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784FB" w14:textId="3C655930" w:rsidR="005F77E5" w:rsidRPr="00D72CBE" w:rsidRDefault="002821A2" w:rsidP="00CC37E6">
      <w:pPr>
        <w:pStyle w:val="Heading1"/>
        <w:rPr>
          <w:sz w:val="60"/>
          <w:szCs w:val="60"/>
        </w:rPr>
      </w:pPr>
      <w:r w:rsidRPr="00D72CBE">
        <w:rPr>
          <w:sz w:val="60"/>
          <w:szCs w:val="60"/>
        </w:rPr>
        <w:t xml:space="preserve">Draft group pest risk analysis for mealybugs and </w:t>
      </w:r>
      <w:r w:rsidR="00FD3F12" w:rsidRPr="00D72CBE">
        <w:rPr>
          <w:sz w:val="60"/>
          <w:szCs w:val="60"/>
        </w:rPr>
        <w:t xml:space="preserve">the </w:t>
      </w:r>
      <w:r w:rsidRPr="00D72CBE">
        <w:rPr>
          <w:sz w:val="60"/>
          <w:szCs w:val="60"/>
        </w:rPr>
        <w:t>vir</w:t>
      </w:r>
      <w:bookmarkStart w:id="0" w:name="_GoBack"/>
      <w:bookmarkEnd w:id="0"/>
      <w:r w:rsidRPr="00D72CBE">
        <w:rPr>
          <w:sz w:val="60"/>
          <w:szCs w:val="60"/>
        </w:rPr>
        <w:t>uses they transmit on fresh fruit, vegetable, cut-flower and foliage imports</w:t>
      </w:r>
    </w:p>
    <w:p w14:paraId="63B166EE" w14:textId="21820D87" w:rsidR="009947AA" w:rsidRPr="00D72CBE" w:rsidRDefault="00033E0C" w:rsidP="00355BCB">
      <w:pPr>
        <w:jc w:val="right"/>
      </w:pPr>
      <w:r w:rsidRPr="00D72CBE">
        <w:t>September</w:t>
      </w:r>
      <w:r w:rsidR="00D76634" w:rsidRPr="00D72CBE">
        <w:t xml:space="preserve"> 2018</w:t>
      </w:r>
    </w:p>
    <w:p w14:paraId="460784FD" w14:textId="77777777" w:rsidR="005F77E5" w:rsidRPr="00D72CBE" w:rsidRDefault="00F90962">
      <w:pPr>
        <w:pStyle w:val="Picture"/>
      </w:pPr>
      <w:r w:rsidRPr="00D72CBE">
        <w:drawing>
          <wp:inline distT="0" distB="0" distL="0" distR="0" wp14:anchorId="46078D79" wp14:editId="548AB2EA">
            <wp:extent cx="5355243" cy="5301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372139" cy="5318242"/>
                    </a:xfrm>
                    <a:prstGeom prst="rect">
                      <a:avLst/>
                    </a:prstGeom>
                    <a:noFill/>
                    <a:ln w="9525">
                      <a:noFill/>
                      <a:miter lim="800000"/>
                      <a:headEnd/>
                      <a:tailEnd/>
                    </a:ln>
                  </pic:spPr>
                </pic:pic>
              </a:graphicData>
            </a:graphic>
          </wp:inline>
        </w:drawing>
      </w:r>
    </w:p>
    <w:p w14:paraId="429D96F2" w14:textId="77777777" w:rsidR="00130187" w:rsidRPr="00D72CBE" w:rsidRDefault="00130187">
      <w:pPr>
        <w:pStyle w:val="Picture"/>
      </w:pPr>
    </w:p>
    <w:p w14:paraId="44C3D5E3" w14:textId="2698F16B" w:rsidR="00A93355" w:rsidRPr="00D72CBE" w:rsidRDefault="00A93355">
      <w:pPr>
        <w:pStyle w:val="Picture"/>
        <w:rPr>
          <w:noProof w:val="0"/>
          <w:sz w:val="18"/>
          <w:lang w:eastAsia="en-US"/>
        </w:rPr>
        <w:sectPr w:rsidR="00A93355" w:rsidRPr="00D72CBE" w:rsidSect="0002564A">
          <w:headerReference w:type="default" r:id="rId12"/>
          <w:pgSz w:w="11906" w:h="16838"/>
          <w:pgMar w:top="1418" w:right="1418" w:bottom="1418" w:left="1418" w:header="567" w:footer="283" w:gutter="0"/>
          <w:cols w:space="708"/>
          <w:docGrid w:linePitch="360"/>
        </w:sectPr>
      </w:pPr>
    </w:p>
    <w:p w14:paraId="46078500" w14:textId="37F2C1FB" w:rsidR="005F77E5" w:rsidRPr="00D72CBE" w:rsidRDefault="00F90962">
      <w:pPr>
        <w:pStyle w:val="Picture"/>
        <w:rPr>
          <w:noProof w:val="0"/>
          <w:sz w:val="18"/>
          <w:lang w:eastAsia="en-US"/>
        </w:rPr>
      </w:pPr>
      <w:r w:rsidRPr="00D72CBE">
        <w:rPr>
          <w:noProof w:val="0"/>
          <w:sz w:val="18"/>
          <w:lang w:eastAsia="en-US"/>
        </w:rPr>
        <w:lastRenderedPageBreak/>
        <w:t xml:space="preserve">© Commonwealth of Australia </w:t>
      </w:r>
      <w:r w:rsidR="003A0A92" w:rsidRPr="00D72CBE">
        <w:rPr>
          <w:noProof w:val="0"/>
          <w:sz w:val="18"/>
          <w:lang w:eastAsia="en-US"/>
        </w:rPr>
        <w:t>201</w:t>
      </w:r>
      <w:r w:rsidR="007B41CD" w:rsidRPr="00D72CBE">
        <w:rPr>
          <w:noProof w:val="0"/>
          <w:sz w:val="18"/>
          <w:lang w:eastAsia="en-US"/>
        </w:rPr>
        <w:t>8</w:t>
      </w:r>
    </w:p>
    <w:p w14:paraId="46078501" w14:textId="77777777" w:rsidR="005F77E5" w:rsidRPr="00D72CBE" w:rsidRDefault="00F90962">
      <w:pPr>
        <w:pStyle w:val="TableText"/>
        <w:rPr>
          <w:rFonts w:ascii="Calibri" w:hAnsi="Calibri"/>
          <w:b/>
        </w:rPr>
      </w:pPr>
      <w:r w:rsidRPr="00D72CBE">
        <w:rPr>
          <w:rFonts w:ascii="Calibri" w:hAnsi="Calibri"/>
          <w:b/>
        </w:rPr>
        <w:t>Ownership of intellectual property rights</w:t>
      </w:r>
    </w:p>
    <w:p w14:paraId="46078502" w14:textId="77777777" w:rsidR="005F77E5" w:rsidRPr="00D72CBE" w:rsidRDefault="00F90962">
      <w:pPr>
        <w:pStyle w:val="TableText"/>
        <w:spacing w:after="240"/>
      </w:pPr>
      <w:r w:rsidRPr="00D72CBE">
        <w:t>Unless otherwise noted, copyright (and any other intellectual property rights, if any) in this publication is owned by the Commonwealth of Australia (referred to as the Commonwealth).</w:t>
      </w:r>
    </w:p>
    <w:p w14:paraId="46078503" w14:textId="77777777" w:rsidR="005F77E5" w:rsidRPr="00D72CBE" w:rsidRDefault="00F90962">
      <w:pPr>
        <w:pStyle w:val="TableText"/>
        <w:rPr>
          <w:rFonts w:ascii="Calibri" w:hAnsi="Calibri"/>
          <w:b/>
        </w:rPr>
      </w:pPr>
      <w:r w:rsidRPr="00D72CBE">
        <w:rPr>
          <w:rFonts w:ascii="Calibri" w:hAnsi="Calibri"/>
          <w:b/>
        </w:rPr>
        <w:t>Creative Commons licence</w:t>
      </w:r>
    </w:p>
    <w:p w14:paraId="46078504" w14:textId="77777777" w:rsidR="005F77E5" w:rsidRPr="00D72CBE" w:rsidRDefault="00F90962">
      <w:pPr>
        <w:pStyle w:val="TableText"/>
        <w:spacing w:after="240"/>
      </w:pPr>
      <w:r w:rsidRPr="00D72CBE">
        <w:t>All material in this publication is licensed under a Creative Commons Attribution 3.0 Australia Licence, save for content supplied by third parties, photographic images, logos and the Commonwealth Coat of Arms.</w:t>
      </w:r>
    </w:p>
    <w:p w14:paraId="46078505" w14:textId="77777777" w:rsidR="005F77E5" w:rsidRPr="00D72CBE" w:rsidRDefault="00F90962">
      <w:pPr>
        <w:pStyle w:val="TableText"/>
        <w:spacing w:after="240"/>
      </w:pPr>
      <w:r w:rsidRPr="00D72CBE">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6078506" w14:textId="77777777" w:rsidR="005F77E5" w:rsidRPr="00D72CBE" w:rsidRDefault="00F90962">
      <w:pPr>
        <w:pStyle w:val="TableText"/>
        <w:spacing w:after="240"/>
      </w:pPr>
      <w:r w:rsidRPr="00D72CBE">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4" w:history="1">
        <w:r w:rsidRPr="00D72CBE">
          <w:rPr>
            <w:rStyle w:val="Hyperlink"/>
          </w:rPr>
          <w:t>creativecommons.org/licenses/by/3.0/au/deed.en</w:t>
        </w:r>
      </w:hyperlink>
      <w:r w:rsidRPr="00D72CBE">
        <w:t xml:space="preserve">. The full licence terms are available from </w:t>
      </w:r>
      <w:hyperlink r:id="rId15" w:history="1">
        <w:r w:rsidRPr="00D72CBE">
          <w:rPr>
            <w:rStyle w:val="Hyperlink"/>
          </w:rPr>
          <w:t>creativecommons.org/licenses/by/3.0/au/legalcode</w:t>
        </w:r>
      </w:hyperlink>
      <w:r w:rsidRPr="00D72CBE">
        <w:t>.</w:t>
      </w:r>
    </w:p>
    <w:p w14:paraId="46078507" w14:textId="77777777" w:rsidR="005F77E5" w:rsidRPr="00D72CBE" w:rsidRDefault="00F90962">
      <w:pPr>
        <w:pStyle w:val="TableText"/>
        <w:spacing w:after="240"/>
      </w:pPr>
      <w:r w:rsidRPr="00D72CBE">
        <w:t xml:space="preserve">Inquiries about the licence and any use of this document should be sent to </w:t>
      </w:r>
      <w:hyperlink r:id="rId16" w:history="1">
        <w:r w:rsidRPr="00D72CBE">
          <w:rPr>
            <w:rStyle w:val="Hyperlink"/>
          </w:rPr>
          <w:t>copyright@agriculture.gov.au</w:t>
        </w:r>
      </w:hyperlink>
      <w:r w:rsidRPr="00D72CBE">
        <w:t>.</w:t>
      </w:r>
    </w:p>
    <w:p w14:paraId="46078508" w14:textId="27805B75" w:rsidR="005F77E5" w:rsidRPr="00D72CBE" w:rsidRDefault="00F90962">
      <w:pPr>
        <w:pStyle w:val="TableText"/>
        <w:spacing w:after="240"/>
      </w:pPr>
      <w:r w:rsidRPr="00D72CBE">
        <w:t>This publication (and any material sourced from it) shou</w:t>
      </w:r>
      <w:r w:rsidR="0068095C">
        <w:t xml:space="preserve">ld be attributed as: </w:t>
      </w:r>
      <w:r w:rsidRPr="00D72CBE">
        <w:t>Department of Agriculture and Water Resources</w:t>
      </w:r>
      <w:r w:rsidR="003A0A92" w:rsidRPr="00D72CBE">
        <w:t xml:space="preserve"> 201</w:t>
      </w:r>
      <w:r w:rsidR="007B41CD" w:rsidRPr="00D72CBE">
        <w:t>8</w:t>
      </w:r>
      <w:r w:rsidR="003A0A92" w:rsidRPr="00D72CBE">
        <w:t xml:space="preserve">, </w:t>
      </w:r>
      <w:r w:rsidR="00270E29" w:rsidRPr="00D72CBE">
        <w:rPr>
          <w:i/>
        </w:rPr>
        <w:t>Draft</w:t>
      </w:r>
      <w:r w:rsidR="00FD3F12" w:rsidRPr="00D72CBE">
        <w:rPr>
          <w:i/>
        </w:rPr>
        <w:t xml:space="preserve"> group pest risk analysis </w:t>
      </w:r>
      <w:r w:rsidR="00270E29" w:rsidRPr="00D72CBE">
        <w:rPr>
          <w:i/>
        </w:rPr>
        <w:t xml:space="preserve"> for mealybugs and </w:t>
      </w:r>
      <w:r w:rsidR="00FD3F12" w:rsidRPr="00D72CBE">
        <w:rPr>
          <w:i/>
        </w:rPr>
        <w:t xml:space="preserve">the </w:t>
      </w:r>
      <w:r w:rsidR="00270E29" w:rsidRPr="00D72CBE">
        <w:rPr>
          <w:i/>
        </w:rPr>
        <w:t>viruses</w:t>
      </w:r>
      <w:r w:rsidR="00FD3F12" w:rsidRPr="00D72CBE">
        <w:rPr>
          <w:i/>
        </w:rPr>
        <w:t xml:space="preserve"> they transmit </w:t>
      </w:r>
      <w:r w:rsidR="00270E29" w:rsidRPr="00D72CBE">
        <w:rPr>
          <w:i/>
        </w:rPr>
        <w:t>on fresh fruit, vegetable, cut-flower and foliage imports</w:t>
      </w:r>
      <w:r w:rsidRPr="00D72CBE">
        <w:t>. CC BY 3.0</w:t>
      </w:r>
    </w:p>
    <w:p w14:paraId="46078509" w14:textId="77777777" w:rsidR="005F77E5" w:rsidRPr="00D72CBE" w:rsidRDefault="00F90962">
      <w:pPr>
        <w:pStyle w:val="TableText"/>
        <w:rPr>
          <w:rFonts w:ascii="Calibri" w:hAnsi="Calibri"/>
          <w:b/>
        </w:rPr>
      </w:pPr>
      <w:r w:rsidRPr="00D72CBE">
        <w:rPr>
          <w:rFonts w:ascii="Calibri" w:hAnsi="Calibri"/>
          <w:b/>
        </w:rPr>
        <w:t>Cataloguing data</w:t>
      </w:r>
    </w:p>
    <w:p w14:paraId="4607850A" w14:textId="20F82787" w:rsidR="005F77E5" w:rsidRPr="00D72CBE" w:rsidRDefault="00F90962">
      <w:pPr>
        <w:pStyle w:val="TableText"/>
        <w:spacing w:after="240"/>
      </w:pPr>
      <w:r w:rsidRPr="00D72CBE">
        <w:t>Department of Agriculture and Water Resources</w:t>
      </w:r>
      <w:r w:rsidR="003A0A92" w:rsidRPr="00D72CBE">
        <w:t xml:space="preserve"> 201</w:t>
      </w:r>
      <w:r w:rsidR="007B41CD" w:rsidRPr="00D72CBE">
        <w:t>8</w:t>
      </w:r>
      <w:r w:rsidRPr="00D72CBE">
        <w:t>,</w:t>
      </w:r>
      <w:r w:rsidR="003A0A92" w:rsidRPr="00D72CBE">
        <w:t xml:space="preserve"> </w:t>
      </w:r>
      <w:r w:rsidR="00270E29" w:rsidRPr="00D72CBE">
        <w:rPr>
          <w:i/>
        </w:rPr>
        <w:t>Draft</w:t>
      </w:r>
      <w:r w:rsidR="00FD3F12" w:rsidRPr="00D72CBE">
        <w:rPr>
          <w:i/>
        </w:rPr>
        <w:t xml:space="preserve"> group pest risk analysis </w:t>
      </w:r>
      <w:r w:rsidR="00270E29" w:rsidRPr="00D72CBE">
        <w:rPr>
          <w:i/>
        </w:rPr>
        <w:t xml:space="preserve"> for mealybugs and </w:t>
      </w:r>
      <w:r w:rsidR="00FD3F12" w:rsidRPr="00D72CBE">
        <w:rPr>
          <w:i/>
        </w:rPr>
        <w:t xml:space="preserve">the </w:t>
      </w:r>
      <w:r w:rsidR="00270E29" w:rsidRPr="00D72CBE">
        <w:rPr>
          <w:i/>
        </w:rPr>
        <w:t xml:space="preserve">viruses </w:t>
      </w:r>
      <w:r w:rsidR="00FD3F12" w:rsidRPr="00D72CBE">
        <w:rPr>
          <w:i/>
        </w:rPr>
        <w:t xml:space="preserve">they transmit </w:t>
      </w:r>
      <w:r w:rsidR="00270E29" w:rsidRPr="00D72CBE">
        <w:rPr>
          <w:i/>
        </w:rPr>
        <w:t>on fresh fruit, vegetable, cut-flower and foliage imports</w:t>
      </w:r>
      <w:r w:rsidRPr="00D72CBE">
        <w:t>, Department of Agriculture and Water Resources, Canberra.</w:t>
      </w:r>
    </w:p>
    <w:p w14:paraId="4607850B" w14:textId="398E401D" w:rsidR="005F77E5" w:rsidRPr="00D72CBE" w:rsidRDefault="00F90962">
      <w:pPr>
        <w:pStyle w:val="TableText"/>
        <w:spacing w:after="240"/>
      </w:pPr>
      <w:r w:rsidRPr="00D72CBE">
        <w:t xml:space="preserve">This publication is available at </w:t>
      </w:r>
      <w:hyperlink r:id="rId17" w:history="1">
        <w:r w:rsidRPr="00D72CBE">
          <w:rPr>
            <w:rStyle w:val="Hyperlink"/>
          </w:rPr>
          <w:t>agriculture.gov.au</w:t>
        </w:r>
      </w:hyperlink>
      <w:r w:rsidRPr="00D72CBE">
        <w:t>.</w:t>
      </w:r>
    </w:p>
    <w:p w14:paraId="4607850C" w14:textId="0241680E" w:rsidR="005F77E5" w:rsidRPr="00D72CBE" w:rsidRDefault="00F90962">
      <w:pPr>
        <w:pStyle w:val="TableText"/>
      </w:pPr>
      <w:r w:rsidRPr="00D72CBE">
        <w:t>Department of Agriculture and Water Resources</w:t>
      </w:r>
      <w:r w:rsidRPr="00D72CBE">
        <w:br/>
        <w:t>GPO Box 858 Canberra ACT 2601</w:t>
      </w:r>
    </w:p>
    <w:p w14:paraId="4607850D" w14:textId="77777777" w:rsidR="005F77E5" w:rsidRPr="00D72CBE" w:rsidRDefault="00F90962">
      <w:pPr>
        <w:pStyle w:val="TableText"/>
        <w:tabs>
          <w:tab w:val="left" w:pos="1134"/>
        </w:tabs>
      </w:pPr>
      <w:r w:rsidRPr="00D72CBE">
        <w:t xml:space="preserve">Switchboard: </w:t>
      </w:r>
      <w:r w:rsidRPr="00D72CBE">
        <w:tab/>
        <w:t>+61 2 6272 3933 or 1800 900 090</w:t>
      </w:r>
    </w:p>
    <w:p w14:paraId="4607850E" w14:textId="77777777" w:rsidR="005F77E5" w:rsidRPr="00D72CBE" w:rsidRDefault="00F90962">
      <w:pPr>
        <w:pStyle w:val="TableText"/>
        <w:tabs>
          <w:tab w:val="left" w:pos="1134"/>
        </w:tabs>
      </w:pPr>
      <w:r w:rsidRPr="00D72CBE">
        <w:t xml:space="preserve">Facsimile: </w:t>
      </w:r>
      <w:r w:rsidRPr="00D72CBE">
        <w:tab/>
        <w:t>+61 2 6272 3307</w:t>
      </w:r>
    </w:p>
    <w:p w14:paraId="4607850F" w14:textId="77777777" w:rsidR="005F77E5" w:rsidRPr="00D72CBE" w:rsidRDefault="00F90962">
      <w:pPr>
        <w:pStyle w:val="TableText"/>
        <w:tabs>
          <w:tab w:val="left" w:pos="1134"/>
        </w:tabs>
        <w:spacing w:after="240"/>
      </w:pPr>
      <w:r w:rsidRPr="00D72CBE">
        <w:t>Email:</w:t>
      </w:r>
      <w:r w:rsidRPr="00D72CBE">
        <w:tab/>
      </w:r>
      <w:hyperlink r:id="rId18" w:history="1">
        <w:r w:rsidRPr="00D72CBE">
          <w:rPr>
            <w:rStyle w:val="Hyperlink"/>
          </w:rPr>
          <w:t>plant@agriculture.gov.au</w:t>
        </w:r>
      </w:hyperlink>
    </w:p>
    <w:p w14:paraId="46078510" w14:textId="77777777" w:rsidR="005F77E5" w:rsidRPr="00D72CBE" w:rsidRDefault="00F90962">
      <w:pPr>
        <w:pStyle w:val="TableText"/>
        <w:rPr>
          <w:rFonts w:ascii="Calibri" w:hAnsi="Calibri"/>
          <w:b/>
        </w:rPr>
      </w:pPr>
      <w:r w:rsidRPr="00D72CBE">
        <w:rPr>
          <w:rFonts w:ascii="Calibri" w:hAnsi="Calibri"/>
          <w:b/>
        </w:rPr>
        <w:t>Liability</w:t>
      </w:r>
    </w:p>
    <w:p w14:paraId="395647F8" w14:textId="4A713887" w:rsidR="003A0A92" w:rsidRPr="00D72CBE" w:rsidRDefault="003A0A92">
      <w:pPr>
        <w:pStyle w:val="TableText"/>
        <w:spacing w:after="240"/>
      </w:pPr>
      <w:r w:rsidRPr="00D72CBE">
        <w:t>The Australian Government acting through the Department of Agriculture and Water Resources has exercised due care and skill in preparing and compiling the information in this publication. Notwithstanding, the Department of Agriculture</w:t>
      </w:r>
      <w:r w:rsidR="00CC6F8E" w:rsidRPr="00D72CBE">
        <w:t xml:space="preserve"> and Water Resources</w:t>
      </w:r>
      <w:r w:rsidRPr="00D72CBE">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46078513" w14:textId="77777777" w:rsidR="005F77E5" w:rsidRPr="00D72CBE" w:rsidRDefault="00F90962">
      <w:pPr>
        <w:pStyle w:val="TableText"/>
        <w:rPr>
          <w:rFonts w:ascii="Calibri" w:hAnsi="Calibri"/>
          <w:b/>
        </w:rPr>
      </w:pPr>
      <w:r w:rsidRPr="00D72CBE">
        <w:rPr>
          <w:rFonts w:ascii="Calibri" w:hAnsi="Calibri"/>
          <w:b/>
        </w:rPr>
        <w:t>Stakeholder submissions on draft reports</w:t>
      </w:r>
    </w:p>
    <w:p w14:paraId="46078514" w14:textId="13E47231" w:rsidR="005F77E5" w:rsidRPr="00D72CBE" w:rsidRDefault="00F90962">
      <w:pPr>
        <w:pStyle w:val="TableText"/>
        <w:spacing w:after="240"/>
      </w:pPr>
      <w:r w:rsidRPr="00D72CBE">
        <w:t xml:space="preserve">This draft report has been issued to give all interested parties an opportunity to comment on relevant technical biosecurity issues, with supporting rationale. A </w:t>
      </w:r>
      <w:r w:rsidR="00BA3F98" w:rsidRPr="00D72CBE">
        <w:t>final report</w:t>
      </w:r>
      <w:r w:rsidRPr="00D72CBE">
        <w:t xml:space="preserve"> will then be produced taking into consideration any comments received.</w:t>
      </w:r>
    </w:p>
    <w:p w14:paraId="11DCB1D1" w14:textId="698374AD" w:rsidR="00703EEA" w:rsidRPr="00D72CBE" w:rsidRDefault="00F90962" w:rsidP="00D72CBE">
      <w:pPr>
        <w:pStyle w:val="TableText"/>
        <w:spacing w:after="240"/>
      </w:pPr>
      <w:r w:rsidRPr="00D72CBE">
        <w:t>Submissions should be sent to the Department of Agriculture and Water Resources following the conditions specified within the related Biosecurity Advice, which is available at:</w:t>
      </w:r>
      <w:r w:rsidR="00DD43FD" w:rsidRPr="00D72CBE">
        <w:t xml:space="preserve"> </w:t>
      </w:r>
      <w:hyperlink r:id="rId19" w:history="1">
        <w:r w:rsidR="00DD43FD" w:rsidRPr="00D72CBE">
          <w:rPr>
            <w:rStyle w:val="Hyperlink"/>
          </w:rPr>
          <w:t>http://www.agriculture.gov.au/biosecurity/risk-analysis/memos</w:t>
        </w:r>
      </w:hyperlink>
    </w:p>
    <w:p w14:paraId="77475CE6" w14:textId="77777777" w:rsidR="00846847" w:rsidRPr="00D72CBE" w:rsidRDefault="00846847" w:rsidP="004136A8">
      <w:pPr>
        <w:pStyle w:val="Heading2"/>
        <w:numPr>
          <w:ilvl w:val="0"/>
          <w:numId w:val="0"/>
        </w:numPr>
        <w:ind w:left="794" w:hanging="794"/>
        <w:sectPr w:rsidR="00846847" w:rsidRPr="00D72CBE" w:rsidSect="004136A8">
          <w:headerReference w:type="default" r:id="rId20"/>
          <w:pgSz w:w="11906" w:h="16838"/>
          <w:pgMar w:top="1418" w:right="1418" w:bottom="1418" w:left="1418" w:header="567" w:footer="283" w:gutter="0"/>
          <w:pgNumType w:fmt="lowerRoman"/>
          <w:cols w:space="708"/>
          <w:docGrid w:linePitch="360"/>
        </w:sectPr>
      </w:pPr>
    </w:p>
    <w:p w14:paraId="46078517" w14:textId="77777777" w:rsidR="005F77E5" w:rsidRPr="00D72CBE" w:rsidRDefault="00F90962" w:rsidP="00CC37E6">
      <w:pPr>
        <w:pStyle w:val="TOCHeading"/>
      </w:pPr>
      <w:r w:rsidRPr="00D72CBE">
        <w:lastRenderedPageBreak/>
        <w:t>Contents</w:t>
      </w:r>
    </w:p>
    <w:p w14:paraId="658501B0" w14:textId="77777777" w:rsidR="00121566" w:rsidRDefault="004B6D4B">
      <w:pPr>
        <w:pStyle w:val="TOC1"/>
        <w:rPr>
          <w:rFonts w:eastAsiaTheme="minorEastAsia"/>
          <w:b w:val="0"/>
          <w:lang w:eastAsia="en-AU"/>
        </w:rPr>
      </w:pPr>
      <w:r w:rsidRPr="00D72CBE">
        <w:rPr>
          <w:bCs/>
          <w:szCs w:val="24"/>
        </w:rPr>
        <w:fldChar w:fldCharType="begin"/>
      </w:r>
      <w:r w:rsidRPr="00D72CBE">
        <w:rPr>
          <w:bCs/>
          <w:szCs w:val="24"/>
        </w:rPr>
        <w:instrText xml:space="preserve"> TOC \t "Heading 2,1,Heading 3,2" </w:instrText>
      </w:r>
      <w:r w:rsidRPr="00D72CBE">
        <w:rPr>
          <w:bCs/>
          <w:szCs w:val="24"/>
        </w:rPr>
        <w:fldChar w:fldCharType="separate"/>
      </w:r>
      <w:r w:rsidR="00121566">
        <w:t>Acronyms and abbreviations</w:t>
      </w:r>
      <w:r w:rsidR="00121566">
        <w:tab/>
      </w:r>
      <w:r w:rsidR="00121566">
        <w:fldChar w:fldCharType="begin"/>
      </w:r>
      <w:r w:rsidR="00121566">
        <w:instrText xml:space="preserve"> PAGEREF _Toc524946082 \h </w:instrText>
      </w:r>
      <w:r w:rsidR="00121566">
        <w:fldChar w:fldCharType="separate"/>
      </w:r>
      <w:r w:rsidR="000C755B">
        <w:t>vi</w:t>
      </w:r>
      <w:r w:rsidR="00121566">
        <w:fldChar w:fldCharType="end"/>
      </w:r>
    </w:p>
    <w:p w14:paraId="3A9E9FFE" w14:textId="77777777" w:rsidR="00121566" w:rsidRDefault="00121566">
      <w:pPr>
        <w:pStyle w:val="TOC1"/>
        <w:rPr>
          <w:rFonts w:eastAsiaTheme="minorEastAsia"/>
          <w:b w:val="0"/>
          <w:lang w:eastAsia="en-AU"/>
        </w:rPr>
      </w:pPr>
      <w:r>
        <w:t>Summary</w:t>
      </w:r>
      <w:r>
        <w:tab/>
      </w:r>
      <w:r>
        <w:fldChar w:fldCharType="begin"/>
      </w:r>
      <w:r>
        <w:instrText xml:space="preserve"> PAGEREF _Toc524946083 \h </w:instrText>
      </w:r>
      <w:r>
        <w:fldChar w:fldCharType="separate"/>
      </w:r>
      <w:r w:rsidR="000C755B">
        <w:t>1</w:t>
      </w:r>
      <w:r>
        <w:fldChar w:fldCharType="end"/>
      </w:r>
    </w:p>
    <w:p w14:paraId="726CB20E" w14:textId="77777777" w:rsidR="00121566" w:rsidRDefault="00121566">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_Toc524946084 \h </w:instrText>
      </w:r>
      <w:r>
        <w:fldChar w:fldCharType="separate"/>
      </w:r>
      <w:r w:rsidR="000C755B">
        <w:t>4</w:t>
      </w:r>
      <w:r>
        <w:fldChar w:fldCharType="end"/>
      </w:r>
    </w:p>
    <w:p w14:paraId="4EF7BAAC" w14:textId="77777777" w:rsidR="00121566" w:rsidRDefault="00121566">
      <w:pPr>
        <w:pStyle w:val="TOC2"/>
        <w:tabs>
          <w:tab w:val="left" w:pos="1588"/>
        </w:tabs>
        <w:rPr>
          <w:rFonts w:eastAsiaTheme="minorEastAsia"/>
          <w:lang w:eastAsia="en-AU"/>
        </w:rPr>
      </w:pPr>
      <w:r w:rsidRPr="007540D6">
        <w:rPr>
          <w:color w:val="632423" w:themeColor="accent2" w:themeShade="80"/>
        </w:rPr>
        <w:t>1.1</w:t>
      </w:r>
      <w:r>
        <w:rPr>
          <w:rFonts w:eastAsiaTheme="minorEastAsia"/>
          <w:lang w:eastAsia="en-AU"/>
        </w:rPr>
        <w:tab/>
      </w:r>
      <w:r>
        <w:t>Initiation and scope</w:t>
      </w:r>
      <w:r>
        <w:tab/>
      </w:r>
      <w:r>
        <w:fldChar w:fldCharType="begin"/>
      </w:r>
      <w:r>
        <w:instrText xml:space="preserve"> PAGEREF _Toc524946085 \h </w:instrText>
      </w:r>
      <w:r>
        <w:fldChar w:fldCharType="separate"/>
      </w:r>
      <w:r w:rsidR="000C755B">
        <w:t>4</w:t>
      </w:r>
      <w:r>
        <w:fldChar w:fldCharType="end"/>
      </w:r>
    </w:p>
    <w:p w14:paraId="10C12E6E" w14:textId="77777777" w:rsidR="00121566" w:rsidRDefault="00121566">
      <w:pPr>
        <w:pStyle w:val="TOC2"/>
        <w:tabs>
          <w:tab w:val="left" w:pos="1588"/>
        </w:tabs>
        <w:rPr>
          <w:rFonts w:eastAsiaTheme="minorEastAsia"/>
          <w:lang w:eastAsia="en-AU"/>
        </w:rPr>
      </w:pPr>
      <w:r w:rsidRPr="007540D6">
        <w:rPr>
          <w:color w:val="632423" w:themeColor="accent2" w:themeShade="80"/>
        </w:rPr>
        <w:t>1.2</w:t>
      </w:r>
      <w:r>
        <w:rPr>
          <w:rFonts w:eastAsiaTheme="minorEastAsia"/>
          <w:lang w:eastAsia="en-AU"/>
        </w:rPr>
        <w:tab/>
      </w:r>
      <w:r>
        <w:t>The Group PRA approach</w:t>
      </w:r>
      <w:r>
        <w:tab/>
      </w:r>
      <w:r>
        <w:fldChar w:fldCharType="begin"/>
      </w:r>
      <w:r>
        <w:instrText xml:space="preserve"> PAGEREF _Toc524946086 \h </w:instrText>
      </w:r>
      <w:r>
        <w:fldChar w:fldCharType="separate"/>
      </w:r>
      <w:r w:rsidR="000C755B">
        <w:t>4</w:t>
      </w:r>
      <w:r>
        <w:fldChar w:fldCharType="end"/>
      </w:r>
    </w:p>
    <w:p w14:paraId="5E1EF28C" w14:textId="77777777" w:rsidR="00121566" w:rsidRDefault="00121566">
      <w:pPr>
        <w:pStyle w:val="TOC2"/>
        <w:tabs>
          <w:tab w:val="left" w:pos="1588"/>
        </w:tabs>
        <w:rPr>
          <w:rFonts w:eastAsiaTheme="minorEastAsia"/>
          <w:lang w:eastAsia="en-AU"/>
        </w:rPr>
      </w:pPr>
      <w:r w:rsidRPr="007540D6">
        <w:rPr>
          <w:color w:val="632423" w:themeColor="accent2" w:themeShade="80"/>
        </w:rPr>
        <w:t>1.3</w:t>
      </w:r>
      <w:r>
        <w:rPr>
          <w:rFonts w:eastAsiaTheme="minorEastAsia"/>
          <w:lang w:eastAsia="en-AU"/>
        </w:rPr>
        <w:tab/>
      </w:r>
      <w:r>
        <w:t>This Group PRA</w:t>
      </w:r>
      <w:r>
        <w:tab/>
      </w:r>
      <w:r>
        <w:fldChar w:fldCharType="begin"/>
      </w:r>
      <w:r>
        <w:instrText xml:space="preserve"> PAGEREF _Toc524946087 \h </w:instrText>
      </w:r>
      <w:r>
        <w:fldChar w:fldCharType="separate"/>
      </w:r>
      <w:r w:rsidR="000C755B">
        <w:t>6</w:t>
      </w:r>
      <w:r>
        <w:fldChar w:fldCharType="end"/>
      </w:r>
    </w:p>
    <w:p w14:paraId="644BD4BA" w14:textId="77777777" w:rsidR="00121566" w:rsidRDefault="00121566">
      <w:pPr>
        <w:pStyle w:val="TOC2"/>
        <w:tabs>
          <w:tab w:val="left" w:pos="1588"/>
        </w:tabs>
        <w:rPr>
          <w:rFonts w:eastAsiaTheme="minorEastAsia"/>
          <w:lang w:eastAsia="en-AU"/>
        </w:rPr>
      </w:pPr>
      <w:r w:rsidRPr="007540D6">
        <w:rPr>
          <w:color w:val="632423" w:themeColor="accent2" w:themeShade="80"/>
        </w:rPr>
        <w:t>1.4</w:t>
      </w:r>
      <w:r>
        <w:rPr>
          <w:rFonts w:eastAsiaTheme="minorEastAsia"/>
          <w:lang w:eastAsia="en-AU"/>
        </w:rPr>
        <w:tab/>
      </w:r>
      <w:r>
        <w:t>Future of Group PRA</w:t>
      </w:r>
      <w:r>
        <w:tab/>
      </w:r>
      <w:r>
        <w:fldChar w:fldCharType="begin"/>
      </w:r>
      <w:r>
        <w:instrText xml:space="preserve"> PAGEREF _Toc524946088 \h </w:instrText>
      </w:r>
      <w:r>
        <w:fldChar w:fldCharType="separate"/>
      </w:r>
      <w:r w:rsidR="000C755B">
        <w:t>7</w:t>
      </w:r>
      <w:r>
        <w:fldChar w:fldCharType="end"/>
      </w:r>
    </w:p>
    <w:p w14:paraId="4C2CC4AD" w14:textId="77777777" w:rsidR="00121566" w:rsidRDefault="00121566">
      <w:pPr>
        <w:pStyle w:val="TOC2"/>
        <w:tabs>
          <w:tab w:val="left" w:pos="1588"/>
        </w:tabs>
        <w:rPr>
          <w:rFonts w:eastAsiaTheme="minorEastAsia"/>
          <w:lang w:eastAsia="en-AU"/>
        </w:rPr>
      </w:pPr>
      <w:r w:rsidRPr="007540D6">
        <w:rPr>
          <w:color w:val="632423" w:themeColor="accent2" w:themeShade="80"/>
        </w:rPr>
        <w:t>1.5</w:t>
      </w:r>
      <w:r>
        <w:rPr>
          <w:rFonts w:eastAsiaTheme="minorEastAsia"/>
          <w:lang w:eastAsia="en-AU"/>
        </w:rPr>
        <w:tab/>
      </w:r>
      <w:r>
        <w:t>Australia’s biosecurity policy framework</w:t>
      </w:r>
      <w:r>
        <w:tab/>
      </w:r>
      <w:r>
        <w:fldChar w:fldCharType="begin"/>
      </w:r>
      <w:r>
        <w:instrText xml:space="preserve"> PAGEREF _Toc524946089 \h </w:instrText>
      </w:r>
      <w:r>
        <w:fldChar w:fldCharType="separate"/>
      </w:r>
      <w:r w:rsidR="000C755B">
        <w:t>8</w:t>
      </w:r>
      <w:r>
        <w:fldChar w:fldCharType="end"/>
      </w:r>
    </w:p>
    <w:p w14:paraId="6C820A45" w14:textId="77777777" w:rsidR="00121566" w:rsidRDefault="00121566">
      <w:pPr>
        <w:pStyle w:val="TOC1"/>
        <w:rPr>
          <w:rFonts w:eastAsiaTheme="minorEastAsia"/>
          <w:b w:val="0"/>
          <w:lang w:eastAsia="en-AU"/>
        </w:rPr>
      </w:pPr>
      <w:r>
        <w:t>2</w:t>
      </w:r>
      <w:r>
        <w:rPr>
          <w:rFonts w:eastAsiaTheme="minorEastAsia"/>
          <w:b w:val="0"/>
          <w:lang w:eastAsia="en-AU"/>
        </w:rPr>
        <w:tab/>
      </w:r>
      <w:r>
        <w:t>Pest categorisation of mealybugs</w:t>
      </w:r>
      <w:r>
        <w:tab/>
      </w:r>
      <w:r>
        <w:fldChar w:fldCharType="begin"/>
      </w:r>
      <w:r>
        <w:instrText xml:space="preserve"> PAGEREF _Toc524946090 \h </w:instrText>
      </w:r>
      <w:r>
        <w:fldChar w:fldCharType="separate"/>
      </w:r>
      <w:r w:rsidR="000C755B">
        <w:t>9</w:t>
      </w:r>
      <w:r>
        <w:fldChar w:fldCharType="end"/>
      </w:r>
    </w:p>
    <w:p w14:paraId="53D0E8B5" w14:textId="77777777" w:rsidR="00121566" w:rsidRDefault="00121566">
      <w:pPr>
        <w:pStyle w:val="TOC2"/>
        <w:tabs>
          <w:tab w:val="left" w:pos="1588"/>
        </w:tabs>
        <w:rPr>
          <w:rFonts w:eastAsiaTheme="minorEastAsia"/>
          <w:lang w:eastAsia="en-AU"/>
        </w:rPr>
      </w:pPr>
      <w:r w:rsidRPr="007540D6">
        <w:rPr>
          <w:color w:val="632423" w:themeColor="accent2" w:themeShade="80"/>
        </w:rPr>
        <w:t>2.1</w:t>
      </w:r>
      <w:r>
        <w:rPr>
          <w:rFonts w:eastAsiaTheme="minorEastAsia"/>
          <w:lang w:eastAsia="en-AU"/>
        </w:rPr>
        <w:tab/>
      </w:r>
      <w:r>
        <w:t>Introduction</w:t>
      </w:r>
      <w:r>
        <w:tab/>
      </w:r>
      <w:r>
        <w:fldChar w:fldCharType="begin"/>
      </w:r>
      <w:r>
        <w:instrText xml:space="preserve"> PAGEREF _Toc524946091 \h </w:instrText>
      </w:r>
      <w:r>
        <w:fldChar w:fldCharType="separate"/>
      </w:r>
      <w:r w:rsidR="000C755B">
        <w:t>9</w:t>
      </w:r>
      <w:r>
        <w:fldChar w:fldCharType="end"/>
      </w:r>
    </w:p>
    <w:p w14:paraId="107C5A79" w14:textId="77777777" w:rsidR="00121566" w:rsidRDefault="00121566">
      <w:pPr>
        <w:pStyle w:val="TOC2"/>
        <w:tabs>
          <w:tab w:val="left" w:pos="1588"/>
        </w:tabs>
        <w:rPr>
          <w:rFonts w:eastAsiaTheme="minorEastAsia"/>
          <w:lang w:eastAsia="en-AU"/>
        </w:rPr>
      </w:pPr>
      <w:r w:rsidRPr="007540D6">
        <w:rPr>
          <w:color w:val="632423" w:themeColor="accent2" w:themeShade="80"/>
        </w:rPr>
        <w:t>2.2</w:t>
      </w:r>
      <w:r>
        <w:rPr>
          <w:rFonts w:eastAsiaTheme="minorEastAsia"/>
          <w:lang w:eastAsia="en-AU"/>
        </w:rPr>
        <w:tab/>
      </w:r>
      <w:r>
        <w:t>Taxonomy</w:t>
      </w:r>
      <w:r>
        <w:tab/>
      </w:r>
      <w:r>
        <w:fldChar w:fldCharType="begin"/>
      </w:r>
      <w:r>
        <w:instrText xml:space="preserve"> PAGEREF _Toc524946092 \h </w:instrText>
      </w:r>
      <w:r>
        <w:fldChar w:fldCharType="separate"/>
      </w:r>
      <w:r w:rsidR="000C755B">
        <w:t>9</w:t>
      </w:r>
      <w:r>
        <w:fldChar w:fldCharType="end"/>
      </w:r>
    </w:p>
    <w:p w14:paraId="0DA78AF5" w14:textId="77777777" w:rsidR="00121566" w:rsidRDefault="00121566">
      <w:pPr>
        <w:pStyle w:val="TOC2"/>
        <w:tabs>
          <w:tab w:val="left" w:pos="1588"/>
        </w:tabs>
        <w:rPr>
          <w:rFonts w:eastAsiaTheme="minorEastAsia"/>
          <w:lang w:eastAsia="en-AU"/>
        </w:rPr>
      </w:pPr>
      <w:r w:rsidRPr="007540D6">
        <w:rPr>
          <w:color w:val="632423" w:themeColor="accent2" w:themeShade="80"/>
        </w:rPr>
        <w:t>2.3</w:t>
      </w:r>
      <w:r>
        <w:rPr>
          <w:rFonts w:eastAsiaTheme="minorEastAsia"/>
          <w:lang w:eastAsia="en-AU"/>
        </w:rPr>
        <w:tab/>
      </w:r>
      <w:r>
        <w:t>Biology</w:t>
      </w:r>
      <w:r>
        <w:tab/>
      </w:r>
      <w:r>
        <w:fldChar w:fldCharType="begin"/>
      </w:r>
      <w:r>
        <w:instrText xml:space="preserve"> PAGEREF _Toc524946093 \h </w:instrText>
      </w:r>
      <w:r>
        <w:fldChar w:fldCharType="separate"/>
      </w:r>
      <w:r w:rsidR="000C755B">
        <w:t>10</w:t>
      </w:r>
      <w:r>
        <w:fldChar w:fldCharType="end"/>
      </w:r>
    </w:p>
    <w:p w14:paraId="6F8A98EA" w14:textId="77777777" w:rsidR="00121566" w:rsidRDefault="00121566">
      <w:pPr>
        <w:pStyle w:val="TOC2"/>
        <w:tabs>
          <w:tab w:val="left" w:pos="1588"/>
        </w:tabs>
        <w:rPr>
          <w:rFonts w:eastAsiaTheme="minorEastAsia"/>
          <w:lang w:eastAsia="en-AU"/>
        </w:rPr>
      </w:pPr>
      <w:r w:rsidRPr="007540D6">
        <w:rPr>
          <w:color w:val="632423" w:themeColor="accent2" w:themeShade="80"/>
        </w:rPr>
        <w:t>2.4</w:t>
      </w:r>
      <w:r>
        <w:rPr>
          <w:rFonts w:eastAsiaTheme="minorEastAsia"/>
          <w:lang w:eastAsia="en-AU"/>
        </w:rPr>
        <w:tab/>
      </w:r>
      <w:r>
        <w:t>Potential for establishment and spread</w:t>
      </w:r>
      <w:r>
        <w:tab/>
      </w:r>
      <w:r>
        <w:fldChar w:fldCharType="begin"/>
      </w:r>
      <w:r>
        <w:instrText xml:space="preserve"> PAGEREF _Toc524946094 \h </w:instrText>
      </w:r>
      <w:r>
        <w:fldChar w:fldCharType="separate"/>
      </w:r>
      <w:r w:rsidR="000C755B">
        <w:t>13</w:t>
      </w:r>
      <w:r>
        <w:fldChar w:fldCharType="end"/>
      </w:r>
    </w:p>
    <w:p w14:paraId="331946E3" w14:textId="77777777" w:rsidR="00121566" w:rsidRDefault="00121566">
      <w:pPr>
        <w:pStyle w:val="TOC2"/>
        <w:tabs>
          <w:tab w:val="left" w:pos="1588"/>
        </w:tabs>
        <w:rPr>
          <w:rFonts w:eastAsiaTheme="minorEastAsia"/>
          <w:lang w:eastAsia="en-AU"/>
        </w:rPr>
      </w:pPr>
      <w:r w:rsidRPr="007540D6">
        <w:rPr>
          <w:color w:val="632423" w:themeColor="accent2" w:themeShade="80"/>
        </w:rPr>
        <w:t>2.5</w:t>
      </w:r>
      <w:r>
        <w:rPr>
          <w:rFonts w:eastAsiaTheme="minorEastAsia"/>
          <w:lang w:eastAsia="en-AU"/>
        </w:rPr>
        <w:tab/>
      </w:r>
      <w:r>
        <w:t>Potential for economic consequences</w:t>
      </w:r>
      <w:r>
        <w:tab/>
      </w:r>
      <w:r>
        <w:fldChar w:fldCharType="begin"/>
      </w:r>
      <w:r>
        <w:instrText xml:space="preserve"> PAGEREF _Toc524946095 \h </w:instrText>
      </w:r>
      <w:r>
        <w:fldChar w:fldCharType="separate"/>
      </w:r>
      <w:r w:rsidR="000C755B">
        <w:t>15</w:t>
      </w:r>
      <w:r>
        <w:fldChar w:fldCharType="end"/>
      </w:r>
    </w:p>
    <w:p w14:paraId="6BC1524C" w14:textId="77777777" w:rsidR="00121566" w:rsidRDefault="00121566">
      <w:pPr>
        <w:pStyle w:val="TOC2"/>
        <w:tabs>
          <w:tab w:val="left" w:pos="1588"/>
        </w:tabs>
        <w:rPr>
          <w:rFonts w:eastAsiaTheme="minorEastAsia"/>
          <w:lang w:eastAsia="en-AU"/>
        </w:rPr>
      </w:pPr>
      <w:r w:rsidRPr="007540D6">
        <w:rPr>
          <w:color w:val="632423" w:themeColor="accent2" w:themeShade="80"/>
        </w:rPr>
        <w:t>2.6</w:t>
      </w:r>
      <w:r>
        <w:rPr>
          <w:rFonts w:eastAsiaTheme="minorEastAsia"/>
          <w:lang w:eastAsia="en-AU"/>
        </w:rPr>
        <w:tab/>
      </w:r>
      <w:r>
        <w:t>Process of pest categorisation of mealybugs</w:t>
      </w:r>
      <w:r>
        <w:tab/>
      </w:r>
      <w:r>
        <w:fldChar w:fldCharType="begin"/>
      </w:r>
      <w:r>
        <w:instrText xml:space="preserve"> PAGEREF _Toc524946096 \h </w:instrText>
      </w:r>
      <w:r>
        <w:fldChar w:fldCharType="separate"/>
      </w:r>
      <w:r w:rsidR="000C755B">
        <w:t>17</w:t>
      </w:r>
      <w:r>
        <w:fldChar w:fldCharType="end"/>
      </w:r>
    </w:p>
    <w:p w14:paraId="727F13A9" w14:textId="77777777" w:rsidR="00121566" w:rsidRDefault="00121566">
      <w:pPr>
        <w:pStyle w:val="TOC2"/>
        <w:tabs>
          <w:tab w:val="left" w:pos="1588"/>
        </w:tabs>
        <w:rPr>
          <w:rFonts w:eastAsiaTheme="minorEastAsia"/>
          <w:lang w:eastAsia="en-AU"/>
        </w:rPr>
      </w:pPr>
      <w:r w:rsidRPr="007540D6">
        <w:rPr>
          <w:color w:val="632423" w:themeColor="accent2" w:themeShade="80"/>
        </w:rPr>
        <w:t>2.7</w:t>
      </w:r>
      <w:r>
        <w:rPr>
          <w:rFonts w:eastAsiaTheme="minorEastAsia"/>
          <w:lang w:eastAsia="en-AU"/>
        </w:rPr>
        <w:tab/>
      </w:r>
      <w:r>
        <w:t>Conclusion of pest categorisation of mealybugs</w:t>
      </w:r>
      <w:r>
        <w:tab/>
      </w:r>
      <w:r>
        <w:fldChar w:fldCharType="begin"/>
      </w:r>
      <w:r>
        <w:instrText xml:space="preserve"> PAGEREF _Toc524946097 \h </w:instrText>
      </w:r>
      <w:r>
        <w:fldChar w:fldCharType="separate"/>
      </w:r>
      <w:r w:rsidR="000C755B">
        <w:t>17</w:t>
      </w:r>
      <w:r>
        <w:fldChar w:fldCharType="end"/>
      </w:r>
    </w:p>
    <w:p w14:paraId="10222386" w14:textId="77777777" w:rsidR="00121566" w:rsidRDefault="00121566">
      <w:pPr>
        <w:pStyle w:val="TOC1"/>
        <w:rPr>
          <w:rFonts w:eastAsiaTheme="minorEastAsia"/>
          <w:b w:val="0"/>
          <w:lang w:eastAsia="en-AU"/>
        </w:rPr>
      </w:pPr>
      <w:r>
        <w:t>3</w:t>
      </w:r>
      <w:r>
        <w:rPr>
          <w:rFonts w:eastAsiaTheme="minorEastAsia"/>
          <w:b w:val="0"/>
          <w:lang w:eastAsia="en-AU"/>
        </w:rPr>
        <w:tab/>
      </w:r>
      <w:r>
        <w:t>Pest risk assessment of mealybugs</w:t>
      </w:r>
      <w:r>
        <w:tab/>
      </w:r>
      <w:r>
        <w:fldChar w:fldCharType="begin"/>
      </w:r>
      <w:r>
        <w:instrText xml:space="preserve"> PAGEREF _Toc524946098 \h </w:instrText>
      </w:r>
      <w:r>
        <w:fldChar w:fldCharType="separate"/>
      </w:r>
      <w:r w:rsidR="000C755B">
        <w:t>24</w:t>
      </w:r>
      <w:r>
        <w:fldChar w:fldCharType="end"/>
      </w:r>
    </w:p>
    <w:p w14:paraId="08B9792A" w14:textId="77777777" w:rsidR="00121566" w:rsidRDefault="00121566">
      <w:pPr>
        <w:pStyle w:val="TOC2"/>
        <w:tabs>
          <w:tab w:val="left" w:pos="1588"/>
        </w:tabs>
        <w:rPr>
          <w:rFonts w:eastAsiaTheme="minorEastAsia"/>
          <w:lang w:eastAsia="en-AU"/>
        </w:rPr>
      </w:pPr>
      <w:r w:rsidRPr="007540D6">
        <w:rPr>
          <w:color w:val="632423" w:themeColor="accent2" w:themeShade="80"/>
        </w:rPr>
        <w:t>3.1</w:t>
      </w:r>
      <w:r>
        <w:rPr>
          <w:rFonts w:eastAsiaTheme="minorEastAsia"/>
          <w:lang w:eastAsia="en-AU"/>
        </w:rPr>
        <w:tab/>
      </w:r>
      <w:r>
        <w:t>Introduction</w:t>
      </w:r>
      <w:r>
        <w:tab/>
      </w:r>
      <w:r>
        <w:fldChar w:fldCharType="begin"/>
      </w:r>
      <w:r>
        <w:instrText xml:space="preserve"> PAGEREF _Toc524946099 \h </w:instrText>
      </w:r>
      <w:r>
        <w:fldChar w:fldCharType="separate"/>
      </w:r>
      <w:r w:rsidR="000C755B">
        <w:t>24</w:t>
      </w:r>
      <w:r>
        <w:fldChar w:fldCharType="end"/>
      </w:r>
    </w:p>
    <w:p w14:paraId="4E69FD8C" w14:textId="77777777" w:rsidR="00121566" w:rsidRDefault="00121566">
      <w:pPr>
        <w:pStyle w:val="TOC2"/>
        <w:tabs>
          <w:tab w:val="left" w:pos="1588"/>
        </w:tabs>
        <w:rPr>
          <w:rFonts w:eastAsiaTheme="minorEastAsia"/>
          <w:lang w:eastAsia="en-AU"/>
        </w:rPr>
      </w:pPr>
      <w:r w:rsidRPr="007540D6">
        <w:rPr>
          <w:color w:val="632423" w:themeColor="accent2" w:themeShade="80"/>
        </w:rPr>
        <w:t>3.2</w:t>
      </w:r>
      <w:r>
        <w:rPr>
          <w:rFonts w:eastAsiaTheme="minorEastAsia"/>
          <w:lang w:eastAsia="en-AU"/>
        </w:rPr>
        <w:tab/>
      </w:r>
      <w:r>
        <w:t>Likelihood (indicative) of entry</w:t>
      </w:r>
      <w:r>
        <w:tab/>
      </w:r>
      <w:r>
        <w:fldChar w:fldCharType="begin"/>
      </w:r>
      <w:r>
        <w:instrText xml:space="preserve"> PAGEREF _Toc524946100 \h </w:instrText>
      </w:r>
      <w:r>
        <w:fldChar w:fldCharType="separate"/>
      </w:r>
      <w:r w:rsidR="000C755B">
        <w:t>24</w:t>
      </w:r>
      <w:r>
        <w:fldChar w:fldCharType="end"/>
      </w:r>
    </w:p>
    <w:p w14:paraId="5330D407" w14:textId="77777777" w:rsidR="00121566" w:rsidRDefault="00121566">
      <w:pPr>
        <w:pStyle w:val="TOC2"/>
        <w:tabs>
          <w:tab w:val="left" w:pos="1588"/>
        </w:tabs>
        <w:rPr>
          <w:rFonts w:eastAsiaTheme="minorEastAsia"/>
          <w:lang w:eastAsia="en-AU"/>
        </w:rPr>
      </w:pPr>
      <w:r w:rsidRPr="007540D6">
        <w:rPr>
          <w:color w:val="632423" w:themeColor="accent2" w:themeShade="80"/>
        </w:rPr>
        <w:t>3.3</w:t>
      </w:r>
      <w:r>
        <w:rPr>
          <w:rFonts w:eastAsiaTheme="minorEastAsia"/>
          <w:lang w:eastAsia="en-AU"/>
        </w:rPr>
        <w:tab/>
      </w:r>
      <w:r>
        <w:t>Likelihood of establishment</w:t>
      </w:r>
      <w:r>
        <w:tab/>
      </w:r>
      <w:r>
        <w:fldChar w:fldCharType="begin"/>
      </w:r>
      <w:r>
        <w:instrText xml:space="preserve"> PAGEREF _Toc524946101 \h </w:instrText>
      </w:r>
      <w:r>
        <w:fldChar w:fldCharType="separate"/>
      </w:r>
      <w:r w:rsidR="000C755B">
        <w:t>35</w:t>
      </w:r>
      <w:r>
        <w:fldChar w:fldCharType="end"/>
      </w:r>
    </w:p>
    <w:p w14:paraId="1342E72A" w14:textId="77777777" w:rsidR="00121566" w:rsidRDefault="00121566">
      <w:pPr>
        <w:pStyle w:val="TOC2"/>
        <w:tabs>
          <w:tab w:val="left" w:pos="1588"/>
        </w:tabs>
        <w:rPr>
          <w:rFonts w:eastAsiaTheme="minorEastAsia"/>
          <w:lang w:eastAsia="en-AU"/>
        </w:rPr>
      </w:pPr>
      <w:r w:rsidRPr="007540D6">
        <w:rPr>
          <w:color w:val="632423" w:themeColor="accent2" w:themeShade="80"/>
        </w:rPr>
        <w:t>3.4</w:t>
      </w:r>
      <w:r>
        <w:rPr>
          <w:rFonts w:eastAsiaTheme="minorEastAsia"/>
          <w:lang w:eastAsia="en-AU"/>
        </w:rPr>
        <w:tab/>
      </w:r>
      <w:r>
        <w:t>Likelihood of spread</w:t>
      </w:r>
      <w:r>
        <w:tab/>
      </w:r>
      <w:r>
        <w:fldChar w:fldCharType="begin"/>
      </w:r>
      <w:r>
        <w:instrText xml:space="preserve"> PAGEREF _Toc524946102 \h </w:instrText>
      </w:r>
      <w:r>
        <w:fldChar w:fldCharType="separate"/>
      </w:r>
      <w:r w:rsidR="000C755B">
        <w:t>37</w:t>
      </w:r>
      <w:r>
        <w:fldChar w:fldCharType="end"/>
      </w:r>
    </w:p>
    <w:p w14:paraId="08AAE8D7" w14:textId="77777777" w:rsidR="00121566" w:rsidRDefault="00121566">
      <w:pPr>
        <w:pStyle w:val="TOC2"/>
        <w:tabs>
          <w:tab w:val="left" w:pos="1588"/>
        </w:tabs>
        <w:rPr>
          <w:rFonts w:eastAsiaTheme="minorEastAsia"/>
          <w:lang w:eastAsia="en-AU"/>
        </w:rPr>
      </w:pPr>
      <w:r w:rsidRPr="007540D6">
        <w:rPr>
          <w:color w:val="632423" w:themeColor="accent2" w:themeShade="80"/>
        </w:rPr>
        <w:t>3.5</w:t>
      </w:r>
      <w:r>
        <w:rPr>
          <w:rFonts w:eastAsiaTheme="minorEastAsia"/>
          <w:lang w:eastAsia="en-AU"/>
        </w:rPr>
        <w:tab/>
      </w:r>
      <w:r>
        <w:t>Overall likelihood of entry (indicative), establishment and spread</w:t>
      </w:r>
      <w:r>
        <w:tab/>
      </w:r>
      <w:r>
        <w:fldChar w:fldCharType="begin"/>
      </w:r>
      <w:r>
        <w:instrText xml:space="preserve"> PAGEREF _Toc524946103 \h </w:instrText>
      </w:r>
      <w:r>
        <w:fldChar w:fldCharType="separate"/>
      </w:r>
      <w:r w:rsidR="000C755B">
        <w:t>39</w:t>
      </w:r>
      <w:r>
        <w:fldChar w:fldCharType="end"/>
      </w:r>
    </w:p>
    <w:p w14:paraId="1FB32486" w14:textId="77777777" w:rsidR="00121566" w:rsidRDefault="00121566">
      <w:pPr>
        <w:pStyle w:val="TOC2"/>
        <w:tabs>
          <w:tab w:val="left" w:pos="1588"/>
        </w:tabs>
        <w:rPr>
          <w:rFonts w:eastAsiaTheme="minorEastAsia"/>
          <w:lang w:eastAsia="en-AU"/>
        </w:rPr>
      </w:pPr>
      <w:r w:rsidRPr="007540D6">
        <w:rPr>
          <w:color w:val="632423" w:themeColor="accent2" w:themeShade="80"/>
        </w:rPr>
        <w:t>3.6</w:t>
      </w:r>
      <w:r>
        <w:rPr>
          <w:rFonts w:eastAsiaTheme="minorEastAsia"/>
          <w:lang w:eastAsia="en-AU"/>
        </w:rPr>
        <w:tab/>
      </w:r>
      <w:r>
        <w:t>Consequences</w:t>
      </w:r>
      <w:r>
        <w:tab/>
      </w:r>
      <w:r>
        <w:fldChar w:fldCharType="begin"/>
      </w:r>
      <w:r>
        <w:instrText xml:space="preserve"> PAGEREF _Toc524946104 \h </w:instrText>
      </w:r>
      <w:r>
        <w:fldChar w:fldCharType="separate"/>
      </w:r>
      <w:r w:rsidR="000C755B">
        <w:t>39</w:t>
      </w:r>
      <w:r>
        <w:fldChar w:fldCharType="end"/>
      </w:r>
    </w:p>
    <w:p w14:paraId="368CE6CC" w14:textId="77777777" w:rsidR="00121566" w:rsidRDefault="00121566">
      <w:pPr>
        <w:pStyle w:val="TOC2"/>
        <w:tabs>
          <w:tab w:val="left" w:pos="1588"/>
        </w:tabs>
        <w:rPr>
          <w:rFonts w:eastAsiaTheme="minorEastAsia"/>
          <w:lang w:eastAsia="en-AU"/>
        </w:rPr>
      </w:pPr>
      <w:r w:rsidRPr="007540D6">
        <w:rPr>
          <w:color w:val="632423" w:themeColor="accent2" w:themeShade="80"/>
        </w:rPr>
        <w:t>3.7</w:t>
      </w:r>
      <w:r>
        <w:rPr>
          <w:rFonts w:eastAsiaTheme="minorEastAsia"/>
          <w:lang w:eastAsia="en-AU"/>
        </w:rPr>
        <w:tab/>
      </w:r>
      <w:r>
        <w:t>Unrestricted risk estimate (indicative)</w:t>
      </w:r>
      <w:r>
        <w:tab/>
      </w:r>
      <w:r>
        <w:fldChar w:fldCharType="begin"/>
      </w:r>
      <w:r>
        <w:instrText xml:space="preserve"> PAGEREF _Toc524946105 \h </w:instrText>
      </w:r>
      <w:r>
        <w:fldChar w:fldCharType="separate"/>
      </w:r>
      <w:r w:rsidR="000C755B">
        <w:t>44</w:t>
      </w:r>
      <w:r>
        <w:fldChar w:fldCharType="end"/>
      </w:r>
    </w:p>
    <w:p w14:paraId="567EE9D6" w14:textId="77777777" w:rsidR="00121566" w:rsidRDefault="00121566">
      <w:pPr>
        <w:pStyle w:val="TOC1"/>
        <w:rPr>
          <w:rFonts w:eastAsiaTheme="minorEastAsia"/>
          <w:b w:val="0"/>
          <w:lang w:eastAsia="en-AU"/>
        </w:rPr>
      </w:pPr>
      <w:r>
        <w:t>4</w:t>
      </w:r>
      <w:r>
        <w:rPr>
          <w:rFonts w:eastAsiaTheme="minorEastAsia"/>
          <w:b w:val="0"/>
          <w:lang w:eastAsia="en-AU"/>
        </w:rPr>
        <w:tab/>
      </w:r>
      <w:r>
        <w:t>Pest categorisation of viruses transmitted by mealybugs</w:t>
      </w:r>
      <w:r>
        <w:tab/>
      </w:r>
      <w:r>
        <w:fldChar w:fldCharType="begin"/>
      </w:r>
      <w:r>
        <w:instrText xml:space="preserve"> PAGEREF _Toc524946106 \h </w:instrText>
      </w:r>
      <w:r>
        <w:fldChar w:fldCharType="separate"/>
      </w:r>
      <w:r w:rsidR="000C755B">
        <w:t>45</w:t>
      </w:r>
      <w:r>
        <w:fldChar w:fldCharType="end"/>
      </w:r>
    </w:p>
    <w:p w14:paraId="5DDDACC1" w14:textId="77777777" w:rsidR="00121566" w:rsidRDefault="00121566">
      <w:pPr>
        <w:pStyle w:val="TOC2"/>
        <w:tabs>
          <w:tab w:val="left" w:pos="1588"/>
        </w:tabs>
        <w:rPr>
          <w:rFonts w:eastAsiaTheme="minorEastAsia"/>
          <w:lang w:eastAsia="en-AU"/>
        </w:rPr>
      </w:pPr>
      <w:r w:rsidRPr="007540D6">
        <w:rPr>
          <w:color w:val="632423" w:themeColor="accent2" w:themeShade="80"/>
        </w:rPr>
        <w:t>4.1</w:t>
      </w:r>
      <w:r>
        <w:rPr>
          <w:rFonts w:eastAsiaTheme="minorEastAsia"/>
          <w:lang w:eastAsia="en-AU"/>
        </w:rPr>
        <w:tab/>
      </w:r>
      <w:r>
        <w:t>Introduction</w:t>
      </w:r>
      <w:r>
        <w:tab/>
      </w:r>
      <w:r>
        <w:fldChar w:fldCharType="begin"/>
      </w:r>
      <w:r>
        <w:instrText xml:space="preserve"> PAGEREF _Toc524946107 \h </w:instrText>
      </w:r>
      <w:r>
        <w:fldChar w:fldCharType="separate"/>
      </w:r>
      <w:r w:rsidR="000C755B">
        <w:t>45</w:t>
      </w:r>
      <w:r>
        <w:fldChar w:fldCharType="end"/>
      </w:r>
    </w:p>
    <w:p w14:paraId="1C39452D" w14:textId="77777777" w:rsidR="00121566" w:rsidRDefault="00121566">
      <w:pPr>
        <w:pStyle w:val="TOC2"/>
        <w:tabs>
          <w:tab w:val="left" w:pos="1588"/>
        </w:tabs>
        <w:rPr>
          <w:rFonts w:eastAsiaTheme="minorEastAsia"/>
          <w:lang w:eastAsia="en-AU"/>
        </w:rPr>
      </w:pPr>
      <w:r w:rsidRPr="007540D6">
        <w:rPr>
          <w:color w:val="632423" w:themeColor="accent2" w:themeShade="80"/>
        </w:rPr>
        <w:t>4.2</w:t>
      </w:r>
      <w:r>
        <w:rPr>
          <w:rFonts w:eastAsiaTheme="minorEastAsia"/>
          <w:lang w:eastAsia="en-AU"/>
        </w:rPr>
        <w:tab/>
      </w:r>
      <w:r>
        <w:t>Substantiation of virus transmission by a mealybug species</w:t>
      </w:r>
      <w:r>
        <w:tab/>
      </w:r>
      <w:r>
        <w:fldChar w:fldCharType="begin"/>
      </w:r>
      <w:r>
        <w:instrText xml:space="preserve"> PAGEREF _Toc524946108 \h </w:instrText>
      </w:r>
      <w:r>
        <w:fldChar w:fldCharType="separate"/>
      </w:r>
      <w:r w:rsidR="000C755B">
        <w:t>45</w:t>
      </w:r>
      <w:r>
        <w:fldChar w:fldCharType="end"/>
      </w:r>
    </w:p>
    <w:p w14:paraId="5C1F99C0" w14:textId="77777777" w:rsidR="00121566" w:rsidRDefault="00121566">
      <w:pPr>
        <w:pStyle w:val="TOC2"/>
        <w:tabs>
          <w:tab w:val="left" w:pos="1588"/>
        </w:tabs>
        <w:rPr>
          <w:rFonts w:eastAsiaTheme="minorEastAsia"/>
          <w:lang w:eastAsia="en-AU"/>
        </w:rPr>
      </w:pPr>
      <w:r w:rsidRPr="007540D6">
        <w:rPr>
          <w:color w:val="632423" w:themeColor="accent2" w:themeShade="80"/>
        </w:rPr>
        <w:t>4.3</w:t>
      </w:r>
      <w:r>
        <w:rPr>
          <w:rFonts w:eastAsiaTheme="minorEastAsia"/>
          <w:lang w:eastAsia="en-AU"/>
        </w:rPr>
        <w:tab/>
      </w:r>
      <w:r>
        <w:t>Process of pest categorisation of viruses transmitted by mealybugs</w:t>
      </w:r>
      <w:r>
        <w:tab/>
      </w:r>
      <w:r>
        <w:fldChar w:fldCharType="begin"/>
      </w:r>
      <w:r>
        <w:instrText xml:space="preserve"> PAGEREF _Toc524946109 \h </w:instrText>
      </w:r>
      <w:r>
        <w:fldChar w:fldCharType="separate"/>
      </w:r>
      <w:r w:rsidR="000C755B">
        <w:t>46</w:t>
      </w:r>
      <w:r>
        <w:fldChar w:fldCharType="end"/>
      </w:r>
    </w:p>
    <w:p w14:paraId="435A42C0" w14:textId="77777777" w:rsidR="00121566" w:rsidRDefault="00121566">
      <w:pPr>
        <w:pStyle w:val="TOC2"/>
        <w:tabs>
          <w:tab w:val="left" w:pos="1588"/>
        </w:tabs>
        <w:rPr>
          <w:rFonts w:eastAsiaTheme="minorEastAsia"/>
          <w:lang w:eastAsia="en-AU"/>
        </w:rPr>
      </w:pPr>
      <w:r w:rsidRPr="007540D6">
        <w:rPr>
          <w:color w:val="632423" w:themeColor="accent2" w:themeShade="80"/>
        </w:rPr>
        <w:t>4.4</w:t>
      </w:r>
      <w:r>
        <w:rPr>
          <w:rFonts w:eastAsiaTheme="minorEastAsia"/>
          <w:lang w:eastAsia="en-AU"/>
        </w:rPr>
        <w:tab/>
      </w:r>
      <w:r>
        <w:t>Conclusion of pest categorisation of viruses transmitted by mealybugs</w:t>
      </w:r>
      <w:r>
        <w:tab/>
      </w:r>
      <w:r>
        <w:fldChar w:fldCharType="begin"/>
      </w:r>
      <w:r>
        <w:instrText xml:space="preserve"> PAGEREF _Toc524946110 \h </w:instrText>
      </w:r>
      <w:r>
        <w:fldChar w:fldCharType="separate"/>
      </w:r>
      <w:r w:rsidR="000C755B">
        <w:t>46</w:t>
      </w:r>
      <w:r>
        <w:fldChar w:fldCharType="end"/>
      </w:r>
    </w:p>
    <w:p w14:paraId="78BF9E15" w14:textId="77777777" w:rsidR="00121566" w:rsidRDefault="00121566">
      <w:pPr>
        <w:pStyle w:val="TOC1"/>
        <w:rPr>
          <w:rFonts w:eastAsiaTheme="minorEastAsia"/>
          <w:b w:val="0"/>
          <w:lang w:eastAsia="en-AU"/>
        </w:rPr>
      </w:pPr>
      <w:r>
        <w:t>5</w:t>
      </w:r>
      <w:r>
        <w:rPr>
          <w:rFonts w:eastAsiaTheme="minorEastAsia"/>
          <w:b w:val="0"/>
          <w:lang w:eastAsia="en-AU"/>
        </w:rPr>
        <w:tab/>
      </w:r>
      <w:r>
        <w:t>Pest risk assessment of viruses transmitted by mealybugs</w:t>
      </w:r>
      <w:r>
        <w:tab/>
      </w:r>
      <w:r>
        <w:fldChar w:fldCharType="begin"/>
      </w:r>
      <w:r>
        <w:instrText xml:space="preserve"> PAGEREF _Toc524946111 \h </w:instrText>
      </w:r>
      <w:r>
        <w:fldChar w:fldCharType="separate"/>
      </w:r>
      <w:r w:rsidR="000C755B">
        <w:t>48</w:t>
      </w:r>
      <w:r>
        <w:fldChar w:fldCharType="end"/>
      </w:r>
    </w:p>
    <w:p w14:paraId="6A207FC4" w14:textId="77777777" w:rsidR="00121566" w:rsidRDefault="00121566">
      <w:pPr>
        <w:pStyle w:val="TOC2"/>
        <w:tabs>
          <w:tab w:val="left" w:pos="1588"/>
        </w:tabs>
        <w:rPr>
          <w:rFonts w:eastAsiaTheme="minorEastAsia"/>
          <w:lang w:eastAsia="en-AU"/>
        </w:rPr>
      </w:pPr>
      <w:r w:rsidRPr="007540D6">
        <w:rPr>
          <w:color w:val="632423" w:themeColor="accent2" w:themeShade="80"/>
        </w:rPr>
        <w:t>5.1</w:t>
      </w:r>
      <w:r>
        <w:rPr>
          <w:rFonts w:eastAsiaTheme="minorEastAsia"/>
          <w:lang w:eastAsia="en-AU"/>
        </w:rPr>
        <w:tab/>
      </w:r>
      <w:r>
        <w:t>Introduction</w:t>
      </w:r>
      <w:r>
        <w:tab/>
      </w:r>
      <w:r>
        <w:fldChar w:fldCharType="begin"/>
      </w:r>
      <w:r>
        <w:instrText xml:space="preserve"> PAGEREF _Toc524946112 \h </w:instrText>
      </w:r>
      <w:r>
        <w:fldChar w:fldCharType="separate"/>
      </w:r>
      <w:r w:rsidR="000C755B">
        <w:t>48</w:t>
      </w:r>
      <w:r>
        <w:fldChar w:fldCharType="end"/>
      </w:r>
    </w:p>
    <w:p w14:paraId="7BD27105" w14:textId="77777777" w:rsidR="00121566" w:rsidRDefault="00121566">
      <w:pPr>
        <w:pStyle w:val="TOC2"/>
        <w:tabs>
          <w:tab w:val="left" w:pos="1588"/>
        </w:tabs>
        <w:rPr>
          <w:rFonts w:eastAsiaTheme="minorEastAsia"/>
          <w:lang w:eastAsia="en-AU"/>
        </w:rPr>
      </w:pPr>
      <w:r w:rsidRPr="007540D6">
        <w:rPr>
          <w:iCs/>
          <w:color w:val="632423" w:themeColor="accent2" w:themeShade="80"/>
        </w:rPr>
        <w:t>5.2</w:t>
      </w:r>
      <w:r>
        <w:rPr>
          <w:rFonts w:eastAsiaTheme="minorEastAsia"/>
          <w:lang w:eastAsia="en-AU"/>
        </w:rPr>
        <w:tab/>
      </w:r>
      <w:r>
        <w:t>Likelihood (indicative) of entry</w:t>
      </w:r>
      <w:r>
        <w:tab/>
      </w:r>
      <w:r>
        <w:fldChar w:fldCharType="begin"/>
      </w:r>
      <w:r>
        <w:instrText xml:space="preserve"> PAGEREF _Toc524946113 \h </w:instrText>
      </w:r>
      <w:r>
        <w:fldChar w:fldCharType="separate"/>
      </w:r>
      <w:r w:rsidR="000C755B">
        <w:t>49</w:t>
      </w:r>
      <w:r>
        <w:fldChar w:fldCharType="end"/>
      </w:r>
    </w:p>
    <w:p w14:paraId="5346BF75" w14:textId="77777777" w:rsidR="00121566" w:rsidRDefault="00121566">
      <w:pPr>
        <w:pStyle w:val="TOC2"/>
        <w:tabs>
          <w:tab w:val="left" w:pos="1588"/>
        </w:tabs>
        <w:rPr>
          <w:rFonts w:eastAsiaTheme="minorEastAsia"/>
          <w:lang w:eastAsia="en-AU"/>
        </w:rPr>
      </w:pPr>
      <w:r w:rsidRPr="007540D6">
        <w:rPr>
          <w:color w:val="632423" w:themeColor="accent2" w:themeShade="80"/>
        </w:rPr>
        <w:t>5.3</w:t>
      </w:r>
      <w:r>
        <w:rPr>
          <w:rFonts w:eastAsiaTheme="minorEastAsia"/>
          <w:lang w:eastAsia="en-AU"/>
        </w:rPr>
        <w:tab/>
      </w:r>
      <w:r>
        <w:t>Likelihood of establishment</w:t>
      </w:r>
      <w:r>
        <w:tab/>
      </w:r>
      <w:r>
        <w:fldChar w:fldCharType="begin"/>
      </w:r>
      <w:r>
        <w:instrText xml:space="preserve"> PAGEREF _Toc524946114 \h </w:instrText>
      </w:r>
      <w:r>
        <w:fldChar w:fldCharType="separate"/>
      </w:r>
      <w:r w:rsidR="000C755B">
        <w:t>63</w:t>
      </w:r>
      <w:r>
        <w:fldChar w:fldCharType="end"/>
      </w:r>
    </w:p>
    <w:p w14:paraId="5C2BC20B" w14:textId="77777777" w:rsidR="00121566" w:rsidRDefault="00121566">
      <w:pPr>
        <w:pStyle w:val="TOC2"/>
        <w:tabs>
          <w:tab w:val="left" w:pos="1588"/>
        </w:tabs>
        <w:rPr>
          <w:rFonts w:eastAsiaTheme="minorEastAsia"/>
          <w:lang w:eastAsia="en-AU"/>
        </w:rPr>
      </w:pPr>
      <w:r w:rsidRPr="007540D6">
        <w:rPr>
          <w:iCs/>
          <w:color w:val="632423" w:themeColor="accent2" w:themeShade="80"/>
        </w:rPr>
        <w:t>5.4</w:t>
      </w:r>
      <w:r>
        <w:rPr>
          <w:rFonts w:eastAsiaTheme="minorEastAsia"/>
          <w:lang w:eastAsia="en-AU"/>
        </w:rPr>
        <w:tab/>
      </w:r>
      <w:r>
        <w:t>Likelihood of spread</w:t>
      </w:r>
      <w:r>
        <w:tab/>
      </w:r>
      <w:r>
        <w:fldChar w:fldCharType="begin"/>
      </w:r>
      <w:r>
        <w:instrText xml:space="preserve"> PAGEREF _Toc524946115 \h </w:instrText>
      </w:r>
      <w:r>
        <w:fldChar w:fldCharType="separate"/>
      </w:r>
      <w:r w:rsidR="000C755B">
        <w:t>65</w:t>
      </w:r>
      <w:r>
        <w:fldChar w:fldCharType="end"/>
      </w:r>
    </w:p>
    <w:p w14:paraId="15C01855" w14:textId="77777777" w:rsidR="00121566" w:rsidRDefault="00121566">
      <w:pPr>
        <w:pStyle w:val="TOC2"/>
        <w:tabs>
          <w:tab w:val="left" w:pos="1588"/>
        </w:tabs>
        <w:rPr>
          <w:rFonts w:eastAsiaTheme="minorEastAsia"/>
          <w:lang w:eastAsia="en-AU"/>
        </w:rPr>
      </w:pPr>
      <w:r w:rsidRPr="007540D6">
        <w:rPr>
          <w:color w:val="632423" w:themeColor="accent2" w:themeShade="80"/>
        </w:rPr>
        <w:lastRenderedPageBreak/>
        <w:t>5.5</w:t>
      </w:r>
      <w:r>
        <w:rPr>
          <w:rFonts w:eastAsiaTheme="minorEastAsia"/>
          <w:lang w:eastAsia="en-AU"/>
        </w:rPr>
        <w:tab/>
      </w:r>
      <w:r>
        <w:t>Overall likelihood (indicative) of entry, establishment and spread</w:t>
      </w:r>
      <w:r>
        <w:tab/>
      </w:r>
      <w:r>
        <w:fldChar w:fldCharType="begin"/>
      </w:r>
      <w:r>
        <w:instrText xml:space="preserve"> PAGEREF _Toc524946116 \h </w:instrText>
      </w:r>
      <w:r>
        <w:fldChar w:fldCharType="separate"/>
      </w:r>
      <w:r w:rsidR="000C755B">
        <w:t>68</w:t>
      </w:r>
      <w:r>
        <w:fldChar w:fldCharType="end"/>
      </w:r>
    </w:p>
    <w:p w14:paraId="057243C8" w14:textId="77777777" w:rsidR="00121566" w:rsidRDefault="00121566">
      <w:pPr>
        <w:pStyle w:val="TOC2"/>
        <w:tabs>
          <w:tab w:val="left" w:pos="1588"/>
        </w:tabs>
        <w:rPr>
          <w:rFonts w:eastAsiaTheme="minorEastAsia"/>
          <w:lang w:eastAsia="en-AU"/>
        </w:rPr>
      </w:pPr>
      <w:r w:rsidRPr="007540D6">
        <w:rPr>
          <w:iCs/>
          <w:color w:val="632423" w:themeColor="accent2" w:themeShade="80"/>
        </w:rPr>
        <w:t>5.6</w:t>
      </w:r>
      <w:r>
        <w:rPr>
          <w:rFonts w:eastAsiaTheme="minorEastAsia"/>
          <w:lang w:eastAsia="en-AU"/>
        </w:rPr>
        <w:tab/>
      </w:r>
      <w:r>
        <w:t>Consequences</w:t>
      </w:r>
      <w:r>
        <w:tab/>
      </w:r>
      <w:r>
        <w:fldChar w:fldCharType="begin"/>
      </w:r>
      <w:r>
        <w:instrText xml:space="preserve"> PAGEREF _Toc524946117 \h </w:instrText>
      </w:r>
      <w:r>
        <w:fldChar w:fldCharType="separate"/>
      </w:r>
      <w:r w:rsidR="000C755B">
        <w:t>69</w:t>
      </w:r>
      <w:r>
        <w:fldChar w:fldCharType="end"/>
      </w:r>
    </w:p>
    <w:p w14:paraId="0B9F0D67" w14:textId="77777777" w:rsidR="00121566" w:rsidRDefault="00121566">
      <w:pPr>
        <w:pStyle w:val="TOC2"/>
        <w:tabs>
          <w:tab w:val="left" w:pos="1588"/>
        </w:tabs>
        <w:rPr>
          <w:rFonts w:eastAsiaTheme="minorEastAsia"/>
          <w:lang w:eastAsia="en-AU"/>
        </w:rPr>
      </w:pPr>
      <w:r w:rsidRPr="007540D6">
        <w:rPr>
          <w:color w:val="632423" w:themeColor="accent2" w:themeShade="80"/>
        </w:rPr>
        <w:t>5.7</w:t>
      </w:r>
      <w:r>
        <w:rPr>
          <w:rFonts w:eastAsiaTheme="minorEastAsia"/>
          <w:lang w:eastAsia="en-AU"/>
        </w:rPr>
        <w:tab/>
      </w:r>
      <w:r>
        <w:t>Unrestricted risk estimate (indicative)</w:t>
      </w:r>
      <w:r>
        <w:tab/>
      </w:r>
      <w:r>
        <w:fldChar w:fldCharType="begin"/>
      </w:r>
      <w:r>
        <w:instrText xml:space="preserve"> PAGEREF _Toc524946118 \h </w:instrText>
      </w:r>
      <w:r>
        <w:fldChar w:fldCharType="separate"/>
      </w:r>
      <w:r w:rsidR="000C755B">
        <w:t>76</w:t>
      </w:r>
      <w:r>
        <w:fldChar w:fldCharType="end"/>
      </w:r>
    </w:p>
    <w:p w14:paraId="6FD1CF4E" w14:textId="77777777" w:rsidR="00121566" w:rsidRDefault="00121566">
      <w:pPr>
        <w:pStyle w:val="TOC1"/>
        <w:rPr>
          <w:rFonts w:eastAsiaTheme="minorEastAsia"/>
          <w:b w:val="0"/>
          <w:lang w:eastAsia="en-AU"/>
        </w:rPr>
      </w:pPr>
      <w:r>
        <w:t>6</w:t>
      </w:r>
      <w:r>
        <w:rPr>
          <w:rFonts w:eastAsiaTheme="minorEastAsia"/>
          <w:b w:val="0"/>
          <w:lang w:eastAsia="en-AU"/>
        </w:rPr>
        <w:tab/>
      </w:r>
      <w:r>
        <w:t>Key findings</w:t>
      </w:r>
      <w:r>
        <w:tab/>
      </w:r>
      <w:r>
        <w:fldChar w:fldCharType="begin"/>
      </w:r>
      <w:r>
        <w:instrText xml:space="preserve"> PAGEREF _Toc524946119 \h </w:instrText>
      </w:r>
      <w:r>
        <w:fldChar w:fldCharType="separate"/>
      </w:r>
      <w:r w:rsidR="000C755B">
        <w:t>77</w:t>
      </w:r>
      <w:r>
        <w:fldChar w:fldCharType="end"/>
      </w:r>
    </w:p>
    <w:p w14:paraId="5F0AC797" w14:textId="77777777" w:rsidR="00121566" w:rsidRDefault="00121566">
      <w:pPr>
        <w:pStyle w:val="TOC2"/>
        <w:tabs>
          <w:tab w:val="left" w:pos="1588"/>
        </w:tabs>
        <w:rPr>
          <w:rFonts w:eastAsiaTheme="minorEastAsia"/>
          <w:lang w:eastAsia="en-AU"/>
        </w:rPr>
      </w:pPr>
      <w:r w:rsidRPr="007540D6">
        <w:rPr>
          <w:color w:val="632423" w:themeColor="accent2" w:themeShade="80"/>
        </w:rPr>
        <w:t>6.1</w:t>
      </w:r>
      <w:r>
        <w:rPr>
          <w:rFonts w:eastAsiaTheme="minorEastAsia"/>
          <w:lang w:eastAsia="en-AU"/>
        </w:rPr>
        <w:tab/>
      </w:r>
      <w:r>
        <w:t>Pest categorisation of mealybugs</w:t>
      </w:r>
      <w:r>
        <w:tab/>
      </w:r>
      <w:r>
        <w:fldChar w:fldCharType="begin"/>
      </w:r>
      <w:r>
        <w:instrText xml:space="preserve"> PAGEREF _Toc524946120 \h </w:instrText>
      </w:r>
      <w:r>
        <w:fldChar w:fldCharType="separate"/>
      </w:r>
      <w:r w:rsidR="000C755B">
        <w:t>77</w:t>
      </w:r>
      <w:r>
        <w:fldChar w:fldCharType="end"/>
      </w:r>
    </w:p>
    <w:p w14:paraId="3B97C732" w14:textId="77777777" w:rsidR="00121566" w:rsidRDefault="00121566">
      <w:pPr>
        <w:pStyle w:val="TOC2"/>
        <w:tabs>
          <w:tab w:val="left" w:pos="1588"/>
        </w:tabs>
        <w:rPr>
          <w:rFonts w:eastAsiaTheme="minorEastAsia"/>
          <w:lang w:eastAsia="en-AU"/>
        </w:rPr>
      </w:pPr>
      <w:r w:rsidRPr="007540D6">
        <w:rPr>
          <w:color w:val="632423" w:themeColor="accent2" w:themeShade="80"/>
        </w:rPr>
        <w:t>6.2</w:t>
      </w:r>
      <w:r>
        <w:rPr>
          <w:rFonts w:eastAsiaTheme="minorEastAsia"/>
          <w:lang w:eastAsia="en-AU"/>
        </w:rPr>
        <w:tab/>
      </w:r>
      <w:r>
        <w:t>Pest categorisation of viruses transmitted by mealybugs</w:t>
      </w:r>
      <w:r>
        <w:tab/>
      </w:r>
      <w:r>
        <w:fldChar w:fldCharType="begin"/>
      </w:r>
      <w:r>
        <w:instrText xml:space="preserve"> PAGEREF _Toc524946121 \h </w:instrText>
      </w:r>
      <w:r>
        <w:fldChar w:fldCharType="separate"/>
      </w:r>
      <w:r w:rsidR="000C755B">
        <w:t>77</w:t>
      </w:r>
      <w:r>
        <w:fldChar w:fldCharType="end"/>
      </w:r>
    </w:p>
    <w:p w14:paraId="48C18CC0" w14:textId="77777777" w:rsidR="00121566" w:rsidRDefault="00121566">
      <w:pPr>
        <w:pStyle w:val="TOC2"/>
        <w:tabs>
          <w:tab w:val="left" w:pos="1588"/>
        </w:tabs>
        <w:rPr>
          <w:rFonts w:eastAsiaTheme="minorEastAsia"/>
          <w:lang w:eastAsia="en-AU"/>
        </w:rPr>
      </w:pPr>
      <w:r w:rsidRPr="007540D6">
        <w:rPr>
          <w:color w:val="632423" w:themeColor="accent2" w:themeShade="80"/>
        </w:rPr>
        <w:t>6.3</w:t>
      </w:r>
      <w:r>
        <w:rPr>
          <w:rFonts w:eastAsiaTheme="minorEastAsia"/>
          <w:lang w:eastAsia="en-AU"/>
        </w:rPr>
        <w:tab/>
      </w:r>
      <w:r>
        <w:t>Outcomes of pest risk assessments</w:t>
      </w:r>
      <w:r>
        <w:tab/>
      </w:r>
      <w:r>
        <w:fldChar w:fldCharType="begin"/>
      </w:r>
      <w:r>
        <w:instrText xml:space="preserve"> PAGEREF _Toc524946122 \h </w:instrText>
      </w:r>
      <w:r>
        <w:fldChar w:fldCharType="separate"/>
      </w:r>
      <w:r w:rsidR="000C755B">
        <w:t>77</w:t>
      </w:r>
      <w:r>
        <w:fldChar w:fldCharType="end"/>
      </w:r>
    </w:p>
    <w:p w14:paraId="44417572" w14:textId="77777777" w:rsidR="00121566" w:rsidRDefault="00121566">
      <w:pPr>
        <w:pStyle w:val="TOC2"/>
        <w:tabs>
          <w:tab w:val="left" w:pos="1588"/>
        </w:tabs>
        <w:rPr>
          <w:rFonts w:eastAsiaTheme="minorEastAsia"/>
          <w:lang w:eastAsia="en-AU"/>
        </w:rPr>
      </w:pPr>
      <w:r w:rsidRPr="007540D6">
        <w:rPr>
          <w:color w:val="632423" w:themeColor="accent2" w:themeShade="80"/>
        </w:rPr>
        <w:t>6.4</w:t>
      </w:r>
      <w:r>
        <w:rPr>
          <w:rFonts w:eastAsiaTheme="minorEastAsia"/>
          <w:lang w:eastAsia="en-AU"/>
        </w:rPr>
        <w:tab/>
      </w:r>
      <w:r>
        <w:t>No regulatory changes to mealybugs that transmit viruses</w:t>
      </w:r>
      <w:r>
        <w:tab/>
      </w:r>
      <w:r>
        <w:fldChar w:fldCharType="begin"/>
      </w:r>
      <w:r>
        <w:instrText xml:space="preserve"> PAGEREF _Toc524946123 \h </w:instrText>
      </w:r>
      <w:r>
        <w:fldChar w:fldCharType="separate"/>
      </w:r>
      <w:r w:rsidR="000C755B">
        <w:t>77</w:t>
      </w:r>
      <w:r>
        <w:fldChar w:fldCharType="end"/>
      </w:r>
    </w:p>
    <w:p w14:paraId="1E436C22" w14:textId="77777777" w:rsidR="00121566" w:rsidRDefault="00121566">
      <w:pPr>
        <w:pStyle w:val="TOC1"/>
        <w:rPr>
          <w:rFonts w:eastAsiaTheme="minorEastAsia"/>
          <w:b w:val="0"/>
          <w:lang w:eastAsia="en-AU"/>
        </w:rPr>
      </w:pPr>
      <w:r>
        <w:t>7</w:t>
      </w:r>
      <w:r>
        <w:rPr>
          <w:rFonts w:eastAsiaTheme="minorEastAsia"/>
          <w:b w:val="0"/>
          <w:lang w:eastAsia="en-AU"/>
        </w:rPr>
        <w:tab/>
      </w:r>
      <w:r>
        <w:t>Pest risk management</w:t>
      </w:r>
      <w:r>
        <w:tab/>
      </w:r>
      <w:r>
        <w:fldChar w:fldCharType="begin"/>
      </w:r>
      <w:r>
        <w:instrText xml:space="preserve"> PAGEREF _Toc524946124 \h </w:instrText>
      </w:r>
      <w:r>
        <w:fldChar w:fldCharType="separate"/>
      </w:r>
      <w:r w:rsidR="000C755B">
        <w:t>79</w:t>
      </w:r>
      <w:r>
        <w:fldChar w:fldCharType="end"/>
      </w:r>
    </w:p>
    <w:p w14:paraId="1B982667" w14:textId="77777777" w:rsidR="00121566" w:rsidRDefault="00121566">
      <w:pPr>
        <w:pStyle w:val="TOC2"/>
        <w:tabs>
          <w:tab w:val="left" w:pos="1588"/>
        </w:tabs>
        <w:rPr>
          <w:rFonts w:eastAsiaTheme="minorEastAsia"/>
          <w:lang w:eastAsia="en-AU"/>
        </w:rPr>
      </w:pPr>
      <w:r w:rsidRPr="007540D6">
        <w:rPr>
          <w:color w:val="632423" w:themeColor="accent2" w:themeShade="80"/>
        </w:rPr>
        <w:t>7.1</w:t>
      </w:r>
      <w:r>
        <w:rPr>
          <w:rFonts w:eastAsiaTheme="minorEastAsia"/>
          <w:lang w:eastAsia="en-AU"/>
        </w:rPr>
        <w:tab/>
      </w:r>
      <w:r>
        <w:t>Measures for quarantine mealybugs</w:t>
      </w:r>
      <w:r>
        <w:tab/>
      </w:r>
      <w:r>
        <w:fldChar w:fldCharType="begin"/>
      </w:r>
      <w:r>
        <w:instrText xml:space="preserve"> PAGEREF _Toc524946125 \h </w:instrText>
      </w:r>
      <w:r>
        <w:fldChar w:fldCharType="separate"/>
      </w:r>
      <w:r w:rsidR="000C755B">
        <w:t>79</w:t>
      </w:r>
      <w:r>
        <w:fldChar w:fldCharType="end"/>
      </w:r>
    </w:p>
    <w:p w14:paraId="3705ECEC" w14:textId="77777777" w:rsidR="00121566" w:rsidRDefault="00121566">
      <w:pPr>
        <w:pStyle w:val="TOC2"/>
        <w:tabs>
          <w:tab w:val="left" w:pos="1588"/>
        </w:tabs>
        <w:rPr>
          <w:rFonts w:eastAsiaTheme="minorEastAsia"/>
          <w:lang w:eastAsia="en-AU"/>
        </w:rPr>
      </w:pPr>
      <w:r w:rsidRPr="007540D6">
        <w:rPr>
          <w:color w:val="632423" w:themeColor="accent2" w:themeShade="80"/>
        </w:rPr>
        <w:t>7.2</w:t>
      </w:r>
      <w:r>
        <w:rPr>
          <w:rFonts w:eastAsiaTheme="minorEastAsia"/>
          <w:lang w:eastAsia="en-AU"/>
        </w:rPr>
        <w:tab/>
      </w:r>
      <w:r>
        <w:t>Alternative options</w:t>
      </w:r>
      <w:r>
        <w:tab/>
      </w:r>
      <w:r>
        <w:fldChar w:fldCharType="begin"/>
      </w:r>
      <w:r>
        <w:instrText xml:space="preserve"> PAGEREF _Toc524946126 \h </w:instrText>
      </w:r>
      <w:r>
        <w:fldChar w:fldCharType="separate"/>
      </w:r>
      <w:r w:rsidR="000C755B">
        <w:t>81</w:t>
      </w:r>
      <w:r>
        <w:fldChar w:fldCharType="end"/>
      </w:r>
    </w:p>
    <w:p w14:paraId="795EF9B7" w14:textId="77777777" w:rsidR="00121566" w:rsidRDefault="00121566">
      <w:pPr>
        <w:pStyle w:val="TOC2"/>
        <w:tabs>
          <w:tab w:val="left" w:pos="1588"/>
        </w:tabs>
        <w:rPr>
          <w:rFonts w:eastAsiaTheme="minorEastAsia"/>
          <w:lang w:eastAsia="en-AU"/>
        </w:rPr>
      </w:pPr>
      <w:r w:rsidRPr="007540D6">
        <w:rPr>
          <w:color w:val="632423" w:themeColor="accent2" w:themeShade="80"/>
        </w:rPr>
        <w:t>7.3</w:t>
      </w:r>
      <w:r>
        <w:rPr>
          <w:rFonts w:eastAsiaTheme="minorEastAsia"/>
          <w:lang w:eastAsia="en-AU"/>
        </w:rPr>
        <w:tab/>
      </w:r>
      <w:r>
        <w:t>Review of policy</w:t>
      </w:r>
      <w:r>
        <w:tab/>
      </w:r>
      <w:r>
        <w:fldChar w:fldCharType="begin"/>
      </w:r>
      <w:r>
        <w:instrText xml:space="preserve"> PAGEREF _Toc524946127 \h </w:instrText>
      </w:r>
      <w:r>
        <w:fldChar w:fldCharType="separate"/>
      </w:r>
      <w:r w:rsidR="000C755B">
        <w:t>81</w:t>
      </w:r>
      <w:r>
        <w:fldChar w:fldCharType="end"/>
      </w:r>
    </w:p>
    <w:p w14:paraId="4B9ED578" w14:textId="77777777" w:rsidR="00121566" w:rsidRDefault="00121566">
      <w:pPr>
        <w:pStyle w:val="TOC1"/>
        <w:rPr>
          <w:rFonts w:eastAsiaTheme="minorEastAsia"/>
          <w:b w:val="0"/>
          <w:lang w:eastAsia="en-AU"/>
        </w:rPr>
      </w:pPr>
      <w:r>
        <w:t>8</w:t>
      </w:r>
      <w:r>
        <w:rPr>
          <w:rFonts w:eastAsiaTheme="minorEastAsia"/>
          <w:b w:val="0"/>
          <w:lang w:eastAsia="en-AU"/>
        </w:rPr>
        <w:tab/>
      </w:r>
      <w:r>
        <w:t>Appendix A: Group Pest Risk Analysis method</w:t>
      </w:r>
      <w:r>
        <w:tab/>
      </w:r>
      <w:r>
        <w:fldChar w:fldCharType="begin"/>
      </w:r>
      <w:r>
        <w:instrText xml:space="preserve"> PAGEREF _Toc524946128 \h </w:instrText>
      </w:r>
      <w:r>
        <w:fldChar w:fldCharType="separate"/>
      </w:r>
      <w:r w:rsidR="000C755B">
        <w:t>82</w:t>
      </w:r>
      <w:r>
        <w:fldChar w:fldCharType="end"/>
      </w:r>
    </w:p>
    <w:p w14:paraId="27703D54" w14:textId="77777777" w:rsidR="00121566" w:rsidRDefault="00121566">
      <w:pPr>
        <w:pStyle w:val="TOC1"/>
        <w:rPr>
          <w:rFonts w:eastAsiaTheme="minorEastAsia"/>
          <w:b w:val="0"/>
          <w:lang w:eastAsia="en-AU"/>
        </w:rPr>
      </w:pPr>
      <w:r>
        <w:t>9</w:t>
      </w:r>
      <w:r>
        <w:rPr>
          <w:rFonts w:eastAsiaTheme="minorEastAsia"/>
          <w:b w:val="0"/>
          <w:lang w:eastAsia="en-AU"/>
        </w:rPr>
        <w:tab/>
      </w:r>
      <w:r>
        <w:t>Appendix B: Pest categorisation of mealybugs</w:t>
      </w:r>
      <w:r>
        <w:tab/>
      </w:r>
      <w:r>
        <w:fldChar w:fldCharType="begin"/>
      </w:r>
      <w:r>
        <w:instrText xml:space="preserve"> PAGEREF _Toc524946129 \h </w:instrText>
      </w:r>
      <w:r>
        <w:fldChar w:fldCharType="separate"/>
      </w:r>
      <w:r w:rsidR="000C755B">
        <w:t>92</w:t>
      </w:r>
      <w:r>
        <w:fldChar w:fldCharType="end"/>
      </w:r>
    </w:p>
    <w:p w14:paraId="17ED861A" w14:textId="77777777" w:rsidR="00121566" w:rsidRDefault="00121566">
      <w:pPr>
        <w:pStyle w:val="TOC1"/>
        <w:rPr>
          <w:rFonts w:eastAsiaTheme="minorEastAsia"/>
          <w:b w:val="0"/>
          <w:lang w:eastAsia="en-AU"/>
        </w:rPr>
      </w:pPr>
      <w:r>
        <w:t>10</w:t>
      </w:r>
      <w:r>
        <w:rPr>
          <w:rFonts w:eastAsiaTheme="minorEastAsia"/>
          <w:b w:val="0"/>
          <w:lang w:eastAsia="en-AU"/>
        </w:rPr>
        <w:tab/>
      </w:r>
      <w:r>
        <w:t>Appendix C: Summary of previous mealybug pest risk assessments</w:t>
      </w:r>
      <w:r>
        <w:tab/>
      </w:r>
      <w:r>
        <w:fldChar w:fldCharType="begin"/>
      </w:r>
      <w:r>
        <w:instrText xml:space="preserve"> PAGEREF _Toc524946130 \h </w:instrText>
      </w:r>
      <w:r>
        <w:fldChar w:fldCharType="separate"/>
      </w:r>
      <w:r w:rsidR="000C755B">
        <w:t>148</w:t>
      </w:r>
      <w:r>
        <w:fldChar w:fldCharType="end"/>
      </w:r>
    </w:p>
    <w:p w14:paraId="0E3E4AF8" w14:textId="77777777" w:rsidR="00121566" w:rsidRDefault="00121566">
      <w:pPr>
        <w:pStyle w:val="TOC1"/>
        <w:rPr>
          <w:rFonts w:eastAsiaTheme="minorEastAsia"/>
          <w:b w:val="0"/>
          <w:lang w:eastAsia="en-AU"/>
        </w:rPr>
      </w:pPr>
      <w:r>
        <w:t>11</w:t>
      </w:r>
      <w:r>
        <w:rPr>
          <w:rFonts w:eastAsiaTheme="minorEastAsia"/>
          <w:b w:val="0"/>
          <w:lang w:eastAsia="en-AU"/>
        </w:rPr>
        <w:tab/>
      </w:r>
      <w:r>
        <w:t>Appendix D: Mealybug interceptions by Australia (1986–2015)</w:t>
      </w:r>
      <w:r>
        <w:tab/>
      </w:r>
      <w:r>
        <w:fldChar w:fldCharType="begin"/>
      </w:r>
      <w:r>
        <w:instrText xml:space="preserve"> PAGEREF _Toc524946131 \h </w:instrText>
      </w:r>
      <w:r>
        <w:fldChar w:fldCharType="separate"/>
      </w:r>
      <w:r w:rsidR="000C755B">
        <w:t>153</w:t>
      </w:r>
      <w:r>
        <w:fldChar w:fldCharType="end"/>
      </w:r>
    </w:p>
    <w:p w14:paraId="06CED66D" w14:textId="77777777" w:rsidR="00121566" w:rsidRDefault="00121566">
      <w:pPr>
        <w:pStyle w:val="TOC1"/>
        <w:rPr>
          <w:rFonts w:eastAsiaTheme="minorEastAsia"/>
          <w:b w:val="0"/>
          <w:lang w:eastAsia="en-AU"/>
        </w:rPr>
      </w:pPr>
      <w:r>
        <w:rPr>
          <w:lang w:eastAsia="en-AU"/>
        </w:rPr>
        <w:t>12</w:t>
      </w:r>
      <w:r>
        <w:rPr>
          <w:rFonts w:eastAsiaTheme="minorEastAsia"/>
          <w:b w:val="0"/>
          <w:lang w:eastAsia="en-AU"/>
        </w:rPr>
        <w:tab/>
      </w:r>
      <w:r>
        <w:rPr>
          <w:lang w:eastAsia="en-AU"/>
        </w:rPr>
        <w:t>Appendix E: Substantiation of the viruses reported to be transmitted by mealybugs</w:t>
      </w:r>
      <w:r>
        <w:tab/>
      </w:r>
      <w:r>
        <w:fldChar w:fldCharType="begin"/>
      </w:r>
      <w:r>
        <w:instrText xml:space="preserve"> PAGEREF _Toc524946132 \h </w:instrText>
      </w:r>
      <w:r>
        <w:fldChar w:fldCharType="separate"/>
      </w:r>
      <w:r w:rsidR="000C755B">
        <w:t>155</w:t>
      </w:r>
      <w:r>
        <w:fldChar w:fldCharType="end"/>
      </w:r>
    </w:p>
    <w:p w14:paraId="4804CE44" w14:textId="77777777" w:rsidR="00121566" w:rsidRDefault="00121566">
      <w:pPr>
        <w:pStyle w:val="TOC1"/>
        <w:rPr>
          <w:rFonts w:eastAsiaTheme="minorEastAsia"/>
          <w:b w:val="0"/>
          <w:lang w:eastAsia="en-AU"/>
        </w:rPr>
      </w:pPr>
      <w:r>
        <w:rPr>
          <w:lang w:eastAsia="en-AU"/>
        </w:rPr>
        <w:t>13</w:t>
      </w:r>
      <w:r>
        <w:rPr>
          <w:rFonts w:eastAsiaTheme="minorEastAsia"/>
          <w:b w:val="0"/>
          <w:lang w:eastAsia="en-AU"/>
        </w:rPr>
        <w:tab/>
      </w:r>
      <w:r>
        <w:rPr>
          <w:lang w:eastAsia="en-AU"/>
        </w:rPr>
        <w:t>Appendix F: Pest categorisation of viruses transmitted by mealybugs</w:t>
      </w:r>
      <w:r>
        <w:tab/>
      </w:r>
      <w:r>
        <w:fldChar w:fldCharType="begin"/>
      </w:r>
      <w:r>
        <w:instrText xml:space="preserve"> PAGEREF _Toc524946133 \h </w:instrText>
      </w:r>
      <w:r>
        <w:fldChar w:fldCharType="separate"/>
      </w:r>
      <w:r w:rsidR="000C755B">
        <w:t>163</w:t>
      </w:r>
      <w:r>
        <w:fldChar w:fldCharType="end"/>
      </w:r>
    </w:p>
    <w:p w14:paraId="7B69E928" w14:textId="77777777" w:rsidR="00121566" w:rsidRDefault="00121566">
      <w:pPr>
        <w:pStyle w:val="TOC1"/>
        <w:rPr>
          <w:rFonts w:eastAsiaTheme="minorEastAsia"/>
          <w:b w:val="0"/>
          <w:lang w:eastAsia="en-AU"/>
        </w:rPr>
      </w:pPr>
      <w:r>
        <w:rPr>
          <w:lang w:eastAsia="en-AU"/>
        </w:rPr>
        <w:t>14</w:t>
      </w:r>
      <w:r>
        <w:rPr>
          <w:rFonts w:eastAsiaTheme="minorEastAsia"/>
          <w:b w:val="0"/>
          <w:lang w:eastAsia="en-AU"/>
        </w:rPr>
        <w:tab/>
      </w:r>
      <w:r>
        <w:rPr>
          <w:lang w:eastAsia="en-AU"/>
        </w:rPr>
        <w:t>Appendix G: Distribution of quarantine viruses and the mealybugs that transmit them</w:t>
      </w:r>
      <w:r>
        <w:tab/>
      </w:r>
      <w:r>
        <w:fldChar w:fldCharType="begin"/>
      </w:r>
      <w:r>
        <w:instrText xml:space="preserve"> PAGEREF _Toc524946134 \h </w:instrText>
      </w:r>
      <w:r>
        <w:fldChar w:fldCharType="separate"/>
      </w:r>
      <w:r w:rsidR="000C755B">
        <w:t>176</w:t>
      </w:r>
      <w:r>
        <w:fldChar w:fldCharType="end"/>
      </w:r>
    </w:p>
    <w:p w14:paraId="2922974C" w14:textId="77777777" w:rsidR="00121566" w:rsidRDefault="00121566">
      <w:pPr>
        <w:pStyle w:val="TOC1"/>
        <w:rPr>
          <w:rFonts w:eastAsiaTheme="minorEastAsia"/>
          <w:b w:val="0"/>
          <w:lang w:eastAsia="en-AU"/>
        </w:rPr>
      </w:pPr>
      <w:r>
        <w:t>Glossary</w:t>
      </w:r>
      <w:r>
        <w:tab/>
      </w:r>
      <w:r>
        <w:fldChar w:fldCharType="begin"/>
      </w:r>
      <w:r>
        <w:instrText xml:space="preserve"> PAGEREF _Toc524946135 \h </w:instrText>
      </w:r>
      <w:r>
        <w:fldChar w:fldCharType="separate"/>
      </w:r>
      <w:r w:rsidR="000C755B">
        <w:t>181</w:t>
      </w:r>
      <w:r>
        <w:fldChar w:fldCharType="end"/>
      </w:r>
    </w:p>
    <w:p w14:paraId="2F130A83" w14:textId="77777777" w:rsidR="00121566" w:rsidRDefault="00121566">
      <w:pPr>
        <w:pStyle w:val="TOC1"/>
        <w:rPr>
          <w:rFonts w:eastAsiaTheme="minorEastAsia"/>
          <w:b w:val="0"/>
          <w:lang w:eastAsia="en-AU"/>
        </w:rPr>
      </w:pPr>
      <w:r>
        <w:t>References</w:t>
      </w:r>
      <w:r>
        <w:tab/>
      </w:r>
      <w:r>
        <w:fldChar w:fldCharType="begin"/>
      </w:r>
      <w:r>
        <w:instrText xml:space="preserve"> PAGEREF _Toc524946136 \h </w:instrText>
      </w:r>
      <w:r>
        <w:fldChar w:fldCharType="separate"/>
      </w:r>
      <w:r w:rsidR="000C755B">
        <w:t>184</w:t>
      </w:r>
      <w:r>
        <w:fldChar w:fldCharType="end"/>
      </w:r>
    </w:p>
    <w:p w14:paraId="2E5ED965" w14:textId="77777777" w:rsidR="003236A5" w:rsidRPr="00D72CBE" w:rsidRDefault="004B6D4B" w:rsidP="003236A5">
      <w:pPr>
        <w:rPr>
          <w:noProof/>
        </w:rPr>
      </w:pPr>
      <w:r w:rsidRPr="00D72CBE">
        <w:rPr>
          <w:noProof/>
        </w:rPr>
        <w:fldChar w:fldCharType="end"/>
      </w:r>
    </w:p>
    <w:p w14:paraId="4607853C" w14:textId="07C6D3A2" w:rsidR="005F77E5" w:rsidRPr="00D72CBE" w:rsidRDefault="00F90962" w:rsidP="003236A5">
      <w:pPr>
        <w:pStyle w:val="TOCHeading"/>
      </w:pPr>
      <w:r w:rsidRPr="00D72CBE">
        <w:t>Tables</w:t>
      </w:r>
    </w:p>
    <w:p w14:paraId="78F5C32E" w14:textId="77777777" w:rsidR="00121566" w:rsidRDefault="002A7616">
      <w:pPr>
        <w:pStyle w:val="TableofFigures"/>
        <w:tabs>
          <w:tab w:val="right" w:leader="dot" w:pos="9060"/>
        </w:tabs>
        <w:rPr>
          <w:rFonts w:eastAsiaTheme="minorEastAsia"/>
          <w:noProof/>
          <w:lang w:eastAsia="en-AU"/>
        </w:rPr>
      </w:pPr>
      <w:r w:rsidRPr="00D72CBE">
        <w:rPr>
          <w:lang w:val="en-US"/>
        </w:rPr>
        <w:fldChar w:fldCharType="begin"/>
      </w:r>
      <w:r w:rsidRPr="00D72CBE">
        <w:rPr>
          <w:lang w:val="en-US"/>
        </w:rPr>
        <w:instrText xml:space="preserve"> TOC \h \z \c "Table" </w:instrText>
      </w:r>
      <w:r w:rsidRPr="00D72CBE">
        <w:rPr>
          <w:lang w:val="en-US"/>
        </w:rPr>
        <w:fldChar w:fldCharType="separate"/>
      </w:r>
      <w:hyperlink w:anchor="_Toc524946137" w:history="1">
        <w:r w:rsidR="00121566" w:rsidRPr="00FC7CC4">
          <w:rPr>
            <w:rStyle w:val="Hyperlink"/>
            <w:noProof/>
          </w:rPr>
          <w:t>Table 2.1 Criteria for inclusion of mealybug species in pest categorisation</w:t>
        </w:r>
        <w:r w:rsidR="00121566">
          <w:rPr>
            <w:noProof/>
            <w:webHidden/>
          </w:rPr>
          <w:tab/>
        </w:r>
        <w:r w:rsidR="00121566">
          <w:rPr>
            <w:noProof/>
            <w:webHidden/>
          </w:rPr>
          <w:fldChar w:fldCharType="begin"/>
        </w:r>
        <w:r w:rsidR="00121566">
          <w:rPr>
            <w:noProof/>
            <w:webHidden/>
          </w:rPr>
          <w:instrText xml:space="preserve"> PAGEREF _Toc524946137 \h </w:instrText>
        </w:r>
        <w:r w:rsidR="00121566">
          <w:rPr>
            <w:noProof/>
            <w:webHidden/>
          </w:rPr>
        </w:r>
        <w:r w:rsidR="00121566">
          <w:rPr>
            <w:noProof/>
            <w:webHidden/>
          </w:rPr>
          <w:fldChar w:fldCharType="separate"/>
        </w:r>
        <w:r w:rsidR="00B739FA">
          <w:rPr>
            <w:noProof/>
            <w:webHidden/>
          </w:rPr>
          <w:t>9</w:t>
        </w:r>
        <w:r w:rsidR="00121566">
          <w:rPr>
            <w:noProof/>
            <w:webHidden/>
          </w:rPr>
          <w:fldChar w:fldCharType="end"/>
        </w:r>
      </w:hyperlink>
    </w:p>
    <w:p w14:paraId="074DB33A" w14:textId="77777777" w:rsidR="00121566" w:rsidRDefault="00556C16">
      <w:pPr>
        <w:pStyle w:val="TableofFigures"/>
        <w:tabs>
          <w:tab w:val="right" w:leader="dot" w:pos="9060"/>
        </w:tabs>
        <w:rPr>
          <w:rFonts w:eastAsiaTheme="minorEastAsia"/>
          <w:noProof/>
          <w:lang w:eastAsia="en-AU"/>
        </w:rPr>
      </w:pPr>
      <w:hyperlink w:anchor="_Toc524946138" w:history="1">
        <w:r w:rsidR="00121566" w:rsidRPr="00FC7CC4">
          <w:rPr>
            <w:rStyle w:val="Hyperlink"/>
            <w:noProof/>
          </w:rPr>
          <w:t>Table 2.2 Summarised information for the three mealybug families</w:t>
        </w:r>
        <w:r w:rsidR="00121566">
          <w:rPr>
            <w:noProof/>
            <w:webHidden/>
          </w:rPr>
          <w:tab/>
        </w:r>
        <w:r w:rsidR="00121566">
          <w:rPr>
            <w:noProof/>
            <w:webHidden/>
          </w:rPr>
          <w:fldChar w:fldCharType="begin"/>
        </w:r>
        <w:r w:rsidR="00121566">
          <w:rPr>
            <w:noProof/>
            <w:webHidden/>
          </w:rPr>
          <w:instrText xml:space="preserve"> PAGEREF _Toc524946138 \h </w:instrText>
        </w:r>
        <w:r w:rsidR="00121566">
          <w:rPr>
            <w:noProof/>
            <w:webHidden/>
          </w:rPr>
        </w:r>
        <w:r w:rsidR="00121566">
          <w:rPr>
            <w:noProof/>
            <w:webHidden/>
          </w:rPr>
          <w:fldChar w:fldCharType="separate"/>
        </w:r>
        <w:r w:rsidR="00B739FA">
          <w:rPr>
            <w:noProof/>
            <w:webHidden/>
          </w:rPr>
          <w:t>10</w:t>
        </w:r>
        <w:r w:rsidR="00121566">
          <w:rPr>
            <w:noProof/>
            <w:webHidden/>
          </w:rPr>
          <w:fldChar w:fldCharType="end"/>
        </w:r>
      </w:hyperlink>
    </w:p>
    <w:p w14:paraId="4AE160C2" w14:textId="77777777" w:rsidR="00121566" w:rsidRDefault="00556C16">
      <w:pPr>
        <w:pStyle w:val="TableofFigures"/>
        <w:tabs>
          <w:tab w:val="right" w:leader="dot" w:pos="9060"/>
        </w:tabs>
        <w:rPr>
          <w:rFonts w:eastAsiaTheme="minorEastAsia"/>
          <w:noProof/>
          <w:lang w:eastAsia="en-AU"/>
        </w:rPr>
      </w:pPr>
      <w:hyperlink w:anchor="_Toc524946139" w:history="1">
        <w:r w:rsidR="00121566" w:rsidRPr="00FC7CC4">
          <w:rPr>
            <w:rStyle w:val="Hyperlink"/>
            <w:noProof/>
          </w:rPr>
          <w:t>Table 2.3 The ten most common host plant families for each mealybug family</w:t>
        </w:r>
        <w:r w:rsidR="00121566">
          <w:rPr>
            <w:noProof/>
            <w:webHidden/>
          </w:rPr>
          <w:tab/>
        </w:r>
        <w:r w:rsidR="00121566">
          <w:rPr>
            <w:noProof/>
            <w:webHidden/>
          </w:rPr>
          <w:fldChar w:fldCharType="begin"/>
        </w:r>
        <w:r w:rsidR="00121566">
          <w:rPr>
            <w:noProof/>
            <w:webHidden/>
          </w:rPr>
          <w:instrText xml:space="preserve"> PAGEREF _Toc524946139 \h </w:instrText>
        </w:r>
        <w:r w:rsidR="00121566">
          <w:rPr>
            <w:noProof/>
            <w:webHidden/>
          </w:rPr>
        </w:r>
        <w:r w:rsidR="00121566">
          <w:rPr>
            <w:noProof/>
            <w:webHidden/>
          </w:rPr>
          <w:fldChar w:fldCharType="separate"/>
        </w:r>
        <w:r w:rsidR="00B739FA">
          <w:rPr>
            <w:noProof/>
            <w:webHidden/>
          </w:rPr>
          <w:t>14</w:t>
        </w:r>
        <w:r w:rsidR="00121566">
          <w:rPr>
            <w:noProof/>
            <w:webHidden/>
          </w:rPr>
          <w:fldChar w:fldCharType="end"/>
        </w:r>
      </w:hyperlink>
    </w:p>
    <w:p w14:paraId="4349BE27" w14:textId="77777777" w:rsidR="00121566" w:rsidRDefault="00556C16">
      <w:pPr>
        <w:pStyle w:val="TableofFigures"/>
        <w:tabs>
          <w:tab w:val="right" w:leader="dot" w:pos="9060"/>
        </w:tabs>
        <w:rPr>
          <w:rFonts w:eastAsiaTheme="minorEastAsia"/>
          <w:noProof/>
          <w:lang w:eastAsia="en-AU"/>
        </w:rPr>
      </w:pPr>
      <w:hyperlink w:anchor="_Toc524946140" w:history="1">
        <w:r w:rsidR="00121566" w:rsidRPr="00FC7CC4">
          <w:rPr>
            <w:rStyle w:val="Hyperlink"/>
            <w:noProof/>
          </w:rPr>
          <w:t>Table 2.4 Outcome of pest categorisation of mealybugs</w:t>
        </w:r>
        <w:r w:rsidR="00121566">
          <w:rPr>
            <w:noProof/>
            <w:webHidden/>
          </w:rPr>
          <w:tab/>
        </w:r>
        <w:r w:rsidR="00121566">
          <w:rPr>
            <w:noProof/>
            <w:webHidden/>
          </w:rPr>
          <w:fldChar w:fldCharType="begin"/>
        </w:r>
        <w:r w:rsidR="00121566">
          <w:rPr>
            <w:noProof/>
            <w:webHidden/>
          </w:rPr>
          <w:instrText xml:space="preserve"> PAGEREF _Toc524946140 \h </w:instrText>
        </w:r>
        <w:r w:rsidR="00121566">
          <w:rPr>
            <w:noProof/>
            <w:webHidden/>
          </w:rPr>
        </w:r>
        <w:r w:rsidR="00121566">
          <w:rPr>
            <w:noProof/>
            <w:webHidden/>
          </w:rPr>
          <w:fldChar w:fldCharType="separate"/>
        </w:r>
        <w:r w:rsidR="00B739FA">
          <w:rPr>
            <w:noProof/>
            <w:webHidden/>
          </w:rPr>
          <w:t>18</w:t>
        </w:r>
        <w:r w:rsidR="00121566">
          <w:rPr>
            <w:noProof/>
            <w:webHidden/>
          </w:rPr>
          <w:fldChar w:fldCharType="end"/>
        </w:r>
      </w:hyperlink>
    </w:p>
    <w:p w14:paraId="7F10C989" w14:textId="77777777" w:rsidR="00121566" w:rsidRDefault="00556C16">
      <w:pPr>
        <w:pStyle w:val="TableofFigures"/>
        <w:tabs>
          <w:tab w:val="right" w:leader="dot" w:pos="9060"/>
        </w:tabs>
        <w:rPr>
          <w:rFonts w:eastAsiaTheme="minorEastAsia"/>
          <w:noProof/>
          <w:lang w:eastAsia="en-AU"/>
        </w:rPr>
      </w:pPr>
      <w:hyperlink w:anchor="_Toc524946141" w:history="1">
        <w:r w:rsidR="00121566" w:rsidRPr="00FC7CC4">
          <w:rPr>
            <w:rStyle w:val="Hyperlink"/>
            <w:noProof/>
          </w:rPr>
          <w:t>Table 3.1 Australian mealybug interceptions on the plant import pathway by family (1986–2015)</w:t>
        </w:r>
        <w:r w:rsidR="00121566">
          <w:rPr>
            <w:noProof/>
            <w:webHidden/>
          </w:rPr>
          <w:tab/>
        </w:r>
        <w:r w:rsidR="00121566">
          <w:rPr>
            <w:noProof/>
            <w:webHidden/>
          </w:rPr>
          <w:fldChar w:fldCharType="begin"/>
        </w:r>
        <w:r w:rsidR="00121566">
          <w:rPr>
            <w:noProof/>
            <w:webHidden/>
          </w:rPr>
          <w:instrText xml:space="preserve"> PAGEREF _Toc524946141 \h </w:instrText>
        </w:r>
        <w:r w:rsidR="00121566">
          <w:rPr>
            <w:noProof/>
            <w:webHidden/>
          </w:rPr>
        </w:r>
        <w:r w:rsidR="00121566">
          <w:rPr>
            <w:noProof/>
            <w:webHidden/>
          </w:rPr>
          <w:fldChar w:fldCharType="separate"/>
        </w:r>
        <w:r w:rsidR="00B739FA">
          <w:rPr>
            <w:noProof/>
            <w:webHidden/>
          </w:rPr>
          <w:t>27</w:t>
        </w:r>
        <w:r w:rsidR="00121566">
          <w:rPr>
            <w:noProof/>
            <w:webHidden/>
          </w:rPr>
          <w:fldChar w:fldCharType="end"/>
        </w:r>
      </w:hyperlink>
    </w:p>
    <w:p w14:paraId="42109823" w14:textId="77777777" w:rsidR="00121566" w:rsidRDefault="00556C16">
      <w:pPr>
        <w:pStyle w:val="TableofFigures"/>
        <w:tabs>
          <w:tab w:val="right" w:leader="dot" w:pos="9060"/>
        </w:tabs>
        <w:rPr>
          <w:rFonts w:eastAsiaTheme="minorEastAsia"/>
          <w:noProof/>
          <w:lang w:eastAsia="en-AU"/>
        </w:rPr>
      </w:pPr>
      <w:hyperlink w:anchor="_Toc524946142" w:history="1">
        <w:r w:rsidR="00121566" w:rsidRPr="00FC7CC4">
          <w:rPr>
            <w:rStyle w:val="Hyperlink"/>
            <w:noProof/>
          </w:rPr>
          <w:t>Table 3.2 Proportion of identified Australian mealybug interceptions (1986–2015)</w:t>
        </w:r>
        <w:r w:rsidR="00121566">
          <w:rPr>
            <w:noProof/>
            <w:webHidden/>
          </w:rPr>
          <w:tab/>
        </w:r>
        <w:r w:rsidR="00121566">
          <w:rPr>
            <w:noProof/>
            <w:webHidden/>
          </w:rPr>
          <w:fldChar w:fldCharType="begin"/>
        </w:r>
        <w:r w:rsidR="00121566">
          <w:rPr>
            <w:noProof/>
            <w:webHidden/>
          </w:rPr>
          <w:instrText xml:space="preserve"> PAGEREF _Toc524946142 \h </w:instrText>
        </w:r>
        <w:r w:rsidR="00121566">
          <w:rPr>
            <w:noProof/>
            <w:webHidden/>
          </w:rPr>
        </w:r>
        <w:r w:rsidR="00121566">
          <w:rPr>
            <w:noProof/>
            <w:webHidden/>
          </w:rPr>
          <w:fldChar w:fldCharType="separate"/>
        </w:r>
        <w:r w:rsidR="00B739FA">
          <w:rPr>
            <w:noProof/>
            <w:webHidden/>
          </w:rPr>
          <w:t>27</w:t>
        </w:r>
        <w:r w:rsidR="00121566">
          <w:rPr>
            <w:noProof/>
            <w:webHidden/>
          </w:rPr>
          <w:fldChar w:fldCharType="end"/>
        </w:r>
      </w:hyperlink>
    </w:p>
    <w:p w14:paraId="11A94ADD" w14:textId="77777777" w:rsidR="00121566" w:rsidRDefault="00556C16">
      <w:pPr>
        <w:pStyle w:val="TableofFigures"/>
        <w:tabs>
          <w:tab w:val="right" w:leader="dot" w:pos="9060"/>
        </w:tabs>
        <w:rPr>
          <w:rFonts w:eastAsiaTheme="minorEastAsia"/>
          <w:noProof/>
          <w:lang w:eastAsia="en-AU"/>
        </w:rPr>
      </w:pPr>
      <w:hyperlink w:anchor="_Toc524946143" w:history="1">
        <w:r w:rsidR="00121566" w:rsidRPr="00FC7CC4">
          <w:rPr>
            <w:rStyle w:val="Hyperlink"/>
            <w:noProof/>
          </w:rPr>
          <w:t>Table 3.3 Overall likelihood of entry (indicative), establishment and spread for mealybugs</w:t>
        </w:r>
        <w:r w:rsidR="00121566">
          <w:rPr>
            <w:noProof/>
            <w:webHidden/>
          </w:rPr>
          <w:tab/>
        </w:r>
        <w:r w:rsidR="00121566">
          <w:rPr>
            <w:noProof/>
            <w:webHidden/>
          </w:rPr>
          <w:fldChar w:fldCharType="begin"/>
        </w:r>
        <w:r w:rsidR="00121566">
          <w:rPr>
            <w:noProof/>
            <w:webHidden/>
          </w:rPr>
          <w:instrText xml:space="preserve"> PAGEREF _Toc524946143 \h </w:instrText>
        </w:r>
        <w:r w:rsidR="00121566">
          <w:rPr>
            <w:noProof/>
            <w:webHidden/>
          </w:rPr>
        </w:r>
        <w:r w:rsidR="00121566">
          <w:rPr>
            <w:noProof/>
            <w:webHidden/>
          </w:rPr>
          <w:fldChar w:fldCharType="separate"/>
        </w:r>
        <w:r w:rsidR="00B739FA">
          <w:rPr>
            <w:noProof/>
            <w:webHidden/>
          </w:rPr>
          <w:t>39</w:t>
        </w:r>
        <w:r w:rsidR="00121566">
          <w:rPr>
            <w:noProof/>
            <w:webHidden/>
          </w:rPr>
          <w:fldChar w:fldCharType="end"/>
        </w:r>
      </w:hyperlink>
    </w:p>
    <w:p w14:paraId="26A9B317" w14:textId="77777777" w:rsidR="00121566" w:rsidRDefault="00556C16">
      <w:pPr>
        <w:pStyle w:val="TableofFigures"/>
        <w:tabs>
          <w:tab w:val="right" w:leader="dot" w:pos="9060"/>
        </w:tabs>
        <w:rPr>
          <w:rFonts w:eastAsiaTheme="minorEastAsia"/>
          <w:noProof/>
          <w:lang w:eastAsia="en-AU"/>
        </w:rPr>
      </w:pPr>
      <w:hyperlink w:anchor="_Toc524946144" w:history="1">
        <w:r w:rsidR="00121566" w:rsidRPr="00FC7CC4">
          <w:rPr>
            <w:rStyle w:val="Hyperlink"/>
            <w:noProof/>
          </w:rPr>
          <w:t>Table 3.4 Summary of consequences for mealybugs</w:t>
        </w:r>
        <w:r w:rsidR="00121566">
          <w:rPr>
            <w:noProof/>
            <w:webHidden/>
          </w:rPr>
          <w:tab/>
        </w:r>
        <w:r w:rsidR="00121566">
          <w:rPr>
            <w:noProof/>
            <w:webHidden/>
          </w:rPr>
          <w:fldChar w:fldCharType="begin"/>
        </w:r>
        <w:r w:rsidR="00121566">
          <w:rPr>
            <w:noProof/>
            <w:webHidden/>
          </w:rPr>
          <w:instrText xml:space="preserve"> PAGEREF _Toc524946144 \h </w:instrText>
        </w:r>
        <w:r w:rsidR="00121566">
          <w:rPr>
            <w:noProof/>
            <w:webHidden/>
          </w:rPr>
        </w:r>
        <w:r w:rsidR="00121566">
          <w:rPr>
            <w:noProof/>
            <w:webHidden/>
          </w:rPr>
          <w:fldChar w:fldCharType="separate"/>
        </w:r>
        <w:r w:rsidR="00B739FA">
          <w:rPr>
            <w:noProof/>
            <w:webHidden/>
          </w:rPr>
          <w:t>39</w:t>
        </w:r>
        <w:r w:rsidR="00121566">
          <w:rPr>
            <w:noProof/>
            <w:webHidden/>
          </w:rPr>
          <w:fldChar w:fldCharType="end"/>
        </w:r>
      </w:hyperlink>
    </w:p>
    <w:p w14:paraId="574832AD" w14:textId="77777777" w:rsidR="00121566" w:rsidRDefault="00556C16">
      <w:pPr>
        <w:pStyle w:val="TableofFigures"/>
        <w:tabs>
          <w:tab w:val="right" w:leader="dot" w:pos="9060"/>
        </w:tabs>
        <w:rPr>
          <w:rFonts w:eastAsiaTheme="minorEastAsia"/>
          <w:noProof/>
          <w:lang w:eastAsia="en-AU"/>
        </w:rPr>
      </w:pPr>
      <w:hyperlink w:anchor="_Toc524946145" w:history="1">
        <w:r w:rsidR="00121566" w:rsidRPr="00FC7CC4">
          <w:rPr>
            <w:rStyle w:val="Hyperlink"/>
            <w:noProof/>
          </w:rPr>
          <w:t>Table 3.5 Unrestricted risk estimate (indicative) for mealybugs</w:t>
        </w:r>
        <w:r w:rsidR="00121566">
          <w:rPr>
            <w:noProof/>
            <w:webHidden/>
          </w:rPr>
          <w:tab/>
        </w:r>
        <w:r w:rsidR="00121566">
          <w:rPr>
            <w:noProof/>
            <w:webHidden/>
          </w:rPr>
          <w:fldChar w:fldCharType="begin"/>
        </w:r>
        <w:r w:rsidR="00121566">
          <w:rPr>
            <w:noProof/>
            <w:webHidden/>
          </w:rPr>
          <w:instrText xml:space="preserve"> PAGEREF _Toc524946145 \h </w:instrText>
        </w:r>
        <w:r w:rsidR="00121566">
          <w:rPr>
            <w:noProof/>
            <w:webHidden/>
          </w:rPr>
        </w:r>
        <w:r w:rsidR="00121566">
          <w:rPr>
            <w:noProof/>
            <w:webHidden/>
          </w:rPr>
          <w:fldChar w:fldCharType="separate"/>
        </w:r>
        <w:r w:rsidR="00B739FA">
          <w:rPr>
            <w:noProof/>
            <w:webHidden/>
          </w:rPr>
          <w:t>44</w:t>
        </w:r>
        <w:r w:rsidR="00121566">
          <w:rPr>
            <w:noProof/>
            <w:webHidden/>
          </w:rPr>
          <w:fldChar w:fldCharType="end"/>
        </w:r>
      </w:hyperlink>
    </w:p>
    <w:p w14:paraId="07CCEEF8" w14:textId="77777777" w:rsidR="00121566" w:rsidRDefault="00556C16">
      <w:pPr>
        <w:pStyle w:val="TableofFigures"/>
        <w:tabs>
          <w:tab w:val="right" w:leader="dot" w:pos="9060"/>
        </w:tabs>
        <w:rPr>
          <w:rFonts w:eastAsiaTheme="minorEastAsia"/>
          <w:noProof/>
          <w:lang w:eastAsia="en-AU"/>
        </w:rPr>
      </w:pPr>
      <w:hyperlink w:anchor="_Toc524946146" w:history="1">
        <w:r w:rsidR="00121566" w:rsidRPr="00FC7CC4">
          <w:rPr>
            <w:rStyle w:val="Hyperlink"/>
            <w:noProof/>
          </w:rPr>
          <w:t>Table 4.1 Criteria for the inclusion of viruses transmitted by mealybugs in pest categorisation</w:t>
        </w:r>
        <w:r w:rsidR="00121566">
          <w:rPr>
            <w:noProof/>
            <w:webHidden/>
          </w:rPr>
          <w:tab/>
        </w:r>
        <w:r w:rsidR="00121566">
          <w:rPr>
            <w:noProof/>
            <w:webHidden/>
          </w:rPr>
          <w:fldChar w:fldCharType="begin"/>
        </w:r>
        <w:r w:rsidR="00121566">
          <w:rPr>
            <w:noProof/>
            <w:webHidden/>
          </w:rPr>
          <w:instrText xml:space="preserve"> PAGEREF _Toc524946146 \h </w:instrText>
        </w:r>
        <w:r w:rsidR="00121566">
          <w:rPr>
            <w:noProof/>
            <w:webHidden/>
          </w:rPr>
        </w:r>
        <w:r w:rsidR="00121566">
          <w:rPr>
            <w:noProof/>
            <w:webHidden/>
          </w:rPr>
          <w:fldChar w:fldCharType="separate"/>
        </w:r>
        <w:r w:rsidR="00B739FA">
          <w:rPr>
            <w:noProof/>
            <w:webHidden/>
          </w:rPr>
          <w:t>45</w:t>
        </w:r>
        <w:r w:rsidR="00121566">
          <w:rPr>
            <w:noProof/>
            <w:webHidden/>
          </w:rPr>
          <w:fldChar w:fldCharType="end"/>
        </w:r>
      </w:hyperlink>
    </w:p>
    <w:p w14:paraId="5BF84495" w14:textId="77777777" w:rsidR="00121566" w:rsidRDefault="00556C16">
      <w:pPr>
        <w:pStyle w:val="TableofFigures"/>
        <w:tabs>
          <w:tab w:val="right" w:leader="dot" w:pos="9060"/>
        </w:tabs>
        <w:rPr>
          <w:rFonts w:eastAsiaTheme="minorEastAsia"/>
          <w:noProof/>
          <w:lang w:eastAsia="en-AU"/>
        </w:rPr>
      </w:pPr>
      <w:hyperlink w:anchor="_Toc524946147" w:history="1">
        <w:r w:rsidR="00121566" w:rsidRPr="00FC7CC4">
          <w:rPr>
            <w:rStyle w:val="Hyperlink"/>
            <w:noProof/>
          </w:rPr>
          <w:t>Table 4.2 Outcome of pest categorisation of viruses transmitted by mealybugs</w:t>
        </w:r>
        <w:r w:rsidR="00121566">
          <w:rPr>
            <w:noProof/>
            <w:webHidden/>
          </w:rPr>
          <w:tab/>
        </w:r>
        <w:r w:rsidR="00121566">
          <w:rPr>
            <w:noProof/>
            <w:webHidden/>
          </w:rPr>
          <w:fldChar w:fldCharType="begin"/>
        </w:r>
        <w:r w:rsidR="00121566">
          <w:rPr>
            <w:noProof/>
            <w:webHidden/>
          </w:rPr>
          <w:instrText xml:space="preserve"> PAGEREF _Toc524946147 \h </w:instrText>
        </w:r>
        <w:r w:rsidR="00121566">
          <w:rPr>
            <w:noProof/>
            <w:webHidden/>
          </w:rPr>
        </w:r>
        <w:r w:rsidR="00121566">
          <w:rPr>
            <w:noProof/>
            <w:webHidden/>
          </w:rPr>
          <w:fldChar w:fldCharType="separate"/>
        </w:r>
        <w:r w:rsidR="00B739FA">
          <w:rPr>
            <w:noProof/>
            <w:webHidden/>
          </w:rPr>
          <w:t>46</w:t>
        </w:r>
        <w:r w:rsidR="00121566">
          <w:rPr>
            <w:noProof/>
            <w:webHidden/>
          </w:rPr>
          <w:fldChar w:fldCharType="end"/>
        </w:r>
      </w:hyperlink>
    </w:p>
    <w:p w14:paraId="5E6BF393" w14:textId="77777777" w:rsidR="00121566" w:rsidRDefault="00556C16">
      <w:pPr>
        <w:pStyle w:val="TableofFigures"/>
        <w:tabs>
          <w:tab w:val="right" w:leader="dot" w:pos="9060"/>
        </w:tabs>
        <w:rPr>
          <w:rFonts w:eastAsiaTheme="minorEastAsia"/>
          <w:noProof/>
          <w:lang w:eastAsia="en-AU"/>
        </w:rPr>
      </w:pPr>
      <w:hyperlink w:anchor="_Toc524946148" w:history="1">
        <w:r w:rsidR="00121566" w:rsidRPr="00FC7CC4">
          <w:rPr>
            <w:rStyle w:val="Hyperlink"/>
            <w:noProof/>
          </w:rPr>
          <w:t>Table 5.1 Viruses transmitted by mealybugs that require pest risk assessment</w:t>
        </w:r>
        <w:r w:rsidR="00121566">
          <w:rPr>
            <w:noProof/>
            <w:webHidden/>
          </w:rPr>
          <w:tab/>
        </w:r>
        <w:r w:rsidR="00121566">
          <w:rPr>
            <w:noProof/>
            <w:webHidden/>
          </w:rPr>
          <w:fldChar w:fldCharType="begin"/>
        </w:r>
        <w:r w:rsidR="00121566">
          <w:rPr>
            <w:noProof/>
            <w:webHidden/>
          </w:rPr>
          <w:instrText xml:space="preserve"> PAGEREF _Toc524946148 \h </w:instrText>
        </w:r>
        <w:r w:rsidR="00121566">
          <w:rPr>
            <w:noProof/>
            <w:webHidden/>
          </w:rPr>
        </w:r>
        <w:r w:rsidR="00121566">
          <w:rPr>
            <w:noProof/>
            <w:webHidden/>
          </w:rPr>
          <w:fldChar w:fldCharType="separate"/>
        </w:r>
        <w:r w:rsidR="00B739FA">
          <w:rPr>
            <w:noProof/>
            <w:webHidden/>
          </w:rPr>
          <w:t>48</w:t>
        </w:r>
        <w:r w:rsidR="00121566">
          <w:rPr>
            <w:noProof/>
            <w:webHidden/>
          </w:rPr>
          <w:fldChar w:fldCharType="end"/>
        </w:r>
      </w:hyperlink>
    </w:p>
    <w:p w14:paraId="6E6C3A5F" w14:textId="77777777" w:rsidR="00121566" w:rsidRDefault="00556C16">
      <w:pPr>
        <w:pStyle w:val="TableofFigures"/>
        <w:tabs>
          <w:tab w:val="right" w:leader="dot" w:pos="9060"/>
        </w:tabs>
        <w:rPr>
          <w:rFonts w:eastAsiaTheme="minorEastAsia"/>
          <w:noProof/>
          <w:lang w:eastAsia="en-AU"/>
        </w:rPr>
      </w:pPr>
      <w:hyperlink w:anchor="_Toc524946149" w:history="1">
        <w:r w:rsidR="00121566" w:rsidRPr="00FC7CC4">
          <w:rPr>
            <w:rStyle w:val="Hyperlink"/>
            <w:noProof/>
          </w:rPr>
          <w:t>Table 5.2 Mealybugs that transmit quarantine viruses intercepted by Australia (1986-2015)</w:t>
        </w:r>
        <w:r w:rsidR="00121566">
          <w:rPr>
            <w:noProof/>
            <w:webHidden/>
          </w:rPr>
          <w:tab/>
        </w:r>
        <w:r w:rsidR="00121566">
          <w:rPr>
            <w:noProof/>
            <w:webHidden/>
          </w:rPr>
          <w:fldChar w:fldCharType="begin"/>
        </w:r>
        <w:r w:rsidR="00121566">
          <w:rPr>
            <w:noProof/>
            <w:webHidden/>
          </w:rPr>
          <w:instrText xml:space="preserve"> PAGEREF _Toc524946149 \h </w:instrText>
        </w:r>
        <w:r w:rsidR="00121566">
          <w:rPr>
            <w:noProof/>
            <w:webHidden/>
          </w:rPr>
        </w:r>
        <w:r w:rsidR="00121566">
          <w:rPr>
            <w:noProof/>
            <w:webHidden/>
          </w:rPr>
          <w:fldChar w:fldCharType="separate"/>
        </w:r>
        <w:r w:rsidR="00B739FA">
          <w:rPr>
            <w:noProof/>
            <w:webHidden/>
          </w:rPr>
          <w:t>52</w:t>
        </w:r>
        <w:r w:rsidR="00121566">
          <w:rPr>
            <w:noProof/>
            <w:webHidden/>
          </w:rPr>
          <w:fldChar w:fldCharType="end"/>
        </w:r>
      </w:hyperlink>
    </w:p>
    <w:p w14:paraId="490844E6" w14:textId="77777777" w:rsidR="00121566" w:rsidRDefault="00556C16">
      <w:pPr>
        <w:pStyle w:val="TableofFigures"/>
        <w:tabs>
          <w:tab w:val="right" w:leader="dot" w:pos="9060"/>
        </w:tabs>
        <w:rPr>
          <w:rFonts w:eastAsiaTheme="minorEastAsia"/>
          <w:noProof/>
          <w:lang w:eastAsia="en-AU"/>
        </w:rPr>
      </w:pPr>
      <w:hyperlink w:anchor="_Toc524946150" w:history="1">
        <w:r w:rsidR="00121566" w:rsidRPr="00FC7CC4">
          <w:rPr>
            <w:rStyle w:val="Hyperlink"/>
            <w:noProof/>
          </w:rPr>
          <w:t>Table 5.3 Characteristics of the modes of virus transmission by insects</w:t>
        </w:r>
        <w:r w:rsidR="00121566">
          <w:rPr>
            <w:noProof/>
            <w:webHidden/>
          </w:rPr>
          <w:tab/>
        </w:r>
        <w:r w:rsidR="00121566">
          <w:rPr>
            <w:noProof/>
            <w:webHidden/>
          </w:rPr>
          <w:fldChar w:fldCharType="begin"/>
        </w:r>
        <w:r w:rsidR="00121566">
          <w:rPr>
            <w:noProof/>
            <w:webHidden/>
          </w:rPr>
          <w:instrText xml:space="preserve"> PAGEREF _Toc524946150 \h </w:instrText>
        </w:r>
        <w:r w:rsidR="00121566">
          <w:rPr>
            <w:noProof/>
            <w:webHidden/>
          </w:rPr>
        </w:r>
        <w:r w:rsidR="00121566">
          <w:rPr>
            <w:noProof/>
            <w:webHidden/>
          </w:rPr>
          <w:fldChar w:fldCharType="separate"/>
        </w:r>
        <w:r w:rsidR="00B739FA">
          <w:rPr>
            <w:noProof/>
            <w:webHidden/>
          </w:rPr>
          <w:t>52</w:t>
        </w:r>
        <w:r w:rsidR="00121566">
          <w:rPr>
            <w:noProof/>
            <w:webHidden/>
          </w:rPr>
          <w:fldChar w:fldCharType="end"/>
        </w:r>
      </w:hyperlink>
    </w:p>
    <w:p w14:paraId="5D480518" w14:textId="77777777" w:rsidR="00121566" w:rsidRDefault="00556C16">
      <w:pPr>
        <w:pStyle w:val="TableofFigures"/>
        <w:tabs>
          <w:tab w:val="right" w:leader="dot" w:pos="9060"/>
        </w:tabs>
        <w:rPr>
          <w:rFonts w:eastAsiaTheme="minorEastAsia"/>
          <w:noProof/>
          <w:lang w:eastAsia="en-AU"/>
        </w:rPr>
      </w:pPr>
      <w:hyperlink w:anchor="_Toc524946151" w:history="1">
        <w:r w:rsidR="00121566" w:rsidRPr="00FC7CC4">
          <w:rPr>
            <w:rStyle w:val="Hyperlink"/>
            <w:noProof/>
          </w:rPr>
          <w:t>Table 5.4 Virus retention period by mealybugs</w:t>
        </w:r>
        <w:r w:rsidR="00121566">
          <w:rPr>
            <w:noProof/>
            <w:webHidden/>
          </w:rPr>
          <w:tab/>
        </w:r>
        <w:r w:rsidR="00121566">
          <w:rPr>
            <w:noProof/>
            <w:webHidden/>
          </w:rPr>
          <w:fldChar w:fldCharType="begin"/>
        </w:r>
        <w:r w:rsidR="00121566">
          <w:rPr>
            <w:noProof/>
            <w:webHidden/>
          </w:rPr>
          <w:instrText xml:space="preserve"> PAGEREF _Toc524946151 \h </w:instrText>
        </w:r>
        <w:r w:rsidR="00121566">
          <w:rPr>
            <w:noProof/>
            <w:webHidden/>
          </w:rPr>
        </w:r>
        <w:r w:rsidR="00121566">
          <w:rPr>
            <w:noProof/>
            <w:webHidden/>
          </w:rPr>
          <w:fldChar w:fldCharType="separate"/>
        </w:r>
        <w:r w:rsidR="00B739FA">
          <w:rPr>
            <w:noProof/>
            <w:webHidden/>
          </w:rPr>
          <w:t>56</w:t>
        </w:r>
        <w:r w:rsidR="00121566">
          <w:rPr>
            <w:noProof/>
            <w:webHidden/>
          </w:rPr>
          <w:fldChar w:fldCharType="end"/>
        </w:r>
      </w:hyperlink>
    </w:p>
    <w:p w14:paraId="2EF845E2" w14:textId="77777777" w:rsidR="00121566" w:rsidRDefault="00556C16">
      <w:pPr>
        <w:pStyle w:val="TableofFigures"/>
        <w:tabs>
          <w:tab w:val="right" w:leader="dot" w:pos="9060"/>
        </w:tabs>
        <w:rPr>
          <w:rFonts w:eastAsiaTheme="minorEastAsia"/>
          <w:noProof/>
          <w:lang w:eastAsia="en-AU"/>
        </w:rPr>
      </w:pPr>
      <w:hyperlink w:anchor="_Toc524946152" w:history="1">
        <w:r w:rsidR="00121566" w:rsidRPr="00FC7CC4">
          <w:rPr>
            <w:rStyle w:val="Hyperlink"/>
            <w:noProof/>
          </w:rPr>
          <w:t>Table 5.5 Comparative host ranges of selected mealybug species and the viruses they transmit</w:t>
        </w:r>
        <w:r w:rsidR="00121566">
          <w:rPr>
            <w:noProof/>
            <w:webHidden/>
          </w:rPr>
          <w:tab/>
        </w:r>
        <w:r w:rsidR="00121566">
          <w:rPr>
            <w:noProof/>
            <w:webHidden/>
          </w:rPr>
          <w:fldChar w:fldCharType="begin"/>
        </w:r>
        <w:r w:rsidR="00121566">
          <w:rPr>
            <w:noProof/>
            <w:webHidden/>
          </w:rPr>
          <w:instrText xml:space="preserve"> PAGEREF _Toc524946152 \h </w:instrText>
        </w:r>
        <w:r w:rsidR="00121566">
          <w:rPr>
            <w:noProof/>
            <w:webHidden/>
          </w:rPr>
        </w:r>
        <w:r w:rsidR="00121566">
          <w:rPr>
            <w:noProof/>
            <w:webHidden/>
          </w:rPr>
          <w:fldChar w:fldCharType="separate"/>
        </w:r>
        <w:r w:rsidR="00B739FA">
          <w:rPr>
            <w:noProof/>
            <w:webHidden/>
          </w:rPr>
          <w:t>60</w:t>
        </w:r>
        <w:r w:rsidR="00121566">
          <w:rPr>
            <w:noProof/>
            <w:webHidden/>
          </w:rPr>
          <w:fldChar w:fldCharType="end"/>
        </w:r>
      </w:hyperlink>
    </w:p>
    <w:p w14:paraId="059DB29E" w14:textId="77777777" w:rsidR="00121566" w:rsidRDefault="00556C16">
      <w:pPr>
        <w:pStyle w:val="TableofFigures"/>
        <w:tabs>
          <w:tab w:val="right" w:leader="dot" w:pos="9060"/>
        </w:tabs>
        <w:rPr>
          <w:rFonts w:eastAsiaTheme="minorEastAsia"/>
          <w:noProof/>
          <w:lang w:eastAsia="en-AU"/>
        </w:rPr>
      </w:pPr>
      <w:hyperlink w:anchor="_Toc524946153" w:history="1">
        <w:r w:rsidR="00121566" w:rsidRPr="00FC7CC4">
          <w:rPr>
            <w:rStyle w:val="Hyperlink"/>
            <w:noProof/>
          </w:rPr>
          <w:t>Table 5.6 Likelihood of entry (indicative), establishment and spread for mealybug-vectored viruses</w:t>
        </w:r>
        <w:r w:rsidR="00121566">
          <w:rPr>
            <w:noProof/>
            <w:webHidden/>
          </w:rPr>
          <w:tab/>
        </w:r>
        <w:r w:rsidR="00121566">
          <w:rPr>
            <w:noProof/>
            <w:webHidden/>
          </w:rPr>
          <w:fldChar w:fldCharType="begin"/>
        </w:r>
        <w:r w:rsidR="00121566">
          <w:rPr>
            <w:noProof/>
            <w:webHidden/>
          </w:rPr>
          <w:instrText xml:space="preserve"> PAGEREF _Toc524946153 \h </w:instrText>
        </w:r>
        <w:r w:rsidR="00121566">
          <w:rPr>
            <w:noProof/>
            <w:webHidden/>
          </w:rPr>
        </w:r>
        <w:r w:rsidR="00121566">
          <w:rPr>
            <w:noProof/>
            <w:webHidden/>
          </w:rPr>
          <w:fldChar w:fldCharType="separate"/>
        </w:r>
        <w:r w:rsidR="00B739FA">
          <w:rPr>
            <w:noProof/>
            <w:webHidden/>
          </w:rPr>
          <w:t>69</w:t>
        </w:r>
        <w:r w:rsidR="00121566">
          <w:rPr>
            <w:noProof/>
            <w:webHidden/>
          </w:rPr>
          <w:fldChar w:fldCharType="end"/>
        </w:r>
      </w:hyperlink>
    </w:p>
    <w:p w14:paraId="0DD9FDC4" w14:textId="77777777" w:rsidR="00121566" w:rsidRDefault="00556C16">
      <w:pPr>
        <w:pStyle w:val="TableofFigures"/>
        <w:tabs>
          <w:tab w:val="right" w:leader="dot" w:pos="9060"/>
        </w:tabs>
        <w:rPr>
          <w:rFonts w:eastAsiaTheme="minorEastAsia"/>
          <w:noProof/>
          <w:lang w:eastAsia="en-AU"/>
        </w:rPr>
      </w:pPr>
      <w:hyperlink w:anchor="_Toc524946154" w:history="1">
        <w:r w:rsidR="00121566" w:rsidRPr="00FC7CC4">
          <w:rPr>
            <w:rStyle w:val="Hyperlink"/>
            <w:noProof/>
          </w:rPr>
          <w:t>Table 5.7 Summary of consequences for badnaviruses</w:t>
        </w:r>
        <w:r w:rsidR="00121566">
          <w:rPr>
            <w:noProof/>
            <w:webHidden/>
          </w:rPr>
          <w:tab/>
        </w:r>
        <w:r w:rsidR="00121566">
          <w:rPr>
            <w:noProof/>
            <w:webHidden/>
          </w:rPr>
          <w:fldChar w:fldCharType="begin"/>
        </w:r>
        <w:r w:rsidR="00121566">
          <w:rPr>
            <w:noProof/>
            <w:webHidden/>
          </w:rPr>
          <w:instrText xml:space="preserve"> PAGEREF _Toc524946154 \h </w:instrText>
        </w:r>
        <w:r w:rsidR="00121566">
          <w:rPr>
            <w:noProof/>
            <w:webHidden/>
          </w:rPr>
        </w:r>
        <w:r w:rsidR="00121566">
          <w:rPr>
            <w:noProof/>
            <w:webHidden/>
          </w:rPr>
          <w:fldChar w:fldCharType="separate"/>
        </w:r>
        <w:r w:rsidR="00B739FA">
          <w:rPr>
            <w:noProof/>
            <w:webHidden/>
          </w:rPr>
          <w:t>69</w:t>
        </w:r>
        <w:r w:rsidR="00121566">
          <w:rPr>
            <w:noProof/>
            <w:webHidden/>
          </w:rPr>
          <w:fldChar w:fldCharType="end"/>
        </w:r>
      </w:hyperlink>
    </w:p>
    <w:p w14:paraId="7EE8FBAD" w14:textId="77777777" w:rsidR="00121566" w:rsidRDefault="00556C16">
      <w:pPr>
        <w:pStyle w:val="TableofFigures"/>
        <w:tabs>
          <w:tab w:val="right" w:leader="dot" w:pos="9060"/>
        </w:tabs>
        <w:rPr>
          <w:rFonts w:eastAsiaTheme="minorEastAsia"/>
          <w:noProof/>
          <w:lang w:eastAsia="en-AU"/>
        </w:rPr>
      </w:pPr>
      <w:hyperlink w:anchor="_Toc524946155" w:history="1">
        <w:r w:rsidR="00121566" w:rsidRPr="00FC7CC4">
          <w:rPr>
            <w:rStyle w:val="Hyperlink"/>
            <w:noProof/>
          </w:rPr>
          <w:t>Table 5.8 Summary of consequences for GVB ‘corky bark’ strains</w:t>
        </w:r>
        <w:r w:rsidR="00121566">
          <w:rPr>
            <w:noProof/>
            <w:webHidden/>
          </w:rPr>
          <w:tab/>
        </w:r>
        <w:r w:rsidR="00121566">
          <w:rPr>
            <w:noProof/>
            <w:webHidden/>
          </w:rPr>
          <w:fldChar w:fldCharType="begin"/>
        </w:r>
        <w:r w:rsidR="00121566">
          <w:rPr>
            <w:noProof/>
            <w:webHidden/>
          </w:rPr>
          <w:instrText xml:space="preserve"> PAGEREF _Toc524946155 \h </w:instrText>
        </w:r>
        <w:r w:rsidR="00121566">
          <w:rPr>
            <w:noProof/>
            <w:webHidden/>
          </w:rPr>
        </w:r>
        <w:r w:rsidR="00121566">
          <w:rPr>
            <w:noProof/>
            <w:webHidden/>
          </w:rPr>
          <w:fldChar w:fldCharType="separate"/>
        </w:r>
        <w:r w:rsidR="00B739FA">
          <w:rPr>
            <w:noProof/>
            <w:webHidden/>
          </w:rPr>
          <w:t>70</w:t>
        </w:r>
        <w:r w:rsidR="00121566">
          <w:rPr>
            <w:noProof/>
            <w:webHidden/>
          </w:rPr>
          <w:fldChar w:fldCharType="end"/>
        </w:r>
      </w:hyperlink>
    </w:p>
    <w:p w14:paraId="4B0C13E2" w14:textId="77777777" w:rsidR="00121566" w:rsidRDefault="00556C16">
      <w:pPr>
        <w:pStyle w:val="TableofFigures"/>
        <w:tabs>
          <w:tab w:val="right" w:leader="dot" w:pos="9060"/>
        </w:tabs>
        <w:rPr>
          <w:rFonts w:eastAsiaTheme="minorEastAsia"/>
          <w:noProof/>
          <w:lang w:eastAsia="en-AU"/>
        </w:rPr>
      </w:pPr>
      <w:hyperlink w:anchor="_Toc524946156" w:history="1">
        <w:r w:rsidR="00121566" w:rsidRPr="00FC7CC4">
          <w:rPr>
            <w:rStyle w:val="Hyperlink"/>
            <w:noProof/>
          </w:rPr>
          <w:t>Table 5.9 Unrestricted risk estimate (indicative) for quarantine viruses transmitted by mealybugs</w:t>
        </w:r>
        <w:r w:rsidR="00121566">
          <w:rPr>
            <w:noProof/>
            <w:webHidden/>
          </w:rPr>
          <w:tab/>
        </w:r>
        <w:r w:rsidR="00121566">
          <w:rPr>
            <w:noProof/>
            <w:webHidden/>
          </w:rPr>
          <w:fldChar w:fldCharType="begin"/>
        </w:r>
        <w:r w:rsidR="00121566">
          <w:rPr>
            <w:noProof/>
            <w:webHidden/>
          </w:rPr>
          <w:instrText xml:space="preserve"> PAGEREF _Toc524946156 \h </w:instrText>
        </w:r>
        <w:r w:rsidR="00121566">
          <w:rPr>
            <w:noProof/>
            <w:webHidden/>
          </w:rPr>
        </w:r>
        <w:r w:rsidR="00121566">
          <w:rPr>
            <w:noProof/>
            <w:webHidden/>
          </w:rPr>
          <w:fldChar w:fldCharType="separate"/>
        </w:r>
        <w:r w:rsidR="00B739FA">
          <w:rPr>
            <w:noProof/>
            <w:webHidden/>
          </w:rPr>
          <w:t>76</w:t>
        </w:r>
        <w:r w:rsidR="00121566">
          <w:rPr>
            <w:noProof/>
            <w:webHidden/>
          </w:rPr>
          <w:fldChar w:fldCharType="end"/>
        </w:r>
      </w:hyperlink>
    </w:p>
    <w:p w14:paraId="29639EA4" w14:textId="77777777" w:rsidR="00121566" w:rsidRDefault="00556C16">
      <w:pPr>
        <w:pStyle w:val="TableofFigures"/>
        <w:tabs>
          <w:tab w:val="right" w:leader="dot" w:pos="9060"/>
        </w:tabs>
        <w:rPr>
          <w:rFonts w:eastAsiaTheme="minorEastAsia"/>
          <w:noProof/>
          <w:lang w:eastAsia="en-AU"/>
        </w:rPr>
      </w:pPr>
      <w:hyperlink w:anchor="_Toc524946157" w:history="1">
        <w:r w:rsidR="00121566" w:rsidRPr="00FC7CC4">
          <w:rPr>
            <w:rStyle w:val="Hyperlink"/>
            <w:noProof/>
          </w:rPr>
          <w:t>Table 6.1 Summary of unrestricted risk estimates (indicative)</w:t>
        </w:r>
        <w:r w:rsidR="00121566">
          <w:rPr>
            <w:noProof/>
            <w:webHidden/>
          </w:rPr>
          <w:tab/>
        </w:r>
        <w:r w:rsidR="00121566">
          <w:rPr>
            <w:noProof/>
            <w:webHidden/>
          </w:rPr>
          <w:fldChar w:fldCharType="begin"/>
        </w:r>
        <w:r w:rsidR="00121566">
          <w:rPr>
            <w:noProof/>
            <w:webHidden/>
          </w:rPr>
          <w:instrText xml:space="preserve"> PAGEREF _Toc524946157 \h </w:instrText>
        </w:r>
        <w:r w:rsidR="00121566">
          <w:rPr>
            <w:noProof/>
            <w:webHidden/>
          </w:rPr>
        </w:r>
        <w:r w:rsidR="00121566">
          <w:rPr>
            <w:noProof/>
            <w:webHidden/>
          </w:rPr>
          <w:fldChar w:fldCharType="separate"/>
        </w:r>
        <w:r w:rsidR="00B739FA">
          <w:rPr>
            <w:noProof/>
            <w:webHidden/>
          </w:rPr>
          <w:t>77</w:t>
        </w:r>
        <w:r w:rsidR="00121566">
          <w:rPr>
            <w:noProof/>
            <w:webHidden/>
          </w:rPr>
          <w:fldChar w:fldCharType="end"/>
        </w:r>
      </w:hyperlink>
    </w:p>
    <w:p w14:paraId="6DC9D5BD" w14:textId="77777777" w:rsidR="00121566" w:rsidRDefault="00556C16">
      <w:pPr>
        <w:pStyle w:val="TableofFigures"/>
        <w:tabs>
          <w:tab w:val="right" w:leader="dot" w:pos="9060"/>
        </w:tabs>
        <w:rPr>
          <w:rFonts w:eastAsiaTheme="minorEastAsia"/>
          <w:noProof/>
          <w:lang w:eastAsia="en-AU"/>
        </w:rPr>
      </w:pPr>
      <w:hyperlink w:anchor="_Toc524946158" w:history="1">
        <w:r w:rsidR="00121566" w:rsidRPr="00FC7CC4">
          <w:rPr>
            <w:rStyle w:val="Hyperlink"/>
            <w:noProof/>
          </w:rPr>
          <w:t>Table 8.1 Nomenclature for likelihoods</w:t>
        </w:r>
        <w:r w:rsidR="00121566">
          <w:rPr>
            <w:noProof/>
            <w:webHidden/>
          </w:rPr>
          <w:tab/>
        </w:r>
        <w:r w:rsidR="00121566">
          <w:rPr>
            <w:noProof/>
            <w:webHidden/>
          </w:rPr>
          <w:fldChar w:fldCharType="begin"/>
        </w:r>
        <w:r w:rsidR="00121566">
          <w:rPr>
            <w:noProof/>
            <w:webHidden/>
          </w:rPr>
          <w:instrText xml:space="preserve"> PAGEREF _Toc524946158 \h </w:instrText>
        </w:r>
        <w:r w:rsidR="00121566">
          <w:rPr>
            <w:noProof/>
            <w:webHidden/>
          </w:rPr>
        </w:r>
        <w:r w:rsidR="00121566">
          <w:rPr>
            <w:noProof/>
            <w:webHidden/>
          </w:rPr>
          <w:fldChar w:fldCharType="separate"/>
        </w:r>
        <w:r w:rsidR="00B739FA">
          <w:rPr>
            <w:noProof/>
            <w:webHidden/>
          </w:rPr>
          <w:t>86</w:t>
        </w:r>
        <w:r w:rsidR="00121566">
          <w:rPr>
            <w:noProof/>
            <w:webHidden/>
          </w:rPr>
          <w:fldChar w:fldCharType="end"/>
        </w:r>
      </w:hyperlink>
    </w:p>
    <w:p w14:paraId="73199D88" w14:textId="77777777" w:rsidR="00121566" w:rsidRDefault="00556C16">
      <w:pPr>
        <w:pStyle w:val="TableofFigures"/>
        <w:tabs>
          <w:tab w:val="right" w:leader="dot" w:pos="9060"/>
        </w:tabs>
        <w:rPr>
          <w:rFonts w:eastAsiaTheme="minorEastAsia"/>
          <w:noProof/>
          <w:lang w:eastAsia="en-AU"/>
        </w:rPr>
      </w:pPr>
      <w:hyperlink w:anchor="_Toc524946159" w:history="1">
        <w:r w:rsidR="00121566" w:rsidRPr="00FC7CC4">
          <w:rPr>
            <w:rStyle w:val="Hyperlink"/>
            <w:noProof/>
          </w:rPr>
          <w:t>Table 8.2 Matrix of rules for combining likelihoods</w:t>
        </w:r>
        <w:r w:rsidR="00121566">
          <w:rPr>
            <w:noProof/>
            <w:webHidden/>
          </w:rPr>
          <w:tab/>
        </w:r>
        <w:r w:rsidR="00121566">
          <w:rPr>
            <w:noProof/>
            <w:webHidden/>
          </w:rPr>
          <w:fldChar w:fldCharType="begin"/>
        </w:r>
        <w:r w:rsidR="00121566">
          <w:rPr>
            <w:noProof/>
            <w:webHidden/>
          </w:rPr>
          <w:instrText xml:space="preserve"> PAGEREF _Toc524946159 \h </w:instrText>
        </w:r>
        <w:r w:rsidR="00121566">
          <w:rPr>
            <w:noProof/>
            <w:webHidden/>
          </w:rPr>
        </w:r>
        <w:r w:rsidR="00121566">
          <w:rPr>
            <w:noProof/>
            <w:webHidden/>
          </w:rPr>
          <w:fldChar w:fldCharType="separate"/>
        </w:r>
        <w:r w:rsidR="00B739FA">
          <w:rPr>
            <w:noProof/>
            <w:webHidden/>
          </w:rPr>
          <w:t>87</w:t>
        </w:r>
        <w:r w:rsidR="00121566">
          <w:rPr>
            <w:noProof/>
            <w:webHidden/>
          </w:rPr>
          <w:fldChar w:fldCharType="end"/>
        </w:r>
      </w:hyperlink>
    </w:p>
    <w:p w14:paraId="38BD5D92" w14:textId="77777777" w:rsidR="00121566" w:rsidRDefault="00556C16">
      <w:pPr>
        <w:pStyle w:val="TableofFigures"/>
        <w:tabs>
          <w:tab w:val="right" w:leader="dot" w:pos="9060"/>
        </w:tabs>
        <w:rPr>
          <w:rFonts w:eastAsiaTheme="minorEastAsia"/>
          <w:noProof/>
          <w:lang w:eastAsia="en-AU"/>
        </w:rPr>
      </w:pPr>
      <w:hyperlink w:anchor="_Toc524946160" w:history="1">
        <w:r w:rsidR="00121566" w:rsidRPr="00FC7CC4">
          <w:rPr>
            <w:rStyle w:val="Hyperlink"/>
            <w:noProof/>
          </w:rPr>
          <w:t>Table 8.3 Decision rules for determining consequences impact score</w:t>
        </w:r>
        <w:r w:rsidR="00121566">
          <w:rPr>
            <w:noProof/>
            <w:webHidden/>
          </w:rPr>
          <w:tab/>
        </w:r>
        <w:r w:rsidR="00121566">
          <w:rPr>
            <w:noProof/>
            <w:webHidden/>
          </w:rPr>
          <w:fldChar w:fldCharType="begin"/>
        </w:r>
        <w:r w:rsidR="00121566">
          <w:rPr>
            <w:noProof/>
            <w:webHidden/>
          </w:rPr>
          <w:instrText xml:space="preserve"> PAGEREF _Toc524946160 \h </w:instrText>
        </w:r>
        <w:r w:rsidR="00121566">
          <w:rPr>
            <w:noProof/>
            <w:webHidden/>
          </w:rPr>
        </w:r>
        <w:r w:rsidR="00121566">
          <w:rPr>
            <w:noProof/>
            <w:webHidden/>
          </w:rPr>
          <w:fldChar w:fldCharType="separate"/>
        </w:r>
        <w:r w:rsidR="00B739FA">
          <w:rPr>
            <w:noProof/>
            <w:webHidden/>
          </w:rPr>
          <w:t>89</w:t>
        </w:r>
        <w:r w:rsidR="00121566">
          <w:rPr>
            <w:noProof/>
            <w:webHidden/>
          </w:rPr>
          <w:fldChar w:fldCharType="end"/>
        </w:r>
      </w:hyperlink>
    </w:p>
    <w:p w14:paraId="53BB8AEC" w14:textId="77777777" w:rsidR="00121566" w:rsidRDefault="00556C16">
      <w:pPr>
        <w:pStyle w:val="TableofFigures"/>
        <w:tabs>
          <w:tab w:val="right" w:leader="dot" w:pos="9060"/>
        </w:tabs>
        <w:rPr>
          <w:rFonts w:eastAsiaTheme="minorEastAsia"/>
          <w:noProof/>
          <w:lang w:eastAsia="en-AU"/>
        </w:rPr>
      </w:pPr>
      <w:hyperlink w:anchor="_Toc524946161" w:history="1">
        <w:r w:rsidR="00121566" w:rsidRPr="00FC7CC4">
          <w:rPr>
            <w:rStyle w:val="Hyperlink"/>
            <w:noProof/>
          </w:rPr>
          <w:t>Table 8.4 Decision rules for determining the overall consequences rating for each pest</w:t>
        </w:r>
        <w:r w:rsidR="00121566">
          <w:rPr>
            <w:noProof/>
            <w:webHidden/>
          </w:rPr>
          <w:tab/>
        </w:r>
        <w:r w:rsidR="00121566">
          <w:rPr>
            <w:noProof/>
            <w:webHidden/>
          </w:rPr>
          <w:fldChar w:fldCharType="begin"/>
        </w:r>
        <w:r w:rsidR="00121566">
          <w:rPr>
            <w:noProof/>
            <w:webHidden/>
          </w:rPr>
          <w:instrText xml:space="preserve"> PAGEREF _Toc524946161 \h </w:instrText>
        </w:r>
        <w:r w:rsidR="00121566">
          <w:rPr>
            <w:noProof/>
            <w:webHidden/>
          </w:rPr>
        </w:r>
        <w:r w:rsidR="00121566">
          <w:rPr>
            <w:noProof/>
            <w:webHidden/>
          </w:rPr>
          <w:fldChar w:fldCharType="separate"/>
        </w:r>
        <w:r w:rsidR="00B739FA">
          <w:rPr>
            <w:noProof/>
            <w:webHidden/>
          </w:rPr>
          <w:t>89</w:t>
        </w:r>
        <w:r w:rsidR="00121566">
          <w:rPr>
            <w:noProof/>
            <w:webHidden/>
          </w:rPr>
          <w:fldChar w:fldCharType="end"/>
        </w:r>
      </w:hyperlink>
    </w:p>
    <w:p w14:paraId="5CCD5441" w14:textId="77777777" w:rsidR="00121566" w:rsidRDefault="00556C16">
      <w:pPr>
        <w:pStyle w:val="TableofFigures"/>
        <w:tabs>
          <w:tab w:val="right" w:leader="dot" w:pos="9060"/>
        </w:tabs>
        <w:rPr>
          <w:rFonts w:eastAsiaTheme="minorEastAsia"/>
          <w:noProof/>
          <w:lang w:eastAsia="en-AU"/>
        </w:rPr>
      </w:pPr>
      <w:hyperlink w:anchor="_Toc524946162" w:history="1">
        <w:r w:rsidR="00121566" w:rsidRPr="00FC7CC4">
          <w:rPr>
            <w:rStyle w:val="Hyperlink"/>
            <w:noProof/>
          </w:rPr>
          <w:t>Table 8.5 Risk estimation matrix</w:t>
        </w:r>
        <w:r w:rsidR="00121566">
          <w:rPr>
            <w:noProof/>
            <w:webHidden/>
          </w:rPr>
          <w:tab/>
        </w:r>
        <w:r w:rsidR="00121566">
          <w:rPr>
            <w:noProof/>
            <w:webHidden/>
          </w:rPr>
          <w:fldChar w:fldCharType="begin"/>
        </w:r>
        <w:r w:rsidR="00121566">
          <w:rPr>
            <w:noProof/>
            <w:webHidden/>
          </w:rPr>
          <w:instrText xml:space="preserve"> PAGEREF _Toc524946162 \h </w:instrText>
        </w:r>
        <w:r w:rsidR="00121566">
          <w:rPr>
            <w:noProof/>
            <w:webHidden/>
          </w:rPr>
        </w:r>
        <w:r w:rsidR="00121566">
          <w:rPr>
            <w:noProof/>
            <w:webHidden/>
          </w:rPr>
          <w:fldChar w:fldCharType="separate"/>
        </w:r>
        <w:r w:rsidR="00B739FA">
          <w:rPr>
            <w:noProof/>
            <w:webHidden/>
          </w:rPr>
          <w:t>90</w:t>
        </w:r>
        <w:r w:rsidR="00121566">
          <w:rPr>
            <w:noProof/>
            <w:webHidden/>
          </w:rPr>
          <w:fldChar w:fldCharType="end"/>
        </w:r>
      </w:hyperlink>
    </w:p>
    <w:p w14:paraId="4C261742" w14:textId="77777777" w:rsidR="00121566" w:rsidRDefault="00556C16">
      <w:pPr>
        <w:pStyle w:val="TableofFigures"/>
        <w:tabs>
          <w:tab w:val="right" w:leader="dot" w:pos="9060"/>
        </w:tabs>
        <w:rPr>
          <w:rFonts w:eastAsiaTheme="minorEastAsia"/>
          <w:noProof/>
          <w:lang w:eastAsia="en-AU"/>
        </w:rPr>
      </w:pPr>
      <w:hyperlink w:anchor="_Toc524946163" w:history="1">
        <w:r w:rsidR="00121566" w:rsidRPr="00FC7CC4">
          <w:rPr>
            <w:rStyle w:val="Hyperlink"/>
            <w:noProof/>
          </w:rPr>
          <w:t>Table 9.1 Pest categorisation of mealybugs</w:t>
        </w:r>
        <w:r w:rsidR="00121566">
          <w:rPr>
            <w:noProof/>
            <w:webHidden/>
          </w:rPr>
          <w:tab/>
        </w:r>
        <w:r w:rsidR="00121566">
          <w:rPr>
            <w:noProof/>
            <w:webHidden/>
          </w:rPr>
          <w:fldChar w:fldCharType="begin"/>
        </w:r>
        <w:r w:rsidR="00121566">
          <w:rPr>
            <w:noProof/>
            <w:webHidden/>
          </w:rPr>
          <w:instrText xml:space="preserve"> PAGEREF _Toc524946163 \h </w:instrText>
        </w:r>
        <w:r w:rsidR="00121566">
          <w:rPr>
            <w:noProof/>
            <w:webHidden/>
          </w:rPr>
        </w:r>
        <w:r w:rsidR="00121566">
          <w:rPr>
            <w:noProof/>
            <w:webHidden/>
          </w:rPr>
          <w:fldChar w:fldCharType="separate"/>
        </w:r>
        <w:r w:rsidR="00B739FA">
          <w:rPr>
            <w:noProof/>
            <w:webHidden/>
          </w:rPr>
          <w:t>93</w:t>
        </w:r>
        <w:r w:rsidR="00121566">
          <w:rPr>
            <w:noProof/>
            <w:webHidden/>
          </w:rPr>
          <w:fldChar w:fldCharType="end"/>
        </w:r>
      </w:hyperlink>
    </w:p>
    <w:p w14:paraId="6C570A0D" w14:textId="77777777" w:rsidR="00121566" w:rsidRDefault="00556C16">
      <w:pPr>
        <w:pStyle w:val="TableofFigures"/>
        <w:tabs>
          <w:tab w:val="right" w:leader="dot" w:pos="9060"/>
        </w:tabs>
        <w:rPr>
          <w:rFonts w:eastAsiaTheme="minorEastAsia"/>
          <w:noProof/>
          <w:lang w:eastAsia="en-AU"/>
        </w:rPr>
      </w:pPr>
      <w:hyperlink w:anchor="_Toc524946164" w:history="1">
        <w:r w:rsidR="00121566" w:rsidRPr="00FC7CC4">
          <w:rPr>
            <w:rStyle w:val="Hyperlink"/>
            <w:noProof/>
          </w:rPr>
          <w:t>Table 10.1 Summary of previous mealybug pest risk assessments</w:t>
        </w:r>
        <w:r w:rsidR="00121566">
          <w:rPr>
            <w:noProof/>
            <w:webHidden/>
          </w:rPr>
          <w:tab/>
        </w:r>
        <w:r w:rsidR="00121566">
          <w:rPr>
            <w:noProof/>
            <w:webHidden/>
          </w:rPr>
          <w:fldChar w:fldCharType="begin"/>
        </w:r>
        <w:r w:rsidR="00121566">
          <w:rPr>
            <w:noProof/>
            <w:webHidden/>
          </w:rPr>
          <w:instrText xml:space="preserve"> PAGEREF _Toc524946164 \h </w:instrText>
        </w:r>
        <w:r w:rsidR="00121566">
          <w:rPr>
            <w:noProof/>
            <w:webHidden/>
          </w:rPr>
        </w:r>
        <w:r w:rsidR="00121566">
          <w:rPr>
            <w:noProof/>
            <w:webHidden/>
          </w:rPr>
          <w:fldChar w:fldCharType="separate"/>
        </w:r>
        <w:r w:rsidR="00B739FA">
          <w:rPr>
            <w:noProof/>
            <w:webHidden/>
          </w:rPr>
          <w:t>148</w:t>
        </w:r>
        <w:r w:rsidR="00121566">
          <w:rPr>
            <w:noProof/>
            <w:webHidden/>
          </w:rPr>
          <w:fldChar w:fldCharType="end"/>
        </w:r>
      </w:hyperlink>
    </w:p>
    <w:p w14:paraId="62299513" w14:textId="77777777" w:rsidR="00121566" w:rsidRDefault="00556C16">
      <w:pPr>
        <w:pStyle w:val="TableofFigures"/>
        <w:tabs>
          <w:tab w:val="right" w:leader="dot" w:pos="9060"/>
        </w:tabs>
        <w:rPr>
          <w:rFonts w:eastAsiaTheme="minorEastAsia"/>
          <w:noProof/>
          <w:lang w:eastAsia="en-AU"/>
        </w:rPr>
      </w:pPr>
      <w:hyperlink w:anchor="_Toc524946165" w:history="1">
        <w:r w:rsidR="00121566" w:rsidRPr="00FC7CC4">
          <w:rPr>
            <w:rStyle w:val="Hyperlink"/>
            <w:noProof/>
          </w:rPr>
          <w:t>Table 11.1 Australian mealybug interceptions (1986–2015)</w:t>
        </w:r>
        <w:r w:rsidR="00121566">
          <w:rPr>
            <w:noProof/>
            <w:webHidden/>
          </w:rPr>
          <w:tab/>
        </w:r>
        <w:r w:rsidR="00121566">
          <w:rPr>
            <w:noProof/>
            <w:webHidden/>
          </w:rPr>
          <w:fldChar w:fldCharType="begin"/>
        </w:r>
        <w:r w:rsidR="00121566">
          <w:rPr>
            <w:noProof/>
            <w:webHidden/>
          </w:rPr>
          <w:instrText xml:space="preserve"> PAGEREF _Toc524946165 \h </w:instrText>
        </w:r>
        <w:r w:rsidR="00121566">
          <w:rPr>
            <w:noProof/>
            <w:webHidden/>
          </w:rPr>
        </w:r>
        <w:r w:rsidR="00121566">
          <w:rPr>
            <w:noProof/>
            <w:webHidden/>
          </w:rPr>
          <w:fldChar w:fldCharType="separate"/>
        </w:r>
        <w:r w:rsidR="00B739FA">
          <w:rPr>
            <w:noProof/>
            <w:webHidden/>
          </w:rPr>
          <w:t>153</w:t>
        </w:r>
        <w:r w:rsidR="00121566">
          <w:rPr>
            <w:noProof/>
            <w:webHidden/>
          </w:rPr>
          <w:fldChar w:fldCharType="end"/>
        </w:r>
      </w:hyperlink>
    </w:p>
    <w:p w14:paraId="7048D995" w14:textId="77777777" w:rsidR="00121566" w:rsidRDefault="00556C16">
      <w:pPr>
        <w:pStyle w:val="TableofFigures"/>
        <w:tabs>
          <w:tab w:val="right" w:leader="dot" w:pos="9060"/>
        </w:tabs>
        <w:rPr>
          <w:rFonts w:eastAsiaTheme="minorEastAsia"/>
          <w:noProof/>
          <w:lang w:eastAsia="en-AU"/>
        </w:rPr>
      </w:pPr>
      <w:hyperlink w:anchor="_Toc524946166" w:history="1">
        <w:r w:rsidR="00121566" w:rsidRPr="00FC7CC4">
          <w:rPr>
            <w:rStyle w:val="Hyperlink"/>
            <w:noProof/>
          </w:rPr>
          <w:t>Table 12.1 Viruses reported to be transmitted by mealybugs</w:t>
        </w:r>
        <w:r w:rsidR="00121566">
          <w:rPr>
            <w:noProof/>
            <w:webHidden/>
          </w:rPr>
          <w:tab/>
        </w:r>
        <w:r w:rsidR="00121566">
          <w:rPr>
            <w:noProof/>
            <w:webHidden/>
          </w:rPr>
          <w:fldChar w:fldCharType="begin"/>
        </w:r>
        <w:r w:rsidR="00121566">
          <w:rPr>
            <w:noProof/>
            <w:webHidden/>
          </w:rPr>
          <w:instrText xml:space="preserve"> PAGEREF _Toc524946166 \h </w:instrText>
        </w:r>
        <w:r w:rsidR="00121566">
          <w:rPr>
            <w:noProof/>
            <w:webHidden/>
          </w:rPr>
        </w:r>
        <w:r w:rsidR="00121566">
          <w:rPr>
            <w:noProof/>
            <w:webHidden/>
          </w:rPr>
          <w:fldChar w:fldCharType="separate"/>
        </w:r>
        <w:r w:rsidR="00B739FA">
          <w:rPr>
            <w:noProof/>
            <w:webHidden/>
          </w:rPr>
          <w:t>155</w:t>
        </w:r>
        <w:r w:rsidR="00121566">
          <w:rPr>
            <w:noProof/>
            <w:webHidden/>
          </w:rPr>
          <w:fldChar w:fldCharType="end"/>
        </w:r>
      </w:hyperlink>
    </w:p>
    <w:p w14:paraId="35D0279C" w14:textId="77777777" w:rsidR="00121566" w:rsidRDefault="00556C16">
      <w:pPr>
        <w:pStyle w:val="TableofFigures"/>
        <w:tabs>
          <w:tab w:val="right" w:leader="dot" w:pos="9060"/>
        </w:tabs>
        <w:rPr>
          <w:rFonts w:eastAsiaTheme="minorEastAsia"/>
          <w:noProof/>
          <w:lang w:eastAsia="en-AU"/>
        </w:rPr>
      </w:pPr>
      <w:hyperlink w:anchor="_Toc524946167" w:history="1">
        <w:r w:rsidR="00121566" w:rsidRPr="00FC7CC4">
          <w:rPr>
            <w:rStyle w:val="Hyperlink"/>
            <w:noProof/>
          </w:rPr>
          <w:t>Table 12.2 Mealybugs reported to transmit viruses</w:t>
        </w:r>
        <w:r w:rsidR="00121566">
          <w:rPr>
            <w:noProof/>
            <w:webHidden/>
          </w:rPr>
          <w:tab/>
        </w:r>
        <w:r w:rsidR="00121566">
          <w:rPr>
            <w:noProof/>
            <w:webHidden/>
          </w:rPr>
          <w:fldChar w:fldCharType="begin"/>
        </w:r>
        <w:r w:rsidR="00121566">
          <w:rPr>
            <w:noProof/>
            <w:webHidden/>
          </w:rPr>
          <w:instrText xml:space="preserve"> PAGEREF _Toc524946167 \h </w:instrText>
        </w:r>
        <w:r w:rsidR="00121566">
          <w:rPr>
            <w:noProof/>
            <w:webHidden/>
          </w:rPr>
        </w:r>
        <w:r w:rsidR="00121566">
          <w:rPr>
            <w:noProof/>
            <w:webHidden/>
          </w:rPr>
          <w:fldChar w:fldCharType="separate"/>
        </w:r>
        <w:r w:rsidR="00B739FA">
          <w:rPr>
            <w:noProof/>
            <w:webHidden/>
          </w:rPr>
          <w:t>158</w:t>
        </w:r>
        <w:r w:rsidR="00121566">
          <w:rPr>
            <w:noProof/>
            <w:webHidden/>
          </w:rPr>
          <w:fldChar w:fldCharType="end"/>
        </w:r>
      </w:hyperlink>
    </w:p>
    <w:p w14:paraId="0D8C5687" w14:textId="77777777" w:rsidR="00121566" w:rsidRDefault="00556C16">
      <w:pPr>
        <w:pStyle w:val="TableofFigures"/>
        <w:tabs>
          <w:tab w:val="right" w:leader="dot" w:pos="9060"/>
        </w:tabs>
        <w:rPr>
          <w:rFonts w:eastAsiaTheme="minorEastAsia"/>
          <w:noProof/>
          <w:lang w:eastAsia="en-AU"/>
        </w:rPr>
      </w:pPr>
      <w:hyperlink w:anchor="_Toc524946168" w:history="1">
        <w:r w:rsidR="00121566" w:rsidRPr="00FC7CC4">
          <w:rPr>
            <w:rStyle w:val="Hyperlink"/>
            <w:noProof/>
          </w:rPr>
          <w:t>Table 13.1 Pest categorisation of viruses transmitted by mealybugs</w:t>
        </w:r>
        <w:r w:rsidR="00121566">
          <w:rPr>
            <w:noProof/>
            <w:webHidden/>
          </w:rPr>
          <w:tab/>
        </w:r>
        <w:r w:rsidR="00121566">
          <w:rPr>
            <w:noProof/>
            <w:webHidden/>
          </w:rPr>
          <w:fldChar w:fldCharType="begin"/>
        </w:r>
        <w:r w:rsidR="00121566">
          <w:rPr>
            <w:noProof/>
            <w:webHidden/>
          </w:rPr>
          <w:instrText xml:space="preserve"> PAGEREF _Toc524946168 \h </w:instrText>
        </w:r>
        <w:r w:rsidR="00121566">
          <w:rPr>
            <w:noProof/>
            <w:webHidden/>
          </w:rPr>
        </w:r>
        <w:r w:rsidR="00121566">
          <w:rPr>
            <w:noProof/>
            <w:webHidden/>
          </w:rPr>
          <w:fldChar w:fldCharType="separate"/>
        </w:r>
        <w:r w:rsidR="00B739FA">
          <w:rPr>
            <w:noProof/>
            <w:webHidden/>
          </w:rPr>
          <w:t>165</w:t>
        </w:r>
        <w:r w:rsidR="00121566">
          <w:rPr>
            <w:noProof/>
            <w:webHidden/>
          </w:rPr>
          <w:fldChar w:fldCharType="end"/>
        </w:r>
      </w:hyperlink>
    </w:p>
    <w:p w14:paraId="5BE03E20" w14:textId="77777777" w:rsidR="00121566" w:rsidRDefault="00556C16">
      <w:pPr>
        <w:pStyle w:val="TableofFigures"/>
        <w:tabs>
          <w:tab w:val="right" w:leader="dot" w:pos="9060"/>
        </w:tabs>
        <w:rPr>
          <w:rFonts w:eastAsiaTheme="minorEastAsia"/>
          <w:noProof/>
          <w:lang w:eastAsia="en-AU"/>
        </w:rPr>
      </w:pPr>
      <w:hyperlink w:anchor="_Toc524946169" w:history="1">
        <w:r w:rsidR="00121566" w:rsidRPr="00FC7CC4">
          <w:rPr>
            <w:rStyle w:val="Hyperlink"/>
            <w:noProof/>
          </w:rPr>
          <w:t>Table 14.1 Distribution of quarantine viruses and the mealybugs that transmit them</w:t>
        </w:r>
        <w:r w:rsidR="00121566">
          <w:rPr>
            <w:noProof/>
            <w:webHidden/>
          </w:rPr>
          <w:tab/>
        </w:r>
        <w:r w:rsidR="00121566">
          <w:rPr>
            <w:noProof/>
            <w:webHidden/>
          </w:rPr>
          <w:fldChar w:fldCharType="begin"/>
        </w:r>
        <w:r w:rsidR="00121566">
          <w:rPr>
            <w:noProof/>
            <w:webHidden/>
          </w:rPr>
          <w:instrText xml:space="preserve"> PAGEREF _Toc524946169 \h </w:instrText>
        </w:r>
        <w:r w:rsidR="00121566">
          <w:rPr>
            <w:noProof/>
            <w:webHidden/>
          </w:rPr>
        </w:r>
        <w:r w:rsidR="00121566">
          <w:rPr>
            <w:noProof/>
            <w:webHidden/>
          </w:rPr>
          <w:fldChar w:fldCharType="separate"/>
        </w:r>
        <w:r w:rsidR="00B739FA">
          <w:rPr>
            <w:noProof/>
            <w:webHidden/>
          </w:rPr>
          <w:t>177</w:t>
        </w:r>
        <w:r w:rsidR="00121566">
          <w:rPr>
            <w:noProof/>
            <w:webHidden/>
          </w:rPr>
          <w:fldChar w:fldCharType="end"/>
        </w:r>
      </w:hyperlink>
    </w:p>
    <w:p w14:paraId="1AF181AC" w14:textId="77777777" w:rsidR="002C0E2F" w:rsidRPr="00D72CBE" w:rsidRDefault="002A7616" w:rsidP="002C0E2F">
      <w:pPr>
        <w:rPr>
          <w:lang w:val="en-US"/>
        </w:rPr>
      </w:pPr>
      <w:r w:rsidRPr="00D72CBE">
        <w:rPr>
          <w:lang w:val="en-US"/>
        </w:rPr>
        <w:fldChar w:fldCharType="end"/>
      </w:r>
    </w:p>
    <w:p w14:paraId="52A0D209" w14:textId="62D4D709" w:rsidR="00B35BD8" w:rsidRPr="00D72CBE" w:rsidRDefault="009E41DF" w:rsidP="003603CA">
      <w:pPr>
        <w:pStyle w:val="TOCHeading"/>
      </w:pPr>
      <w:r w:rsidRPr="00D72CBE">
        <w:t>Figure</w:t>
      </w:r>
      <w:r w:rsidR="00482D0D" w:rsidRPr="00D72CBE">
        <w:t>s</w:t>
      </w:r>
    </w:p>
    <w:p w14:paraId="12647A67" w14:textId="77777777" w:rsidR="00121566" w:rsidRDefault="002A7616">
      <w:pPr>
        <w:pStyle w:val="TableofFigures"/>
        <w:tabs>
          <w:tab w:val="right" w:leader="dot" w:pos="9060"/>
        </w:tabs>
        <w:rPr>
          <w:rFonts w:eastAsiaTheme="minorEastAsia"/>
          <w:noProof/>
          <w:lang w:eastAsia="en-AU"/>
        </w:rPr>
      </w:pPr>
      <w:r w:rsidRPr="00D72CBE">
        <w:rPr>
          <w:lang w:val="en-US"/>
        </w:rPr>
        <w:fldChar w:fldCharType="begin"/>
      </w:r>
      <w:r w:rsidRPr="00D72CBE">
        <w:rPr>
          <w:lang w:val="en-US"/>
        </w:rPr>
        <w:instrText xml:space="preserve"> TOC \h \z \c "Figure" </w:instrText>
      </w:r>
      <w:r w:rsidRPr="00D72CBE">
        <w:rPr>
          <w:lang w:val="en-US"/>
        </w:rPr>
        <w:fldChar w:fldCharType="separate"/>
      </w:r>
      <w:hyperlink w:anchor="_Toc524946170" w:history="1">
        <w:r w:rsidR="00121566" w:rsidRPr="00DC6208">
          <w:rPr>
            <w:rStyle w:val="Hyperlink"/>
            <w:noProof/>
          </w:rPr>
          <w:t>Figure 1.1 Core steps for the Group PRA</w:t>
        </w:r>
        <w:r w:rsidR="00121566">
          <w:rPr>
            <w:noProof/>
            <w:webHidden/>
          </w:rPr>
          <w:tab/>
        </w:r>
        <w:r w:rsidR="00121566">
          <w:rPr>
            <w:noProof/>
            <w:webHidden/>
          </w:rPr>
          <w:fldChar w:fldCharType="begin"/>
        </w:r>
        <w:r w:rsidR="00121566">
          <w:rPr>
            <w:noProof/>
            <w:webHidden/>
          </w:rPr>
          <w:instrText xml:space="preserve"> PAGEREF _Toc524946170 \h </w:instrText>
        </w:r>
        <w:r w:rsidR="00121566">
          <w:rPr>
            <w:noProof/>
            <w:webHidden/>
          </w:rPr>
        </w:r>
        <w:r w:rsidR="00121566">
          <w:rPr>
            <w:noProof/>
            <w:webHidden/>
          </w:rPr>
          <w:fldChar w:fldCharType="separate"/>
        </w:r>
        <w:r w:rsidR="00B739FA">
          <w:rPr>
            <w:noProof/>
            <w:webHidden/>
          </w:rPr>
          <w:t>6</w:t>
        </w:r>
        <w:r w:rsidR="00121566">
          <w:rPr>
            <w:noProof/>
            <w:webHidden/>
          </w:rPr>
          <w:fldChar w:fldCharType="end"/>
        </w:r>
      </w:hyperlink>
    </w:p>
    <w:p w14:paraId="33B86F93" w14:textId="77777777" w:rsidR="00121566" w:rsidRDefault="00556C16">
      <w:pPr>
        <w:pStyle w:val="TableofFigures"/>
        <w:tabs>
          <w:tab w:val="right" w:leader="dot" w:pos="9060"/>
        </w:tabs>
        <w:rPr>
          <w:rFonts w:eastAsiaTheme="minorEastAsia"/>
          <w:noProof/>
          <w:lang w:eastAsia="en-AU"/>
        </w:rPr>
      </w:pPr>
      <w:hyperlink w:anchor="_Toc524946171" w:history="1">
        <w:r w:rsidR="00121566" w:rsidRPr="00DC6208">
          <w:rPr>
            <w:rStyle w:val="Hyperlink"/>
            <w:noProof/>
          </w:rPr>
          <w:t>Figure 1.2 Assembly of pest risk analyses by incorporating relevant group and other PRAs</w:t>
        </w:r>
        <w:r w:rsidR="00121566">
          <w:rPr>
            <w:noProof/>
            <w:webHidden/>
          </w:rPr>
          <w:tab/>
        </w:r>
        <w:r w:rsidR="00121566">
          <w:rPr>
            <w:noProof/>
            <w:webHidden/>
          </w:rPr>
          <w:fldChar w:fldCharType="begin"/>
        </w:r>
        <w:r w:rsidR="00121566">
          <w:rPr>
            <w:noProof/>
            <w:webHidden/>
          </w:rPr>
          <w:instrText xml:space="preserve"> PAGEREF _Toc524946171 \h </w:instrText>
        </w:r>
        <w:r w:rsidR="00121566">
          <w:rPr>
            <w:noProof/>
            <w:webHidden/>
          </w:rPr>
        </w:r>
        <w:r w:rsidR="00121566">
          <w:rPr>
            <w:noProof/>
            <w:webHidden/>
          </w:rPr>
          <w:fldChar w:fldCharType="separate"/>
        </w:r>
        <w:r w:rsidR="00B739FA">
          <w:rPr>
            <w:noProof/>
            <w:webHidden/>
          </w:rPr>
          <w:t>8</w:t>
        </w:r>
        <w:r w:rsidR="00121566">
          <w:rPr>
            <w:noProof/>
            <w:webHidden/>
          </w:rPr>
          <w:fldChar w:fldCharType="end"/>
        </w:r>
      </w:hyperlink>
    </w:p>
    <w:p w14:paraId="459D300C" w14:textId="77777777" w:rsidR="00121566" w:rsidRDefault="00556C16">
      <w:pPr>
        <w:pStyle w:val="TableofFigures"/>
        <w:tabs>
          <w:tab w:val="right" w:leader="dot" w:pos="9060"/>
        </w:tabs>
        <w:rPr>
          <w:rFonts w:eastAsiaTheme="minorEastAsia"/>
          <w:noProof/>
          <w:lang w:eastAsia="en-AU"/>
        </w:rPr>
      </w:pPr>
      <w:hyperlink w:anchor="_Toc524946172" w:history="1">
        <w:r w:rsidR="00121566" w:rsidRPr="00DC6208">
          <w:rPr>
            <w:rStyle w:val="Hyperlink"/>
            <w:noProof/>
          </w:rPr>
          <w:t>Figure 3.1 Commodity groups on which mealybugs were intercepted by Australia (1986–2015)</w:t>
        </w:r>
        <w:r w:rsidR="00121566">
          <w:rPr>
            <w:noProof/>
            <w:webHidden/>
          </w:rPr>
          <w:tab/>
        </w:r>
        <w:r w:rsidR="00121566">
          <w:rPr>
            <w:noProof/>
            <w:webHidden/>
          </w:rPr>
          <w:fldChar w:fldCharType="begin"/>
        </w:r>
        <w:r w:rsidR="00121566">
          <w:rPr>
            <w:noProof/>
            <w:webHidden/>
          </w:rPr>
          <w:instrText xml:space="preserve"> PAGEREF _Toc524946172 \h </w:instrText>
        </w:r>
        <w:r w:rsidR="00121566">
          <w:rPr>
            <w:noProof/>
            <w:webHidden/>
          </w:rPr>
        </w:r>
        <w:r w:rsidR="00121566">
          <w:rPr>
            <w:noProof/>
            <w:webHidden/>
          </w:rPr>
          <w:fldChar w:fldCharType="separate"/>
        </w:r>
        <w:r w:rsidR="00B739FA">
          <w:rPr>
            <w:noProof/>
            <w:webHidden/>
          </w:rPr>
          <w:t>28</w:t>
        </w:r>
        <w:r w:rsidR="00121566">
          <w:rPr>
            <w:noProof/>
            <w:webHidden/>
          </w:rPr>
          <w:fldChar w:fldCharType="end"/>
        </w:r>
      </w:hyperlink>
    </w:p>
    <w:p w14:paraId="3AF7E002" w14:textId="77777777" w:rsidR="004136A8" w:rsidRPr="00D72CBE" w:rsidRDefault="002A7616" w:rsidP="004136A8">
      <w:pPr>
        <w:rPr>
          <w:lang w:val="en-US"/>
        </w:rPr>
        <w:sectPr w:rsidR="004136A8" w:rsidRPr="00D72CBE" w:rsidSect="004136A8">
          <w:headerReference w:type="default" r:id="rId21"/>
          <w:footerReference w:type="default" r:id="rId22"/>
          <w:pgSz w:w="11906" w:h="16838"/>
          <w:pgMar w:top="1418" w:right="1418" w:bottom="1418" w:left="1418" w:header="567" w:footer="283" w:gutter="0"/>
          <w:pgNumType w:fmt="lowerRoman"/>
          <w:cols w:space="708"/>
          <w:docGrid w:linePitch="360"/>
        </w:sectPr>
      </w:pPr>
      <w:r w:rsidRPr="00D72CBE">
        <w:rPr>
          <w:lang w:val="en-US"/>
        </w:rPr>
        <w:fldChar w:fldCharType="end"/>
      </w:r>
      <w:bookmarkStart w:id="1" w:name="_Toc440029967"/>
      <w:bookmarkStart w:id="2" w:name="_Toc447784547"/>
      <w:bookmarkStart w:id="3" w:name="_Toc447807464"/>
      <w:bookmarkStart w:id="4" w:name="_Toc456186604"/>
    </w:p>
    <w:p w14:paraId="4607855B" w14:textId="506319E8" w:rsidR="005F77E5" w:rsidRPr="00D72CBE" w:rsidRDefault="00F90962" w:rsidP="004136A8">
      <w:pPr>
        <w:pStyle w:val="Heading2"/>
        <w:numPr>
          <w:ilvl w:val="0"/>
          <w:numId w:val="0"/>
        </w:numPr>
        <w:ind w:left="794" w:hanging="794"/>
      </w:pPr>
      <w:bookmarkStart w:id="5" w:name="_Toc524946082"/>
      <w:r w:rsidRPr="00D72CBE">
        <w:lastRenderedPageBreak/>
        <w:t>Acronyms and abbreviations</w:t>
      </w:r>
      <w:bookmarkEnd w:id="1"/>
      <w:bookmarkEnd w:id="2"/>
      <w:bookmarkEnd w:id="3"/>
      <w:bookmarkEnd w:id="4"/>
      <w:bookmarkEnd w:id="5"/>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rsidRPr="00D72CBE" w14:paraId="46078561" w14:textId="77777777">
        <w:trPr>
          <w:trHeight w:val="414"/>
        </w:trPr>
        <w:tc>
          <w:tcPr>
            <w:tcW w:w="1335" w:type="pct"/>
          </w:tcPr>
          <w:p w14:paraId="4607855F" w14:textId="77777777" w:rsidR="005F77E5" w:rsidRPr="00D72CBE" w:rsidRDefault="00F90962">
            <w:pPr>
              <w:pStyle w:val="TableText"/>
            </w:pPr>
            <w:r w:rsidRPr="00D72CBE">
              <w:t>ACT</w:t>
            </w:r>
          </w:p>
        </w:tc>
        <w:tc>
          <w:tcPr>
            <w:tcW w:w="3665" w:type="pct"/>
          </w:tcPr>
          <w:p w14:paraId="46078560" w14:textId="77777777" w:rsidR="005F77E5" w:rsidRPr="00D72CBE" w:rsidRDefault="00F90962">
            <w:pPr>
              <w:pStyle w:val="TableText"/>
            </w:pPr>
            <w:r w:rsidRPr="00D72CBE">
              <w:t>Australian Capital Territory</w:t>
            </w:r>
          </w:p>
        </w:tc>
      </w:tr>
      <w:tr w:rsidR="005F77E5" w:rsidRPr="00D72CBE" w14:paraId="46078564" w14:textId="77777777">
        <w:trPr>
          <w:trHeight w:val="414"/>
        </w:trPr>
        <w:tc>
          <w:tcPr>
            <w:tcW w:w="1335" w:type="pct"/>
          </w:tcPr>
          <w:p w14:paraId="46078562" w14:textId="77777777" w:rsidR="005F77E5" w:rsidRPr="00D72CBE" w:rsidRDefault="00F90962">
            <w:pPr>
              <w:pStyle w:val="TableText"/>
            </w:pPr>
            <w:r w:rsidRPr="00D72CBE">
              <w:t>ALOP</w:t>
            </w:r>
          </w:p>
        </w:tc>
        <w:tc>
          <w:tcPr>
            <w:tcW w:w="3665" w:type="pct"/>
          </w:tcPr>
          <w:p w14:paraId="46078563" w14:textId="77777777" w:rsidR="005F77E5" w:rsidRPr="00D72CBE" w:rsidRDefault="00F90962">
            <w:pPr>
              <w:pStyle w:val="TableText"/>
            </w:pPr>
            <w:r w:rsidRPr="00D72CBE">
              <w:t>Appropriate level of protection</w:t>
            </w:r>
          </w:p>
        </w:tc>
      </w:tr>
      <w:tr w:rsidR="00247F55" w:rsidRPr="00D72CBE" w14:paraId="11190CC6" w14:textId="77777777">
        <w:trPr>
          <w:trHeight w:val="414"/>
        </w:trPr>
        <w:tc>
          <w:tcPr>
            <w:tcW w:w="1335" w:type="pct"/>
          </w:tcPr>
          <w:p w14:paraId="12FAA778" w14:textId="623D2CD9" w:rsidR="00247F55" w:rsidRPr="00D72CBE" w:rsidRDefault="00247F55">
            <w:pPr>
              <w:pStyle w:val="TableText"/>
            </w:pPr>
            <w:r w:rsidRPr="00D72CBE">
              <w:t>APHIS</w:t>
            </w:r>
          </w:p>
        </w:tc>
        <w:tc>
          <w:tcPr>
            <w:tcW w:w="3665" w:type="pct"/>
          </w:tcPr>
          <w:p w14:paraId="34F75F8A" w14:textId="5BA7FAF3" w:rsidR="00247F55" w:rsidRPr="00D72CBE" w:rsidRDefault="004A63E4">
            <w:pPr>
              <w:pStyle w:val="TableText"/>
            </w:pPr>
            <w:r w:rsidRPr="00D72CBE">
              <w:t>Animal and Plant Health Inspection Service</w:t>
            </w:r>
          </w:p>
        </w:tc>
      </w:tr>
      <w:tr w:rsidR="00D06276" w:rsidRPr="00D72CBE" w14:paraId="4EF2190B" w14:textId="77777777">
        <w:trPr>
          <w:trHeight w:val="414"/>
        </w:trPr>
        <w:tc>
          <w:tcPr>
            <w:tcW w:w="1335" w:type="pct"/>
          </w:tcPr>
          <w:p w14:paraId="0D53F190" w14:textId="46CA2697" w:rsidR="00D06276" w:rsidRPr="00D72CBE" w:rsidRDefault="00D06276">
            <w:pPr>
              <w:pStyle w:val="TableText"/>
            </w:pPr>
            <w:r w:rsidRPr="00D72CBE">
              <w:t>APVMA</w:t>
            </w:r>
          </w:p>
        </w:tc>
        <w:tc>
          <w:tcPr>
            <w:tcW w:w="3665" w:type="pct"/>
          </w:tcPr>
          <w:p w14:paraId="6866E87E" w14:textId="54373B48" w:rsidR="00D06276" w:rsidRPr="00D72CBE" w:rsidRDefault="00D06276" w:rsidP="00D06276">
            <w:pPr>
              <w:pStyle w:val="TableText"/>
            </w:pPr>
            <w:r w:rsidRPr="00D72CBE">
              <w:t>The Australian Pesticides and Veterinary Medicines Authority</w:t>
            </w:r>
          </w:p>
        </w:tc>
      </w:tr>
      <w:tr w:rsidR="005C2C22" w:rsidRPr="00D72CBE" w14:paraId="74BBF5C3" w14:textId="77777777" w:rsidTr="000869DE">
        <w:trPr>
          <w:trHeight w:val="414"/>
        </w:trPr>
        <w:tc>
          <w:tcPr>
            <w:tcW w:w="1335" w:type="pct"/>
          </w:tcPr>
          <w:p w14:paraId="0ABA862E" w14:textId="77777777" w:rsidR="005C2C22" w:rsidRPr="00D72CBE" w:rsidRDefault="005C2C22" w:rsidP="000869DE">
            <w:pPr>
              <w:pStyle w:val="TableText"/>
            </w:pPr>
            <w:r w:rsidRPr="00D72CBE">
              <w:t>BIRA</w:t>
            </w:r>
          </w:p>
        </w:tc>
        <w:tc>
          <w:tcPr>
            <w:tcW w:w="3665" w:type="pct"/>
          </w:tcPr>
          <w:p w14:paraId="30BA437E" w14:textId="77777777" w:rsidR="005C2C22" w:rsidRPr="00D72CBE" w:rsidRDefault="005C2C22" w:rsidP="000869DE">
            <w:pPr>
              <w:pStyle w:val="TableText"/>
            </w:pPr>
            <w:r w:rsidRPr="00D72CBE">
              <w:t>Biosecurity import risk analysis</w:t>
            </w:r>
          </w:p>
        </w:tc>
      </w:tr>
      <w:tr w:rsidR="00500E7A" w:rsidRPr="00D72CBE" w14:paraId="2DFE0E99" w14:textId="77777777">
        <w:trPr>
          <w:trHeight w:val="414"/>
        </w:trPr>
        <w:tc>
          <w:tcPr>
            <w:tcW w:w="1335" w:type="pct"/>
          </w:tcPr>
          <w:p w14:paraId="270D6B41" w14:textId="6DEA47F8" w:rsidR="00500E7A" w:rsidRPr="00D72CBE" w:rsidRDefault="00500E7A">
            <w:pPr>
              <w:pStyle w:val="TableText"/>
            </w:pPr>
            <w:r w:rsidRPr="00D72CBE">
              <w:t>CPC</w:t>
            </w:r>
          </w:p>
        </w:tc>
        <w:tc>
          <w:tcPr>
            <w:tcW w:w="3665" w:type="pct"/>
          </w:tcPr>
          <w:p w14:paraId="48D8533C" w14:textId="5952E876" w:rsidR="00500E7A" w:rsidRPr="00D72CBE" w:rsidRDefault="00500E7A">
            <w:pPr>
              <w:pStyle w:val="TableText"/>
            </w:pPr>
            <w:r w:rsidRPr="00D72CBE">
              <w:t>Crop Protection Compendium</w:t>
            </w:r>
          </w:p>
        </w:tc>
      </w:tr>
      <w:tr w:rsidR="005F77E5" w:rsidRPr="00D72CBE" w14:paraId="46078570" w14:textId="77777777">
        <w:trPr>
          <w:trHeight w:val="414"/>
        </w:trPr>
        <w:tc>
          <w:tcPr>
            <w:tcW w:w="1335" w:type="pct"/>
          </w:tcPr>
          <w:p w14:paraId="4607856E" w14:textId="77777777" w:rsidR="005F77E5" w:rsidRPr="00D72CBE" w:rsidRDefault="00F90962">
            <w:pPr>
              <w:pStyle w:val="TableText"/>
            </w:pPr>
            <w:r w:rsidRPr="00D72CBE">
              <w:t>FAO</w:t>
            </w:r>
          </w:p>
        </w:tc>
        <w:tc>
          <w:tcPr>
            <w:tcW w:w="3665" w:type="pct"/>
          </w:tcPr>
          <w:p w14:paraId="4607856F" w14:textId="77777777" w:rsidR="005F77E5" w:rsidRPr="00D72CBE" w:rsidRDefault="00F90962">
            <w:pPr>
              <w:pStyle w:val="TableText"/>
            </w:pPr>
            <w:r w:rsidRPr="00D72CBE">
              <w:t>Food and Agriculture Organization of the United Nations</w:t>
            </w:r>
          </w:p>
        </w:tc>
      </w:tr>
      <w:tr w:rsidR="00A72B2D" w:rsidRPr="00D72CBE" w14:paraId="61859193" w14:textId="77777777">
        <w:trPr>
          <w:trHeight w:val="414"/>
        </w:trPr>
        <w:tc>
          <w:tcPr>
            <w:tcW w:w="1335" w:type="pct"/>
          </w:tcPr>
          <w:p w14:paraId="7AC9A2F0" w14:textId="62F46B56" w:rsidR="00A72B2D" w:rsidRPr="00D72CBE" w:rsidRDefault="00A72B2D">
            <w:pPr>
              <w:pStyle w:val="TableText"/>
            </w:pPr>
            <w:r w:rsidRPr="00D72CBE">
              <w:t>GVP</w:t>
            </w:r>
          </w:p>
        </w:tc>
        <w:tc>
          <w:tcPr>
            <w:tcW w:w="3665" w:type="pct"/>
          </w:tcPr>
          <w:p w14:paraId="247CC45B" w14:textId="73437899" w:rsidR="00A72B2D" w:rsidRPr="00D72CBE" w:rsidRDefault="00AE7094">
            <w:pPr>
              <w:pStyle w:val="TableText"/>
            </w:pPr>
            <w:r w:rsidRPr="00D72CBE">
              <w:t>Gross value of production</w:t>
            </w:r>
          </w:p>
        </w:tc>
      </w:tr>
      <w:tr w:rsidR="00B30CBF" w:rsidRPr="00D72CBE" w14:paraId="62E60FA2" w14:textId="77777777">
        <w:trPr>
          <w:trHeight w:val="414"/>
        </w:trPr>
        <w:tc>
          <w:tcPr>
            <w:tcW w:w="1335" w:type="pct"/>
          </w:tcPr>
          <w:p w14:paraId="7BDA36DA" w14:textId="1207B707" w:rsidR="00B30CBF" w:rsidRPr="00D72CBE" w:rsidRDefault="00B30CBF">
            <w:pPr>
              <w:pStyle w:val="TableText"/>
            </w:pPr>
            <w:r w:rsidRPr="00D72CBE">
              <w:t>ICTV</w:t>
            </w:r>
          </w:p>
        </w:tc>
        <w:tc>
          <w:tcPr>
            <w:tcW w:w="3665" w:type="pct"/>
          </w:tcPr>
          <w:p w14:paraId="7D77402E" w14:textId="1784FD94" w:rsidR="00B30CBF" w:rsidRPr="00D72CBE" w:rsidRDefault="00B30CBF" w:rsidP="00B30CBF">
            <w:pPr>
              <w:pStyle w:val="TableText"/>
            </w:pPr>
            <w:r w:rsidRPr="00D72CBE">
              <w:t>The International C</w:t>
            </w:r>
            <w:r w:rsidR="003F547A" w:rsidRPr="00D72CBE">
              <w:t>ommittee on Taxonomy of Viruses</w:t>
            </w:r>
          </w:p>
        </w:tc>
      </w:tr>
      <w:tr w:rsidR="00247F55" w:rsidRPr="00D72CBE" w14:paraId="1D16F715" w14:textId="77777777">
        <w:trPr>
          <w:trHeight w:val="414"/>
        </w:trPr>
        <w:tc>
          <w:tcPr>
            <w:tcW w:w="1335" w:type="pct"/>
          </w:tcPr>
          <w:p w14:paraId="284B4AD8" w14:textId="00C2E2E1" w:rsidR="00247F55" w:rsidRPr="00D72CBE" w:rsidRDefault="00247F55">
            <w:pPr>
              <w:pStyle w:val="TableText"/>
            </w:pPr>
            <w:r w:rsidRPr="00D72CBE">
              <w:t>IPM</w:t>
            </w:r>
          </w:p>
        </w:tc>
        <w:tc>
          <w:tcPr>
            <w:tcW w:w="3665" w:type="pct"/>
          </w:tcPr>
          <w:p w14:paraId="6B8309AC" w14:textId="40169455" w:rsidR="00247F55" w:rsidRPr="00D72CBE" w:rsidRDefault="00247F55">
            <w:pPr>
              <w:pStyle w:val="TableText"/>
            </w:pPr>
            <w:r w:rsidRPr="00D72CBE">
              <w:t xml:space="preserve">Integrated Pest </w:t>
            </w:r>
            <w:r w:rsidR="008002CC" w:rsidRPr="00D72CBE">
              <w:t>Management</w:t>
            </w:r>
          </w:p>
        </w:tc>
      </w:tr>
      <w:tr w:rsidR="005F77E5" w:rsidRPr="00D72CBE" w14:paraId="46078579" w14:textId="77777777">
        <w:trPr>
          <w:trHeight w:val="414"/>
        </w:trPr>
        <w:tc>
          <w:tcPr>
            <w:tcW w:w="1335" w:type="pct"/>
          </w:tcPr>
          <w:p w14:paraId="46078577" w14:textId="77777777" w:rsidR="005F77E5" w:rsidRPr="00D72CBE" w:rsidRDefault="00F90962">
            <w:pPr>
              <w:pStyle w:val="TableText"/>
            </w:pPr>
            <w:r w:rsidRPr="00D72CBE">
              <w:t>IPPC</w:t>
            </w:r>
          </w:p>
        </w:tc>
        <w:tc>
          <w:tcPr>
            <w:tcW w:w="3665" w:type="pct"/>
          </w:tcPr>
          <w:p w14:paraId="46078578" w14:textId="77777777" w:rsidR="005F77E5" w:rsidRPr="00D72CBE" w:rsidRDefault="00F90962">
            <w:pPr>
              <w:pStyle w:val="TableText"/>
            </w:pPr>
            <w:r w:rsidRPr="00D72CBE">
              <w:t>International Plant Protection Convention</w:t>
            </w:r>
          </w:p>
        </w:tc>
      </w:tr>
      <w:tr w:rsidR="005F77E5" w:rsidRPr="00D72CBE" w14:paraId="4607857F" w14:textId="77777777">
        <w:trPr>
          <w:trHeight w:val="414"/>
        </w:trPr>
        <w:tc>
          <w:tcPr>
            <w:tcW w:w="1335" w:type="pct"/>
          </w:tcPr>
          <w:p w14:paraId="4607857D" w14:textId="77777777" w:rsidR="005F77E5" w:rsidRPr="00D72CBE" w:rsidRDefault="00F90962">
            <w:pPr>
              <w:pStyle w:val="TableText"/>
            </w:pPr>
            <w:r w:rsidRPr="00D72CBE">
              <w:t>ISPM</w:t>
            </w:r>
          </w:p>
        </w:tc>
        <w:tc>
          <w:tcPr>
            <w:tcW w:w="3665" w:type="pct"/>
          </w:tcPr>
          <w:p w14:paraId="4607857E" w14:textId="77777777" w:rsidR="005F77E5" w:rsidRPr="00D72CBE" w:rsidRDefault="00F90962">
            <w:pPr>
              <w:pStyle w:val="TableText"/>
            </w:pPr>
            <w:r w:rsidRPr="00D72CBE">
              <w:t>International Standard for Phytosanitary Measures</w:t>
            </w:r>
          </w:p>
        </w:tc>
      </w:tr>
      <w:tr w:rsidR="00A72B2D" w:rsidRPr="00D72CBE" w14:paraId="0364D5E7" w14:textId="77777777">
        <w:trPr>
          <w:trHeight w:val="414"/>
        </w:trPr>
        <w:tc>
          <w:tcPr>
            <w:tcW w:w="1335" w:type="pct"/>
          </w:tcPr>
          <w:p w14:paraId="0F1FF077" w14:textId="167B5772" w:rsidR="00A72B2D" w:rsidRPr="00D72CBE" w:rsidRDefault="00A72B2D">
            <w:pPr>
              <w:pStyle w:val="TableText"/>
            </w:pPr>
            <w:r w:rsidRPr="00D72CBE">
              <w:t>MRLs</w:t>
            </w:r>
          </w:p>
        </w:tc>
        <w:tc>
          <w:tcPr>
            <w:tcW w:w="3665" w:type="pct"/>
          </w:tcPr>
          <w:p w14:paraId="5758C405" w14:textId="098194BC" w:rsidR="00A72B2D" w:rsidRPr="00D72CBE" w:rsidRDefault="00AE7094">
            <w:pPr>
              <w:pStyle w:val="TableText"/>
            </w:pPr>
            <w:r w:rsidRPr="00D72CBE">
              <w:t>Maximum residue limits</w:t>
            </w:r>
          </w:p>
        </w:tc>
      </w:tr>
      <w:tr w:rsidR="005F77E5" w:rsidRPr="00D72CBE" w14:paraId="46078582" w14:textId="77777777">
        <w:trPr>
          <w:trHeight w:val="414"/>
        </w:trPr>
        <w:tc>
          <w:tcPr>
            <w:tcW w:w="1335" w:type="pct"/>
          </w:tcPr>
          <w:p w14:paraId="46078580" w14:textId="77777777" w:rsidR="005F77E5" w:rsidRPr="00D72CBE" w:rsidRDefault="00F90962">
            <w:pPr>
              <w:pStyle w:val="TableText"/>
            </w:pPr>
            <w:r w:rsidRPr="00D72CBE">
              <w:t>NSW</w:t>
            </w:r>
          </w:p>
        </w:tc>
        <w:tc>
          <w:tcPr>
            <w:tcW w:w="3665" w:type="pct"/>
          </w:tcPr>
          <w:p w14:paraId="46078581" w14:textId="77777777" w:rsidR="005F77E5" w:rsidRPr="00D72CBE" w:rsidRDefault="00F90962">
            <w:pPr>
              <w:pStyle w:val="TableText"/>
            </w:pPr>
            <w:r w:rsidRPr="00D72CBE">
              <w:t>New South Wales</w:t>
            </w:r>
          </w:p>
        </w:tc>
      </w:tr>
      <w:tr w:rsidR="005F77E5" w:rsidRPr="00D72CBE" w14:paraId="46078585" w14:textId="77777777">
        <w:trPr>
          <w:trHeight w:val="414"/>
        </w:trPr>
        <w:tc>
          <w:tcPr>
            <w:tcW w:w="1335" w:type="pct"/>
          </w:tcPr>
          <w:p w14:paraId="46078583" w14:textId="77777777" w:rsidR="005F77E5" w:rsidRPr="00D72CBE" w:rsidRDefault="00F90962">
            <w:pPr>
              <w:pStyle w:val="TableText"/>
            </w:pPr>
            <w:r w:rsidRPr="00D72CBE">
              <w:t>NPPO</w:t>
            </w:r>
          </w:p>
        </w:tc>
        <w:tc>
          <w:tcPr>
            <w:tcW w:w="3665" w:type="pct"/>
          </w:tcPr>
          <w:p w14:paraId="46078584" w14:textId="77777777" w:rsidR="005F77E5" w:rsidRPr="00D72CBE" w:rsidRDefault="00F90962">
            <w:pPr>
              <w:pStyle w:val="TableText"/>
            </w:pPr>
            <w:r w:rsidRPr="00D72CBE">
              <w:t>National Plant Protection Organisation</w:t>
            </w:r>
          </w:p>
        </w:tc>
      </w:tr>
      <w:tr w:rsidR="005F77E5" w:rsidRPr="00D72CBE" w14:paraId="46078588" w14:textId="77777777">
        <w:trPr>
          <w:trHeight w:val="414"/>
        </w:trPr>
        <w:tc>
          <w:tcPr>
            <w:tcW w:w="1335" w:type="pct"/>
          </w:tcPr>
          <w:p w14:paraId="46078586" w14:textId="77777777" w:rsidR="005F77E5" w:rsidRPr="00D72CBE" w:rsidRDefault="00F90962">
            <w:pPr>
              <w:pStyle w:val="TableText"/>
            </w:pPr>
            <w:r w:rsidRPr="00D72CBE">
              <w:t>NT</w:t>
            </w:r>
          </w:p>
        </w:tc>
        <w:tc>
          <w:tcPr>
            <w:tcW w:w="3665" w:type="pct"/>
          </w:tcPr>
          <w:p w14:paraId="46078587" w14:textId="77777777" w:rsidR="005F77E5" w:rsidRPr="00D72CBE" w:rsidRDefault="00F90962">
            <w:pPr>
              <w:pStyle w:val="TableText"/>
            </w:pPr>
            <w:r w:rsidRPr="00D72CBE">
              <w:t>Northern Territory</w:t>
            </w:r>
          </w:p>
        </w:tc>
      </w:tr>
      <w:tr w:rsidR="005F77E5" w:rsidRPr="00D72CBE" w14:paraId="4607858B" w14:textId="77777777">
        <w:trPr>
          <w:trHeight w:val="414"/>
        </w:trPr>
        <w:tc>
          <w:tcPr>
            <w:tcW w:w="1335" w:type="pct"/>
          </w:tcPr>
          <w:p w14:paraId="46078589" w14:textId="77777777" w:rsidR="005F77E5" w:rsidRPr="00D72CBE" w:rsidRDefault="00F90962">
            <w:pPr>
              <w:pStyle w:val="TableText"/>
            </w:pPr>
            <w:r w:rsidRPr="00D72CBE">
              <w:t>PRA</w:t>
            </w:r>
          </w:p>
        </w:tc>
        <w:tc>
          <w:tcPr>
            <w:tcW w:w="3665" w:type="pct"/>
          </w:tcPr>
          <w:p w14:paraId="4607858A" w14:textId="3F358063" w:rsidR="005F77E5" w:rsidRPr="00D72CBE" w:rsidRDefault="00F90962" w:rsidP="00680130">
            <w:pPr>
              <w:pStyle w:val="TableText"/>
            </w:pPr>
            <w:r w:rsidRPr="00D72CBE">
              <w:t xml:space="preserve">Pest risk </w:t>
            </w:r>
            <w:r w:rsidR="008B59FA" w:rsidRPr="00D72CBE">
              <w:t xml:space="preserve">analysis </w:t>
            </w:r>
          </w:p>
        </w:tc>
      </w:tr>
      <w:tr w:rsidR="005F77E5" w:rsidRPr="00D72CBE" w14:paraId="4607858E" w14:textId="77777777">
        <w:trPr>
          <w:trHeight w:val="414"/>
        </w:trPr>
        <w:tc>
          <w:tcPr>
            <w:tcW w:w="1335" w:type="pct"/>
          </w:tcPr>
          <w:p w14:paraId="4607858C" w14:textId="77777777" w:rsidR="005F77E5" w:rsidRPr="00D72CBE" w:rsidRDefault="00F90962">
            <w:pPr>
              <w:pStyle w:val="TableText"/>
            </w:pPr>
            <w:r w:rsidRPr="00D72CBE">
              <w:t>Qld</w:t>
            </w:r>
          </w:p>
        </w:tc>
        <w:tc>
          <w:tcPr>
            <w:tcW w:w="3665" w:type="pct"/>
          </w:tcPr>
          <w:p w14:paraId="4607858D" w14:textId="77777777" w:rsidR="005F77E5" w:rsidRPr="00D72CBE" w:rsidRDefault="00F90962">
            <w:pPr>
              <w:pStyle w:val="TableText"/>
            </w:pPr>
            <w:r w:rsidRPr="00D72CBE">
              <w:t>Queensland</w:t>
            </w:r>
          </w:p>
        </w:tc>
      </w:tr>
      <w:tr w:rsidR="005F77E5" w:rsidRPr="00D72CBE" w14:paraId="46078591" w14:textId="77777777">
        <w:trPr>
          <w:trHeight w:val="414"/>
        </w:trPr>
        <w:tc>
          <w:tcPr>
            <w:tcW w:w="1335" w:type="pct"/>
          </w:tcPr>
          <w:p w14:paraId="4607858F" w14:textId="77777777" w:rsidR="005F77E5" w:rsidRPr="00D72CBE" w:rsidRDefault="00F90962">
            <w:pPr>
              <w:pStyle w:val="TableText"/>
            </w:pPr>
            <w:r w:rsidRPr="00D72CBE">
              <w:t>SA</w:t>
            </w:r>
          </w:p>
        </w:tc>
        <w:tc>
          <w:tcPr>
            <w:tcW w:w="3665" w:type="pct"/>
          </w:tcPr>
          <w:p w14:paraId="46078590" w14:textId="77777777" w:rsidR="005F77E5" w:rsidRPr="00D72CBE" w:rsidRDefault="00F90962">
            <w:pPr>
              <w:pStyle w:val="TableText"/>
            </w:pPr>
            <w:r w:rsidRPr="00D72CBE">
              <w:t>South Australia</w:t>
            </w:r>
          </w:p>
        </w:tc>
      </w:tr>
      <w:tr w:rsidR="00A72B2D" w:rsidRPr="00D72CBE" w14:paraId="26EACFDF" w14:textId="77777777">
        <w:trPr>
          <w:trHeight w:val="414"/>
        </w:trPr>
        <w:tc>
          <w:tcPr>
            <w:tcW w:w="1335" w:type="pct"/>
          </w:tcPr>
          <w:p w14:paraId="3F134930" w14:textId="747A290C" w:rsidR="00A72B2D" w:rsidRPr="00D72CBE" w:rsidRDefault="00A72B2D">
            <w:pPr>
              <w:pStyle w:val="TableText"/>
            </w:pPr>
            <w:r w:rsidRPr="00D72CBE">
              <w:t>SDQMA</w:t>
            </w:r>
          </w:p>
        </w:tc>
        <w:tc>
          <w:tcPr>
            <w:tcW w:w="3665" w:type="pct"/>
          </w:tcPr>
          <w:p w14:paraId="61EB9CCA" w14:textId="116E4D85" w:rsidR="00A72B2D" w:rsidRPr="00D72CBE" w:rsidRDefault="00AE7094" w:rsidP="00AE7094">
            <w:pPr>
              <w:pStyle w:val="TableText"/>
            </w:pPr>
            <w:r w:rsidRPr="00D72CBE">
              <w:t>Subcommittee on Domestic Quarantine and Market Access</w:t>
            </w:r>
          </w:p>
        </w:tc>
      </w:tr>
      <w:tr w:rsidR="005F77E5" w:rsidRPr="00D72CBE" w14:paraId="46078594" w14:textId="77777777">
        <w:trPr>
          <w:trHeight w:val="414"/>
        </w:trPr>
        <w:tc>
          <w:tcPr>
            <w:tcW w:w="1335" w:type="pct"/>
          </w:tcPr>
          <w:p w14:paraId="46078592" w14:textId="77777777" w:rsidR="005F77E5" w:rsidRPr="00D72CBE" w:rsidRDefault="00F90962">
            <w:pPr>
              <w:pStyle w:val="TableText"/>
            </w:pPr>
            <w:r w:rsidRPr="00D72CBE">
              <w:t>SPS</w:t>
            </w:r>
          </w:p>
        </w:tc>
        <w:tc>
          <w:tcPr>
            <w:tcW w:w="3665" w:type="pct"/>
          </w:tcPr>
          <w:p w14:paraId="46078593" w14:textId="77777777" w:rsidR="005F77E5" w:rsidRPr="00D72CBE" w:rsidRDefault="00F90962">
            <w:pPr>
              <w:pStyle w:val="TableText"/>
            </w:pPr>
            <w:r w:rsidRPr="00D72CBE">
              <w:t>Sanitary and Phytosanitary</w:t>
            </w:r>
          </w:p>
        </w:tc>
      </w:tr>
      <w:tr w:rsidR="005F77E5" w:rsidRPr="00D72CBE" w14:paraId="46078597" w14:textId="77777777">
        <w:trPr>
          <w:trHeight w:val="414"/>
        </w:trPr>
        <w:tc>
          <w:tcPr>
            <w:tcW w:w="1335" w:type="pct"/>
          </w:tcPr>
          <w:p w14:paraId="46078595" w14:textId="77777777" w:rsidR="005F77E5" w:rsidRPr="00D72CBE" w:rsidRDefault="00F90962">
            <w:pPr>
              <w:pStyle w:val="TableText"/>
            </w:pPr>
            <w:r w:rsidRPr="00D72CBE">
              <w:t>Tas.</w:t>
            </w:r>
          </w:p>
        </w:tc>
        <w:tc>
          <w:tcPr>
            <w:tcW w:w="3665" w:type="pct"/>
          </w:tcPr>
          <w:p w14:paraId="46078596" w14:textId="77777777" w:rsidR="005F77E5" w:rsidRPr="00D72CBE" w:rsidRDefault="00F90962">
            <w:pPr>
              <w:pStyle w:val="TableText"/>
            </w:pPr>
            <w:r w:rsidRPr="00D72CBE">
              <w:t>Tasmania</w:t>
            </w:r>
          </w:p>
        </w:tc>
      </w:tr>
      <w:tr w:rsidR="00AE6ACD" w:rsidRPr="00D72CBE" w14:paraId="72E65EA5" w14:textId="77777777">
        <w:trPr>
          <w:trHeight w:val="414"/>
        </w:trPr>
        <w:tc>
          <w:tcPr>
            <w:tcW w:w="1335" w:type="pct"/>
          </w:tcPr>
          <w:p w14:paraId="50955DD0" w14:textId="0AC9D415" w:rsidR="00AE6ACD" w:rsidRPr="00D72CBE" w:rsidRDefault="00AE6ACD">
            <w:pPr>
              <w:pStyle w:val="TableText"/>
            </w:pPr>
            <w:r w:rsidRPr="00D72CBE">
              <w:t>The department</w:t>
            </w:r>
          </w:p>
        </w:tc>
        <w:tc>
          <w:tcPr>
            <w:tcW w:w="3665" w:type="pct"/>
          </w:tcPr>
          <w:p w14:paraId="0D3CDC91" w14:textId="2CA8DA86" w:rsidR="00AE6ACD" w:rsidRPr="00D72CBE" w:rsidRDefault="0068095C">
            <w:pPr>
              <w:pStyle w:val="TableText"/>
            </w:pPr>
            <w:r>
              <w:t xml:space="preserve">The </w:t>
            </w:r>
            <w:r w:rsidR="00AE6ACD" w:rsidRPr="00D72CBE">
              <w:t>Department of Agriculture and Water Resources</w:t>
            </w:r>
          </w:p>
        </w:tc>
      </w:tr>
      <w:tr w:rsidR="003D75AB" w:rsidRPr="00D72CBE" w14:paraId="30326E7E" w14:textId="77777777">
        <w:trPr>
          <w:trHeight w:val="414"/>
        </w:trPr>
        <w:tc>
          <w:tcPr>
            <w:tcW w:w="1335" w:type="pct"/>
          </w:tcPr>
          <w:p w14:paraId="425ABCDF" w14:textId="03C38ABD" w:rsidR="003D75AB" w:rsidRPr="00D72CBE" w:rsidRDefault="003D75AB">
            <w:pPr>
              <w:pStyle w:val="TableText"/>
            </w:pPr>
            <w:r w:rsidRPr="00D72CBE">
              <w:t>URE</w:t>
            </w:r>
          </w:p>
        </w:tc>
        <w:tc>
          <w:tcPr>
            <w:tcW w:w="3665" w:type="pct"/>
          </w:tcPr>
          <w:p w14:paraId="2E0C7D5F" w14:textId="39519E33" w:rsidR="003D75AB" w:rsidRPr="00D72CBE" w:rsidRDefault="003D75AB">
            <w:pPr>
              <w:pStyle w:val="TableText"/>
            </w:pPr>
            <w:r w:rsidRPr="00D72CBE">
              <w:t>Unrestricted risk estimate</w:t>
            </w:r>
          </w:p>
        </w:tc>
      </w:tr>
      <w:tr w:rsidR="00195DA8" w:rsidRPr="00D72CBE" w14:paraId="5C5F59F4" w14:textId="77777777">
        <w:trPr>
          <w:trHeight w:val="414"/>
        </w:trPr>
        <w:tc>
          <w:tcPr>
            <w:tcW w:w="1335" w:type="pct"/>
          </w:tcPr>
          <w:p w14:paraId="7EA23E9D" w14:textId="778330B0" w:rsidR="00195DA8" w:rsidRPr="00D72CBE" w:rsidRDefault="00195DA8">
            <w:pPr>
              <w:pStyle w:val="TableText"/>
            </w:pPr>
            <w:r w:rsidRPr="00D72CBE">
              <w:t>US</w:t>
            </w:r>
          </w:p>
        </w:tc>
        <w:tc>
          <w:tcPr>
            <w:tcW w:w="3665" w:type="pct"/>
          </w:tcPr>
          <w:p w14:paraId="31491961" w14:textId="3E5FF533" w:rsidR="00195DA8" w:rsidRPr="00D72CBE" w:rsidRDefault="00195DA8">
            <w:pPr>
              <w:pStyle w:val="TableText"/>
            </w:pPr>
            <w:r w:rsidRPr="00D72CBE">
              <w:t>United States</w:t>
            </w:r>
          </w:p>
        </w:tc>
      </w:tr>
      <w:tr w:rsidR="004A63E4" w:rsidRPr="00D72CBE" w14:paraId="2F07663A" w14:textId="77777777">
        <w:trPr>
          <w:trHeight w:val="414"/>
        </w:trPr>
        <w:tc>
          <w:tcPr>
            <w:tcW w:w="1335" w:type="pct"/>
          </w:tcPr>
          <w:p w14:paraId="79532094" w14:textId="33EAF77F" w:rsidR="004A63E4" w:rsidRPr="00D72CBE" w:rsidRDefault="004A63E4">
            <w:pPr>
              <w:pStyle w:val="TableText"/>
            </w:pPr>
            <w:r w:rsidRPr="00D72CBE">
              <w:t>USDA</w:t>
            </w:r>
          </w:p>
        </w:tc>
        <w:tc>
          <w:tcPr>
            <w:tcW w:w="3665" w:type="pct"/>
          </w:tcPr>
          <w:p w14:paraId="0515C3DB" w14:textId="3ECE5297" w:rsidR="004A63E4" w:rsidRPr="00D72CBE" w:rsidRDefault="004A63E4">
            <w:pPr>
              <w:pStyle w:val="TableText"/>
            </w:pPr>
            <w:r w:rsidRPr="00D72CBE">
              <w:t>United States Department of Agriculture</w:t>
            </w:r>
          </w:p>
        </w:tc>
      </w:tr>
      <w:tr w:rsidR="005F77E5" w:rsidRPr="00D72CBE" w14:paraId="4607859A" w14:textId="77777777">
        <w:trPr>
          <w:trHeight w:val="414"/>
        </w:trPr>
        <w:tc>
          <w:tcPr>
            <w:tcW w:w="1335" w:type="pct"/>
          </w:tcPr>
          <w:p w14:paraId="46078598" w14:textId="77777777" w:rsidR="005F77E5" w:rsidRPr="00D72CBE" w:rsidRDefault="00F90962">
            <w:pPr>
              <w:pStyle w:val="TableText"/>
            </w:pPr>
            <w:r w:rsidRPr="00D72CBE">
              <w:t>Vic.</w:t>
            </w:r>
          </w:p>
        </w:tc>
        <w:tc>
          <w:tcPr>
            <w:tcW w:w="3665" w:type="pct"/>
          </w:tcPr>
          <w:p w14:paraId="46078599" w14:textId="77777777" w:rsidR="005F77E5" w:rsidRPr="00D72CBE" w:rsidRDefault="00F90962">
            <w:pPr>
              <w:pStyle w:val="TableText"/>
            </w:pPr>
            <w:r w:rsidRPr="00D72CBE">
              <w:t>Victoria</w:t>
            </w:r>
          </w:p>
        </w:tc>
      </w:tr>
      <w:tr w:rsidR="005F77E5" w:rsidRPr="00D72CBE" w14:paraId="4607859D" w14:textId="77777777">
        <w:trPr>
          <w:trHeight w:val="414"/>
        </w:trPr>
        <w:tc>
          <w:tcPr>
            <w:tcW w:w="1335" w:type="pct"/>
          </w:tcPr>
          <w:p w14:paraId="4607859B" w14:textId="77777777" w:rsidR="005F77E5" w:rsidRPr="00D72CBE" w:rsidRDefault="00F90962">
            <w:pPr>
              <w:pStyle w:val="TableText"/>
            </w:pPr>
            <w:r w:rsidRPr="00D72CBE">
              <w:t>WA</w:t>
            </w:r>
          </w:p>
        </w:tc>
        <w:tc>
          <w:tcPr>
            <w:tcW w:w="3665" w:type="pct"/>
          </w:tcPr>
          <w:p w14:paraId="4607859C" w14:textId="77777777" w:rsidR="005F77E5" w:rsidRPr="00D72CBE" w:rsidRDefault="00F90962">
            <w:pPr>
              <w:pStyle w:val="TableText"/>
            </w:pPr>
            <w:r w:rsidRPr="00D72CBE">
              <w:t>Western Australia</w:t>
            </w:r>
          </w:p>
        </w:tc>
      </w:tr>
      <w:tr w:rsidR="005F77E5" w:rsidRPr="00D72CBE" w14:paraId="460785A0" w14:textId="77777777">
        <w:trPr>
          <w:trHeight w:val="414"/>
        </w:trPr>
        <w:tc>
          <w:tcPr>
            <w:tcW w:w="1335" w:type="pct"/>
          </w:tcPr>
          <w:p w14:paraId="4607859E" w14:textId="77777777" w:rsidR="005F77E5" w:rsidRPr="00D72CBE" w:rsidRDefault="00F90962">
            <w:pPr>
              <w:pStyle w:val="TableText"/>
            </w:pPr>
            <w:r w:rsidRPr="00D72CBE">
              <w:t>WTO</w:t>
            </w:r>
          </w:p>
        </w:tc>
        <w:tc>
          <w:tcPr>
            <w:tcW w:w="3665" w:type="pct"/>
          </w:tcPr>
          <w:p w14:paraId="4607859F" w14:textId="77777777" w:rsidR="005F77E5" w:rsidRPr="00D72CBE" w:rsidRDefault="00F90962">
            <w:pPr>
              <w:pStyle w:val="TableText"/>
            </w:pPr>
            <w:r w:rsidRPr="00D72CBE">
              <w:t>World Trade Organization</w:t>
            </w:r>
          </w:p>
        </w:tc>
      </w:tr>
    </w:tbl>
    <w:p w14:paraId="225A2964" w14:textId="77777777" w:rsidR="00C33B59" w:rsidRPr="00D72CBE" w:rsidRDefault="00C33B59" w:rsidP="003603CA">
      <w:pPr>
        <w:sectPr w:rsidR="00C33B59" w:rsidRPr="00D72CBE" w:rsidSect="006664EC">
          <w:headerReference w:type="default" r:id="rId23"/>
          <w:pgSz w:w="11906" w:h="16838"/>
          <w:pgMar w:top="1418" w:right="1418" w:bottom="1418" w:left="1418" w:header="567" w:footer="283" w:gutter="0"/>
          <w:pgNumType w:fmt="lowerRoman"/>
          <w:cols w:space="708"/>
          <w:docGrid w:linePitch="360"/>
        </w:sectPr>
      </w:pPr>
    </w:p>
    <w:p w14:paraId="19EFEA4E" w14:textId="135EF437" w:rsidR="00607A6C" w:rsidRPr="00D72CBE" w:rsidRDefault="00607A6C" w:rsidP="00607A6C">
      <w:pPr>
        <w:pStyle w:val="Heading2"/>
        <w:numPr>
          <w:ilvl w:val="0"/>
          <w:numId w:val="0"/>
        </w:numPr>
      </w:pPr>
      <w:bookmarkStart w:id="6" w:name="_Toc456186605"/>
      <w:bookmarkStart w:id="7" w:name="_Toc524946083"/>
      <w:r w:rsidRPr="00D72CBE">
        <w:lastRenderedPageBreak/>
        <w:t>Summary</w:t>
      </w:r>
      <w:bookmarkEnd w:id="6"/>
      <w:bookmarkEnd w:id="7"/>
    </w:p>
    <w:p w14:paraId="287126EE" w14:textId="28B2EDF9" w:rsidR="00DB44B4" w:rsidRPr="00D72CBE" w:rsidRDefault="0068095C" w:rsidP="00DB44B4">
      <w:r>
        <w:t xml:space="preserve">The </w:t>
      </w:r>
      <w:r w:rsidR="00DB44B4" w:rsidRPr="00D72CBE">
        <w:t>Department of Agr</w:t>
      </w:r>
      <w:r w:rsidR="00DE292D" w:rsidRPr="00D72CBE">
        <w:t>iculture and Water Resources is improving</w:t>
      </w:r>
      <w:r w:rsidR="00DB44B4" w:rsidRPr="00D72CBE">
        <w:t xml:space="preserve"> the effectiveness and consistency of </w:t>
      </w:r>
      <w:r w:rsidR="008216DC" w:rsidRPr="00D72CBE">
        <w:t xml:space="preserve">the </w:t>
      </w:r>
      <w:r w:rsidR="00DB44B4" w:rsidRPr="00D72CBE">
        <w:t>Pest Risk Analysis (PRA)</w:t>
      </w:r>
      <w:r w:rsidR="008216DC" w:rsidRPr="00D72CBE">
        <w:t xml:space="preserve"> process</w:t>
      </w:r>
      <w:r w:rsidR="00DB44B4" w:rsidRPr="00D72CBE">
        <w:t xml:space="preserve">. A key step in this </w:t>
      </w:r>
      <w:r w:rsidR="008216DC" w:rsidRPr="00D72CBE">
        <w:t>improvement</w:t>
      </w:r>
      <w:r w:rsidR="00DB44B4" w:rsidRPr="00D72CBE">
        <w:t xml:space="preserve"> is the development of the </w:t>
      </w:r>
      <w:r w:rsidR="008216DC" w:rsidRPr="00D72CBE">
        <w:t>Group</w:t>
      </w:r>
      <w:r w:rsidR="00DB44B4" w:rsidRPr="00D72CBE">
        <w:t xml:space="preserve"> PRA, which considers the biosecurity risk posed by </w:t>
      </w:r>
      <w:r w:rsidR="00DF03D4" w:rsidRPr="00D72CBE">
        <w:t>a group</w:t>
      </w:r>
      <w:r w:rsidR="00DB44B4" w:rsidRPr="00D72CBE">
        <w:t xml:space="preserve"> of pests across numerous import pathways. It applies the significant body of available scientific knowledge</w:t>
      </w:r>
      <w:r w:rsidR="008216DC" w:rsidRPr="00D72CBE">
        <w:t>,</w:t>
      </w:r>
      <w:r w:rsidR="00DB44B4" w:rsidRPr="00D72CBE">
        <w:t xml:space="preserve"> including pest interception data and previous PRAs</w:t>
      </w:r>
      <w:r w:rsidR="00E004CA" w:rsidRPr="00D72CBE">
        <w:t>,</w:t>
      </w:r>
      <w:r w:rsidR="008216DC" w:rsidRPr="00D72CBE">
        <w:t xml:space="preserve"> to </w:t>
      </w:r>
      <w:r w:rsidR="00E004CA" w:rsidRPr="00D72CBE">
        <w:t xml:space="preserve">provide </w:t>
      </w:r>
      <w:r w:rsidR="008216DC" w:rsidRPr="00D72CBE">
        <w:t xml:space="preserve">an overarching analysis of </w:t>
      </w:r>
      <w:r w:rsidR="00A4086A" w:rsidRPr="00D72CBE">
        <w:t>the risks posed by the group</w:t>
      </w:r>
      <w:r w:rsidR="00DB44B4" w:rsidRPr="00D72CBE">
        <w:t>.</w:t>
      </w:r>
    </w:p>
    <w:p w14:paraId="17EF35E8" w14:textId="4983E04F" w:rsidR="00DB44B4" w:rsidRPr="00D72CBE" w:rsidRDefault="00DB44B4" w:rsidP="00DB44B4">
      <w:r w:rsidRPr="00D72CBE">
        <w:t xml:space="preserve">The International Plant Protection Convention (IPPC) defines PRA as ‘the process of evaluating biological or other scientific and economic evidence to determine whether an organism is a pest, whether it should be regulated, and the strength of any phytosanitary measures to be taken against it’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EA1857" w:rsidRPr="00D72CBE">
        <w:t xml:space="preserve">. </w:t>
      </w:r>
      <w:r w:rsidRPr="00D72CBE">
        <w:t xml:space="preserve">International Standard for Phytosanitary Measures (ISPM) 2: Framework for pest risk analysis </w:t>
      </w:r>
      <w:r w:rsidR="00A348E7" w:rsidRPr="00D72CBE">
        <w:fldChar w:fldCharType="begin"/>
      </w:r>
      <w:r w:rsidR="00A348E7" w:rsidRPr="00D72CBE">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48E7" w:rsidRPr="00D72CBE">
        <w:fldChar w:fldCharType="separate"/>
      </w:r>
      <w:r w:rsidR="00A348E7" w:rsidRPr="00D72CBE">
        <w:rPr>
          <w:noProof/>
        </w:rPr>
        <w:t>(</w:t>
      </w:r>
      <w:hyperlink w:anchor="_ENREF_164" w:tooltip="FAO, 2016 #25993" w:history="1">
        <w:r w:rsidR="00A348E7" w:rsidRPr="00D72CBE">
          <w:rPr>
            <w:noProof/>
          </w:rPr>
          <w:t>FAO 2016a</w:t>
        </w:r>
      </w:hyperlink>
      <w:r w:rsidR="00A348E7" w:rsidRPr="00D72CBE">
        <w:rPr>
          <w:noProof/>
        </w:rPr>
        <w:t>)</w:t>
      </w:r>
      <w:r w:rsidR="00A348E7" w:rsidRPr="00D72CBE">
        <w:fldChar w:fldCharType="end"/>
      </w:r>
      <w:r w:rsidRPr="00D72CBE">
        <w:t xml:space="preserve">, states that </w:t>
      </w:r>
      <w:r w:rsidR="004C1A38" w:rsidRPr="00D72CBE">
        <w:t xml:space="preserve">‘Specific organisms may </w:t>
      </w:r>
      <w:r w:rsidR="00A4086A" w:rsidRPr="00D72CBE">
        <w:t>…</w:t>
      </w:r>
      <w:r w:rsidR="004C1A38" w:rsidRPr="00D72CBE">
        <w:t xml:space="preserve"> be analysed individually, or in groups where individual species share common biological characteristics.’ This is the basis for the Group PRA</w:t>
      </w:r>
      <w:r w:rsidR="00235F6A" w:rsidRPr="00D72CBE">
        <w:t>,</w:t>
      </w:r>
      <w:r w:rsidR="004C1A38" w:rsidRPr="00D72CBE">
        <w:t xml:space="preserve"> in which organisms are grouped if they share common biological characteristics</w:t>
      </w:r>
      <w:r w:rsidR="00235F6A" w:rsidRPr="00D72CBE">
        <w:t>, and as a result also</w:t>
      </w:r>
      <w:r w:rsidR="004C1A38" w:rsidRPr="00D72CBE">
        <w:t xml:space="preserve"> </w:t>
      </w:r>
      <w:r w:rsidR="00235F6A" w:rsidRPr="00D72CBE">
        <w:t>have</w:t>
      </w:r>
      <w:r w:rsidR="004C1A38" w:rsidRPr="00D72CBE">
        <w:t xml:space="preserve"> similar likelihoods of entry, establishment and spread and comparable consequences—thus posing a similar level of biosecurity risk</w:t>
      </w:r>
      <w:r w:rsidRPr="00D72CBE">
        <w:t>.</w:t>
      </w:r>
    </w:p>
    <w:p w14:paraId="144F849F" w14:textId="003DBC5B" w:rsidR="00A14CD4" w:rsidRPr="00D72CBE" w:rsidRDefault="00A14CD4" w:rsidP="00A14CD4">
      <w:r w:rsidRPr="00D72CBE">
        <w:t xml:space="preserve">Undertaking </w:t>
      </w:r>
      <w:r w:rsidR="00607067" w:rsidRPr="00D72CBE">
        <w:t xml:space="preserve">and utilising </w:t>
      </w:r>
      <w:r w:rsidRPr="00D72CBE">
        <w:t xml:space="preserve">PRAs on groups of pests </w:t>
      </w:r>
      <w:r w:rsidR="00985A8E" w:rsidRPr="00D72CBE">
        <w:t>that</w:t>
      </w:r>
      <w:r w:rsidR="004C1A38" w:rsidRPr="00D72CBE">
        <w:t xml:space="preserve"> share common biological characteristics </w:t>
      </w:r>
      <w:r w:rsidRPr="00D72CBE">
        <w:t xml:space="preserve">provides significant opportunities to improve effectiveness and consistency </w:t>
      </w:r>
      <w:r w:rsidR="005641CA" w:rsidRPr="00D72CBE">
        <w:t xml:space="preserve">of commodity-based PRAs with which those pests are also associated </w:t>
      </w:r>
      <w:r w:rsidRPr="00D72CBE">
        <w:t xml:space="preserve">and </w:t>
      </w:r>
      <w:r w:rsidR="005641CA" w:rsidRPr="00D72CBE">
        <w:t xml:space="preserve">to </w:t>
      </w:r>
      <w:r w:rsidRPr="00D72CBE">
        <w:t>maintain a high level of biosecurity protection against new and emerging risks. The group approach to PRA was initiated by the department to take advantage of these opportunities. It is a ‘building block’ that can be used to review existing trade pathways</w:t>
      </w:r>
      <w:r w:rsidR="005641CA" w:rsidRPr="00D72CBE">
        <w:t>,</w:t>
      </w:r>
      <w:r w:rsidRPr="00D72CBE">
        <w:t xml:space="preserve"> </w:t>
      </w:r>
      <w:r w:rsidR="005641CA" w:rsidRPr="00D72CBE">
        <w:t>and</w:t>
      </w:r>
      <w:r w:rsidRPr="00D72CBE">
        <w:t xml:space="preserve"> can </w:t>
      </w:r>
      <w:r w:rsidR="005641CA" w:rsidRPr="00D72CBE">
        <w:t xml:space="preserve">also </w:t>
      </w:r>
      <w:r w:rsidRPr="00D72CBE">
        <w:t>be applied to prospective pathways for wh</w:t>
      </w:r>
      <w:r w:rsidR="00D72CBE">
        <w:t>ich a specific PRA is required.</w:t>
      </w:r>
    </w:p>
    <w:p w14:paraId="499F911E" w14:textId="629ECBC1" w:rsidR="00A14CD4" w:rsidRPr="00D72CBE" w:rsidRDefault="00A14CD4" w:rsidP="00A14CD4">
      <w:r w:rsidRPr="00D72CBE">
        <w:t xml:space="preserve">If a </w:t>
      </w:r>
      <w:r w:rsidR="00591975" w:rsidRPr="00D72CBE">
        <w:t>Group PRA</w:t>
      </w:r>
      <w:r w:rsidRPr="00D72CBE">
        <w:t xml:space="preserve"> is used to review existing or new trade pathways there may be no need to undertake further detailed PRAs on these pests—if the </w:t>
      </w:r>
      <w:r w:rsidR="005641CA" w:rsidRPr="00D72CBE">
        <w:t xml:space="preserve">trade-dependent </w:t>
      </w:r>
      <w:r w:rsidRPr="00D72CBE">
        <w:t xml:space="preserve">factors relating to the likelihood of entry on specific pathways have been verified, the </w:t>
      </w:r>
      <w:r w:rsidR="00591975" w:rsidRPr="00D72CBE">
        <w:t>Group PRA</w:t>
      </w:r>
      <w:r w:rsidR="00D72CBE">
        <w:t xml:space="preserve"> can be applied.</w:t>
      </w:r>
    </w:p>
    <w:p w14:paraId="4DDC20D7" w14:textId="4F5E7153" w:rsidR="00A14CD4" w:rsidRPr="00D72CBE" w:rsidRDefault="00A14CD4" w:rsidP="00A14CD4">
      <w:r w:rsidRPr="00D72CBE">
        <w:t xml:space="preserve">This is the </w:t>
      </w:r>
      <w:r w:rsidR="00831789" w:rsidRPr="00D72CBE">
        <w:t>second</w:t>
      </w:r>
      <w:r w:rsidRPr="00D72CBE">
        <w:t xml:space="preserve"> </w:t>
      </w:r>
      <w:r w:rsidR="00591975" w:rsidRPr="00D72CBE">
        <w:t>Group PRA</w:t>
      </w:r>
      <w:r w:rsidRPr="00D72CBE">
        <w:t xml:space="preserve"> to be released for public consultation</w:t>
      </w:r>
      <w:r w:rsidR="00205508" w:rsidRPr="00D72CBE">
        <w:t>—the first Group PRA was for thrips and orthotospoviruses</w:t>
      </w:r>
      <w:r w:rsidRPr="00D72CBE">
        <w:t>.</w:t>
      </w:r>
      <w:r w:rsidR="00205508" w:rsidRPr="00D72CBE">
        <w:t xml:space="preserve"> This second Group PRA</w:t>
      </w:r>
      <w:r w:rsidRPr="00D72CBE">
        <w:t xml:space="preserve"> considers the biosecurity risk posed by all members of </w:t>
      </w:r>
      <w:r w:rsidR="00831789" w:rsidRPr="00D72CBE">
        <w:t xml:space="preserve">the </w:t>
      </w:r>
      <w:r w:rsidRPr="00D72CBE">
        <w:t>Pseudococcidae, Putoidae and Rhizoecidae</w:t>
      </w:r>
      <w:r w:rsidR="00DF03D4" w:rsidRPr="00D72CBE">
        <w:t xml:space="preserve"> families</w:t>
      </w:r>
      <w:r w:rsidRPr="00D72CBE">
        <w:t xml:space="preserve">, commonly referred to as mealybugs, </w:t>
      </w:r>
      <w:r w:rsidR="005641CA" w:rsidRPr="00D72CBE">
        <w:t>which in total comprise</w:t>
      </w:r>
      <w:r w:rsidRPr="00D72CBE">
        <w:t xml:space="preserve"> about 2</w:t>
      </w:r>
      <w:r w:rsidR="00B13C58" w:rsidRPr="00D72CBE">
        <w:t>,</w:t>
      </w:r>
      <w:r w:rsidRPr="00D72CBE">
        <w:t>300 described species</w:t>
      </w:r>
      <w:r w:rsidR="005641CA" w:rsidRPr="00D72CBE">
        <w:t>.</w:t>
      </w:r>
      <w:r w:rsidRPr="00D72CBE">
        <w:t xml:space="preserve"> </w:t>
      </w:r>
      <w:r w:rsidR="005641CA" w:rsidRPr="00D72CBE">
        <w:t>In addition the Group PRA considers</w:t>
      </w:r>
      <w:r w:rsidRPr="00D72CBE">
        <w:t xml:space="preserve"> all viruses transmitted by mealybugs that are (or are likely to be) associated with fresh fruit, vegetables, cut flowers or foliage imported into Austra</w:t>
      </w:r>
      <w:r w:rsidR="00D72CBE">
        <w:t>lia as commercial consignments.</w:t>
      </w:r>
    </w:p>
    <w:p w14:paraId="1E869FE3" w14:textId="41671023" w:rsidR="00696DA3" w:rsidRPr="00D72CBE" w:rsidRDefault="00696DA3" w:rsidP="00696DA3">
      <w:r w:rsidRPr="00D72CBE">
        <w:t>Mealybugs and the</w:t>
      </w:r>
      <w:r w:rsidR="00395E67" w:rsidRPr="00D72CBE">
        <w:t xml:space="preserve"> viruses they transmit can have</w:t>
      </w:r>
      <w:r w:rsidRPr="00D72CBE">
        <w:t xml:space="preserve"> </w:t>
      </w:r>
      <w:r w:rsidR="00526CF8" w:rsidRPr="00D72CBE">
        <w:t xml:space="preserve">consequences across a </w:t>
      </w:r>
      <w:r w:rsidRPr="00D72CBE">
        <w:t>range of crops by reducing yield, quality and marketability.</w:t>
      </w:r>
    </w:p>
    <w:p w14:paraId="085A1225" w14:textId="76ED62F1" w:rsidR="004E2FC3" w:rsidRPr="00D72CBE" w:rsidRDefault="004E2FC3" w:rsidP="004E2FC3">
      <w:r w:rsidRPr="00D72CBE">
        <w:t xml:space="preserve">This </w:t>
      </w:r>
      <w:r w:rsidR="00591975" w:rsidRPr="00D72CBE">
        <w:t>Group PRA</w:t>
      </w:r>
      <w:r w:rsidRPr="00D72CBE">
        <w:t xml:space="preserve"> identifies and analyses the key quarantine pests of biosecurity importance to Australia. It is built on a foundation of 19 years of PRA</w:t>
      </w:r>
      <w:r w:rsidR="00A77120" w:rsidRPr="00D72CBE">
        <w:t>s undertaken by the department,</w:t>
      </w:r>
      <w:r w:rsidRPr="00D72CBE">
        <w:t xml:space="preserve"> all of which were subjected to robust scientific analyses and extensive stakeholder consultation. These pest risk assessments showed marked consistency in the level of biosecurity risk posed by mealybugs relative to the appropriate level of protection (ALOP) for Australia. They also </w:t>
      </w:r>
      <w:r w:rsidRPr="00D72CBE">
        <w:lastRenderedPageBreak/>
        <w:t>indicated that certain mealybug species are associated with a broad range of plant commodities from many countries.</w:t>
      </w:r>
    </w:p>
    <w:p w14:paraId="0276DD60" w14:textId="7A5C0AA1" w:rsidR="004E2FC3" w:rsidRPr="00D72CBE" w:rsidRDefault="004E2FC3" w:rsidP="004E2FC3">
      <w:r w:rsidRPr="00D72CBE">
        <w:t>This report’s conclusions have been validated with available scientific evidence including 30 years of interception data collected at Australia’s borders, similar interception records available from other countries</w:t>
      </w:r>
      <w:r w:rsidR="00887574" w:rsidRPr="00D72CBE">
        <w:t>,</w:t>
      </w:r>
      <w:r w:rsidRPr="00D72CBE">
        <w:t xml:space="preserve"> and an extensive literature review. The report includes significant pests that have been recognised internationally, by Australian industry</w:t>
      </w:r>
      <w:r w:rsidR="00887574" w:rsidRPr="00D72CBE">
        <w:t>,</w:t>
      </w:r>
      <w:r w:rsidRPr="00D72CBE">
        <w:t xml:space="preserve"> and those identified by states and territories as regional pests for Australia.</w:t>
      </w:r>
    </w:p>
    <w:p w14:paraId="181A6CA5" w14:textId="752E612E" w:rsidR="00A82B25" w:rsidRPr="00D72CBE" w:rsidRDefault="00AB608F" w:rsidP="00A82B25">
      <w:pPr>
        <w:rPr>
          <w:rFonts w:ascii="Calibri" w:eastAsia="Calibri" w:hAnsi="Calibri"/>
          <w:bCs/>
        </w:rPr>
      </w:pPr>
      <w:r w:rsidRPr="00D72CBE">
        <w:t>S</w:t>
      </w:r>
      <w:r w:rsidR="00A82B25" w:rsidRPr="00D72CBE">
        <w:t xml:space="preserve">election criteria were used to identify mealybug species with potential biosecurity importance for Australia. </w:t>
      </w:r>
      <w:r w:rsidR="005B42F3" w:rsidRPr="00D72CBE">
        <w:t>One hundred and sixty-nine</w:t>
      </w:r>
      <w:r w:rsidR="00A82B25" w:rsidRPr="00D72CBE">
        <w:t xml:space="preserve"> species were confirmed as quarantine pests for Australia. The draft </w:t>
      </w:r>
      <w:r w:rsidR="00591975" w:rsidRPr="00D72CBE">
        <w:t>Group PRA</w:t>
      </w:r>
      <w:r w:rsidR="00A82B25" w:rsidRPr="00D72CBE">
        <w:t xml:space="preserve"> also identi</w:t>
      </w:r>
      <w:r w:rsidR="003F3E44" w:rsidRPr="00D72CBE">
        <w:t>fied nine</w:t>
      </w:r>
      <w:r w:rsidR="005B42F3" w:rsidRPr="00D72CBE">
        <w:t xml:space="preserve"> </w:t>
      </w:r>
      <w:r w:rsidR="00A82B25" w:rsidRPr="00D72CBE">
        <w:t xml:space="preserve">viruses </w:t>
      </w:r>
      <w:r w:rsidR="005B42F3" w:rsidRPr="00D72CBE">
        <w:t xml:space="preserve">transmitted by mealybugs </w:t>
      </w:r>
      <w:r w:rsidR="00A82B25" w:rsidRPr="00D72CBE">
        <w:t>that are quarantine pests for Australia.</w:t>
      </w:r>
    </w:p>
    <w:p w14:paraId="53A1276D" w14:textId="02126DBA" w:rsidR="00526CF8" w:rsidRPr="00D72CBE" w:rsidRDefault="00526CF8" w:rsidP="008579BC">
      <w:pPr>
        <w:rPr>
          <w:color w:val="000000" w:themeColor="text1"/>
        </w:rPr>
      </w:pPr>
      <w:r w:rsidRPr="00D72CBE">
        <w:rPr>
          <w:color w:val="000000" w:themeColor="text1"/>
        </w:rPr>
        <w:t>Mealybug quarantine pests were estimated to have an ‘indicative’ unrestricted risk estimate of ‘Low’ which does not achieve the appropriate level of protection (ALOP) for Australia. This risk estimate is regarded as ‘indicative’ because the likelihood of entry (importation and distribution) can be influenced by a range of pathway-specific factors (such as the commodity, seasonal considerations, or the incidence of mealybugs in specific export production areas), and must be verified on a case-by-case basis. In some cases the likelihood of entry may need to be adjusted to take account of these factors. In order to achieve an appropriate level of protection for Australia, measures will be required for quarantine mealybugs when the unrestricted risk estimate of ‘Low’ has been confirmed for a</w:t>
      </w:r>
      <w:r w:rsidR="00D72CBE">
        <w:rPr>
          <w:color w:val="000000" w:themeColor="text1"/>
        </w:rPr>
        <w:t xml:space="preserve"> specific plant import pathway.</w:t>
      </w:r>
    </w:p>
    <w:p w14:paraId="07ECF661" w14:textId="18082348" w:rsidR="00526CF8" w:rsidRPr="00D72CBE" w:rsidRDefault="00515747" w:rsidP="008579BC">
      <w:pPr>
        <w:rPr>
          <w:color w:val="000000" w:themeColor="text1"/>
        </w:rPr>
      </w:pPr>
      <w:r w:rsidRPr="00D72CBE">
        <w:rPr>
          <w:color w:val="000000" w:themeColor="text1"/>
        </w:rPr>
        <w:t>In contrast, the</w:t>
      </w:r>
      <w:r w:rsidR="00526CF8" w:rsidRPr="00D72CBE">
        <w:rPr>
          <w:color w:val="000000" w:themeColor="text1"/>
        </w:rPr>
        <w:t xml:space="preserve"> viruses </w:t>
      </w:r>
      <w:r w:rsidR="00DC2634" w:rsidRPr="00D72CBE">
        <w:rPr>
          <w:color w:val="000000" w:themeColor="text1"/>
        </w:rPr>
        <w:t>of biosecurity</w:t>
      </w:r>
      <w:r w:rsidRPr="00D72CBE">
        <w:rPr>
          <w:color w:val="000000" w:themeColor="text1"/>
        </w:rPr>
        <w:t xml:space="preserve"> concern </w:t>
      </w:r>
      <w:r w:rsidR="00526CF8" w:rsidRPr="00D72CBE">
        <w:rPr>
          <w:color w:val="000000" w:themeColor="text1"/>
        </w:rPr>
        <w:t>transmitted by mealybugs were estimated to have an ‘indicative’ unrestricted risk estima</w:t>
      </w:r>
      <w:r w:rsidR="00797F89" w:rsidRPr="00D72CBE">
        <w:rPr>
          <w:color w:val="000000" w:themeColor="text1"/>
        </w:rPr>
        <w:t>te of ‘Very Low’</w:t>
      </w:r>
      <w:r w:rsidR="00526CF8" w:rsidRPr="00D72CBE">
        <w:rPr>
          <w:color w:val="000000" w:themeColor="text1"/>
        </w:rPr>
        <w:t xml:space="preserve"> for the plant import pathway, which achieves the ALOP for Australia. This is because mealybugs can only transmit viruses for a short period of time (semi-persistent transmission) and these viruses also have a limited host range compared to their mealybug vectors. </w:t>
      </w:r>
      <w:r w:rsidR="00C14767" w:rsidRPr="00D72CBE">
        <w:rPr>
          <w:color w:val="000000" w:themeColor="text1"/>
        </w:rPr>
        <w:t xml:space="preserve">These biological factors significantly limit the likelihood that mealybugs present on imported fresh fruit, vegetable, cut-flowers and foliage will be able to transmit exotic viruses to a host plant in Australia. </w:t>
      </w:r>
      <w:r w:rsidR="00526CF8" w:rsidRPr="00D72CBE">
        <w:rPr>
          <w:color w:val="000000" w:themeColor="text1"/>
        </w:rPr>
        <w:t xml:space="preserve">Therefore no additional measures </w:t>
      </w:r>
      <w:r w:rsidR="00395E67" w:rsidRPr="00D72CBE">
        <w:rPr>
          <w:color w:val="000000" w:themeColor="text1"/>
        </w:rPr>
        <w:t>are</w:t>
      </w:r>
      <w:r w:rsidR="00526CF8" w:rsidRPr="00D72CBE">
        <w:rPr>
          <w:color w:val="000000" w:themeColor="text1"/>
        </w:rPr>
        <w:t xml:space="preserve"> required for these viruses transmitted by mealybugs on the plant import pathway.</w:t>
      </w:r>
    </w:p>
    <w:p w14:paraId="2DB70E0B" w14:textId="6E22ED69" w:rsidR="005D6F4C" w:rsidRPr="00D72CBE" w:rsidRDefault="005D6F4C" w:rsidP="008579BC">
      <w:pPr>
        <w:rPr>
          <w:color w:val="000000" w:themeColor="text1"/>
        </w:rPr>
      </w:pPr>
      <w:r w:rsidRPr="00D72CBE">
        <w:rPr>
          <w:color w:val="000000" w:themeColor="text1"/>
        </w:rPr>
        <w:t xml:space="preserve">Imported commodities will be regulated if </w:t>
      </w:r>
      <w:r w:rsidR="000E2A37" w:rsidRPr="00D72CBE">
        <w:rPr>
          <w:color w:val="000000" w:themeColor="text1"/>
        </w:rPr>
        <w:t xml:space="preserve">they are infested with mealybug </w:t>
      </w:r>
      <w:r w:rsidRPr="00D72CBE">
        <w:rPr>
          <w:color w:val="000000" w:themeColor="text1"/>
        </w:rPr>
        <w:t>quarantine pests to reduce the risk of establishment of these organisms in Australia. Regulation will be in accordance with this PRA and any other relevant commodity-based PRAs.</w:t>
      </w:r>
    </w:p>
    <w:p w14:paraId="263D3BA5" w14:textId="0B3E492B" w:rsidR="00DC2634" w:rsidRPr="00D72CBE" w:rsidRDefault="00EA0DA6" w:rsidP="008579BC">
      <w:pPr>
        <w:rPr>
          <w:color w:val="000000" w:themeColor="text1"/>
        </w:rPr>
      </w:pPr>
      <w:r w:rsidRPr="00D72CBE">
        <w:rPr>
          <w:color w:val="000000" w:themeColor="text1"/>
        </w:rPr>
        <w:t xml:space="preserve">Phytosanitary measures </w:t>
      </w:r>
      <w:r w:rsidR="005D6F4C" w:rsidRPr="00D72CBE">
        <w:rPr>
          <w:color w:val="000000" w:themeColor="text1"/>
        </w:rPr>
        <w:t>will also be</w:t>
      </w:r>
      <w:r w:rsidR="00F57797" w:rsidRPr="00D72CBE">
        <w:rPr>
          <w:color w:val="000000" w:themeColor="text1"/>
        </w:rPr>
        <w:t xml:space="preserve"> </w:t>
      </w:r>
      <w:r w:rsidR="00C17EB0" w:rsidRPr="00D72CBE">
        <w:rPr>
          <w:color w:val="000000" w:themeColor="text1"/>
        </w:rPr>
        <w:t xml:space="preserve">required if the indicative unrestricted risk estimate is verified for a specific </w:t>
      </w:r>
      <w:r w:rsidR="009F7ED4" w:rsidRPr="00D72CBE">
        <w:rPr>
          <w:color w:val="000000" w:themeColor="text1"/>
        </w:rPr>
        <w:t>plant import</w:t>
      </w:r>
      <w:r w:rsidR="00C17EB0" w:rsidRPr="00D72CBE">
        <w:rPr>
          <w:color w:val="000000" w:themeColor="text1"/>
        </w:rPr>
        <w:t xml:space="preserve"> pathway and the ALOP for Australia is not achieved.</w:t>
      </w:r>
    </w:p>
    <w:p w14:paraId="6BEFE0E7" w14:textId="10354869" w:rsidR="00DC2634" w:rsidRPr="00D72CBE" w:rsidRDefault="00DC2634" w:rsidP="008579BC">
      <w:pPr>
        <w:rPr>
          <w:color w:val="000000" w:themeColor="text1"/>
        </w:rPr>
      </w:pPr>
      <w:r w:rsidRPr="00D72CBE">
        <w:rPr>
          <w:color w:val="000000" w:themeColor="text1"/>
        </w:rPr>
        <w:t xml:space="preserve">The draft </w:t>
      </w:r>
      <w:r w:rsidR="0057797E" w:rsidRPr="00D72CBE">
        <w:rPr>
          <w:color w:val="000000" w:themeColor="text1"/>
        </w:rPr>
        <w:t>Group PRA</w:t>
      </w:r>
      <w:r w:rsidRPr="00D72CBE">
        <w:rPr>
          <w:color w:val="000000" w:themeColor="text1"/>
        </w:rPr>
        <w:t xml:space="preserve"> identifies measures for mealybug quarantine pests, and alternative risk management options that may be considered on a case-by-case basis when developing new import conditions for specific commodities, or when reviewing existing import conditions for commodities that are currently traded. These measures are consistent with long-standing established import requirements</w:t>
      </w:r>
      <w:r w:rsidR="00D72CBE">
        <w:rPr>
          <w:color w:val="000000" w:themeColor="text1"/>
        </w:rPr>
        <w:t xml:space="preserve"> for mealybug quarantine pests.</w:t>
      </w:r>
    </w:p>
    <w:p w14:paraId="6C93FA5F" w14:textId="77777777" w:rsidR="00DC2634" w:rsidRPr="00D72CBE" w:rsidRDefault="00DC2634" w:rsidP="008579BC">
      <w:pPr>
        <w:rPr>
          <w:color w:val="000000" w:themeColor="text1"/>
        </w:rPr>
      </w:pPr>
      <w:r w:rsidRPr="00D72CBE">
        <w:rPr>
          <w:color w:val="000000" w:themeColor="text1"/>
        </w:rPr>
        <w:t xml:space="preserve">Measures are applied to ensure that goods in consignments are free from mealybug quarantine pests. Verification measures, such as inspection, are required to provide assurance that Australia’s import conditions have been met and the appropriate level of protection achieved. </w:t>
      </w:r>
      <w:r w:rsidRPr="00D72CBE">
        <w:rPr>
          <w:color w:val="000000" w:themeColor="text1"/>
        </w:rPr>
        <w:lastRenderedPageBreak/>
        <w:t>Additional operational procedures may be required on a case-by-case basis for specific plant import pathways, such as a system of traceability, registration of packing house and treatment providers and auditing of procedures, packaging and labelling requirements and specific conditions for storage and movement.</w:t>
      </w:r>
    </w:p>
    <w:p w14:paraId="74899725" w14:textId="1617B1F1" w:rsidR="00DC2634" w:rsidRPr="00D72CBE" w:rsidRDefault="00DC2634" w:rsidP="008579BC">
      <w:pPr>
        <w:rPr>
          <w:color w:val="000000" w:themeColor="text1"/>
        </w:rPr>
      </w:pPr>
      <w:r w:rsidRPr="00D72CBE">
        <w:rPr>
          <w:color w:val="000000" w:themeColor="text1"/>
        </w:rPr>
        <w:t>Imported goods that are frequently fou</w:t>
      </w:r>
      <w:r w:rsidR="005D6F4C" w:rsidRPr="00D72CBE">
        <w:rPr>
          <w:color w:val="000000" w:themeColor="text1"/>
        </w:rPr>
        <w:t>nd to be infested with mealybug quarantine pests</w:t>
      </w:r>
      <w:r w:rsidRPr="00D72CBE">
        <w:rPr>
          <w:color w:val="000000" w:themeColor="text1"/>
        </w:rPr>
        <w:t xml:space="preserve"> may be subject to mandatory treatment, which may be required pre-export rather than as a remedial action on arrival.</w:t>
      </w:r>
    </w:p>
    <w:p w14:paraId="6D689326" w14:textId="6173E17F" w:rsidR="00C64353" w:rsidRPr="00D72CBE" w:rsidRDefault="00C64353" w:rsidP="00C64353">
      <w:pPr>
        <w:sectPr w:rsidR="00C64353" w:rsidRPr="00D72CBE" w:rsidSect="005548F6">
          <w:headerReference w:type="default" r:id="rId24"/>
          <w:footerReference w:type="default" r:id="rId25"/>
          <w:pgSz w:w="11907" w:h="16840" w:code="9"/>
          <w:pgMar w:top="1418" w:right="1418" w:bottom="1418" w:left="1418" w:header="567" w:footer="567" w:gutter="0"/>
          <w:pgNumType w:start="1"/>
          <w:cols w:space="708"/>
          <w:docGrid w:linePitch="360"/>
        </w:sectPr>
      </w:pPr>
      <w:r w:rsidRPr="00D72CBE">
        <w:t>Further details are available in this draft report</w:t>
      </w:r>
      <w:r w:rsidR="00144707" w:rsidRPr="00D72CBE">
        <w:t>,</w:t>
      </w:r>
      <w:r w:rsidRPr="00D72CBE">
        <w:t xml:space="preserve"> which has been published on the department’s website to allow interested parties to provide comments and submissions </w:t>
      </w:r>
      <w:r w:rsidR="003B392C" w:rsidRPr="00D72CBE">
        <w:t>within the consultation period.</w:t>
      </w:r>
    </w:p>
    <w:p w14:paraId="460785BA" w14:textId="20ADEC67" w:rsidR="005F77E5" w:rsidRPr="00D72CBE" w:rsidRDefault="00F90962" w:rsidP="00707829">
      <w:pPr>
        <w:pStyle w:val="Heading2"/>
      </w:pPr>
      <w:bookmarkStart w:id="8" w:name="_Toc456186606"/>
      <w:bookmarkStart w:id="9" w:name="_Toc524946084"/>
      <w:r w:rsidRPr="00D72CBE">
        <w:lastRenderedPageBreak/>
        <w:t>Introduction</w:t>
      </w:r>
      <w:bookmarkEnd w:id="8"/>
      <w:bookmarkEnd w:id="9"/>
    </w:p>
    <w:p w14:paraId="460785BB" w14:textId="03046F24" w:rsidR="005F77E5" w:rsidRPr="00D72CBE" w:rsidRDefault="003F33EA" w:rsidP="000D17E5">
      <w:pPr>
        <w:pStyle w:val="Heading3"/>
      </w:pPr>
      <w:bookmarkStart w:id="10" w:name="_Toc456186607"/>
      <w:bookmarkStart w:id="11" w:name="_Toc524946085"/>
      <w:r w:rsidRPr="00D72CBE">
        <w:t>Initiation and scope</w:t>
      </w:r>
      <w:bookmarkEnd w:id="10"/>
      <w:bookmarkEnd w:id="11"/>
    </w:p>
    <w:p w14:paraId="6450B9B4" w14:textId="77777777" w:rsidR="003E1799" w:rsidRPr="00D72CBE" w:rsidRDefault="003E1799" w:rsidP="002A3207">
      <w:pPr>
        <w:pStyle w:val="Heading4"/>
        <w:numPr>
          <w:ilvl w:val="0"/>
          <w:numId w:val="0"/>
        </w:numPr>
      </w:pPr>
      <w:r w:rsidRPr="00D72CBE">
        <w:t>Initiation</w:t>
      </w:r>
    </w:p>
    <w:p w14:paraId="6A43C84D" w14:textId="5257A69C" w:rsidR="00A6699A" w:rsidRPr="00D72CBE" w:rsidRDefault="00D40FD0" w:rsidP="00A6699A">
      <w:r w:rsidRPr="00D72CBE">
        <w:t>This pest risk a</w:t>
      </w:r>
      <w:r w:rsidR="00A6699A" w:rsidRPr="00D72CBE">
        <w:t xml:space="preserve">nalysis (PRA) was initiated by the </w:t>
      </w:r>
      <w:r w:rsidRPr="00D72CBE">
        <w:t>department</w:t>
      </w:r>
      <w:r w:rsidR="00A6699A" w:rsidRPr="00D72CBE">
        <w:t>.</w:t>
      </w:r>
    </w:p>
    <w:p w14:paraId="45682F7A" w14:textId="700E8B73" w:rsidR="00A6699A" w:rsidRPr="00D72CBE" w:rsidRDefault="00A6699A" w:rsidP="00A6699A">
      <w:r w:rsidRPr="00D72CBE">
        <w:t xml:space="preserve">A PRA is the process of evaluating biological or other scientific and economic evidence to determine whether a pest should be regulated and the strength of any phytosanitary measures to be taken against it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 xml:space="preserve">. The ‘PRA area’, the area in relation to which the PRA is conducted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 xml:space="preserve"> is defined as Australia </w:t>
      </w:r>
      <w:r w:rsidR="00887574" w:rsidRPr="00D72CBE">
        <w:t>for</w:t>
      </w:r>
      <w:r w:rsidRPr="00D72CBE">
        <w:t xml:space="preserve"> this report. A pest is any species, strain or biotype of plant, animal, or pathogenic agent injurious to plants or plant products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 xml:space="preserve">. </w:t>
      </w:r>
      <w:r w:rsidR="00887574" w:rsidRPr="00D72CBE">
        <w:t>More specifically</w:t>
      </w:r>
      <w:r w:rsidRPr="00D72CBE">
        <w:t xml:space="preserve">, a ‘quarantine pest’ is a pest of potential economic importance to the area endangered thereby and not yet present there, or present but not widely distributed and being officially controlled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AD38D3" w:rsidRPr="00D72CBE">
        <w:t>.</w:t>
      </w:r>
    </w:p>
    <w:p w14:paraId="375D584C" w14:textId="6C0069D4" w:rsidR="000542AE" w:rsidRPr="00D72CBE" w:rsidRDefault="000542AE" w:rsidP="002A3207">
      <w:pPr>
        <w:pStyle w:val="Heading4"/>
        <w:numPr>
          <w:ilvl w:val="0"/>
          <w:numId w:val="0"/>
        </w:numPr>
        <w:ind w:left="794" w:hanging="794"/>
      </w:pPr>
      <w:r w:rsidRPr="00D72CBE">
        <w:t>Scope</w:t>
      </w:r>
    </w:p>
    <w:p w14:paraId="4EB97019" w14:textId="52564871" w:rsidR="00557691" w:rsidRPr="00D72CBE" w:rsidRDefault="000542AE" w:rsidP="0058419C">
      <w:r w:rsidRPr="00D72CBE">
        <w:t xml:space="preserve">This PRA </w:t>
      </w:r>
      <w:r w:rsidR="00887574" w:rsidRPr="00D72CBE">
        <w:t>considers</w:t>
      </w:r>
      <w:r w:rsidRPr="00D72CBE">
        <w:t xml:space="preserve"> all members of the insect families Pseudococcidae, Putoidae and Rhizoecidae</w:t>
      </w:r>
      <w:r w:rsidR="00887574" w:rsidRPr="00D72CBE">
        <w:t xml:space="preserve"> (commonly referred to as mealybugs)</w:t>
      </w:r>
      <w:r w:rsidRPr="00D72CBE">
        <w:t xml:space="preserve"> </w:t>
      </w:r>
      <w:r w:rsidR="00887574" w:rsidRPr="00D72CBE">
        <w:t>in</w:t>
      </w:r>
      <w:r w:rsidR="001115F3" w:rsidRPr="00D72CBE">
        <w:t xml:space="preserve"> the insect</w:t>
      </w:r>
      <w:r w:rsidR="0058419C" w:rsidRPr="00D72CBE">
        <w:t xml:space="preserve"> order Hemiptera</w:t>
      </w:r>
      <w:r w:rsidR="00887574" w:rsidRPr="00D72CBE">
        <w:t>.</w:t>
      </w:r>
      <w:r w:rsidRPr="00D72CBE">
        <w:t xml:space="preserve"> </w:t>
      </w:r>
      <w:r w:rsidR="00887574" w:rsidRPr="00D72CBE">
        <w:t>It also considers</w:t>
      </w:r>
      <w:r w:rsidR="0058419C" w:rsidRPr="00D72CBE">
        <w:t xml:space="preserve"> viruses </w:t>
      </w:r>
      <w:r w:rsidR="001115F3" w:rsidRPr="00D72CBE">
        <w:t xml:space="preserve">known to be </w:t>
      </w:r>
      <w:r w:rsidR="0058419C" w:rsidRPr="00D72CBE">
        <w:t xml:space="preserve">transmitted by mealybugs </w:t>
      </w:r>
      <w:r w:rsidR="007C4E62" w:rsidRPr="00D72CBE">
        <w:t xml:space="preserve">that </w:t>
      </w:r>
      <w:r w:rsidR="006221C8" w:rsidRPr="00D72CBE">
        <w:t>may</w:t>
      </w:r>
      <w:r w:rsidRPr="00D72CBE">
        <w:t xml:space="preserve"> be </w:t>
      </w:r>
      <w:r w:rsidR="0058419C" w:rsidRPr="00D72CBE">
        <w:t xml:space="preserve">associated with fresh fruit, vegetables and cut-flowers </w:t>
      </w:r>
      <w:r w:rsidR="00F4373E" w:rsidRPr="00D72CBE">
        <w:t>and</w:t>
      </w:r>
      <w:r w:rsidR="0058419C" w:rsidRPr="00D72CBE">
        <w:t xml:space="preserve"> foliage imported into Australia as commercial consignments from any country. This will be referred to as the plant import pathway in this report.</w:t>
      </w:r>
    </w:p>
    <w:p w14:paraId="69CCBB66" w14:textId="6387C7D4" w:rsidR="00D96888" w:rsidRPr="00D72CBE" w:rsidRDefault="00D96888" w:rsidP="00207837">
      <w:pPr>
        <w:pStyle w:val="Heading4"/>
        <w:numPr>
          <w:ilvl w:val="0"/>
          <w:numId w:val="0"/>
        </w:numPr>
        <w:ind w:left="794" w:hanging="794"/>
        <w:rPr>
          <w:color w:val="000000" w:themeColor="text1"/>
        </w:rPr>
      </w:pPr>
      <w:r w:rsidRPr="00D72CBE">
        <w:rPr>
          <w:color w:val="000000" w:themeColor="text1"/>
        </w:rPr>
        <w:t>Out of scope</w:t>
      </w:r>
    </w:p>
    <w:p w14:paraId="3E94282B" w14:textId="70CDF58D" w:rsidR="00B657A3" w:rsidRPr="00D72CBE" w:rsidRDefault="00D96888" w:rsidP="0058419C">
      <w:pPr>
        <w:rPr>
          <w:color w:val="000000" w:themeColor="text1"/>
        </w:rPr>
      </w:pPr>
      <w:r w:rsidRPr="00D72CBE">
        <w:rPr>
          <w:color w:val="000000" w:themeColor="text1"/>
        </w:rPr>
        <w:t xml:space="preserve">This report does not address the risk posed by mealybugs and the viruses they transmit on </w:t>
      </w:r>
      <w:r w:rsidR="00994BEA" w:rsidRPr="00D72CBE">
        <w:rPr>
          <w:color w:val="000000" w:themeColor="text1"/>
        </w:rPr>
        <w:t>propagative plant material imports</w:t>
      </w:r>
      <w:r w:rsidR="00D72CBE">
        <w:rPr>
          <w:color w:val="000000" w:themeColor="text1"/>
        </w:rPr>
        <w:t>.</w:t>
      </w:r>
    </w:p>
    <w:p w14:paraId="567EFC83" w14:textId="47B57FA3" w:rsidR="00816B93" w:rsidRPr="00D72CBE" w:rsidRDefault="001960D8" w:rsidP="000D17E5">
      <w:pPr>
        <w:pStyle w:val="Heading3"/>
      </w:pPr>
      <w:bookmarkStart w:id="12" w:name="_Toc456186608"/>
      <w:bookmarkStart w:id="13" w:name="_Toc524946086"/>
      <w:r w:rsidRPr="00D72CBE">
        <w:t>T</w:t>
      </w:r>
      <w:r w:rsidR="003E1799" w:rsidRPr="00D72CBE">
        <w:t xml:space="preserve">he </w:t>
      </w:r>
      <w:r w:rsidR="008216DC" w:rsidRPr="00D72CBE">
        <w:t>Group</w:t>
      </w:r>
      <w:r w:rsidR="00816B93" w:rsidRPr="00D72CBE">
        <w:t xml:space="preserve"> PRA </w:t>
      </w:r>
      <w:r w:rsidR="008002CC" w:rsidRPr="00D72CBE">
        <w:t>approach</w:t>
      </w:r>
      <w:bookmarkEnd w:id="12"/>
      <w:bookmarkEnd w:id="13"/>
    </w:p>
    <w:p w14:paraId="413EDF78" w14:textId="77777777" w:rsidR="00A4086A" w:rsidRPr="00D72CBE" w:rsidRDefault="00575F55" w:rsidP="00A4086A">
      <w:r w:rsidRPr="00D72CBE">
        <w:t>The department is improving the effectiveness and consistency of Pest Risk Analysis (PRA)</w:t>
      </w:r>
      <w:r w:rsidR="00E004CA" w:rsidRPr="00D72CBE">
        <w:t xml:space="preserve"> process</w:t>
      </w:r>
      <w:r w:rsidRPr="00D72CBE">
        <w:t xml:space="preserve">. A key step in this </w:t>
      </w:r>
      <w:r w:rsidR="00E004CA" w:rsidRPr="00D72CBE">
        <w:t>improvement</w:t>
      </w:r>
      <w:r w:rsidRPr="00D72CBE">
        <w:t xml:space="preserve"> is the development of the </w:t>
      </w:r>
      <w:r w:rsidR="00591975" w:rsidRPr="00D72CBE">
        <w:t>Group PRA</w:t>
      </w:r>
      <w:r w:rsidRPr="00D72CBE">
        <w:t>, which considers the biosecurity risk posed by</w:t>
      </w:r>
      <w:r w:rsidR="00DE292D" w:rsidRPr="00D72CBE">
        <w:t xml:space="preserve"> a</w:t>
      </w:r>
      <w:r w:rsidRPr="00D72CBE">
        <w:t xml:space="preserve"> g</w:t>
      </w:r>
      <w:r w:rsidR="00DF03D4" w:rsidRPr="00D72CBE">
        <w:t>roup</w:t>
      </w:r>
      <w:r w:rsidRPr="00D72CBE">
        <w:t xml:space="preserve"> of pests across numerous import pathways. </w:t>
      </w:r>
      <w:r w:rsidR="00A4086A" w:rsidRPr="00D72CBE">
        <w:t>It applies the significant body of available scientific knowledge, including pest interception data and previous PRAs, to provide an overarching analysis of the risks posed by the group.</w:t>
      </w:r>
    </w:p>
    <w:p w14:paraId="1E6FE536" w14:textId="77777777" w:rsidR="0009280D" w:rsidRPr="00D72CBE" w:rsidRDefault="0009280D" w:rsidP="00C312DF">
      <w:pPr>
        <w:pStyle w:val="Heading4"/>
        <w:numPr>
          <w:ilvl w:val="0"/>
          <w:numId w:val="0"/>
        </w:numPr>
        <w:ind w:left="794" w:hanging="794"/>
      </w:pPr>
      <w:r w:rsidRPr="00D72CBE">
        <w:t>Underpinning principles</w:t>
      </w:r>
    </w:p>
    <w:p w14:paraId="45B8F9FF" w14:textId="1E7E4D90" w:rsidR="0009280D" w:rsidRPr="00D72CBE" w:rsidRDefault="0009280D" w:rsidP="00822D5E">
      <w:pPr>
        <w:pStyle w:val="Heading5"/>
        <w:rPr>
          <w:rStyle w:val="Heading4Char"/>
          <w:b/>
          <w:bCs w:val="0"/>
          <w:iCs w:val="0"/>
          <w:sz w:val="22"/>
        </w:rPr>
      </w:pPr>
      <w:r w:rsidRPr="00D72CBE">
        <w:rPr>
          <w:rStyle w:val="Heading4Char"/>
          <w:b/>
          <w:bCs w:val="0"/>
          <w:iCs w:val="0"/>
          <w:sz w:val="22"/>
        </w:rPr>
        <w:t>Share c</w:t>
      </w:r>
      <w:r w:rsidR="008A48DB" w:rsidRPr="00D72CBE">
        <w:rPr>
          <w:rStyle w:val="Heading4Char"/>
          <w:b/>
          <w:bCs w:val="0"/>
          <w:iCs w:val="0"/>
          <w:sz w:val="22"/>
        </w:rPr>
        <w:t xml:space="preserve">ommon </w:t>
      </w:r>
      <w:r w:rsidR="00412C03" w:rsidRPr="00D72CBE">
        <w:rPr>
          <w:rStyle w:val="Heading4Char"/>
          <w:b/>
          <w:bCs w:val="0"/>
          <w:iCs w:val="0"/>
          <w:sz w:val="22"/>
        </w:rPr>
        <w:t xml:space="preserve">biological </w:t>
      </w:r>
      <w:r w:rsidRPr="00D72CBE">
        <w:rPr>
          <w:rStyle w:val="Heading4Char"/>
          <w:b/>
          <w:bCs w:val="0"/>
          <w:iCs w:val="0"/>
          <w:sz w:val="22"/>
        </w:rPr>
        <w:t>characteristics</w:t>
      </w:r>
    </w:p>
    <w:p w14:paraId="6B9238F4" w14:textId="1C6CBB1E" w:rsidR="004C1A38" w:rsidRPr="00D72CBE" w:rsidRDefault="004C1A38" w:rsidP="004C1A38">
      <w:r w:rsidRPr="00D72CBE">
        <w:t xml:space="preserve">The International Standard for Phytosanitary Measures Number 2: Framework for pest risk analysis </w:t>
      </w:r>
      <w:r w:rsidR="00A348E7" w:rsidRPr="00D72CBE">
        <w:fldChar w:fldCharType="begin"/>
      </w:r>
      <w:r w:rsidR="00A348E7" w:rsidRPr="00D72CBE">
        <w:instrText xml:space="preserve"> ADDIN EN.CITE &lt;EndNote&gt;&lt;Cite&gt;&lt;Author&gt;FAO&lt;/Author&gt;&lt;Year&gt;2007&lt;/Year&gt;&lt;RecNum&gt;5090&lt;/RecNum&gt;&lt;DisplayText&gt;(FAO 2007)&lt;/DisplayText&gt;&lt;record&gt;&lt;rec-number&gt;5090&lt;/rec-number&gt;&lt;foreign-keys&gt;&lt;key app="EN" db-id="pxwxw0er9zv2fxezxdk5tt5utz5p5vtrwdv0" timestamp="1451972494"&gt;5090&lt;/key&gt;&lt;/foreign-keys&gt;&lt;ref-type name="Report"&gt;27&lt;/ref-type&gt;&lt;contributors&gt;&lt;authors&gt;&lt;author&gt;FAO,&lt;/author&gt;&lt;/authors&gt;&lt;/contributors&gt;&lt;titles&gt;&lt;title&gt;International Standards for Phytosanitary Measures (ISPM) no. 2: Framework for pest risk analysis&lt;/title&gt;&lt;/titles&gt;&lt;pages&gt;1-15&lt;/pages&gt;&lt;keywords&gt;&lt;keyword&gt;Analysis&lt;/keyword&gt;&lt;keyword&gt;Framework&lt;/keyword&gt;&lt;keyword&gt;Measures&lt;/keyword&gt;&lt;keyword&gt;pest&lt;/keyword&gt;&lt;keyword&gt;Pest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analysis&lt;/keyword&gt;&lt;keyword&gt;Risks&lt;/keyword&gt;&lt;keyword&gt;Standards&lt;/keyword&gt;&lt;/keywords&gt;&lt;dates&gt;&lt;year&gt;2007&lt;/year&gt;&lt;/dates&gt;&lt;pub-location&gt;Rome&lt;/pub-location&gt;&lt;publisher&gt;Food and Agriculture Organization of the United Nations&lt;/publisher&gt;&lt;orig-pub&gt;&lt;style face="underline" font="default" size="100%"&gt;J:\E Library\Plant Catalogue\F&lt;/style&gt;&lt;/orig-pub&gt;&lt;label&gt;67990&lt;/label&gt;&lt;urls&gt;&lt;related-urls&gt;&lt;url&gt;https://www.ippc.int/en/core-activities/standards-setting/ispms/&lt;/url&gt;&lt;/related-urls&gt;&lt;/urls&gt;&lt;custom1&gt;&lt;style face="normal" font="default" size="100%"&gt;PSTVd China table grapes kw US apples &lt;/style&gt;&lt;style face="italic" font="default" size="100%"&gt;Candidatus&lt;/style&gt;&lt;style face="normal" font="default" size="100%"&gt; Liberibacter psyllarous sp Mexican advocaos Unshu from Japan Pineapples from Malaysia Drosophila Canadian blueberries European grapevine moth jc&lt;/style&gt;&lt;/custom1&gt;&lt;/record&gt;&lt;/Cite&gt;&lt;/EndNote&gt;</w:instrText>
      </w:r>
      <w:r w:rsidR="00A348E7" w:rsidRPr="00D72CBE">
        <w:fldChar w:fldCharType="separate"/>
      </w:r>
      <w:r w:rsidR="00A348E7" w:rsidRPr="00D72CBE">
        <w:rPr>
          <w:noProof/>
        </w:rPr>
        <w:t>(</w:t>
      </w:r>
      <w:hyperlink w:anchor="_ENREF_163" w:tooltip="FAO, 2007 #5090" w:history="1">
        <w:r w:rsidR="00A348E7" w:rsidRPr="00D72CBE">
          <w:rPr>
            <w:noProof/>
          </w:rPr>
          <w:t>FAO 2007</w:t>
        </w:r>
      </w:hyperlink>
      <w:r w:rsidR="00A348E7" w:rsidRPr="00D72CBE">
        <w:rPr>
          <w:noProof/>
        </w:rPr>
        <w:t>)</w:t>
      </w:r>
      <w:r w:rsidR="00A348E7" w:rsidRPr="00D72CBE">
        <w:fldChar w:fldCharType="end"/>
      </w:r>
      <w:r w:rsidRPr="00D72CBE">
        <w:t xml:space="preserve"> states that ‘S</w:t>
      </w:r>
      <w:r w:rsidR="00A4086A" w:rsidRPr="00D72CBE">
        <w:t>pecific organisms may …</w:t>
      </w:r>
      <w:r w:rsidRPr="00D72CBE">
        <w:t xml:space="preserve"> be analysed individually, or in groups where individual species share common biological characteristics.’ This is the basis for the Group PRA in which organisms are grouped if they share common biological characteristics</w:t>
      </w:r>
      <w:r w:rsidR="003033F5" w:rsidRPr="00D72CBE">
        <w:t xml:space="preserve">, and as a result also have </w:t>
      </w:r>
      <w:r w:rsidRPr="00D72CBE">
        <w:t>similar likelihoods of entry, establishment and sprea</w:t>
      </w:r>
      <w:r w:rsidR="003A0ED7" w:rsidRPr="00D72CBE">
        <w:t>d and comparable consequences—</w:t>
      </w:r>
      <w:r w:rsidRPr="00D72CBE">
        <w:t>thus posing a similar level of biosecurity risk.</w:t>
      </w:r>
    </w:p>
    <w:p w14:paraId="645B7A03" w14:textId="76D4426B" w:rsidR="0009280D" w:rsidRPr="00D72CBE" w:rsidRDefault="004071EE" w:rsidP="0009280D">
      <w:r w:rsidRPr="00D72CBE">
        <w:t>M</w:t>
      </w:r>
      <w:r w:rsidR="003421BC" w:rsidRPr="00D72CBE">
        <w:t>ea</w:t>
      </w:r>
      <w:r w:rsidR="0029480E" w:rsidRPr="00D72CBE">
        <w:t xml:space="preserve">lybugs share common biological characteristics including </w:t>
      </w:r>
      <w:r w:rsidR="003929DB" w:rsidRPr="00D72CBE">
        <w:t>their small size, plant feeding and sap sucking</w:t>
      </w:r>
      <w:r w:rsidR="00697D6D" w:rsidRPr="00D72CBE">
        <w:t xml:space="preserve"> habits</w:t>
      </w:r>
      <w:r w:rsidR="003929DB" w:rsidRPr="00D72CBE">
        <w:t xml:space="preserve"> </w:t>
      </w:r>
      <w:r w:rsidR="00697D6D" w:rsidRPr="00D72CBE">
        <w:t xml:space="preserve">with </w:t>
      </w:r>
      <w:r w:rsidR="00C41C84" w:rsidRPr="00D72CBE">
        <w:t>many being polyphagous,</w:t>
      </w:r>
      <w:r w:rsidR="00697D6D" w:rsidRPr="00D72CBE">
        <w:t xml:space="preserve"> </w:t>
      </w:r>
      <w:r w:rsidR="00782336" w:rsidRPr="00D72CBE">
        <w:t>ability</w:t>
      </w:r>
      <w:r w:rsidR="003929DB" w:rsidRPr="00D72CBE">
        <w:t xml:space="preserve"> to</w:t>
      </w:r>
      <w:r w:rsidR="00205508" w:rsidRPr="00D72CBE">
        <w:t xml:space="preserve"> live in concealed habitats,</w:t>
      </w:r>
      <w:r w:rsidR="003929DB" w:rsidRPr="00D72CBE">
        <w:t xml:space="preserve"> frequent association with and transport on</w:t>
      </w:r>
      <w:r w:rsidR="00C41C84" w:rsidRPr="00D72CBE">
        <w:t xml:space="preserve"> </w:t>
      </w:r>
      <w:r w:rsidR="003929DB" w:rsidRPr="00D72CBE">
        <w:t xml:space="preserve">commodities in domestic and international commerce, and </w:t>
      </w:r>
      <w:r w:rsidR="00205508" w:rsidRPr="00D72CBE">
        <w:t>in some cases</w:t>
      </w:r>
      <w:r w:rsidR="00C41C84" w:rsidRPr="00D72CBE">
        <w:t xml:space="preserve"> ablity</w:t>
      </w:r>
      <w:r w:rsidR="003929DB" w:rsidRPr="00D72CBE">
        <w:t xml:space="preserve"> to reproduce parthenogenetically as well as sexually,</w:t>
      </w:r>
      <w:r w:rsidR="00D600C4" w:rsidRPr="00D72CBE">
        <w:t xml:space="preserve"> </w:t>
      </w:r>
      <w:r w:rsidR="00205508" w:rsidRPr="00D72CBE">
        <w:t>or transmit</w:t>
      </w:r>
      <w:r w:rsidRPr="00D72CBE">
        <w:t xml:space="preserve"> viruses.</w:t>
      </w:r>
    </w:p>
    <w:p w14:paraId="24649EC8" w14:textId="51249D87" w:rsidR="0009280D" w:rsidRPr="00D72CBE" w:rsidRDefault="00DE292D" w:rsidP="00C17B5A">
      <w:pPr>
        <w:keepNext/>
      </w:pPr>
      <w:r w:rsidRPr="00D72CBE">
        <w:lastRenderedPageBreak/>
        <w:t xml:space="preserve">The </w:t>
      </w:r>
      <w:r w:rsidR="00591975" w:rsidRPr="00D72CBE">
        <w:t>Group PRA</w:t>
      </w:r>
      <w:r w:rsidR="0009280D" w:rsidRPr="00D72CBE">
        <w:t xml:space="preserve"> </w:t>
      </w:r>
      <w:r w:rsidRPr="00D72CBE">
        <w:t>is built on the foundation of</w:t>
      </w:r>
      <w:r w:rsidR="0009280D" w:rsidRPr="00D72CBE">
        <w:t xml:space="preserve"> </w:t>
      </w:r>
      <w:r w:rsidRPr="00D72CBE">
        <w:t xml:space="preserve">previous </w:t>
      </w:r>
      <w:r w:rsidR="0009280D" w:rsidRPr="00D72CBE">
        <w:t>PRAs undertaken by the department—all of which were subjected to robust scientific anal</w:t>
      </w:r>
      <w:r w:rsidR="006E4DF8" w:rsidRPr="00D72CBE">
        <w:t xml:space="preserve">ysis and extensive </w:t>
      </w:r>
      <w:r w:rsidR="0009280D" w:rsidRPr="00D72CBE">
        <w:t>stakeholder consultation. For many common groups of pests, these pest risk assessments show marked consistency in the level of biosecurity risk posed by the pests relative to the appropriate level of protection (ALOP) for Australia. They also indicate that certain species are associated with a broad range of plant commodities from many countries.</w:t>
      </w:r>
    </w:p>
    <w:p w14:paraId="432C2264" w14:textId="77777777" w:rsidR="0009280D" w:rsidRPr="00D72CBE" w:rsidRDefault="0009280D" w:rsidP="00822D5E">
      <w:pPr>
        <w:pStyle w:val="Heading5"/>
        <w:rPr>
          <w:rStyle w:val="Heading4Char"/>
          <w:b/>
          <w:bCs w:val="0"/>
          <w:iCs w:val="0"/>
          <w:sz w:val="22"/>
        </w:rPr>
      </w:pPr>
      <w:r w:rsidRPr="00D72CBE">
        <w:rPr>
          <w:rStyle w:val="Heading4Char"/>
          <w:b/>
          <w:bCs w:val="0"/>
          <w:iCs w:val="0"/>
          <w:sz w:val="22"/>
        </w:rPr>
        <w:t>Supported by and validated with available scientific information</w:t>
      </w:r>
    </w:p>
    <w:p w14:paraId="0F3037F7" w14:textId="3AA0138C" w:rsidR="0009280D" w:rsidRPr="00D72CBE" w:rsidRDefault="004C1A38" w:rsidP="004870D9">
      <w:r w:rsidRPr="00D72CBE">
        <w:t xml:space="preserve">The conclusions of </w:t>
      </w:r>
      <w:r w:rsidR="00DE292D" w:rsidRPr="00D72CBE">
        <w:t>the</w:t>
      </w:r>
      <w:r w:rsidR="0009280D" w:rsidRPr="00D72CBE">
        <w:t xml:space="preserve"> </w:t>
      </w:r>
      <w:r w:rsidR="00591975" w:rsidRPr="00D72CBE">
        <w:t>Group PRA</w:t>
      </w:r>
      <w:r w:rsidR="0009280D" w:rsidRPr="00D72CBE">
        <w:t xml:space="preserve"> are validated with available </w:t>
      </w:r>
      <w:r w:rsidR="00475536" w:rsidRPr="00D72CBE">
        <w:t xml:space="preserve">scientific evidence including </w:t>
      </w:r>
      <w:r w:rsidR="0009280D" w:rsidRPr="00D72CBE">
        <w:t xml:space="preserve">interception data collected at Australia’s borders, similar </w:t>
      </w:r>
      <w:r w:rsidR="00BF456D" w:rsidRPr="00D72CBE">
        <w:t xml:space="preserve">interception </w:t>
      </w:r>
      <w:r w:rsidR="0009280D" w:rsidRPr="00D72CBE">
        <w:t>records available from other countries</w:t>
      </w:r>
      <w:r w:rsidR="00864221" w:rsidRPr="00D72CBE">
        <w:t>,</w:t>
      </w:r>
      <w:r w:rsidR="0009280D" w:rsidRPr="00D72CBE">
        <w:t xml:space="preserve"> and </w:t>
      </w:r>
      <w:r w:rsidRPr="00D72CBE">
        <w:t xml:space="preserve">extensive literature review. </w:t>
      </w:r>
      <w:r w:rsidR="00BF456D" w:rsidRPr="00D72CBE">
        <w:t>The</w:t>
      </w:r>
      <w:r w:rsidR="0009280D" w:rsidRPr="00D72CBE">
        <w:t xml:space="preserve"> </w:t>
      </w:r>
      <w:r w:rsidR="00591975" w:rsidRPr="00D72CBE">
        <w:t>Group PRA</w:t>
      </w:r>
      <w:r w:rsidR="0009280D" w:rsidRPr="00D72CBE">
        <w:t xml:space="preserve"> includes significant pests that have b</w:t>
      </w:r>
      <w:r w:rsidR="004870D9" w:rsidRPr="00D72CBE">
        <w:t xml:space="preserve">een recognised internationally and </w:t>
      </w:r>
      <w:r w:rsidR="0009280D" w:rsidRPr="00D72CBE">
        <w:t>by Australian industry</w:t>
      </w:r>
      <w:r w:rsidR="00864221" w:rsidRPr="00D72CBE">
        <w:t>,</w:t>
      </w:r>
      <w:r w:rsidR="004870D9" w:rsidRPr="00D72CBE">
        <w:t xml:space="preserve"> and those identified by states and territories as regional pests for Australia.</w:t>
      </w:r>
    </w:p>
    <w:p w14:paraId="5E336F9D" w14:textId="77777777" w:rsidR="00882814" w:rsidRPr="00D72CBE" w:rsidRDefault="00882814" w:rsidP="00822D5E">
      <w:pPr>
        <w:pStyle w:val="Heading5"/>
        <w:rPr>
          <w:rStyle w:val="Heading4Char"/>
          <w:b/>
          <w:bCs w:val="0"/>
          <w:iCs w:val="0"/>
          <w:sz w:val="22"/>
        </w:rPr>
      </w:pPr>
      <w:r w:rsidRPr="00D72CBE">
        <w:rPr>
          <w:rStyle w:val="Heading4Char"/>
          <w:b/>
          <w:bCs w:val="0"/>
          <w:iCs w:val="0"/>
          <w:sz w:val="22"/>
        </w:rPr>
        <w:t>Consistent with international standards and requirements</w:t>
      </w:r>
    </w:p>
    <w:p w14:paraId="764DD24B" w14:textId="799CA5D6" w:rsidR="00882814" w:rsidRPr="00D72CBE" w:rsidRDefault="00882814" w:rsidP="00882814">
      <w:r w:rsidRPr="00D72CBE">
        <w:t xml:space="preserve">The </w:t>
      </w:r>
      <w:r w:rsidR="00591975" w:rsidRPr="00D72CBE">
        <w:t>Group PRA</w:t>
      </w:r>
      <w:r w:rsidRPr="00D72CBE">
        <w:t xml:space="preserve"> is consistent with relevant internation</w:t>
      </w:r>
      <w:r w:rsidR="00017A23" w:rsidRPr="00D72CBE">
        <w:t>al standards and requirements—</w:t>
      </w:r>
      <w:r w:rsidRPr="00D72CBE">
        <w:t xml:space="preserve">including ISPM 2: Framework for Pest Risk Analysis, ISPM 11: Pest Risk Analysis for Quarantine Pests, </w:t>
      </w:r>
      <w:r w:rsidR="00A348E7" w:rsidRPr="00D72CBE">
        <w:fldChar w:fldCharType="begin"/>
      </w:r>
      <w:r w:rsidR="00A348E7" w:rsidRPr="00D72CBE">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D72CBE">
        <w:fldChar w:fldCharType="separate"/>
      </w:r>
      <w:r w:rsidR="00A348E7" w:rsidRPr="00D72CBE">
        <w:rPr>
          <w:noProof/>
        </w:rPr>
        <w:t>(</w:t>
      </w:r>
      <w:hyperlink w:anchor="_ENREF_174" w:tooltip="FAO, 2017 #29579" w:history="1">
        <w:r w:rsidR="00A348E7" w:rsidRPr="00D72CBE">
          <w:rPr>
            <w:noProof/>
          </w:rPr>
          <w:t>FAO 2017c</w:t>
        </w:r>
      </w:hyperlink>
      <w:r w:rsidR="00A348E7" w:rsidRPr="00D72CBE">
        <w:rPr>
          <w:noProof/>
        </w:rPr>
        <w:t>)</w:t>
      </w:r>
      <w:r w:rsidR="00A348E7" w:rsidRPr="00D72CBE">
        <w:fldChar w:fldCharType="end"/>
      </w:r>
      <w:r w:rsidRPr="00D72CBE">
        <w:t xml:space="preserve"> and the SPS Agreement </w:t>
      </w:r>
      <w:r w:rsidR="00A348E7" w:rsidRPr="00D72CBE">
        <w:fldChar w:fldCharType="begin"/>
      </w:r>
      <w:r w:rsidR="00A348E7" w:rsidRPr="00D72CBE">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A348E7" w:rsidRPr="00D72CBE">
        <w:fldChar w:fldCharType="separate"/>
      </w:r>
      <w:r w:rsidR="00A348E7" w:rsidRPr="00D72CBE">
        <w:rPr>
          <w:noProof/>
        </w:rPr>
        <w:t>(</w:t>
      </w:r>
      <w:hyperlink w:anchor="_ENREF_495" w:tooltip="WTO, 1995 #6557" w:history="1">
        <w:r w:rsidR="00A348E7" w:rsidRPr="00D72CBE">
          <w:rPr>
            <w:noProof/>
          </w:rPr>
          <w:t>WTO 1995</w:t>
        </w:r>
      </w:hyperlink>
      <w:r w:rsidR="00A348E7" w:rsidRPr="00D72CBE">
        <w:rPr>
          <w:noProof/>
        </w:rPr>
        <w:t>)</w:t>
      </w:r>
      <w:r w:rsidR="00A348E7" w:rsidRPr="00D72CBE">
        <w:fldChar w:fldCharType="end"/>
      </w:r>
      <w:r w:rsidRPr="00D72CBE">
        <w:t>.</w:t>
      </w:r>
    </w:p>
    <w:p w14:paraId="56315987" w14:textId="2F9BAB14" w:rsidR="0009280D" w:rsidRPr="00D72CBE" w:rsidRDefault="00F52887" w:rsidP="00822D5E">
      <w:pPr>
        <w:pStyle w:val="Heading5"/>
        <w:rPr>
          <w:rStyle w:val="Heading4Char"/>
          <w:b/>
          <w:bCs w:val="0"/>
          <w:iCs w:val="0"/>
          <w:sz w:val="22"/>
        </w:rPr>
      </w:pPr>
      <w:r w:rsidRPr="00D72CBE">
        <w:rPr>
          <w:rStyle w:val="Heading4Char"/>
          <w:b/>
          <w:bCs w:val="0"/>
          <w:iCs w:val="0"/>
          <w:sz w:val="22"/>
        </w:rPr>
        <w:t>Defined</w:t>
      </w:r>
      <w:r w:rsidR="0009280D" w:rsidRPr="00D72CBE">
        <w:rPr>
          <w:rStyle w:val="Heading4Char"/>
          <w:b/>
          <w:bCs w:val="0"/>
          <w:iCs w:val="0"/>
          <w:sz w:val="22"/>
        </w:rPr>
        <w:t xml:space="preserve"> scope</w:t>
      </w:r>
    </w:p>
    <w:p w14:paraId="3E446D2E" w14:textId="5C9DD2AE" w:rsidR="0009280D" w:rsidRPr="00D72CBE" w:rsidRDefault="004C1A38" w:rsidP="0009280D">
      <w:r w:rsidRPr="00D72CBE">
        <w:t>Each</w:t>
      </w:r>
      <w:r w:rsidR="0009280D" w:rsidRPr="00D72CBE">
        <w:t xml:space="preserve"> </w:t>
      </w:r>
      <w:r w:rsidR="00591975" w:rsidRPr="00D72CBE">
        <w:t>Group PRA</w:t>
      </w:r>
      <w:r w:rsidR="0009280D" w:rsidRPr="00D72CBE">
        <w:t xml:space="preserve"> has clearly defined scope in relation to the pests being grouped and the entry pathways under consideration.</w:t>
      </w:r>
    </w:p>
    <w:p w14:paraId="621D4F15" w14:textId="3F741653" w:rsidR="0009280D" w:rsidRPr="00D72CBE" w:rsidRDefault="0009280D" w:rsidP="00822D5E">
      <w:pPr>
        <w:pStyle w:val="Heading4"/>
        <w:numPr>
          <w:ilvl w:val="0"/>
          <w:numId w:val="0"/>
        </w:numPr>
        <w:ind w:left="794" w:hanging="794"/>
      </w:pPr>
      <w:r w:rsidRPr="00D72CBE">
        <w:t xml:space="preserve">Benefits of </w:t>
      </w:r>
      <w:r w:rsidR="00591975" w:rsidRPr="00D72CBE">
        <w:t>Group PRA</w:t>
      </w:r>
    </w:p>
    <w:p w14:paraId="48794A1F" w14:textId="1B1F4EBB" w:rsidR="002D3197" w:rsidRPr="00D72CBE" w:rsidRDefault="002D3197" w:rsidP="002D3197">
      <w:r w:rsidRPr="00D72CBE">
        <w:t xml:space="preserve">Undertaking </w:t>
      </w:r>
      <w:r w:rsidR="00CD56EE" w:rsidRPr="00D72CBE">
        <w:t xml:space="preserve">and utilising </w:t>
      </w:r>
      <w:r w:rsidRPr="00D72CBE">
        <w:t>PRAs on groups of pests</w:t>
      </w:r>
      <w:r w:rsidR="00985A8E" w:rsidRPr="00D72CBE">
        <w:t xml:space="preserve"> that</w:t>
      </w:r>
      <w:r w:rsidRPr="00D72CBE">
        <w:t xml:space="preserve"> </w:t>
      </w:r>
      <w:r w:rsidR="00C10B81" w:rsidRPr="00D72CBE">
        <w:t xml:space="preserve">share common biological characteristics </w:t>
      </w:r>
      <w:r w:rsidRPr="00D72CBE">
        <w:t>provides significant oppo</w:t>
      </w:r>
      <w:r w:rsidR="00CD56EE" w:rsidRPr="00D72CBE">
        <w:t>rtunities to improve effectiveness and consistency of commodity-based PRAs with which those pests are associated</w:t>
      </w:r>
      <w:r w:rsidRPr="00D72CBE">
        <w:t xml:space="preserve">, and </w:t>
      </w:r>
      <w:r w:rsidR="00CD56EE" w:rsidRPr="00D72CBE">
        <w:t xml:space="preserve">to </w:t>
      </w:r>
      <w:r w:rsidRPr="00D72CBE">
        <w:t>maintain a high level of biosecurity protection against new and emerging risks. The group approach to PRA was initiated by the department to take advantage of these opportunities and assist with activities aimed at reforming and modernising Australia</w:t>
      </w:r>
      <w:r w:rsidR="00F52887" w:rsidRPr="00D72CBE">
        <w:t>’s biosecurity system. It is a building block</w:t>
      </w:r>
      <w:r w:rsidRPr="00D72CBE">
        <w:t xml:space="preserve"> that can be used to review existing trade pathways or be applied to prospective pathways for which a specific PRA is required.</w:t>
      </w:r>
    </w:p>
    <w:p w14:paraId="701D60F3" w14:textId="01DD89F6" w:rsidR="002D3197" w:rsidRPr="00D72CBE" w:rsidRDefault="002D3197" w:rsidP="002D3197">
      <w:r w:rsidRPr="00D72CBE">
        <w:t xml:space="preserve">If a </w:t>
      </w:r>
      <w:r w:rsidR="00591975" w:rsidRPr="00D72CBE">
        <w:t>Group PRA</w:t>
      </w:r>
      <w:r w:rsidR="00C10B81" w:rsidRPr="00D72CBE">
        <w:t xml:space="preserve"> approach</w:t>
      </w:r>
      <w:r w:rsidRPr="00D72CBE">
        <w:t xml:space="preserve"> is used to review existing or new trade pathways there may be no need to undertake further detailed PRA</w:t>
      </w:r>
      <w:r w:rsidR="00C10B81" w:rsidRPr="00D72CBE">
        <w:t>s on these pests—once the trade-</w:t>
      </w:r>
      <w:r w:rsidRPr="00D72CBE">
        <w:t xml:space="preserve">dependent factors relating to the likelihood of entry on specific pathways have been verified, the </w:t>
      </w:r>
      <w:r w:rsidR="00591975" w:rsidRPr="00D72CBE">
        <w:t>Group PRA</w:t>
      </w:r>
      <w:r w:rsidRPr="00D72CBE">
        <w:t xml:space="preserve"> can be applied. </w:t>
      </w:r>
    </w:p>
    <w:p w14:paraId="321D3461" w14:textId="06407DC8" w:rsidR="002D3197" w:rsidRPr="00D72CBE" w:rsidRDefault="00591975" w:rsidP="002D3197">
      <w:r w:rsidRPr="00D72CBE">
        <w:t>Group PRA</w:t>
      </w:r>
      <w:r w:rsidR="002D3197" w:rsidRPr="00D72CBE">
        <w:t>s identify the key pest species within the group that are of biosecurity importance to Australia. Broader uptake of the group approach to cover other major pest groups would create a master list of Australia’s key quarantine pests.</w:t>
      </w:r>
    </w:p>
    <w:p w14:paraId="64EE7CFB" w14:textId="1730A916" w:rsidR="000F04A9" w:rsidRPr="00D72CBE" w:rsidRDefault="002D3197" w:rsidP="002D3197">
      <w:r w:rsidRPr="00D72CBE">
        <w:t xml:space="preserve">By clearly identifying key, new and emerging risks, </w:t>
      </w:r>
      <w:r w:rsidR="00591975" w:rsidRPr="00D72CBE">
        <w:t>Group PRA</w:t>
      </w:r>
      <w:r w:rsidRPr="00D72CBE">
        <w:t>s provide opportunities to better inform strategic surveillance and preparedness strategies, including industry biosecurity planning. The approach can also facilitate enhanced alignment and accord between domestic and international biosecurity polices, and ensure greater clarity and visibility of priority and regional pests.</w:t>
      </w:r>
    </w:p>
    <w:p w14:paraId="5874E9D5" w14:textId="0C4CB5AA" w:rsidR="00685E3F" w:rsidRPr="00D72CBE" w:rsidRDefault="00C10B81" w:rsidP="000D17E5">
      <w:pPr>
        <w:pStyle w:val="Heading3"/>
      </w:pPr>
      <w:bookmarkStart w:id="14" w:name="_Toc524946087"/>
      <w:bookmarkStart w:id="15" w:name="_Toc452035224"/>
      <w:bookmarkStart w:id="16" w:name="_Toc456186609"/>
      <w:r w:rsidRPr="00D72CBE">
        <w:lastRenderedPageBreak/>
        <w:t>This G</w:t>
      </w:r>
      <w:r w:rsidR="00685E3F" w:rsidRPr="00D72CBE">
        <w:t>roup PRA</w:t>
      </w:r>
      <w:bookmarkEnd w:id="14"/>
    </w:p>
    <w:p w14:paraId="379E26F1" w14:textId="6AC3E238" w:rsidR="00685E3F" w:rsidRPr="00D72CBE" w:rsidRDefault="00685E3F" w:rsidP="00685E3F">
      <w:r w:rsidRPr="00D72CBE">
        <w:t xml:space="preserve">This is the second </w:t>
      </w:r>
      <w:r w:rsidR="00591975" w:rsidRPr="00D72CBE">
        <w:t>Group PRA</w:t>
      </w:r>
      <w:r w:rsidRPr="00D72CBE">
        <w:t xml:space="preserve"> to be r</w:t>
      </w:r>
      <w:r w:rsidR="00474CD7" w:rsidRPr="00D72CBE">
        <w:t>eleased f</w:t>
      </w:r>
      <w:r w:rsidR="00BF456D" w:rsidRPr="00D72CBE">
        <w:t>or public consultation—</w:t>
      </w:r>
      <w:r w:rsidR="00F33667" w:rsidRPr="00D72CBE">
        <w:t xml:space="preserve">the first </w:t>
      </w:r>
      <w:r w:rsidR="00591975" w:rsidRPr="00D72CBE">
        <w:t>Group PRA</w:t>
      </w:r>
      <w:r w:rsidR="00F33667" w:rsidRPr="00D72CBE">
        <w:t xml:space="preserve"> wa</w:t>
      </w:r>
      <w:r w:rsidR="00EE3E30" w:rsidRPr="00D72CBE">
        <w:t xml:space="preserve">s for thrips and </w:t>
      </w:r>
      <w:r w:rsidR="00BF456D" w:rsidRPr="00D72CBE">
        <w:t>orthotospoviruses. This Group PRA</w:t>
      </w:r>
      <w:r w:rsidRPr="00D72CBE">
        <w:t xml:space="preserve"> considers the biosecurity risk posed by all members of the </w:t>
      </w:r>
      <w:r w:rsidR="00D665DA" w:rsidRPr="00D72CBE">
        <w:t>insect families</w:t>
      </w:r>
      <w:r w:rsidRPr="00D72CBE">
        <w:t xml:space="preserve"> Pseudococcidae, Putoidae and Rhizoecidae</w:t>
      </w:r>
      <w:r w:rsidR="00342AA6" w:rsidRPr="00D72CBE">
        <w:t xml:space="preserve"> (commonly referred to as mealybugs)</w:t>
      </w:r>
      <w:r w:rsidRPr="00D72CBE">
        <w:t xml:space="preserve"> in the order Hemiptera</w:t>
      </w:r>
      <w:r w:rsidR="00D665DA" w:rsidRPr="00D72CBE">
        <w:t>.</w:t>
      </w:r>
      <w:r w:rsidRPr="00D72CBE">
        <w:t xml:space="preserve"> </w:t>
      </w:r>
      <w:r w:rsidR="00D665DA" w:rsidRPr="00D72CBE">
        <w:t xml:space="preserve">It also considers viruses known to be transmitted by mealybugs </w:t>
      </w:r>
      <w:r w:rsidRPr="00D72CBE">
        <w:t xml:space="preserve">that </w:t>
      </w:r>
      <w:r w:rsidR="00D665DA" w:rsidRPr="00D72CBE">
        <w:t>may be</w:t>
      </w:r>
      <w:r w:rsidRPr="00D72CBE">
        <w:t xml:space="preserve"> associated wi</w:t>
      </w:r>
      <w:r w:rsidR="00B65C53" w:rsidRPr="00D72CBE">
        <w:t>th fresh fruit, vegetables, cut-</w:t>
      </w:r>
      <w:r w:rsidRPr="00D72CBE">
        <w:t>flowers and foliage imported into Australia as commercial consignments</w:t>
      </w:r>
      <w:r w:rsidR="00D665DA" w:rsidRPr="00D72CBE">
        <w:t xml:space="preserve"> from any country</w:t>
      </w:r>
      <w:r w:rsidRPr="00D72CBE">
        <w:t>.</w:t>
      </w:r>
    </w:p>
    <w:p w14:paraId="5F1F0183" w14:textId="77777777" w:rsidR="00526CF8" w:rsidRPr="00D72CBE" w:rsidRDefault="00526CF8" w:rsidP="00526CF8">
      <w:r w:rsidRPr="00D72CBE">
        <w:t>Mealybugs and the viruses they transmit can cause considerable economic consequences across a range of crops by reducing yield, quality and marketability.</w:t>
      </w:r>
    </w:p>
    <w:p w14:paraId="08AF54A8" w14:textId="3DE6CBF3" w:rsidR="00685E3F" w:rsidRPr="00D72CBE" w:rsidRDefault="00685E3F" w:rsidP="00685E3F">
      <w:r w:rsidRPr="00D72CBE">
        <w:t xml:space="preserve">This </w:t>
      </w:r>
      <w:r w:rsidR="00591975" w:rsidRPr="00D72CBE">
        <w:t>Group PRA</w:t>
      </w:r>
      <w:r w:rsidRPr="00D72CBE">
        <w:t xml:space="preserve"> identifies the key quarantine pests of biosecurity importance to Australia in these two groups of organisms.</w:t>
      </w:r>
    </w:p>
    <w:p w14:paraId="6E6F1C50" w14:textId="0F63AF93" w:rsidR="00685E3F" w:rsidRPr="00D72CBE" w:rsidRDefault="003E1F79" w:rsidP="00A3634E">
      <w:pPr>
        <w:pStyle w:val="Heading4"/>
        <w:numPr>
          <w:ilvl w:val="0"/>
          <w:numId w:val="0"/>
        </w:numPr>
        <w:spacing w:after="160"/>
        <w:ind w:left="794" w:hanging="794"/>
      </w:pPr>
      <w:r w:rsidRPr="00D72CBE">
        <w:t>Comparable risk</w:t>
      </w:r>
    </w:p>
    <w:p w14:paraId="06F7ABF4" w14:textId="4EF7A494" w:rsidR="00A3634E" w:rsidRPr="00D72CBE" w:rsidRDefault="00A3634E" w:rsidP="00A3634E">
      <w:r w:rsidRPr="00D72CBE">
        <w:t xml:space="preserve">Previous detailed pest risk analyses undertaken by the department on individual </w:t>
      </w:r>
      <w:r w:rsidR="00BC5905" w:rsidRPr="00D72CBE">
        <w:t>mealybug</w:t>
      </w:r>
      <w:r w:rsidRPr="00D72CBE">
        <w:t xml:space="preserve"> species associated with the plant import pathway show a marked consistency in the estimated level of biosecurity risk relative to the appropriate level of p</w:t>
      </w:r>
      <w:r w:rsidR="00BF456D" w:rsidRPr="00D72CBE">
        <w:t>rotection (ALOP) for Australia.</w:t>
      </w:r>
    </w:p>
    <w:p w14:paraId="5F46B560" w14:textId="2B8E7DAC" w:rsidR="003E1F79" w:rsidRPr="00D72CBE" w:rsidRDefault="00A3634E" w:rsidP="00A3634E">
      <w:r w:rsidRPr="00D72CBE">
        <w:t xml:space="preserve">Nevertheless, the department recognizes there may be exceptional circumstances where risk differs significantly. If technically justified, a specific risk assessment would be undertaken where such exceptions exist. However, the evidence to date suggests this </w:t>
      </w:r>
      <w:r w:rsidR="00591975" w:rsidRPr="00D72CBE">
        <w:t>Group PRA</w:t>
      </w:r>
      <w:r w:rsidRPr="00D72CBE">
        <w:t xml:space="preserve"> i</w:t>
      </w:r>
      <w:r w:rsidR="00C10B81" w:rsidRPr="00D72CBE">
        <w:t>s likely to apply with few</w:t>
      </w:r>
      <w:r w:rsidRPr="00D72CBE">
        <w:t xml:space="preserve"> exceptions</w:t>
      </w:r>
      <w:r w:rsidR="003E1F79" w:rsidRPr="00D72CBE">
        <w:t>.</w:t>
      </w:r>
    </w:p>
    <w:p w14:paraId="729E108B" w14:textId="0EABB68B" w:rsidR="007E229F" w:rsidRPr="00D72CBE" w:rsidRDefault="00BC5905" w:rsidP="00BC5905">
      <w:pPr>
        <w:pStyle w:val="Heading4"/>
        <w:numPr>
          <w:ilvl w:val="0"/>
          <w:numId w:val="0"/>
        </w:numPr>
        <w:spacing w:after="160"/>
        <w:ind w:left="794" w:hanging="794"/>
      </w:pPr>
      <w:r w:rsidRPr="00D72CBE">
        <w:t>I</w:t>
      </w:r>
      <w:r w:rsidR="007E229F" w:rsidRPr="00D72CBE">
        <w:t>dentification of key pests</w:t>
      </w:r>
    </w:p>
    <w:p w14:paraId="4E9DA28A" w14:textId="7CFEE5DC" w:rsidR="007E229F" w:rsidRPr="00D72CBE" w:rsidRDefault="007E229F" w:rsidP="007E229F">
      <w:r w:rsidRPr="00D72CBE">
        <w:t xml:space="preserve">The purpose of this </w:t>
      </w:r>
      <w:r w:rsidR="00591975" w:rsidRPr="00D72CBE">
        <w:t>Group PRA</w:t>
      </w:r>
      <w:r w:rsidRPr="00D72CBE">
        <w:t xml:space="preserve"> was to focus on and identify </w:t>
      </w:r>
      <w:r w:rsidR="00BC5905" w:rsidRPr="00D72CBE">
        <w:t>the mealybugs</w:t>
      </w:r>
      <w:r w:rsidRPr="00D72CBE">
        <w:t xml:space="preserve"> that are of biosecurity significance to Au</w:t>
      </w:r>
      <w:r w:rsidR="00697D6D" w:rsidRPr="00D72CBE">
        <w:t>stralia. Pest categorisation was</w:t>
      </w:r>
      <w:r w:rsidRPr="00D72CBE">
        <w:t xml:space="preserve"> included for both mealybugs and </w:t>
      </w:r>
      <w:r w:rsidR="00BC5905" w:rsidRPr="00D72CBE">
        <w:t xml:space="preserve">viruses transmitted </w:t>
      </w:r>
      <w:r w:rsidR="00A6726E" w:rsidRPr="00D72CBE">
        <w:t xml:space="preserve">by </w:t>
      </w:r>
      <w:r w:rsidRPr="00D72CBE">
        <w:t>mealybug</w:t>
      </w:r>
      <w:r w:rsidR="00BC5905" w:rsidRPr="00D72CBE">
        <w:t>s</w:t>
      </w:r>
      <w:r w:rsidRPr="00D72CBE">
        <w:t xml:space="preserve">. </w:t>
      </w:r>
      <w:r w:rsidR="00C50FF8" w:rsidRPr="00D72CBE">
        <w:t xml:space="preserve">Several </w:t>
      </w:r>
      <w:r w:rsidRPr="00D72CBE">
        <w:t>selection criteria w</w:t>
      </w:r>
      <w:r w:rsidR="00697D6D" w:rsidRPr="00D72CBE">
        <w:t>ere</w:t>
      </w:r>
      <w:r w:rsidR="00047CF3" w:rsidRPr="00D72CBE">
        <w:t xml:space="preserve"> </w:t>
      </w:r>
      <w:r w:rsidRPr="00D72CBE">
        <w:t xml:space="preserve">used to identify which </w:t>
      </w:r>
      <w:r w:rsidR="0010113E" w:rsidRPr="00D72CBE">
        <w:t>mealybug</w:t>
      </w:r>
      <w:r w:rsidRPr="00D72CBE">
        <w:t xml:space="preserve"> </w:t>
      </w:r>
      <w:r w:rsidR="00CC14C0" w:rsidRPr="00D72CBE">
        <w:t xml:space="preserve">and virus </w:t>
      </w:r>
      <w:r w:rsidRPr="00D72CBE">
        <w:t>species to categorise in detail</w:t>
      </w:r>
      <w:r w:rsidR="00C50FF8" w:rsidRPr="00D72CBE">
        <w:t xml:space="preserve"> (see Tables 2.1 and 4.1 respectively)</w:t>
      </w:r>
      <w:r w:rsidRPr="00D72CBE">
        <w:t>.</w:t>
      </w:r>
    </w:p>
    <w:bookmarkEnd w:id="15"/>
    <w:bookmarkEnd w:id="16"/>
    <w:p w14:paraId="378772DA" w14:textId="77777777" w:rsidR="00BC5905" w:rsidRPr="00D72CBE" w:rsidRDefault="00BC5905" w:rsidP="002239EE">
      <w:pPr>
        <w:pStyle w:val="Heading4"/>
        <w:numPr>
          <w:ilvl w:val="0"/>
          <w:numId w:val="0"/>
        </w:numPr>
        <w:ind w:left="794" w:hanging="794"/>
      </w:pPr>
      <w:r w:rsidRPr="00D72CBE">
        <w:t>Group risk assessment</w:t>
      </w:r>
    </w:p>
    <w:p w14:paraId="624DE24B" w14:textId="77777777" w:rsidR="00BC5905" w:rsidRPr="00D72CBE" w:rsidRDefault="00BC5905" w:rsidP="00BC5905">
      <w:r w:rsidRPr="00D72CBE">
        <w:t>Species that were categorised as quarantine pests for Australia were assessed further. Likelihoods of entry (importation and distribution), establishment and spread, and the magnitude of economic consequences were then estimated for this group of key pests (Figure 1.1).</w:t>
      </w:r>
    </w:p>
    <w:p w14:paraId="37ED2212" w14:textId="0DEE86AF" w:rsidR="0066272A" w:rsidRPr="00D72CBE" w:rsidRDefault="0066272A" w:rsidP="0066272A">
      <w:pPr>
        <w:pStyle w:val="Caption"/>
      </w:pPr>
      <w:bookmarkStart w:id="17" w:name="_Toc524946170"/>
      <w:r w:rsidRPr="00D72CBE">
        <w:t xml:space="preserve">Figure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1</w:t>
      </w:r>
      <w:r w:rsidR="00DC2634" w:rsidRPr="00D72CBE">
        <w:rPr>
          <w:noProof/>
        </w:rPr>
        <w:fldChar w:fldCharType="end"/>
      </w:r>
      <w:r w:rsidR="005F4F43" w:rsidRPr="00D72CBE">
        <w:t>.</w:t>
      </w:r>
      <w:r w:rsidR="00DC2634" w:rsidRPr="00D72CBE">
        <w:rPr>
          <w:noProof/>
        </w:rPr>
        <w:fldChar w:fldCharType="begin"/>
      </w:r>
      <w:r w:rsidR="00DC2634" w:rsidRPr="00D72CBE">
        <w:rPr>
          <w:noProof/>
        </w:rPr>
        <w:instrText xml:space="preserve"> SEQ Figure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Core steps </w:t>
      </w:r>
      <w:r w:rsidR="005F4F43" w:rsidRPr="00D72CBE">
        <w:t>for the</w:t>
      </w:r>
      <w:r w:rsidRPr="00D72CBE">
        <w:t xml:space="preserve"> </w:t>
      </w:r>
      <w:r w:rsidR="008216DC" w:rsidRPr="00D72CBE">
        <w:t>Group</w:t>
      </w:r>
      <w:r w:rsidRPr="00D72CBE">
        <w:t xml:space="preserve"> PRA</w:t>
      </w:r>
      <w:bookmarkEnd w:id="17"/>
    </w:p>
    <w:p w14:paraId="642FAC4E" w14:textId="2E7D3D9E" w:rsidR="00BC5905" w:rsidRPr="00D72CBE" w:rsidRDefault="009841F8" w:rsidP="009841F8">
      <w:r w:rsidRPr="00D72CBE">
        <w:rPr>
          <w:noProof/>
          <w:lang w:eastAsia="en-AU"/>
        </w:rPr>
        <w:drawing>
          <wp:inline distT="0" distB="0" distL="0" distR="0" wp14:anchorId="251A9CF6" wp14:editId="6D21F644">
            <wp:extent cx="5760085" cy="1520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1520213"/>
                    </a:xfrm>
                    <a:prstGeom prst="rect">
                      <a:avLst/>
                    </a:prstGeom>
                    <a:noFill/>
                    <a:ln>
                      <a:noFill/>
                    </a:ln>
                  </pic:spPr>
                </pic:pic>
              </a:graphicData>
            </a:graphic>
          </wp:inline>
        </w:drawing>
      </w:r>
    </w:p>
    <w:p w14:paraId="13F20F52" w14:textId="74D1ABB9" w:rsidR="00BC5905" w:rsidRPr="00D72CBE" w:rsidRDefault="00BC5905" w:rsidP="00BC5905">
      <w:r w:rsidRPr="00D72CBE">
        <w:lastRenderedPageBreak/>
        <w:t>The likelihood of entry can be</w:t>
      </w:r>
      <w:r w:rsidR="00C50FF8" w:rsidRPr="00D72CBE">
        <w:t xml:space="preserve"> affected by a range of pathway-</w:t>
      </w:r>
      <w:r w:rsidRPr="00D72CBE">
        <w:t xml:space="preserve">specific factors. For this reason, an ‘indicative’ likelihood was assigned for entry based on extensive historic and contemporary analysis of the plant import pathway. If this </w:t>
      </w:r>
      <w:r w:rsidR="00591975" w:rsidRPr="00D72CBE">
        <w:t>Group PRA</w:t>
      </w:r>
      <w:r w:rsidRPr="00D72CBE">
        <w:t xml:space="preserve"> is subsequently applied to a specific pathway, these factors must be verified on a case-by-case basis, as appropriate. Until this occurs, the likelihood of pest entry in this </w:t>
      </w:r>
      <w:r w:rsidR="00591975" w:rsidRPr="00D72CBE">
        <w:t>Group PRA</w:t>
      </w:r>
      <w:r w:rsidRPr="00D72CBE">
        <w:t xml:space="preserve"> is indicative only.</w:t>
      </w:r>
    </w:p>
    <w:p w14:paraId="48426E3E" w14:textId="59895AA7" w:rsidR="00BC5905" w:rsidRPr="00D72CBE" w:rsidRDefault="00BC5905" w:rsidP="00BC5905">
      <w:r w:rsidRPr="00D72CBE">
        <w:t>In contrast, the risk factors considered in the likelihoods of establishment and spread, and the impact (consequences) for a pest are not pathway specific</w:t>
      </w:r>
      <w:r w:rsidR="00C50FF8" w:rsidRPr="00D72CBE">
        <w:t>,</w:t>
      </w:r>
      <w:r w:rsidRPr="00D72CBE">
        <w:t xml:space="preserve"> and are therefore comparable across all plant import pathways within the scope of this report. This is because at these stages of the risk analysis the pest </w:t>
      </w:r>
      <w:r w:rsidR="00C50FF8" w:rsidRPr="00D72CBE">
        <w:t xml:space="preserve">is assumed to have </w:t>
      </w:r>
      <w:r w:rsidRPr="00D72CBE">
        <w:t>already found a host within Australia (the end-point of entry).</w:t>
      </w:r>
    </w:p>
    <w:p w14:paraId="378C15DE" w14:textId="77777777" w:rsidR="00BC5905" w:rsidRPr="00D72CBE" w:rsidRDefault="00BC5905" w:rsidP="00BC5905">
      <w:r w:rsidRPr="00D72CBE">
        <w:t>An ‘indicative’ unrestricted risk was estimated by combining the likelihood of entry (indicative), establishment and spread with the estimate of consequence.</w:t>
      </w:r>
    </w:p>
    <w:p w14:paraId="4CFE68E6" w14:textId="6080C1DC" w:rsidR="00E96339" w:rsidRPr="00D72CBE" w:rsidRDefault="00BC5905" w:rsidP="00871EE9">
      <w:pPr>
        <w:rPr>
          <w:lang w:bidi="en-US"/>
        </w:rPr>
      </w:pPr>
      <w:r w:rsidRPr="00D72CBE">
        <w:t>Phytosanitary measures</w:t>
      </w:r>
      <w:r w:rsidR="00342AA6" w:rsidRPr="00D72CBE">
        <w:t xml:space="preserve"> a</w:t>
      </w:r>
      <w:r w:rsidRPr="00D72CBE">
        <w:t>re identified in this draft report for use in specific trade pathways when the unrestricted risk is verified and does not achieve the ALOP for Australia</w:t>
      </w:r>
      <w:r w:rsidRPr="00D72CBE">
        <w:rPr>
          <w:lang w:bidi="en-US"/>
        </w:rPr>
        <w:t>.</w:t>
      </w:r>
    </w:p>
    <w:p w14:paraId="563FF41B" w14:textId="151CB19F" w:rsidR="007B6A39" w:rsidRPr="00D72CBE" w:rsidRDefault="007B6A39" w:rsidP="000D17E5">
      <w:pPr>
        <w:pStyle w:val="Heading4"/>
        <w:numPr>
          <w:ilvl w:val="0"/>
          <w:numId w:val="0"/>
        </w:numPr>
        <w:ind w:left="794" w:hanging="794"/>
        <w:rPr>
          <w:color w:val="000000" w:themeColor="text1"/>
        </w:rPr>
      </w:pPr>
      <w:r w:rsidRPr="00D72CBE">
        <w:rPr>
          <w:color w:val="000000" w:themeColor="text1"/>
        </w:rPr>
        <w:t>Application</w:t>
      </w:r>
    </w:p>
    <w:p w14:paraId="40A29A35" w14:textId="468115B2" w:rsidR="003A0ED7" w:rsidRPr="00D72CBE" w:rsidRDefault="007B6A39" w:rsidP="007B6A39">
      <w:pPr>
        <w:rPr>
          <w:color w:val="000000" w:themeColor="text1"/>
        </w:rPr>
      </w:pPr>
      <w:r w:rsidRPr="00D72CBE">
        <w:rPr>
          <w:color w:val="000000" w:themeColor="text1"/>
        </w:rPr>
        <w:t xml:space="preserve">Risk estimates derived from this Group PRA </w:t>
      </w:r>
      <w:r w:rsidR="00D76634" w:rsidRPr="00D72CBE">
        <w:rPr>
          <w:color w:val="000000" w:themeColor="text1"/>
        </w:rPr>
        <w:t>should be regarded as</w:t>
      </w:r>
      <w:r w:rsidRPr="00D72CBE">
        <w:rPr>
          <w:color w:val="000000" w:themeColor="text1"/>
        </w:rPr>
        <w:t xml:space="preserve"> ‘indicative’</w:t>
      </w:r>
      <w:r w:rsidR="005B6115" w:rsidRPr="00D72CBE">
        <w:rPr>
          <w:color w:val="000000" w:themeColor="text1"/>
        </w:rPr>
        <w:t>. This is</w:t>
      </w:r>
      <w:r w:rsidRPr="00D72CBE">
        <w:rPr>
          <w:color w:val="000000" w:themeColor="text1"/>
        </w:rPr>
        <w:t xml:space="preserve"> because the likelihood of entry (importation and distribution) </w:t>
      </w:r>
      <w:r w:rsidR="00642EA7" w:rsidRPr="00D72CBE">
        <w:rPr>
          <w:color w:val="000000" w:themeColor="text1"/>
        </w:rPr>
        <w:t xml:space="preserve">can be influenced by a range of pathway-specific factors such as </w:t>
      </w:r>
      <w:r w:rsidR="00381DCB" w:rsidRPr="00D72CBE">
        <w:rPr>
          <w:color w:val="000000" w:themeColor="text1"/>
        </w:rPr>
        <w:t>the commodity, seasonal considerations, or</w:t>
      </w:r>
      <w:r w:rsidR="00642EA7" w:rsidRPr="00D72CBE">
        <w:rPr>
          <w:color w:val="000000" w:themeColor="text1"/>
        </w:rPr>
        <w:t xml:space="preserve"> </w:t>
      </w:r>
      <w:r w:rsidR="00896977" w:rsidRPr="00D72CBE">
        <w:rPr>
          <w:color w:val="000000" w:themeColor="text1"/>
        </w:rPr>
        <w:t xml:space="preserve">the </w:t>
      </w:r>
      <w:r w:rsidR="001C06C6" w:rsidRPr="00D72CBE">
        <w:rPr>
          <w:color w:val="000000" w:themeColor="text1"/>
        </w:rPr>
        <w:t>incidence of</w:t>
      </w:r>
      <w:r w:rsidR="00642EA7" w:rsidRPr="00D72CBE">
        <w:rPr>
          <w:color w:val="000000" w:themeColor="text1"/>
        </w:rPr>
        <w:t xml:space="preserve"> mealybugs in specific </w:t>
      </w:r>
      <w:r w:rsidR="001C06C6" w:rsidRPr="00D72CBE">
        <w:rPr>
          <w:color w:val="000000" w:themeColor="text1"/>
        </w:rPr>
        <w:t>export production areas</w:t>
      </w:r>
      <w:r w:rsidR="00642EA7" w:rsidRPr="00D72CBE">
        <w:rPr>
          <w:color w:val="000000" w:themeColor="text1"/>
        </w:rPr>
        <w:t xml:space="preserve"> (see Appendix A for</w:t>
      </w:r>
      <w:r w:rsidR="002A5FD9" w:rsidRPr="00D72CBE">
        <w:rPr>
          <w:color w:val="000000" w:themeColor="text1"/>
        </w:rPr>
        <w:t xml:space="preserve"> more</w:t>
      </w:r>
      <w:r w:rsidR="00642EA7" w:rsidRPr="00D72CBE">
        <w:rPr>
          <w:color w:val="000000" w:themeColor="text1"/>
        </w:rPr>
        <w:t xml:space="preserve"> deta</w:t>
      </w:r>
      <w:r w:rsidR="002A5FD9" w:rsidRPr="00D72CBE">
        <w:rPr>
          <w:color w:val="000000" w:themeColor="text1"/>
        </w:rPr>
        <w:t>il</w:t>
      </w:r>
      <w:r w:rsidR="00642EA7" w:rsidRPr="00D72CBE">
        <w:rPr>
          <w:color w:val="000000" w:themeColor="text1"/>
        </w:rPr>
        <w:t>).</w:t>
      </w:r>
      <w:r w:rsidR="002A5FD9" w:rsidRPr="00D72CBE">
        <w:rPr>
          <w:color w:val="000000" w:themeColor="text1"/>
        </w:rPr>
        <w:t xml:space="preserve"> The likelihood of entry therefore needs to be verified on a case-by-case basis</w:t>
      </w:r>
      <w:r w:rsidR="003B7F62" w:rsidRPr="00D72CBE">
        <w:rPr>
          <w:color w:val="000000" w:themeColor="text1"/>
        </w:rPr>
        <w:t xml:space="preserve"> when developing new i</w:t>
      </w:r>
      <w:r w:rsidR="003A4504" w:rsidRPr="00D72CBE">
        <w:rPr>
          <w:color w:val="000000" w:themeColor="text1"/>
        </w:rPr>
        <w:t>m</w:t>
      </w:r>
      <w:r w:rsidR="003B7F62" w:rsidRPr="00D72CBE">
        <w:rPr>
          <w:color w:val="000000" w:themeColor="text1"/>
        </w:rPr>
        <w:t>port conditions for specific commodities, or reviewing existing import conditions for com</w:t>
      </w:r>
      <w:r w:rsidR="003A4504" w:rsidRPr="00D72CBE">
        <w:rPr>
          <w:color w:val="000000" w:themeColor="text1"/>
        </w:rPr>
        <w:t>m</w:t>
      </w:r>
      <w:r w:rsidR="003B7F62" w:rsidRPr="00D72CBE">
        <w:rPr>
          <w:color w:val="000000" w:themeColor="text1"/>
        </w:rPr>
        <w:t>odities that are currently traded</w:t>
      </w:r>
      <w:r w:rsidR="002A5FD9" w:rsidRPr="00D72CBE">
        <w:rPr>
          <w:color w:val="000000" w:themeColor="text1"/>
        </w:rPr>
        <w:t>.</w:t>
      </w:r>
    </w:p>
    <w:p w14:paraId="00B359ED" w14:textId="2478B3D5" w:rsidR="00642EA7" w:rsidRPr="00D72CBE" w:rsidRDefault="003A0ED7" w:rsidP="007B6A39">
      <w:pPr>
        <w:rPr>
          <w:color w:val="000000" w:themeColor="text1"/>
        </w:rPr>
      </w:pPr>
      <w:r w:rsidRPr="00D72CBE">
        <w:rPr>
          <w:color w:val="000000" w:themeColor="text1"/>
        </w:rPr>
        <w:t xml:space="preserve">A </w:t>
      </w:r>
      <w:r w:rsidR="005E5ABF" w:rsidRPr="00D72CBE">
        <w:rPr>
          <w:color w:val="000000" w:themeColor="text1"/>
        </w:rPr>
        <w:t xml:space="preserve">key </w:t>
      </w:r>
      <w:r w:rsidRPr="00D72CBE">
        <w:rPr>
          <w:color w:val="000000" w:themeColor="text1"/>
        </w:rPr>
        <w:t xml:space="preserve">premise of the Group PRA is that organisms are grouped if they share common biological characteristics, and </w:t>
      </w:r>
      <w:r w:rsidR="005E5ABF" w:rsidRPr="00D72CBE">
        <w:rPr>
          <w:color w:val="000000" w:themeColor="text1"/>
        </w:rPr>
        <w:t>as a result</w:t>
      </w:r>
      <w:r w:rsidRPr="00D72CBE">
        <w:rPr>
          <w:color w:val="000000" w:themeColor="text1"/>
        </w:rPr>
        <w:t xml:space="preserve"> pose a similar level of biosecurity risk. The </w:t>
      </w:r>
      <w:r w:rsidR="005E5ABF" w:rsidRPr="00D72CBE">
        <w:rPr>
          <w:color w:val="000000" w:themeColor="text1"/>
        </w:rPr>
        <w:t>common biological characteristics</w:t>
      </w:r>
      <w:r w:rsidRPr="00D72CBE">
        <w:rPr>
          <w:color w:val="000000" w:themeColor="text1"/>
        </w:rPr>
        <w:t xml:space="preserve"> </w:t>
      </w:r>
      <w:r w:rsidR="005E5ABF" w:rsidRPr="00D72CBE">
        <w:rPr>
          <w:color w:val="000000" w:themeColor="text1"/>
        </w:rPr>
        <w:t>of m</w:t>
      </w:r>
      <w:r w:rsidR="00381DCB" w:rsidRPr="00D72CBE">
        <w:rPr>
          <w:color w:val="000000" w:themeColor="text1"/>
        </w:rPr>
        <w:t>ealybugs</w:t>
      </w:r>
      <w:r w:rsidR="005E5ABF" w:rsidRPr="00D72CBE">
        <w:rPr>
          <w:color w:val="000000" w:themeColor="text1"/>
        </w:rPr>
        <w:t xml:space="preserve"> </w:t>
      </w:r>
      <w:r w:rsidRPr="00D72CBE">
        <w:rPr>
          <w:color w:val="000000" w:themeColor="text1"/>
        </w:rPr>
        <w:t xml:space="preserve">of </w:t>
      </w:r>
      <w:r w:rsidR="00033E0C" w:rsidRPr="00D72CBE">
        <w:rPr>
          <w:color w:val="000000" w:themeColor="text1"/>
        </w:rPr>
        <w:t>biosecurity concern</w:t>
      </w:r>
      <w:r w:rsidR="005E5ABF" w:rsidRPr="00D72CBE">
        <w:rPr>
          <w:color w:val="000000" w:themeColor="text1"/>
        </w:rPr>
        <w:t xml:space="preserve"> </w:t>
      </w:r>
      <w:r w:rsidR="00891788" w:rsidRPr="00D72CBE">
        <w:rPr>
          <w:color w:val="000000" w:themeColor="text1"/>
        </w:rPr>
        <w:t xml:space="preserve">to Australia </w:t>
      </w:r>
      <w:r w:rsidR="005E5ABF" w:rsidRPr="00D72CBE">
        <w:rPr>
          <w:color w:val="000000" w:themeColor="text1"/>
        </w:rPr>
        <w:t>are such that if</w:t>
      </w:r>
      <w:r w:rsidR="00891788" w:rsidRPr="00D72CBE">
        <w:rPr>
          <w:color w:val="000000" w:themeColor="text1"/>
        </w:rPr>
        <w:t xml:space="preserve"> they suc</w:t>
      </w:r>
      <w:r w:rsidR="00381DCB" w:rsidRPr="00D72CBE">
        <w:rPr>
          <w:color w:val="000000" w:themeColor="text1"/>
        </w:rPr>
        <w:t>c</w:t>
      </w:r>
      <w:r w:rsidR="00891788" w:rsidRPr="00D72CBE">
        <w:rPr>
          <w:color w:val="000000" w:themeColor="text1"/>
        </w:rPr>
        <w:t>essfully</w:t>
      </w:r>
      <w:r w:rsidR="005E5ABF" w:rsidRPr="00D72CBE">
        <w:rPr>
          <w:color w:val="000000" w:themeColor="text1"/>
        </w:rPr>
        <w:t xml:space="preserve"> </w:t>
      </w:r>
      <w:r w:rsidR="00891788" w:rsidRPr="00D72CBE">
        <w:rPr>
          <w:color w:val="000000" w:themeColor="text1"/>
        </w:rPr>
        <w:t>distribute</w:t>
      </w:r>
      <w:r w:rsidR="005E5ABF" w:rsidRPr="00D72CBE">
        <w:rPr>
          <w:color w:val="000000" w:themeColor="text1"/>
        </w:rPr>
        <w:t xml:space="preserve"> to a susceptible host</w:t>
      </w:r>
      <w:r w:rsidR="00891788" w:rsidRPr="00D72CBE">
        <w:rPr>
          <w:color w:val="000000" w:themeColor="text1"/>
        </w:rPr>
        <w:t>,</w:t>
      </w:r>
      <w:r w:rsidR="005E5ABF" w:rsidRPr="00D72CBE">
        <w:rPr>
          <w:color w:val="000000" w:themeColor="text1"/>
        </w:rPr>
        <w:t xml:space="preserve"> </w:t>
      </w:r>
      <w:r w:rsidR="00891788" w:rsidRPr="00D72CBE">
        <w:rPr>
          <w:color w:val="000000" w:themeColor="text1"/>
        </w:rPr>
        <w:t>they</w:t>
      </w:r>
      <w:r w:rsidR="005E5ABF" w:rsidRPr="00D72CBE">
        <w:rPr>
          <w:color w:val="000000" w:themeColor="text1"/>
        </w:rPr>
        <w:t xml:space="preserve"> then have a</w:t>
      </w:r>
      <w:r w:rsidR="00891788" w:rsidRPr="00D72CBE">
        <w:rPr>
          <w:color w:val="000000" w:themeColor="text1"/>
        </w:rPr>
        <w:t>n inherent</w:t>
      </w:r>
      <w:r w:rsidR="00381DCB" w:rsidRPr="00D72CBE">
        <w:rPr>
          <w:color w:val="000000" w:themeColor="text1"/>
        </w:rPr>
        <w:t>ly</w:t>
      </w:r>
      <w:r w:rsidR="005E5ABF" w:rsidRPr="00D72CBE">
        <w:rPr>
          <w:color w:val="000000" w:themeColor="text1"/>
        </w:rPr>
        <w:t xml:space="preserve"> high </w:t>
      </w:r>
      <w:r w:rsidR="00891788" w:rsidRPr="00D72CBE">
        <w:rPr>
          <w:color w:val="000000" w:themeColor="text1"/>
        </w:rPr>
        <w:t>capability</w:t>
      </w:r>
      <w:r w:rsidR="005E5ABF" w:rsidRPr="00D72CBE">
        <w:rPr>
          <w:color w:val="000000" w:themeColor="text1"/>
        </w:rPr>
        <w:t xml:space="preserve"> </w:t>
      </w:r>
      <w:r w:rsidR="00891788" w:rsidRPr="00D72CBE">
        <w:rPr>
          <w:color w:val="000000" w:themeColor="text1"/>
        </w:rPr>
        <w:t>to</w:t>
      </w:r>
      <w:r w:rsidR="00381DCB" w:rsidRPr="00D72CBE">
        <w:rPr>
          <w:color w:val="000000" w:themeColor="text1"/>
        </w:rPr>
        <w:t xml:space="preserve"> establish</w:t>
      </w:r>
      <w:r w:rsidR="00556124" w:rsidRPr="00D72CBE">
        <w:rPr>
          <w:color w:val="000000" w:themeColor="text1"/>
        </w:rPr>
        <w:t xml:space="preserve"> and spread</w:t>
      </w:r>
      <w:r w:rsidR="00C63A7C" w:rsidRPr="00D72CBE">
        <w:rPr>
          <w:color w:val="000000" w:themeColor="text1"/>
        </w:rPr>
        <w:t xml:space="preserve"> and comparable consequences</w:t>
      </w:r>
      <w:r w:rsidR="00556124" w:rsidRPr="00D72CBE">
        <w:rPr>
          <w:color w:val="000000" w:themeColor="text1"/>
        </w:rPr>
        <w:t>.</w:t>
      </w:r>
    </w:p>
    <w:p w14:paraId="07CA3E31" w14:textId="47CD7BAC" w:rsidR="00296102" w:rsidRPr="00D72CBE" w:rsidRDefault="00556124" w:rsidP="007B6A39">
      <w:pPr>
        <w:rPr>
          <w:color w:val="000000" w:themeColor="text1"/>
        </w:rPr>
      </w:pPr>
      <w:r w:rsidRPr="00D72CBE">
        <w:rPr>
          <w:color w:val="000000" w:themeColor="text1"/>
        </w:rPr>
        <w:t xml:space="preserve">When the </w:t>
      </w:r>
      <w:r w:rsidR="00C63A7C" w:rsidRPr="00D72CBE">
        <w:rPr>
          <w:color w:val="000000" w:themeColor="text1"/>
        </w:rPr>
        <w:t xml:space="preserve">indicative likelihood of entry is confirmed for a specific plant import pathway, the default unrestricted risk estimate of ‘Low’ will apply. Measures will then be required for </w:t>
      </w:r>
      <w:r w:rsidR="005D6F4C" w:rsidRPr="00D72CBE">
        <w:rPr>
          <w:color w:val="000000" w:themeColor="text1"/>
        </w:rPr>
        <w:t xml:space="preserve">mealybug </w:t>
      </w:r>
      <w:r w:rsidR="00C63A7C" w:rsidRPr="00D72CBE">
        <w:rPr>
          <w:color w:val="000000" w:themeColor="text1"/>
        </w:rPr>
        <w:t xml:space="preserve">quarantine </w:t>
      </w:r>
      <w:r w:rsidR="005D6F4C" w:rsidRPr="00D72CBE">
        <w:rPr>
          <w:color w:val="000000" w:themeColor="text1"/>
        </w:rPr>
        <w:t xml:space="preserve">pests </w:t>
      </w:r>
      <w:r w:rsidR="00C63A7C" w:rsidRPr="00D72CBE">
        <w:rPr>
          <w:color w:val="000000" w:themeColor="text1"/>
        </w:rPr>
        <w:t>i</w:t>
      </w:r>
      <w:r w:rsidR="00296102" w:rsidRPr="00D72CBE">
        <w:rPr>
          <w:color w:val="000000" w:themeColor="text1"/>
        </w:rPr>
        <w:t>n order to achieve an appropriate le</w:t>
      </w:r>
      <w:r w:rsidR="00C63A7C" w:rsidRPr="00D72CBE">
        <w:rPr>
          <w:color w:val="000000" w:themeColor="text1"/>
        </w:rPr>
        <w:t>vel of protection for Australia</w:t>
      </w:r>
      <w:r w:rsidR="005D6F4C" w:rsidRPr="00D72CBE">
        <w:rPr>
          <w:color w:val="000000" w:themeColor="text1"/>
        </w:rPr>
        <w:t xml:space="preserve"> (see Appendix A for more details)</w:t>
      </w:r>
      <w:r w:rsidR="00296102" w:rsidRPr="00D72CBE">
        <w:rPr>
          <w:color w:val="000000" w:themeColor="text1"/>
        </w:rPr>
        <w:t>.</w:t>
      </w:r>
    </w:p>
    <w:p w14:paraId="0809DEF2" w14:textId="0F05AA60" w:rsidR="007B6A39" w:rsidRPr="00D72CBE" w:rsidRDefault="00871EE9" w:rsidP="000D17E5">
      <w:pPr>
        <w:pStyle w:val="Heading3"/>
      </w:pPr>
      <w:bookmarkStart w:id="18" w:name="_Toc524946088"/>
      <w:r w:rsidRPr="00D72CBE">
        <w:t xml:space="preserve">Future of </w:t>
      </w:r>
      <w:r w:rsidR="008216DC" w:rsidRPr="00D72CBE">
        <w:t>Group</w:t>
      </w:r>
      <w:r w:rsidRPr="00D72CBE">
        <w:t xml:space="preserve"> PRA</w:t>
      </w:r>
      <w:bookmarkEnd w:id="18"/>
    </w:p>
    <w:p w14:paraId="65500AE9" w14:textId="28520F8B" w:rsidR="00BC5905" w:rsidRPr="00D72CBE" w:rsidRDefault="00D23891" w:rsidP="000D17E5">
      <w:pPr>
        <w:keepNext/>
      </w:pPr>
      <w:r w:rsidRPr="00D72CBE">
        <w:t>In addition to mealybu</w:t>
      </w:r>
      <w:r w:rsidR="00D53D37" w:rsidRPr="00D72CBE">
        <w:t>gs and viruses they transmit (</w:t>
      </w:r>
      <w:r w:rsidRPr="00D72CBE">
        <w:t>this report</w:t>
      </w:r>
      <w:r w:rsidR="00D53D37" w:rsidRPr="00D72CBE">
        <w:t>)</w:t>
      </w:r>
      <w:r w:rsidRPr="00D72CBE">
        <w:t xml:space="preserve"> and thrips and </w:t>
      </w:r>
      <w:r w:rsidR="00C50FF8" w:rsidRPr="00D72CBE">
        <w:t>ortho</w:t>
      </w:r>
      <w:r w:rsidRPr="00D72CBE">
        <w:t xml:space="preserve">tospoviruses </w:t>
      </w:r>
      <w:r w:rsidR="00D53D37" w:rsidRPr="00D72CBE">
        <w:t>(</w:t>
      </w:r>
      <w:r w:rsidRPr="00D72CBE">
        <w:t xml:space="preserve">previous </w:t>
      </w:r>
      <w:r w:rsidR="00591975" w:rsidRPr="00D72CBE">
        <w:t>Group PRA</w:t>
      </w:r>
      <w:r w:rsidR="00D53D37" w:rsidRPr="00D72CBE">
        <w:t>)</w:t>
      </w:r>
      <w:r w:rsidRPr="00D72CBE">
        <w:t>, t</w:t>
      </w:r>
      <w:r w:rsidR="00BC5905" w:rsidRPr="00D72CBE">
        <w:t xml:space="preserve">he department intends to apply the </w:t>
      </w:r>
      <w:r w:rsidR="00591975" w:rsidRPr="00D72CBE">
        <w:t>Group PRA</w:t>
      </w:r>
      <w:r w:rsidR="00BC5905" w:rsidRPr="00D72CBE">
        <w:t xml:space="preserve"> approach to other key pest groups</w:t>
      </w:r>
      <w:r w:rsidRPr="00D72CBE">
        <w:t>.</w:t>
      </w:r>
    </w:p>
    <w:p w14:paraId="4ABF67C2" w14:textId="61571B6F" w:rsidR="00BC5905" w:rsidRPr="00D72CBE" w:rsidRDefault="00BC5905" w:rsidP="00BC5905">
      <w:pPr>
        <w:rPr>
          <w:color w:val="FF0000"/>
        </w:rPr>
      </w:pPr>
      <w:r w:rsidRPr="00D72CBE">
        <w:t xml:space="preserve">Broader uptake of the </w:t>
      </w:r>
      <w:r w:rsidR="00591975" w:rsidRPr="00D72CBE">
        <w:t>Group PRA</w:t>
      </w:r>
      <w:r w:rsidRPr="00D72CBE">
        <w:t xml:space="preserve"> approach provide</w:t>
      </w:r>
      <w:r w:rsidR="00C50FF8" w:rsidRPr="00D72CBE">
        <w:t>s</w:t>
      </w:r>
      <w:r w:rsidRPr="00D72CBE">
        <w:t xml:space="preserve"> opportunities to assemble future pest risk analyses by incorporating pre-existing </w:t>
      </w:r>
      <w:r w:rsidR="00591975" w:rsidRPr="00D72CBE">
        <w:t>Group PRA</w:t>
      </w:r>
      <w:r w:rsidRPr="00D72CBE">
        <w:t>s of the major pests that are relevant to review  of existing trade pathways or new market access requests, along with any additional PRAs that may be required (Figure 1.2).</w:t>
      </w:r>
    </w:p>
    <w:p w14:paraId="3E7A3453" w14:textId="63CD8693" w:rsidR="0066272A" w:rsidRPr="00D72CBE" w:rsidRDefault="0066272A" w:rsidP="0066272A">
      <w:pPr>
        <w:pStyle w:val="Caption"/>
      </w:pPr>
      <w:bookmarkStart w:id="19" w:name="_Toc524946171"/>
      <w:r w:rsidRPr="00D72CBE">
        <w:lastRenderedPageBreak/>
        <w:t xml:space="preserve">Figure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1</w:t>
      </w:r>
      <w:r w:rsidR="00DC2634" w:rsidRPr="00D72CBE">
        <w:rPr>
          <w:noProof/>
        </w:rPr>
        <w:fldChar w:fldCharType="end"/>
      </w:r>
      <w:r w:rsidR="005F4F43" w:rsidRPr="00D72CBE">
        <w:t>.</w:t>
      </w:r>
      <w:r w:rsidR="00DC2634" w:rsidRPr="00D72CBE">
        <w:rPr>
          <w:noProof/>
        </w:rPr>
        <w:fldChar w:fldCharType="begin"/>
      </w:r>
      <w:r w:rsidR="00DC2634" w:rsidRPr="00D72CBE">
        <w:rPr>
          <w:noProof/>
        </w:rPr>
        <w:instrText xml:space="preserve"> SEQ Figure \* ARABIC \s 2 </w:instrText>
      </w:r>
      <w:r w:rsidR="00DC2634" w:rsidRPr="00D72CBE">
        <w:rPr>
          <w:noProof/>
        </w:rPr>
        <w:fldChar w:fldCharType="separate"/>
      </w:r>
      <w:r w:rsidR="00B739FA">
        <w:rPr>
          <w:noProof/>
        </w:rPr>
        <w:t>2</w:t>
      </w:r>
      <w:r w:rsidR="00DC2634" w:rsidRPr="00D72CBE">
        <w:rPr>
          <w:noProof/>
        </w:rPr>
        <w:fldChar w:fldCharType="end"/>
      </w:r>
      <w:r w:rsidRPr="00D72CBE">
        <w:t xml:space="preserve"> Assembly of pest risk analyses by incorp</w:t>
      </w:r>
      <w:r w:rsidR="00254187" w:rsidRPr="00D72CBE">
        <w:t>or</w:t>
      </w:r>
      <w:r w:rsidRPr="00D72CBE">
        <w:t>ating relevant group and other PRAs</w:t>
      </w:r>
      <w:bookmarkEnd w:id="19"/>
    </w:p>
    <w:p w14:paraId="0833F988" w14:textId="340EE3AF" w:rsidR="00BC4130" w:rsidRPr="00D72CBE" w:rsidRDefault="00CE5A2B" w:rsidP="00BC5905">
      <w:r w:rsidRPr="00D72CBE">
        <w:rPr>
          <w:noProof/>
          <w:lang w:eastAsia="en-AU"/>
        </w:rPr>
        <w:drawing>
          <wp:inline distT="0" distB="0" distL="0" distR="0" wp14:anchorId="5DCDE434" wp14:editId="082C312C">
            <wp:extent cx="5372100" cy="1743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2100" cy="1743075"/>
                    </a:xfrm>
                    <a:prstGeom prst="rect">
                      <a:avLst/>
                    </a:prstGeom>
                    <a:noFill/>
                    <a:ln>
                      <a:noFill/>
                    </a:ln>
                  </pic:spPr>
                </pic:pic>
              </a:graphicData>
            </a:graphic>
          </wp:inline>
        </w:drawing>
      </w:r>
    </w:p>
    <w:p w14:paraId="0A682DD2" w14:textId="5CF60A9B" w:rsidR="00A969B5" w:rsidRPr="00D72CBE" w:rsidRDefault="002D437E" w:rsidP="000D17E5">
      <w:pPr>
        <w:pStyle w:val="Heading3"/>
      </w:pPr>
      <w:bookmarkStart w:id="20" w:name="_Toc452035227"/>
      <w:bookmarkStart w:id="21" w:name="_Toc456186612"/>
      <w:bookmarkStart w:id="22" w:name="_Toc524946089"/>
      <w:r w:rsidRPr="00D72CBE">
        <w:t>Australia’s biosecurity policy framework</w:t>
      </w:r>
      <w:bookmarkStart w:id="23" w:name="_Toc456186613"/>
      <w:bookmarkEnd w:id="20"/>
      <w:bookmarkEnd w:id="21"/>
      <w:bookmarkEnd w:id="22"/>
    </w:p>
    <w:p w14:paraId="4F67E532" w14:textId="77777777" w:rsidR="00B4047A" w:rsidRPr="00D72CBE" w:rsidRDefault="00B4047A" w:rsidP="00B4047A">
      <w:r w:rsidRPr="00D72CBE">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5FD07C6A" w14:textId="74F16D18" w:rsidR="00B4047A" w:rsidRPr="00D72CBE" w:rsidRDefault="00B4047A" w:rsidP="00B4047A">
      <w:r w:rsidRPr="00D72CBE">
        <w:t>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ALOP for Australia, risk management measures are proposed to reduce the risks to an acceptable level. If the risks cannot be reduced to an acceptable level, the goods will not be imported into Australia until suitable measures are identified.</w:t>
      </w:r>
    </w:p>
    <w:p w14:paraId="5C41D2C3" w14:textId="77777777" w:rsidR="00B4047A" w:rsidRPr="00D72CBE" w:rsidRDefault="00B4047A" w:rsidP="00B4047A">
      <w:r w:rsidRPr="00D72CBE">
        <w:t xml:space="preserve">Successive Australian Governments have maintained a stringent, but not a zero risk, approach to the management of biosecurity risks. This approach is expressed in terms of the ALOP for Australia, which is defined in the </w:t>
      </w:r>
      <w:r w:rsidRPr="00D72CBE">
        <w:rPr>
          <w:i/>
        </w:rPr>
        <w:t>Biosecurity Act 2015</w:t>
      </w:r>
      <w:r w:rsidRPr="00D72CBE">
        <w:t xml:space="preserve"> as providing a high level of protection aimed at reducing risk to a very low level, but not to zero.</w:t>
      </w:r>
    </w:p>
    <w:p w14:paraId="643F5E07" w14:textId="4BC99166" w:rsidR="00B4047A" w:rsidRPr="00D72CBE" w:rsidRDefault="00B4047A" w:rsidP="00B4047A">
      <w:r w:rsidRPr="00D72CBE">
        <w:t>Australia’s risk analyses are undertak</w:t>
      </w:r>
      <w:r w:rsidR="0068095C">
        <w:t xml:space="preserve">en by the </w:t>
      </w:r>
      <w:r w:rsidRPr="00D72CBE">
        <w:t>Department of Agriculture and Water Resources using technical and scientific experts in relevant fields, and involve consultation with stakeholders at var</w:t>
      </w:r>
      <w:r w:rsidR="00D72CBE">
        <w:t>ious stages during the process.</w:t>
      </w:r>
    </w:p>
    <w:p w14:paraId="2274E217" w14:textId="42F3C4B3" w:rsidR="00342AA6" w:rsidRPr="00D72CBE" w:rsidRDefault="00B4047A" w:rsidP="00B4047A">
      <w:r w:rsidRPr="00D72CBE">
        <w:t>Risk analyses may take the form of a biosecurity import risk analysis</w:t>
      </w:r>
      <w:r w:rsidR="00C3529A" w:rsidRPr="00D72CBE">
        <w:t xml:space="preserve"> (BIRA)</w:t>
      </w:r>
      <w:r w:rsidRPr="00D72CBE">
        <w:t xml:space="preserve"> or a non-regulated risk analysis (such as scientific review of existing policy and import conditions, pest-specific assessments, weed risk assessments, biological control agent assessments or scientific advice).</w:t>
      </w:r>
    </w:p>
    <w:p w14:paraId="79123E2E" w14:textId="55C59D84" w:rsidR="00342AA6" w:rsidRPr="00D72CBE" w:rsidRDefault="00342AA6" w:rsidP="00342AA6">
      <w:r w:rsidRPr="00D72CBE">
        <w:t xml:space="preserve">Further information about Australia’s biosecurity framework is provided in provided in the </w:t>
      </w:r>
      <w:r w:rsidRPr="00D72CBE">
        <w:rPr>
          <w:i/>
        </w:rPr>
        <w:t>Biosecurity Import Risk Analysis Guidelines 2016</w:t>
      </w:r>
      <w:r w:rsidRPr="00D72CBE">
        <w:t xml:space="preserve"> located on the </w:t>
      </w:r>
      <w:hyperlink r:id="rId28" w:history="1">
        <w:r w:rsidRPr="00D72CBE">
          <w:rPr>
            <w:rStyle w:val="Hyperlink"/>
          </w:rPr>
          <w:t>Department of Agriculture and Water Resources</w:t>
        </w:r>
      </w:hyperlink>
      <w:r w:rsidRPr="00D72CBE">
        <w:t xml:space="preserve"> website.</w:t>
      </w:r>
    </w:p>
    <w:p w14:paraId="2D9F20ED" w14:textId="77777777" w:rsidR="00342AA6" w:rsidRPr="00D72CBE" w:rsidRDefault="00342AA6" w:rsidP="00A969B5">
      <w:pPr>
        <w:sectPr w:rsidR="00342AA6" w:rsidRPr="00D72CBE" w:rsidSect="00474CD7">
          <w:headerReference w:type="default" r:id="rId29"/>
          <w:pgSz w:w="11907" w:h="16840" w:code="9"/>
          <w:pgMar w:top="1418" w:right="1418" w:bottom="1418" w:left="1418" w:header="567" w:footer="567" w:gutter="0"/>
          <w:cols w:space="708"/>
          <w:docGrid w:linePitch="360"/>
        </w:sectPr>
      </w:pPr>
    </w:p>
    <w:p w14:paraId="460785EA" w14:textId="2E8D24A6" w:rsidR="005F77E5" w:rsidRPr="00D72CBE" w:rsidRDefault="003B2AC8" w:rsidP="0032340D">
      <w:pPr>
        <w:pStyle w:val="Heading2"/>
      </w:pPr>
      <w:bookmarkStart w:id="24" w:name="_Toc524946090"/>
      <w:r w:rsidRPr="00D72CBE">
        <w:lastRenderedPageBreak/>
        <w:t>Pest c</w:t>
      </w:r>
      <w:r w:rsidR="00595EE4" w:rsidRPr="00D72CBE">
        <w:t>ategorisation of mealybugs</w:t>
      </w:r>
      <w:bookmarkEnd w:id="23"/>
      <w:bookmarkEnd w:id="24"/>
    </w:p>
    <w:p w14:paraId="380B405C" w14:textId="77777777" w:rsidR="00DE292D" w:rsidRPr="00D72CBE" w:rsidRDefault="00DE292D" w:rsidP="000D17E5">
      <w:pPr>
        <w:pStyle w:val="Heading3"/>
      </w:pPr>
      <w:bookmarkStart w:id="25" w:name="_Toc524946091"/>
      <w:r w:rsidRPr="00D72CBE">
        <w:t>Introduction</w:t>
      </w:r>
      <w:bookmarkEnd w:id="25"/>
    </w:p>
    <w:p w14:paraId="73931AF8" w14:textId="77CC7806" w:rsidR="00DE292D" w:rsidRPr="00D72CBE" w:rsidRDefault="00DE292D" w:rsidP="00DE292D">
      <w:r w:rsidRPr="00D72CBE">
        <w:t>The pest categorisation process identifies pests with the potential to be on the plant import pathway that are quarantine pests for Australia</w:t>
      </w:r>
      <w:r w:rsidR="004071EE" w:rsidRPr="00D72CBE">
        <w:t>,</w:t>
      </w:r>
      <w:r w:rsidRPr="00D72CBE">
        <w:t xml:space="preserve"> and as a result require pest risk assessment. </w:t>
      </w:r>
      <w:r w:rsidR="00CB6D1B" w:rsidRPr="00D72CBE">
        <w:t xml:space="preserve">It </w:t>
      </w:r>
      <w:r w:rsidRPr="00D72CBE">
        <w:t>confirms the identity of a pest, its absence or presence and regulatory status within the PRA area, its potential for establishment and spread</w:t>
      </w:r>
      <w:r w:rsidR="004071EE" w:rsidRPr="00D72CBE">
        <w:t>,</w:t>
      </w:r>
      <w:r w:rsidRPr="00D72CBE">
        <w:t xml:space="preserve"> and its potential for economic and environmental consequences in the PRA area </w:t>
      </w:r>
      <w:r w:rsidR="00A348E7" w:rsidRPr="00D72CBE">
        <w:fldChar w:fldCharType="begin"/>
      </w:r>
      <w:r w:rsidR="00A348E7" w:rsidRPr="00D72CBE">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D72CBE">
        <w:fldChar w:fldCharType="separate"/>
      </w:r>
      <w:r w:rsidR="00A348E7" w:rsidRPr="00D72CBE">
        <w:rPr>
          <w:noProof/>
        </w:rPr>
        <w:t>(</w:t>
      </w:r>
      <w:hyperlink w:anchor="_ENREF_174" w:tooltip="FAO, 2017 #29579" w:history="1">
        <w:r w:rsidR="00A348E7" w:rsidRPr="00D72CBE">
          <w:rPr>
            <w:noProof/>
          </w:rPr>
          <w:t>FAO 2017c</w:t>
        </w:r>
      </w:hyperlink>
      <w:r w:rsidR="00A348E7" w:rsidRPr="00D72CBE">
        <w:rPr>
          <w:noProof/>
        </w:rPr>
        <w:t>)</w:t>
      </w:r>
      <w:r w:rsidR="00A348E7" w:rsidRPr="00D72CBE">
        <w:fldChar w:fldCharType="end"/>
      </w:r>
      <w:r w:rsidRPr="00D72CBE">
        <w:t>.</w:t>
      </w:r>
    </w:p>
    <w:p w14:paraId="6D7EA343" w14:textId="503CD9F0" w:rsidR="00DE292D" w:rsidRPr="00D72CBE" w:rsidRDefault="00DE292D" w:rsidP="00DE292D">
      <w:r w:rsidRPr="00D72CBE">
        <w:t xml:space="preserve">Mealybugs as a group contain about 2,300 species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r w:rsidRPr="00D72CBE">
        <w:fldChar w:fldCharType="begin"/>
      </w:r>
      <w:r w:rsidRPr="00D72CBE">
        <w:fldChar w:fldCharType="separate"/>
      </w:r>
      <w:r w:rsidRPr="00D72CBE">
        <w:t>{Miller, 2014 #22576;García, 2016 #24028}</w:t>
      </w:r>
      <w:r w:rsidRPr="00D72CBE">
        <w:fldChar w:fldCharType="end"/>
      </w:r>
      <w:r w:rsidRPr="00D72CBE">
        <w:t xml:space="preserve">. It is not practical or necessary to categorise them all. Instead, a set of criteria (Table 2.1) were used to identify pest mealybug species for inclusion in pest categorisation, with inclusion dependent </w:t>
      </w:r>
      <w:r w:rsidR="00690BF3" w:rsidRPr="00D72CBE">
        <w:t>on meeting one or more criteria</w:t>
      </w:r>
      <w:r w:rsidRPr="00D72CBE">
        <w:t>.</w:t>
      </w:r>
    </w:p>
    <w:p w14:paraId="2E4A3541" w14:textId="260FA7F6" w:rsidR="00DE292D" w:rsidRPr="00D72CBE" w:rsidRDefault="00DE292D" w:rsidP="00DE292D">
      <w:pPr>
        <w:pStyle w:val="Caption"/>
      </w:pPr>
      <w:bookmarkStart w:id="26" w:name="_Toc524946137"/>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2</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Criteria fo</w:t>
      </w:r>
      <w:r w:rsidR="00E95327" w:rsidRPr="00D72CBE">
        <w:t>r inclusion of mealybug species</w:t>
      </w:r>
      <w:r w:rsidRPr="00D72CBE">
        <w:t xml:space="preserve"> in pest categorisation</w:t>
      </w:r>
      <w:bookmarkEnd w:id="26"/>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7931"/>
      </w:tblGrid>
      <w:tr w:rsidR="00DE292D" w:rsidRPr="00D72CBE" w14:paraId="1BC9241B" w14:textId="77777777" w:rsidTr="00DE292D">
        <w:tc>
          <w:tcPr>
            <w:tcW w:w="1129" w:type="dxa"/>
          </w:tcPr>
          <w:p w14:paraId="6FE9D873" w14:textId="77777777" w:rsidR="00DE292D" w:rsidRPr="00D72CBE" w:rsidRDefault="00DE292D" w:rsidP="00DE292D">
            <w:pPr>
              <w:pStyle w:val="TableHeading"/>
            </w:pPr>
            <w:r w:rsidRPr="00D72CBE">
              <w:t>Criterion</w:t>
            </w:r>
          </w:p>
        </w:tc>
        <w:tc>
          <w:tcPr>
            <w:tcW w:w="7931" w:type="dxa"/>
          </w:tcPr>
          <w:p w14:paraId="7921ABCF" w14:textId="77777777" w:rsidR="00DE292D" w:rsidRPr="00D72CBE" w:rsidRDefault="00DE292D" w:rsidP="00DE292D">
            <w:pPr>
              <w:pStyle w:val="TableHeading"/>
            </w:pPr>
            <w:r w:rsidRPr="00D72CBE">
              <w:t xml:space="preserve">Description </w:t>
            </w:r>
          </w:p>
        </w:tc>
      </w:tr>
      <w:tr w:rsidR="00DE292D" w:rsidRPr="00D72CBE" w14:paraId="3B8592B1" w14:textId="77777777" w:rsidTr="00DE292D">
        <w:tc>
          <w:tcPr>
            <w:tcW w:w="1129" w:type="dxa"/>
          </w:tcPr>
          <w:p w14:paraId="0E7AD5AF" w14:textId="77777777" w:rsidR="00DE292D" w:rsidRPr="00D72CBE" w:rsidRDefault="00DE292D" w:rsidP="00DE292D">
            <w:pPr>
              <w:pStyle w:val="TableText"/>
            </w:pPr>
            <w:r w:rsidRPr="00D72CBE">
              <w:t>1</w:t>
            </w:r>
          </w:p>
        </w:tc>
        <w:tc>
          <w:tcPr>
            <w:tcW w:w="7931" w:type="dxa"/>
          </w:tcPr>
          <w:p w14:paraId="1964650E" w14:textId="77777777" w:rsidR="00DE292D" w:rsidRPr="00D72CBE" w:rsidRDefault="00DE292D" w:rsidP="00DE292D">
            <w:pPr>
              <w:pStyle w:val="TableText"/>
            </w:pPr>
            <w:r w:rsidRPr="00D72CBE">
              <w:t>Species is known to have a history of being intercepted at Australian and/or international ports of entry on the plant import pathway</w:t>
            </w:r>
          </w:p>
        </w:tc>
      </w:tr>
      <w:tr w:rsidR="00DE292D" w:rsidRPr="00D72CBE" w14:paraId="29A18898" w14:textId="77777777" w:rsidTr="00DE292D">
        <w:tc>
          <w:tcPr>
            <w:tcW w:w="1129" w:type="dxa"/>
          </w:tcPr>
          <w:p w14:paraId="0E596A85" w14:textId="77777777" w:rsidR="00DE292D" w:rsidRPr="00D72CBE" w:rsidRDefault="00DE292D" w:rsidP="00DE292D">
            <w:pPr>
              <w:pStyle w:val="TableText"/>
            </w:pPr>
            <w:r w:rsidRPr="00D72CBE">
              <w:t>2</w:t>
            </w:r>
          </w:p>
        </w:tc>
        <w:tc>
          <w:tcPr>
            <w:tcW w:w="7931" w:type="dxa"/>
          </w:tcPr>
          <w:p w14:paraId="1758181B" w14:textId="15724983" w:rsidR="00DE292D" w:rsidRPr="00D72CBE" w:rsidRDefault="00DE292D" w:rsidP="00DE292D">
            <w:pPr>
              <w:pStyle w:val="TableText"/>
            </w:pPr>
            <w:r w:rsidRPr="00D72CBE">
              <w:t xml:space="preserve">Species is known to transmit </w:t>
            </w:r>
            <w:r w:rsidR="00AE22EA" w:rsidRPr="00D72CBE">
              <w:t>a plant virus</w:t>
            </w:r>
          </w:p>
        </w:tc>
      </w:tr>
      <w:tr w:rsidR="00DE292D" w:rsidRPr="00D72CBE" w14:paraId="028CF6DE" w14:textId="77777777" w:rsidTr="00DE292D">
        <w:tc>
          <w:tcPr>
            <w:tcW w:w="1129" w:type="dxa"/>
          </w:tcPr>
          <w:p w14:paraId="3501FF51" w14:textId="77777777" w:rsidR="00DE292D" w:rsidRPr="00D72CBE" w:rsidRDefault="00DE292D" w:rsidP="00DE292D">
            <w:pPr>
              <w:pStyle w:val="TableText"/>
            </w:pPr>
            <w:r w:rsidRPr="00D72CBE">
              <w:t>3</w:t>
            </w:r>
          </w:p>
        </w:tc>
        <w:tc>
          <w:tcPr>
            <w:tcW w:w="7931" w:type="dxa"/>
          </w:tcPr>
          <w:p w14:paraId="28ACA6EF" w14:textId="77777777" w:rsidR="00DE292D" w:rsidRPr="00D72CBE" w:rsidRDefault="00DE292D" w:rsidP="00DE292D">
            <w:pPr>
              <w:pStyle w:val="TableText"/>
            </w:pPr>
            <w:r w:rsidRPr="00D72CBE">
              <w:t>Species is identified by Australian industries as a high priority pest in relevant industry biosecurity plans, provided by Plant Health Australia</w:t>
            </w:r>
          </w:p>
        </w:tc>
      </w:tr>
      <w:tr w:rsidR="00DE292D" w:rsidRPr="00D72CBE" w14:paraId="2229790F" w14:textId="77777777" w:rsidTr="00DE292D">
        <w:tc>
          <w:tcPr>
            <w:tcW w:w="1129" w:type="dxa"/>
          </w:tcPr>
          <w:p w14:paraId="74E76688" w14:textId="77777777" w:rsidR="00DE292D" w:rsidRPr="00D72CBE" w:rsidRDefault="00DE292D" w:rsidP="00DE292D">
            <w:pPr>
              <w:pStyle w:val="TableText"/>
            </w:pPr>
            <w:r w:rsidRPr="00D72CBE">
              <w:t>4</w:t>
            </w:r>
          </w:p>
        </w:tc>
        <w:tc>
          <w:tcPr>
            <w:tcW w:w="7931" w:type="dxa"/>
          </w:tcPr>
          <w:p w14:paraId="6C555EF9" w14:textId="3C2561D5" w:rsidR="00DE292D" w:rsidRPr="00D72CBE" w:rsidRDefault="00DE292D" w:rsidP="00A348E7">
            <w:pPr>
              <w:pStyle w:val="TableText"/>
            </w:pPr>
            <w:r w:rsidRPr="00D72CBE">
              <w:t>Species is identified as a pest of importance in the Crop Protection Compendium, and a pest data sheet is available in CABI</w:t>
            </w:r>
            <w:r w:rsidR="00C06B63" w:rsidRPr="00D72CBE">
              <w:t xml:space="preserve"> </w:t>
            </w:r>
            <w:r w:rsidR="00A348E7" w:rsidRPr="00D72CBE">
              <w:fldChar w:fldCharType="begin"/>
            </w:r>
            <w:r w:rsidR="00A348E7" w:rsidRPr="00D72CBE">
              <w:instrText xml:space="preserve"> ADDIN EN.CITE &lt;EndNote&gt;&lt;Cite&gt;&lt;Author&gt;CABI&lt;/Author&gt;&lt;Year&gt;2015&lt;/Year&gt;&lt;RecNum&gt;21263&lt;/RecNum&gt;&lt;DisplayText&gt;(CABI 2015)&lt;/DisplayText&gt;&lt;record&gt;&lt;rec-number&gt;21263&lt;/rec-number&gt;&lt;foreign-keys&gt;&lt;key app="EN" db-id="pxwxw0er9zv2fxezxdk5tt5utz5p5vtrwdv0" timestamp="1451972846"&gt;21263&lt;/key&gt;&lt;/foreign-keys&gt;&lt;ref-type name="Online Database"&gt;45&lt;/ref-type&gt;&lt;contributors&gt;&lt;authors&gt;&lt;author&gt;CABI,&lt;/author&gt;&lt;/authors&gt;&lt;/contributors&gt;&lt;titles&gt;&lt;title&gt;Crop Protection Compendium&lt;/title&gt;&lt;secondary-title&gt; &lt;/secondary-title&gt;&lt;/titles&gt;&lt;periodical&gt;&lt;full-title&gt;33&lt;/full-title&gt;&lt;/periodical&gt;&lt;keywords&gt;&lt;keyword&gt;Entry&lt;/keyword&gt;&lt;keyword&gt;pest&lt;/keyword&gt;&lt;keyword&gt;Pests&lt;/keyword&gt;&lt;keyword&gt;Protection&lt;/keyword&gt;&lt;keyword&gt;Report&lt;/keyword&gt;&lt;/keywords&gt;&lt;dates&gt;&lt;year&gt;2015&lt;/year&gt;&lt;pub-dates&gt;&lt;date&gt;2015&lt;/date&gt;&lt;/pub-dates&gt;&lt;/dates&gt;&lt;pub-location&gt;Wallingford, UK&lt;/pub-location&gt;&lt;publisher&gt;CAB International&lt;/publisher&gt;&lt;label&gt;86057&lt;/label&gt;&lt;urls&gt;&lt;related-urls&gt;&lt;url&gt;&lt;style face="underline" font="default" size="100%"&gt;http://www.cabi.org/cpc&lt;/style&gt;&lt;/url&gt;&lt;/related-urls&gt;&lt;/urls&gt;&lt;custom1&gt;update rg&lt;/custom1&gt;&lt;/record&gt;&lt;/Cite&gt;&lt;/EndNote&gt;</w:instrText>
            </w:r>
            <w:r w:rsidR="00A348E7" w:rsidRPr="00D72CBE">
              <w:fldChar w:fldCharType="separate"/>
            </w:r>
            <w:r w:rsidR="00A348E7" w:rsidRPr="00D72CBE">
              <w:rPr>
                <w:noProof/>
              </w:rPr>
              <w:t>(</w:t>
            </w:r>
            <w:hyperlink w:anchor="_ENREF_93" w:tooltip="CABI, 2015 #21263" w:history="1">
              <w:r w:rsidR="00A348E7" w:rsidRPr="00D72CBE">
                <w:rPr>
                  <w:noProof/>
                </w:rPr>
                <w:t>CABI 2015</w:t>
              </w:r>
            </w:hyperlink>
            <w:r w:rsidR="00A348E7" w:rsidRPr="00D72CBE">
              <w:rPr>
                <w:noProof/>
              </w:rPr>
              <w:t>)</w:t>
            </w:r>
            <w:r w:rsidR="00A348E7" w:rsidRPr="00D72CBE">
              <w:fldChar w:fldCharType="end"/>
            </w:r>
            <w:r w:rsidRPr="00D72CBE">
              <w:t xml:space="preserve">, and/or </w:t>
            </w:r>
            <w:r w:rsidR="00D52CFE" w:rsidRPr="00D72CBE">
              <w:t xml:space="preserve">is </w:t>
            </w:r>
            <w:r w:rsidRPr="00D72CBE">
              <w:t xml:space="preserve">listed as a major pest in the regional mealybug monographs </w:t>
            </w:r>
            <w:r w:rsidR="00A348E7" w:rsidRPr="00D72CBE">
              <w:fldChar w:fldCharType="begin">
                <w:fldData xml:space="preserve">PEVuZE5vdGU+PENpdGU+PEF1dGhvcj5XaWxsaWFtczwvQXV0aG9yPjxZZWFyPjIwMDQ8L1llYXI+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</w:fldData>
              </w:fldChar>
            </w:r>
            <w:r w:rsidR="00A348E7" w:rsidRPr="00D72CBE">
              <w:instrText xml:space="preserve"> ADDIN EN.CITE </w:instrText>
            </w:r>
            <w:r w:rsidR="00A348E7" w:rsidRPr="00D72CBE">
              <w:fldChar w:fldCharType="begin">
                <w:fldData xml:space="preserve">PEVuZE5vdGU+PENpdGU+PEF1dGhvcj5XaWxsaWFtczwvQXV0aG9yPjxZZWFyPjIwMDQ8L1llYXI+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485" w:tooltip="Williams, 2004 #2360" w:history="1">
              <w:r w:rsidR="00A348E7" w:rsidRPr="00D72CBE">
                <w:rPr>
                  <w:noProof/>
                </w:rPr>
                <w:t>Williams 2004</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 xml:space="preserve">; </w:t>
            </w:r>
            <w:hyperlink w:anchor="_ENREF_491" w:tooltip="Williams, 1988 #8307" w:history="1">
              <w:r w:rsidR="00A348E7" w:rsidRPr="00D72CBE">
                <w:rPr>
                  <w:noProof/>
                </w:rPr>
                <w:t>Williams &amp; Watson 1988a</w:t>
              </w:r>
            </w:hyperlink>
            <w:r w:rsidR="00A348E7" w:rsidRPr="00D72CBE">
              <w:rPr>
                <w:noProof/>
              </w:rPr>
              <w:t>)</w:t>
            </w:r>
            <w:r w:rsidR="00A348E7" w:rsidRPr="00D72CBE">
              <w:fldChar w:fldCharType="end"/>
            </w:r>
            <w:r w:rsidRPr="00D72CBE">
              <w:t xml:space="preserve">, and/or as an invasive species </w:t>
            </w:r>
            <w:r w:rsidR="00A348E7" w:rsidRPr="00D72CBE">
              <w:fldChar w:fldCharType="begin"/>
            </w:r>
            <w:r w:rsidR="00A348E7" w:rsidRPr="00D72CBE">
              <w:instrText xml:space="preserve"> ADDIN EN.CITE &lt;EndNote&gt;&lt;Cite&gt;&lt;Author&gt;Miller&lt;/Author&gt;&lt;Year&gt;2002&lt;/Year&gt;&lt;RecNum&gt;4200&lt;/RecNum&gt;&lt;DisplayText&gt;(Miller, Miller &amp;amp; Watson 2002)&lt;/DisplayText&gt;&lt;record&gt;&lt;rec-number&gt;4200&lt;/rec-number&gt;&lt;foreign-keys&gt;&lt;key app="EN" db-id="pxwxw0er9zv2fxezxdk5tt5utz5p5vtrwdv0" timestamp="1451972474"&gt;4200&lt;/key&gt;&lt;/foreign-keys&gt;&lt;ref-type name="Journal Article"&gt;17&lt;/ref-type&gt;&lt;contributors&gt;&lt;authors&gt;&lt;author&gt;Miller,D.R.&lt;/author&gt;&lt;author&gt;Miller,G.L.&lt;/author&gt;&lt;author&gt;Watson,G.W.&lt;/author&gt;&lt;/authors&gt;&lt;/contributors&gt;&lt;titles&gt;&lt;title&gt;Invasive species of mealybugs (Hemiptera: Pseudococcidae) and their threat to US agriculture&lt;/title&gt;&lt;secondary-title&gt;Proceedings of the Entomological Society of Washington&lt;/secondary-title&gt;&lt;/titles&gt;&lt;periodical&gt;&lt;full-title&gt;Proceedings of the Entomological Society of Washington&lt;/full-title&gt;&lt;/periodical&gt;&lt;pages&gt;825-836&lt;/pages&gt;&lt;volume&gt;104&lt;/volume&gt;&lt;number&gt;4&lt;/number&gt;&lt;keywords&gt;&lt;keyword&gt;Agriculture&lt;/keyword&gt;&lt;keyword&gt;Hemiptera&lt;/keyword&gt;&lt;keyword&gt;Invasive species&lt;/keyword&gt;&lt;keyword&gt;Mealybug&lt;/keyword&gt;&lt;keyword&gt;Mealybugs&lt;/keyword&gt;&lt;keyword&gt;Pseudococcidae&lt;/keyword&gt;&lt;keyword&gt;Species&lt;/keyword&gt;&lt;/keywords&gt;&lt;dates&gt;&lt;year&gt;2002&lt;/year&gt;&lt;/dates&gt;&lt;orig-pub&gt;&lt;style face="underline" font="default" size="100%"&gt;J:\E Library\Plant Catalogue\M&lt;/style&gt;&lt;/orig-pub&gt;&lt;label&gt;66263&lt;/label&gt;&lt;urls&gt;&lt;/urls&gt;&lt;custom1&gt;Unshu mandarins and China table grapes sp Pineapples from Malaysia jc&lt;/custom1&gt;&lt;/record&gt;&lt;/Cite&gt;&lt;/EndNote&gt;</w:instrText>
            </w:r>
            <w:r w:rsidR="00A348E7" w:rsidRPr="00D72CBE">
              <w:fldChar w:fldCharType="separate"/>
            </w:r>
            <w:r w:rsidR="00A348E7" w:rsidRPr="00D72CBE">
              <w:rPr>
                <w:noProof/>
              </w:rPr>
              <w:t>(</w:t>
            </w:r>
            <w:hyperlink w:anchor="_ENREF_348" w:tooltip="Miller, 2002 #4200" w:history="1">
              <w:r w:rsidR="00A348E7" w:rsidRPr="00D72CBE">
                <w:rPr>
                  <w:noProof/>
                </w:rPr>
                <w:t>Miller, Miller &amp; Watson 2002</w:t>
              </w:r>
            </w:hyperlink>
            <w:r w:rsidR="00A348E7" w:rsidRPr="00D72CBE">
              <w:rPr>
                <w:noProof/>
              </w:rPr>
              <w:t>)</w:t>
            </w:r>
            <w:r w:rsidR="00A348E7" w:rsidRPr="00D72CBE">
              <w:fldChar w:fldCharType="end"/>
            </w:r>
          </w:p>
        </w:tc>
      </w:tr>
      <w:tr w:rsidR="00DE292D" w:rsidRPr="00D72CBE" w14:paraId="76CC0547" w14:textId="77777777" w:rsidTr="00DE292D">
        <w:tc>
          <w:tcPr>
            <w:tcW w:w="1129" w:type="dxa"/>
          </w:tcPr>
          <w:p w14:paraId="2C15FF01" w14:textId="77777777" w:rsidR="00DE292D" w:rsidRPr="00D72CBE" w:rsidRDefault="00DE292D" w:rsidP="00DE292D">
            <w:pPr>
              <w:pStyle w:val="TableText"/>
            </w:pPr>
            <w:r w:rsidRPr="00D72CBE">
              <w:t>5</w:t>
            </w:r>
          </w:p>
        </w:tc>
        <w:tc>
          <w:tcPr>
            <w:tcW w:w="7931" w:type="dxa"/>
          </w:tcPr>
          <w:p w14:paraId="62E498EF" w14:textId="3F0ABEB5" w:rsidR="00DE292D" w:rsidRPr="00D72CBE" w:rsidRDefault="00DE292D" w:rsidP="00BF3A28">
            <w:pPr>
              <w:pStyle w:val="TableText"/>
            </w:pPr>
            <w:r w:rsidRPr="00D72CBE">
              <w:t xml:space="preserve">Species has previously been considered by Australia at species level (excluding unidentified species) in pest categorisation in final risk analyses, regardless of whether </w:t>
            </w:r>
            <w:r w:rsidR="00BF3A28" w:rsidRPr="00D72CBE">
              <w:t>it was</w:t>
            </w:r>
            <w:r w:rsidRPr="00D72CBE">
              <w:t xml:space="preserve"> absent or present in Australia and whether or not they were found to be associated with the specific commodity pathway at the time</w:t>
            </w:r>
          </w:p>
        </w:tc>
      </w:tr>
      <w:tr w:rsidR="00DE292D" w:rsidRPr="00D72CBE" w14:paraId="2F14369A" w14:textId="77777777" w:rsidTr="00DE292D">
        <w:tc>
          <w:tcPr>
            <w:tcW w:w="1129" w:type="dxa"/>
          </w:tcPr>
          <w:p w14:paraId="0BF369AF" w14:textId="77777777" w:rsidR="00DE292D" w:rsidRPr="00D72CBE" w:rsidRDefault="00DE292D" w:rsidP="00DE292D">
            <w:pPr>
              <w:pStyle w:val="TableText"/>
            </w:pPr>
            <w:r w:rsidRPr="00D72CBE">
              <w:t>6</w:t>
            </w:r>
          </w:p>
        </w:tc>
        <w:tc>
          <w:tcPr>
            <w:tcW w:w="7931" w:type="dxa"/>
          </w:tcPr>
          <w:p w14:paraId="142A1FD7" w14:textId="7417AB08" w:rsidR="00DE292D" w:rsidRPr="00D72CBE" w:rsidRDefault="00AE22EA" w:rsidP="00DE292D">
            <w:pPr>
              <w:pStyle w:val="TableText"/>
            </w:pPr>
            <w:r w:rsidRPr="00D72CBE">
              <w:t>Species is under official control as a</w:t>
            </w:r>
            <w:r w:rsidR="00DE292D" w:rsidRPr="00D72CBE">
              <w:t xml:space="preserve"> regional pest within Australia</w:t>
            </w:r>
          </w:p>
        </w:tc>
      </w:tr>
    </w:tbl>
    <w:p w14:paraId="357F6DF7" w14:textId="17685AFD" w:rsidR="00DE292D" w:rsidRPr="00D72CBE" w:rsidRDefault="00DE292D" w:rsidP="00DE292D">
      <w:pPr>
        <w:tabs>
          <w:tab w:val="left" w:pos="2652"/>
        </w:tabs>
        <w:spacing w:before="240"/>
      </w:pPr>
      <w:r w:rsidRPr="00D72CBE">
        <w:t xml:space="preserve">Based on these selection criteria, </w:t>
      </w:r>
      <w:r w:rsidR="00D52CFE" w:rsidRPr="00D72CBE">
        <w:t xml:space="preserve">identified </w:t>
      </w:r>
      <w:r w:rsidRPr="00D72CBE">
        <w:t>mealybug species were included for the pest categorisation</w:t>
      </w:r>
      <w:r w:rsidR="00D52CFE" w:rsidRPr="00D72CBE">
        <w:t xml:space="preserve"> process</w:t>
      </w:r>
      <w:r w:rsidRPr="00D72CBE">
        <w:t>. This produced a list of 192 species likely to be of biosecurity concern on the plant import pathway (Appendix B</w:t>
      </w:r>
      <w:r w:rsidRPr="00D72CBE">
        <w:rPr>
          <w:color w:val="000000" w:themeColor="text1"/>
        </w:rPr>
        <w:t>). In the future, subsequent inclusion in pest categorisation of additional species that meet one or more of the selection criteria will be considered on a case-by-case basis</w:t>
      </w:r>
      <w:r w:rsidR="00BF3A28" w:rsidRPr="00D72CBE">
        <w:t>.</w:t>
      </w:r>
    </w:p>
    <w:p w14:paraId="74AA6329" w14:textId="12892AFE" w:rsidR="00DE292D" w:rsidRPr="00D72CBE" w:rsidRDefault="00DE292D" w:rsidP="00DE292D">
      <w:pPr>
        <w:tabs>
          <w:tab w:val="left" w:pos="2652"/>
        </w:tabs>
        <w:spacing w:before="240"/>
      </w:pPr>
      <w:r w:rsidRPr="00D72CBE">
        <w:t>In order to support the pest categorisation as detailed in Appendix B, relevant information on taxonomic classification (Section 2.2) and biolo</w:t>
      </w:r>
      <w:r w:rsidR="00BF3A28" w:rsidRPr="00D72CBE">
        <w:t>gy (Section 2.3) are presented.</w:t>
      </w:r>
    </w:p>
    <w:p w14:paraId="47AB1235" w14:textId="516E0C87" w:rsidR="00DE292D" w:rsidRPr="00D72CBE" w:rsidRDefault="00DE292D" w:rsidP="00DE292D">
      <w:pPr>
        <w:tabs>
          <w:tab w:val="left" w:pos="2652"/>
        </w:tabs>
        <w:spacing w:before="240"/>
      </w:pPr>
      <w:r w:rsidRPr="00D72CBE">
        <w:t xml:space="preserve">In this pest categorisation of mealybugs, the potential for establishment and spread and potential for economic and environmental consequences in the PRA area were not considered for individual species in the categorisation table (Appendix B), </w:t>
      </w:r>
      <w:r w:rsidR="00D52CFE" w:rsidRPr="00D72CBE">
        <w:t xml:space="preserve">but </w:t>
      </w:r>
      <w:r w:rsidRPr="00D72CBE">
        <w:rPr>
          <w:color w:val="000000" w:themeColor="text1"/>
        </w:rPr>
        <w:t>rather</w:t>
      </w:r>
      <w:r w:rsidRPr="00D72CBE">
        <w:rPr>
          <w:color w:val="FF0000"/>
        </w:rPr>
        <w:t xml:space="preserve"> </w:t>
      </w:r>
      <w:r w:rsidRPr="00D72CBE">
        <w:t xml:space="preserve">are addressed for all the pest mealybugs as a group in sections 2.4 and 2.5, respectively. This approach is consistent with the categorisation guideline set out in the ISPM 11 </w:t>
      </w:r>
      <w:r w:rsidR="00A348E7" w:rsidRPr="00D72CBE">
        <w:fldChar w:fldCharType="begin"/>
      </w:r>
      <w:r w:rsidR="00A348E7" w:rsidRPr="00D72CBE">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D72CBE">
        <w:fldChar w:fldCharType="separate"/>
      </w:r>
      <w:r w:rsidR="00A348E7" w:rsidRPr="00D72CBE">
        <w:rPr>
          <w:noProof/>
        </w:rPr>
        <w:t>(</w:t>
      </w:r>
      <w:hyperlink w:anchor="_ENREF_174" w:tooltip="FAO, 2017 #29579" w:history="1">
        <w:r w:rsidR="00A348E7" w:rsidRPr="00D72CBE">
          <w:rPr>
            <w:noProof/>
          </w:rPr>
          <w:t>FAO 2017c</w:t>
        </w:r>
      </w:hyperlink>
      <w:r w:rsidR="00A348E7" w:rsidRPr="00D72CBE">
        <w:rPr>
          <w:noProof/>
        </w:rPr>
        <w:t>)</w:t>
      </w:r>
      <w:r w:rsidR="00A348E7" w:rsidRPr="00D72CBE">
        <w:fldChar w:fldCharType="end"/>
      </w:r>
      <w:r w:rsidR="00BF3A28" w:rsidRPr="00D72CBE">
        <w:t>.</w:t>
      </w:r>
    </w:p>
    <w:p w14:paraId="08E64DE7" w14:textId="52C6A915" w:rsidR="00DE292D" w:rsidRPr="00D72CBE" w:rsidRDefault="00380DB8" w:rsidP="000D17E5">
      <w:pPr>
        <w:pStyle w:val="Heading3"/>
      </w:pPr>
      <w:bookmarkStart w:id="27" w:name="_Toc524946092"/>
      <w:r w:rsidRPr="00D72CBE">
        <w:t>Taxonomy</w:t>
      </w:r>
      <w:bookmarkEnd w:id="27"/>
    </w:p>
    <w:p w14:paraId="064757CF" w14:textId="75AB86AB" w:rsidR="00DE292D" w:rsidRPr="00D72CBE" w:rsidRDefault="00DE292D" w:rsidP="00DE292D">
      <w:pPr>
        <w:keepNext/>
        <w:tabs>
          <w:tab w:val="left" w:pos="2652"/>
        </w:tabs>
        <w:rPr>
          <w:color w:val="000000" w:themeColor="text1"/>
        </w:rPr>
      </w:pPr>
      <w:r w:rsidRPr="00D72CBE">
        <w:t>Traditionally, all mealybugs were placed in</w:t>
      </w:r>
      <w:r w:rsidR="00D52CFE" w:rsidRPr="00D72CBE">
        <w:t xml:space="preserve"> a </w:t>
      </w:r>
      <w:r w:rsidRPr="00D72CBE">
        <w:t xml:space="preserve">single family, </w:t>
      </w:r>
      <w:r w:rsidR="00D52CFE" w:rsidRPr="00D72CBE">
        <w:t xml:space="preserve">the </w:t>
      </w:r>
      <w:r w:rsidRPr="00D72CBE">
        <w:t>Pseudococcida</w:t>
      </w:r>
      <w:r w:rsidR="00D52CFE" w:rsidRPr="00D72CBE">
        <w:t>e. However, phylogenetic analyse</w:t>
      </w:r>
      <w:r w:rsidRPr="00D72CBE">
        <w:t>s on the female and male characters</w:t>
      </w:r>
      <w:r w:rsidR="00D52CFE" w:rsidRPr="00D72CBE">
        <w:t>,</w:t>
      </w:r>
      <w:r w:rsidRPr="00D72CBE">
        <w:t xml:space="preserve"> as well as molecular and other data</w:t>
      </w:r>
      <w:r w:rsidR="00D52CFE" w:rsidRPr="00D72CBE">
        <w:t xml:space="preserve">, </w:t>
      </w:r>
      <w:r w:rsidR="00D52CFE" w:rsidRPr="00D72CBE">
        <w:lastRenderedPageBreak/>
        <w:t>have</w:t>
      </w:r>
      <w:r w:rsidRPr="00D72CBE">
        <w:t xml:space="preserve"> validated the previous</w:t>
      </w:r>
      <w:r w:rsidR="00D52CFE" w:rsidRPr="00D72CBE">
        <w:t>ly</w:t>
      </w:r>
      <w:r w:rsidRPr="00D72CBE">
        <w:t xml:space="preserve"> proposed family Putoidae, and also resulted in a separation of the family Rhizoecidae from Pseudococcidae </w:t>
      </w:r>
      <w:r w:rsidR="00A348E7" w:rsidRPr="00D72CBE">
        <w:rPr>
          <w:color w:val="000000" w:themeColor="text1"/>
        </w:rPr>
        <w:fldChar w:fldCharType="begin">
          <w:fldData xml:space="preserve">PEVuZE5vdGU+PENpdGU+PEF1dGhvcj5Ib2Rnc29uPC9BdXRob3I+PFllYXI+MjAxMjwvWWVhcj48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PEVuZE5vdGU+PENpdGU+PEF1dGhvcj5Ib2Rnc29uPC9BdXRob3I+PFllYXI+MjAxMjwvWWVhcj48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149" w:tooltip="Downie, 2004 #24107" w:history="1">
        <w:r w:rsidR="00A348E7" w:rsidRPr="00D72CBE">
          <w:rPr>
            <w:noProof/>
            <w:color w:val="000000" w:themeColor="text1"/>
          </w:rPr>
          <w:t>Downie &amp; Gullan 2004</w:t>
        </w:r>
      </w:hyperlink>
      <w:r w:rsidR="00A348E7" w:rsidRPr="00D72CBE">
        <w:rPr>
          <w:noProof/>
          <w:color w:val="000000" w:themeColor="text1"/>
        </w:rPr>
        <w:t xml:space="preserve">; </w:t>
      </w:r>
      <w:hyperlink w:anchor="_ENREF_231" w:tooltip="Hardy, 2008 #16454" w:history="1">
        <w:r w:rsidR="00A348E7" w:rsidRPr="00D72CBE">
          <w:rPr>
            <w:noProof/>
            <w:color w:val="000000" w:themeColor="text1"/>
          </w:rPr>
          <w:t>Hardy, Gullan &amp; Hodgson 2008</w:t>
        </w:r>
      </w:hyperlink>
      <w:r w:rsidR="00A348E7" w:rsidRPr="00D72CBE">
        <w:rPr>
          <w:noProof/>
          <w:color w:val="000000" w:themeColor="text1"/>
        </w:rPr>
        <w:t xml:space="preserve">; </w:t>
      </w:r>
      <w:hyperlink w:anchor="_ENREF_241" w:tooltip="Hodgson, 2012 #20369" w:history="1">
        <w:r w:rsidR="00A348E7" w:rsidRPr="00D72CBE">
          <w:rPr>
            <w:noProof/>
            <w:color w:val="000000" w:themeColor="text1"/>
          </w:rPr>
          <w:t>Hodgson 2012</w:t>
        </w:r>
      </w:hyperlink>
      <w:r w:rsidR="00A348E7" w:rsidRPr="00D72CBE">
        <w:rPr>
          <w:noProof/>
          <w:color w:val="000000" w:themeColor="text1"/>
        </w:rPr>
        <w:t xml:space="preserve">; </w:t>
      </w:r>
      <w:hyperlink w:anchor="_ENREF_243" w:tooltip="Hodgson, 2006 #24106" w:history="1">
        <w:r w:rsidR="00A348E7" w:rsidRPr="00D72CBE">
          <w:rPr>
            <w:noProof/>
            <w:color w:val="000000" w:themeColor="text1"/>
          </w:rPr>
          <w:t>Hodgson &amp; Foldi 2006</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w:t>
      </w:r>
      <w:r w:rsidR="00D20CC6" w:rsidRPr="00D72CBE">
        <w:rPr>
          <w:color w:val="000000" w:themeColor="text1"/>
        </w:rPr>
        <w:t xml:space="preserve"> </w:t>
      </w:r>
      <w:r w:rsidR="000F09B4" w:rsidRPr="00D72CBE">
        <w:rPr>
          <w:color w:val="000000" w:themeColor="text1"/>
        </w:rPr>
        <w:t>P</w:t>
      </w:r>
      <w:r w:rsidR="00D20CC6" w:rsidRPr="00D72CBE">
        <w:rPr>
          <w:color w:val="000000" w:themeColor="text1"/>
        </w:rPr>
        <w:t>hylogenetically</w:t>
      </w:r>
      <w:r w:rsidR="001F483A" w:rsidRPr="00D72CBE">
        <w:rPr>
          <w:color w:val="000000" w:themeColor="text1"/>
        </w:rPr>
        <w:t>,</w:t>
      </w:r>
      <w:r w:rsidR="00D20CC6" w:rsidRPr="00D72CBE">
        <w:rPr>
          <w:color w:val="000000" w:themeColor="text1"/>
        </w:rPr>
        <w:t xml:space="preserve"> these three families may not form a monophyletic group </w:t>
      </w:r>
      <w:r w:rsidR="00A348E7" w:rsidRPr="00D72CBE">
        <w:rPr>
          <w:color w:val="000000" w:themeColor="text1"/>
        </w:rPr>
        <w:fldChar w:fldCharType="begin"/>
      </w:r>
      <w:r w:rsidR="00A348E7" w:rsidRPr="00D72CBE">
        <w:rPr>
          <w:color w:val="000000" w:themeColor="text1"/>
        </w:rPr>
        <w:instrText xml:space="preserve"> ADDIN EN.CITE &lt;EndNote&gt;&lt;Cite&gt;&lt;Author&gt;Gullan&lt;/Author&gt;&lt;Year&gt;2007&lt;/Year&gt;&lt;RecNum&gt;25233&lt;/RecNum&gt;&lt;DisplayText&gt;(Gullan &amp;amp; Cook 2007)&lt;/DisplayText&gt;&lt;record&gt;&lt;rec-number&gt;25233&lt;/rec-number&gt;&lt;foreign-keys&gt;&lt;key app="EN" db-id="pxwxw0er9zv2fxezxdk5tt5utz5p5vtrwdv0" timestamp="1475556201"&gt;25233&lt;/key&gt;&lt;/foreign-keys&gt;&lt;ref-type name="Journal Article"&gt;17&lt;/ref-type&gt;&lt;contributors&gt;&lt;authors&gt;&lt;author&gt;Gullan, P.J.&lt;/author&gt;&lt;author&gt;Cook, L.G.&lt;/author&gt;&lt;/authors&gt;&lt;/contributors&gt;&lt;titles&gt;&lt;title&gt;Phylogeny and higher classification of the scale insects (Hemiptera: Sternorrhyncha: Coccoidea)&lt;/title&gt;&lt;secondary-title&gt;Zootaxa&lt;/secondary-title&gt;&lt;/titles&gt;&lt;periodical&gt;&lt;full-title&gt;Zootaxa&lt;/full-title&gt;&lt;/periodical&gt;&lt;pages&gt;413-425&lt;/pages&gt;&lt;number&gt;1668&lt;/number&gt;&lt;keywords&gt;&lt;keyword&gt;Archaeococcoids&lt;/keyword&gt;&lt;keyword&gt;Neococcoids&lt;/keyword&gt;&lt;keyword&gt;Systematics&lt;/keyword&gt;&lt;/keywords&gt;&lt;dates&gt;&lt;year&gt;2007&lt;/year&gt;&lt;/dates&gt;&lt;urls&gt;&lt;pdf-urls&gt;&lt;url&gt;file://J:\E Library\Plant Catalogue\G\Gullan and Cook 2007 EN25233.pdf&lt;/url&gt;&lt;/pdf-urls&gt;&lt;/urls&gt;&lt;custom1&gt;MENA fresh dates SC&lt;/custom1&gt;&lt;/record&gt;&lt;/Cite&gt;&lt;/EndNote&gt;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20" w:tooltip="Gullan, 2007 #25233" w:history="1">
        <w:r w:rsidR="00A348E7" w:rsidRPr="00D72CBE">
          <w:rPr>
            <w:noProof/>
            <w:color w:val="000000" w:themeColor="text1"/>
          </w:rPr>
          <w:t>Gullan &amp; Cook 2007</w:t>
        </w:r>
      </w:hyperlink>
      <w:r w:rsidR="00A348E7" w:rsidRPr="00D72CBE">
        <w:rPr>
          <w:noProof/>
          <w:color w:val="000000" w:themeColor="text1"/>
        </w:rPr>
        <w:t>)</w:t>
      </w:r>
      <w:r w:rsidR="00A348E7" w:rsidRPr="00D72CBE">
        <w:rPr>
          <w:color w:val="000000" w:themeColor="text1"/>
        </w:rPr>
        <w:fldChar w:fldCharType="end"/>
      </w:r>
      <w:r w:rsidR="000F09B4" w:rsidRPr="00D72CBE">
        <w:rPr>
          <w:color w:val="000000" w:themeColor="text1"/>
        </w:rPr>
        <w:t>;</w:t>
      </w:r>
      <w:r w:rsidR="00D20CC6" w:rsidRPr="00D72CBE">
        <w:rPr>
          <w:color w:val="000000" w:themeColor="text1"/>
        </w:rPr>
        <w:t xml:space="preserve"> </w:t>
      </w:r>
      <w:r w:rsidR="000F09B4" w:rsidRPr="00D72CBE">
        <w:rPr>
          <w:color w:val="000000" w:themeColor="text1"/>
        </w:rPr>
        <w:t>however,</w:t>
      </w:r>
      <w:r w:rsidR="00D20CC6" w:rsidRPr="00D72CBE">
        <w:rPr>
          <w:color w:val="000000" w:themeColor="text1"/>
        </w:rPr>
        <w:t xml:space="preserve"> they are </w:t>
      </w:r>
      <w:r w:rsidR="001F483A" w:rsidRPr="00D72CBE">
        <w:rPr>
          <w:color w:val="000000" w:themeColor="text1"/>
        </w:rPr>
        <w:t xml:space="preserve">considered </w:t>
      </w:r>
      <w:r w:rsidR="00D20CC6" w:rsidRPr="00D72CBE">
        <w:rPr>
          <w:color w:val="000000" w:themeColor="text1"/>
        </w:rPr>
        <w:t xml:space="preserve">in this pest risk analysis </w:t>
      </w:r>
      <w:r w:rsidR="001F483A" w:rsidRPr="00D72CBE">
        <w:rPr>
          <w:color w:val="000000" w:themeColor="text1"/>
        </w:rPr>
        <w:t xml:space="preserve">as a single group </w:t>
      </w:r>
      <w:r w:rsidR="00D20CC6" w:rsidRPr="00D72CBE">
        <w:rPr>
          <w:color w:val="000000" w:themeColor="text1"/>
        </w:rPr>
        <w:t xml:space="preserve">as they share common biological characteristics </w:t>
      </w:r>
      <w:r w:rsidR="000F09B4" w:rsidRPr="00D72CBE">
        <w:rPr>
          <w:color w:val="000000" w:themeColor="text1"/>
        </w:rPr>
        <w:t>and thus pose a similar</w:t>
      </w:r>
      <w:r w:rsidR="00F75EFE" w:rsidRPr="00D72CBE">
        <w:rPr>
          <w:color w:val="000000" w:themeColor="text1"/>
        </w:rPr>
        <w:t xml:space="preserve"> </w:t>
      </w:r>
      <w:r w:rsidR="000F09B4" w:rsidRPr="00D72CBE">
        <w:rPr>
          <w:color w:val="000000" w:themeColor="text1"/>
        </w:rPr>
        <w:t>level of biosecurity risk.</w:t>
      </w:r>
    </w:p>
    <w:p w14:paraId="7A005F36" w14:textId="749D6F7C" w:rsidR="00DE292D" w:rsidRPr="00D72CBE" w:rsidRDefault="00DE292D" w:rsidP="00DE292D">
      <w:pPr>
        <w:tabs>
          <w:tab w:val="left" w:pos="2652"/>
        </w:tabs>
      </w:pPr>
      <w:r w:rsidRPr="00D72CBE">
        <w:t xml:space="preserve">Relevant information for the three families of mealybugs is summarised in Table 2.2, based on Miller et al. </w:t>
      </w:r>
      <w:r w:rsidR="00A348E7" w:rsidRPr="00D72CBE">
        <w:fldChar w:fldCharType="begin"/>
      </w:r>
      <w:r w:rsidR="00A348E7" w:rsidRPr="00D72CBE">
        <w:instrText xml:space="preserve"> ADDIN EN.CITE &lt;EndNote&gt;&lt;Cite ExcludeAuth="1"&gt;&lt;Author&gt;Miller&lt;/Author&gt;&lt;Year&gt;2014&lt;/Year&gt;&lt;RecNum&gt;22776&lt;/RecNum&gt;&lt;DisplayText&gt;(2014b)&lt;/DisplayText&gt;&lt;record&gt;&lt;rec-number&gt;22776&lt;/rec-number&gt;&lt;foreign-keys&gt;&lt;key app="EN" db-id="pxwxw0er9zv2fxezxdk5tt5utz5p5vtrwdv0" timestamp="1451972883"&gt;22776&lt;/key&gt;&lt;/foreign-keys&gt;&lt;ref-type name="Electronic Book"&gt;44&lt;/ref-type&gt;&lt;contributors&gt;&lt;authors&gt;&lt;author&gt;Miller,D.R.&lt;/author&gt;&lt;author&gt;Rung,A.&lt;/author&gt;&lt;author&gt;Parikh,G.&lt;/author&gt;&lt;author&gt;Venable,G.L.&lt;/author&gt;&lt;author&gt;Redford,A.J.&lt;/author&gt;&lt;author&gt;Evans,G.A.&lt;/author&gt;&lt;author&gt;Gill,R.J.&lt;/author&gt;&lt;/authors&gt;&lt;/contributors&gt;&lt;titles&gt;&lt;title&gt;Identification tool for species of quarantine significance, edition 2&lt;/title&gt;&lt;/titles&gt;&lt;keywords&gt;&lt;keyword&gt;Entry&lt;/keyword&gt;&lt;keyword&gt;Identification&lt;/keyword&gt;&lt;keyword&gt;insect&lt;/keyword&gt;&lt;keyword&gt;Insects&lt;/keyword&gt;&lt;keyword&gt;Mealybug&lt;/keyword&gt;&lt;keyword&gt;Mealybugs&lt;/keyword&gt;&lt;keyword&gt;pest&lt;/keyword&gt;&lt;keyword&gt;Pests&lt;/keyword&gt;&lt;keyword&gt;Quarantine&lt;/keyword&gt;&lt;keyword&gt;Scale insect&lt;/keyword&gt;&lt;keyword&gt;Scale insects&lt;/keyword&gt;&lt;keyword&gt;Scales&lt;/keyword&gt;&lt;keyword&gt;Significance&lt;/keyword&gt;&lt;keyword&gt;Species&lt;/keyword&gt;&lt;keyword&gt;Tools&lt;/keyword&gt;&lt;/keywords&gt;&lt;dates&gt;&lt;year&gt;2014&lt;/year&gt;&lt;pub-dates&gt;&lt;date&gt;2015 16/04/2012&lt;/date&gt;&lt;/pub-dates&gt;&lt;/dates&gt;&lt;label&gt;87643&lt;/label&gt;&lt;urls&gt;&lt;related-urls&gt;&lt;url&gt;&lt;style face="underline" font="default" size="100%"&gt;http://idtools.org/id/scales/index.php&lt;/style&gt;&lt;/url&gt;&lt;/related-urls&gt;&lt;/urls&gt;&lt;custom1&gt;Pineapples from Taiwan RG&lt;/custom1&gt;&lt;/record&gt;&lt;/Cite&gt;&lt;/EndNote&gt;</w:instrText>
      </w:r>
      <w:r w:rsidR="00A348E7" w:rsidRPr="00D72CBE">
        <w:fldChar w:fldCharType="separate"/>
      </w:r>
      <w:r w:rsidR="00A348E7" w:rsidRPr="00D72CBE">
        <w:rPr>
          <w:noProof/>
        </w:rPr>
        <w:t>(</w:t>
      </w:r>
      <w:hyperlink w:anchor="_ENREF_349" w:tooltip="Miller, 2014 #22776" w:history="1">
        <w:r w:rsidR="00A348E7" w:rsidRPr="00D72CBE">
          <w:rPr>
            <w:noProof/>
          </w:rPr>
          <w:t>2014b</w:t>
        </w:r>
      </w:hyperlink>
      <w:r w:rsidR="00A348E7" w:rsidRPr="00D72CBE">
        <w:rPr>
          <w:noProof/>
        </w:rPr>
        <w:t>)</w:t>
      </w:r>
      <w:r w:rsidR="00A348E7" w:rsidRPr="00D72CBE">
        <w:fldChar w:fldCharType="end"/>
      </w:r>
      <w:r w:rsidRPr="00D72CBE">
        <w:t xml:space="preserve"> and Garcia et al. </w:t>
      </w:r>
      <w:r w:rsidR="00A348E7" w:rsidRPr="00D72CBE">
        <w:fldChar w:fldCharType="begin"/>
      </w:r>
      <w:r w:rsidR="00A348E7" w:rsidRPr="00D72CBE">
        <w:instrText xml:space="preserve"> ADDIN EN.CITE &lt;EndNote&gt;&lt;Cite ExcludeAuth="1"&gt;&lt;Author&gt;García&lt;/Author&gt;&lt;Year&gt;2018&lt;/Year&gt;&lt;RecNum&gt;30143&lt;/RecNum&gt;&lt;DisplayText&gt;(2018)&lt;/DisplayText&gt;&lt;record&gt;&lt;rec-number&gt;30143&lt;/rec-number&gt;&lt;foreign-keys&gt;&lt;key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2018</w:t>
        </w:r>
      </w:hyperlink>
      <w:r w:rsidR="00A348E7" w:rsidRPr="00D72CBE">
        <w:rPr>
          <w:noProof/>
        </w:rPr>
        <w:t>)</w:t>
      </w:r>
      <w:r w:rsidR="00A348E7" w:rsidRPr="00D72CBE">
        <w:fldChar w:fldCharType="end"/>
      </w:r>
      <w:r w:rsidRPr="00D72CBE">
        <w:t>.</w:t>
      </w:r>
    </w:p>
    <w:p w14:paraId="7B51919A" w14:textId="505A53A5" w:rsidR="00DE292D" w:rsidRPr="00D72CBE" w:rsidRDefault="00DE292D" w:rsidP="00DE292D">
      <w:pPr>
        <w:pStyle w:val="Caption"/>
      </w:pPr>
      <w:bookmarkStart w:id="28" w:name="_Toc524946138"/>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2</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2</w:t>
      </w:r>
      <w:r w:rsidR="00DC2634" w:rsidRPr="00D72CBE">
        <w:rPr>
          <w:noProof/>
        </w:rPr>
        <w:fldChar w:fldCharType="end"/>
      </w:r>
      <w:r w:rsidRPr="00D72CBE">
        <w:t xml:space="preserve"> Summarised information for the three mealybug families</w:t>
      </w:r>
      <w:bookmarkEnd w:id="28"/>
    </w:p>
    <w:tbl>
      <w:tblPr>
        <w:tblStyle w:val="TableGrid"/>
        <w:tblW w:w="492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824"/>
        <w:gridCol w:w="1416"/>
        <w:gridCol w:w="1391"/>
        <w:gridCol w:w="1161"/>
        <w:gridCol w:w="1700"/>
      </w:tblGrid>
      <w:tr w:rsidR="00DE292D" w:rsidRPr="00D72CBE" w14:paraId="64071883" w14:textId="77777777" w:rsidTr="00DE292D">
        <w:tc>
          <w:tcPr>
            <w:tcW w:w="805" w:type="pct"/>
          </w:tcPr>
          <w:p w14:paraId="034BABDF" w14:textId="77777777" w:rsidR="00DE292D" w:rsidRPr="00D72CBE" w:rsidRDefault="00DE292D" w:rsidP="00DE292D">
            <w:pPr>
              <w:pStyle w:val="TableHeading"/>
              <w:rPr>
                <w:szCs w:val="18"/>
              </w:rPr>
            </w:pPr>
            <w:r w:rsidRPr="00D72CBE">
              <w:rPr>
                <w:szCs w:val="18"/>
              </w:rPr>
              <w:t>Family name</w:t>
            </w:r>
          </w:p>
        </w:tc>
        <w:tc>
          <w:tcPr>
            <w:tcW w:w="1021" w:type="pct"/>
          </w:tcPr>
          <w:p w14:paraId="090D4549" w14:textId="7CCD5942" w:rsidR="00DE292D" w:rsidRPr="00D72CBE" w:rsidRDefault="00DE292D" w:rsidP="0044453A">
            <w:pPr>
              <w:pStyle w:val="TableHeading"/>
              <w:rPr>
                <w:szCs w:val="18"/>
              </w:rPr>
            </w:pPr>
            <w:r w:rsidRPr="00D72CBE">
              <w:rPr>
                <w:szCs w:val="18"/>
              </w:rPr>
              <w:t>Common name</w:t>
            </w:r>
          </w:p>
        </w:tc>
        <w:tc>
          <w:tcPr>
            <w:tcW w:w="793" w:type="pct"/>
          </w:tcPr>
          <w:p w14:paraId="5D27A8A2" w14:textId="77777777" w:rsidR="00DE292D" w:rsidRPr="00D72CBE" w:rsidRDefault="00DE292D" w:rsidP="00DE292D">
            <w:pPr>
              <w:pStyle w:val="TableHeading"/>
              <w:rPr>
                <w:szCs w:val="18"/>
              </w:rPr>
            </w:pPr>
            <w:r w:rsidRPr="00D72CBE">
              <w:rPr>
                <w:szCs w:val="18"/>
              </w:rPr>
              <w:t>No. of genera</w:t>
            </w:r>
          </w:p>
        </w:tc>
        <w:tc>
          <w:tcPr>
            <w:tcW w:w="779" w:type="pct"/>
          </w:tcPr>
          <w:p w14:paraId="557D38A4" w14:textId="77777777" w:rsidR="00DE292D" w:rsidRPr="00D72CBE" w:rsidRDefault="00DE292D" w:rsidP="00DE292D">
            <w:pPr>
              <w:pStyle w:val="TableHeading"/>
              <w:rPr>
                <w:szCs w:val="18"/>
              </w:rPr>
            </w:pPr>
            <w:r w:rsidRPr="00D72CBE">
              <w:rPr>
                <w:szCs w:val="18"/>
              </w:rPr>
              <w:t>No. of species</w:t>
            </w:r>
          </w:p>
        </w:tc>
        <w:tc>
          <w:tcPr>
            <w:tcW w:w="650" w:type="pct"/>
          </w:tcPr>
          <w:p w14:paraId="3FF2C86A" w14:textId="77777777" w:rsidR="00DE292D" w:rsidRPr="00D72CBE" w:rsidRDefault="00DE292D" w:rsidP="00DE292D">
            <w:pPr>
              <w:pStyle w:val="TableHeading"/>
              <w:rPr>
                <w:szCs w:val="18"/>
              </w:rPr>
            </w:pPr>
            <w:r w:rsidRPr="00D72CBE">
              <w:rPr>
                <w:szCs w:val="18"/>
              </w:rPr>
              <w:t>Host families</w:t>
            </w:r>
          </w:p>
        </w:tc>
        <w:tc>
          <w:tcPr>
            <w:tcW w:w="952" w:type="pct"/>
          </w:tcPr>
          <w:p w14:paraId="5FFF665E" w14:textId="77777777" w:rsidR="00DE292D" w:rsidRPr="00D72CBE" w:rsidRDefault="00DE292D" w:rsidP="00DE292D">
            <w:pPr>
              <w:pStyle w:val="TableHeading"/>
              <w:rPr>
                <w:szCs w:val="18"/>
              </w:rPr>
            </w:pPr>
            <w:r w:rsidRPr="00D72CBE">
              <w:rPr>
                <w:szCs w:val="18"/>
              </w:rPr>
              <w:t>Plant parts attacked</w:t>
            </w:r>
          </w:p>
        </w:tc>
      </w:tr>
      <w:tr w:rsidR="00DE292D" w:rsidRPr="00D72CBE" w14:paraId="0FFE5C83" w14:textId="77777777" w:rsidTr="00DE292D">
        <w:tc>
          <w:tcPr>
            <w:tcW w:w="805" w:type="pct"/>
          </w:tcPr>
          <w:p w14:paraId="7F4436CC" w14:textId="77777777" w:rsidR="00DE292D" w:rsidRPr="00D72CBE" w:rsidRDefault="00DE292D" w:rsidP="00DE292D">
            <w:pPr>
              <w:pStyle w:val="TableText"/>
              <w:rPr>
                <w:szCs w:val="18"/>
              </w:rPr>
            </w:pPr>
            <w:r w:rsidRPr="00D72CBE">
              <w:rPr>
                <w:szCs w:val="18"/>
              </w:rPr>
              <w:t>Pseudococcidae</w:t>
            </w:r>
          </w:p>
        </w:tc>
        <w:tc>
          <w:tcPr>
            <w:tcW w:w="1021" w:type="pct"/>
          </w:tcPr>
          <w:p w14:paraId="76F72ECF" w14:textId="77777777" w:rsidR="00DE292D" w:rsidRPr="00D72CBE" w:rsidRDefault="00DE292D" w:rsidP="00DE292D">
            <w:pPr>
              <w:pStyle w:val="TableText"/>
              <w:rPr>
                <w:szCs w:val="18"/>
              </w:rPr>
            </w:pPr>
            <w:r w:rsidRPr="00D72CBE">
              <w:rPr>
                <w:szCs w:val="18"/>
              </w:rPr>
              <w:t>Mealybugs</w:t>
            </w:r>
          </w:p>
        </w:tc>
        <w:tc>
          <w:tcPr>
            <w:tcW w:w="793" w:type="pct"/>
          </w:tcPr>
          <w:p w14:paraId="03CBC166" w14:textId="659D67F4" w:rsidR="00DE292D" w:rsidRPr="00D72CBE" w:rsidRDefault="00374924" w:rsidP="00DE292D">
            <w:pPr>
              <w:pStyle w:val="TableText"/>
              <w:rPr>
                <w:szCs w:val="18"/>
              </w:rPr>
            </w:pPr>
            <w:r w:rsidRPr="00D72CBE">
              <w:rPr>
                <w:szCs w:val="18"/>
              </w:rPr>
              <w:t>259</w:t>
            </w:r>
          </w:p>
        </w:tc>
        <w:tc>
          <w:tcPr>
            <w:tcW w:w="779" w:type="pct"/>
          </w:tcPr>
          <w:p w14:paraId="3AC725D2" w14:textId="34050EA0" w:rsidR="00DE292D" w:rsidRPr="00D72CBE" w:rsidRDefault="00906EFB" w:rsidP="00DE292D">
            <w:pPr>
              <w:pStyle w:val="TableText"/>
              <w:rPr>
                <w:szCs w:val="18"/>
              </w:rPr>
            </w:pPr>
            <w:r w:rsidRPr="00D72CBE">
              <w:rPr>
                <w:szCs w:val="18"/>
              </w:rPr>
              <w:t>1997</w:t>
            </w:r>
          </w:p>
        </w:tc>
        <w:tc>
          <w:tcPr>
            <w:tcW w:w="650" w:type="pct"/>
          </w:tcPr>
          <w:p w14:paraId="0502B2DF" w14:textId="732A064C" w:rsidR="00DE292D" w:rsidRPr="00D72CBE" w:rsidRDefault="00906EFB" w:rsidP="00DE292D">
            <w:pPr>
              <w:pStyle w:val="TableText"/>
              <w:rPr>
                <w:szCs w:val="18"/>
              </w:rPr>
            </w:pPr>
            <w:r w:rsidRPr="00D72CBE">
              <w:rPr>
                <w:szCs w:val="18"/>
              </w:rPr>
              <w:t>265</w:t>
            </w:r>
          </w:p>
        </w:tc>
        <w:tc>
          <w:tcPr>
            <w:tcW w:w="952" w:type="pct"/>
          </w:tcPr>
          <w:p w14:paraId="5394D6B9" w14:textId="77777777" w:rsidR="00DE292D" w:rsidRPr="00D72CBE" w:rsidRDefault="00DE292D" w:rsidP="00DE292D">
            <w:pPr>
              <w:pStyle w:val="TableText"/>
              <w:rPr>
                <w:szCs w:val="18"/>
              </w:rPr>
            </w:pPr>
            <w:r w:rsidRPr="00D72CBE">
              <w:rPr>
                <w:szCs w:val="18"/>
              </w:rPr>
              <w:t>Mainly aerial parts</w:t>
            </w:r>
          </w:p>
        </w:tc>
      </w:tr>
      <w:tr w:rsidR="00DE292D" w:rsidRPr="00D72CBE" w14:paraId="732DE09F" w14:textId="77777777" w:rsidTr="00DE292D">
        <w:tc>
          <w:tcPr>
            <w:tcW w:w="805" w:type="pct"/>
          </w:tcPr>
          <w:p w14:paraId="2C2FD73F" w14:textId="77777777" w:rsidR="00DE292D" w:rsidRPr="00D72CBE" w:rsidRDefault="00DE292D" w:rsidP="00DE292D">
            <w:pPr>
              <w:pStyle w:val="TableText"/>
              <w:rPr>
                <w:szCs w:val="18"/>
              </w:rPr>
            </w:pPr>
            <w:r w:rsidRPr="00D72CBE">
              <w:rPr>
                <w:szCs w:val="18"/>
              </w:rPr>
              <w:t>Putoidae</w:t>
            </w:r>
          </w:p>
        </w:tc>
        <w:tc>
          <w:tcPr>
            <w:tcW w:w="1021" w:type="pct"/>
          </w:tcPr>
          <w:p w14:paraId="42615491" w14:textId="77777777" w:rsidR="00DE292D" w:rsidRPr="00D72CBE" w:rsidRDefault="00DE292D" w:rsidP="00DE292D">
            <w:pPr>
              <w:pStyle w:val="TableText"/>
              <w:rPr>
                <w:szCs w:val="18"/>
              </w:rPr>
            </w:pPr>
            <w:r w:rsidRPr="00D72CBE">
              <w:rPr>
                <w:szCs w:val="18"/>
              </w:rPr>
              <w:t>Giant mealybugs</w:t>
            </w:r>
          </w:p>
        </w:tc>
        <w:tc>
          <w:tcPr>
            <w:tcW w:w="793" w:type="pct"/>
          </w:tcPr>
          <w:p w14:paraId="2AF61FDC" w14:textId="77777777" w:rsidR="00DE292D" w:rsidRPr="00D72CBE" w:rsidRDefault="00DE292D" w:rsidP="00DE292D">
            <w:pPr>
              <w:pStyle w:val="TableText"/>
              <w:rPr>
                <w:szCs w:val="18"/>
              </w:rPr>
            </w:pPr>
            <w:r w:rsidRPr="00D72CBE">
              <w:rPr>
                <w:szCs w:val="18"/>
              </w:rPr>
              <w:t>2</w:t>
            </w:r>
          </w:p>
        </w:tc>
        <w:tc>
          <w:tcPr>
            <w:tcW w:w="779" w:type="pct"/>
          </w:tcPr>
          <w:p w14:paraId="3F3104F4" w14:textId="77777777" w:rsidR="00DE292D" w:rsidRPr="00D72CBE" w:rsidRDefault="00DE292D" w:rsidP="00DE292D">
            <w:pPr>
              <w:pStyle w:val="TableText"/>
              <w:rPr>
                <w:szCs w:val="18"/>
              </w:rPr>
            </w:pPr>
            <w:r w:rsidRPr="00D72CBE">
              <w:rPr>
                <w:szCs w:val="18"/>
              </w:rPr>
              <w:t>48</w:t>
            </w:r>
          </w:p>
        </w:tc>
        <w:tc>
          <w:tcPr>
            <w:tcW w:w="650" w:type="pct"/>
          </w:tcPr>
          <w:p w14:paraId="5697C9CC" w14:textId="7D68F2D7" w:rsidR="00DE292D" w:rsidRPr="00D72CBE" w:rsidRDefault="00906EFB" w:rsidP="00DE292D">
            <w:pPr>
              <w:pStyle w:val="TableText"/>
              <w:rPr>
                <w:szCs w:val="18"/>
              </w:rPr>
            </w:pPr>
            <w:r w:rsidRPr="00D72CBE">
              <w:rPr>
                <w:szCs w:val="18"/>
              </w:rPr>
              <w:t>69</w:t>
            </w:r>
          </w:p>
        </w:tc>
        <w:tc>
          <w:tcPr>
            <w:tcW w:w="952" w:type="pct"/>
          </w:tcPr>
          <w:p w14:paraId="18258A0D" w14:textId="77777777" w:rsidR="00DE292D" w:rsidRPr="00D72CBE" w:rsidRDefault="00DE292D" w:rsidP="00DE292D">
            <w:pPr>
              <w:pStyle w:val="TableText"/>
              <w:rPr>
                <w:szCs w:val="18"/>
              </w:rPr>
            </w:pPr>
            <w:r w:rsidRPr="00D72CBE">
              <w:rPr>
                <w:szCs w:val="18"/>
              </w:rPr>
              <w:t>Mainly aerial parts</w:t>
            </w:r>
          </w:p>
        </w:tc>
      </w:tr>
      <w:tr w:rsidR="00DE292D" w:rsidRPr="00D72CBE" w14:paraId="3638D549" w14:textId="77777777" w:rsidTr="00DE292D">
        <w:tc>
          <w:tcPr>
            <w:tcW w:w="805" w:type="pct"/>
          </w:tcPr>
          <w:p w14:paraId="420F340A" w14:textId="77777777" w:rsidR="00DE292D" w:rsidRPr="00D72CBE" w:rsidRDefault="00DE292D" w:rsidP="00DE292D">
            <w:pPr>
              <w:pStyle w:val="TableText"/>
              <w:rPr>
                <w:szCs w:val="18"/>
              </w:rPr>
            </w:pPr>
            <w:r w:rsidRPr="00D72CBE">
              <w:rPr>
                <w:szCs w:val="18"/>
              </w:rPr>
              <w:t>Rhizoecidae</w:t>
            </w:r>
          </w:p>
        </w:tc>
        <w:tc>
          <w:tcPr>
            <w:tcW w:w="1021" w:type="pct"/>
          </w:tcPr>
          <w:p w14:paraId="5C4C3C46" w14:textId="77777777" w:rsidR="00DE292D" w:rsidRPr="00D72CBE" w:rsidRDefault="00DE292D" w:rsidP="00DE292D">
            <w:pPr>
              <w:pStyle w:val="TableText"/>
              <w:rPr>
                <w:szCs w:val="18"/>
              </w:rPr>
            </w:pPr>
            <w:r w:rsidRPr="00D72CBE">
              <w:rPr>
                <w:szCs w:val="18"/>
              </w:rPr>
              <w:t>Ground mealybugs</w:t>
            </w:r>
          </w:p>
        </w:tc>
        <w:tc>
          <w:tcPr>
            <w:tcW w:w="793" w:type="pct"/>
          </w:tcPr>
          <w:p w14:paraId="73B11EB2" w14:textId="74633ABE" w:rsidR="00DE292D" w:rsidRPr="00D72CBE" w:rsidRDefault="00374924" w:rsidP="00DE292D">
            <w:pPr>
              <w:pStyle w:val="TableText"/>
              <w:rPr>
                <w:szCs w:val="18"/>
              </w:rPr>
            </w:pPr>
            <w:r w:rsidRPr="00D72CBE">
              <w:rPr>
                <w:szCs w:val="18"/>
              </w:rPr>
              <w:t>20</w:t>
            </w:r>
          </w:p>
        </w:tc>
        <w:tc>
          <w:tcPr>
            <w:tcW w:w="779" w:type="pct"/>
          </w:tcPr>
          <w:p w14:paraId="6CF387A0" w14:textId="08A67AF7" w:rsidR="00DE292D" w:rsidRPr="00D72CBE" w:rsidRDefault="00374924" w:rsidP="00DE292D">
            <w:pPr>
              <w:pStyle w:val="TableText"/>
              <w:rPr>
                <w:szCs w:val="18"/>
              </w:rPr>
            </w:pPr>
            <w:r w:rsidRPr="00D72CBE">
              <w:rPr>
                <w:szCs w:val="18"/>
              </w:rPr>
              <w:t>24</w:t>
            </w:r>
            <w:r w:rsidR="00DE292D" w:rsidRPr="00D72CBE">
              <w:rPr>
                <w:szCs w:val="18"/>
              </w:rPr>
              <w:t>4</w:t>
            </w:r>
          </w:p>
        </w:tc>
        <w:tc>
          <w:tcPr>
            <w:tcW w:w="650" w:type="pct"/>
          </w:tcPr>
          <w:p w14:paraId="55A6F3CB" w14:textId="3264512C" w:rsidR="00DE292D" w:rsidRPr="00D72CBE" w:rsidRDefault="00906EFB" w:rsidP="00DE292D">
            <w:pPr>
              <w:pStyle w:val="TableText"/>
              <w:rPr>
                <w:szCs w:val="18"/>
              </w:rPr>
            </w:pPr>
            <w:r w:rsidRPr="00D72CBE">
              <w:rPr>
                <w:szCs w:val="18"/>
              </w:rPr>
              <w:t>101</w:t>
            </w:r>
          </w:p>
        </w:tc>
        <w:tc>
          <w:tcPr>
            <w:tcW w:w="952" w:type="pct"/>
          </w:tcPr>
          <w:p w14:paraId="00E39787" w14:textId="77777777" w:rsidR="00DE292D" w:rsidRPr="00D72CBE" w:rsidRDefault="00DE292D" w:rsidP="00DE292D">
            <w:pPr>
              <w:pStyle w:val="TableText"/>
              <w:rPr>
                <w:szCs w:val="18"/>
              </w:rPr>
            </w:pPr>
            <w:r w:rsidRPr="00D72CBE">
              <w:rPr>
                <w:szCs w:val="18"/>
              </w:rPr>
              <w:t xml:space="preserve">Roots </w:t>
            </w:r>
          </w:p>
        </w:tc>
      </w:tr>
    </w:tbl>
    <w:p w14:paraId="699BF398" w14:textId="3447AECB" w:rsidR="00DE292D" w:rsidRPr="00D72CBE" w:rsidRDefault="00DE292D" w:rsidP="0044453A">
      <w:pPr>
        <w:tabs>
          <w:tab w:val="left" w:pos="2652"/>
        </w:tabs>
        <w:spacing w:before="200"/>
      </w:pPr>
      <w:r w:rsidRPr="00D72CBE">
        <w:t xml:space="preserve">A total of </w:t>
      </w:r>
      <w:r w:rsidR="00446DC9" w:rsidRPr="00D72CBE">
        <w:t>2,289</w:t>
      </w:r>
      <w:r w:rsidRPr="00D72CBE">
        <w:t xml:space="preserve"> species have been described (Table 2.2). The most species-rich family Pseudococcidae contains </w:t>
      </w:r>
      <w:r w:rsidR="00446DC9" w:rsidRPr="00D72CBE">
        <w:t>1,997</w:t>
      </w:r>
      <w:r w:rsidRPr="00D72CBE">
        <w:t xml:space="preserve"> species in </w:t>
      </w:r>
      <w:r w:rsidR="00374924" w:rsidRPr="00D72CBE">
        <w:t>259</w:t>
      </w:r>
      <w:r w:rsidRPr="00D72CBE">
        <w:t xml:space="preserve"> genera, </w:t>
      </w:r>
      <w:r w:rsidR="00374924" w:rsidRPr="00D72CBE">
        <w:t>followed by Rhizoecidae with 244 species in 20</w:t>
      </w:r>
      <w:r w:rsidRPr="00D72CBE">
        <w:t xml:space="preserve"> genera, and finally Putoidae with 48 species, with all 47 extant species in a single genus </w:t>
      </w:r>
      <w:r w:rsidRPr="00D72CBE">
        <w:rPr>
          <w:i/>
        </w:rPr>
        <w:t>Puto</w:t>
      </w:r>
      <w:r w:rsidRPr="00D72CBE">
        <w:t xml:space="preserve"> and one fossil species in another genus.</w:t>
      </w:r>
    </w:p>
    <w:p w14:paraId="1EDD0F3F" w14:textId="2E41AD66" w:rsidR="00DE292D" w:rsidRPr="00D72CBE" w:rsidRDefault="00DE292D" w:rsidP="00DE292D">
      <w:pPr>
        <w:tabs>
          <w:tab w:val="left" w:pos="2652"/>
        </w:tabs>
      </w:pPr>
      <w:r w:rsidRPr="00D72CBE">
        <w:t xml:space="preserve">The common name ‘mealybugs’ generally refers to these three families, although separately the Putoidae are </w:t>
      </w:r>
      <w:r w:rsidR="00AF57A9" w:rsidRPr="00D72CBE">
        <w:t xml:space="preserve">also </w:t>
      </w:r>
      <w:r w:rsidRPr="00D72CBE">
        <w:t xml:space="preserve">called </w:t>
      </w:r>
      <w:r w:rsidR="00AF57A9" w:rsidRPr="00D72CBE">
        <w:t>‘</w:t>
      </w:r>
      <w:r w:rsidRPr="00D72CBE">
        <w:t>giant mealybugs</w:t>
      </w:r>
      <w:r w:rsidR="00AF57A9" w:rsidRPr="00D72CBE">
        <w:t>’</w:t>
      </w:r>
      <w:r w:rsidRPr="00D72CBE">
        <w:t xml:space="preserve"> and the Rhizoecidae are referred to as </w:t>
      </w:r>
      <w:r w:rsidR="00AF57A9" w:rsidRPr="00D72CBE">
        <w:t>‘</w:t>
      </w:r>
      <w:r w:rsidRPr="00D72CBE">
        <w:t>ground mealybugs</w:t>
      </w:r>
      <w:r w:rsidR="00AF57A9" w:rsidRPr="00D72CBE">
        <w:t>’</w:t>
      </w:r>
      <w:r w:rsidRPr="00D72CBE">
        <w:t xml:space="preserve"> (Table 2</w:t>
      </w:r>
      <w:r w:rsidR="00D72CBE">
        <w:t>.2).</w:t>
      </w:r>
    </w:p>
    <w:p w14:paraId="219EB57C" w14:textId="77777777" w:rsidR="00DE292D" w:rsidRPr="00D72CBE" w:rsidRDefault="00DE292D" w:rsidP="000D17E5">
      <w:pPr>
        <w:pStyle w:val="Heading3"/>
      </w:pPr>
      <w:bookmarkStart w:id="29" w:name="_Toc524946093"/>
      <w:r w:rsidRPr="00D72CBE">
        <w:t>Biology</w:t>
      </w:r>
      <w:bookmarkEnd w:id="29"/>
    </w:p>
    <w:p w14:paraId="60A52877" w14:textId="28A60111" w:rsidR="00DE292D" w:rsidRPr="00D72CBE" w:rsidRDefault="00DE292D" w:rsidP="00DE292D">
      <w:pPr>
        <w:pStyle w:val="Heading4"/>
        <w:numPr>
          <w:ilvl w:val="0"/>
          <w:numId w:val="0"/>
        </w:numPr>
        <w:rPr>
          <w:rFonts w:ascii="Cambria" w:hAnsi="Cambria"/>
          <w:b w:val="0"/>
          <w:bCs w:val="0"/>
          <w:iCs w:val="0"/>
          <w:sz w:val="22"/>
        </w:rPr>
      </w:pPr>
      <w:r w:rsidRPr="00D72CBE">
        <w:rPr>
          <w:rFonts w:ascii="Cambria" w:hAnsi="Cambria"/>
          <w:b w:val="0"/>
          <w:bCs w:val="0"/>
          <w:iCs w:val="0"/>
          <w:sz w:val="22"/>
        </w:rPr>
        <w:t xml:space="preserve">The description of the life history refers to the three mealybug families </w:t>
      </w:r>
      <w:r w:rsidR="00DB5DE6" w:rsidRPr="00D72CBE">
        <w:rPr>
          <w:rFonts w:ascii="Cambria" w:hAnsi="Cambria"/>
          <w:b w:val="0"/>
          <w:bCs w:val="0"/>
          <w:iCs w:val="0"/>
          <w:sz w:val="22"/>
        </w:rPr>
        <w:t>–</w:t>
      </w:r>
      <w:r w:rsidRPr="00D72CBE">
        <w:rPr>
          <w:rFonts w:ascii="Cambria" w:hAnsi="Cambria"/>
          <w:b w:val="0"/>
          <w:bCs w:val="0"/>
          <w:iCs w:val="0"/>
          <w:sz w:val="22"/>
        </w:rPr>
        <w:t xml:space="preserve"> Pseudococcidae, Putoidae and Rhizoecidae </w:t>
      </w:r>
      <w:r w:rsidR="00DB5DE6" w:rsidRPr="00D72CBE">
        <w:rPr>
          <w:rFonts w:ascii="Cambria" w:hAnsi="Cambria"/>
          <w:b w:val="0"/>
          <w:bCs w:val="0"/>
          <w:iCs w:val="0"/>
          <w:sz w:val="22"/>
        </w:rPr>
        <w:t xml:space="preserve">– </w:t>
      </w:r>
      <w:r w:rsidRPr="00D72CBE">
        <w:rPr>
          <w:rFonts w:ascii="Cambria" w:hAnsi="Cambria"/>
          <w:b w:val="0"/>
          <w:bCs w:val="0"/>
          <w:iCs w:val="0"/>
          <w:sz w:val="22"/>
        </w:rPr>
        <w:t>unless otherwise specified.</w:t>
      </w:r>
    </w:p>
    <w:p w14:paraId="3B0E55F1" w14:textId="77777777" w:rsidR="00DE292D" w:rsidRPr="00D72CBE" w:rsidRDefault="00DE292D" w:rsidP="00DE292D">
      <w:pPr>
        <w:pStyle w:val="Heading4"/>
        <w:numPr>
          <w:ilvl w:val="0"/>
          <w:numId w:val="0"/>
        </w:numPr>
      </w:pPr>
      <w:r w:rsidRPr="00D72CBE">
        <w:t>Life history</w:t>
      </w:r>
    </w:p>
    <w:p w14:paraId="3003C9EE" w14:textId="5E470C09" w:rsidR="00DE292D" w:rsidRPr="00D72CBE" w:rsidRDefault="00DE292D" w:rsidP="00DE292D">
      <w:r w:rsidRPr="00D72CBE">
        <w:t xml:space="preserve">Mealybugs are small, soft-bodied sap-sucking insects </w:t>
      </w:r>
      <w:r w:rsidR="00A348E7" w:rsidRPr="00D72CBE">
        <w:fldChar w:fldCharType="begin"/>
      </w:r>
      <w:r w:rsidR="00A348E7" w:rsidRPr="00D72CBE">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r w:rsidRPr="00D72CBE">
        <w:t xml:space="preserve">. They are usually covered with a layer of fine mealy wax, which often extends laterally to form a series of short filaments. This covering is frequently white, although the colour may vary </w:t>
      </w:r>
      <w:r w:rsidR="00081B4A" w:rsidRPr="00D72CBE">
        <w:t>for different</w:t>
      </w:r>
      <w:r w:rsidRPr="00D72CBE">
        <w:t xml:space="preserve"> species </w:t>
      </w:r>
      <w:r w:rsidR="00A348E7" w:rsidRPr="00D72CBE">
        <w:fldChar w:fldCharType="begin"/>
      </w:r>
      <w:r w:rsidR="00A348E7" w:rsidRPr="00D72CBE">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r w:rsidRPr="00D72CBE">
        <w:t>.</w:t>
      </w:r>
    </w:p>
    <w:p w14:paraId="1C667EF6" w14:textId="6CF4EF21" w:rsidR="00DE292D" w:rsidRPr="00D72CBE" w:rsidRDefault="00DE292D" w:rsidP="00DE292D">
      <w:r w:rsidRPr="00D72CBE">
        <w:t xml:space="preserve">Most mealybug species are biparental </w:t>
      </w:r>
      <w:r w:rsidR="001D6145" w:rsidRPr="00D72CBE">
        <w:t xml:space="preserve">so that </w:t>
      </w:r>
      <w:r w:rsidRPr="00D72CBE">
        <w:t>reproduction requires both males and females. Female and male mealyb</w:t>
      </w:r>
      <w:r w:rsidR="00D72CBE">
        <w:t>ugs have different life cycles.</w:t>
      </w:r>
    </w:p>
    <w:p w14:paraId="2321727E" w14:textId="0B86AD11" w:rsidR="00DE292D" w:rsidRPr="00D72CBE" w:rsidRDefault="00DE292D" w:rsidP="00DE292D">
      <w:r w:rsidRPr="00D72CBE">
        <w:t xml:space="preserve">Female mealybugs have five life stages: egg, female crawler, second and third instar nymphs, and adult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009E4802" w:rsidRPr="00D72CBE">
        <w:t xml:space="preserve">. Adult females are 3 to </w:t>
      </w:r>
      <w:r w:rsidRPr="00D72CBE">
        <w:t xml:space="preserve">8 mm long, slow-moving and oval-shaped. </w:t>
      </w:r>
      <w:r w:rsidR="00651080" w:rsidRPr="00D72CBE">
        <w:t xml:space="preserve">Adult female mealybugs may live for several months and lay their eggs (oviparity) in a waxy covering (the ovisac), or produce their young directly by retaining their eggs in the body until hatching (ovoviviparity)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00651080" w:rsidRPr="00D72CBE">
        <w:t>.</w:t>
      </w:r>
    </w:p>
    <w:p w14:paraId="55321E6B" w14:textId="423B3C6C" w:rsidR="00DE292D" w:rsidRPr="00D72CBE" w:rsidRDefault="00DE292D" w:rsidP="00DE292D">
      <w:r w:rsidRPr="00D72CBE">
        <w:t>Males have six or seven life stages: egg, male crawler, second and, for some species, also feeding third instar nymph</w:t>
      </w:r>
      <w:r w:rsidR="00DD4B1E" w:rsidRPr="00D72CBE">
        <w:t>s</w:t>
      </w:r>
      <w:r w:rsidRPr="00D72CBE">
        <w:t xml:space="preserve">, non-feeding pre-pupa and pupa inside a waxy cocoon, </w:t>
      </w:r>
      <w:r w:rsidR="00DD4B1E" w:rsidRPr="00D72CBE">
        <w:t>and adult. The adult male is a tiny winged insect</w:t>
      </w:r>
      <w:r w:rsidRPr="00D72CBE">
        <w:t>, which possess</w:t>
      </w:r>
      <w:r w:rsidR="00DD4B1E" w:rsidRPr="00D72CBE">
        <w:t>es</w:t>
      </w:r>
      <w:r w:rsidRPr="00D72CBE">
        <w:t xml:space="preserve"> a pair of long wax terminal filaments, believed to assist in stabilising flight </w:t>
      </w:r>
      <w:r w:rsidR="00A348E7" w:rsidRPr="00D72CBE">
        <w:fldChar w:fldCharType="begin">
          <w:fldData xml:space="preserve">PEVuZE5vdGU+PENpdGU+PEF1dGhvcj5GcmFuY288L0F1dGhvcj48WWVhcj4yMDA5PC9ZZWFyPjxS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</w:fldData>
        </w:fldChar>
      </w:r>
      <w:r w:rsidR="00A348E7" w:rsidRPr="00D72CBE">
        <w:instrText xml:space="preserve"> ADDIN EN.CITE </w:instrText>
      </w:r>
      <w:r w:rsidR="00A348E7" w:rsidRPr="00D72CBE">
        <w:fldChar w:fldCharType="begin">
          <w:fldData xml:space="preserve">PEVuZE5vdGU+PENpdGU+PEF1dGhvcj5GcmFuY288L0F1dGhvcj48WWVhcj4yMDA5PC9ZZWFyPjxS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 xml:space="preserve">; </w:t>
      </w:r>
      <w:hyperlink w:anchor="_ENREF_323" w:tooltip="Mani, 2016 #24648" w:history="1">
        <w:r w:rsidR="00A348E7" w:rsidRPr="00D72CBE">
          <w:rPr>
            <w:noProof/>
          </w:rPr>
          <w:t>Mani &amp; Shivaraju 2016b</w:t>
        </w:r>
      </w:hyperlink>
      <w:r w:rsidR="00A348E7" w:rsidRPr="00D72CBE">
        <w:rPr>
          <w:noProof/>
        </w:rPr>
        <w:t xml:space="preserve">; </w:t>
      </w:r>
      <w:hyperlink w:anchor="_ENREF_453" w:tooltip="University of Minnesota, 2007 #7615" w:history="1">
        <w:r w:rsidR="00A348E7" w:rsidRPr="00D72CBE">
          <w:rPr>
            <w:noProof/>
          </w:rPr>
          <w:t xml:space="preserve">University of </w:t>
        </w:r>
        <w:r w:rsidR="00A348E7" w:rsidRPr="00D72CBE">
          <w:rPr>
            <w:noProof/>
          </w:rPr>
          <w:lastRenderedPageBreak/>
          <w:t>Minnesota 2007</w:t>
        </w:r>
      </w:hyperlink>
      <w:r w:rsidR="00A348E7" w:rsidRPr="00D72CBE">
        <w:rPr>
          <w:noProof/>
        </w:rPr>
        <w:t>)</w:t>
      </w:r>
      <w:r w:rsidR="00A348E7" w:rsidRPr="00D72CBE">
        <w:fldChar w:fldCharType="end"/>
      </w:r>
      <w:r w:rsidRPr="00D72CBE">
        <w:t xml:space="preserve">. </w:t>
      </w:r>
      <w:r w:rsidR="00DD4B1E" w:rsidRPr="00D72CBE">
        <w:t>A</w:t>
      </w:r>
      <w:r w:rsidRPr="00D72CBE">
        <w:t xml:space="preserve">dult males are minute, without functional mouthparts, and possess either a single pair of wings, or are wingless and morphologically degenerate </w:t>
      </w:r>
      <w:r w:rsidR="00A348E7" w:rsidRPr="00D72CBE">
        <w:fldChar w:fldCharType="begin"/>
      </w:r>
      <w:r w:rsidR="00A348E7" w:rsidRPr="00D72CBE">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r w:rsidR="00D72CBE">
        <w:t>.</w:t>
      </w:r>
    </w:p>
    <w:p w14:paraId="7EC5D61E" w14:textId="464F6E16" w:rsidR="00DE292D" w:rsidRPr="00D72CBE" w:rsidRDefault="00DE292D" w:rsidP="00DE292D">
      <w:r w:rsidRPr="00D72CBE">
        <w:t xml:space="preserve">Mating appears to rely mainly on chemical cues: adult females utilise sex pheromones to attract males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003421BC" w:rsidRPr="00D72CBE">
        <w:t xml:space="preserve">. Adult males require 30 to </w:t>
      </w:r>
      <w:r w:rsidRPr="00D72CBE">
        <w:t>40 hours to reach sexual maturity. Mature males generally</w:t>
      </w:r>
      <w:r w:rsidR="003421BC" w:rsidRPr="00D72CBE">
        <w:t xml:space="preserve"> live for 2 to </w:t>
      </w:r>
      <w:r w:rsidRPr="00D72CBE">
        <w:t>3 days</w:t>
      </w:r>
      <w:r w:rsidR="00651080" w:rsidRPr="00D72CBE">
        <w:t>,</w:t>
      </w:r>
      <w:r w:rsidRPr="00D72CBE">
        <w:t xml:space="preserve"> and </w:t>
      </w:r>
      <w:r w:rsidR="00177640" w:rsidRPr="00D72CBE">
        <w:t xml:space="preserve">fly </w:t>
      </w:r>
      <w:r w:rsidR="003421BC" w:rsidRPr="00D72CBE">
        <w:t xml:space="preserve">only 2 to </w:t>
      </w:r>
      <w:r w:rsidRPr="00D72CBE">
        <w:t>4 hour</w:t>
      </w:r>
      <w:r w:rsidR="00D72CBE">
        <w:t>s per day to search for a mate.</w:t>
      </w:r>
    </w:p>
    <w:p w14:paraId="4D538C47" w14:textId="041B99FB" w:rsidR="00DE292D" w:rsidRPr="00D72CBE" w:rsidRDefault="00DE292D" w:rsidP="00DE292D">
      <w:r w:rsidRPr="00D72CBE">
        <w:t xml:space="preserve">There are two different </w:t>
      </w:r>
      <w:r w:rsidR="00177640" w:rsidRPr="00D72CBE">
        <w:t xml:space="preserve">types of </w:t>
      </w:r>
      <w:r w:rsidRPr="00D72CBE">
        <w:t xml:space="preserve">genetic systems in mealybugs. The first system is </w:t>
      </w:r>
      <w:r w:rsidR="00FB09DF" w:rsidRPr="00D72CBE">
        <w:t xml:space="preserve">a sexual reproductive strategy </w:t>
      </w:r>
      <w:r w:rsidRPr="00D72CBE">
        <w:t>known as paternal genome elimination</w:t>
      </w:r>
      <w:r w:rsidR="00FB09DF" w:rsidRPr="00D72CBE">
        <w:t>,</w:t>
      </w:r>
      <w:r w:rsidRPr="00D72CBE">
        <w:t xml:space="preserve"> and is related to a particular type of haplodiploidy. In this system, both males and females develop from fertilised eggs. For males, however, although the zygote develops into a male containing one haploid genome from each parent, only the maternal genome is transmitted to the offspring via sperm because the set of chromosomes of paternal origin becomes heterochromatic and genetically inactive </w:t>
      </w:r>
      <w:r w:rsidR="00A348E7" w:rsidRPr="00D72CBE">
        <w:fldChar w:fldCharType="begin">
          <w:fldData xml:space="preserve">PEVuZE5vdGU+PENpdGU+PEF1dGhvcj5OdXI8L0F1dGhvcj48WWVhcj4xOTkwPC9ZZWFyPjxSZWNO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</w:fldData>
        </w:fldChar>
      </w:r>
      <w:r w:rsidR="00A348E7" w:rsidRPr="00D72CBE">
        <w:instrText xml:space="preserve"> ADDIN EN.CITE </w:instrText>
      </w:r>
      <w:r w:rsidR="00A348E7" w:rsidRPr="00D72CBE">
        <w:fldChar w:fldCharType="begin">
          <w:fldData xml:space="preserve">PEVuZE5vdGU+PENpdGU+PEF1dGhvcj5OdXI8L0F1dGhvcj48WWVhcj4xOTkwPC9ZZWFyPjxSZWNO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72" w:tooltip="Normark, 2003 #1806" w:history="1">
        <w:r w:rsidR="00A348E7" w:rsidRPr="00D72CBE">
          <w:rPr>
            <w:noProof/>
          </w:rPr>
          <w:t>Normark 2003</w:t>
        </w:r>
      </w:hyperlink>
      <w:r w:rsidR="00A348E7" w:rsidRPr="00D72CBE">
        <w:rPr>
          <w:noProof/>
        </w:rPr>
        <w:t xml:space="preserve">; </w:t>
      </w:r>
      <w:hyperlink w:anchor="_ENREF_374" w:tooltip="Nur, 1990 #23905" w:history="1">
        <w:r w:rsidR="00A348E7" w:rsidRPr="00D72CBE">
          <w:rPr>
            <w:noProof/>
          </w:rPr>
          <w:t>Nur 1990</w:t>
        </w:r>
      </w:hyperlink>
      <w:r w:rsidR="00A348E7" w:rsidRPr="00D72CBE">
        <w:rPr>
          <w:noProof/>
        </w:rPr>
        <w:t>)</w:t>
      </w:r>
      <w:r w:rsidR="00A348E7" w:rsidRPr="00D72CBE">
        <w:fldChar w:fldCharType="end"/>
      </w:r>
      <w:r w:rsidRPr="00D72CBE">
        <w:t xml:space="preserve">. The second system is </w:t>
      </w:r>
      <w:r w:rsidR="00177640" w:rsidRPr="00D72CBE">
        <w:t>an asexual strategy known as thelytokous parthenogenesis;</w:t>
      </w:r>
      <w:r w:rsidRPr="00D72CBE">
        <w:t xml:space="preserve"> in </w:t>
      </w:r>
      <w:r w:rsidR="00177640" w:rsidRPr="00D72CBE">
        <w:t>this system</w:t>
      </w:r>
      <w:r w:rsidRPr="00D72CBE">
        <w:t xml:space="preserve"> there are no males </w:t>
      </w:r>
      <w:r w:rsidR="00177640" w:rsidRPr="00D72CBE">
        <w:t xml:space="preserve">produced </w:t>
      </w:r>
      <w:r w:rsidRPr="00D72CBE">
        <w:t xml:space="preserve">and </w:t>
      </w:r>
      <w:r w:rsidR="00FB09DF" w:rsidRPr="00D72CBE">
        <w:t>hence</w:t>
      </w:r>
      <w:r w:rsidR="00177640" w:rsidRPr="00D72CBE">
        <w:t xml:space="preserve"> </w:t>
      </w:r>
      <w:r w:rsidRPr="00D72CBE">
        <w:t xml:space="preserve">no mating occurs </w:t>
      </w:r>
      <w:r w:rsidR="00A348E7" w:rsidRPr="00D72CBE">
        <w:fldChar w:fldCharType="begin">
          <w:fldData xml:space="preserve">PEVuZE5vdGU+PENpdGU+PEF1dGhvcj5GcmFuY288L0F1dGhvcj48WWVhcj4yMDA5PC9ZZWFyPjxS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</w:fldData>
        </w:fldChar>
      </w:r>
      <w:r w:rsidR="00A348E7" w:rsidRPr="00D72CBE">
        <w:instrText xml:space="preserve"> ADDIN EN.CITE </w:instrText>
      </w:r>
      <w:r w:rsidR="00A348E7" w:rsidRPr="00D72CBE">
        <w:fldChar w:fldCharType="begin">
          <w:fldData xml:space="preserve">PEVuZE5vdGU+PENpdGU+PEF1dGhvcj5GcmFuY288L0F1dGhvcj48WWVhcj4yMDA5PC9ZZWFyPjxS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 xml:space="preserve">; </w:t>
      </w:r>
      <w:hyperlink w:anchor="_ENREF_372" w:tooltip="Normark, 2003 #1806" w:history="1">
        <w:r w:rsidR="00A348E7" w:rsidRPr="00D72CBE">
          <w:rPr>
            <w:noProof/>
          </w:rPr>
          <w:t>Normark 2003</w:t>
        </w:r>
      </w:hyperlink>
      <w:r w:rsidR="00A348E7" w:rsidRPr="00D72CBE">
        <w:rPr>
          <w:noProof/>
        </w:rPr>
        <w:t>)</w:t>
      </w:r>
      <w:r w:rsidR="00A348E7" w:rsidRPr="00D72CBE">
        <w:fldChar w:fldCharType="end"/>
      </w:r>
      <w:r w:rsidR="00FB09DF" w:rsidRPr="00D72CBE">
        <w:t xml:space="preserve">. </w:t>
      </w:r>
      <w:r w:rsidRPr="00D72CBE">
        <w:t>The advantages of parthenogenesis may include maintenance of a superior genotype and</w:t>
      </w:r>
      <w:r w:rsidR="00FB09DF" w:rsidRPr="00D72CBE">
        <w:t>/or</w:t>
      </w:r>
      <w:r w:rsidRPr="00D72CBE">
        <w:t xml:space="preserve"> increased reproductive output</w:t>
      </w:r>
      <w:r w:rsidR="00FB09DF" w:rsidRPr="00D72CBE">
        <w:t>,</w:t>
      </w:r>
      <w:r w:rsidRPr="00D72CBE">
        <w:t xml:space="preserve"> because all offspring are female</w:t>
      </w:r>
      <w:r w:rsidR="00FB09DF" w:rsidRPr="00D72CBE">
        <w:t xml:space="preserve"> </w:t>
      </w:r>
      <w:r w:rsidRPr="00D72CBE">
        <w:t>(Gullan and Koztarab 1997).</w:t>
      </w:r>
    </w:p>
    <w:p w14:paraId="19394B53" w14:textId="7882F8B3" w:rsidR="00DE292D" w:rsidRPr="00D72CBE" w:rsidRDefault="00DE292D" w:rsidP="00DE292D">
      <w:r w:rsidRPr="00D72CBE">
        <w:t xml:space="preserve">Mealybugs can overwinter </w:t>
      </w:r>
      <w:r w:rsidR="00660A43" w:rsidRPr="00D72CBE">
        <w:t>as one or two of the</w:t>
      </w:r>
      <w:r w:rsidRPr="00D72CBE">
        <w:t xml:space="preserve"> life stages depending on the species</w:t>
      </w:r>
      <w:r w:rsidR="00660A43" w:rsidRPr="00D72CBE">
        <w:t>, namely, as</w:t>
      </w:r>
      <w:r w:rsidRPr="00D72CBE">
        <w:t xml:space="preserve"> eggs, </w:t>
      </w:r>
      <w:r w:rsidR="00660A43" w:rsidRPr="00D72CBE">
        <w:t>first- or second-instar nymphs, or adult females.</w:t>
      </w:r>
      <w:r w:rsidRPr="00D72CBE">
        <w:t xml:space="preserve"> It appears that </w:t>
      </w:r>
      <w:r w:rsidR="00660A43" w:rsidRPr="00D72CBE">
        <w:t xml:space="preserve">the </w:t>
      </w:r>
      <w:r w:rsidRPr="00D72CBE">
        <w:t xml:space="preserve">second-instar nymph is the most common overwintering stage </w:t>
      </w:r>
      <w:r w:rsidR="00A348E7" w:rsidRPr="00D72CBE">
        <w:fldChar w:fldCharType="begin"/>
      </w:r>
      <w:r w:rsidR="00A348E7" w:rsidRPr="00D72CBE">
        <w:instrText xml:space="preserve"> ADDIN EN.CITE &lt;EndNote&gt;&lt;Cite&gt;&lt;Author&gt;Miller&lt;/Author&gt;&lt;Year&gt;2005&lt;/Year&gt;&lt;RecNum&gt;4821&lt;/RecNum&gt;&lt;DisplayText&gt;(Miller 2005)&lt;/DisplayText&gt;&lt;record&gt;&lt;rec-number&gt;4821&lt;/rec-number&gt;&lt;foreign-keys&gt;&lt;key app="EN" db-id="pxwxw0er9zv2fxezxdk5tt5utz5p5vtrwdv0" timestamp="1451972489"&gt;4821&lt;/key&gt;&lt;/foreign-keys&gt;&lt;ref-type name="Journal Article"&gt;17&lt;/ref-type&gt;&lt;contributors&gt;&lt;authors&gt;&lt;author&gt;Miller,D.R.&lt;/author&gt;&lt;/authors&gt;&lt;/contributors&gt;&lt;titles&gt;&lt;title&gt;Selected scale insect groups (Hemiptera: Coccoidea) in the southern region of the United States&lt;/title&gt;&lt;secondary-title&gt;The Florida Entomologist&lt;/secondary-title&gt;&lt;/titles&gt;&lt;periodical&gt;&lt;full-title&gt;The Florida Entomologist&lt;/full-title&gt;&lt;/periodical&gt;&lt;pages&gt;482-501&lt;/pages&gt;&lt;volume&gt;88&lt;/volume&gt;&lt;number&gt;4&lt;/number&gt;&lt;keywords&gt;&lt;keyword&gt;Coccoidea&lt;/keyword&gt;&lt;keyword&gt;Hemiptera&lt;/keyword&gt;&lt;keyword&gt;insect&lt;/keyword&gt;&lt;keyword&gt;Insects&lt;/keyword&gt;&lt;keyword&gt;Region&lt;/keyword&gt;&lt;keyword&gt;Regions&lt;/keyword&gt;&lt;keyword&gt;Scale insect&lt;/keyword&gt;&lt;keyword&gt;Scales&lt;/keyword&gt;&lt;keyword&gt;Scales insects&lt;/keyword&gt;&lt;keyword&gt;United States of America&lt;/keyword&gt;&lt;/keywords&gt;&lt;dates&gt;&lt;year&gt;2005&lt;/year&gt;&lt;/dates&gt;&lt;orig-pub&gt;&lt;style face="underline" font="default" size="100%"&gt;J:\E Library\Plant Catalogue\M&lt;/style&gt;&lt;/orig-pub&gt;&lt;label&gt;66962&lt;/label&gt;&lt;urls&gt;&lt;/urls&gt;&lt;custom1&gt;avocados sp&lt;/custom1&gt;&lt;/record&gt;&lt;/Cite&gt;&lt;/EndNote&gt;</w:instrText>
      </w:r>
      <w:r w:rsidR="00A348E7" w:rsidRPr="00D72CBE">
        <w:fldChar w:fldCharType="separate"/>
      </w:r>
      <w:r w:rsidR="00A348E7" w:rsidRPr="00D72CBE">
        <w:rPr>
          <w:noProof/>
        </w:rPr>
        <w:t>(</w:t>
      </w:r>
      <w:hyperlink w:anchor="_ENREF_347" w:tooltip="Miller, 2005 #4821" w:history="1">
        <w:r w:rsidR="00A348E7" w:rsidRPr="00D72CBE">
          <w:rPr>
            <w:noProof/>
          </w:rPr>
          <w:t>Miller 2005</w:t>
        </w:r>
      </w:hyperlink>
      <w:r w:rsidR="00A348E7" w:rsidRPr="00D72CBE">
        <w:rPr>
          <w:noProof/>
        </w:rPr>
        <w:t>)</w:t>
      </w:r>
      <w:r w:rsidR="00A348E7" w:rsidRPr="00D72CBE">
        <w:fldChar w:fldCharType="end"/>
      </w:r>
      <w:r w:rsidRPr="00D72CBE">
        <w:t xml:space="preserve">. Franco et al. </w:t>
      </w:r>
      <w:r w:rsidR="00A348E7" w:rsidRPr="00D72CBE">
        <w:fldChar w:fldCharType="begin"/>
      </w:r>
      <w:r w:rsidR="00A348E7" w:rsidRPr="00D72CBE">
        <w:instrText xml:space="preserve"> ADDIN EN.CITE &lt;EndNote&gt;&lt;Cite ExcludeAuth="1"&gt;&lt;Author&gt;Franco&lt;/Author&gt;&lt;Year&gt;2009&lt;/Year&gt;&lt;RecNum&gt;21364&lt;/RecNum&gt;&lt;DisplayText&gt;(2009)&lt;/DisplayText&gt;&lt;record&gt;&lt;rec-number&gt;21364&lt;/rec-number&gt;&lt;foreign-keys&gt;&lt;key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2009</w:t>
        </w:r>
      </w:hyperlink>
      <w:r w:rsidR="00A348E7" w:rsidRPr="00D72CBE">
        <w:rPr>
          <w:noProof/>
        </w:rPr>
        <w:t>)</w:t>
      </w:r>
      <w:r w:rsidR="00A348E7" w:rsidRPr="00D72CBE">
        <w:fldChar w:fldCharType="end"/>
      </w:r>
      <w:r w:rsidRPr="00D72CBE">
        <w:t xml:space="preserve"> provide some examples of species that are able to overwint</w:t>
      </w:r>
      <w:r w:rsidR="00660A43" w:rsidRPr="00D72CBE">
        <w:t>er during different life stages, namely,</w:t>
      </w:r>
      <w:r w:rsidRPr="00D72CBE">
        <w:t xml:space="preserve"> </w:t>
      </w:r>
      <w:r w:rsidRPr="00D72CBE">
        <w:rPr>
          <w:i/>
        </w:rPr>
        <w:t>Pseudococcus maritimus</w:t>
      </w:r>
      <w:r w:rsidRPr="00D72CBE">
        <w:t xml:space="preserve"> as eggs and first-instar</w:t>
      </w:r>
      <w:r w:rsidR="00660A43" w:rsidRPr="00D72CBE">
        <w:t>s located</w:t>
      </w:r>
      <w:r w:rsidRPr="00D72CBE">
        <w:t xml:space="preserve"> under the bark, </w:t>
      </w:r>
      <w:r w:rsidRPr="00D72CBE">
        <w:rPr>
          <w:i/>
        </w:rPr>
        <w:t>Pseudococcus viburni</w:t>
      </w:r>
      <w:r w:rsidRPr="00D72CBE">
        <w:t xml:space="preserve"> as first instar</w:t>
      </w:r>
      <w:r w:rsidR="00660A43" w:rsidRPr="00D72CBE">
        <w:t>s</w:t>
      </w:r>
      <w:r w:rsidRPr="00D72CBE">
        <w:t xml:space="preserve"> in bark crevices, and rarely as second or third instars, </w:t>
      </w:r>
      <w:r w:rsidRPr="00D72CBE">
        <w:rPr>
          <w:i/>
        </w:rPr>
        <w:t>Planococcus vovae</w:t>
      </w:r>
      <w:r w:rsidRPr="00D72CBE">
        <w:t xml:space="preserve"> as first and second instars, and </w:t>
      </w:r>
      <w:r w:rsidRPr="00D72CBE">
        <w:rPr>
          <w:i/>
        </w:rPr>
        <w:t>Phenacoccus azaleae</w:t>
      </w:r>
      <w:r w:rsidRPr="00D72CBE">
        <w:t xml:space="preserve"> Kuwana as second-instar nymph</w:t>
      </w:r>
      <w:r w:rsidR="00660A43" w:rsidRPr="00D72CBE">
        <w:t>s</w:t>
      </w:r>
      <w:r w:rsidRPr="00D72CBE">
        <w:t xml:space="preserve"> within wax cocoon</w:t>
      </w:r>
      <w:r w:rsidR="00660A43" w:rsidRPr="00D72CBE">
        <w:t>s</w:t>
      </w:r>
      <w:r w:rsidRPr="00D72CBE">
        <w:t xml:space="preserve">. More detailed information on the overwintering of mealybugs is provided by Mani and Shivaraju </w:t>
      </w:r>
      <w:r w:rsidR="00A348E7" w:rsidRPr="00D72CBE">
        <w:fldChar w:fldCharType="begin"/>
      </w:r>
      <w:r w:rsidR="00A348E7" w:rsidRPr="00D72CBE">
        <w:instrText xml:space="preserve"> ADDIN EN.CITE &lt;EndNote&gt;&lt;Cite ExcludeAuth="1"&gt;&lt;Author&gt;Mani&lt;/Author&gt;&lt;Year&gt;2016&lt;/Year&gt;&lt;RecNum&gt;24649&lt;/RecNum&gt;&lt;DisplayText&gt;(2016d)&lt;/DisplayText&gt;&lt;record&gt;&lt;rec-number&gt;24649&lt;/rec-number&gt;&lt;foreign-keys&gt;&lt;key app="EN" db-id="pxwxw0er9zv2fxezxdk5tt5utz5p5vtrwdv0" timestamp="1470179642"&gt;24649&lt;/key&gt;&lt;/foreign-keys&gt;&lt;ref-type name="Book Section"&gt;5&lt;/ref-type&gt;&lt;contributors&gt;&lt;authors&gt;&lt;author&gt;Mani,M. &lt;/author&gt;&lt;author&gt;Shivaraju,C. &lt;/author&gt;&lt;/authors&gt;&lt;secondary-authors&gt;&lt;author&gt;Mani,M. &lt;/author&gt;&lt;author&gt;Shivaraju,C. &lt;/author&gt;&lt;/secondary-authors&gt;&lt;/contributors&gt;&lt;titles&gt;&lt;title&gt;Ecology&lt;/title&gt;&lt;secondary-title&gt;Mealybugs and their management in agricultural and horticultural crops &lt;/secondary-title&gt;&lt;/titles&gt;&lt;dates&gt;&lt;year&gt;2016&lt;/year&gt;&lt;/dates&gt;&lt;pub-location&gt;India&lt;/pub-location&gt;&lt;publisher&gt;Springer&lt;/publisher&gt;&lt;urls&gt;&lt;/urls&gt;&lt;custom1&gt;Mealybugs_MP&lt;/custom1&gt;&lt;/record&gt;&lt;/Cite&gt;&lt;/EndNote&gt;</w:instrText>
      </w:r>
      <w:r w:rsidR="00A348E7" w:rsidRPr="00D72CBE">
        <w:fldChar w:fldCharType="separate"/>
      </w:r>
      <w:r w:rsidR="00A348E7" w:rsidRPr="00D72CBE">
        <w:rPr>
          <w:noProof/>
        </w:rPr>
        <w:t>(</w:t>
      </w:r>
      <w:hyperlink w:anchor="_ENREF_325" w:tooltip="Mani, 2016 #24649" w:history="1">
        <w:r w:rsidR="00A348E7" w:rsidRPr="00D72CBE">
          <w:rPr>
            <w:noProof/>
          </w:rPr>
          <w:t>2016d</w:t>
        </w:r>
      </w:hyperlink>
      <w:r w:rsidR="00A348E7" w:rsidRPr="00D72CBE">
        <w:rPr>
          <w:noProof/>
        </w:rPr>
        <w:t>)</w:t>
      </w:r>
      <w:r w:rsidR="00A348E7" w:rsidRPr="00D72CBE">
        <w:fldChar w:fldCharType="end"/>
      </w:r>
      <w:r w:rsidRPr="00D72CBE">
        <w:t>.</w:t>
      </w:r>
    </w:p>
    <w:p w14:paraId="460B6639" w14:textId="42FB6AF2" w:rsidR="00DE292D" w:rsidRPr="00D72CBE" w:rsidRDefault="00DE292D" w:rsidP="00DE292D">
      <w:r w:rsidRPr="00D72CBE">
        <w:t xml:space="preserve">Mealybugs generally produce </w:t>
      </w:r>
      <w:r w:rsidR="00660A43" w:rsidRPr="00D72CBE">
        <w:t>one or two generations per year,</w:t>
      </w:r>
      <w:r w:rsidRPr="00D72CBE">
        <w:t xml:space="preserve"> however there are exceptions where</w:t>
      </w:r>
      <w:r w:rsidR="00AE4A27" w:rsidRPr="00D72CBE">
        <w:t xml:space="preserve"> mealybugs can produce up to 8 to</w:t>
      </w:r>
      <w:r w:rsidRPr="00D72CBE">
        <w:t xml:space="preserve"> 11 generations per year </w:t>
      </w:r>
      <w:r w:rsidR="00A348E7" w:rsidRPr="00D72CBE">
        <w:fldChar w:fldCharType="begin"/>
      </w:r>
      <w:r w:rsidR="00A348E7" w:rsidRPr="00D72CBE">
        <w:instrText xml:space="preserve"> ADDIN EN.CITE &lt;EndNote&gt;&lt;Cite&gt;&lt;Author&gt;Miller&lt;/Author&gt;&lt;Year&gt;2014&lt;/Year&gt;&lt;RecNum&gt;22776&lt;/RecNum&gt;&lt;DisplayText&gt;(Miller et al. 2014b)&lt;/DisplayText&gt;&lt;record&gt;&lt;rec-number&gt;22776&lt;/rec-number&gt;&lt;foreign-keys&gt;&lt;key app="EN" db-id="pxwxw0er9zv2fxezxdk5tt5utz5p5vtrwdv0" timestamp="1451972883"&gt;22776&lt;/key&gt;&lt;/foreign-keys&gt;&lt;ref-type name="Electronic Book"&gt;44&lt;/ref-type&gt;&lt;contributors&gt;&lt;authors&gt;&lt;author&gt;Miller,D.R.&lt;/author&gt;&lt;author&gt;Rung,A.&lt;/author&gt;&lt;author&gt;Parikh,G.&lt;/author&gt;&lt;author&gt;Venable,G.L.&lt;/author&gt;&lt;author&gt;Redford,A.J.&lt;/author&gt;&lt;author&gt;Evans,G.A.&lt;/author&gt;&lt;author&gt;Gill,R.J.&lt;/author&gt;&lt;/authors&gt;&lt;/contributors&gt;&lt;titles&gt;&lt;title&gt;Identification tool for species of quarantine significance, edition 2&lt;/title&gt;&lt;/titles&gt;&lt;keywords&gt;&lt;keyword&gt;Entry&lt;/keyword&gt;&lt;keyword&gt;Identification&lt;/keyword&gt;&lt;keyword&gt;insect&lt;/keyword&gt;&lt;keyword&gt;Insects&lt;/keyword&gt;&lt;keyword&gt;Mealybug&lt;/keyword&gt;&lt;keyword&gt;Mealybugs&lt;/keyword&gt;&lt;keyword&gt;pest&lt;/keyword&gt;&lt;keyword&gt;Pests&lt;/keyword&gt;&lt;keyword&gt;Quarantine&lt;/keyword&gt;&lt;keyword&gt;Scale insect&lt;/keyword&gt;&lt;keyword&gt;Scale insects&lt;/keyword&gt;&lt;keyword&gt;Scales&lt;/keyword&gt;&lt;keyword&gt;Significance&lt;/keyword&gt;&lt;keyword&gt;Species&lt;/keyword&gt;&lt;keyword&gt;Tools&lt;/keyword&gt;&lt;/keywords&gt;&lt;dates&gt;&lt;year&gt;2014&lt;/year&gt;&lt;pub-dates&gt;&lt;date&gt;2015 16/04/2012&lt;/date&gt;&lt;/pub-dates&gt;&lt;/dates&gt;&lt;label&gt;87643&lt;/label&gt;&lt;urls&gt;&lt;related-urls&gt;&lt;url&gt;&lt;style face="underline" font="default" size="100%"&gt;http://idtools.org/id/scales/index.php&lt;/style&gt;&lt;/url&gt;&lt;/related-urls&gt;&lt;/urls&gt;&lt;custom1&gt;Pineapples from Taiwan RG&lt;/custom1&gt;&lt;/record&gt;&lt;/Cite&gt;&lt;/EndNote&gt;</w:instrText>
      </w:r>
      <w:r w:rsidR="00A348E7" w:rsidRPr="00D72CBE">
        <w:fldChar w:fldCharType="separate"/>
      </w:r>
      <w:r w:rsidR="00A348E7" w:rsidRPr="00D72CBE">
        <w:rPr>
          <w:noProof/>
        </w:rPr>
        <w:t>(</w:t>
      </w:r>
      <w:hyperlink w:anchor="_ENREF_349" w:tooltip="Miller, 2014 #22776" w:history="1">
        <w:r w:rsidR="00A348E7" w:rsidRPr="00D72CBE">
          <w:rPr>
            <w:noProof/>
          </w:rPr>
          <w:t>Miller et al. 2014b</w:t>
        </w:r>
      </w:hyperlink>
      <w:r w:rsidR="00A348E7" w:rsidRPr="00D72CBE">
        <w:rPr>
          <w:noProof/>
        </w:rPr>
        <w:t>)</w:t>
      </w:r>
      <w:r w:rsidR="00A348E7" w:rsidRPr="00D72CBE">
        <w:fldChar w:fldCharType="end"/>
      </w:r>
      <w:r w:rsidRPr="00D72CBE">
        <w:t xml:space="preserve">. Studies show that </w:t>
      </w:r>
      <w:r w:rsidR="00315D2F" w:rsidRPr="00D72CBE">
        <w:t>temperature</w:t>
      </w:r>
      <w:r w:rsidRPr="00D72CBE">
        <w:t xml:space="preserve"> has significan</w:t>
      </w:r>
      <w:r w:rsidR="00315D2F" w:rsidRPr="00D72CBE">
        <w:t>t</w:t>
      </w:r>
      <w:r w:rsidRPr="00D72CBE">
        <w:t xml:space="preserve"> effect on the life cycle of mealybugs, such as </w:t>
      </w:r>
      <w:r w:rsidR="00315D2F" w:rsidRPr="00D72CBE">
        <w:t xml:space="preserve">of </w:t>
      </w:r>
      <w:r w:rsidRPr="00D72CBE">
        <w:rPr>
          <w:i/>
        </w:rPr>
        <w:t xml:space="preserve">Paracoccus </w:t>
      </w:r>
      <w:r w:rsidRPr="00D72CBE">
        <w:rPr>
          <w:i/>
          <w:color w:val="000000" w:themeColor="text1"/>
        </w:rPr>
        <w:t>marginatus</w:t>
      </w:r>
      <w:r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&lt;EndNote&gt;&lt;Cite&gt;&lt;Author&gt;Amarasekare&lt;/Author&gt;&lt;Year&gt;2008&lt;/Year&gt;&lt;RecNum&gt;25184&lt;/RecNum&gt;&lt;DisplayText&gt;(Amarasekare et al. 2008)&lt;/DisplayText&gt;&lt;record&gt;&lt;rec-number&gt;25184&lt;/rec-number&gt;&lt;foreign-keys&gt;&lt;key app="EN" db-id="pxwxw0er9zv2fxezxdk5tt5utz5p5vtrwdv0" timestamp="1474954925"&gt;25184&lt;/key&gt;&lt;/foreign-keys&gt;&lt;ref-type name="Journal Article"&gt;17&lt;/ref-type&gt;&lt;contributors&gt;&lt;authors&gt;&lt;author&gt;Amarasekare, K. G.&lt;/author&gt;&lt;author&gt;Chong, J. H.&lt;/author&gt;&lt;author&gt;Epsky, N. D.&lt;/author&gt;&lt;author&gt;Mannion, C. M.&lt;/author&gt;&lt;/authors&gt;&lt;/contributors&gt;&lt;titles&gt;&lt;title&gt;&lt;style face="normal" font="default" size="100%"&gt;Effect of temperature on the life history of the mealybug &lt;/style&gt;&lt;style face="italic" font="default" size="100%"&gt;Paracoccus marginatus&lt;/style&gt;&lt;style face="normal" font="default" size="100%"&gt; (Hemiptera: Pseudococcidae)&lt;/style&gt;&lt;/title&gt;&lt;secondary-title&gt;Ecology and Behavior&lt;/secondary-title&gt;&lt;/titles&gt;&lt;periodical&gt;&lt;full-title&gt;Ecology and Behavior&lt;/full-title&gt;&lt;/periodical&gt;&lt;pages&gt;1798-1804&lt;/pages&gt;&lt;volume&gt;101&lt;/volume&gt;&lt;number&gt;6&lt;/number&gt;&lt;keywords&gt;&lt;keyword&gt;Development&lt;/keyword&gt;&lt;keyword&gt;Survival&lt;/keyword&gt;&lt;keyword&gt;reproduction&lt;/keyword&gt;&lt;keyword&gt;thermal constants&lt;/keyword&gt;&lt;keyword&gt;development thresholds&lt;/keyword&gt;&lt;/keywords&gt;&lt;dates&gt;&lt;year&gt;2008&lt;/year&gt;&lt;/dates&gt;&lt;urls&gt;&lt;pdf-urls&gt;&lt;url&gt;file://J:\E Library\Plant Catalogue\A\Amarasekare et al 2008 EN25184.pdf&lt;/url&gt;&lt;/pdf-urls&gt;&lt;/urls&gt;&lt;custom1&gt;MENA fresh dates SC&lt;/custom1&gt;&lt;/record&gt;&lt;/Cite&gt;&lt;/EndNote&gt;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8" w:tooltip="Amarasekare, 2008 #25184" w:history="1">
        <w:r w:rsidR="00A348E7" w:rsidRPr="00D72CBE">
          <w:rPr>
            <w:noProof/>
            <w:color w:val="000000" w:themeColor="text1"/>
          </w:rPr>
          <w:t>Amarasekare et al. 2008</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t>
      </w:r>
      <w:r w:rsidRPr="00D72CBE">
        <w:t xml:space="preserve">and </w:t>
      </w:r>
      <w:r w:rsidRPr="00D72CBE">
        <w:rPr>
          <w:i/>
        </w:rPr>
        <w:t>Phenacoccus solenopsis</w:t>
      </w:r>
      <w:r w:rsidRPr="00D72CBE">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&lt;EndNote&gt;&lt;Cite&gt;&lt;Author&gt;Sreedevi&lt;/Author&gt;&lt;Year&gt;2013&lt;/Year&gt;&lt;RecNum&gt;28955&lt;/RecNum&gt;&lt;DisplayText&gt;(Sreedevi et al. 2013)&lt;/DisplayText&gt;&lt;record&gt;&lt;rec-number&gt;28955&lt;/rec-number&gt;&lt;foreign-keys&gt;&lt;key app="EN" db-id="pxwxw0er9zv2fxezxdk5tt5utz5p5vtrwdv0" timestamp="1503884193"&gt;28955&lt;/key&gt;&lt;/foreign-keys&gt;&lt;ref-type name="Journal Article"&gt;17&lt;/ref-type&gt;&lt;contributors&gt;&lt;authors&gt;&lt;author&gt;Sreedevi,G.&lt;/author&gt;&lt;author&gt;Prasad,Y.G.&lt;/author&gt;&lt;author&gt;Prabhakar,M.&lt;/author&gt;&lt;author&gt;Rao,G.R.&lt;/author&gt;&lt;author&gt;Vennila,S.&lt;/author&gt;&lt;author&gt;Venkateswarlu,B.&lt;/author&gt;&lt;/authors&gt;&lt;/contributors&gt;&lt;titles&gt;&lt;title&gt;&lt;style face="normal" font="default" size="100%"&gt;Bioclimatic thresholds, thermal constants and survival of mealybug, &lt;/style&gt;&lt;style face="italic" font="default" size="100%"&gt;Phenacoccus solenopsis&lt;/style&gt;&lt;style face="normal" font="default" size="100%"&gt; (Hemiptera: Pseudococcidae) in response to constant temperatures on Hibiscus&lt;/style&gt;&lt;/title&gt;&lt;secondary-title&gt;PloS ONE&lt;/secondary-title&gt;&lt;/titles&gt;&lt;periodical&gt;&lt;full-title&gt;PloS ONE&lt;/full-title&gt;&lt;/periodical&gt;&lt;volume&gt;8&lt;/volume&gt;&lt;number&gt;9&lt;/number&gt;&lt;keywords&gt;&lt;keyword&gt;Hemiptera&lt;/keyword&gt;&lt;keyword&gt;Hibiscus&lt;/keyword&gt;&lt;keyword&gt;Mealybug&lt;/keyword&gt;&lt;keyword&gt;Phenacoccus solenopsis&lt;/keyword&gt;&lt;keyword&gt;Temperature&lt;/keyword&gt;&lt;/keywords&gt;&lt;dates&gt;&lt;year&gt;2013&lt;/year&gt;&lt;/dates&gt;&lt;urls&gt;&lt;pdf-urls&gt;&lt;url&gt;file://J:\E Library\Plant Catalogue\S\Sreedevi 2013 EN28955.pdf&lt;/url&gt;&lt;/pdf-urls&gt;&lt;/urls&gt;&lt;custom1&gt;CHM Mealybug Group PRA&lt;/custom1&gt;&lt;electronic-resource-num&gt;doi:10.1371/journal.pone.0075636&lt;/electronic-resource-num&gt;&lt;/record&gt;&lt;/Cite&gt;&lt;/EndNote&gt;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31" w:tooltip="Sreedevi, 2013 #28955" w:history="1">
        <w:r w:rsidR="00A348E7" w:rsidRPr="00D72CBE">
          <w:rPr>
            <w:noProof/>
            <w:color w:val="000000" w:themeColor="text1"/>
          </w:rPr>
          <w:t>Sreedevi et al. 2013</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t>
      </w:r>
      <w:r w:rsidRPr="00D72CBE">
        <w:t xml:space="preserve">For example, </w:t>
      </w:r>
      <w:r w:rsidRPr="00D72CBE">
        <w:rPr>
          <w:i/>
        </w:rPr>
        <w:t>Paracoccus marginatus</w:t>
      </w:r>
      <w:r w:rsidRPr="00D72CBE">
        <w:t xml:space="preserve"> was able to develop and complete its life c</w:t>
      </w:r>
      <w:r w:rsidR="00E95327" w:rsidRPr="00D72CBE">
        <w:t>ycle at 18, 20, 25, and 30</w:t>
      </w:r>
      <w:r w:rsidRPr="00D72CBE">
        <w:t xml:space="preserve"> </w:t>
      </w:r>
      <w:r w:rsidRPr="00D72CBE">
        <w:sym w:font="Symbol" w:char="F0B0"/>
      </w:r>
      <w:r w:rsidRPr="00D72CBE">
        <w:t>C in laboratory conditions</w:t>
      </w:r>
      <w:r w:rsidR="00544B28" w:rsidRPr="00D72CBE">
        <w:t>,</w:t>
      </w:r>
      <w:r w:rsidRPr="00D72CBE">
        <w:t xml:space="preserve"> </w:t>
      </w:r>
      <w:r w:rsidR="00544B28" w:rsidRPr="00D72CBE">
        <w:t>but</w:t>
      </w:r>
      <w:r w:rsidRPr="00D72CBE">
        <w:t xml:space="preserve"> the longevity for each life stage decreased with the increase of temperature </w:t>
      </w:r>
      <w:r w:rsidR="00A348E7" w:rsidRPr="00D72CBE">
        <w:rPr>
          <w:color w:val="000000" w:themeColor="text1"/>
        </w:rPr>
        <w:fldChar w:fldCharType="begin"/>
      </w:r>
      <w:r w:rsidR="00A348E7" w:rsidRPr="00D72CBE">
        <w:rPr>
          <w:color w:val="000000" w:themeColor="text1"/>
        </w:rPr>
        <w:instrText xml:space="preserve"> ADDIN EN.CITE &lt;EndNote&gt;&lt;Cite&gt;&lt;Author&gt;Amarasekare&lt;/Author&gt;&lt;Year&gt;2008&lt;/Year&gt;&lt;RecNum&gt;25184&lt;/RecNum&gt;&lt;DisplayText&gt;(Amarasekare et al. 2008)&lt;/DisplayText&gt;&lt;record&gt;&lt;rec-number&gt;25184&lt;/rec-number&gt;&lt;foreign-keys&gt;&lt;key app="EN" db-id="pxwxw0er9zv2fxezxdk5tt5utz5p5vtrwdv0" timestamp="1474954925"&gt;25184&lt;/key&gt;&lt;/foreign-keys&gt;&lt;ref-type name="Journal Article"&gt;17&lt;/ref-type&gt;&lt;contributors&gt;&lt;authors&gt;&lt;author&gt;Amarasekare, K. G.&lt;/author&gt;&lt;author&gt;Chong, J. H.&lt;/author&gt;&lt;author&gt;Epsky, N. D.&lt;/author&gt;&lt;author&gt;Mannion, C. M.&lt;/author&gt;&lt;/authors&gt;&lt;/contributors&gt;&lt;titles&gt;&lt;title&gt;&lt;style face="normal" font="default" size="100%"&gt;Effect of temperature on the life history of the mealybug &lt;/style&gt;&lt;style face="italic" font="default" size="100%"&gt;Paracoccus marginatus&lt;/style&gt;&lt;style face="normal" font="default" size="100%"&gt; (Hemiptera: Pseudococcidae)&lt;/style&gt;&lt;/title&gt;&lt;secondary-title&gt;Ecology and Behavior&lt;/secondary-title&gt;&lt;/titles&gt;&lt;periodical&gt;&lt;full-title&gt;Ecology and Behavior&lt;/full-title&gt;&lt;/periodical&gt;&lt;pages&gt;1798-1804&lt;/pages&gt;&lt;volume&gt;101&lt;/volume&gt;&lt;number&gt;6&lt;/number&gt;&lt;keywords&gt;&lt;keyword&gt;Development&lt;/keyword&gt;&lt;keyword&gt;Survival&lt;/keyword&gt;&lt;keyword&gt;reproduction&lt;/keyword&gt;&lt;keyword&gt;thermal constants&lt;/keyword&gt;&lt;keyword&gt;development thresholds&lt;/keyword&gt;&lt;/keywords&gt;&lt;dates&gt;&lt;year&gt;2008&lt;/year&gt;&lt;/dates&gt;&lt;urls&gt;&lt;pdf-urls&gt;&lt;url&gt;file://J:\E Library\Plant Catalogue\A\Amarasekare et al 2008 EN25184.pdf&lt;/url&gt;&lt;/pdf-urls&gt;&lt;/urls&gt;&lt;custom1&gt;MENA fresh dates SC&lt;/custom1&gt;&lt;/record&gt;&lt;/Cite&gt;&lt;/EndNote&gt;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8" w:tooltip="Amarasekare, 2008 #25184" w:history="1">
        <w:r w:rsidR="00A348E7" w:rsidRPr="00D72CBE">
          <w:rPr>
            <w:noProof/>
            <w:color w:val="000000" w:themeColor="text1"/>
          </w:rPr>
          <w:t>Amarasekare et al. 2008</w:t>
        </w:r>
      </w:hyperlink>
      <w:r w:rsidR="00A348E7" w:rsidRPr="00D72CBE">
        <w:rPr>
          <w:noProof/>
          <w:color w:val="000000" w:themeColor="text1"/>
        </w:rPr>
        <w:t>)</w:t>
      </w:r>
      <w:r w:rsidR="00A348E7" w:rsidRPr="00D72CBE">
        <w:rPr>
          <w:color w:val="000000" w:themeColor="text1"/>
        </w:rPr>
        <w:fldChar w:fldCharType="end"/>
      </w:r>
      <w:r w:rsidRPr="00D72CBE">
        <w:t xml:space="preserve">. The time from egg to adult was longest at 18 </w:t>
      </w:r>
      <w:r w:rsidRPr="00D72CBE">
        <w:sym w:font="Symbol" w:char="F0B0"/>
      </w:r>
      <w:r w:rsidRPr="00D72CBE">
        <w:t xml:space="preserve">C for both males (85 d) and females (74 d) and </w:t>
      </w:r>
      <w:r w:rsidR="001161DF" w:rsidRPr="00D72CBE">
        <w:t>shortest</w:t>
      </w:r>
      <w:r w:rsidRPr="00D72CBE">
        <w:t xml:space="preserve"> at 30 </w:t>
      </w:r>
      <w:r w:rsidRPr="00D72CBE">
        <w:sym w:font="Symbol" w:char="F0B0"/>
      </w:r>
      <w:r w:rsidRPr="00D72CBE">
        <w:t xml:space="preserve">C (male 25 d and female 23 d, respectively). The estimated minimum temperature thresholds for the adult males and females were 14.5 </w:t>
      </w:r>
      <w:r w:rsidR="00AE4A27" w:rsidRPr="00D72CBE">
        <w:sym w:font="Symbol" w:char="F0B0"/>
      </w:r>
      <w:r w:rsidR="00AE4A27" w:rsidRPr="00D72CBE">
        <w:t xml:space="preserve">C </w:t>
      </w:r>
      <w:r w:rsidRPr="00D72CBE">
        <w:t xml:space="preserve">and 13.9 </w:t>
      </w:r>
      <w:r w:rsidRPr="00D72CBE">
        <w:sym w:font="Symbol" w:char="F0B0"/>
      </w:r>
      <w:r w:rsidRPr="00D72CBE">
        <w:t xml:space="preserve">C, respectively. The estimated maximum temperature thresholds for the adult males and females were 31.9 </w:t>
      </w:r>
      <w:r w:rsidR="00AE4A27" w:rsidRPr="00D72CBE">
        <w:sym w:font="Symbol" w:char="F0B0"/>
      </w:r>
      <w:r w:rsidR="00AE4A27" w:rsidRPr="00D72CBE">
        <w:t xml:space="preserve">C </w:t>
      </w:r>
      <w:r w:rsidRPr="00D72CBE">
        <w:t xml:space="preserve">and 32.1 </w:t>
      </w:r>
      <w:r w:rsidRPr="00D72CBE">
        <w:sym w:font="Symbol" w:char="F0B0"/>
      </w:r>
      <w:r w:rsidR="00D72CBE">
        <w:t>C, respectively.</w:t>
      </w:r>
    </w:p>
    <w:p w14:paraId="3E5D85F4" w14:textId="0C98FBDA" w:rsidR="00DE292D" w:rsidRPr="00D72CBE" w:rsidRDefault="00DE292D" w:rsidP="00DE292D">
      <w:r w:rsidRPr="00D72CBE">
        <w:t xml:space="preserve">Mani and Shivaraju </w:t>
      </w:r>
      <w:r w:rsidR="00A348E7" w:rsidRPr="00D72CBE">
        <w:fldChar w:fldCharType="begin"/>
      </w:r>
      <w:r w:rsidR="00A348E7" w:rsidRPr="00D72CBE">
        <w:instrText xml:space="preserve"> ADDIN EN.CITE &lt;EndNote&gt;&lt;Cite ExcludeAuth="1"&gt;&lt;Author&gt;Mani&lt;/Author&gt;&lt;Year&gt;2016&lt;/Year&gt;&lt;RecNum&gt;24648&lt;/RecNum&gt;&lt;DisplayText&gt;(2016b)&lt;/DisplayText&gt;&lt;record&gt;&lt;rec-number&gt;24648&lt;/rec-number&gt;&lt;foreign-keys&gt;&lt;key app="EN" db-id="pxwxw0er9zv2fxezxdk5tt5utz5p5vtrwdv0" timestamp="1470179548"&gt;24648&lt;/key&gt;&lt;/foreign-keys&gt;&lt;ref-type name="Book Section"&gt;5&lt;/ref-type&gt;&lt;contributors&gt;&lt;authors&gt;&lt;author&gt;Mani,M. &lt;/author&gt;&lt;author&gt;Shivaraju,C.&lt;/author&gt;&lt;/authors&gt;&lt;secondary-authors&gt;&lt;author&gt;Mani,M. &lt;/author&gt;&lt;author&gt;Shivaraju,C.&lt;/author&gt;&lt;/secondary-authors&gt;&lt;/contributors&gt;&lt;titles&gt;&lt;title&gt;Biology&lt;/title&gt;&lt;secondary-title&gt;Mealybugs and their management in agricultural and horticultural crops &lt;/secondary-title&gt;&lt;/titles&gt;&lt;dates&gt;&lt;year&gt;2016&lt;/year&gt;&lt;/dates&gt;&lt;pub-location&gt;India&lt;/pub-location&gt;&lt;publisher&gt;Springer&lt;/publisher&gt;&lt;urls&gt;&lt;/urls&gt;&lt;custom1&gt;Mealybugs_MP&lt;/custom1&gt;&lt;/record&gt;&lt;/Cite&gt;&lt;/EndNote&gt;</w:instrText>
      </w:r>
      <w:r w:rsidR="00A348E7" w:rsidRPr="00D72CBE">
        <w:fldChar w:fldCharType="separate"/>
      </w:r>
      <w:r w:rsidR="00A348E7" w:rsidRPr="00D72CBE">
        <w:rPr>
          <w:noProof/>
        </w:rPr>
        <w:t>(</w:t>
      </w:r>
      <w:hyperlink w:anchor="_ENREF_323" w:tooltip="Mani, 2016 #24648" w:history="1">
        <w:r w:rsidR="00A348E7" w:rsidRPr="00D72CBE">
          <w:rPr>
            <w:noProof/>
          </w:rPr>
          <w:t>2016b</w:t>
        </w:r>
      </w:hyperlink>
      <w:r w:rsidR="00A348E7" w:rsidRPr="00D72CBE">
        <w:rPr>
          <w:noProof/>
        </w:rPr>
        <w:t>)</w:t>
      </w:r>
      <w:r w:rsidR="00A348E7" w:rsidRPr="00D72CBE">
        <w:fldChar w:fldCharType="end"/>
      </w:r>
      <w:r w:rsidRPr="00D72CBE">
        <w:t xml:space="preserve"> summarise the biological information for 41 mealybug species in 22 genera, including </w:t>
      </w:r>
      <w:r w:rsidR="00315D2F" w:rsidRPr="00D72CBE">
        <w:t xml:space="preserve">for the </w:t>
      </w:r>
      <w:r w:rsidRPr="00D72CBE">
        <w:t xml:space="preserve">important pests </w:t>
      </w:r>
      <w:r w:rsidRPr="00D72CBE">
        <w:rPr>
          <w:i/>
        </w:rPr>
        <w:t xml:space="preserve">Antonina graminis, Dysmicoccus </w:t>
      </w:r>
      <w:r w:rsidRPr="00D72CBE">
        <w:t>spp.,</w:t>
      </w:r>
      <w:r w:rsidRPr="00D72CBE">
        <w:rPr>
          <w:i/>
        </w:rPr>
        <w:t xml:space="preserve"> Geococcus citrinus, Phenacoccus manihoti, Planococcus citri, Pseudococcus comstocki </w:t>
      </w:r>
      <w:r w:rsidRPr="00D72CBE">
        <w:t>and</w:t>
      </w:r>
      <w:r w:rsidRPr="00D72CBE">
        <w:rPr>
          <w:i/>
        </w:rPr>
        <w:t xml:space="preserve"> Rastrococcus invadens</w:t>
      </w:r>
      <w:r w:rsidRPr="00D72CBE">
        <w:t>.</w:t>
      </w:r>
    </w:p>
    <w:p w14:paraId="24E8B50A" w14:textId="77777777" w:rsidR="00DE292D" w:rsidRPr="00D72CBE" w:rsidRDefault="00DE292D" w:rsidP="00DE292D">
      <w:pPr>
        <w:pStyle w:val="Heading4"/>
        <w:numPr>
          <w:ilvl w:val="0"/>
          <w:numId w:val="0"/>
        </w:numPr>
        <w:ind w:left="794" w:hanging="794"/>
      </w:pPr>
      <w:r w:rsidRPr="00D72CBE">
        <w:lastRenderedPageBreak/>
        <w:t>Honeydew produced by mealybugs</w:t>
      </w:r>
    </w:p>
    <w:p w14:paraId="0E75FA7B" w14:textId="0E0C226A" w:rsidR="00DE292D" w:rsidRPr="00D72CBE" w:rsidRDefault="00A3293B" w:rsidP="00DE292D">
      <w:r w:rsidRPr="00D72CBE">
        <w:t>‘</w:t>
      </w:r>
      <w:r w:rsidR="00E93A74" w:rsidRPr="00D72CBE">
        <w:t>H</w:t>
      </w:r>
      <w:r w:rsidR="00DE292D" w:rsidRPr="00D72CBE">
        <w:t>oneydew</w:t>
      </w:r>
      <w:r w:rsidRPr="00D72CBE">
        <w:t>’</w:t>
      </w:r>
      <w:r w:rsidR="00DE292D" w:rsidRPr="00D72CBE">
        <w:t xml:space="preserve"> produced by mealybugs is closely related to their impact on plants, both from the </w:t>
      </w:r>
      <w:r w:rsidRPr="00D72CBE">
        <w:t xml:space="preserve">perspective of </w:t>
      </w:r>
      <w:r w:rsidR="00DE292D" w:rsidRPr="00D72CBE">
        <w:t>development of sooty mould</w:t>
      </w:r>
      <w:r w:rsidR="00C46702" w:rsidRPr="00D72CBE">
        <w:t>,</w:t>
      </w:r>
      <w:r w:rsidR="00DE292D" w:rsidRPr="00D72CBE">
        <w:t xml:space="preserve"> and </w:t>
      </w:r>
      <w:r w:rsidR="00C46702" w:rsidRPr="00D72CBE">
        <w:t>of mealybug</w:t>
      </w:r>
      <w:r w:rsidR="00D72CBE">
        <w:t xml:space="preserve"> interaction with ants.</w:t>
      </w:r>
    </w:p>
    <w:p w14:paraId="5F16FCD9" w14:textId="30A9905D" w:rsidR="00DE292D" w:rsidRPr="00D72CBE" w:rsidRDefault="00DE292D" w:rsidP="00DE292D">
      <w:r w:rsidRPr="00D72CBE">
        <w:t xml:space="preserve">The honeydew production process is explained in detail by Franco et al. </w:t>
      </w:r>
      <w:r w:rsidR="00A348E7" w:rsidRPr="00D72CBE">
        <w:fldChar w:fldCharType="begin"/>
      </w:r>
      <w:r w:rsidR="00A348E7" w:rsidRPr="00D72CBE">
        <w:instrText xml:space="preserve"> ADDIN EN.CITE &lt;EndNote&gt;&lt;Cite ExcludeAuth="1"&gt;&lt;Author&gt;Franco&lt;/Author&gt;&lt;Year&gt;2009&lt;/Year&gt;&lt;RecNum&gt;21364&lt;/RecNum&gt;&lt;DisplayText&gt;(2009)&lt;/DisplayText&gt;&lt;record&gt;&lt;rec-number&gt;21364&lt;/rec-number&gt;&lt;foreign-keys&gt;&lt;key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2009</w:t>
        </w:r>
      </w:hyperlink>
      <w:r w:rsidR="00A348E7" w:rsidRPr="00D72CBE">
        <w:rPr>
          <w:noProof/>
        </w:rPr>
        <w:t>)</w:t>
      </w:r>
      <w:r w:rsidR="00A348E7" w:rsidRPr="00D72CBE">
        <w:fldChar w:fldCharType="end"/>
      </w:r>
      <w:r w:rsidRPr="00D72CBE">
        <w:t xml:space="preserve">. </w:t>
      </w:r>
      <w:r w:rsidR="00F209AE" w:rsidRPr="00D72CBE">
        <w:t>In summary, m</w:t>
      </w:r>
      <w:r w:rsidRPr="00D72CBE">
        <w:t xml:space="preserve">ealybugs suck sap from the plant phloem and/or mesophyll cell contents through their stylets, and consume a diet containing mainly carbohydrates with limited amounts of free amino acids and other nitrogen compounds. Organic compounds in phloem sap need to be concentrated before they can be absorbed, and this occurs in the filter chamber, a specialized component of the digestive system, which enables the direct passage of water from the anterior midgut to the Malpighian tubules, thereby concentrating food in the midgut. The residue of ingested phloem sap, after digestion and assimilation in the insect gut, is released from the anus as a sugar-rich material, </w:t>
      </w:r>
      <w:r w:rsidR="00F209AE" w:rsidRPr="00D72CBE">
        <w:t>know</w:t>
      </w:r>
      <w:r w:rsidR="00782336" w:rsidRPr="00D72CBE">
        <w:t>n</w:t>
      </w:r>
      <w:r w:rsidR="00F209AE" w:rsidRPr="00D72CBE">
        <w:t xml:space="preserve"> as</w:t>
      </w:r>
      <w:r w:rsidRPr="00D72CBE">
        <w:t xml:space="preserve"> </w:t>
      </w:r>
      <w:r w:rsidR="00F209AE" w:rsidRPr="00D72CBE">
        <w:t>‘</w:t>
      </w:r>
      <w:r w:rsidRPr="00D72CBE">
        <w:t>honeydew</w:t>
      </w:r>
      <w:r w:rsidR="00F209AE" w:rsidRPr="00D72CBE">
        <w:t>’</w:t>
      </w:r>
      <w:r w:rsidRPr="00D72CBE">
        <w:t>. Up to 90 per cent of ingested sugars may be excreted as honeydew.</w:t>
      </w:r>
    </w:p>
    <w:p w14:paraId="0FEF0B91" w14:textId="2E8D6827" w:rsidR="00DE292D" w:rsidRPr="00D72CBE" w:rsidRDefault="00DE292D" w:rsidP="00DE292D">
      <w:r w:rsidRPr="00D72CBE">
        <w:t xml:space="preserve">Gullan and Kosztarab </w:t>
      </w:r>
      <w:r w:rsidR="00A348E7" w:rsidRPr="00D72CBE">
        <w:fldChar w:fldCharType="begin">
          <w:fldData xml:space="preserve">PEVuZE5vdGU+PENpdGUgRXhjbHVkZUF1dGg9IjEiPjxBdXRob3I+R3VsbGFuPC9BdXRob3I+PFll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</w:fldData>
        </w:fldChar>
      </w:r>
      <w:r w:rsidR="00A348E7" w:rsidRPr="00D72CBE">
        <w:instrText xml:space="preserve"> ADDIN EN.CITE </w:instrText>
      </w:r>
      <w:r w:rsidR="00A348E7" w:rsidRPr="00D72CBE">
        <w:fldChar w:fldCharType="begin">
          <w:fldData xml:space="preserve">PEVuZE5vdGU+PENpdGUgRXhjbHVkZUF1dGg9IjEiPjxBdXRob3I+R3VsbGFuPC9BdXRob3I+PFll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221" w:tooltip="Gullan, 1997 #1879" w:history="1">
        <w:r w:rsidR="00A348E7" w:rsidRPr="00D72CBE">
          <w:rPr>
            <w:noProof/>
          </w:rPr>
          <w:t>1997</w:t>
        </w:r>
      </w:hyperlink>
      <w:r w:rsidR="00A348E7" w:rsidRPr="00D72CBE">
        <w:rPr>
          <w:noProof/>
        </w:rPr>
        <w:t>)</w:t>
      </w:r>
      <w:r w:rsidR="00A348E7" w:rsidRPr="00D72CBE">
        <w:fldChar w:fldCharType="end"/>
      </w:r>
      <w:r w:rsidRPr="00D72CBE">
        <w:t xml:space="preserve"> reviewed the literature on how phloem-feeding scale insects, including mealybugs, have evolved effective methods of preventing contamination </w:t>
      </w:r>
      <w:r w:rsidR="00F209AE" w:rsidRPr="00D72CBE">
        <w:t xml:space="preserve">of themselves </w:t>
      </w:r>
      <w:r w:rsidRPr="00D72CBE">
        <w:t xml:space="preserve">by their own sticky, sugar-rich honeydew. These immobile insects could quickly become contaminated and trapped in their own waste </w:t>
      </w:r>
      <w:r w:rsidR="00F209AE" w:rsidRPr="00D72CBE">
        <w:t>if</w:t>
      </w:r>
      <w:r w:rsidRPr="00D72CBE">
        <w:t xml:space="preserve"> it </w:t>
      </w:r>
      <w:r w:rsidR="00F209AE" w:rsidRPr="00D72CBE">
        <w:t>were</w:t>
      </w:r>
      <w:r w:rsidRPr="00D72CBE">
        <w:t xml:space="preserve"> </w:t>
      </w:r>
      <w:r w:rsidR="00F209AE" w:rsidRPr="00D72CBE">
        <w:t xml:space="preserve">not </w:t>
      </w:r>
      <w:r w:rsidRPr="00D72CBE">
        <w:t>discharged some distance away from their bodies or removed regularly by ants.</w:t>
      </w:r>
      <w:r w:rsidR="00C72182" w:rsidRPr="00D72CBE">
        <w:t xml:space="preserve"> Such contamination would be likely to be especially detrimental to first-instar nymphs </w:t>
      </w:r>
      <w:r w:rsidR="00A348E7" w:rsidRPr="00D72CBE">
        <w:fldChar w:fldCharType="begin"/>
      </w:r>
      <w:r w:rsidR="00A348E7" w:rsidRPr="00D72CBE">
        <w:instrText xml:space="preserve"> ADDIN EN.CITE &lt;EndNote&gt;&lt;Cite&gt;&lt;Author&gt;Foldi&lt;/Author&gt;&lt;Year&gt;1984&lt;/Year&gt;&lt;RecNum&gt;23888&lt;/RecNum&gt;&lt;DisplayText&gt;(Foldi 1984)&lt;/DisplayText&gt;&lt;record&gt;&lt;rec-number&gt;23888&lt;/rec-number&gt;&lt;foreign-keys&gt;&lt;key app="EN" db-id="pxwxw0er9zv2fxezxdk5tt5utz5p5vtrwdv0" timestamp="1462490940"&gt;23888&lt;/key&gt;&lt;/foreign-keys&gt;&lt;ref-type name="Conference Proceedings"&gt;10&lt;/ref-type&gt;&lt;contributors&gt;&lt;authors&gt;&lt;author&gt;Foldi, I.&lt;/author&gt;&lt;/authors&gt;&lt;secondary-authors&gt;&lt;author&gt;Kaszab, Z. &lt;/author&gt;&lt;/secondary-authors&gt;&lt;/contributors&gt;&lt;titles&gt;&lt;title&gt;Association of ants with the scale insect Kermes&lt;/title&gt;&lt;secondary-title&gt;Central European Entomofaunistics &lt;/secondary-title&gt;&lt;tertiary-title&gt;Proceedings if the International Symposium Central European Entomofaunistics (SIEEC)&lt;/tertiary-title&gt;&lt;/titles&gt;&lt;pages&gt;349&lt;/pages&gt;&lt;keywords&gt;&lt;keyword&gt;Mealybug&lt;/keyword&gt;&lt;keyword&gt;Scale&lt;/keyword&gt;&lt;/keywords&gt;&lt;dates&gt;&lt;year&gt;1984&lt;/year&gt;&lt;/dates&gt;&lt;urls&gt;&lt;/urls&gt;&lt;custom1&gt;Mealybug_YGC&lt;/custom1&gt;&lt;custom2&gt;Budapest, Hungary&lt;/custom2&gt;&lt;/record&gt;&lt;/Cite&gt;&lt;/EndNote&gt;</w:instrText>
      </w:r>
      <w:r w:rsidR="00A348E7" w:rsidRPr="00D72CBE">
        <w:fldChar w:fldCharType="separate"/>
      </w:r>
      <w:r w:rsidR="00A348E7" w:rsidRPr="00D72CBE">
        <w:rPr>
          <w:noProof/>
        </w:rPr>
        <w:t>(</w:t>
      </w:r>
      <w:hyperlink w:anchor="_ENREF_180" w:tooltip="Foldi, 1984 #23888" w:history="1">
        <w:r w:rsidR="00A348E7" w:rsidRPr="00D72CBE">
          <w:rPr>
            <w:noProof/>
          </w:rPr>
          <w:t>Foldi 1984</w:t>
        </w:r>
      </w:hyperlink>
      <w:r w:rsidR="00A348E7" w:rsidRPr="00D72CBE">
        <w:rPr>
          <w:noProof/>
        </w:rPr>
        <w:t>)</w:t>
      </w:r>
      <w:r w:rsidR="00A348E7" w:rsidRPr="00D72CBE">
        <w:fldChar w:fldCharType="end"/>
      </w:r>
      <w:r w:rsidR="00C72182" w:rsidRPr="00D72CBE">
        <w:t>.</w:t>
      </w:r>
    </w:p>
    <w:p w14:paraId="609B8161" w14:textId="7A9F1ECE" w:rsidR="00DE292D" w:rsidRPr="00D72CBE" w:rsidRDefault="00F209AE" w:rsidP="00DE292D">
      <w:r w:rsidRPr="00D72CBE">
        <w:t>It has been re</w:t>
      </w:r>
      <w:r w:rsidR="00782336" w:rsidRPr="00D72CBE">
        <w:t>co</w:t>
      </w:r>
      <w:r w:rsidRPr="00D72CBE">
        <w:t>gnised that m</w:t>
      </w:r>
      <w:r w:rsidR="00DE292D" w:rsidRPr="00D72CBE">
        <w:t xml:space="preserve">ealybugs have different ways of keeping honeydew droplets from contaminating their body surface </w:t>
      </w:r>
      <w:r w:rsidR="00A348E7" w:rsidRPr="00D72CBE">
        <w:fldChar w:fldCharType="begin"/>
      </w:r>
      <w:r w:rsidR="00A348E7" w:rsidRPr="00D72CBE">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r w:rsidR="00DE292D" w:rsidRPr="00D72CBE">
        <w:t xml:space="preserve">. </w:t>
      </w:r>
      <w:r w:rsidRPr="00D72CBE">
        <w:t>For</w:t>
      </w:r>
      <w:r w:rsidR="00DE292D" w:rsidRPr="00D72CBE">
        <w:t xml:space="preserve"> most mealybugs, the excreted honeydew falls away in droplets or is discharged a short distance from the body. Often the anal ring of the mealybugs possesses rows of cells secreting a short tube of wax, ensuring that the honeydew droplets are kept away from the body surface. If honeydew droplets fall on the body, small wax filaments, normally secreted by the trilocular pores, prevent the droplets adhering to the cuticle.</w:t>
      </w:r>
    </w:p>
    <w:p w14:paraId="48BF5FEC" w14:textId="77777777" w:rsidR="00DE292D" w:rsidRPr="00D72CBE" w:rsidRDefault="00DE292D" w:rsidP="00DE292D">
      <w:pPr>
        <w:pStyle w:val="Heading4"/>
        <w:numPr>
          <w:ilvl w:val="0"/>
          <w:numId w:val="0"/>
        </w:numPr>
        <w:ind w:left="794" w:hanging="794"/>
      </w:pPr>
      <w:r w:rsidRPr="00D72CBE">
        <w:t>Mealybugs and sooty mould</w:t>
      </w:r>
    </w:p>
    <w:p w14:paraId="70CFB9F9" w14:textId="0DB3F258" w:rsidR="00DE292D" w:rsidRPr="00D72CBE" w:rsidRDefault="00DE292D" w:rsidP="00DE292D">
      <w:r w:rsidRPr="00D72CBE">
        <w:t xml:space="preserve">The sugary honeydew produced by mealybugs provides a substrate for the growth of </w:t>
      </w:r>
      <w:r w:rsidR="00C72182" w:rsidRPr="00D72CBE">
        <w:t xml:space="preserve">saprophytic </w:t>
      </w:r>
      <w:r w:rsidRPr="00D72CBE">
        <w:t xml:space="preserve">sooty mould fungi. Sooty moulds form a black, powdery coating adhering to the leaves or fruit of plants, fouling plant surfaces and impairing photosynthesis. The fungi themselves do little harm to the plant, </w:t>
      </w:r>
      <w:r w:rsidR="006B731F" w:rsidRPr="00D72CBE">
        <w:t>but can</w:t>
      </w:r>
      <w:r w:rsidRPr="00D72CBE">
        <w:t xml:space="preserve"> reach densities that cause yellowing of foliage or stunt plant growth. Th</w:t>
      </w:r>
      <w:r w:rsidR="006C4416" w:rsidRPr="00D72CBE">
        <w:t xml:space="preserve">us, sooty moulds are also </w:t>
      </w:r>
      <w:r w:rsidR="006B731F" w:rsidRPr="00D72CBE">
        <w:t xml:space="preserve">largely </w:t>
      </w:r>
      <w:r w:rsidR="006C4416" w:rsidRPr="00D72CBE">
        <w:t>a cosmetic problem, making</w:t>
      </w:r>
      <w:r w:rsidRPr="00D72CBE">
        <w:t xml:space="preserve"> plants and plant produce unsaleable as a result. Some common genera of fungi causing sooty moulds include </w:t>
      </w:r>
      <w:r w:rsidRPr="00D72CBE">
        <w:rPr>
          <w:i/>
        </w:rPr>
        <w:t>Cladosporium</w:t>
      </w:r>
      <w:r w:rsidRPr="00D72CBE">
        <w:t xml:space="preserve">, </w:t>
      </w:r>
      <w:r w:rsidRPr="00D72CBE">
        <w:rPr>
          <w:i/>
        </w:rPr>
        <w:t>Aureobasidium</w:t>
      </w:r>
      <w:r w:rsidRPr="00D72CBE">
        <w:t xml:space="preserve">, </w:t>
      </w:r>
      <w:r w:rsidRPr="00D72CBE">
        <w:rPr>
          <w:i/>
        </w:rPr>
        <w:t>Antennariella</w:t>
      </w:r>
      <w:r w:rsidRPr="00D72CBE">
        <w:t xml:space="preserve">, </w:t>
      </w:r>
      <w:r w:rsidRPr="00D72CBE">
        <w:rPr>
          <w:i/>
        </w:rPr>
        <w:t>Limacinula</w:t>
      </w:r>
      <w:r w:rsidRPr="00D72CBE">
        <w:t xml:space="preserve">, </w:t>
      </w:r>
      <w:r w:rsidRPr="00D72CBE">
        <w:rPr>
          <w:i/>
        </w:rPr>
        <w:t>Scorias</w:t>
      </w:r>
      <w:r w:rsidRPr="00D72CBE">
        <w:t xml:space="preserve"> and </w:t>
      </w:r>
      <w:r w:rsidRPr="00D72CBE">
        <w:rPr>
          <w:i/>
        </w:rPr>
        <w:t>Capnodium</w:t>
      </w:r>
      <w:r w:rsidRPr="00D72CBE">
        <w:t>.</w:t>
      </w:r>
    </w:p>
    <w:p w14:paraId="6C1E6C1B" w14:textId="77777777" w:rsidR="00DE292D" w:rsidRPr="00D72CBE" w:rsidRDefault="00DE292D" w:rsidP="00DE292D">
      <w:pPr>
        <w:pStyle w:val="Heading4"/>
        <w:numPr>
          <w:ilvl w:val="0"/>
          <w:numId w:val="0"/>
        </w:numPr>
        <w:ind w:left="794" w:hanging="794"/>
      </w:pPr>
      <w:r w:rsidRPr="00D72CBE">
        <w:t>Mealybugs and ants</w:t>
      </w:r>
    </w:p>
    <w:p w14:paraId="66264250" w14:textId="0CDAADA7" w:rsidR="00DE292D" w:rsidRPr="00D72CBE" w:rsidRDefault="00DE292D" w:rsidP="00DE292D">
      <w:r w:rsidRPr="00D72CBE">
        <w:t xml:space="preserve">It is also appropriate to </w:t>
      </w:r>
      <w:r w:rsidR="006B731F" w:rsidRPr="00D72CBE">
        <w:t>note</w:t>
      </w:r>
      <w:r w:rsidRPr="00D72CBE">
        <w:t xml:space="preserve"> the relationship between ants and mealybugs</w:t>
      </w:r>
      <w:r w:rsidR="006B731F" w:rsidRPr="00D72CBE">
        <w:t>,</w:t>
      </w:r>
      <w:r w:rsidRPr="00D72CBE">
        <w:t xml:space="preserve"> because the presence of ants can increase the impact and damage of mealybugs on plants. The relationship between mealybugs and ants </w:t>
      </w:r>
      <w:r w:rsidR="006B731F" w:rsidRPr="00D72CBE">
        <w:t>has been</w:t>
      </w:r>
      <w:r w:rsidRPr="00D72CBE">
        <w:t xml:space="preserve"> reviewed by Gullan and Kosztarab </w:t>
      </w:r>
      <w:r w:rsidR="00A348E7" w:rsidRPr="00D72CBE">
        <w:fldChar w:fldCharType="begin">
          <w:fldData xml:space="preserve">PEVuZE5vdGU+PENpdGUgRXhjbHVkZUF1dGg9IjEiPjxBdXRob3I+R3VsbGFuPC9BdXRob3I+PFll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</w:fldData>
        </w:fldChar>
      </w:r>
      <w:r w:rsidR="00A348E7" w:rsidRPr="00D72CBE">
        <w:instrText xml:space="preserve"> ADDIN EN.CITE </w:instrText>
      </w:r>
      <w:r w:rsidR="00A348E7" w:rsidRPr="00D72CBE">
        <w:fldChar w:fldCharType="begin">
          <w:fldData xml:space="preserve">PEVuZE5vdGU+PENpdGUgRXhjbHVkZUF1dGg9IjEiPjxBdXRob3I+R3VsbGFuPC9BdXRob3I+PFll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221" w:tooltip="Gullan, 1997 #1879" w:history="1">
        <w:r w:rsidR="00A348E7" w:rsidRPr="00D72CBE">
          <w:rPr>
            <w:noProof/>
          </w:rPr>
          <w:t>1997</w:t>
        </w:r>
      </w:hyperlink>
      <w:r w:rsidR="00A348E7" w:rsidRPr="00D72CBE">
        <w:rPr>
          <w:noProof/>
        </w:rPr>
        <w:t>)</w:t>
      </w:r>
      <w:r w:rsidR="00A348E7" w:rsidRPr="00D72CBE">
        <w:fldChar w:fldCharType="end"/>
      </w:r>
      <w:r w:rsidRPr="00D72CBE">
        <w:t xml:space="preserve">, Williams </w:t>
      </w:r>
      <w:r w:rsidR="00A348E7" w:rsidRPr="00D72CBE">
        <w:fldChar w:fldCharType="begin"/>
      </w:r>
      <w:r w:rsidR="00A348E7" w:rsidRPr="00D72CBE">
        <w:instrText xml:space="preserve"> ADDIN EN.CITE &lt;EndNote&gt;&lt;Cite ExcludeAuth="1"&gt;&lt;Author&gt;Williams&lt;/Author&gt;&lt;Year&gt;2004&lt;/Year&gt;&lt;RecNum&gt;2360&lt;/RecNum&gt;&lt;DisplayText&gt;(2004)&lt;/DisplayText&gt;&lt;record&gt;&lt;rec-number&gt;2360&lt;/rec-number&gt;&lt;foreign-keys&gt;&lt;key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485" w:tooltip="Williams, 2004 #2360" w:history="1">
        <w:r w:rsidR="00A348E7" w:rsidRPr="00D72CBE">
          <w:rPr>
            <w:noProof/>
          </w:rPr>
          <w:t>2004</w:t>
        </w:r>
      </w:hyperlink>
      <w:r w:rsidR="00A348E7" w:rsidRPr="00D72CBE">
        <w:rPr>
          <w:noProof/>
        </w:rPr>
        <w:t>)</w:t>
      </w:r>
      <w:r w:rsidR="00A348E7" w:rsidRPr="00D72CBE">
        <w:fldChar w:fldCharType="end"/>
      </w:r>
      <w:r w:rsidRPr="00D72CBE">
        <w:t xml:space="preserve">, Franco et al. </w:t>
      </w:r>
      <w:r w:rsidR="00A348E7" w:rsidRPr="00D72CBE">
        <w:fldChar w:fldCharType="begin"/>
      </w:r>
      <w:r w:rsidR="00A348E7" w:rsidRPr="00D72CBE">
        <w:instrText xml:space="preserve"> ADDIN EN.CITE &lt;EndNote&gt;&lt;Cite ExcludeAuth="1"&gt;&lt;Author&gt;Franco&lt;/Author&gt;&lt;Year&gt;2009&lt;/Year&gt;&lt;RecNum&gt;21364&lt;/RecNum&gt;&lt;DisplayText&gt;(2009)&lt;/DisplayText&gt;&lt;record&gt;&lt;rec-number&gt;21364&lt;/rec-number&gt;&lt;foreign-keys&gt;&lt;key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2009</w:t>
        </w:r>
      </w:hyperlink>
      <w:r w:rsidR="00A348E7" w:rsidRPr="00D72CBE">
        <w:rPr>
          <w:noProof/>
        </w:rPr>
        <w:t>)</w:t>
      </w:r>
      <w:r w:rsidR="00A348E7" w:rsidRPr="00D72CBE">
        <w:fldChar w:fldCharType="end"/>
      </w:r>
      <w:r w:rsidRPr="00D72CBE">
        <w:t xml:space="preserve"> and Mani and Shivaraju </w:t>
      </w:r>
      <w:r w:rsidR="00A348E7" w:rsidRPr="00D72CBE">
        <w:fldChar w:fldCharType="begin"/>
      </w:r>
      <w:r w:rsidR="00A348E7" w:rsidRPr="00D72CBE">
        <w:instrText xml:space="preserve"> ADDIN EN.CITE &lt;EndNote&gt;&lt;Cite ExcludeAuth="1"&gt;&lt;Author&gt;Mani&lt;/Author&gt;&lt;Year&gt;2016&lt;/Year&gt;&lt;RecNum&gt;24701&lt;/RecNum&gt;&lt;DisplayText&gt;(2016a)&lt;/DisplayText&gt;&lt;record&gt;&lt;rec-number&gt;24701&lt;/rec-number&gt;&lt;foreign-keys&gt;&lt;key app="EN" db-id="pxwxw0er9zv2fxezxdk5tt5utz5p5vtrwdv0" timestamp="1470267562"&gt;24701&lt;/key&gt;&lt;/foreign-keys&gt;&lt;ref-type name="Book Section"&gt;5&lt;/ref-type&gt;&lt;contributors&gt;&lt;authors&gt;&lt;author&gt;Mani,M.&lt;/author&gt;&lt;author&gt;Shivaraju,C.&lt;/author&gt;&lt;/authors&gt;&lt;secondary-authors&gt;&lt;author&gt;Mani,M.&lt;/author&gt;&lt;author&gt;Shivaraju,C.&lt;/author&gt;&lt;/secondary-authors&gt;&lt;/contributors&gt;&lt;titles&gt;&lt;title&gt;Ant association&lt;/title&gt;&lt;secondary-title&gt;Mealybugs and their management in agricultural and horticultural crops&lt;/secondary-title&gt;&lt;/titles&gt;&lt;dates&gt;&lt;year&gt;2016&lt;/year&gt;&lt;/dates&gt;&lt;pub-location&gt;India&lt;/pub-location&gt;&lt;publisher&gt;Springer&lt;/publisher&gt;&lt;urls&gt;&lt;/urls&gt;&lt;custom1&gt;Mealybugs_MP&lt;/custom1&gt;&lt;/record&gt;&lt;/Cite&gt;&lt;/EndNote&gt;</w:instrText>
      </w:r>
      <w:r w:rsidR="00A348E7" w:rsidRPr="00D72CBE">
        <w:fldChar w:fldCharType="separate"/>
      </w:r>
      <w:r w:rsidR="00A348E7" w:rsidRPr="00D72CBE">
        <w:rPr>
          <w:noProof/>
        </w:rPr>
        <w:t>(</w:t>
      </w:r>
      <w:hyperlink w:anchor="_ENREF_322" w:tooltip="Mani, 2016 #24701" w:history="1">
        <w:r w:rsidR="00A348E7" w:rsidRPr="00D72CBE">
          <w:rPr>
            <w:noProof/>
          </w:rPr>
          <w:t>2016a</w:t>
        </w:r>
      </w:hyperlink>
      <w:r w:rsidR="00A348E7" w:rsidRPr="00D72CBE">
        <w:rPr>
          <w:noProof/>
        </w:rPr>
        <w:t>)</w:t>
      </w:r>
      <w:r w:rsidR="00A348E7" w:rsidRPr="00D72CBE">
        <w:fldChar w:fldCharType="end"/>
      </w:r>
      <w:r w:rsidRPr="00D72CBE">
        <w:t xml:space="preserve">. The </w:t>
      </w:r>
      <w:r w:rsidR="006B731F" w:rsidRPr="00D72CBE">
        <w:t>mealybug-ant association can</w:t>
      </w:r>
      <w:r w:rsidRPr="00D72CBE">
        <w:t xml:space="preserve"> vary from strong dependence to weak, casual and seasonal relationships </w:t>
      </w:r>
      <w:r w:rsidR="00A348E7" w:rsidRPr="00D72CBE">
        <w:fldChar w:fldCharType="begin"/>
      </w:r>
      <w:r w:rsidR="00A348E7" w:rsidRPr="00D72CBE">
        <w:instrText xml:space="preserve"> ADDIN EN.CITE &lt;EndNote&gt;&lt;Cite&gt;&lt;Author&gt;Mani&lt;/Author&gt;&lt;Year&gt;2016&lt;/Year&gt;&lt;RecNum&gt;24649&lt;/RecNum&gt;&lt;DisplayText&gt;(Mani &amp;amp; Shivaraju 2016d)&lt;/DisplayText&gt;&lt;record&gt;&lt;rec-number&gt;24649&lt;/rec-number&gt;&lt;foreign-keys&gt;&lt;key app="EN" db-id="pxwxw0er9zv2fxezxdk5tt5utz5p5vtrwdv0" timestamp="1470179642"&gt;24649&lt;/key&gt;&lt;/foreign-keys&gt;&lt;ref-type name="Book Section"&gt;5&lt;/ref-type&gt;&lt;contributors&gt;&lt;authors&gt;&lt;author&gt;Mani,M. &lt;/author&gt;&lt;author&gt;Shivaraju,C. &lt;/author&gt;&lt;/authors&gt;&lt;secondary-authors&gt;&lt;author&gt;Mani,M. &lt;/author&gt;&lt;author&gt;Shivaraju,C. &lt;/author&gt;&lt;/secondary-authors&gt;&lt;/contributors&gt;&lt;titles&gt;&lt;title&gt;Ecology&lt;/title&gt;&lt;secondary-title&gt;Mealybugs and their management in agricultural and horticultural crops &lt;/secondary-title&gt;&lt;/titles&gt;&lt;dates&gt;&lt;year&gt;2016&lt;/year&gt;&lt;/dates&gt;&lt;pub-location&gt;India&lt;/pub-location&gt;&lt;publisher&gt;Springer&lt;/publisher&gt;&lt;urls&gt;&lt;/urls&gt;&lt;custom1&gt;Mealybugs_MP&lt;/custom1&gt;&lt;/record&gt;&lt;/Cite&gt;&lt;/EndNote&gt;</w:instrText>
      </w:r>
      <w:r w:rsidR="00A348E7" w:rsidRPr="00D72CBE">
        <w:fldChar w:fldCharType="separate"/>
      </w:r>
      <w:r w:rsidR="00A348E7" w:rsidRPr="00D72CBE">
        <w:rPr>
          <w:noProof/>
        </w:rPr>
        <w:t>(</w:t>
      </w:r>
      <w:hyperlink w:anchor="_ENREF_325" w:tooltip="Mani, 2016 #24649" w:history="1">
        <w:r w:rsidR="00A348E7" w:rsidRPr="00D72CBE">
          <w:rPr>
            <w:noProof/>
          </w:rPr>
          <w:t>Mani &amp; Shivaraju 2016d</w:t>
        </w:r>
      </w:hyperlink>
      <w:r w:rsidR="00A348E7" w:rsidRPr="00D72CBE">
        <w:rPr>
          <w:noProof/>
        </w:rPr>
        <w:t>)</w:t>
      </w:r>
      <w:r w:rsidR="00A348E7" w:rsidRPr="00D72CBE">
        <w:fldChar w:fldCharType="end"/>
      </w:r>
      <w:r w:rsidR="00D72CBE">
        <w:t>.</w:t>
      </w:r>
    </w:p>
    <w:p w14:paraId="64CAF6AA" w14:textId="30ADBA00" w:rsidR="00DE292D" w:rsidRPr="00D72CBE" w:rsidRDefault="006B731F" w:rsidP="00DE292D">
      <w:r w:rsidRPr="00D72CBE">
        <w:t>B</w:t>
      </w:r>
      <w:r w:rsidR="00DE292D" w:rsidRPr="00D72CBE">
        <w:t>enefits that mealybugs can obtain from being attended by ants</w:t>
      </w:r>
      <w:r w:rsidRPr="00D72CBE">
        <w:t xml:space="preserve"> include</w:t>
      </w:r>
      <w:r w:rsidR="00DE292D" w:rsidRPr="00D72CBE">
        <w:t xml:space="preserve"> elimination of contamination by the honeydew they produce</w:t>
      </w:r>
      <w:r w:rsidRPr="00D72CBE">
        <w:t>,</w:t>
      </w:r>
      <w:r w:rsidR="00DE292D" w:rsidRPr="00D72CBE">
        <w:t xml:space="preserve"> and protection from adverse weather, unfavourable environment and natural enemies </w:t>
      </w:r>
      <w:r w:rsidR="00A348E7" w:rsidRPr="00D72CBE">
        <w:fldChar w:fldCharType="begin"/>
      </w:r>
      <w:r w:rsidR="00A348E7" w:rsidRPr="00D72CBE">
        <w:instrText xml:space="preserve"> ADDIN EN.CITE &lt;EndNote&gt;&lt;Cite&gt;&lt;Author&gt;Mani&lt;/Author&gt;&lt;Year&gt;2016&lt;/Year&gt;&lt;RecNum&gt;24649&lt;/RecNum&gt;&lt;DisplayText&gt;(Mani &amp;amp; Shivaraju 2016d)&lt;/DisplayText&gt;&lt;record&gt;&lt;rec-number&gt;24649&lt;/rec-number&gt;&lt;foreign-keys&gt;&lt;key app="EN" db-id="pxwxw0er9zv2fxezxdk5tt5utz5p5vtrwdv0" timestamp="1470179642"&gt;24649&lt;/key&gt;&lt;/foreign-keys&gt;&lt;ref-type name="Book Section"&gt;5&lt;/ref-type&gt;&lt;contributors&gt;&lt;authors&gt;&lt;author&gt;Mani,M. &lt;/author&gt;&lt;author&gt;Shivaraju,C. &lt;/author&gt;&lt;/authors&gt;&lt;secondary-authors&gt;&lt;author&gt;Mani,M. &lt;/author&gt;&lt;author&gt;Shivaraju,C. &lt;/author&gt;&lt;/secondary-authors&gt;&lt;/contributors&gt;&lt;titles&gt;&lt;title&gt;Ecology&lt;/title&gt;&lt;secondary-title&gt;Mealybugs and their management in agricultural and horticultural crops &lt;/secondary-title&gt;&lt;/titles&gt;&lt;dates&gt;&lt;year&gt;2016&lt;/year&gt;&lt;/dates&gt;&lt;pub-location&gt;India&lt;/pub-location&gt;&lt;publisher&gt;Springer&lt;/publisher&gt;&lt;urls&gt;&lt;/urls&gt;&lt;custom1&gt;Mealybugs_MP&lt;/custom1&gt;&lt;/record&gt;&lt;/Cite&gt;&lt;/EndNote&gt;</w:instrText>
      </w:r>
      <w:r w:rsidR="00A348E7" w:rsidRPr="00D72CBE">
        <w:fldChar w:fldCharType="separate"/>
      </w:r>
      <w:r w:rsidR="00A348E7" w:rsidRPr="00D72CBE">
        <w:rPr>
          <w:noProof/>
        </w:rPr>
        <w:t>(</w:t>
      </w:r>
      <w:hyperlink w:anchor="_ENREF_325" w:tooltip="Mani, 2016 #24649" w:history="1">
        <w:r w:rsidR="00A348E7" w:rsidRPr="00D72CBE">
          <w:rPr>
            <w:noProof/>
          </w:rPr>
          <w:t>Mani &amp; Shivaraju 2016d</w:t>
        </w:r>
      </w:hyperlink>
      <w:r w:rsidR="00A348E7" w:rsidRPr="00D72CBE">
        <w:rPr>
          <w:noProof/>
        </w:rPr>
        <w:t>)</w:t>
      </w:r>
      <w:r w:rsidR="00A348E7" w:rsidRPr="00D72CBE">
        <w:fldChar w:fldCharType="end"/>
      </w:r>
      <w:r w:rsidR="00DE292D" w:rsidRPr="00D72CBE">
        <w:t xml:space="preserve">. In turn, ants benefit </w:t>
      </w:r>
      <w:r w:rsidR="00DE292D" w:rsidRPr="00D72CBE">
        <w:lastRenderedPageBreak/>
        <w:t>from accessing honeydew produced by the mealybugs as food</w:t>
      </w:r>
      <w:r w:rsidR="005C623D" w:rsidRPr="00D72CBE">
        <w:t>;</w:t>
      </w:r>
      <w:r w:rsidR="00DE292D" w:rsidRPr="00D72CBE">
        <w:t xml:space="preserve"> some ants </w:t>
      </w:r>
      <w:r w:rsidR="005C623D" w:rsidRPr="00D72CBE">
        <w:t>can</w:t>
      </w:r>
      <w:r w:rsidR="00DE292D" w:rsidRPr="00D72CBE">
        <w:t xml:space="preserve"> even switch between tending and preying on mealybugs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00D72CBE">
        <w:t>.</w:t>
      </w:r>
    </w:p>
    <w:p w14:paraId="53F26860" w14:textId="56966AAA" w:rsidR="005C623D" w:rsidRPr="00D72CBE" w:rsidRDefault="005C623D" w:rsidP="005C623D">
      <w:r w:rsidRPr="00D72CBE">
        <w:t xml:space="preserve">Honeydew excretions from mealybugs are a major source of food for many species of ants. In many cases, mealybugs </w:t>
      </w:r>
      <w:r w:rsidR="00410B04" w:rsidRPr="00D72CBE">
        <w:t>are only</w:t>
      </w:r>
      <w:r w:rsidRPr="00D72CBE">
        <w:t xml:space="preserve"> serious pests in the presence of ants because the ants protect them from predators and other natural enemies including parasitoids </w:t>
      </w:r>
      <w:r w:rsidR="00A348E7" w:rsidRPr="00D72CBE">
        <w:fldChar w:fldCharType="begin"/>
      </w:r>
      <w:r w:rsidR="00A348E7" w:rsidRPr="00D72CBE">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r w:rsidRPr="00D72CBE">
        <w:t>.</w:t>
      </w:r>
    </w:p>
    <w:p w14:paraId="5965BE69" w14:textId="5421AD60" w:rsidR="00DE292D" w:rsidRPr="00D72CBE" w:rsidRDefault="00DE292D" w:rsidP="00DE292D">
      <w:r w:rsidRPr="00D72CBE">
        <w:t xml:space="preserve">Both obligate and facultative attendance by ants alleviates the honeydew contamination of scale insects </w:t>
      </w:r>
      <w:r w:rsidR="00A348E7" w:rsidRPr="00D72CBE">
        <w:fldChar w:fldCharType="begin">
          <w:fldData xml:space="preserve">PEVuZE5vdGU+PENpdGU+PEF1dGhvcj5XYXk8L0F1dGhvcj48WWVhcj4xOTU0PC9ZZWFyPjxSZWNO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==
</w:fldData>
        </w:fldChar>
      </w:r>
      <w:r w:rsidR="00A348E7" w:rsidRPr="00D72CBE">
        <w:instrText xml:space="preserve"> ADDIN EN.CITE </w:instrText>
      </w:r>
      <w:r w:rsidR="00A348E7" w:rsidRPr="00D72CBE">
        <w:fldChar w:fldCharType="begin">
          <w:fldData xml:space="preserve">PEVuZE5vdGU+PENpdGU+PEF1dGhvcj5XYXk8L0F1dGhvcj48WWVhcj4xOTU0PC9ZZWFyPjxSZWNO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==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221" w:tooltip="Gullan, 1997 #1879" w:history="1">
        <w:r w:rsidR="00A348E7" w:rsidRPr="00D72CBE">
          <w:rPr>
            <w:noProof/>
          </w:rPr>
          <w:t>Gullan &amp; Kosztarab 1997</w:t>
        </w:r>
      </w:hyperlink>
      <w:r w:rsidR="00A348E7" w:rsidRPr="00D72CBE">
        <w:rPr>
          <w:noProof/>
        </w:rPr>
        <w:t xml:space="preserve">; </w:t>
      </w:r>
      <w:hyperlink w:anchor="_ENREF_466" w:tooltip="Way, 1954 #23887" w:history="1">
        <w:r w:rsidR="00A348E7" w:rsidRPr="00D72CBE">
          <w:rPr>
            <w:noProof/>
          </w:rPr>
          <w:t>Way 1954</w:t>
        </w:r>
      </w:hyperlink>
      <w:r w:rsidR="00A348E7" w:rsidRPr="00D72CBE">
        <w:rPr>
          <w:noProof/>
        </w:rPr>
        <w:t>)</w:t>
      </w:r>
      <w:r w:rsidR="00A348E7" w:rsidRPr="00D72CBE">
        <w:fldChar w:fldCharType="end"/>
      </w:r>
      <w:r w:rsidRPr="00D72CBE">
        <w:t xml:space="preserve">, including mealybugs. A few taxa, mostly tropical or subtropical scale insects, have such an intimate relationship with their attendant ants that they survive only in ant nests or shelters </w:t>
      </w:r>
      <w:r w:rsidR="00A348E7" w:rsidRPr="00D72CBE">
        <w:fldChar w:fldCharType="begin">
          <w:fldData xml:space="preserve">PEVuZE5vdGU+PENpdGU+PEF1dGhvcj5HdWxsYW48L0F1dGhvcj48WWVhcj4xOTk3PC9ZZWFyPjxS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</w:fldData>
        </w:fldChar>
      </w:r>
      <w:r w:rsidR="00A348E7" w:rsidRPr="00D72CBE">
        <w:instrText xml:space="preserve"> ADDIN EN.CITE </w:instrText>
      </w:r>
      <w:r w:rsidR="00A348E7" w:rsidRPr="00D72CBE">
        <w:fldChar w:fldCharType="begin">
          <w:fldData xml:space="preserve">PEVuZE5vdGU+PENpdGU+PEF1dGhvcj5HdWxsYW48L0F1dGhvcj48WWVhcj4xOTk3PC9ZZWFyPjxS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79" w:tooltip="Flanders, 1957 #23889" w:history="1">
        <w:r w:rsidR="00A348E7" w:rsidRPr="00D72CBE">
          <w:rPr>
            <w:noProof/>
          </w:rPr>
          <w:t>Flanders 1957</w:t>
        </w:r>
      </w:hyperlink>
      <w:r w:rsidR="00A348E7" w:rsidRPr="00D72CBE">
        <w:rPr>
          <w:noProof/>
        </w:rPr>
        <w:t xml:space="preserve">; </w:t>
      </w:r>
      <w:hyperlink w:anchor="_ENREF_221" w:tooltip="Gullan, 1997 #1879" w:history="1">
        <w:r w:rsidR="00A348E7" w:rsidRPr="00D72CBE">
          <w:rPr>
            <w:noProof/>
          </w:rPr>
          <w:t>Gullan &amp; Kosztarab 1997</w:t>
        </w:r>
      </w:hyperlink>
      <w:r w:rsidR="00A348E7" w:rsidRPr="00D72CBE">
        <w:rPr>
          <w:noProof/>
        </w:rPr>
        <w:t>)</w:t>
      </w:r>
      <w:r w:rsidR="00A348E7" w:rsidRPr="00D72CBE">
        <w:fldChar w:fldCharType="end"/>
      </w:r>
      <w:r w:rsidRPr="00D72CBE">
        <w:t>. These taxa display obvious behavioural and morphological adaptations to living with ants.</w:t>
      </w:r>
    </w:p>
    <w:p w14:paraId="2F469624" w14:textId="16EF527B" w:rsidR="00DE292D" w:rsidRPr="00D72CBE" w:rsidRDefault="00EA3FC6" w:rsidP="00DE292D">
      <w:r w:rsidRPr="00D72CBE">
        <w:t>All the southeast a</w:t>
      </w:r>
      <w:r w:rsidR="00DE292D" w:rsidRPr="00D72CBE">
        <w:t xml:space="preserve">sian myrmecophilous mealybugs display unusual morphology, as discussed by Williams </w:t>
      </w:r>
      <w:r w:rsidR="00A348E7" w:rsidRPr="00D72CBE">
        <w:fldChar w:fldCharType="begin"/>
      </w:r>
      <w:r w:rsidR="00A348E7" w:rsidRPr="00D72CBE">
        <w:instrText xml:space="preserve"> ADDIN EN.CITE &lt;EndNote&gt;&lt;Cite ExcludeAuth="1"&gt;&lt;Author&gt;Williams&lt;/Author&gt;&lt;Year&gt;1978&lt;/Year&gt;&lt;RecNum&gt;23890&lt;/RecNum&gt;&lt;DisplayText&gt;(1978)&lt;/DisplayText&gt;&lt;record&gt;&lt;rec-number&gt;23890&lt;/rec-number&gt;&lt;foreign-keys&gt;&lt;key app="EN" db-id="pxwxw0er9zv2fxezxdk5tt5utz5p5vtrwdv0" timestamp="1462491452"&gt;23890&lt;/key&gt;&lt;/foreign-keys&gt;&lt;ref-type name="Book"&gt;6&lt;/ref-type&gt;&lt;contributors&gt;&lt;authors&gt;&lt;author&gt;Williams, D. J.&lt;/author&gt;&lt;/authors&gt;&lt;/contributors&gt;&lt;titles&gt;&lt;title&gt;The anomalous ant-attended mealybugs (Homoptera: Pseudococcidae) of South-east Asia&lt;/title&gt;&lt;/titles&gt;&lt;pages&gt;1-72&lt;/pages&gt;&lt;dates&gt;&lt;year&gt;1978&lt;/year&gt;&lt;/dates&gt;&lt;pub-location&gt;London&lt;/pub-location&gt;&lt;publisher&gt;British Museum (Natural History)&lt;/publisher&gt;&lt;urls&gt;&lt;/urls&gt;&lt;custom1&gt;Mealybug_YGC&lt;/custom1&gt;&lt;remote-database-name&gt;/z-wcorg/&lt;/remote-database-name&gt;&lt;remote-database-provider&gt;http://worldcat.org&lt;/remote-database-provider&gt;&lt;language&gt;English&lt;/language&gt;&lt;/record&gt;&lt;/Cite&gt;&lt;/EndNote&gt;</w:instrText>
      </w:r>
      <w:r w:rsidR="00A348E7" w:rsidRPr="00D72CBE">
        <w:fldChar w:fldCharType="separate"/>
      </w:r>
      <w:r w:rsidR="00A348E7" w:rsidRPr="00D72CBE">
        <w:rPr>
          <w:noProof/>
        </w:rPr>
        <w:t>(</w:t>
      </w:r>
      <w:hyperlink w:anchor="_ENREF_474" w:tooltip="Williams, 1978 #23890" w:history="1">
        <w:r w:rsidR="00A348E7" w:rsidRPr="00D72CBE">
          <w:rPr>
            <w:noProof/>
          </w:rPr>
          <w:t>1978</w:t>
        </w:r>
      </w:hyperlink>
      <w:r w:rsidR="00A348E7" w:rsidRPr="00D72CBE">
        <w:rPr>
          <w:noProof/>
        </w:rPr>
        <w:t>)</w:t>
      </w:r>
      <w:r w:rsidR="00A348E7" w:rsidRPr="00D72CBE">
        <w:fldChar w:fldCharType="end"/>
      </w:r>
      <w:r w:rsidR="00DE292D" w:rsidRPr="00D72CBE">
        <w:t>, and ha</w:t>
      </w:r>
      <w:r w:rsidRPr="00D72CBE">
        <w:t>ve been collected only with ant species</w:t>
      </w:r>
      <w:r w:rsidR="00DE292D" w:rsidRPr="00D72CBE">
        <w:t xml:space="preserve"> of </w:t>
      </w:r>
      <w:r w:rsidRPr="00D72CBE">
        <w:t xml:space="preserve">the genera </w:t>
      </w:r>
      <w:r w:rsidR="00DE292D" w:rsidRPr="00D72CBE">
        <w:rPr>
          <w:i/>
        </w:rPr>
        <w:t>Acropyga</w:t>
      </w:r>
      <w:r w:rsidR="00DE292D" w:rsidRPr="00D72CBE">
        <w:t xml:space="preserve">, </w:t>
      </w:r>
      <w:r w:rsidR="00DE292D" w:rsidRPr="00D72CBE">
        <w:rPr>
          <w:i/>
        </w:rPr>
        <w:t>Dolichoderus</w:t>
      </w:r>
      <w:r w:rsidR="00DE292D" w:rsidRPr="00D72CBE">
        <w:t xml:space="preserve"> or </w:t>
      </w:r>
      <w:r w:rsidR="00DE292D" w:rsidRPr="00D72CBE">
        <w:rPr>
          <w:i/>
        </w:rPr>
        <w:t>Polyrhachis</w:t>
      </w:r>
      <w:r w:rsidR="00DE292D" w:rsidRPr="00D72CBE">
        <w:t xml:space="preserve">, which tend to the mealybugs either in subterranean nests or on aerial plant parts </w:t>
      </w:r>
      <w:r w:rsidR="00A348E7" w:rsidRPr="00D72CBE">
        <w:fldChar w:fldCharType="begin"/>
      </w:r>
      <w:r w:rsidR="00A348E7" w:rsidRPr="00D72CBE">
        <w:instrText xml:space="preserve"> ADDIN EN.CITE &lt;EndNote&gt;&lt;Cite&gt;&lt;Author&gt;Reyne&lt;/Author&gt;&lt;Year&gt;1954&lt;/Year&gt;&lt;RecNum&gt;23891&lt;/RecNum&gt;&lt;DisplayText&gt;(Reyne 1954; Williams 1978)&lt;/DisplayText&gt;&lt;record&gt;&lt;rec-number&gt;23891&lt;/rec-number&gt;&lt;foreign-keys&gt;&lt;key app="EN" db-id="pxwxw0er9zv2fxezxdk5tt5utz5p5vtrwdv0" timestamp="1462491816"&gt;23891&lt;/key&gt;&lt;/foreign-keys&gt;&lt;ref-type name="Journal Article"&gt;17&lt;/ref-type&gt;&lt;contributors&gt;&lt;authors&gt;&lt;author&gt;Reyne, A.&lt;/author&gt;&lt;/authors&gt;&lt;/contributors&gt;&lt;titles&gt;&lt;title&gt;&lt;style face="italic" font="default" size="100%"&gt;Hippeococcus &lt;/style&gt;&lt;style face="normal" font="default" size="100%"&gt;a new genus of Pseudococcidae from Java with peculiar habits&lt;/style&gt;&lt;/title&gt;&lt;secondary-title&gt;Zoologische Mededelingen&lt;/secondary-title&gt;&lt;/titles&gt;&lt;periodical&gt;&lt;full-title&gt;Zoologische Mededelingen&lt;/full-title&gt;&lt;/periodical&gt;&lt;pages&gt;233-257&lt;/pages&gt;&lt;volume&gt;32&lt;/volume&gt;&lt;number&gt;21&lt;/number&gt;&lt;keywords&gt;&lt;keyword&gt;Hippeococcus&lt;/keyword&gt;&lt;keyword&gt;Pseudococcidae&lt;/keyword&gt;&lt;keyword&gt;Java&lt;/keyword&gt;&lt;keyword&gt;Mealybug&lt;/keyword&gt;&lt;/keywords&gt;&lt;dates&gt;&lt;year&gt;1954&lt;/year&gt;&lt;/dates&gt;&lt;urls&gt;&lt;/urls&gt;&lt;custom1&gt;Mealybug_YGC&lt;/custom1&gt;&lt;/record&gt;&lt;/Cite&gt;&lt;Cite&gt;&lt;Author&gt;Williams&lt;/Author&gt;&lt;Year&gt;1978&lt;/Year&gt;&lt;RecNum&gt;23890&lt;/RecNum&gt;&lt;record&gt;&lt;rec-number&gt;23890&lt;/rec-number&gt;&lt;foreign-keys&gt;&lt;key app="EN" db-id="pxwxw0er9zv2fxezxdk5tt5utz5p5vtrwdv0" timestamp="1462491452"&gt;23890&lt;/key&gt;&lt;/foreign-keys&gt;&lt;ref-type name="Book"&gt;6&lt;/ref-type&gt;&lt;contributors&gt;&lt;authors&gt;&lt;author&gt;Williams, D. J.&lt;/author&gt;&lt;/authors&gt;&lt;/contributors&gt;&lt;titles&gt;&lt;title&gt;The anomalous ant-attended mealybugs (Homoptera: Pseudococcidae) of South-east Asia&lt;/title&gt;&lt;/titles&gt;&lt;pages&gt;1-72&lt;/pages&gt;&lt;dates&gt;&lt;year&gt;1978&lt;/year&gt;&lt;/dates&gt;&lt;pub-location&gt;London&lt;/pub-location&gt;&lt;publisher&gt;British Museum (Natural History)&lt;/publisher&gt;&lt;urls&gt;&lt;/urls&gt;&lt;custom1&gt;Mealybug_YGC&lt;/custom1&gt;&lt;remote-database-name&gt;/z-wcorg/&lt;/remote-database-name&gt;&lt;remote-database-provider&gt;http://worldcat.org&lt;/remote-database-provider&gt;&lt;language&gt;English&lt;/language&gt;&lt;/record&gt;&lt;/Cite&gt;&lt;/EndNote&gt;</w:instrText>
      </w:r>
      <w:r w:rsidR="00A348E7" w:rsidRPr="00D72CBE">
        <w:fldChar w:fldCharType="separate"/>
      </w:r>
      <w:r w:rsidR="00A348E7" w:rsidRPr="00D72CBE">
        <w:rPr>
          <w:noProof/>
        </w:rPr>
        <w:t>(</w:t>
      </w:r>
      <w:hyperlink w:anchor="_ENREF_404" w:tooltip="Reyne, 1954 #23891" w:history="1">
        <w:r w:rsidR="00A348E7" w:rsidRPr="00D72CBE">
          <w:rPr>
            <w:noProof/>
          </w:rPr>
          <w:t>Reyne 1954</w:t>
        </w:r>
      </w:hyperlink>
      <w:r w:rsidR="00A348E7" w:rsidRPr="00D72CBE">
        <w:rPr>
          <w:noProof/>
        </w:rPr>
        <w:t xml:space="preserve">; </w:t>
      </w:r>
      <w:hyperlink w:anchor="_ENREF_474" w:tooltip="Williams, 1978 #23890" w:history="1">
        <w:r w:rsidR="00A348E7" w:rsidRPr="00D72CBE">
          <w:rPr>
            <w:noProof/>
          </w:rPr>
          <w:t>Williams 1978</w:t>
        </w:r>
      </w:hyperlink>
      <w:r w:rsidR="00A348E7" w:rsidRPr="00D72CBE">
        <w:rPr>
          <w:noProof/>
        </w:rPr>
        <w:t>)</w:t>
      </w:r>
      <w:r w:rsidR="00A348E7" w:rsidRPr="00D72CBE">
        <w:fldChar w:fldCharType="end"/>
      </w:r>
      <w:r w:rsidR="00D72CBE">
        <w:t>.</w:t>
      </w:r>
    </w:p>
    <w:p w14:paraId="41FAAE4E" w14:textId="4BF10801" w:rsidR="00DE292D" w:rsidRPr="00D72CBE" w:rsidRDefault="00DE292D" w:rsidP="00DE292D">
      <w:r w:rsidRPr="00D72CBE">
        <w:t xml:space="preserve">Feeding nymphs of </w:t>
      </w:r>
      <w:r w:rsidRPr="00D72CBE">
        <w:rPr>
          <w:i/>
        </w:rPr>
        <w:t xml:space="preserve">Hippeococcus </w:t>
      </w:r>
      <w:r w:rsidRPr="00D72CBE">
        <w:t xml:space="preserve">spp. display the apparently adaptive behaviour of climbing on to the thorax of an ant when danger threatens </w:t>
      </w:r>
      <w:r w:rsidR="00A348E7" w:rsidRPr="00D72CBE">
        <w:fldChar w:fldCharType="begin"/>
      </w:r>
      <w:r w:rsidR="00A348E7" w:rsidRPr="00D72CBE">
        <w:instrText xml:space="preserve"> ADDIN EN.CITE &lt;EndNote&gt;&lt;Cite&gt;&lt;Author&gt;Reyne&lt;/Author&gt;&lt;Year&gt;1954&lt;/Year&gt;&lt;RecNum&gt;23891&lt;/RecNum&gt;&lt;DisplayText&gt;(Reyne 1954)&lt;/DisplayText&gt;&lt;record&gt;&lt;rec-number&gt;23891&lt;/rec-number&gt;&lt;foreign-keys&gt;&lt;key app="EN" db-id="pxwxw0er9zv2fxezxdk5tt5utz5p5vtrwdv0" timestamp="1462491816"&gt;23891&lt;/key&gt;&lt;/foreign-keys&gt;&lt;ref-type name="Journal Article"&gt;17&lt;/ref-type&gt;&lt;contributors&gt;&lt;authors&gt;&lt;author&gt;Reyne, A.&lt;/author&gt;&lt;/authors&gt;&lt;/contributors&gt;&lt;titles&gt;&lt;title&gt;&lt;style face="italic" font="default" size="100%"&gt;Hippeococcus &lt;/style&gt;&lt;style face="normal" font="default" size="100%"&gt;a new genus of Pseudococcidae from Java with peculiar habits&lt;/style&gt;&lt;/title&gt;&lt;secondary-title&gt;Zoologische Mededelingen&lt;/secondary-title&gt;&lt;/titles&gt;&lt;periodical&gt;&lt;full-title&gt;Zoologische Mededelingen&lt;/full-title&gt;&lt;/periodical&gt;&lt;pages&gt;233-257&lt;/pages&gt;&lt;volume&gt;32&lt;/volume&gt;&lt;number&gt;21&lt;/number&gt;&lt;keywords&gt;&lt;keyword&gt;Hippeococcus&lt;/keyword&gt;&lt;keyword&gt;Pseudococcidae&lt;/keyword&gt;&lt;keyword&gt;Java&lt;/keyword&gt;&lt;keyword&gt;Mealybug&lt;/keyword&gt;&lt;/keywords&gt;&lt;dates&gt;&lt;year&gt;1954&lt;/year&gt;&lt;/dates&gt;&lt;urls&gt;&lt;/urls&gt;&lt;custom1&gt;Mealybug_YGC&lt;/custom1&gt;&lt;/record&gt;&lt;/Cite&gt;&lt;/EndNote&gt;</w:instrText>
      </w:r>
      <w:r w:rsidR="00A348E7" w:rsidRPr="00D72CBE">
        <w:fldChar w:fldCharType="separate"/>
      </w:r>
      <w:r w:rsidR="00A348E7" w:rsidRPr="00D72CBE">
        <w:rPr>
          <w:noProof/>
        </w:rPr>
        <w:t>(</w:t>
      </w:r>
      <w:hyperlink w:anchor="_ENREF_404" w:tooltip="Reyne, 1954 #23891" w:history="1">
        <w:r w:rsidR="00A348E7" w:rsidRPr="00D72CBE">
          <w:rPr>
            <w:noProof/>
          </w:rPr>
          <w:t>Reyne 1954</w:t>
        </w:r>
      </w:hyperlink>
      <w:r w:rsidR="00A348E7" w:rsidRPr="00D72CBE">
        <w:rPr>
          <w:noProof/>
        </w:rPr>
        <w:t>)</w:t>
      </w:r>
      <w:r w:rsidR="00A348E7" w:rsidRPr="00D72CBE">
        <w:fldChar w:fldCharType="end"/>
      </w:r>
      <w:r w:rsidRPr="00D72CBE">
        <w:t xml:space="preserve">. The ants elicit this response from the mealybugs by tapping them with their antennae, upon which the mealybugs ascend </w:t>
      </w:r>
      <w:r w:rsidR="00173181" w:rsidRPr="00D72CBE">
        <w:t xml:space="preserve">the ant </w:t>
      </w:r>
      <w:r w:rsidRPr="00D72CBE">
        <w:t xml:space="preserve">and probably </w:t>
      </w:r>
      <w:r w:rsidR="00173181" w:rsidRPr="00D72CBE">
        <w:t>hold</w:t>
      </w:r>
      <w:r w:rsidRPr="00D72CBE">
        <w:t xml:space="preserve"> on using enlarged claw digitules while the ants evacuate them to safety.</w:t>
      </w:r>
    </w:p>
    <w:p w14:paraId="48FDCE43" w14:textId="7421CF97" w:rsidR="00DE292D" w:rsidRPr="00D72CBE" w:rsidRDefault="00DE292D" w:rsidP="00DE292D">
      <w:r w:rsidRPr="00D72CBE">
        <w:t xml:space="preserve">Another mealybug species, </w:t>
      </w:r>
      <w:r w:rsidRPr="00D72CBE">
        <w:rPr>
          <w:i/>
        </w:rPr>
        <w:t>Xenococcus annandalei</w:t>
      </w:r>
      <w:r w:rsidRPr="00D72CBE">
        <w:t xml:space="preserve"> of the family Rhizoecidae, has a female pupal instar, the only known female pupa among coccoids. This species also has an unusual adult male that partly resembles a fly larva and partly a mite </w:t>
      </w:r>
      <w:r w:rsidR="00A348E7" w:rsidRPr="00D72CBE">
        <w:fldChar w:fldCharType="begin"/>
      </w:r>
      <w:r w:rsidR="00A348E7" w:rsidRPr="00D72CBE">
        <w:instrText xml:space="preserve"> ADDIN EN.CITE &lt;EndNote&gt;&lt;Cite&gt;&lt;Author&gt;Williams&lt;/Author&gt;&lt;Year&gt;1986&lt;/Year&gt;&lt;RecNum&gt;23892&lt;/RecNum&gt;&lt;DisplayText&gt;(Williams 1986b)&lt;/DisplayText&gt;&lt;record&gt;&lt;rec-number&gt;23892&lt;/rec-number&gt;&lt;foreign-keys&gt;&lt;key app="EN" db-id="pxwxw0er9zv2fxezxdk5tt5utz5p5vtrwdv0" timestamp="1462492214"&gt;23892&lt;/key&gt;&lt;/foreign-keys&gt;&lt;ref-type name="Journal Article"&gt;17&lt;/ref-type&gt;&lt;contributors&gt;&lt;authors&gt;&lt;author&gt;Williams, D.J.&lt;/author&gt;&lt;/authors&gt;&lt;/contributors&gt;&lt;titles&gt;&lt;title&gt;&lt;style face="normal" font="default" size="100%"&gt;Unusual instars in &lt;/style&gt;&lt;style face="italic" font="default" size="100%"&gt;Xenococcus annandalai &lt;/style&gt;&lt;style face="normal" font="default" size="100%"&gt;Silvestri (Homoptera: Pseudococcidae)&lt;/style&gt;&lt;/title&gt;&lt;secondary-title&gt;Bollettino del Laboratorio di Entomologia Agraria Filippo Silvestri, Portici&lt;/secondary-title&gt;&lt;/titles&gt;&lt;periodical&gt;&lt;full-title&gt;Bollettino del Laboratorio di Entomologia Agraria Filippo Silvestri, Portici&lt;/full-title&gt;&lt;/periodical&gt;&lt;pages&gt;73-77&lt;/pages&gt;&lt;volume&gt;43 &lt;/volume&gt;&lt;number&gt;Supplement&lt;/number&gt;&lt;keywords&gt;&lt;keyword&gt;Mealybug&lt;/keyword&gt;&lt;keyword&gt;Xenococcus annandalai&lt;/keyword&gt;&lt;keyword&gt;Homoptera&lt;/keyword&gt;&lt;keyword&gt;Pseudococcidae&lt;/keyword&gt;&lt;/keywords&gt;&lt;dates&gt;&lt;year&gt;1986&lt;/year&gt;&lt;/dates&gt;&lt;urls&gt;&lt;/urls&gt;&lt;custom1&gt;Mealybug_YGC&lt;/custom1&gt;&lt;/record&gt;&lt;/Cite&gt;&lt;/EndNote&gt;</w:instrText>
      </w:r>
      <w:r w:rsidR="00A348E7" w:rsidRPr="00D72CBE">
        <w:fldChar w:fldCharType="separate"/>
      </w:r>
      <w:r w:rsidR="00A348E7" w:rsidRPr="00D72CBE">
        <w:rPr>
          <w:noProof/>
        </w:rPr>
        <w:t>(</w:t>
      </w:r>
      <w:hyperlink w:anchor="_ENREF_479" w:tooltip="Williams, 1986 #23892" w:history="1">
        <w:r w:rsidR="00A348E7" w:rsidRPr="00D72CBE">
          <w:rPr>
            <w:noProof/>
          </w:rPr>
          <w:t>Williams 1986b</w:t>
        </w:r>
      </w:hyperlink>
      <w:r w:rsidR="00A348E7" w:rsidRPr="00D72CBE">
        <w:rPr>
          <w:noProof/>
        </w:rPr>
        <w:t>)</w:t>
      </w:r>
      <w:r w:rsidR="00A348E7" w:rsidRPr="00D72CBE">
        <w:fldChar w:fldCharType="end"/>
      </w:r>
      <w:r w:rsidRPr="00D72CBE">
        <w:t xml:space="preserve">. All instars of </w:t>
      </w:r>
      <w:r w:rsidRPr="00D72CBE">
        <w:rPr>
          <w:i/>
        </w:rPr>
        <w:t>X. annandalei</w:t>
      </w:r>
      <w:r w:rsidRPr="00D72CBE">
        <w:t xml:space="preserve"> live in the nests of the ant </w:t>
      </w:r>
      <w:r w:rsidRPr="00D72CBE">
        <w:rPr>
          <w:i/>
        </w:rPr>
        <w:t>Acropyga acutiventris</w:t>
      </w:r>
      <w:r w:rsidR="00173181" w:rsidRPr="00D72CBE">
        <w:t>;</w:t>
      </w:r>
      <w:r w:rsidRPr="00D72CBE">
        <w:t xml:space="preserve"> Williams </w:t>
      </w:r>
      <w:r w:rsidR="00A348E7" w:rsidRPr="00D72CBE">
        <w:fldChar w:fldCharType="begin"/>
      </w:r>
      <w:r w:rsidR="00A348E7" w:rsidRPr="00D72CBE">
        <w:instrText xml:space="preserve"> ADDIN EN.CITE &lt;EndNote&gt;&lt;Cite ExcludeAuth="1"&gt;&lt;Author&gt;Williams&lt;/Author&gt;&lt;Year&gt;1986&lt;/Year&gt;&lt;RecNum&gt;23892&lt;/RecNum&gt;&lt;DisplayText&gt;(1986b)&lt;/DisplayText&gt;&lt;record&gt;&lt;rec-number&gt;23892&lt;/rec-number&gt;&lt;foreign-keys&gt;&lt;key app="EN" db-id="pxwxw0er9zv2fxezxdk5tt5utz5p5vtrwdv0" timestamp="1462492214"&gt;23892&lt;/key&gt;&lt;/foreign-keys&gt;&lt;ref-type name="Journal Article"&gt;17&lt;/ref-type&gt;&lt;contributors&gt;&lt;authors&gt;&lt;author&gt;Williams, D.J.&lt;/author&gt;&lt;/authors&gt;&lt;/contributors&gt;&lt;titles&gt;&lt;title&gt;&lt;style face="normal" font="default" size="100%"&gt;Unusual instars in &lt;/style&gt;&lt;style face="italic" font="default" size="100%"&gt;Xenococcus annandalai &lt;/style&gt;&lt;style face="normal" font="default" size="100%"&gt;Silvestri (Homoptera: Pseudococcidae)&lt;/style&gt;&lt;/title&gt;&lt;secondary-title&gt;Bollettino del Laboratorio di Entomologia Agraria Filippo Silvestri, Portici&lt;/secondary-title&gt;&lt;/titles&gt;&lt;periodical&gt;&lt;full-title&gt;Bollettino del Laboratorio di Entomologia Agraria Filippo Silvestri, Portici&lt;/full-title&gt;&lt;/periodical&gt;&lt;pages&gt;73-77&lt;/pages&gt;&lt;volume&gt;43 &lt;/volume&gt;&lt;number&gt;Supplement&lt;/number&gt;&lt;keywords&gt;&lt;keyword&gt;Mealybug&lt;/keyword&gt;&lt;keyword&gt;Xenococcus annandalai&lt;/keyword&gt;&lt;keyword&gt;Homoptera&lt;/keyword&gt;&lt;keyword&gt;Pseudococcidae&lt;/keyword&gt;&lt;/keywords&gt;&lt;dates&gt;&lt;year&gt;1986&lt;/year&gt;&lt;/dates&gt;&lt;urls&gt;&lt;/urls&gt;&lt;custom1&gt;Mealybug_YGC&lt;/custom1&gt;&lt;/record&gt;&lt;/Cite&gt;&lt;/EndNote&gt;</w:instrText>
      </w:r>
      <w:r w:rsidR="00A348E7" w:rsidRPr="00D72CBE">
        <w:fldChar w:fldCharType="separate"/>
      </w:r>
      <w:r w:rsidR="00A348E7" w:rsidRPr="00D72CBE">
        <w:rPr>
          <w:noProof/>
        </w:rPr>
        <w:t>(</w:t>
      </w:r>
      <w:hyperlink w:anchor="_ENREF_479" w:tooltip="Williams, 1986 #23892" w:history="1">
        <w:r w:rsidR="00A348E7" w:rsidRPr="00D72CBE">
          <w:rPr>
            <w:noProof/>
          </w:rPr>
          <w:t>1986b</w:t>
        </w:r>
      </w:hyperlink>
      <w:r w:rsidR="00A348E7" w:rsidRPr="00D72CBE">
        <w:rPr>
          <w:noProof/>
        </w:rPr>
        <w:t>)</w:t>
      </w:r>
      <w:r w:rsidR="00A348E7" w:rsidRPr="00D72CBE">
        <w:fldChar w:fldCharType="end"/>
      </w:r>
      <w:r w:rsidR="00173181" w:rsidRPr="00D72CBE">
        <w:t xml:space="preserve"> speculated</w:t>
      </w:r>
      <w:r w:rsidRPr="00D72CBE">
        <w:t xml:space="preserve"> that the peculiar features of the mealybugs evolved </w:t>
      </w:r>
      <w:r w:rsidR="00173181" w:rsidRPr="00D72CBE">
        <w:t>over</w:t>
      </w:r>
      <w:r w:rsidRPr="00D72CBE">
        <w:t xml:space="preserve"> a </w:t>
      </w:r>
      <w:r w:rsidR="00D72CBE">
        <w:t>long association with the ants.</w:t>
      </w:r>
    </w:p>
    <w:p w14:paraId="3A3A6CA7" w14:textId="77777777" w:rsidR="00DE292D" w:rsidRPr="00D72CBE" w:rsidRDefault="00DE292D" w:rsidP="000D17E5">
      <w:pPr>
        <w:pStyle w:val="Heading3"/>
      </w:pPr>
      <w:bookmarkStart w:id="30" w:name="_Toc524946094"/>
      <w:r w:rsidRPr="00D72CBE">
        <w:t>Potential for establishment and spread</w:t>
      </w:r>
      <w:bookmarkEnd w:id="30"/>
    </w:p>
    <w:p w14:paraId="663F47D3" w14:textId="74130C00" w:rsidR="00173181" w:rsidRPr="00D72CBE" w:rsidRDefault="00DE292D" w:rsidP="00DE292D">
      <w:r w:rsidRPr="00D72CBE">
        <w:t xml:space="preserve">Mealybugs </w:t>
      </w:r>
      <w:r w:rsidR="00173181" w:rsidRPr="00D72CBE">
        <w:t>have the potential to establish and spread in Australia because they</w:t>
      </w:r>
      <w:r w:rsidR="00410B04" w:rsidRPr="00D72CBE">
        <w:t xml:space="preserve"> possess </w:t>
      </w:r>
      <w:r w:rsidR="00173181" w:rsidRPr="00D72CBE">
        <w:t>biological characteristic</w:t>
      </w:r>
      <w:r w:rsidR="00410B04" w:rsidRPr="00D72CBE">
        <w:t>s that enable them to adapt to</w:t>
      </w:r>
      <w:r w:rsidR="00173181" w:rsidRPr="00D72CBE">
        <w:t xml:space="preserve"> new region</w:t>
      </w:r>
      <w:r w:rsidR="00410B04" w:rsidRPr="00D72CBE">
        <w:t>s</w:t>
      </w:r>
      <w:r w:rsidR="00173181" w:rsidRPr="00D72CBE">
        <w:t>, the climatic conditions</w:t>
      </w:r>
      <w:r w:rsidR="006830CB" w:rsidRPr="00D72CBE">
        <w:t xml:space="preserve"> in Australia</w:t>
      </w:r>
      <w:r w:rsidR="00173181" w:rsidRPr="00D72CBE">
        <w:t xml:space="preserve"> are suitable, and host plants are widely available.</w:t>
      </w:r>
    </w:p>
    <w:p w14:paraId="64512BA5" w14:textId="77777777" w:rsidR="00E054F4" w:rsidRPr="00D72CBE" w:rsidRDefault="00E054F4" w:rsidP="00E054F4">
      <w:pPr>
        <w:rPr>
          <w:rFonts w:ascii="Calibri" w:hAnsi="Calibri"/>
          <w:b/>
          <w:bCs/>
          <w:sz w:val="24"/>
        </w:rPr>
      </w:pPr>
      <w:r w:rsidRPr="00D72CBE">
        <w:rPr>
          <w:rFonts w:ascii="Calibri" w:hAnsi="Calibri"/>
          <w:b/>
          <w:bCs/>
          <w:sz w:val="24"/>
        </w:rPr>
        <w:t>Share common biological characteristics</w:t>
      </w:r>
    </w:p>
    <w:p w14:paraId="00170D28" w14:textId="40498414" w:rsidR="00DE292D" w:rsidRPr="00D72CBE" w:rsidRDefault="00E054F4" w:rsidP="00DE292D">
      <w:r w:rsidRPr="00D72CBE">
        <w:t>M</w:t>
      </w:r>
      <w:r w:rsidR="00DE292D" w:rsidRPr="00D72CBE">
        <w:t xml:space="preserve">ealybugs </w:t>
      </w:r>
      <w:r w:rsidRPr="00D72CBE">
        <w:t xml:space="preserve">share common biological </w:t>
      </w:r>
      <w:r w:rsidRPr="00D72CBE">
        <w:rPr>
          <w:color w:val="000000" w:themeColor="text1"/>
        </w:rPr>
        <w:t>characteristics</w:t>
      </w:r>
      <w:r w:rsidR="00157693" w:rsidRPr="00D72CBE">
        <w:rPr>
          <w:color w:val="000000" w:themeColor="text1"/>
        </w:rPr>
        <w:t xml:space="preserve"> which </w:t>
      </w:r>
      <w:r w:rsidR="00157693" w:rsidRPr="00D72CBE">
        <w:t>would enable them to establish and spread in Australia</w:t>
      </w:r>
      <w:r w:rsidR="00157693" w:rsidRPr="00D72CBE">
        <w:rPr>
          <w:color w:val="000000" w:themeColor="text1"/>
        </w:rPr>
        <w:t>.</w:t>
      </w:r>
      <w:r w:rsidRPr="00D72CBE">
        <w:t xml:space="preserve"> </w:t>
      </w:r>
      <w:r w:rsidR="00157693" w:rsidRPr="00D72CBE">
        <w:t xml:space="preserve">These characteristics </w:t>
      </w:r>
      <w:r w:rsidRPr="00D72CBE">
        <w:t>includ</w:t>
      </w:r>
      <w:r w:rsidR="00157693" w:rsidRPr="00D72CBE">
        <w:t>e</w:t>
      </w:r>
      <w:r w:rsidR="00DE292D" w:rsidRPr="00D72CBE">
        <w:t xml:space="preserve"> </w:t>
      </w:r>
      <w:r w:rsidR="00625BFB" w:rsidRPr="00D72CBE">
        <w:t>their</w:t>
      </w:r>
      <w:r w:rsidR="00CB1D8F" w:rsidRPr="00D72CBE">
        <w:t xml:space="preserve"> </w:t>
      </w:r>
      <w:r w:rsidR="00DE292D" w:rsidRPr="00D72CBE">
        <w:t xml:space="preserve">small </w:t>
      </w:r>
      <w:r w:rsidR="00625BFB" w:rsidRPr="00D72CBE">
        <w:t xml:space="preserve">size, </w:t>
      </w:r>
      <w:r w:rsidR="00CB1D8F" w:rsidRPr="00D72CBE">
        <w:t>plant feeding and sap sucking</w:t>
      </w:r>
      <w:r w:rsidR="006830CB" w:rsidRPr="00D72CBE">
        <w:t xml:space="preserve"> habits</w:t>
      </w:r>
      <w:r w:rsidR="00CB1D8F" w:rsidRPr="00D72CBE">
        <w:t xml:space="preserve"> </w:t>
      </w:r>
      <w:r w:rsidR="006830CB" w:rsidRPr="00D72CBE">
        <w:t xml:space="preserve">with </w:t>
      </w:r>
      <w:r w:rsidR="00C41C84" w:rsidRPr="00D72CBE">
        <w:t>many being polyphagous,</w:t>
      </w:r>
      <w:r w:rsidR="006830CB" w:rsidRPr="00D72CBE">
        <w:t xml:space="preserve"> </w:t>
      </w:r>
      <w:r w:rsidR="00782336" w:rsidRPr="00D72CBE">
        <w:t>ability</w:t>
      </w:r>
      <w:r w:rsidR="00DE292D" w:rsidRPr="00D72CBE">
        <w:t xml:space="preserve"> to live in concealed habitats, </w:t>
      </w:r>
      <w:r w:rsidR="00625BFB" w:rsidRPr="00D72CBE">
        <w:t>and frequent</w:t>
      </w:r>
      <w:r w:rsidR="00DE292D" w:rsidRPr="00D72CBE">
        <w:t xml:space="preserve"> </w:t>
      </w:r>
      <w:r w:rsidR="00625BFB" w:rsidRPr="00D72CBE">
        <w:t>association with and transport</w:t>
      </w:r>
      <w:r w:rsidR="00DE292D" w:rsidRPr="00D72CBE">
        <w:t xml:space="preserve"> on commodities in domestic and internationa</w:t>
      </w:r>
      <w:r w:rsidR="00CB1D8F" w:rsidRPr="00D72CBE">
        <w:t xml:space="preserve">l commerce, </w:t>
      </w:r>
      <w:r w:rsidR="00DE292D" w:rsidRPr="00D72CBE">
        <w:t xml:space="preserve">and </w:t>
      </w:r>
      <w:r w:rsidR="00C41C84" w:rsidRPr="00D72CBE">
        <w:t>in some cases ablity</w:t>
      </w:r>
      <w:r w:rsidR="00DE292D" w:rsidRPr="00D72CBE">
        <w:t xml:space="preserve"> to reproduce parthenogenetically as well as sexually </w:t>
      </w:r>
      <w:r w:rsidR="00A348E7" w:rsidRPr="00D72CBE">
        <w:fldChar w:fldCharType="begin">
          <w:fldData xml:space="preserve">PEVuZE5vdGU+PENpdGU+PEF1dGhvcj5HYXJjw61hPC9BdXRob3I+PFllYXI+MjAxODwvWWVhcj48
UmVjTnVtPjMwMTQzPC9SZWNOdW0+PERpc3BsYXlUZXh0PihHYXJjw61hIGV0IGFsLiAyMDE4OyBN
aWxsZXIgZXQgYWwuIDIwMTRhOyBNaWxsZXIsIE1pbGxlciAmYW1wOyBXYXRzb24gMjAwMjsgV2ls
bGlhbXMgMTk4NWEpPC9EaXNwbGF5VGV4dD48cmVjb3JkPjxyZWMtbnVtYmVyPjMwMTQzPC9yZWMt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dGU+PENpdGU+PEF1dGhvcj5NaWxsZXI8L0F1dGhvcj48WWVhcj4yMDE0PC9ZZWFyPjxSZWNOdW0+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UmVjTnVtPjMwMTQzPC9SZWNOdW0+PERpc3BsYXlUZXh0PihHYXJjw61hIGV0IGFsLiAyMDE4OyBN
aWxsZXIgZXQgYWwuIDIwMTRhOyBNaWxsZXIsIE1pbGxlciAmYW1wOyBXYXRzb24gMjAwMjsgV2ls
bGlhbXMgMTk4NWEpPC9EaXNwbGF5VGV4dD48cmVjb3JkPjxyZWMtbnVtYmVyPjMwMTQzPC9yZWMt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dGU+PENpdGU+PEF1dGhvcj5NaWxsZXI8L0F1dGhvcj48WWVhcj4yMDE0PC9ZZWFyPjxSZWNOdW0+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346" w:tooltip="Miller, 2014 #22576" w:history="1">
        <w:r w:rsidR="00A348E7" w:rsidRPr="00D72CBE">
          <w:rPr>
            <w:noProof/>
          </w:rPr>
          <w:t>Miller et al. 2014a</w:t>
        </w:r>
      </w:hyperlink>
      <w:r w:rsidR="00A348E7" w:rsidRPr="00D72CBE">
        <w:rPr>
          <w:noProof/>
        </w:rPr>
        <w:t xml:space="preserve">; </w:t>
      </w:r>
      <w:hyperlink w:anchor="_ENREF_348" w:tooltip="Miller, 2002 #4200" w:history="1">
        <w:r w:rsidR="00A348E7" w:rsidRPr="00D72CBE">
          <w:rPr>
            <w:noProof/>
          </w:rPr>
          <w:t>Miller, Miller &amp; Watson 2002</w:t>
        </w:r>
      </w:hyperlink>
      <w:r w:rsidR="00A348E7" w:rsidRPr="00D72CBE">
        <w:rPr>
          <w:noProof/>
        </w:rPr>
        <w:t xml:space="preserve">; </w:t>
      </w:r>
      <w:hyperlink w:anchor="_ENREF_476" w:tooltip="Williams, 1985 #6328" w:history="1">
        <w:r w:rsidR="00A348E7" w:rsidRPr="00D72CBE">
          <w:rPr>
            <w:noProof/>
          </w:rPr>
          <w:t>Williams 1985a</w:t>
        </w:r>
      </w:hyperlink>
      <w:r w:rsidR="00A348E7" w:rsidRPr="00D72CBE">
        <w:rPr>
          <w:noProof/>
        </w:rPr>
        <w:t>)</w:t>
      </w:r>
      <w:r w:rsidR="00A348E7" w:rsidRPr="00D72CBE">
        <w:fldChar w:fldCharType="end"/>
      </w:r>
      <w:r w:rsidR="00DE292D" w:rsidRPr="00D72CBE">
        <w:t xml:space="preserve">. Many </w:t>
      </w:r>
      <w:r w:rsidR="00CB1D8F" w:rsidRPr="00D72CBE">
        <w:t xml:space="preserve">pest </w:t>
      </w:r>
      <w:r w:rsidR="00DE292D" w:rsidRPr="00D72CBE">
        <w:t>mealybug</w:t>
      </w:r>
      <w:r w:rsidR="00CB1D8F" w:rsidRPr="00D72CBE">
        <w:t>s</w:t>
      </w:r>
      <w:r w:rsidR="00DE292D" w:rsidRPr="00D72CBE">
        <w:t xml:space="preserve"> are </w:t>
      </w:r>
      <w:r w:rsidR="003929DB" w:rsidRPr="00D72CBE">
        <w:t>r</w:t>
      </w:r>
      <w:r w:rsidR="00CB1D8F" w:rsidRPr="00D72CBE">
        <w:t xml:space="preserve">ecognised as </w:t>
      </w:r>
      <w:r w:rsidR="00DE292D" w:rsidRPr="00D72CBE">
        <w:t xml:space="preserve">invasive </w:t>
      </w:r>
      <w:r w:rsidR="00CB1D8F" w:rsidRPr="00D72CBE">
        <w:t xml:space="preserve">species </w:t>
      </w:r>
      <w:r w:rsidR="00DE292D" w:rsidRPr="00D72CBE">
        <w:t xml:space="preserve">as a result of these </w:t>
      </w:r>
      <w:r w:rsidR="00625BFB" w:rsidRPr="00D72CBE">
        <w:t>characteristics</w:t>
      </w:r>
      <w:r w:rsidR="00DE292D" w:rsidRPr="00D72CBE">
        <w:t xml:space="preserve"> (</w:t>
      </w:r>
      <w:hyperlink w:anchor="_ENREF_309" w:tooltip="Miller, 2002 #4200" w:history="1">
        <w:r w:rsidR="00DE292D" w:rsidRPr="00D72CBE">
          <w:rPr>
            <w:noProof/>
          </w:rPr>
          <w:t>Miller, Miller &amp; Watson 2002</w:t>
        </w:r>
      </w:hyperlink>
      <w:r w:rsidR="00DE292D" w:rsidRPr="00D72CBE">
        <w:rPr>
          <w:noProof/>
        </w:rPr>
        <w:t>).</w:t>
      </w:r>
    </w:p>
    <w:p w14:paraId="0F60598E" w14:textId="77777777" w:rsidR="00DE292D" w:rsidRPr="00D72CBE" w:rsidRDefault="00DE292D" w:rsidP="00DE292D">
      <w:pPr>
        <w:pStyle w:val="Heading4"/>
        <w:numPr>
          <w:ilvl w:val="0"/>
          <w:numId w:val="0"/>
        </w:numPr>
        <w:ind w:left="794" w:hanging="794"/>
      </w:pPr>
      <w:r w:rsidRPr="00D72CBE">
        <w:t>Climatic conditions</w:t>
      </w:r>
    </w:p>
    <w:p w14:paraId="7E585286" w14:textId="1A79AE1E" w:rsidR="00DE292D" w:rsidRPr="00D72CBE" w:rsidRDefault="00DE292D" w:rsidP="00DE292D">
      <w:r w:rsidRPr="00D72CBE">
        <w:t xml:space="preserve">Mealybugs have been reported from every part of the world </w:t>
      </w:r>
      <w:r w:rsidR="00A348E7" w:rsidRPr="00D72CBE">
        <w:fldChar w:fldCharType="begin"/>
      </w:r>
      <w:r w:rsidR="00A348E7" w:rsidRPr="00D72CBE">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fldChar w:fldCharType="separate"/>
      </w:r>
      <w:r w:rsidR="00A348E7" w:rsidRPr="00D72CBE">
        <w:rPr>
          <w:noProof/>
        </w:rPr>
        <w:t>(</w:t>
      </w:r>
      <w:hyperlink w:anchor="_ENREF_346" w:tooltip="Miller, 2014 #22576" w:history="1">
        <w:r w:rsidR="00A348E7" w:rsidRPr="00D72CBE">
          <w:rPr>
            <w:noProof/>
          </w:rPr>
          <w:t>Miller et al. 2014a</w:t>
        </w:r>
      </w:hyperlink>
      <w:r w:rsidR="00A348E7" w:rsidRPr="00D72CBE">
        <w:rPr>
          <w:noProof/>
        </w:rPr>
        <w:t>)</w:t>
      </w:r>
      <w:r w:rsidR="00A348E7" w:rsidRPr="00D72CBE">
        <w:fldChar w:fldCharType="end"/>
      </w:r>
      <w:r w:rsidRPr="00D72CBE">
        <w:t xml:space="preserve"> and many pest mealybugs occur worldwide. Species of Pseudococcidae and Rhizoecidae are reported from all the six zoogeographical regions of Europe, Asia, North America, South A</w:t>
      </w:r>
      <w:r w:rsidR="0020285D" w:rsidRPr="00D72CBE">
        <w:t>mericas, Africa and Australasia;</w:t>
      </w:r>
      <w:r w:rsidRPr="00D72CBE">
        <w:t xml:space="preserve"> </w:t>
      </w:r>
      <w:r w:rsidR="0020285D" w:rsidRPr="00D72CBE">
        <w:t>in contrast</w:t>
      </w:r>
      <w:r w:rsidRPr="00D72CBE">
        <w:t xml:space="preserve"> those of Putoidae are found in </w:t>
      </w:r>
      <w:r w:rsidR="0020285D" w:rsidRPr="00D72CBE">
        <w:t xml:space="preserve">all </w:t>
      </w:r>
      <w:r w:rsidRPr="00D72CBE">
        <w:t xml:space="preserve">regions other than Africa and </w:t>
      </w:r>
      <w:r w:rsidRPr="00D72CBE">
        <w:lastRenderedPageBreak/>
        <w:t xml:space="preserve">Australasia </w:t>
      </w:r>
      <w:r w:rsidR="00A348E7" w:rsidRPr="00D72CBE">
        <w:fldChar w:fldCharType="begin"/>
      </w:r>
      <w:r w:rsidR="00A348E7" w:rsidRPr="00D72CBE">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fldChar w:fldCharType="separate"/>
      </w:r>
      <w:r w:rsidR="00A348E7" w:rsidRPr="00D72CBE">
        <w:rPr>
          <w:noProof/>
        </w:rPr>
        <w:t>(</w:t>
      </w:r>
      <w:hyperlink w:anchor="_ENREF_346" w:tooltip="Miller, 2014 #22576" w:history="1">
        <w:r w:rsidR="00A348E7" w:rsidRPr="00D72CBE">
          <w:rPr>
            <w:noProof/>
          </w:rPr>
          <w:t>Miller et al. 2014a</w:t>
        </w:r>
      </w:hyperlink>
      <w:r w:rsidR="00A348E7" w:rsidRPr="00D72CBE">
        <w:rPr>
          <w:noProof/>
        </w:rPr>
        <w:t>)</w:t>
      </w:r>
      <w:r w:rsidR="00A348E7" w:rsidRPr="00D72CBE">
        <w:fldChar w:fldCharType="end"/>
      </w:r>
      <w:r w:rsidRPr="00D72CBE">
        <w:t xml:space="preserve">. Suitable climatic conditions for establishment and spread are available in Australia, which </w:t>
      </w:r>
      <w:r w:rsidR="0020285D" w:rsidRPr="00D72CBE">
        <w:t>possesses a range of</w:t>
      </w:r>
      <w:r w:rsidRPr="00D72CBE">
        <w:t xml:space="preserve"> tropical, subtropical, temperate, and cool temperate regions </w:t>
      </w:r>
      <w:r w:rsidR="00A348E7" w:rsidRPr="00D72CBE">
        <w:fldChar w:fldCharType="begin"/>
      </w:r>
      <w:r w:rsidR="00A348E7" w:rsidRPr="00D72CBE">
        <w:instrText xml:space="preserve"> ADDIN EN.CITE &lt;EndNote&gt;&lt;Cite&gt;&lt;Author&gt;Bureau of Meteorology&lt;/Author&gt;&lt;Year&gt;2013&lt;/Year&gt;&lt;RecNum&gt;20087&lt;/RecNum&gt;&lt;DisplayText&gt;(Bureau of Meteorology 2013)&lt;/DisplayText&gt;&lt;record&gt;&lt;rec-number&gt;20087&lt;/rec-number&gt;&lt;foreign-keys&gt;&lt;key app="EN" db-id="pxwxw0er9zv2fxezxdk5tt5utz5p5vtrwdv0" timestamp="1451972819"&gt;20087&lt;/key&gt;&lt;/foreign-keys&gt;&lt;ref-type name="Electronic Book"&gt;44&lt;/ref-type&gt;&lt;contributors&gt;&lt;authors&gt;&lt;author&gt;Bureau of Meteorology,&lt;/author&gt;&lt;/authors&gt;&lt;/contributors&gt;&lt;titles&gt;&lt;title&gt;Australian climatic zones (based on temperature and humidity)&lt;/title&gt;&lt;secondary-title&gt;Australian Government Bureau of Meterology&lt;/secondary-title&gt;&lt;/titles&gt;&lt;keywords&gt;&lt;keyword&gt;Humidity&lt;/keyword&gt;&lt;keyword&gt;Temperature&lt;/keyword&gt;&lt;/keywords&gt;&lt;dates&gt;&lt;year&gt;2013&lt;/year&gt;&lt;pub-dates&gt;&lt;date&gt;9/26/2013&lt;/date&gt;&lt;/pub-dates&gt;&lt;/dates&gt;&lt;orig-pub&gt;&lt;style face="underline" font="default" size="100%"&gt;J:\E Library\Plant Catalogue\B&lt;/style&gt;&lt;/orig-pub&gt;&lt;label&gt;84453&lt;/label&gt;&lt;urls&gt;&lt;related-urls&gt;&lt;url&gt;&lt;style face="underline" font="default" size="100%"&gt;http://www.bom.gov.au/climate/environ/travel/map.shtml&lt;/style&gt;&lt;/url&gt;&lt;/related-urls&gt;&lt;/urls&gt;&lt;custom1&gt;Indonesian salacca as&lt;/custom1&gt;&lt;/record&gt;&lt;/Cite&gt;&lt;/EndNote&gt;</w:instrText>
      </w:r>
      <w:r w:rsidR="00A348E7" w:rsidRPr="00D72CBE">
        <w:fldChar w:fldCharType="separate"/>
      </w:r>
      <w:r w:rsidR="00A348E7" w:rsidRPr="00D72CBE">
        <w:rPr>
          <w:noProof/>
        </w:rPr>
        <w:t>(</w:t>
      </w:r>
      <w:hyperlink w:anchor="_ENREF_90" w:tooltip="Bureau of Meteorology, 2013 #20087" w:history="1">
        <w:r w:rsidR="00A348E7" w:rsidRPr="00D72CBE">
          <w:rPr>
            <w:noProof/>
          </w:rPr>
          <w:t>Bureau of Meteorology 2013</w:t>
        </w:r>
      </w:hyperlink>
      <w:r w:rsidR="00A348E7" w:rsidRPr="00D72CBE">
        <w:rPr>
          <w:noProof/>
        </w:rPr>
        <w:t>)</w:t>
      </w:r>
      <w:r w:rsidR="00A348E7" w:rsidRPr="00D72CBE">
        <w:fldChar w:fldCharType="end"/>
      </w:r>
      <w:r w:rsidRPr="00D72CBE">
        <w:t>.</w:t>
      </w:r>
    </w:p>
    <w:p w14:paraId="1D62EBE2" w14:textId="77777777" w:rsidR="00DE292D" w:rsidRPr="00D72CBE" w:rsidRDefault="00DE292D" w:rsidP="00DE292D">
      <w:pPr>
        <w:pStyle w:val="Heading4"/>
        <w:numPr>
          <w:ilvl w:val="0"/>
          <w:numId w:val="0"/>
        </w:numPr>
        <w:ind w:left="794" w:hanging="794"/>
      </w:pPr>
      <w:r w:rsidRPr="00D72CBE">
        <w:t>Hosts plants</w:t>
      </w:r>
    </w:p>
    <w:p w14:paraId="25F361C6" w14:textId="3DBEA7BF" w:rsidR="00DE292D" w:rsidRPr="00D72CBE" w:rsidRDefault="0041231B" w:rsidP="00DE292D">
      <w:r w:rsidRPr="00D72CBE">
        <w:t xml:space="preserve">The ten most common host plant families for each mealybug family are presented in Table 2.3, which was compiled based on information from Garcia et al. </w:t>
      </w:r>
      <w:r w:rsidR="00A348E7" w:rsidRPr="00D72CBE">
        <w:fldChar w:fldCharType="begin"/>
      </w:r>
      <w:r w:rsidR="00A348E7" w:rsidRPr="00D72CBE">
        <w:instrText xml:space="preserve"> ADDIN EN.CITE &lt;EndNote&gt;&lt;Cite ExcludeAuth="1"&gt;&lt;Author&gt;García&lt;/Author&gt;&lt;Year&gt;2018&lt;/Year&gt;&lt;RecNum&gt;30143&lt;/RecNum&gt;&lt;DisplayText&gt;(2018)&lt;/DisplayText&gt;&lt;record&gt;&lt;rec-number&gt;30143&lt;/rec-number&gt;&lt;foreign-keys&gt;&lt;key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2018</w:t>
        </w:r>
      </w:hyperlink>
      <w:r w:rsidR="00A348E7" w:rsidRPr="00D72CBE">
        <w:rPr>
          <w:noProof/>
        </w:rPr>
        <w:t>)</w:t>
      </w:r>
      <w:r w:rsidR="00A348E7" w:rsidRPr="00D72CBE">
        <w:fldChar w:fldCharType="end"/>
      </w:r>
      <w:r w:rsidRPr="00D72CBE">
        <w:t>.</w:t>
      </w:r>
    </w:p>
    <w:p w14:paraId="04FAB356" w14:textId="4BA4A0B7" w:rsidR="00DE292D" w:rsidRPr="00D72CBE" w:rsidRDefault="00DE292D" w:rsidP="00DE292D">
      <w:pPr>
        <w:pStyle w:val="Caption"/>
      </w:pPr>
      <w:bookmarkStart w:id="31" w:name="_Toc524946139"/>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2</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3</w:t>
      </w:r>
      <w:r w:rsidR="00DC2634" w:rsidRPr="00D72CBE">
        <w:rPr>
          <w:noProof/>
        </w:rPr>
        <w:fldChar w:fldCharType="end"/>
      </w:r>
      <w:r w:rsidRPr="00D72CBE">
        <w:t xml:space="preserve"> The ten most common host plant families for each mealybug family</w:t>
      </w:r>
      <w:bookmarkEnd w:id="3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1687"/>
        <w:gridCol w:w="1634"/>
        <w:gridCol w:w="1531"/>
        <w:gridCol w:w="1393"/>
        <w:gridCol w:w="1282"/>
      </w:tblGrid>
      <w:tr w:rsidR="00DE292D" w:rsidRPr="00D72CBE" w14:paraId="731D4684" w14:textId="77777777" w:rsidTr="001901DC">
        <w:tc>
          <w:tcPr>
            <w:tcW w:w="1780" w:type="pct"/>
            <w:gridSpan w:val="2"/>
          </w:tcPr>
          <w:p w14:paraId="20BEABE2" w14:textId="77777777" w:rsidR="00DE292D" w:rsidRPr="00D72CBE" w:rsidRDefault="00DE292D" w:rsidP="00DE292D">
            <w:pPr>
              <w:pStyle w:val="TableHeading"/>
              <w:jc w:val="center"/>
            </w:pPr>
            <w:r w:rsidRPr="00D72CBE">
              <w:t>Pseudococcidae</w:t>
            </w:r>
          </w:p>
        </w:tc>
        <w:tc>
          <w:tcPr>
            <w:tcW w:w="1745" w:type="pct"/>
            <w:gridSpan w:val="2"/>
          </w:tcPr>
          <w:p w14:paraId="4DD4B513" w14:textId="77777777" w:rsidR="00DE292D" w:rsidRPr="00D72CBE" w:rsidRDefault="00DE292D" w:rsidP="00DE292D">
            <w:pPr>
              <w:pStyle w:val="TableHeading"/>
              <w:jc w:val="center"/>
            </w:pPr>
            <w:r w:rsidRPr="00D72CBE">
              <w:t>Putoidae</w:t>
            </w:r>
          </w:p>
        </w:tc>
        <w:tc>
          <w:tcPr>
            <w:tcW w:w="1475" w:type="pct"/>
            <w:gridSpan w:val="2"/>
          </w:tcPr>
          <w:p w14:paraId="743367AD" w14:textId="77777777" w:rsidR="00DE292D" w:rsidRPr="00D72CBE" w:rsidRDefault="00DE292D" w:rsidP="00DE292D">
            <w:pPr>
              <w:pStyle w:val="TableHeading"/>
              <w:jc w:val="center"/>
            </w:pPr>
            <w:r w:rsidRPr="00D72CBE">
              <w:t>Rhizoecidae</w:t>
            </w:r>
          </w:p>
        </w:tc>
      </w:tr>
      <w:tr w:rsidR="00DE292D" w:rsidRPr="00D72CBE" w14:paraId="1C2B5C9B" w14:textId="77777777" w:rsidTr="001901DC">
        <w:tc>
          <w:tcPr>
            <w:tcW w:w="850" w:type="pct"/>
          </w:tcPr>
          <w:p w14:paraId="45271ABB" w14:textId="77777777" w:rsidR="00DE292D" w:rsidRPr="00D72CBE" w:rsidRDefault="00DE292D" w:rsidP="00DE292D">
            <w:pPr>
              <w:pStyle w:val="TableHeading"/>
            </w:pPr>
            <w:r w:rsidRPr="00D72CBE">
              <w:t>Host family</w:t>
            </w:r>
          </w:p>
        </w:tc>
        <w:tc>
          <w:tcPr>
            <w:tcW w:w="930" w:type="pct"/>
          </w:tcPr>
          <w:p w14:paraId="08395D9D" w14:textId="139B422B" w:rsidR="00DE292D" w:rsidRPr="00D72CBE" w:rsidRDefault="00A20964" w:rsidP="00DE292D">
            <w:pPr>
              <w:pStyle w:val="TableHeading"/>
            </w:pPr>
            <w:r w:rsidRPr="00D72CBE">
              <w:t>No. of h</w:t>
            </w:r>
            <w:r w:rsidR="00DE292D" w:rsidRPr="00D72CBE">
              <w:t>ost species</w:t>
            </w:r>
          </w:p>
        </w:tc>
        <w:tc>
          <w:tcPr>
            <w:tcW w:w="901" w:type="pct"/>
          </w:tcPr>
          <w:p w14:paraId="1BC9162C" w14:textId="77777777" w:rsidR="00DE292D" w:rsidRPr="00D72CBE" w:rsidRDefault="00DE292D" w:rsidP="00DE292D">
            <w:pPr>
              <w:pStyle w:val="TableHeading"/>
            </w:pPr>
            <w:r w:rsidRPr="00D72CBE">
              <w:t>Host family</w:t>
            </w:r>
          </w:p>
        </w:tc>
        <w:tc>
          <w:tcPr>
            <w:tcW w:w="844" w:type="pct"/>
          </w:tcPr>
          <w:p w14:paraId="0C644A10" w14:textId="5F2BCCBE" w:rsidR="00DE292D" w:rsidRPr="00D72CBE" w:rsidRDefault="00A20964" w:rsidP="00DE292D">
            <w:pPr>
              <w:pStyle w:val="TableHeading"/>
            </w:pPr>
            <w:r w:rsidRPr="00D72CBE">
              <w:t>No. of h</w:t>
            </w:r>
            <w:r w:rsidR="00DE292D" w:rsidRPr="00D72CBE">
              <w:t>ost species</w:t>
            </w:r>
          </w:p>
        </w:tc>
        <w:tc>
          <w:tcPr>
            <w:tcW w:w="768" w:type="pct"/>
          </w:tcPr>
          <w:p w14:paraId="7E7A0480" w14:textId="77777777" w:rsidR="00DE292D" w:rsidRPr="00D72CBE" w:rsidRDefault="00DE292D" w:rsidP="00DE292D">
            <w:pPr>
              <w:pStyle w:val="TableHeading"/>
            </w:pPr>
            <w:r w:rsidRPr="00D72CBE">
              <w:t>Host family</w:t>
            </w:r>
          </w:p>
        </w:tc>
        <w:tc>
          <w:tcPr>
            <w:tcW w:w="707" w:type="pct"/>
          </w:tcPr>
          <w:p w14:paraId="2A0BA7A6" w14:textId="61F0DCB3" w:rsidR="00DE292D" w:rsidRPr="00D72CBE" w:rsidRDefault="00A20964" w:rsidP="00DE292D">
            <w:pPr>
              <w:pStyle w:val="TableHeading"/>
            </w:pPr>
            <w:r w:rsidRPr="00D72CBE">
              <w:t>No. of h</w:t>
            </w:r>
            <w:r w:rsidR="00DE292D" w:rsidRPr="00D72CBE">
              <w:t>ost species</w:t>
            </w:r>
          </w:p>
        </w:tc>
      </w:tr>
      <w:tr w:rsidR="001901DC" w:rsidRPr="00D72CBE" w14:paraId="0E814D1A" w14:textId="77777777" w:rsidTr="001901DC">
        <w:tc>
          <w:tcPr>
            <w:tcW w:w="850" w:type="pct"/>
            <w:vAlign w:val="bottom"/>
          </w:tcPr>
          <w:p w14:paraId="468C5CDB" w14:textId="5C72BE2B" w:rsidR="001901DC" w:rsidRPr="00D72CBE" w:rsidRDefault="001901DC" w:rsidP="001901DC">
            <w:pPr>
              <w:pStyle w:val="TableText"/>
              <w:keepNext/>
            </w:pPr>
            <w:r w:rsidRPr="00D72CBE">
              <w:t>Poaceae</w:t>
            </w:r>
          </w:p>
        </w:tc>
        <w:tc>
          <w:tcPr>
            <w:tcW w:w="930" w:type="pct"/>
            <w:vAlign w:val="bottom"/>
          </w:tcPr>
          <w:p w14:paraId="11D32064" w14:textId="5F20F0B3" w:rsidR="001901DC" w:rsidRPr="00D72CBE" w:rsidRDefault="001901DC" w:rsidP="001901DC">
            <w:pPr>
              <w:pStyle w:val="TableText"/>
              <w:keepNext/>
            </w:pPr>
            <w:r w:rsidRPr="00D72CBE">
              <w:t>613</w:t>
            </w:r>
          </w:p>
        </w:tc>
        <w:tc>
          <w:tcPr>
            <w:tcW w:w="901" w:type="pct"/>
            <w:vAlign w:val="bottom"/>
          </w:tcPr>
          <w:p w14:paraId="6B8E6635" w14:textId="5A38779E" w:rsidR="001901DC" w:rsidRPr="00D72CBE" w:rsidRDefault="001901DC" w:rsidP="001901DC">
            <w:pPr>
              <w:pStyle w:val="TableText"/>
              <w:keepNext/>
            </w:pPr>
            <w:r w:rsidRPr="00D72CBE">
              <w:t>Poaceae</w:t>
            </w:r>
          </w:p>
        </w:tc>
        <w:tc>
          <w:tcPr>
            <w:tcW w:w="844" w:type="pct"/>
            <w:vAlign w:val="bottom"/>
          </w:tcPr>
          <w:p w14:paraId="50F3DCD7" w14:textId="33E2E0D5" w:rsidR="001901DC" w:rsidRPr="00D72CBE" w:rsidRDefault="001901DC" w:rsidP="001901DC">
            <w:pPr>
              <w:pStyle w:val="TableText"/>
              <w:keepNext/>
            </w:pPr>
            <w:r w:rsidRPr="00D72CBE">
              <w:t>27</w:t>
            </w:r>
          </w:p>
        </w:tc>
        <w:tc>
          <w:tcPr>
            <w:tcW w:w="768" w:type="pct"/>
            <w:vAlign w:val="bottom"/>
          </w:tcPr>
          <w:p w14:paraId="366BF900" w14:textId="2E1D57FB" w:rsidR="001901DC" w:rsidRPr="00D72CBE" w:rsidRDefault="001901DC" w:rsidP="001901DC">
            <w:pPr>
              <w:pStyle w:val="TableText"/>
              <w:keepNext/>
            </w:pPr>
            <w:r w:rsidRPr="00D72CBE">
              <w:t>Poaceae</w:t>
            </w:r>
          </w:p>
        </w:tc>
        <w:tc>
          <w:tcPr>
            <w:tcW w:w="707" w:type="pct"/>
            <w:vAlign w:val="bottom"/>
          </w:tcPr>
          <w:p w14:paraId="673C471F" w14:textId="41E6BB20" w:rsidR="001901DC" w:rsidRPr="00D72CBE" w:rsidRDefault="001901DC" w:rsidP="001901DC">
            <w:pPr>
              <w:pStyle w:val="TableText"/>
              <w:keepNext/>
            </w:pPr>
            <w:r w:rsidRPr="00D72CBE">
              <w:t>80</w:t>
            </w:r>
          </w:p>
        </w:tc>
      </w:tr>
      <w:tr w:rsidR="001901DC" w:rsidRPr="00D72CBE" w14:paraId="5022B65A" w14:textId="77777777" w:rsidTr="001901DC">
        <w:tc>
          <w:tcPr>
            <w:tcW w:w="850" w:type="pct"/>
            <w:vAlign w:val="bottom"/>
          </w:tcPr>
          <w:p w14:paraId="117793F3" w14:textId="6E5CE01F" w:rsidR="001901DC" w:rsidRPr="00D72CBE" w:rsidRDefault="001901DC" w:rsidP="001901DC">
            <w:pPr>
              <w:pStyle w:val="TableText"/>
              <w:keepNext/>
            </w:pPr>
            <w:r w:rsidRPr="00D72CBE">
              <w:t>Asteraceae</w:t>
            </w:r>
          </w:p>
        </w:tc>
        <w:tc>
          <w:tcPr>
            <w:tcW w:w="930" w:type="pct"/>
            <w:vAlign w:val="bottom"/>
          </w:tcPr>
          <w:p w14:paraId="337378EA" w14:textId="62804F88" w:rsidR="001901DC" w:rsidRPr="00D72CBE" w:rsidRDefault="001901DC" w:rsidP="001901DC">
            <w:pPr>
              <w:pStyle w:val="TableText"/>
              <w:keepNext/>
            </w:pPr>
            <w:r w:rsidRPr="00D72CBE">
              <w:t>408</w:t>
            </w:r>
          </w:p>
        </w:tc>
        <w:tc>
          <w:tcPr>
            <w:tcW w:w="901" w:type="pct"/>
            <w:vAlign w:val="bottom"/>
          </w:tcPr>
          <w:p w14:paraId="6FF28637" w14:textId="7961064F" w:rsidR="001901DC" w:rsidRPr="00D72CBE" w:rsidRDefault="001901DC" w:rsidP="001901DC">
            <w:pPr>
              <w:pStyle w:val="TableText"/>
              <w:keepNext/>
            </w:pPr>
            <w:r w:rsidRPr="00D72CBE">
              <w:t>Asteraceae</w:t>
            </w:r>
          </w:p>
        </w:tc>
        <w:tc>
          <w:tcPr>
            <w:tcW w:w="844" w:type="pct"/>
            <w:vAlign w:val="bottom"/>
          </w:tcPr>
          <w:p w14:paraId="4613EAAF" w14:textId="0B7DE4B4" w:rsidR="001901DC" w:rsidRPr="00D72CBE" w:rsidRDefault="001901DC" w:rsidP="001901DC">
            <w:pPr>
              <w:pStyle w:val="TableText"/>
              <w:keepNext/>
            </w:pPr>
            <w:r w:rsidRPr="00D72CBE">
              <w:t>16</w:t>
            </w:r>
          </w:p>
        </w:tc>
        <w:tc>
          <w:tcPr>
            <w:tcW w:w="768" w:type="pct"/>
            <w:vAlign w:val="bottom"/>
          </w:tcPr>
          <w:p w14:paraId="051F1B69" w14:textId="2C8D9043" w:rsidR="001901DC" w:rsidRPr="00D72CBE" w:rsidRDefault="001901DC" w:rsidP="001901DC">
            <w:pPr>
              <w:pStyle w:val="TableText"/>
              <w:keepNext/>
            </w:pPr>
            <w:r w:rsidRPr="00D72CBE">
              <w:t>Asteraceae</w:t>
            </w:r>
          </w:p>
        </w:tc>
        <w:tc>
          <w:tcPr>
            <w:tcW w:w="707" w:type="pct"/>
            <w:vAlign w:val="bottom"/>
          </w:tcPr>
          <w:p w14:paraId="156B4AD6" w14:textId="45E3A3B2" w:rsidR="001901DC" w:rsidRPr="00D72CBE" w:rsidRDefault="001901DC" w:rsidP="001901DC">
            <w:pPr>
              <w:pStyle w:val="TableText"/>
              <w:keepNext/>
            </w:pPr>
            <w:r w:rsidRPr="00D72CBE">
              <w:t>56</w:t>
            </w:r>
          </w:p>
        </w:tc>
      </w:tr>
      <w:tr w:rsidR="001901DC" w:rsidRPr="00D72CBE" w14:paraId="6CC09F77" w14:textId="77777777" w:rsidTr="001901DC">
        <w:tc>
          <w:tcPr>
            <w:tcW w:w="850" w:type="pct"/>
            <w:vAlign w:val="bottom"/>
          </w:tcPr>
          <w:p w14:paraId="5EBA86E4" w14:textId="697F9B96" w:rsidR="001901DC" w:rsidRPr="00D72CBE" w:rsidRDefault="001901DC" w:rsidP="001901DC">
            <w:pPr>
              <w:pStyle w:val="TableText"/>
              <w:keepNext/>
            </w:pPr>
            <w:r w:rsidRPr="00D72CBE">
              <w:t>Fabaceae</w:t>
            </w:r>
          </w:p>
        </w:tc>
        <w:tc>
          <w:tcPr>
            <w:tcW w:w="930" w:type="pct"/>
            <w:vAlign w:val="bottom"/>
          </w:tcPr>
          <w:p w14:paraId="34D5BDC2" w14:textId="6A5F07FD" w:rsidR="001901DC" w:rsidRPr="00D72CBE" w:rsidRDefault="001901DC" w:rsidP="001901DC">
            <w:pPr>
              <w:pStyle w:val="TableText"/>
              <w:keepNext/>
            </w:pPr>
            <w:r w:rsidRPr="00D72CBE">
              <w:t>407</w:t>
            </w:r>
          </w:p>
        </w:tc>
        <w:tc>
          <w:tcPr>
            <w:tcW w:w="901" w:type="pct"/>
            <w:vAlign w:val="bottom"/>
          </w:tcPr>
          <w:p w14:paraId="06DD88A8" w14:textId="6F76B461" w:rsidR="001901DC" w:rsidRPr="00D72CBE" w:rsidRDefault="001901DC" w:rsidP="001901DC">
            <w:pPr>
              <w:pStyle w:val="TableText"/>
              <w:keepNext/>
            </w:pPr>
            <w:r w:rsidRPr="00D72CBE">
              <w:t>Pinaceae</w:t>
            </w:r>
          </w:p>
        </w:tc>
        <w:tc>
          <w:tcPr>
            <w:tcW w:w="844" w:type="pct"/>
            <w:vAlign w:val="bottom"/>
          </w:tcPr>
          <w:p w14:paraId="7BD04BF3" w14:textId="79F9C2EC" w:rsidR="001901DC" w:rsidRPr="00D72CBE" w:rsidRDefault="001901DC" w:rsidP="001901DC">
            <w:pPr>
              <w:pStyle w:val="TableText"/>
              <w:keepNext/>
            </w:pPr>
            <w:r w:rsidRPr="00D72CBE">
              <w:t>15</w:t>
            </w:r>
          </w:p>
        </w:tc>
        <w:tc>
          <w:tcPr>
            <w:tcW w:w="768" w:type="pct"/>
            <w:vAlign w:val="bottom"/>
          </w:tcPr>
          <w:p w14:paraId="00FEAEF4" w14:textId="60D9A1E6" w:rsidR="001901DC" w:rsidRPr="00D72CBE" w:rsidRDefault="001901DC" w:rsidP="001901DC">
            <w:pPr>
              <w:pStyle w:val="TableText"/>
              <w:keepNext/>
            </w:pPr>
            <w:r w:rsidRPr="00D72CBE">
              <w:t>Arecaceae</w:t>
            </w:r>
          </w:p>
        </w:tc>
        <w:tc>
          <w:tcPr>
            <w:tcW w:w="707" w:type="pct"/>
            <w:vAlign w:val="bottom"/>
          </w:tcPr>
          <w:p w14:paraId="458A7BEA" w14:textId="58733A53" w:rsidR="001901DC" w:rsidRPr="00D72CBE" w:rsidRDefault="001901DC" w:rsidP="001901DC">
            <w:pPr>
              <w:pStyle w:val="TableText"/>
              <w:keepNext/>
            </w:pPr>
            <w:r w:rsidRPr="00D72CBE">
              <w:t>23</w:t>
            </w:r>
          </w:p>
        </w:tc>
      </w:tr>
      <w:tr w:rsidR="001901DC" w:rsidRPr="00D72CBE" w14:paraId="0081C9E3" w14:textId="77777777" w:rsidTr="001901DC">
        <w:tc>
          <w:tcPr>
            <w:tcW w:w="850" w:type="pct"/>
            <w:vAlign w:val="bottom"/>
          </w:tcPr>
          <w:p w14:paraId="34B28D45" w14:textId="703EF4C6" w:rsidR="001901DC" w:rsidRPr="00D72CBE" w:rsidRDefault="001901DC" w:rsidP="001901DC">
            <w:pPr>
              <w:pStyle w:val="TableText"/>
              <w:keepNext/>
            </w:pPr>
            <w:r w:rsidRPr="00D72CBE">
              <w:t>Cactaceae</w:t>
            </w:r>
          </w:p>
        </w:tc>
        <w:tc>
          <w:tcPr>
            <w:tcW w:w="930" w:type="pct"/>
            <w:vAlign w:val="bottom"/>
          </w:tcPr>
          <w:p w14:paraId="40E25F6A" w14:textId="764FFE3C" w:rsidR="001901DC" w:rsidRPr="00D72CBE" w:rsidRDefault="001901DC" w:rsidP="001901DC">
            <w:pPr>
              <w:pStyle w:val="TableText"/>
              <w:keepNext/>
            </w:pPr>
            <w:r w:rsidRPr="00D72CBE">
              <w:t>204</w:t>
            </w:r>
          </w:p>
        </w:tc>
        <w:tc>
          <w:tcPr>
            <w:tcW w:w="901" w:type="pct"/>
            <w:vAlign w:val="bottom"/>
          </w:tcPr>
          <w:p w14:paraId="47734D0F" w14:textId="0D09F039" w:rsidR="001901DC" w:rsidRPr="00D72CBE" w:rsidRDefault="001901DC" w:rsidP="001901DC">
            <w:pPr>
              <w:pStyle w:val="TableText"/>
              <w:keepNext/>
            </w:pPr>
            <w:r w:rsidRPr="00D72CBE">
              <w:t>Fabaceae</w:t>
            </w:r>
          </w:p>
        </w:tc>
        <w:tc>
          <w:tcPr>
            <w:tcW w:w="844" w:type="pct"/>
            <w:vAlign w:val="bottom"/>
          </w:tcPr>
          <w:p w14:paraId="2D601357" w14:textId="3B0B5D9C" w:rsidR="001901DC" w:rsidRPr="00D72CBE" w:rsidRDefault="001901DC" w:rsidP="001901DC">
            <w:pPr>
              <w:pStyle w:val="TableText"/>
              <w:keepNext/>
            </w:pPr>
            <w:r w:rsidRPr="00D72CBE">
              <w:t>11</w:t>
            </w:r>
          </w:p>
        </w:tc>
        <w:tc>
          <w:tcPr>
            <w:tcW w:w="768" w:type="pct"/>
            <w:vAlign w:val="bottom"/>
          </w:tcPr>
          <w:p w14:paraId="59D2B0BE" w14:textId="025A04B8" w:rsidR="001901DC" w:rsidRPr="00D72CBE" w:rsidRDefault="001901DC" w:rsidP="001901DC">
            <w:pPr>
              <w:pStyle w:val="TableText"/>
              <w:keepNext/>
            </w:pPr>
            <w:r w:rsidRPr="00D72CBE">
              <w:t>Araceae</w:t>
            </w:r>
          </w:p>
        </w:tc>
        <w:tc>
          <w:tcPr>
            <w:tcW w:w="707" w:type="pct"/>
            <w:vAlign w:val="bottom"/>
          </w:tcPr>
          <w:p w14:paraId="02D35573" w14:textId="3E2F9CE9" w:rsidR="001901DC" w:rsidRPr="00D72CBE" w:rsidRDefault="001901DC" w:rsidP="001901DC">
            <w:pPr>
              <w:pStyle w:val="TableText"/>
              <w:keepNext/>
            </w:pPr>
            <w:r w:rsidRPr="00D72CBE">
              <w:t>19</w:t>
            </w:r>
          </w:p>
        </w:tc>
      </w:tr>
      <w:tr w:rsidR="001901DC" w:rsidRPr="00D72CBE" w14:paraId="61CC4429" w14:textId="77777777" w:rsidTr="001901DC">
        <w:tc>
          <w:tcPr>
            <w:tcW w:w="850" w:type="pct"/>
            <w:vAlign w:val="bottom"/>
          </w:tcPr>
          <w:p w14:paraId="0E2ACA49" w14:textId="28D0BFD1" w:rsidR="001901DC" w:rsidRPr="00D72CBE" w:rsidRDefault="001901DC" w:rsidP="001901DC">
            <w:pPr>
              <w:pStyle w:val="TableText"/>
              <w:keepNext/>
            </w:pPr>
            <w:r w:rsidRPr="00D72CBE">
              <w:t>Orchidaceae</w:t>
            </w:r>
          </w:p>
        </w:tc>
        <w:tc>
          <w:tcPr>
            <w:tcW w:w="930" w:type="pct"/>
            <w:vAlign w:val="bottom"/>
          </w:tcPr>
          <w:p w14:paraId="1A9EFB34" w14:textId="32304A7F" w:rsidR="001901DC" w:rsidRPr="00D72CBE" w:rsidRDefault="001901DC" w:rsidP="001901DC">
            <w:pPr>
              <w:pStyle w:val="TableText"/>
              <w:keepNext/>
            </w:pPr>
            <w:r w:rsidRPr="00D72CBE">
              <w:t>181</w:t>
            </w:r>
          </w:p>
        </w:tc>
        <w:tc>
          <w:tcPr>
            <w:tcW w:w="901" w:type="pct"/>
            <w:vAlign w:val="bottom"/>
          </w:tcPr>
          <w:p w14:paraId="6017B271" w14:textId="7A8BC97C" w:rsidR="001901DC" w:rsidRPr="00D72CBE" w:rsidRDefault="001901DC" w:rsidP="001901DC">
            <w:pPr>
              <w:pStyle w:val="TableText"/>
              <w:keepNext/>
            </w:pPr>
            <w:r w:rsidRPr="00D72CBE">
              <w:t>Euphorbiaceae</w:t>
            </w:r>
          </w:p>
        </w:tc>
        <w:tc>
          <w:tcPr>
            <w:tcW w:w="844" w:type="pct"/>
            <w:vAlign w:val="bottom"/>
          </w:tcPr>
          <w:p w14:paraId="08258010" w14:textId="040D8674" w:rsidR="001901DC" w:rsidRPr="00D72CBE" w:rsidRDefault="001901DC" w:rsidP="001901DC">
            <w:pPr>
              <w:pStyle w:val="TableText"/>
              <w:keepNext/>
            </w:pPr>
            <w:r w:rsidRPr="00D72CBE">
              <w:t>9</w:t>
            </w:r>
          </w:p>
        </w:tc>
        <w:tc>
          <w:tcPr>
            <w:tcW w:w="768" w:type="pct"/>
            <w:vAlign w:val="bottom"/>
          </w:tcPr>
          <w:p w14:paraId="21AE97CB" w14:textId="6F308173" w:rsidR="001901DC" w:rsidRPr="00D72CBE" w:rsidRDefault="001901DC" w:rsidP="001901DC">
            <w:pPr>
              <w:pStyle w:val="TableText"/>
              <w:keepNext/>
            </w:pPr>
            <w:r w:rsidRPr="00D72CBE">
              <w:t>Cactaceae</w:t>
            </w:r>
          </w:p>
        </w:tc>
        <w:tc>
          <w:tcPr>
            <w:tcW w:w="707" w:type="pct"/>
            <w:vAlign w:val="bottom"/>
          </w:tcPr>
          <w:p w14:paraId="42020024" w14:textId="4CB54D58" w:rsidR="001901DC" w:rsidRPr="00D72CBE" w:rsidRDefault="001901DC" w:rsidP="001901DC">
            <w:pPr>
              <w:pStyle w:val="TableText"/>
              <w:keepNext/>
            </w:pPr>
            <w:r w:rsidRPr="00D72CBE">
              <w:t>19</w:t>
            </w:r>
          </w:p>
        </w:tc>
      </w:tr>
      <w:tr w:rsidR="001901DC" w:rsidRPr="00D72CBE" w14:paraId="0C85FBAC" w14:textId="77777777" w:rsidTr="001901DC">
        <w:tc>
          <w:tcPr>
            <w:tcW w:w="850" w:type="pct"/>
            <w:vAlign w:val="bottom"/>
          </w:tcPr>
          <w:p w14:paraId="745FC5FD" w14:textId="75B91F7D" w:rsidR="001901DC" w:rsidRPr="00D72CBE" w:rsidRDefault="001901DC" w:rsidP="001901DC">
            <w:pPr>
              <w:pStyle w:val="TableText"/>
              <w:keepNext/>
            </w:pPr>
            <w:r w:rsidRPr="00D72CBE">
              <w:t>Malvaceae</w:t>
            </w:r>
          </w:p>
        </w:tc>
        <w:tc>
          <w:tcPr>
            <w:tcW w:w="930" w:type="pct"/>
            <w:vAlign w:val="bottom"/>
          </w:tcPr>
          <w:p w14:paraId="193B66BC" w14:textId="66986B18" w:rsidR="001901DC" w:rsidRPr="00D72CBE" w:rsidRDefault="001901DC" w:rsidP="001901DC">
            <w:pPr>
              <w:pStyle w:val="TableText"/>
              <w:keepNext/>
            </w:pPr>
            <w:r w:rsidRPr="00D72CBE">
              <w:t>141</w:t>
            </w:r>
          </w:p>
        </w:tc>
        <w:tc>
          <w:tcPr>
            <w:tcW w:w="901" w:type="pct"/>
            <w:vAlign w:val="bottom"/>
          </w:tcPr>
          <w:p w14:paraId="16E0FC76" w14:textId="1240649D" w:rsidR="001901DC" w:rsidRPr="00D72CBE" w:rsidRDefault="001901DC" w:rsidP="001901DC">
            <w:pPr>
              <w:pStyle w:val="TableText"/>
              <w:keepNext/>
            </w:pPr>
            <w:r w:rsidRPr="00D72CBE">
              <w:t>Ericaceae</w:t>
            </w:r>
          </w:p>
        </w:tc>
        <w:tc>
          <w:tcPr>
            <w:tcW w:w="844" w:type="pct"/>
            <w:vAlign w:val="bottom"/>
          </w:tcPr>
          <w:p w14:paraId="5041FD41" w14:textId="5513C90F" w:rsidR="001901DC" w:rsidRPr="00D72CBE" w:rsidRDefault="001901DC" w:rsidP="001901DC">
            <w:pPr>
              <w:pStyle w:val="TableText"/>
              <w:keepNext/>
            </w:pPr>
            <w:r w:rsidRPr="00D72CBE">
              <w:t>9</w:t>
            </w:r>
          </w:p>
        </w:tc>
        <w:tc>
          <w:tcPr>
            <w:tcW w:w="768" w:type="pct"/>
            <w:vAlign w:val="bottom"/>
          </w:tcPr>
          <w:p w14:paraId="0E9D7DE8" w14:textId="55F34A59" w:rsidR="001901DC" w:rsidRPr="00D72CBE" w:rsidRDefault="001901DC" w:rsidP="001901DC">
            <w:pPr>
              <w:pStyle w:val="TableText"/>
              <w:keepNext/>
            </w:pPr>
            <w:r w:rsidRPr="00D72CBE">
              <w:t>Fabaceae</w:t>
            </w:r>
          </w:p>
        </w:tc>
        <w:tc>
          <w:tcPr>
            <w:tcW w:w="707" w:type="pct"/>
            <w:vAlign w:val="bottom"/>
          </w:tcPr>
          <w:p w14:paraId="4AF3F836" w14:textId="273B49B3" w:rsidR="001901DC" w:rsidRPr="00D72CBE" w:rsidRDefault="001901DC" w:rsidP="001901DC">
            <w:pPr>
              <w:pStyle w:val="TableText"/>
              <w:keepNext/>
            </w:pPr>
            <w:r w:rsidRPr="00D72CBE">
              <w:t>18</w:t>
            </w:r>
          </w:p>
        </w:tc>
      </w:tr>
      <w:tr w:rsidR="001901DC" w:rsidRPr="00D72CBE" w14:paraId="4215C53A" w14:textId="77777777" w:rsidTr="001901DC">
        <w:tc>
          <w:tcPr>
            <w:tcW w:w="850" w:type="pct"/>
            <w:vAlign w:val="bottom"/>
          </w:tcPr>
          <w:p w14:paraId="0B14B6FA" w14:textId="4F391881" w:rsidR="001901DC" w:rsidRPr="00D72CBE" w:rsidRDefault="001901DC" w:rsidP="001901DC">
            <w:pPr>
              <w:pStyle w:val="TableText"/>
              <w:keepNext/>
            </w:pPr>
            <w:r w:rsidRPr="00D72CBE">
              <w:t>Rosaceae</w:t>
            </w:r>
          </w:p>
        </w:tc>
        <w:tc>
          <w:tcPr>
            <w:tcW w:w="930" w:type="pct"/>
            <w:vAlign w:val="bottom"/>
          </w:tcPr>
          <w:p w14:paraId="34BC3EDB" w14:textId="7D7ADB7E" w:rsidR="001901DC" w:rsidRPr="00D72CBE" w:rsidRDefault="001901DC" w:rsidP="001901DC">
            <w:pPr>
              <w:pStyle w:val="TableText"/>
              <w:keepNext/>
            </w:pPr>
            <w:r w:rsidRPr="00D72CBE">
              <w:t>132</w:t>
            </w:r>
          </w:p>
        </w:tc>
        <w:tc>
          <w:tcPr>
            <w:tcW w:w="901" w:type="pct"/>
            <w:vAlign w:val="bottom"/>
          </w:tcPr>
          <w:p w14:paraId="34C42D94" w14:textId="0D995EA7" w:rsidR="001901DC" w:rsidRPr="00D72CBE" w:rsidRDefault="001901DC" w:rsidP="001901DC">
            <w:pPr>
              <w:pStyle w:val="TableText"/>
              <w:keepNext/>
            </w:pPr>
            <w:r w:rsidRPr="00D72CBE">
              <w:t>Rutaceae</w:t>
            </w:r>
          </w:p>
        </w:tc>
        <w:tc>
          <w:tcPr>
            <w:tcW w:w="844" w:type="pct"/>
            <w:vAlign w:val="bottom"/>
          </w:tcPr>
          <w:p w14:paraId="65154E52" w14:textId="19EC0BDC" w:rsidR="001901DC" w:rsidRPr="00D72CBE" w:rsidRDefault="001901DC" w:rsidP="001901DC">
            <w:pPr>
              <w:pStyle w:val="TableText"/>
              <w:keepNext/>
            </w:pPr>
            <w:r w:rsidRPr="00D72CBE">
              <w:t>8</w:t>
            </w:r>
          </w:p>
        </w:tc>
        <w:tc>
          <w:tcPr>
            <w:tcW w:w="768" w:type="pct"/>
            <w:vAlign w:val="bottom"/>
          </w:tcPr>
          <w:p w14:paraId="7D6A8B88" w14:textId="63F2F5F1" w:rsidR="001901DC" w:rsidRPr="00D72CBE" w:rsidRDefault="001901DC" w:rsidP="001901DC">
            <w:pPr>
              <w:pStyle w:val="TableText"/>
              <w:keepNext/>
            </w:pPr>
            <w:r w:rsidRPr="00D72CBE">
              <w:t>Rubiaceae</w:t>
            </w:r>
          </w:p>
        </w:tc>
        <w:tc>
          <w:tcPr>
            <w:tcW w:w="707" w:type="pct"/>
            <w:vAlign w:val="bottom"/>
          </w:tcPr>
          <w:p w14:paraId="7B77E83F" w14:textId="66D387BC" w:rsidR="001901DC" w:rsidRPr="00D72CBE" w:rsidRDefault="001901DC" w:rsidP="001901DC">
            <w:pPr>
              <w:pStyle w:val="TableText"/>
              <w:keepNext/>
            </w:pPr>
            <w:r w:rsidRPr="00D72CBE">
              <w:t>17</w:t>
            </w:r>
          </w:p>
        </w:tc>
      </w:tr>
      <w:tr w:rsidR="001901DC" w:rsidRPr="00D72CBE" w14:paraId="2F56A2FE" w14:textId="77777777" w:rsidTr="001901DC">
        <w:tc>
          <w:tcPr>
            <w:tcW w:w="850" w:type="pct"/>
            <w:vAlign w:val="bottom"/>
          </w:tcPr>
          <w:p w14:paraId="583C2426" w14:textId="4C8638D8" w:rsidR="001901DC" w:rsidRPr="00D72CBE" w:rsidRDefault="001901DC" w:rsidP="001901DC">
            <w:pPr>
              <w:pStyle w:val="TableText"/>
              <w:keepNext/>
            </w:pPr>
            <w:r w:rsidRPr="00D72CBE">
              <w:t>Lamiaceae</w:t>
            </w:r>
          </w:p>
        </w:tc>
        <w:tc>
          <w:tcPr>
            <w:tcW w:w="930" w:type="pct"/>
            <w:vAlign w:val="bottom"/>
          </w:tcPr>
          <w:p w14:paraId="1643BD18" w14:textId="262571A6" w:rsidR="001901DC" w:rsidRPr="00D72CBE" w:rsidRDefault="001901DC" w:rsidP="001901DC">
            <w:pPr>
              <w:pStyle w:val="TableText"/>
              <w:keepNext/>
            </w:pPr>
            <w:r w:rsidRPr="00D72CBE">
              <w:t>126</w:t>
            </w:r>
          </w:p>
        </w:tc>
        <w:tc>
          <w:tcPr>
            <w:tcW w:w="901" w:type="pct"/>
            <w:vAlign w:val="bottom"/>
          </w:tcPr>
          <w:p w14:paraId="3FB9FBCA" w14:textId="16E1CD36" w:rsidR="001901DC" w:rsidRPr="00D72CBE" w:rsidRDefault="001901DC" w:rsidP="001901DC">
            <w:pPr>
              <w:pStyle w:val="TableText"/>
              <w:keepNext/>
            </w:pPr>
            <w:r w:rsidRPr="00D72CBE">
              <w:t>Amaranthaceae</w:t>
            </w:r>
          </w:p>
        </w:tc>
        <w:tc>
          <w:tcPr>
            <w:tcW w:w="844" w:type="pct"/>
            <w:vAlign w:val="bottom"/>
          </w:tcPr>
          <w:p w14:paraId="5CFD4574" w14:textId="26F2D7ED" w:rsidR="001901DC" w:rsidRPr="00D72CBE" w:rsidRDefault="001901DC" w:rsidP="001901DC">
            <w:pPr>
              <w:pStyle w:val="TableText"/>
              <w:keepNext/>
            </w:pPr>
            <w:r w:rsidRPr="00D72CBE">
              <w:t>7</w:t>
            </w:r>
          </w:p>
        </w:tc>
        <w:tc>
          <w:tcPr>
            <w:tcW w:w="768" w:type="pct"/>
            <w:vAlign w:val="bottom"/>
          </w:tcPr>
          <w:p w14:paraId="7B5E6182" w14:textId="34828500" w:rsidR="001901DC" w:rsidRPr="00D72CBE" w:rsidRDefault="001901DC" w:rsidP="001901DC">
            <w:pPr>
              <w:pStyle w:val="TableText"/>
              <w:keepNext/>
            </w:pPr>
            <w:r w:rsidRPr="00D72CBE">
              <w:t>Rosaceae</w:t>
            </w:r>
          </w:p>
        </w:tc>
        <w:tc>
          <w:tcPr>
            <w:tcW w:w="707" w:type="pct"/>
            <w:vAlign w:val="bottom"/>
          </w:tcPr>
          <w:p w14:paraId="6ECFA76B" w14:textId="299981B1" w:rsidR="001901DC" w:rsidRPr="00D72CBE" w:rsidRDefault="001901DC" w:rsidP="001901DC">
            <w:pPr>
              <w:pStyle w:val="TableText"/>
              <w:keepNext/>
            </w:pPr>
            <w:r w:rsidRPr="00D72CBE">
              <w:t>17</w:t>
            </w:r>
          </w:p>
        </w:tc>
      </w:tr>
      <w:tr w:rsidR="001901DC" w:rsidRPr="00D72CBE" w14:paraId="333D8DA7" w14:textId="77777777" w:rsidTr="001901DC">
        <w:tc>
          <w:tcPr>
            <w:tcW w:w="850" w:type="pct"/>
            <w:vAlign w:val="bottom"/>
          </w:tcPr>
          <w:p w14:paraId="29B7AC23" w14:textId="74C60FAF" w:rsidR="001901DC" w:rsidRPr="00D72CBE" w:rsidRDefault="001901DC" w:rsidP="001901DC">
            <w:pPr>
              <w:pStyle w:val="TableText"/>
              <w:keepNext/>
            </w:pPr>
            <w:r w:rsidRPr="00D72CBE">
              <w:t>Euphorbiaceae</w:t>
            </w:r>
          </w:p>
        </w:tc>
        <w:tc>
          <w:tcPr>
            <w:tcW w:w="930" w:type="pct"/>
            <w:vAlign w:val="bottom"/>
          </w:tcPr>
          <w:p w14:paraId="06538798" w14:textId="63A62959" w:rsidR="001901DC" w:rsidRPr="00D72CBE" w:rsidRDefault="001901DC" w:rsidP="001901DC">
            <w:pPr>
              <w:pStyle w:val="TableText"/>
              <w:keepNext/>
            </w:pPr>
            <w:r w:rsidRPr="00D72CBE">
              <w:t>104</w:t>
            </w:r>
          </w:p>
        </w:tc>
        <w:tc>
          <w:tcPr>
            <w:tcW w:w="901" w:type="pct"/>
            <w:vAlign w:val="bottom"/>
          </w:tcPr>
          <w:p w14:paraId="4D8593A1" w14:textId="6DC2FA34" w:rsidR="001901DC" w:rsidRPr="00D72CBE" w:rsidRDefault="001901DC" w:rsidP="001901DC">
            <w:pPr>
              <w:pStyle w:val="TableText"/>
              <w:keepNext/>
            </w:pPr>
            <w:r w:rsidRPr="00D72CBE">
              <w:t>Fagaceae</w:t>
            </w:r>
          </w:p>
        </w:tc>
        <w:tc>
          <w:tcPr>
            <w:tcW w:w="844" w:type="pct"/>
            <w:vAlign w:val="bottom"/>
          </w:tcPr>
          <w:p w14:paraId="187D7749" w14:textId="2EA7B09F" w:rsidR="001901DC" w:rsidRPr="00D72CBE" w:rsidRDefault="001901DC" w:rsidP="001901DC">
            <w:pPr>
              <w:pStyle w:val="TableText"/>
              <w:keepNext/>
            </w:pPr>
            <w:r w:rsidRPr="00D72CBE">
              <w:t>6</w:t>
            </w:r>
          </w:p>
        </w:tc>
        <w:tc>
          <w:tcPr>
            <w:tcW w:w="768" w:type="pct"/>
            <w:vAlign w:val="bottom"/>
          </w:tcPr>
          <w:p w14:paraId="2055DF4C" w14:textId="0B24799E" w:rsidR="001901DC" w:rsidRPr="00D72CBE" w:rsidRDefault="001901DC" w:rsidP="001901DC">
            <w:pPr>
              <w:pStyle w:val="TableText"/>
              <w:keepNext/>
            </w:pPr>
            <w:r w:rsidRPr="00D72CBE">
              <w:t>Asparagaceae</w:t>
            </w:r>
          </w:p>
        </w:tc>
        <w:tc>
          <w:tcPr>
            <w:tcW w:w="707" w:type="pct"/>
            <w:vAlign w:val="bottom"/>
          </w:tcPr>
          <w:p w14:paraId="19642DCB" w14:textId="5454F040" w:rsidR="001901DC" w:rsidRPr="00D72CBE" w:rsidRDefault="001901DC" w:rsidP="001901DC">
            <w:pPr>
              <w:pStyle w:val="TableText"/>
              <w:keepNext/>
            </w:pPr>
            <w:r w:rsidRPr="00D72CBE">
              <w:t>16</w:t>
            </w:r>
          </w:p>
        </w:tc>
      </w:tr>
      <w:tr w:rsidR="001901DC" w:rsidRPr="00D72CBE" w14:paraId="25B0717F" w14:textId="77777777" w:rsidTr="001901DC">
        <w:tc>
          <w:tcPr>
            <w:tcW w:w="850" w:type="pct"/>
            <w:vAlign w:val="bottom"/>
          </w:tcPr>
          <w:p w14:paraId="5B700F64" w14:textId="5CA7CEA6" w:rsidR="001901DC" w:rsidRPr="00D72CBE" w:rsidRDefault="001901DC" w:rsidP="001901DC">
            <w:pPr>
              <w:pStyle w:val="TableText"/>
              <w:keepNext/>
            </w:pPr>
            <w:r w:rsidRPr="00D72CBE">
              <w:t>Amaranthaceae</w:t>
            </w:r>
          </w:p>
        </w:tc>
        <w:tc>
          <w:tcPr>
            <w:tcW w:w="930" w:type="pct"/>
            <w:vAlign w:val="bottom"/>
          </w:tcPr>
          <w:p w14:paraId="750B535B" w14:textId="67142348" w:rsidR="001901DC" w:rsidRPr="00D72CBE" w:rsidRDefault="001901DC" w:rsidP="001901DC">
            <w:pPr>
              <w:pStyle w:val="TableText"/>
              <w:keepNext/>
            </w:pPr>
            <w:r w:rsidRPr="00D72CBE">
              <w:t>100</w:t>
            </w:r>
          </w:p>
        </w:tc>
        <w:tc>
          <w:tcPr>
            <w:tcW w:w="901" w:type="pct"/>
            <w:vAlign w:val="bottom"/>
          </w:tcPr>
          <w:p w14:paraId="4E89B6B4" w14:textId="26A43B4B" w:rsidR="001901DC" w:rsidRPr="00D72CBE" w:rsidRDefault="001901DC" w:rsidP="001901DC">
            <w:pPr>
              <w:pStyle w:val="TableText"/>
              <w:keepNext/>
            </w:pPr>
            <w:r w:rsidRPr="00D72CBE">
              <w:t>Cupressaceae</w:t>
            </w:r>
          </w:p>
        </w:tc>
        <w:tc>
          <w:tcPr>
            <w:tcW w:w="844" w:type="pct"/>
            <w:vAlign w:val="bottom"/>
          </w:tcPr>
          <w:p w14:paraId="1432FFEB" w14:textId="1EF2EBBD" w:rsidR="001901DC" w:rsidRPr="00D72CBE" w:rsidRDefault="001901DC" w:rsidP="001901DC">
            <w:pPr>
              <w:pStyle w:val="TableText"/>
              <w:keepNext/>
            </w:pPr>
            <w:r w:rsidRPr="00D72CBE">
              <w:t>5</w:t>
            </w:r>
          </w:p>
        </w:tc>
        <w:tc>
          <w:tcPr>
            <w:tcW w:w="768" w:type="pct"/>
            <w:vAlign w:val="bottom"/>
          </w:tcPr>
          <w:p w14:paraId="03909CC3" w14:textId="4504384D" w:rsidR="001901DC" w:rsidRPr="00D72CBE" w:rsidRDefault="001901DC" w:rsidP="001901DC">
            <w:pPr>
              <w:pStyle w:val="TableText"/>
              <w:keepNext/>
            </w:pPr>
            <w:r w:rsidRPr="00D72CBE">
              <w:t>Solanaceae</w:t>
            </w:r>
          </w:p>
        </w:tc>
        <w:tc>
          <w:tcPr>
            <w:tcW w:w="707" w:type="pct"/>
            <w:vAlign w:val="bottom"/>
          </w:tcPr>
          <w:p w14:paraId="5DDA95C4" w14:textId="248D8CD4" w:rsidR="001901DC" w:rsidRPr="00D72CBE" w:rsidRDefault="001901DC" w:rsidP="001901DC">
            <w:pPr>
              <w:pStyle w:val="TableText"/>
              <w:keepNext/>
            </w:pPr>
            <w:r w:rsidRPr="00D72CBE">
              <w:t>13</w:t>
            </w:r>
          </w:p>
        </w:tc>
      </w:tr>
    </w:tbl>
    <w:p w14:paraId="230D5F2F" w14:textId="64F4913F" w:rsidR="0041231B" w:rsidRPr="00D72CBE" w:rsidRDefault="0041231B" w:rsidP="0041231B">
      <w:pPr>
        <w:spacing w:before="240"/>
      </w:pPr>
      <w:r w:rsidRPr="00D72CBE">
        <w:t>Mealybugs occur on a diverse range of host plants.</w:t>
      </w:r>
      <w:r w:rsidR="00893C0F" w:rsidRPr="00D72CBE">
        <w:t xml:space="preserve"> Pseudococcidae are found on 265</w:t>
      </w:r>
      <w:r w:rsidRPr="00D72CBE">
        <w:t xml:space="preserve"> families of host plants (Table 2.2); </w:t>
      </w:r>
      <w:r w:rsidR="00893C0F" w:rsidRPr="00D72CBE">
        <w:t>common host families include 613</w:t>
      </w:r>
      <w:r w:rsidRPr="00D72CBE">
        <w:t xml:space="preserve"> host</w:t>
      </w:r>
      <w:r w:rsidR="00893C0F" w:rsidRPr="00D72CBE">
        <w:t xml:space="preserve"> species within the Poaceae, 408</w:t>
      </w:r>
      <w:r w:rsidRPr="00D72CBE">
        <w:t xml:space="preserve"> host speci</w:t>
      </w:r>
      <w:r w:rsidR="00893C0F" w:rsidRPr="00D72CBE">
        <w:t>es within the Asteraceae and 407</w:t>
      </w:r>
      <w:r w:rsidRPr="00D72CBE">
        <w:t xml:space="preserve"> host species within the Fabaceae (Table 2.3). Grasses and composites are thus important hosts for Pseudococcidae, as reflected in their tendency to occur on herbaceous plants rather than trees and woody shrubs. Consequently, few Pseudococcidae are reported on the plant families of Salicaceae, Pinaceae, Palmaceae and Betulaceae </w:t>
      </w:r>
      <w:r w:rsidR="00A348E7" w:rsidRPr="00D72CBE">
        <w:fldChar w:fldCharType="begin"/>
      </w:r>
      <w:r w:rsidR="00A348E7" w:rsidRPr="00D72CBE">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fldChar w:fldCharType="separate"/>
      </w:r>
      <w:r w:rsidR="00A348E7" w:rsidRPr="00D72CBE">
        <w:rPr>
          <w:noProof/>
        </w:rPr>
        <w:t>(</w:t>
      </w:r>
      <w:hyperlink w:anchor="_ENREF_346" w:tooltip="Miller, 2014 #22576" w:history="1">
        <w:r w:rsidR="00A348E7" w:rsidRPr="00D72CBE">
          <w:rPr>
            <w:noProof/>
          </w:rPr>
          <w:t>Miller et al. 2014a</w:t>
        </w:r>
      </w:hyperlink>
      <w:r w:rsidR="00A348E7" w:rsidRPr="00D72CBE">
        <w:rPr>
          <w:noProof/>
        </w:rPr>
        <w:t>)</w:t>
      </w:r>
      <w:r w:rsidR="00A348E7" w:rsidRPr="00D72CBE">
        <w:fldChar w:fldCharType="end"/>
      </w:r>
      <w:r w:rsidRPr="00D72CBE">
        <w:t>.</w:t>
      </w:r>
    </w:p>
    <w:p w14:paraId="53095D7F" w14:textId="41DA5D5D" w:rsidR="0041231B" w:rsidRPr="00D72CBE" w:rsidRDefault="0041231B" w:rsidP="0041231B">
      <w:r w:rsidRPr="00D72CBE">
        <w:t>The pattern of host preference of Rhizoecidae is very similar to that of Pseudococcidae. Species of Rhizo</w:t>
      </w:r>
      <w:r w:rsidR="00893C0F" w:rsidRPr="00D72CBE">
        <w:t>ecidae have been reported on 101</w:t>
      </w:r>
      <w:r w:rsidRPr="00D72CBE">
        <w:t xml:space="preserve"> plant families (Table 2.2)</w:t>
      </w:r>
      <w:r w:rsidR="00F20913" w:rsidRPr="00D72CBE">
        <w:t xml:space="preserv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t xml:space="preserve"> and the common host families include </w:t>
      </w:r>
      <w:r w:rsidR="00893C0F" w:rsidRPr="00D72CBE">
        <w:t>80</w:t>
      </w:r>
      <w:r w:rsidRPr="00D72CBE">
        <w:t xml:space="preserve"> ho</w:t>
      </w:r>
      <w:r w:rsidR="00893C0F" w:rsidRPr="00D72CBE">
        <w:t>st species within the Poaceae, 5</w:t>
      </w:r>
      <w:r w:rsidRPr="00D72CBE">
        <w:t>6 host spec</w:t>
      </w:r>
      <w:r w:rsidR="00893C0F" w:rsidRPr="00D72CBE">
        <w:t>ies within the Asteraceae and 23</w:t>
      </w:r>
      <w:r w:rsidRPr="00D72CBE">
        <w:t xml:space="preserve"> host species within the </w:t>
      </w:r>
      <w:r w:rsidR="00893C0F" w:rsidRPr="00D72CBE">
        <w:t xml:space="preserve">Arecaceae </w:t>
      </w:r>
      <w:r w:rsidRPr="00D72CBE">
        <w:t>(Table 2.3)</w:t>
      </w:r>
      <w:r w:rsidR="00F20913" w:rsidRPr="00D72CBE">
        <w:t>.</w:t>
      </w:r>
    </w:p>
    <w:p w14:paraId="2954BFA8" w14:textId="47D236A7" w:rsidR="0041231B" w:rsidRPr="00D72CBE" w:rsidRDefault="00893C0F" w:rsidP="0041231B">
      <w:r w:rsidRPr="00D72CBE">
        <w:t>Putoidae are reported on 69</w:t>
      </w:r>
      <w:r w:rsidR="0041231B" w:rsidRPr="00D72CBE">
        <w:t xml:space="preserve"> plant families (Table 2.2)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0041231B" w:rsidRPr="00D72CBE">
        <w:rPr>
          <w:szCs w:val="18"/>
        </w:rPr>
        <w:t>. This is a very high number of plant families attacked considering there have been only 47 extant species reported.</w:t>
      </w:r>
      <w:r w:rsidR="0041231B" w:rsidRPr="00D72CBE">
        <w:t xml:space="preserve"> In contrast to the other two families, Putoidae are most common on conifers, grasses and a series of woody shrubs (Table 2.3) </w:t>
      </w:r>
      <w:r w:rsidR="00A348E7" w:rsidRPr="00D72CBE">
        <w:fldChar w:fldCharType="begin"/>
      </w:r>
      <w:r w:rsidR="00A348E7" w:rsidRPr="00D72CBE">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fldChar w:fldCharType="separate"/>
      </w:r>
      <w:r w:rsidR="00A348E7" w:rsidRPr="00D72CBE">
        <w:rPr>
          <w:noProof/>
        </w:rPr>
        <w:t>(</w:t>
      </w:r>
      <w:hyperlink w:anchor="_ENREF_346" w:tooltip="Miller, 2014 #22576" w:history="1">
        <w:r w:rsidR="00A348E7" w:rsidRPr="00D72CBE">
          <w:rPr>
            <w:noProof/>
          </w:rPr>
          <w:t>Miller et al. 2014a</w:t>
        </w:r>
      </w:hyperlink>
      <w:r w:rsidR="00A348E7" w:rsidRPr="00D72CBE">
        <w:rPr>
          <w:noProof/>
        </w:rPr>
        <w:t>)</w:t>
      </w:r>
      <w:r w:rsidR="00A348E7" w:rsidRPr="00D72CBE">
        <w:fldChar w:fldCharType="end"/>
      </w:r>
      <w:r w:rsidR="00AE3275" w:rsidRPr="00D72CBE">
        <w:t>.</w:t>
      </w:r>
    </w:p>
    <w:p w14:paraId="5911D649" w14:textId="0686161A" w:rsidR="00DE292D" w:rsidRPr="00D72CBE" w:rsidRDefault="0041231B" w:rsidP="0041231B">
      <w:pPr>
        <w:tabs>
          <w:tab w:val="left" w:pos="2652"/>
        </w:tabs>
        <w:spacing w:before="200"/>
      </w:pPr>
      <w:r w:rsidRPr="00D72CBE">
        <w:t>Pseudococcidae and Putoidae are mainly found on the aerial parts of the plant, while species of Rhizoecidae feed on roots (Table 2.2).</w:t>
      </w:r>
      <w:r w:rsidR="00C169CF" w:rsidRPr="00D72CBE">
        <w:t xml:space="preserve"> </w:t>
      </w:r>
      <w:r w:rsidR="00E53366" w:rsidRPr="00D72CBE">
        <w:t>Many h</w:t>
      </w:r>
      <w:r w:rsidR="00DE292D" w:rsidRPr="00D72CBE">
        <w:t xml:space="preserve">ost plants of mealybugs are cultivated as agricultural and horticultural crops. Australia grows a wide range of </w:t>
      </w:r>
      <w:r w:rsidR="00E53366" w:rsidRPr="00D72CBE">
        <w:t xml:space="preserve">fruit and </w:t>
      </w:r>
      <w:r w:rsidR="00DE292D" w:rsidRPr="00D72CBE">
        <w:t>vegetable</w:t>
      </w:r>
      <w:r w:rsidR="00E53366" w:rsidRPr="00D72CBE">
        <w:t xml:space="preserve"> crops,</w:t>
      </w:r>
      <w:r w:rsidR="00DE292D" w:rsidRPr="00D72CBE">
        <w:t xml:space="preserve"> and also </w:t>
      </w:r>
      <w:r w:rsidR="00E53366" w:rsidRPr="00D72CBE">
        <w:t xml:space="preserve">grows </w:t>
      </w:r>
      <w:r w:rsidR="00DE292D" w:rsidRPr="00D72CBE">
        <w:t>pla</w:t>
      </w:r>
      <w:r w:rsidR="00E53366" w:rsidRPr="00D72CBE">
        <w:t>nts for cut-flowers and foliage; such crop</w:t>
      </w:r>
      <w:r w:rsidR="00DE292D" w:rsidRPr="00D72CBE">
        <w:t>s</w:t>
      </w:r>
      <w:r w:rsidR="00E53366" w:rsidRPr="00D72CBE">
        <w:t xml:space="preserve"> include</w:t>
      </w:r>
      <w:r w:rsidR="00DE292D" w:rsidRPr="00D72CBE">
        <w:t xml:space="preserve"> apple, banana, citrus, cucurbits, grapes, mango, orchids and roses. These hosts are widely available in Australia</w:t>
      </w:r>
      <w:r w:rsidR="00903F09" w:rsidRPr="00D72CBE">
        <w:t>,</w:t>
      </w:r>
      <w:r w:rsidR="00DE292D" w:rsidRPr="00D72CBE">
        <w:t xml:space="preserve"> and </w:t>
      </w:r>
      <w:r w:rsidR="00DE292D" w:rsidRPr="00D72CBE">
        <w:lastRenderedPageBreak/>
        <w:t>could facilitate the establishment and spread of mealybugs. In addition, exotic mealybugs may be able to colonise Australia’s native vegetation once introduced.</w:t>
      </w:r>
    </w:p>
    <w:p w14:paraId="1C56A56F" w14:textId="77777777" w:rsidR="00DE292D" w:rsidRPr="00D72CBE" w:rsidRDefault="00DE292D" w:rsidP="00DE292D">
      <w:pPr>
        <w:pStyle w:val="Heading4"/>
        <w:numPr>
          <w:ilvl w:val="0"/>
          <w:numId w:val="0"/>
        </w:numPr>
        <w:ind w:left="794" w:hanging="794"/>
      </w:pPr>
      <w:r w:rsidRPr="00D72CBE">
        <w:t>Examples of mealybugs that have established and spread within Australia</w:t>
      </w:r>
    </w:p>
    <w:p w14:paraId="431550EA" w14:textId="159854B0" w:rsidR="00DE292D" w:rsidRPr="00D72CBE" w:rsidRDefault="00DE292D" w:rsidP="00DE292D">
      <w:r w:rsidRPr="00D72CBE">
        <w:t xml:space="preserve">There is a long history of exotic mealybugs becoming established globally. Many exotic mealybugs have also been </w:t>
      </w:r>
      <w:r w:rsidR="00474EB3" w:rsidRPr="00D72CBE">
        <w:t>accidently</w:t>
      </w:r>
      <w:r w:rsidR="001E2017" w:rsidRPr="00D72CBE">
        <w:t xml:space="preserve"> </w:t>
      </w:r>
      <w:r w:rsidRPr="00D72CBE">
        <w:t xml:space="preserve">introduced and </w:t>
      </w:r>
      <w:r w:rsidR="001E2017" w:rsidRPr="00D72CBE">
        <w:t xml:space="preserve">become </w:t>
      </w:r>
      <w:r w:rsidRPr="00D72CBE">
        <w:t xml:space="preserve">established in Australia, including </w:t>
      </w:r>
      <w:r w:rsidRPr="00D72CBE">
        <w:rPr>
          <w:i/>
        </w:rPr>
        <w:t>Dysmicoccus brevipes</w:t>
      </w:r>
      <w:r w:rsidRPr="00D72CBE">
        <w:t xml:space="preserve">, </w:t>
      </w:r>
      <w:r w:rsidRPr="00D72CBE">
        <w:rPr>
          <w:i/>
        </w:rPr>
        <w:t>Maconellicoccus hirsutus</w:t>
      </w:r>
      <w:r w:rsidRPr="00D72CBE">
        <w:t xml:space="preserve">, </w:t>
      </w:r>
      <w:r w:rsidRPr="00D72CBE">
        <w:rPr>
          <w:i/>
        </w:rPr>
        <w:t>Phenacoccus solenopsis</w:t>
      </w:r>
      <w:r w:rsidRPr="00D72CBE">
        <w:t xml:space="preserve">, </w:t>
      </w:r>
      <w:r w:rsidRPr="00D72CBE">
        <w:rPr>
          <w:i/>
        </w:rPr>
        <w:t>Planococcus citri</w:t>
      </w:r>
      <w:r w:rsidRPr="00D72CBE">
        <w:t xml:space="preserve"> and </w:t>
      </w:r>
      <w:r w:rsidRPr="00D72CBE">
        <w:rPr>
          <w:i/>
        </w:rPr>
        <w:t>Pseudococcus viburni</w:t>
      </w:r>
      <w:r w:rsidRPr="00D72CBE">
        <w:t xml:space="preserve"> </w:t>
      </w:r>
      <w:r w:rsidR="00A348E7" w:rsidRPr="00D72CBE">
        <w:fldChar w:fldCharType="begin">
          <w:fldData xml:space="preserve">PEVuZE5vdGU+PENpdGU+PEF1dGhvcj5Ccm9va2VzPC9BdXRob3I+PFllYXI+MTk1NzwvWWVhcj48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</w:fldData>
        </w:fldChar>
      </w:r>
      <w:r w:rsidR="00A348E7" w:rsidRPr="00D72CBE">
        <w:instrText xml:space="preserve"> ADDIN EN.CITE </w:instrText>
      </w:r>
      <w:r w:rsidR="00A348E7" w:rsidRPr="00D72CBE">
        <w:fldChar w:fldCharType="begin">
          <w:fldData xml:space="preserve">PEVuZE5vdGU+PENpdGU+PEF1dGhvcj5Ccm9va2VzPC9BdXRob3I+PFllYXI+MTk1NzwvWWVhcj48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83" w:tooltip="Brookes, 1957 #21112" w:history="1">
        <w:r w:rsidR="00A348E7" w:rsidRPr="00D72CBE">
          <w:rPr>
            <w:noProof/>
          </w:rPr>
          <w:t>Brookes 1957</w:t>
        </w:r>
      </w:hyperlink>
      <w:r w:rsidR="00A348E7" w:rsidRPr="00D72CBE">
        <w:rPr>
          <w:noProof/>
        </w:rPr>
        <w:t xml:space="preserve">, </w:t>
      </w:r>
      <w:hyperlink w:anchor="_ENREF_84" w:tooltip="Brookes, 1964 #2847" w:history="1">
        <w:r w:rsidR="00A348E7" w:rsidRPr="00D72CBE">
          <w:rPr>
            <w:noProof/>
          </w:rPr>
          <w:t>1964</w:t>
        </w:r>
      </w:hyperlink>
      <w:r w:rsidR="00A348E7" w:rsidRPr="00D72CBE">
        <w:rPr>
          <w:noProof/>
        </w:rPr>
        <w:t xml:space="preserve">; </w:t>
      </w:r>
      <w:hyperlink w:anchor="_ENREF_476" w:tooltip="Williams, 1985 #6328" w:history="1">
        <w:r w:rsidR="00A348E7" w:rsidRPr="00D72CBE">
          <w:rPr>
            <w:noProof/>
          </w:rPr>
          <w:t>Williams 1985a</w:t>
        </w:r>
      </w:hyperlink>
      <w:r w:rsidR="00A348E7" w:rsidRPr="00D72CBE">
        <w:rPr>
          <w:noProof/>
        </w:rPr>
        <w:t>)</w:t>
      </w:r>
      <w:r w:rsidR="00A348E7" w:rsidRPr="00D72CBE">
        <w:fldChar w:fldCharType="end"/>
      </w:r>
      <w:r w:rsidRPr="00D72CBE">
        <w:t>.</w:t>
      </w:r>
    </w:p>
    <w:p w14:paraId="23CE06B0" w14:textId="77777777" w:rsidR="00DE292D" w:rsidRPr="00D72CBE" w:rsidRDefault="00DE292D" w:rsidP="00DE292D">
      <w:pPr>
        <w:pStyle w:val="Heading4"/>
        <w:numPr>
          <w:ilvl w:val="0"/>
          <w:numId w:val="0"/>
        </w:numPr>
        <w:ind w:left="794" w:hanging="794"/>
      </w:pPr>
      <w:r w:rsidRPr="00D72CBE">
        <w:t>Summary</w:t>
      </w:r>
    </w:p>
    <w:p w14:paraId="31E35412" w14:textId="33E46FE7" w:rsidR="00DE292D" w:rsidRPr="00D72CBE" w:rsidRDefault="00DE292D" w:rsidP="00DE292D">
      <w:pPr>
        <w:keepNext/>
      </w:pPr>
      <w:r w:rsidRPr="00D72CBE">
        <w:t xml:space="preserve">All exotic pest mealybugs included in the pest categorisation were considered to have the potential to establish and spread in the PRA area </w:t>
      </w:r>
      <w:r w:rsidR="001E2017" w:rsidRPr="00D72CBE">
        <w:t xml:space="preserve">on the basis that </w:t>
      </w:r>
      <w:r w:rsidRPr="00D72CBE">
        <w:t xml:space="preserve">they possess </w:t>
      </w:r>
      <w:r w:rsidR="001E2017" w:rsidRPr="00D72CBE">
        <w:t xml:space="preserve">and share common </w:t>
      </w:r>
      <w:r w:rsidRPr="00D72CBE">
        <w:t xml:space="preserve">biological </w:t>
      </w:r>
      <w:r w:rsidR="001E2017" w:rsidRPr="00D72CBE">
        <w:t>characteristics</w:t>
      </w:r>
      <w:r w:rsidRPr="00D72CBE">
        <w:t xml:space="preserve">, </w:t>
      </w:r>
      <w:r w:rsidR="001E2017" w:rsidRPr="00D72CBE">
        <w:t xml:space="preserve">their actual or potential </w:t>
      </w:r>
      <w:r w:rsidRPr="00D72CBE">
        <w:t>host plants are widely available</w:t>
      </w:r>
      <w:r w:rsidR="001E2017" w:rsidRPr="00D72CBE">
        <w:t>,</w:t>
      </w:r>
      <w:r w:rsidRPr="00D72CBE">
        <w:t xml:space="preserve"> and </w:t>
      </w:r>
      <w:r w:rsidR="001E2017" w:rsidRPr="00D72CBE">
        <w:t xml:space="preserve">there are </w:t>
      </w:r>
      <w:r w:rsidRPr="00D72CBE">
        <w:t xml:space="preserve">suitable climatic conditions in Australia. This </w:t>
      </w:r>
      <w:r w:rsidR="001E2017" w:rsidRPr="00D72CBE">
        <w:t xml:space="preserve">assessment </w:t>
      </w:r>
      <w:r w:rsidRPr="00D72CBE">
        <w:t xml:space="preserve">is supported by the fact that many introduced </w:t>
      </w:r>
      <w:r w:rsidR="001E2017" w:rsidRPr="00D72CBE">
        <w:t xml:space="preserve">mealybug </w:t>
      </w:r>
      <w:r w:rsidRPr="00D72CBE">
        <w:t xml:space="preserve">species have </w:t>
      </w:r>
      <w:r w:rsidR="001E2017" w:rsidRPr="00D72CBE">
        <w:t xml:space="preserve">already </w:t>
      </w:r>
      <w:r w:rsidRPr="00D72CBE">
        <w:t xml:space="preserve">established and spread </w:t>
      </w:r>
      <w:r w:rsidR="001E2017" w:rsidRPr="00D72CBE">
        <w:t>in Australia</w:t>
      </w:r>
      <w:r w:rsidR="00255381">
        <w:t>.</w:t>
      </w:r>
    </w:p>
    <w:p w14:paraId="791D10F9" w14:textId="2DCE87D8" w:rsidR="00DE292D" w:rsidRPr="00D72CBE" w:rsidRDefault="00DE292D" w:rsidP="00DE292D">
      <w:r w:rsidRPr="00D72CBE">
        <w:t xml:space="preserve">Furthermore, in all previous mealybug pest categorisations undertaken by the department, </w:t>
      </w:r>
      <w:r w:rsidR="00CB6D1B" w:rsidRPr="00D72CBE">
        <w:t xml:space="preserve">all </w:t>
      </w:r>
      <w:r w:rsidR="0097667C" w:rsidRPr="00D72CBE">
        <w:t xml:space="preserve">mealybug </w:t>
      </w:r>
      <w:r w:rsidR="00060242" w:rsidRPr="00D72CBE">
        <w:t>quarantine</w:t>
      </w:r>
      <w:r w:rsidR="00CB6D1B" w:rsidRPr="00D72CBE">
        <w:t xml:space="preserve"> pest</w:t>
      </w:r>
      <w:r w:rsidR="0097667C" w:rsidRPr="00D72CBE">
        <w:t>s</w:t>
      </w:r>
      <w:r w:rsidR="00CB6D1B" w:rsidRPr="00D72CBE">
        <w:t xml:space="preserve"> have been assessed as having </w:t>
      </w:r>
      <w:r w:rsidRPr="00D72CBE">
        <w:t xml:space="preserve">the potential </w:t>
      </w:r>
      <w:r w:rsidR="00CB6D1B" w:rsidRPr="00D72CBE">
        <w:t>to establish</w:t>
      </w:r>
      <w:r w:rsidRPr="00D72CBE">
        <w:t xml:space="preserve"> and spread in Australia.</w:t>
      </w:r>
    </w:p>
    <w:p w14:paraId="6B2129E0" w14:textId="77777777" w:rsidR="00DE292D" w:rsidRPr="00D72CBE" w:rsidRDefault="00DE292D" w:rsidP="000D17E5">
      <w:pPr>
        <w:pStyle w:val="Heading3"/>
      </w:pPr>
      <w:bookmarkStart w:id="32" w:name="_Toc524946095"/>
      <w:r w:rsidRPr="00D72CBE">
        <w:t>Potential for economic consequences</w:t>
      </w:r>
      <w:bookmarkEnd w:id="32"/>
    </w:p>
    <w:p w14:paraId="0EE596F0" w14:textId="3DAAD747" w:rsidR="00DE292D" w:rsidRPr="00D72CBE" w:rsidRDefault="003E470E" w:rsidP="00DE292D">
      <w:r w:rsidRPr="00D72CBE">
        <w:t xml:space="preserve">Mealybugs feed by inserting their stylets through the plant tissues to feed on sap from either the phloem or mesophyll. Stylet penetration is accomplished by secretion of solidified saliva that forms a sheath around the stylets. Mealybugs consume a diet containing mainly carbohydrates but also limited amounts of free amino acids and other nitrogen compounds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Pr="00D72CBE">
        <w:t>.</w:t>
      </w:r>
      <w:r w:rsidR="00C17CA9" w:rsidRPr="00D72CBE">
        <w:t xml:space="preserve"> Typical mealybug damage includes lea</w:t>
      </w:r>
      <w:r w:rsidR="006830CB" w:rsidRPr="00D72CBE">
        <w:t>f and fruit discoloration; leaf</w:t>
      </w:r>
      <w:r w:rsidR="00C17CA9" w:rsidRPr="00D72CBE">
        <w:t>, flow</w:t>
      </w:r>
      <w:r w:rsidR="006830CB" w:rsidRPr="00D72CBE">
        <w:t>er and fruit dropping, reduction of fruit growth rate,</w:t>
      </w:r>
      <w:r w:rsidR="00C17CA9" w:rsidRPr="00D72CBE">
        <w:t xml:space="preserve"> distortion </w:t>
      </w:r>
      <w:r w:rsidR="006830CB" w:rsidRPr="00D72CBE">
        <w:t>of leaves, new shoots and fruit, aborted plant shoots,</w:t>
      </w:r>
      <w:r w:rsidR="00C17CA9" w:rsidRPr="00D72CBE">
        <w:t xml:space="preserve"> developme</w:t>
      </w:r>
      <w:r w:rsidR="006830CB" w:rsidRPr="00D72CBE">
        <w:t>nt of cork tissue on fruit peel,</w:t>
      </w:r>
      <w:r w:rsidR="00C17CA9" w:rsidRPr="00D72CBE">
        <w:t xml:space="preserve"> contamination of fr</w:t>
      </w:r>
      <w:r w:rsidR="006830CB" w:rsidRPr="00D72CBE">
        <w:t>uit with mealybugs and honeydew,</w:t>
      </w:r>
      <w:r w:rsidR="00C17CA9" w:rsidRPr="00D72CBE">
        <w:t xml:space="preserve"> and reduction of plant vigour</w:t>
      </w:r>
      <w:r w:rsidR="00C954DE" w:rsidRPr="00D72CBE">
        <w:t xml:space="preserve">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00C17CA9" w:rsidRPr="00D72CBE">
        <w:t xml:space="preserve">. </w:t>
      </w:r>
      <w:r w:rsidR="003E45D8" w:rsidRPr="00D72CBE">
        <w:t xml:space="preserve">Perennial plants may be killed by high densities of mealybug populations or repeated annual infestations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003E45D8" w:rsidRPr="00D72CBE">
        <w:t xml:space="preserve">. </w:t>
      </w:r>
      <w:r w:rsidR="00DE292D" w:rsidRPr="00D72CBE">
        <w:t xml:space="preserve">Many mealybugs are polyphagous, feeding on plants </w:t>
      </w:r>
      <w:r w:rsidR="00A82B04" w:rsidRPr="00D72CBE">
        <w:t>that include</w:t>
      </w:r>
      <w:r w:rsidR="00DE292D" w:rsidRPr="00D72CBE">
        <w:t xml:space="preserve"> important agricultural and horticultural crops</w:t>
      </w:r>
      <w:r w:rsidR="003E45D8" w:rsidRPr="00D72CBE">
        <w:t xml:space="preserve"> such as banana, capsicum</w:t>
      </w:r>
      <w:r w:rsidR="004F5F24" w:rsidRPr="00D72CBE">
        <w:t>,</w:t>
      </w:r>
      <w:r w:rsidR="003E45D8" w:rsidRPr="00D72CBE">
        <w:t xml:space="preserve"> citrus, grapevines, mango </w:t>
      </w:r>
      <w:r w:rsidR="00A348E7" w:rsidRPr="00D72CBE">
        <w:fldChar w:fldCharType="begin"/>
      </w:r>
      <w:r w:rsidR="00A348E7" w:rsidRPr="00D72CBE">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r w:rsidR="00255381">
        <w:t>.</w:t>
      </w:r>
    </w:p>
    <w:p w14:paraId="504D5C39" w14:textId="743B7AC0" w:rsidR="00DE292D" w:rsidRPr="00D72CBE" w:rsidRDefault="00DE292D" w:rsidP="00DE292D">
      <w:r w:rsidRPr="00D72CBE">
        <w:t xml:space="preserve">Many cosmopolitan mealybug pests </w:t>
      </w:r>
      <w:r w:rsidR="00052E86" w:rsidRPr="00D72CBE">
        <w:t>are species in</w:t>
      </w:r>
      <w:r w:rsidRPr="00D72CBE">
        <w:t xml:space="preserve"> the genera </w:t>
      </w:r>
      <w:r w:rsidRPr="00D72CBE">
        <w:rPr>
          <w:i/>
        </w:rPr>
        <w:t>Pseudococcu</w:t>
      </w:r>
      <w:r w:rsidRPr="00D72CBE">
        <w:t xml:space="preserve">s, </w:t>
      </w:r>
      <w:r w:rsidRPr="00D72CBE">
        <w:rPr>
          <w:i/>
        </w:rPr>
        <w:t>Planococcus</w:t>
      </w:r>
      <w:r w:rsidRPr="00D72CBE">
        <w:t xml:space="preserve">, </w:t>
      </w:r>
      <w:r w:rsidRPr="00D72CBE">
        <w:rPr>
          <w:i/>
        </w:rPr>
        <w:t>Dysmicoccus</w:t>
      </w:r>
      <w:r w:rsidRPr="00D72CBE">
        <w:t xml:space="preserve"> and </w:t>
      </w:r>
      <w:r w:rsidRPr="00D72CBE">
        <w:rPr>
          <w:i/>
        </w:rPr>
        <w:t>Phenacoccus</w:t>
      </w:r>
      <w:r w:rsidRPr="00D72CBE">
        <w:t xml:space="preserve"> </w:t>
      </w:r>
      <w:r w:rsidR="00A348E7" w:rsidRPr="00D72CBE">
        <w:fldChar w:fldCharType="begin">
          <w:fldData xml:space="preserve">PEVuZE5vdGU+PENpdGU+PEF1dGhvcj5GcmFuY288L0F1dGhvcj48WWVhcj4yMDA5PC9ZZWFyPjxS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PC9mdWxsLXRpdGxlPjwvcGVyaW9kaWNhbD48cGFnZXM+ODI1LTgzNjwvcGFnZXM+PHZvbHVtZT4x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</w:fldData>
        </w:fldChar>
      </w:r>
      <w:r w:rsidR="00A348E7" w:rsidRPr="00D72CBE">
        <w:instrText xml:space="preserve"> ADDIN EN.CITE </w:instrText>
      </w:r>
      <w:r w:rsidR="00A348E7" w:rsidRPr="00D72CBE">
        <w:fldChar w:fldCharType="begin">
          <w:fldData xml:space="preserve">PEVuZE5vdGU+PENpdGU+PEF1dGhvcj5GcmFuY288L0F1dGhvcj48WWVhcj4yMDA5PC9ZZWFyPjxS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PC9mdWxsLXRpdGxlPjwvcGVyaW9kaWNhbD48cGFnZXM+ODI1LTgzNjwvcGFnZXM+PHZvbHVtZT4x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 xml:space="preserve">; </w:t>
      </w:r>
      <w:hyperlink w:anchor="_ENREF_348" w:tooltip="Miller, 2002 #4200" w:history="1">
        <w:r w:rsidR="00A348E7" w:rsidRPr="00D72CBE">
          <w:rPr>
            <w:noProof/>
          </w:rPr>
          <w:t>Miller, Miller &amp; Watson 2002</w:t>
        </w:r>
      </w:hyperlink>
      <w:r w:rsidR="00A348E7" w:rsidRPr="00D72CBE">
        <w:rPr>
          <w:noProof/>
        </w:rPr>
        <w:t>)</w:t>
      </w:r>
      <w:r w:rsidR="00A348E7" w:rsidRPr="00D72CBE">
        <w:fldChar w:fldCharType="end"/>
      </w:r>
      <w:r w:rsidRPr="00D72CBE">
        <w:t xml:space="preserve">. Miller et al. </w:t>
      </w:r>
      <w:r w:rsidR="00A348E7" w:rsidRPr="00D72CBE">
        <w:fldChar w:fldCharType="begin"/>
      </w:r>
      <w:r w:rsidR="00A348E7" w:rsidRPr="00D72CBE">
        <w:instrText xml:space="preserve"> ADDIN EN.CITE &lt;EndNote&gt;&lt;Cite ExcludeAuth="1"&gt;&lt;Author&gt;Miller&lt;/Author&gt;&lt;Year&gt;2002&lt;/Year&gt;&lt;RecNum&gt;4200&lt;/RecNum&gt;&lt;DisplayText&gt;(2002)&lt;/DisplayText&gt;&lt;record&gt;&lt;rec-number&gt;4200&lt;/rec-number&gt;&lt;foreign-keys&gt;&lt;key app="EN" db-id="pxwxw0er9zv2fxezxdk5tt5utz5p5vtrwdv0" timestamp="1451972474"&gt;4200&lt;/key&gt;&lt;/foreign-keys&gt;&lt;ref-type name="Journal Article"&gt;17&lt;/ref-type&gt;&lt;contributors&gt;&lt;authors&gt;&lt;author&gt;Miller,D.R.&lt;/author&gt;&lt;author&gt;Miller,G.L.&lt;/author&gt;&lt;author&gt;Watson,G.W.&lt;/author&gt;&lt;/authors&gt;&lt;/contributors&gt;&lt;titles&gt;&lt;title&gt;Invasive species of mealybugs (Hemiptera: Pseudococcidae) and their threat to US agriculture&lt;/title&gt;&lt;secondary-title&gt;Proceedings of the Entomological Society of Washington&lt;/secondary-title&gt;&lt;/titles&gt;&lt;periodical&gt;&lt;full-title&gt;Proceedings of the Entomological Society of Washington&lt;/full-title&gt;&lt;/periodical&gt;&lt;pages&gt;825-836&lt;/pages&gt;&lt;volume&gt;104&lt;/volume&gt;&lt;number&gt;4&lt;/number&gt;&lt;keywords&gt;&lt;keyword&gt;Agriculture&lt;/keyword&gt;&lt;keyword&gt;Hemiptera&lt;/keyword&gt;&lt;keyword&gt;Invasive species&lt;/keyword&gt;&lt;keyword&gt;Mealybug&lt;/keyword&gt;&lt;keyword&gt;Mealybugs&lt;/keyword&gt;&lt;keyword&gt;Pseudococcidae&lt;/keyword&gt;&lt;keyword&gt;Species&lt;/keyword&gt;&lt;/keywords&gt;&lt;dates&gt;&lt;year&gt;2002&lt;/year&gt;&lt;/dates&gt;&lt;orig-pub&gt;&lt;style face="underline" font="default" size="100%"&gt;J:\E Library\Plant Catalogue\M&lt;/style&gt;&lt;/orig-pub&gt;&lt;label&gt;66263&lt;/label&gt;&lt;urls&gt;&lt;/urls&gt;&lt;custom1&gt;Unshu mandarins and China table grapes sp Pineapples from Malaysia jc&lt;/custom1&gt;&lt;/record&gt;&lt;/Cite&gt;&lt;/EndNote&gt;</w:instrText>
      </w:r>
      <w:r w:rsidR="00A348E7" w:rsidRPr="00D72CBE">
        <w:fldChar w:fldCharType="separate"/>
      </w:r>
      <w:r w:rsidR="00A348E7" w:rsidRPr="00D72CBE">
        <w:rPr>
          <w:noProof/>
        </w:rPr>
        <w:t>(</w:t>
      </w:r>
      <w:hyperlink w:anchor="_ENREF_348" w:tooltip="Miller, 2002 #4200" w:history="1">
        <w:r w:rsidR="00A348E7" w:rsidRPr="00D72CBE">
          <w:rPr>
            <w:noProof/>
          </w:rPr>
          <w:t>2002</w:t>
        </w:r>
      </w:hyperlink>
      <w:r w:rsidR="00A348E7" w:rsidRPr="00D72CBE">
        <w:rPr>
          <w:noProof/>
        </w:rPr>
        <w:t>)</w:t>
      </w:r>
      <w:r w:rsidR="00A348E7" w:rsidRPr="00D72CBE">
        <w:fldChar w:fldCharType="end"/>
      </w:r>
      <w:r w:rsidRPr="00D72CBE">
        <w:t xml:space="preserve"> compiled a list of 158 pest species of mealybugs and included information on their principal host plants and their probable area</w:t>
      </w:r>
      <w:r w:rsidR="00052E86" w:rsidRPr="00D72CBE">
        <w:t>s</w:t>
      </w:r>
      <w:r w:rsidRPr="00D72CBE">
        <w:t xml:space="preserve"> of origin. The information in Miller et al. </w:t>
      </w:r>
      <w:r w:rsidR="00A348E7" w:rsidRPr="00D72CBE">
        <w:fldChar w:fldCharType="begin"/>
      </w:r>
      <w:r w:rsidR="00A348E7" w:rsidRPr="00D72CBE">
        <w:instrText xml:space="preserve"> ADDIN EN.CITE &lt;EndNote&gt;&lt;Cite ExcludeAuth="1"&gt;&lt;Author&gt;Miller&lt;/Author&gt;&lt;Year&gt;2002&lt;/Year&gt;&lt;RecNum&gt;4200&lt;/RecNum&gt;&lt;DisplayText&gt;(2002)&lt;/DisplayText&gt;&lt;record&gt;&lt;rec-number&gt;4200&lt;/rec-number&gt;&lt;foreign-keys&gt;&lt;key app="EN" db-id="pxwxw0er9zv2fxezxdk5tt5utz5p5vtrwdv0" timestamp="1451972474"&gt;4200&lt;/key&gt;&lt;/foreign-keys&gt;&lt;ref-type name="Journal Article"&gt;17&lt;/ref-type&gt;&lt;contributors&gt;&lt;authors&gt;&lt;author&gt;Miller,D.R.&lt;/author&gt;&lt;author&gt;Miller,G.L.&lt;/author&gt;&lt;author&gt;Watson,G.W.&lt;/author&gt;&lt;/authors&gt;&lt;/contributors&gt;&lt;titles&gt;&lt;title&gt;Invasive species of mealybugs (Hemiptera: Pseudococcidae) and their threat to US agriculture&lt;/title&gt;&lt;secondary-title&gt;Proceedings of the Entomological Society of Washington&lt;/secondary-title&gt;&lt;/titles&gt;&lt;periodical&gt;&lt;full-title&gt;Proceedings of the Entomological Society of Washington&lt;/full-title&gt;&lt;/periodical&gt;&lt;pages&gt;825-836&lt;/pages&gt;&lt;volume&gt;104&lt;/volume&gt;&lt;number&gt;4&lt;/number&gt;&lt;keywords&gt;&lt;keyword&gt;Agriculture&lt;/keyword&gt;&lt;keyword&gt;Hemiptera&lt;/keyword&gt;&lt;keyword&gt;Invasive species&lt;/keyword&gt;&lt;keyword&gt;Mealybug&lt;/keyword&gt;&lt;keyword&gt;Mealybugs&lt;/keyword&gt;&lt;keyword&gt;Pseudococcidae&lt;/keyword&gt;&lt;keyword&gt;Species&lt;/keyword&gt;&lt;/keywords&gt;&lt;dates&gt;&lt;year&gt;2002&lt;/year&gt;&lt;/dates&gt;&lt;orig-pub&gt;&lt;style face="underline" font="default" size="100%"&gt;J:\E Library\Plant Catalogue\M&lt;/style&gt;&lt;/orig-pub&gt;&lt;label&gt;66263&lt;/label&gt;&lt;urls&gt;&lt;/urls&gt;&lt;custom1&gt;Unshu mandarins and China table grapes sp Pineapples from Malaysia jc&lt;/custom1&gt;&lt;/record&gt;&lt;/Cite&gt;&lt;/EndNote&gt;</w:instrText>
      </w:r>
      <w:r w:rsidR="00A348E7" w:rsidRPr="00D72CBE">
        <w:fldChar w:fldCharType="separate"/>
      </w:r>
      <w:r w:rsidR="00A348E7" w:rsidRPr="00D72CBE">
        <w:rPr>
          <w:noProof/>
        </w:rPr>
        <w:t>(</w:t>
      </w:r>
      <w:hyperlink w:anchor="_ENREF_348" w:tooltip="Miller, 2002 #4200" w:history="1">
        <w:r w:rsidR="00A348E7" w:rsidRPr="00D72CBE">
          <w:rPr>
            <w:noProof/>
          </w:rPr>
          <w:t>2002</w:t>
        </w:r>
      </w:hyperlink>
      <w:r w:rsidR="00A348E7" w:rsidRPr="00D72CBE">
        <w:rPr>
          <w:noProof/>
        </w:rPr>
        <w:t>)</w:t>
      </w:r>
      <w:r w:rsidR="00A348E7" w:rsidRPr="00D72CBE">
        <w:fldChar w:fldCharType="end"/>
      </w:r>
      <w:r w:rsidRPr="00D72CBE">
        <w:t xml:space="preserve"> </w:t>
      </w:r>
      <w:r w:rsidR="00052E86" w:rsidRPr="00D72CBE">
        <w:t>was</w:t>
      </w:r>
      <w:r w:rsidRPr="00D72CBE">
        <w:t xml:space="preserve"> summarised by Franco et al. </w:t>
      </w:r>
      <w:r w:rsidR="00A348E7" w:rsidRPr="00D72CBE">
        <w:fldChar w:fldCharType="begin"/>
      </w:r>
      <w:r w:rsidR="00A348E7" w:rsidRPr="00D72CBE">
        <w:instrText xml:space="preserve"> ADDIN EN.CITE &lt;EndNote&gt;&lt;Cite ExcludeAuth="1"&gt;&lt;Author&gt;Franco&lt;/Author&gt;&lt;Year&gt;2009&lt;/Year&gt;&lt;RecNum&gt;21364&lt;/RecNum&gt;&lt;DisplayText&gt;(2009)&lt;/DisplayText&gt;&lt;record&gt;&lt;rec-number&gt;21364&lt;/rec-number&gt;&lt;foreign-keys&gt;&lt;key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2009</w:t>
        </w:r>
      </w:hyperlink>
      <w:r w:rsidR="00A348E7" w:rsidRPr="00D72CBE">
        <w:rPr>
          <w:noProof/>
        </w:rPr>
        <w:t>)</w:t>
      </w:r>
      <w:r w:rsidR="00A348E7" w:rsidRPr="00D72CBE">
        <w:fldChar w:fldCharType="end"/>
      </w:r>
      <w:r w:rsidR="008F09C0" w:rsidRPr="00D72CBE">
        <w:t xml:space="preserve"> who notes that while </w:t>
      </w:r>
      <w:r w:rsidRPr="00D72CBE">
        <w:t>ap</w:t>
      </w:r>
      <w:r w:rsidR="008F09C0" w:rsidRPr="00D72CBE">
        <w:t>proximately 22 per cent of the</w:t>
      </w:r>
      <w:r w:rsidRPr="00D72CBE">
        <w:t xml:space="preserve"> pests are polyphagous, </w:t>
      </w:r>
      <w:r w:rsidR="008F09C0" w:rsidRPr="00D72CBE">
        <w:t xml:space="preserve">some </w:t>
      </w:r>
      <w:r w:rsidRPr="00D72CBE">
        <w:t>20 per cent feed only on Poaceae such as sugar cane, 16 per cent on citrus and tropical fruits a</w:t>
      </w:r>
      <w:r w:rsidR="009B4521" w:rsidRPr="00D72CBE">
        <w:t>nd six per cent on coffee. M</w:t>
      </w:r>
      <w:r w:rsidRPr="00D72CBE">
        <w:t xml:space="preserve">ealybugs </w:t>
      </w:r>
      <w:r w:rsidR="008F09C0" w:rsidRPr="00D72CBE">
        <w:t xml:space="preserve">were found to </w:t>
      </w:r>
      <w:r w:rsidRPr="00D72CBE">
        <w:t xml:space="preserve">originate from all over the world: 29 per cent from Europe and North Asia, 17 per cent North America, 16 per cent Central and South America, 15 per cent South Asia, 12 per cent from Africa and 11 per cent Australasia </w:t>
      </w:r>
      <w:r w:rsidR="00A348E7" w:rsidRPr="00D72CBE">
        <w:fldChar w:fldCharType="begin">
          <w:fldData xml:space="preserve">PEVuZE5vdGU+PENpdGU+PEF1dGhvcj5GcmFuY288L0F1dGhvcj48WWVhcj4yMDA5PC9ZZWFyPjxS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PC9mdWxsLXRpdGxlPjwvcGVyaW9kaWNhbD48cGFnZXM+ODI1LTgzNjwvcGFnZXM+PHZvbHVtZT4x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</w:fldData>
        </w:fldChar>
      </w:r>
      <w:r w:rsidR="00A348E7" w:rsidRPr="00D72CBE">
        <w:instrText xml:space="preserve"> ADDIN EN.CITE </w:instrText>
      </w:r>
      <w:r w:rsidR="00A348E7" w:rsidRPr="00D72CBE">
        <w:fldChar w:fldCharType="begin">
          <w:fldData xml:space="preserve">PEVuZE5vdGU+PENpdGU+PEF1dGhvcj5GcmFuY288L0F1dGhvcj48WWVhcj4yMDA5PC9ZZWFyPjxS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PC9mdWxsLXRpdGxlPjwvcGVyaW9kaWNhbD48cGFnZXM+ODI1LTgzNjwvcGFnZXM+PHZvbHVtZT4x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 xml:space="preserve">; </w:t>
      </w:r>
      <w:hyperlink w:anchor="_ENREF_348" w:tooltip="Miller, 2002 #4200" w:history="1">
        <w:r w:rsidR="00A348E7" w:rsidRPr="00D72CBE">
          <w:rPr>
            <w:noProof/>
          </w:rPr>
          <w:t>Miller, Miller &amp; Watson 2002</w:t>
        </w:r>
      </w:hyperlink>
      <w:r w:rsidR="00A348E7" w:rsidRPr="00D72CBE">
        <w:rPr>
          <w:noProof/>
        </w:rPr>
        <w:t>)</w:t>
      </w:r>
      <w:r w:rsidR="00A348E7" w:rsidRPr="00D72CBE">
        <w:fldChar w:fldCharType="end"/>
      </w:r>
      <w:r w:rsidRPr="00D72CBE">
        <w:t>.</w:t>
      </w:r>
    </w:p>
    <w:p w14:paraId="06D8E184" w14:textId="61FFC8B5" w:rsidR="003E470E" w:rsidRPr="00D72CBE" w:rsidRDefault="003E470E" w:rsidP="003E470E">
      <w:r w:rsidRPr="00D72CBE">
        <w:t xml:space="preserve">There are instances of mealybug damage on host plants that are much more serious in introduced regions than in native areas. The fruit tree mealybug </w:t>
      </w:r>
      <w:r w:rsidRPr="00D72CBE">
        <w:rPr>
          <w:i/>
        </w:rPr>
        <w:t>Rastrococcus invadens</w:t>
      </w:r>
      <w:r w:rsidRPr="00D72CBE">
        <w:t xml:space="preserve">, </w:t>
      </w:r>
      <w:r w:rsidR="006830CB" w:rsidRPr="00D72CBE">
        <w:t xml:space="preserve">the </w:t>
      </w:r>
      <w:r w:rsidRPr="00D72CBE">
        <w:lastRenderedPageBreak/>
        <w:t xml:space="preserve">cassava mealybug </w:t>
      </w:r>
      <w:r w:rsidRPr="00D72CBE">
        <w:rPr>
          <w:i/>
        </w:rPr>
        <w:t>Phenacoccus manihoti</w:t>
      </w:r>
      <w:r w:rsidRPr="00D72CBE">
        <w:t xml:space="preserve"> and </w:t>
      </w:r>
      <w:r w:rsidR="006830CB" w:rsidRPr="00D72CBE">
        <w:t xml:space="preserve">the </w:t>
      </w:r>
      <w:r w:rsidRPr="00D72CBE">
        <w:t xml:space="preserve">papaya mealybug </w:t>
      </w:r>
      <w:r w:rsidRPr="00D72CBE">
        <w:rPr>
          <w:i/>
        </w:rPr>
        <w:t>Paracoccus marginatus</w:t>
      </w:r>
      <w:r w:rsidRPr="00D72CBE">
        <w:t xml:space="preserve"> are three </w:t>
      </w:r>
      <w:r w:rsidR="006830CB" w:rsidRPr="00D72CBE">
        <w:t xml:space="preserve">such </w:t>
      </w:r>
      <w:r w:rsidRPr="00D72CBE">
        <w:t>e</w:t>
      </w:r>
      <w:r w:rsidR="00255381">
        <w:t>xamples.</w:t>
      </w:r>
    </w:p>
    <w:p w14:paraId="1B617CBE" w14:textId="688B30D8" w:rsidR="009B4521" w:rsidRPr="00D72CBE" w:rsidRDefault="003E470E" w:rsidP="009B4521">
      <w:r w:rsidRPr="00D72CBE">
        <w:rPr>
          <w:i/>
        </w:rPr>
        <w:t>Rastrococcus invadens</w:t>
      </w:r>
      <w:r w:rsidRPr="00D72CBE">
        <w:t xml:space="preserve"> is not a recognised pest in its native India but became a notorious pest on fruit trees in West Africa when introduced accidentally in the early 1980s </w:t>
      </w:r>
      <w:r w:rsidR="00A348E7" w:rsidRPr="00D72CBE">
        <w:fldChar w:fldCharType="begin"/>
      </w:r>
      <w:r w:rsidR="00A348E7" w:rsidRPr="00D72CBE">
        <w:instrText xml:space="preserve"> ADDIN EN.CITE &lt;EndNote&gt;&lt;Cite&gt;&lt;Author&gt;Agounké&lt;/Author&gt;&lt;Year&gt;1988&lt;/Year&gt;&lt;RecNum&gt;8797&lt;/RecNum&gt;&lt;DisplayText&gt;(Agounké, Agricola &amp;amp; Bokonon-Ganta 1988)&lt;/DisplayText&gt;&lt;record&gt;&lt;rec-number&gt;8797&lt;/rec-number&gt;&lt;foreign-keys&gt;&lt;key app="EN" db-id="pxwxw0er9zv2fxezxdk5tt5utz5p5vtrwdv0" timestamp="1451972574"&gt;8797&lt;/key&gt;&lt;/foreign-keys&gt;&lt;ref-type name="Journal Article"&gt;17&lt;/ref-type&gt;&lt;contributors&gt;&lt;authors&gt;&lt;author&gt;Agounké,D.&lt;/author&gt;&lt;author&gt;Agricola,U.&lt;/author&gt;&lt;author&gt;Bokonon-Ganta,H.A.&lt;/author&gt;&lt;/authors&gt;&lt;/contributors&gt;&lt;titles&gt;&lt;title&gt;&lt;style face="italic" font="default" size="100%"&gt;Rastrococcus invadens&lt;/style&gt;&lt;style face="normal" font="default" size="100%"&gt; Williams (Hemiptera: Pseudococcidae), a serious exotic pest of fruit trees and other plants in West Africa&lt;/style&gt;&lt;/title&gt;&lt;secondary-title&gt;Bulletin of Entomological Research&lt;/secondary-title&gt;&lt;/titles&gt;&lt;periodical&gt;&lt;full-title&gt;Bulletin of Entomological Research&lt;/full-title&gt;&lt;/periodical&gt;&lt;pages&gt;695-702&lt;/pages&gt;&lt;volume&gt;78&lt;/volume&gt;&lt;keywords&gt;&lt;keyword&gt;Africa&lt;/keyword&gt;&lt;keyword&gt;fruit&lt;/keyword&gt;&lt;keyword&gt;Hemiptera&lt;/keyword&gt;&lt;keyword&gt;pest&lt;/keyword&gt;&lt;keyword&gt;Pests&lt;/keyword&gt;&lt;keyword&gt;Plants&lt;/keyword&gt;&lt;keyword&gt;Pseudococcidae&lt;/keyword&gt;&lt;keyword&gt;Rastrococcus&lt;/keyword&gt;&lt;keyword&gt;Rastrococcus invadens&lt;/keyword&gt;&lt;keyword&gt;Trees&lt;/keyword&gt;&lt;/keywords&gt;&lt;dates&gt;&lt;year&gt;1988&lt;/year&gt;&lt;/dates&gt;&lt;orig-pub&gt;&lt;style face="underline" font="default" size="100%"&gt;J:\E Library\Plant Catalogue\A&lt;/style&gt;&lt;/orig-pub&gt;&lt;label&gt;72527&lt;/label&gt;&lt;urls&gt;&lt;/urls&gt;&lt;custom1&gt;GNS and weeds sp&lt;/custom1&gt;&lt;/record&gt;&lt;/Cite&gt;&lt;/EndNote&gt;</w:instrText>
      </w:r>
      <w:r w:rsidR="00A348E7" w:rsidRPr="00D72CBE">
        <w:fldChar w:fldCharType="separate"/>
      </w:r>
      <w:r w:rsidR="00A348E7" w:rsidRPr="00D72CBE">
        <w:rPr>
          <w:noProof/>
        </w:rPr>
        <w:t>(</w:t>
      </w:r>
      <w:hyperlink w:anchor="_ENREF_7" w:tooltip="Agounké, 1988 #8797" w:history="1">
        <w:r w:rsidR="00A348E7" w:rsidRPr="00D72CBE">
          <w:rPr>
            <w:noProof/>
          </w:rPr>
          <w:t>Agounké, Agricola &amp; Bokonon-Ganta 1988</w:t>
        </w:r>
      </w:hyperlink>
      <w:r w:rsidR="00A348E7" w:rsidRPr="00D72CBE">
        <w:rPr>
          <w:noProof/>
        </w:rPr>
        <w:t>)</w:t>
      </w:r>
      <w:r w:rsidR="00A348E7" w:rsidRPr="00D72CBE">
        <w:fldChar w:fldCharType="end"/>
      </w:r>
      <w:r w:rsidRPr="00D72CBE">
        <w:t xml:space="preserve">. The pest seriously damages mango and also attacks citrus, banana, breadfruit and guava. Fortunately, biological control involving the introduction of a parasitic wasp, </w:t>
      </w:r>
      <w:r w:rsidRPr="00D72CBE">
        <w:rPr>
          <w:i/>
        </w:rPr>
        <w:t>Gyranusoidea tebygi</w:t>
      </w:r>
      <w:r w:rsidRPr="00D72CBE">
        <w:t xml:space="preserve">, from India appears to be effective at reducing and managing the pest populations. </w:t>
      </w:r>
      <w:r w:rsidR="009B4521" w:rsidRPr="00D72CBE">
        <w:t xml:space="preserve">For mango alone, it was estimated that this biological control program would save an accrued benefit of US$531 million, based on current value, over a 20 year period in Benin </w:t>
      </w:r>
      <w:r w:rsidR="00A348E7" w:rsidRPr="00D72CBE">
        <w:fldChar w:fldCharType="begin"/>
      </w:r>
      <w:r w:rsidR="00A348E7" w:rsidRPr="00D72CBE">
        <w:instrText xml:space="preserve"> ADDIN EN.CITE &lt;EndNote&gt;&lt;Cite&gt;&lt;Author&gt;Bokonon-Ganta&lt;/Author&gt;&lt;Year&gt;2002&lt;/Year&gt;&lt;RecNum&gt;8788&lt;/RecNum&gt;&lt;DisplayText&gt;(Bokonon-Ganta, de Groote &amp;amp; Neuenschwander 2002)&lt;/DisplayText&gt;&lt;record&gt;&lt;rec-number&gt;8788&lt;/rec-number&gt;&lt;foreign-keys&gt;&lt;key app="EN" db-id="pxwxw0er9zv2fxezxdk5tt5utz5p5vtrwdv0" timestamp="1451972573"&gt;8788&lt;/key&gt;&lt;/foreign-keys&gt;&lt;ref-type name="Journal Article"&gt;17&lt;/ref-type&gt;&lt;contributors&gt;&lt;authors&gt;&lt;author&gt;Bokonon-Ganta,A.H.&lt;/author&gt;&lt;author&gt;de Groote,H.&lt;/author&gt;&lt;author&gt;Neuenschwander,P.&lt;/author&gt;&lt;/authors&gt;&lt;/contributors&gt;&lt;titles&gt;&lt;title&gt;Socio-economic impact of biological control of mango mealybug in Benin&lt;/title&gt;&lt;secondary-title&gt;Agriculture, Ecosystems and Environment&lt;/secondary-title&gt;&lt;/titles&gt;&lt;periodical&gt;&lt;full-title&gt;Agriculture, Ecosystems and Environment&lt;/full-title&gt;&lt;/periodical&gt;&lt;pages&gt;367-378&lt;/pages&gt;&lt;volume&gt;93&lt;/volume&gt;&lt;keywords&gt;&lt;keyword&gt;Benin&lt;/keyword&gt;&lt;keyword&gt;Biological&lt;/keyword&gt;&lt;keyword&gt;Biological control&lt;/keyword&gt;&lt;keyword&gt;control&lt;/keyword&gt;&lt;keyword&gt;Controls&lt;/keyword&gt;&lt;keyword&gt;mango&lt;/keyword&gt;&lt;keyword&gt;Mealybug&lt;/keyword&gt;&lt;/keywords&gt;&lt;dates&gt;&lt;year&gt;2002&lt;/year&gt;&lt;/dates&gt;&lt;orig-pub&gt;&lt;style face="underline" font="default" size="100%"&gt;J:\E Library\Plant Catalogue\B&lt;/style&gt;&lt;/orig-pub&gt;&lt;label&gt;72518&lt;/label&gt;&lt;urls&gt;&lt;/urls&gt;&lt;custom1&gt;GNS and weeds sp&lt;/custom1&gt;&lt;/record&gt;&lt;/Cite&gt;&lt;/EndNote&gt;</w:instrText>
      </w:r>
      <w:r w:rsidR="00A348E7" w:rsidRPr="00D72CBE">
        <w:fldChar w:fldCharType="separate"/>
      </w:r>
      <w:r w:rsidR="00A348E7" w:rsidRPr="00D72CBE">
        <w:rPr>
          <w:noProof/>
        </w:rPr>
        <w:t>(</w:t>
      </w:r>
      <w:hyperlink w:anchor="_ENREF_72" w:tooltip="Bokonon-Ganta, 2002 #8788" w:history="1">
        <w:r w:rsidR="00A348E7" w:rsidRPr="00D72CBE">
          <w:rPr>
            <w:noProof/>
          </w:rPr>
          <w:t>Bokonon-Ganta, de Groote &amp; Neuenschwander 2002</w:t>
        </w:r>
      </w:hyperlink>
      <w:r w:rsidR="00A348E7" w:rsidRPr="00D72CBE">
        <w:rPr>
          <w:noProof/>
        </w:rPr>
        <w:t>)</w:t>
      </w:r>
      <w:r w:rsidR="00A348E7" w:rsidRPr="00D72CBE">
        <w:fldChar w:fldCharType="end"/>
      </w:r>
      <w:r w:rsidR="00255381">
        <w:t>.</w:t>
      </w:r>
    </w:p>
    <w:p w14:paraId="27D92B62" w14:textId="12D38B1A" w:rsidR="003E470E" w:rsidRPr="00D72CBE" w:rsidRDefault="003E470E" w:rsidP="003E470E">
      <w:r w:rsidRPr="00D72CBE">
        <w:rPr>
          <w:i/>
        </w:rPr>
        <w:t>Phenacoccus manihoti</w:t>
      </w:r>
      <w:r w:rsidR="006830CB" w:rsidRPr="00D72CBE">
        <w:t xml:space="preserve"> is native to South America, </w:t>
      </w:r>
      <w:r w:rsidRPr="00D72CBE">
        <w:t>was accidentally introduced to Africa in the early 1970s</w:t>
      </w:r>
      <w:r w:rsidR="006830CB" w:rsidRPr="00D72CBE">
        <w:t>,</w:t>
      </w:r>
      <w:r w:rsidRPr="00D72CBE">
        <w:t xml:space="preserve"> and became a major pest of cassava, spreading rapidly through the major African cassava belt. By 1986, it had reached about 25 countries, covering 70 per c</w:t>
      </w:r>
      <w:r w:rsidR="006830CB" w:rsidRPr="00D72CBE">
        <w:t>ent of the African cassava belt, where i</w:t>
      </w:r>
      <w:r w:rsidRPr="00D72CBE">
        <w:t>t caused severe damag</w:t>
      </w:r>
      <w:r w:rsidR="006830CB" w:rsidRPr="00D72CBE">
        <w:t>e to cassava</w:t>
      </w:r>
      <w:r w:rsidRPr="00D72CBE">
        <w:t>,</w:t>
      </w:r>
      <w:r w:rsidR="006830CB" w:rsidRPr="00D72CBE">
        <w:t xml:space="preserve"> sometimes defoliating the plant</w:t>
      </w:r>
      <w:r w:rsidRPr="00D72CBE">
        <w:t xml:space="preserve"> completely </w:t>
      </w:r>
      <w:r w:rsidR="00A348E7" w:rsidRPr="00D72CBE">
        <w:fldChar w:fldCharType="begin"/>
      </w:r>
      <w:r w:rsidR="00A348E7" w:rsidRPr="00D72CBE">
        <w:instrText xml:space="preserve"> ADDIN EN.CITE &lt;EndNote&gt;&lt;Cite&gt;&lt;Author&gt;CABI&lt;/Author&gt;&lt;Year&gt;2015&lt;/Year&gt;&lt;RecNum&gt;21263&lt;/RecNum&gt;&lt;DisplayText&gt;(CABI 2015)&lt;/DisplayText&gt;&lt;record&gt;&lt;rec-number&gt;21263&lt;/rec-number&gt;&lt;foreign-keys&gt;&lt;key app="EN" db-id="pxwxw0er9zv2fxezxdk5tt5utz5p5vtrwdv0" timestamp="1451972846"&gt;21263&lt;/key&gt;&lt;/foreign-keys&gt;&lt;ref-type name="Online Database"&gt;45&lt;/ref-type&gt;&lt;contributors&gt;&lt;authors&gt;&lt;author&gt;CABI,&lt;/author&gt;&lt;/authors&gt;&lt;/contributors&gt;&lt;titles&gt;&lt;title&gt;Crop Protection Compendium&lt;/title&gt;&lt;secondary-title&gt; &lt;/secondary-title&gt;&lt;/titles&gt;&lt;periodical&gt;&lt;full-title&gt;33&lt;/full-title&gt;&lt;/periodical&gt;&lt;keywords&gt;&lt;keyword&gt;Entry&lt;/keyword&gt;&lt;keyword&gt;pest&lt;/keyword&gt;&lt;keyword&gt;Pests&lt;/keyword&gt;&lt;keyword&gt;Protection&lt;/keyword&gt;&lt;keyword&gt;Report&lt;/keyword&gt;&lt;/keywords&gt;&lt;dates&gt;&lt;year&gt;2015&lt;/year&gt;&lt;pub-dates&gt;&lt;date&gt;2015&lt;/date&gt;&lt;/pub-dates&gt;&lt;/dates&gt;&lt;pub-location&gt;Wallingford, UK&lt;/pub-location&gt;&lt;publisher&gt;CAB International&lt;/publisher&gt;&lt;label&gt;86057&lt;/label&gt;&lt;urls&gt;&lt;related-urls&gt;&lt;url&gt;&lt;style face="underline" font="default" size="100%"&gt;http://www.cabi.org/cpc&lt;/style&gt;&lt;/url&gt;&lt;/related-urls&gt;&lt;/urls&gt;&lt;custom1&gt;update rg&lt;/custom1&gt;&lt;/record&gt;&lt;/Cite&gt;&lt;/EndNote&gt;</w:instrText>
      </w:r>
      <w:r w:rsidR="00A348E7" w:rsidRPr="00D72CBE">
        <w:fldChar w:fldCharType="separate"/>
      </w:r>
      <w:r w:rsidR="00A348E7" w:rsidRPr="00D72CBE">
        <w:rPr>
          <w:noProof/>
        </w:rPr>
        <w:t>(</w:t>
      </w:r>
      <w:hyperlink w:anchor="_ENREF_93" w:tooltip="CABI, 2015 #21263" w:history="1">
        <w:r w:rsidR="00A348E7" w:rsidRPr="00D72CBE">
          <w:rPr>
            <w:noProof/>
          </w:rPr>
          <w:t>CABI 2015</w:t>
        </w:r>
      </w:hyperlink>
      <w:r w:rsidR="00A348E7" w:rsidRPr="00D72CBE">
        <w:rPr>
          <w:noProof/>
        </w:rPr>
        <w:t>)</w:t>
      </w:r>
      <w:r w:rsidR="00A348E7" w:rsidRPr="00D72CBE">
        <w:fldChar w:fldCharType="end"/>
      </w:r>
      <w:r w:rsidRPr="00D72CBE">
        <w:t xml:space="preserve">. Defoliation reduces the availability of healthy leaves, which are consumed as leafy vegetables in most of West and Central Africa. Yield losses of cassava tubers averaged 65 per cent during the 1983 outbreak </w:t>
      </w:r>
      <w:r w:rsidR="00A348E7" w:rsidRPr="00D72CBE">
        <w:fldChar w:fldCharType="begin"/>
      </w:r>
      <w:r w:rsidR="00A348E7" w:rsidRPr="00D72CBE">
        <w:instrText xml:space="preserve"> ADDIN EN.CITE &lt;EndNote&gt;&lt;Cite&gt;&lt;Author&gt;Norgaard&lt;/Author&gt;&lt;Year&gt;1988&lt;/Year&gt;&lt;RecNum&gt;15341&lt;/RecNum&gt;&lt;DisplayText&gt;(Norgaard 1988)&lt;/DisplayText&gt;&lt;record&gt;&lt;rec-number&gt;15341&lt;/rec-number&gt;&lt;foreign-keys&gt;&lt;key app="EN" db-id="pxwxw0er9zv2fxezxdk5tt5utz5p5vtrwdv0" timestamp="1451972710"&gt;15341&lt;/key&gt;&lt;/foreign-keys&gt;&lt;ref-type name="Journal Article"&gt;17&lt;/ref-type&gt;&lt;contributors&gt;&lt;authors&gt;&lt;author&gt;Norgaard,R.B.&lt;/author&gt;&lt;/authors&gt;&lt;/contributors&gt;&lt;titles&gt;&lt;title&gt;The biological control of cassava mealybug in Africa&lt;/title&gt;&lt;secondary-title&gt;American Journal of Agricultural Economics&lt;/secondary-title&gt;&lt;/titles&gt;&lt;periodical&gt;&lt;full-title&gt;American Journal of Agricultural Economics&lt;/full-title&gt;&lt;/periodical&gt;&lt;pages&gt;366-371&lt;/pages&gt;&lt;volume&gt;70&lt;/volume&gt;&lt;keywords&gt;&lt;keyword&gt;Africa&lt;/keyword&gt;&lt;keyword&gt;Biological&lt;/keyword&gt;&lt;keyword&gt;Biological control&lt;/keyword&gt;&lt;keyword&gt;Cassava&lt;/keyword&gt;&lt;keyword&gt;control&lt;/keyword&gt;&lt;keyword&gt;Mealybug&lt;/keyword&gt;&lt;/keywords&gt;&lt;dates&gt;&lt;year&gt;1988&lt;/year&gt;&lt;/dates&gt;&lt;orig-pub&gt;&lt;style face="underline" font="default" size="100%"&gt;J:\E Library\Plant Catalogue\N&lt;/style&gt;&lt;/orig-pub&gt;&lt;label&gt;79491&lt;/label&gt;&lt;urls&gt;&lt;/urls&gt;&lt;custom1&gt;Taiwan/Vietnam lychee PRA&lt;/custom1&gt;&lt;/record&gt;&lt;/Cite&gt;&lt;/EndNote&gt;</w:instrText>
      </w:r>
      <w:r w:rsidR="00A348E7" w:rsidRPr="00D72CBE">
        <w:fldChar w:fldCharType="separate"/>
      </w:r>
      <w:r w:rsidR="00A348E7" w:rsidRPr="00D72CBE">
        <w:rPr>
          <w:noProof/>
        </w:rPr>
        <w:t>(</w:t>
      </w:r>
      <w:hyperlink w:anchor="_ENREF_371" w:tooltip="Norgaard, 1988 #15341" w:history="1">
        <w:r w:rsidR="00A348E7" w:rsidRPr="00D72CBE">
          <w:rPr>
            <w:noProof/>
          </w:rPr>
          <w:t>Norgaard 1988</w:t>
        </w:r>
      </w:hyperlink>
      <w:r w:rsidR="00A348E7" w:rsidRPr="00D72CBE">
        <w:rPr>
          <w:noProof/>
        </w:rPr>
        <w:t>)</w:t>
      </w:r>
      <w:r w:rsidR="00A348E7" w:rsidRPr="00D72CBE">
        <w:fldChar w:fldCharType="end"/>
      </w:r>
      <w:r w:rsidRPr="00D72CBE">
        <w:t xml:space="preserve">. A small parasitoid wasp, </w:t>
      </w:r>
      <w:r w:rsidRPr="00D72CBE">
        <w:rPr>
          <w:i/>
        </w:rPr>
        <w:t>Epidinocarsis lopezi</w:t>
      </w:r>
      <w:r w:rsidRPr="00D72CBE">
        <w:t xml:space="preserve">, was discovered to be a parasitoid of the cassava mealybug in the pest’s native region of South America and introduced to Africa. Mass rearing and distribution techniques were developed in Nigeria in the early 1980s. By 1987 </w:t>
      </w:r>
      <w:r w:rsidRPr="00D72CBE">
        <w:rPr>
          <w:i/>
        </w:rPr>
        <w:t>E. lopezi</w:t>
      </w:r>
      <w:r w:rsidRPr="00D72CBE">
        <w:t xml:space="preserve"> was established in 90 per cent of the cassava-growing region of Africa, and losses of cassava from mealybug were brought under control </w:t>
      </w:r>
      <w:r w:rsidR="00A348E7" w:rsidRPr="00D72CBE">
        <w:fldChar w:fldCharType="begin"/>
      </w:r>
      <w:r w:rsidR="00A348E7" w:rsidRPr="00D72CBE">
        <w:instrText xml:space="preserve"> ADDIN EN.CITE &lt;EndNote&gt;&lt;Cite&gt;&lt;Author&gt;Norgaard&lt;/Author&gt;&lt;Year&gt;1988&lt;/Year&gt;&lt;RecNum&gt;15341&lt;/RecNum&gt;&lt;DisplayText&gt;(Norgaard 1988)&lt;/DisplayText&gt;&lt;record&gt;&lt;rec-number&gt;15341&lt;/rec-number&gt;&lt;foreign-keys&gt;&lt;key app="EN" db-id="pxwxw0er9zv2fxezxdk5tt5utz5p5vtrwdv0" timestamp="1451972710"&gt;15341&lt;/key&gt;&lt;/foreign-keys&gt;&lt;ref-type name="Journal Article"&gt;17&lt;/ref-type&gt;&lt;contributors&gt;&lt;authors&gt;&lt;author&gt;Norgaard,R.B.&lt;/author&gt;&lt;/authors&gt;&lt;/contributors&gt;&lt;titles&gt;&lt;title&gt;The biological control of cassava mealybug in Africa&lt;/title&gt;&lt;secondary-title&gt;American Journal of Agricultural Economics&lt;/secondary-title&gt;&lt;/titles&gt;&lt;periodical&gt;&lt;full-title&gt;American Journal of Agricultural Economics&lt;/full-title&gt;&lt;/periodical&gt;&lt;pages&gt;366-371&lt;/pages&gt;&lt;volume&gt;70&lt;/volume&gt;&lt;keywords&gt;&lt;keyword&gt;Africa&lt;/keyword&gt;&lt;keyword&gt;Biological&lt;/keyword&gt;&lt;keyword&gt;Biological control&lt;/keyword&gt;&lt;keyword&gt;Cassava&lt;/keyword&gt;&lt;keyword&gt;control&lt;/keyword&gt;&lt;keyword&gt;Mealybug&lt;/keyword&gt;&lt;/keywords&gt;&lt;dates&gt;&lt;year&gt;1988&lt;/year&gt;&lt;/dates&gt;&lt;orig-pub&gt;&lt;style face="underline" font="default" size="100%"&gt;J:\E Library\Plant Catalogue\N&lt;/style&gt;&lt;/orig-pub&gt;&lt;label&gt;79491&lt;/label&gt;&lt;urls&gt;&lt;/urls&gt;&lt;custom1&gt;Taiwan/Vietnam lychee PRA&lt;/custom1&gt;&lt;/record&gt;&lt;/Cite&gt;&lt;/EndNote&gt;</w:instrText>
      </w:r>
      <w:r w:rsidR="00A348E7" w:rsidRPr="00D72CBE">
        <w:fldChar w:fldCharType="separate"/>
      </w:r>
      <w:r w:rsidR="00A348E7" w:rsidRPr="00D72CBE">
        <w:rPr>
          <w:noProof/>
        </w:rPr>
        <w:t>(</w:t>
      </w:r>
      <w:hyperlink w:anchor="_ENREF_371" w:tooltip="Norgaard, 1988 #15341" w:history="1">
        <w:r w:rsidR="00A348E7" w:rsidRPr="00D72CBE">
          <w:rPr>
            <w:noProof/>
          </w:rPr>
          <w:t>Norgaard 1988</w:t>
        </w:r>
      </w:hyperlink>
      <w:r w:rsidR="00A348E7" w:rsidRPr="00D72CBE">
        <w:rPr>
          <w:noProof/>
        </w:rPr>
        <w:t>)</w:t>
      </w:r>
      <w:r w:rsidR="00A348E7" w:rsidRPr="00D72CBE">
        <w:fldChar w:fldCharType="end"/>
      </w:r>
      <w:r w:rsidRPr="00D72CBE">
        <w:t>.</w:t>
      </w:r>
    </w:p>
    <w:p w14:paraId="5162090B" w14:textId="5D265B7A" w:rsidR="003E470E" w:rsidRPr="00D72CBE" w:rsidRDefault="003E470E" w:rsidP="003E470E">
      <w:r w:rsidRPr="00D72CBE">
        <w:rPr>
          <w:i/>
        </w:rPr>
        <w:t xml:space="preserve">Paracoccus marginatus </w:t>
      </w:r>
      <w:r w:rsidRPr="00D72CBE">
        <w:t xml:space="preserve">is an emerging pest and probably presents a significant threat to countries within 30 degrees of the equator </w:t>
      </w:r>
      <w:r w:rsidR="00A348E7" w:rsidRPr="00D72CBE">
        <w:fldChar w:fldCharType="begin"/>
      </w:r>
      <w:r w:rsidR="00A348E7" w:rsidRPr="00D72CBE">
        <w:instrText xml:space="preserve"> ADDIN EN.CITE &lt;EndNote&gt;&lt;Cite&gt;&lt;Author&gt;CABI&lt;/Author&gt;&lt;Year&gt;2015&lt;/Year&gt;&lt;RecNum&gt;21263&lt;/RecNum&gt;&lt;DisplayText&gt;(CABI 2015)&lt;/DisplayText&gt;&lt;record&gt;&lt;rec-number&gt;21263&lt;/rec-number&gt;&lt;foreign-keys&gt;&lt;key app="EN" db-id="pxwxw0er9zv2fxezxdk5tt5utz5p5vtrwdv0" timestamp="1451972846"&gt;21263&lt;/key&gt;&lt;/foreign-keys&gt;&lt;ref-type name="Online Database"&gt;45&lt;/ref-type&gt;&lt;contributors&gt;&lt;authors&gt;&lt;author&gt;CABI,&lt;/author&gt;&lt;/authors&gt;&lt;/contributors&gt;&lt;titles&gt;&lt;title&gt;Crop Protection Compendium&lt;/title&gt;&lt;secondary-title&gt; &lt;/secondary-title&gt;&lt;/titles&gt;&lt;periodical&gt;&lt;full-title&gt;33&lt;/full-title&gt;&lt;/periodical&gt;&lt;keywords&gt;&lt;keyword&gt;Entry&lt;/keyword&gt;&lt;keyword&gt;pest&lt;/keyword&gt;&lt;keyword&gt;Pests&lt;/keyword&gt;&lt;keyword&gt;Protection&lt;/keyword&gt;&lt;keyword&gt;Report&lt;/keyword&gt;&lt;/keywords&gt;&lt;dates&gt;&lt;year&gt;2015&lt;/year&gt;&lt;pub-dates&gt;&lt;date&gt;2015&lt;/date&gt;&lt;/pub-dates&gt;&lt;/dates&gt;&lt;pub-location&gt;Wallingford, UK&lt;/pub-location&gt;&lt;publisher&gt;CAB International&lt;/publisher&gt;&lt;label&gt;86057&lt;/label&gt;&lt;urls&gt;&lt;related-urls&gt;&lt;url&gt;&lt;style face="underline" font="default" size="100%"&gt;http://www.cabi.org/cpc&lt;/style&gt;&lt;/url&gt;&lt;/related-urls&gt;&lt;/urls&gt;&lt;custom1&gt;update rg&lt;/custom1&gt;&lt;/record&gt;&lt;/Cite&gt;&lt;/EndNote&gt;</w:instrText>
      </w:r>
      <w:r w:rsidR="00A348E7" w:rsidRPr="00D72CBE">
        <w:fldChar w:fldCharType="separate"/>
      </w:r>
      <w:r w:rsidR="00A348E7" w:rsidRPr="00D72CBE">
        <w:rPr>
          <w:noProof/>
        </w:rPr>
        <w:t>(</w:t>
      </w:r>
      <w:hyperlink w:anchor="_ENREF_93" w:tooltip="CABI, 2015 #21263" w:history="1">
        <w:r w:rsidR="00A348E7" w:rsidRPr="00D72CBE">
          <w:rPr>
            <w:noProof/>
          </w:rPr>
          <w:t>CABI 2015</w:t>
        </w:r>
      </w:hyperlink>
      <w:r w:rsidR="00A348E7" w:rsidRPr="00D72CBE">
        <w:rPr>
          <w:noProof/>
        </w:rPr>
        <w:t>)</w:t>
      </w:r>
      <w:r w:rsidR="00A348E7" w:rsidRPr="00D72CBE">
        <w:fldChar w:fldCharType="end"/>
      </w:r>
      <w:r w:rsidRPr="00D72CBE">
        <w:t xml:space="preserve">. The species is native to Central America and now found in 48 countries in Africa, Asia, North America, and Oceania as well as Central and South America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r w:rsidRPr="00D72CBE">
        <w:t>.</w:t>
      </w:r>
      <w:r w:rsidRPr="00D72CBE">
        <w:rPr>
          <w:i/>
        </w:rPr>
        <w:t xml:space="preserve"> </w:t>
      </w:r>
      <w:r w:rsidRPr="00D72CBE">
        <w:t xml:space="preserve">It is highly polyphagous, being reported on 134 genera of 49 families of plants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r w:rsidRPr="00D72CBE">
        <w:t xml:space="preserve">. In Asia it was first reported in Indonesia and India in 2008 </w:t>
      </w:r>
      <w:r w:rsidR="00A348E7" w:rsidRPr="00D72CBE">
        <w:fldChar w:fldCharType="begin">
          <w:fldData xml:space="preserve">PEVuZE5vdGU+PENpdGU+PEF1dGhvcj5NdW5pYXBwYW48L0F1dGhvcj48WWVhcj4yMDA4PC9ZZWFy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</w:fldData>
        </w:fldChar>
      </w:r>
      <w:r w:rsidR="00A348E7" w:rsidRPr="00D72CBE">
        <w:instrText xml:space="preserve"> ADDIN EN.CITE </w:instrText>
      </w:r>
      <w:r w:rsidR="00A348E7" w:rsidRPr="00D72CBE">
        <w:fldChar w:fldCharType="begin">
          <w:fldData xml:space="preserve">PEVuZE5vdGU+PENpdGU+PEF1dGhvcj5NdW5pYXBwYW48L0F1dGhvcj48WWVhcj4yMDA4PC9ZZWFy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59" w:tooltip="Muniappan, 2009 #16213" w:history="1">
        <w:r w:rsidR="00A348E7" w:rsidRPr="00D72CBE">
          <w:rPr>
            <w:noProof/>
          </w:rPr>
          <w:t>Muniappan et al. 2009</w:t>
        </w:r>
      </w:hyperlink>
      <w:r w:rsidR="00A348E7" w:rsidRPr="00D72CBE">
        <w:rPr>
          <w:noProof/>
        </w:rPr>
        <w:t xml:space="preserve">; </w:t>
      </w:r>
      <w:hyperlink w:anchor="_ENREF_360" w:tooltip="Muniappan, 2008 #16649" w:history="1">
        <w:r w:rsidR="00A348E7" w:rsidRPr="00D72CBE">
          <w:rPr>
            <w:noProof/>
          </w:rPr>
          <w:t>Muniappan et al. 2008</w:t>
        </w:r>
      </w:hyperlink>
      <w:r w:rsidR="00A348E7" w:rsidRPr="00D72CBE">
        <w:rPr>
          <w:noProof/>
        </w:rPr>
        <w:t>)</w:t>
      </w:r>
      <w:r w:rsidR="00A348E7" w:rsidRPr="00D72CBE">
        <w:fldChar w:fldCharType="end"/>
      </w:r>
      <w:r w:rsidRPr="00D72CBE">
        <w:t xml:space="preserve"> and subsequently spread to other countries in the region. It has caused significant damage to cassava in Central America and has the capacity to seriously affect other tropical fruit and ornamentals such as </w:t>
      </w:r>
      <w:r w:rsidRPr="00D72CBE">
        <w:rPr>
          <w:i/>
        </w:rPr>
        <w:t xml:space="preserve">Papaya, Hibiscus </w:t>
      </w:r>
      <w:r w:rsidRPr="00D72CBE">
        <w:t>and</w:t>
      </w:r>
      <w:r w:rsidRPr="00D72CBE">
        <w:rPr>
          <w:i/>
        </w:rPr>
        <w:t xml:space="preserve"> Annona</w:t>
      </w:r>
      <w:r w:rsidRPr="00D72CBE">
        <w:t xml:space="preserve"> species </w:t>
      </w:r>
      <w:r w:rsidR="00A348E7" w:rsidRPr="00D72CBE">
        <w:fldChar w:fldCharType="begin"/>
      </w:r>
      <w:r w:rsidR="00A348E7" w:rsidRPr="00D72CBE">
        <w:instrText xml:space="preserve"> ADDIN EN.CITE &lt;EndNote&gt;&lt;Cite&gt;&lt;Author&gt;CABI&lt;/Author&gt;&lt;Year&gt;2015&lt;/Year&gt;&lt;RecNum&gt;21263&lt;/RecNum&gt;&lt;DisplayText&gt;(CABI 2015)&lt;/DisplayText&gt;&lt;record&gt;&lt;rec-number&gt;21263&lt;/rec-number&gt;&lt;foreign-keys&gt;&lt;key app="EN" db-id="pxwxw0er9zv2fxezxdk5tt5utz5p5vtrwdv0" timestamp="1451972846"&gt;21263&lt;/key&gt;&lt;/foreign-keys&gt;&lt;ref-type name="Online Database"&gt;45&lt;/ref-type&gt;&lt;contributors&gt;&lt;authors&gt;&lt;author&gt;CABI,&lt;/author&gt;&lt;/authors&gt;&lt;/contributors&gt;&lt;titles&gt;&lt;title&gt;Crop Protection Compendium&lt;/title&gt;&lt;secondary-title&gt; &lt;/secondary-title&gt;&lt;/titles&gt;&lt;periodical&gt;&lt;full-title&gt;33&lt;/full-title&gt;&lt;/periodical&gt;&lt;keywords&gt;&lt;keyword&gt;Entry&lt;/keyword&gt;&lt;keyword&gt;pest&lt;/keyword&gt;&lt;keyword&gt;Pests&lt;/keyword&gt;&lt;keyword&gt;Protection&lt;/keyword&gt;&lt;keyword&gt;Report&lt;/keyword&gt;&lt;/keywords&gt;&lt;dates&gt;&lt;year&gt;2015&lt;/year&gt;&lt;pub-dates&gt;&lt;date&gt;2015&lt;/date&gt;&lt;/pub-dates&gt;&lt;/dates&gt;&lt;pub-location&gt;Wallingford, UK&lt;/pub-location&gt;&lt;publisher&gt;CAB International&lt;/publisher&gt;&lt;label&gt;86057&lt;/label&gt;&lt;urls&gt;&lt;related-urls&gt;&lt;url&gt;&lt;style face="underline" font="default" size="100%"&gt;http://www.cabi.org/cpc&lt;/style&gt;&lt;/url&gt;&lt;/related-urls&gt;&lt;/urls&gt;&lt;custom1&gt;update rg&lt;/custom1&gt;&lt;/record&gt;&lt;/Cite&gt;&lt;/EndNote&gt;</w:instrText>
      </w:r>
      <w:r w:rsidR="00A348E7" w:rsidRPr="00D72CBE">
        <w:fldChar w:fldCharType="separate"/>
      </w:r>
      <w:r w:rsidR="00A348E7" w:rsidRPr="00D72CBE">
        <w:rPr>
          <w:noProof/>
        </w:rPr>
        <w:t>(</w:t>
      </w:r>
      <w:hyperlink w:anchor="_ENREF_93" w:tooltip="CABI, 2015 #21263" w:history="1">
        <w:r w:rsidR="00A348E7" w:rsidRPr="00D72CBE">
          <w:rPr>
            <w:noProof/>
          </w:rPr>
          <w:t>CABI 2015</w:t>
        </w:r>
      </w:hyperlink>
      <w:r w:rsidR="00A348E7" w:rsidRPr="00D72CBE">
        <w:rPr>
          <w:noProof/>
        </w:rPr>
        <w:t>)</w:t>
      </w:r>
      <w:r w:rsidR="00A348E7" w:rsidRPr="00D72CBE">
        <w:fldChar w:fldCharType="end"/>
      </w:r>
      <w:r w:rsidRPr="00D72CBE">
        <w:t xml:space="preserve">. On papaya, the pest infests the veins of older leaves and all parts of young leaves and fruits. Papaya trees can die within a few months of becoming infested </w:t>
      </w:r>
      <w:r w:rsidR="00A348E7" w:rsidRPr="00D72CBE">
        <w:fldChar w:fldCharType="begin"/>
      </w:r>
      <w:r w:rsidR="00A348E7" w:rsidRPr="00D72CBE">
        <w:instrText xml:space="preserve"> ADDIN EN.CITE &lt;EndNote&gt;&lt;Cite&gt;&lt;Author&gt;Muniappan&lt;/Author&gt;&lt;Year&gt;2008&lt;/Year&gt;&lt;RecNum&gt;16649&lt;/RecNum&gt;&lt;DisplayText&gt;(Muniappan et al. 2008)&lt;/DisplayText&gt;&lt;record&gt;&lt;rec-number&gt;16649&lt;/rec-number&gt;&lt;foreign-keys&gt;&lt;key app="EN" db-id="pxwxw0er9zv2fxezxdk5tt5utz5p5vtrwdv0" timestamp="1451972736"&gt;16649&lt;/key&gt;&lt;/foreign-keys&gt;&lt;ref-type name="Journal Article"&gt;17&lt;/ref-type&gt;&lt;contributors&gt;&lt;authors&gt;&lt;author&gt;Muniappan,R.&lt;/author&gt;&lt;author&gt;Shepard,B.M.&lt;/author&gt;&lt;author&gt;Watson,G.W.&lt;/author&gt;&lt;author&gt;Carner,G.R.&lt;/author&gt;&lt;author&gt;Sartiami,D.&lt;/author&gt;&lt;author&gt;Rauf,A.&lt;/author&gt;&lt;author&gt;Hammig,M.D.&lt;/author&gt;&lt;/authors&gt;&lt;/contributors&gt;&lt;titles&gt;&lt;title&gt;&lt;style face="normal" font="default" size="100%"&gt;First report of the papaya mealybug, &lt;/style&gt;&lt;style face="italic" font="default" size="100%"&gt;Paracoccus marginatus &lt;/style&gt;&lt;style face="normal" font="default" size="100%"&gt;(Hemiptera: Pseudococcidae), in Indonesia and India&lt;/style&gt;&lt;/title&gt;&lt;secondary-title&gt;Journal of Agricultural and Urban and Entomology&lt;/secondary-title&gt;&lt;/titles&gt;&lt;periodical&gt;&lt;full-title&gt;Journal of Agricultural and Urban and Entomology&lt;/full-title&gt;&lt;/periodical&gt;&lt;pages&gt;37-40&lt;/pages&gt;&lt;volume&gt;25&lt;/volume&gt;&lt;number&gt;1&lt;/number&gt;&lt;keywords&gt;&lt;keyword&gt;first&lt;/keyword&gt;&lt;keyword&gt;Hemiptera&lt;/keyword&gt;&lt;keyword&gt;India&lt;/keyword&gt;&lt;keyword&gt;Indonesia&lt;/keyword&gt;&lt;keyword&gt;Mealybug&lt;/keyword&gt;&lt;keyword&gt;Paracoccus&lt;/keyword&gt;&lt;keyword&gt;Paracoccus marginatus&lt;/keyword&gt;&lt;keyword&gt;Pseudococcidae&lt;/keyword&gt;&lt;keyword&gt;Report&lt;/keyword&gt;&lt;/keywords&gt;&lt;dates&gt;&lt;year&gt;2008&lt;/year&gt;&lt;/dates&gt;&lt;orig-pub&gt;&lt;style face="underline" font="default" size="100%"&gt;J:\E Library\Plant Catalogue\M&lt;/style&gt;&lt;/orig-pub&gt;&lt;label&gt;80858&lt;/label&gt;&lt;urls&gt;&lt;/urls&gt;&lt;custom1&gt;Indonesia mangosteen as&lt;/custom1&gt;&lt;/record&gt;&lt;/Cite&gt;&lt;/EndNote&gt;</w:instrText>
      </w:r>
      <w:r w:rsidR="00A348E7" w:rsidRPr="00D72CBE">
        <w:fldChar w:fldCharType="separate"/>
      </w:r>
      <w:r w:rsidR="00A348E7" w:rsidRPr="00D72CBE">
        <w:rPr>
          <w:noProof/>
        </w:rPr>
        <w:t>(</w:t>
      </w:r>
      <w:hyperlink w:anchor="_ENREF_360" w:tooltip="Muniappan, 2008 #16649" w:history="1">
        <w:r w:rsidR="00A348E7" w:rsidRPr="00D72CBE">
          <w:rPr>
            <w:noProof/>
          </w:rPr>
          <w:t>Muniappan et al. 2008</w:t>
        </w:r>
      </w:hyperlink>
      <w:r w:rsidR="00A348E7" w:rsidRPr="00D72CBE">
        <w:rPr>
          <w:noProof/>
        </w:rPr>
        <w:t>)</w:t>
      </w:r>
      <w:r w:rsidR="00A348E7" w:rsidRPr="00D72CBE">
        <w:fldChar w:fldCharType="end"/>
      </w:r>
      <w:r w:rsidR="00255381">
        <w:t>.</w:t>
      </w:r>
    </w:p>
    <w:p w14:paraId="01D4902D" w14:textId="7A9BCE2D" w:rsidR="00C17CA9" w:rsidRPr="00D72CBE" w:rsidRDefault="00C17CA9" w:rsidP="00C17CA9">
      <w:r w:rsidRPr="00D72CBE">
        <w:t xml:space="preserve">In addition, mealybug damage can be compounded by other associated lepidopteran pests (Franco, Zada &amp; Mendel 2009). It is reported that fruit moths have been attracted to the honeydew produced by mealybugs. The moths lay eggs in the vicinity of the mealybug colonies, near plant parts contaminated with sooty mould. The hatched larvae can bore into fruit skin or branch cortex or the wood. For example, in the Mediterranean region, the honeydew moth, </w:t>
      </w:r>
      <w:r w:rsidRPr="00D72CBE">
        <w:rPr>
          <w:i/>
        </w:rPr>
        <w:t>Cryptoblabes gnidiella</w:t>
      </w:r>
      <w:r w:rsidRPr="00D72CBE">
        <w:t xml:space="preserve"> (Lepidoptera: Phycitidae) occurs on citrus fruit infested by </w:t>
      </w:r>
      <w:r w:rsidRPr="00D72CBE">
        <w:rPr>
          <w:i/>
        </w:rPr>
        <w:t>Planococcus citri</w:t>
      </w:r>
      <w:r w:rsidRPr="00D72CBE">
        <w:t xml:space="preserve"> and </w:t>
      </w:r>
      <w:r w:rsidRPr="00D72CBE">
        <w:rPr>
          <w:i/>
        </w:rPr>
        <w:t>Pseudococcus cryptus</w:t>
      </w:r>
      <w:r w:rsidRPr="00D72CBE">
        <w:t xml:space="preserve">, and on avocado fruit </w:t>
      </w:r>
      <w:r w:rsidR="006830CB" w:rsidRPr="00D72CBE">
        <w:t xml:space="preserve">infested </w:t>
      </w:r>
      <w:r w:rsidRPr="00D72CBE">
        <w:t xml:space="preserve">by </w:t>
      </w:r>
      <w:r w:rsidRPr="00D72CBE">
        <w:rPr>
          <w:i/>
        </w:rPr>
        <w:t>Pseudococcus longispinus</w:t>
      </w:r>
      <w:r w:rsidRPr="00D72CBE">
        <w:t xml:space="preserve"> (Franco, Zada &amp; Mendel 2009). The carob moth, </w:t>
      </w:r>
      <w:r w:rsidRPr="00D72CBE">
        <w:rPr>
          <w:i/>
        </w:rPr>
        <w:t>Ectomyelois ceratoniae,</w:t>
      </w:r>
      <w:r w:rsidRPr="00D72CBE">
        <w:t xml:space="preserve"> has been associated with </w:t>
      </w:r>
      <w:r w:rsidRPr="00D72CBE">
        <w:rPr>
          <w:i/>
        </w:rPr>
        <w:t>Planococcus citri</w:t>
      </w:r>
      <w:r w:rsidRPr="00D72CBE">
        <w:t xml:space="preserve"> on citrus fruit and persimmon, and also associated with </w:t>
      </w:r>
      <w:r w:rsidRPr="00D72CBE">
        <w:rPr>
          <w:i/>
        </w:rPr>
        <w:t>Planococcus ficus</w:t>
      </w:r>
      <w:r w:rsidRPr="00D72CBE">
        <w:t xml:space="preserve"> on pomegranate fruit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Pr="00D72CBE">
        <w:t xml:space="preserve">. The damage inflicted on citrus in Israel by </w:t>
      </w:r>
      <w:r w:rsidRPr="00D72CBE">
        <w:lastRenderedPageBreak/>
        <w:t xml:space="preserve">the honeydew moth and the carob moth may be severe, although the infestation by </w:t>
      </w:r>
      <w:r w:rsidRPr="00D72CBE">
        <w:rPr>
          <w:i/>
        </w:rPr>
        <w:t>Planococcus citri</w:t>
      </w:r>
      <w:r w:rsidRPr="00D72CBE">
        <w:t xml:space="preserve"> alone would be tolerated by the plant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Pr="00D72CBE">
        <w:t>.</w:t>
      </w:r>
    </w:p>
    <w:p w14:paraId="3B046413" w14:textId="5C3E57E7" w:rsidR="00C17CA9" w:rsidRPr="00D72CBE" w:rsidRDefault="00C17CA9" w:rsidP="00C17CA9">
      <w:r w:rsidRPr="00D72CBE">
        <w:t xml:space="preserve">In addition to the direct damage caused by mealybug feeding activity, sooty mould growing on the secreted honeydew can affect the photosynthesis of the plant </w:t>
      </w:r>
      <w:r w:rsidR="00A348E7" w:rsidRPr="00D72CBE">
        <w:fldChar w:fldCharType="begin">
          <w:fldData xml:space="preserve">PEVuZE5vdGU+PENpdGU+PEF1dGhvcj5DaGFybGVzPC9BdXRob3I+PFllYXI+MTk4MjwvWWVhcj48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</w:fldData>
        </w:fldChar>
      </w:r>
      <w:r w:rsidR="00A348E7" w:rsidRPr="00D72CBE">
        <w:instrText xml:space="preserve"> ADDIN EN.CITE </w:instrText>
      </w:r>
      <w:r w:rsidR="00A348E7" w:rsidRPr="00D72CBE">
        <w:fldChar w:fldCharType="begin">
          <w:fldData xml:space="preserve">PEVuZE5vdGU+PENpdGU+PEF1dGhvcj5DaGFybGVzPC9BdXRob3I+PFllYXI+MTk4MjwvWWVhcj48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04" w:tooltip="Charles, 1982 #17617" w:history="1">
        <w:r w:rsidR="00A348E7" w:rsidRPr="00D72CBE">
          <w:rPr>
            <w:noProof/>
          </w:rPr>
          <w:t>Charles 1982</w:t>
        </w:r>
      </w:hyperlink>
      <w:r w:rsidR="00A348E7" w:rsidRPr="00D72CBE">
        <w:rPr>
          <w:noProof/>
        </w:rPr>
        <w:t>)</w:t>
      </w:r>
      <w:r w:rsidR="00A348E7" w:rsidRPr="00D72CBE">
        <w:fldChar w:fldCharType="end"/>
      </w:r>
      <w:r w:rsidRPr="00D72CBE">
        <w:t xml:space="preserve"> and redu</w:t>
      </w:r>
      <w:r w:rsidR="007F14E2" w:rsidRPr="00D72CBE">
        <w:t xml:space="preserve">ce marketability of the crops. </w:t>
      </w:r>
      <w:r w:rsidRPr="00D72CBE">
        <w:t xml:space="preserve">Some mealybug species are also responsible for transmission of viral diseases in crops such as banana, black pepper, cocoa, pineapple, sugarcane and grapevine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Pr="00D72CBE">
        <w:t>. Mealybug species that are potential vectors for viruses are indicated in the pest categorisation table (Appendix B).</w:t>
      </w:r>
    </w:p>
    <w:p w14:paraId="17F4B266" w14:textId="77777777" w:rsidR="00DE292D" w:rsidRPr="00D72CBE" w:rsidRDefault="00DE292D" w:rsidP="00DE292D">
      <w:pPr>
        <w:pStyle w:val="Heading4"/>
        <w:numPr>
          <w:ilvl w:val="0"/>
          <w:numId w:val="0"/>
        </w:numPr>
        <w:ind w:left="794" w:hanging="794"/>
      </w:pPr>
      <w:r w:rsidRPr="00D72CBE">
        <w:t>Summary</w:t>
      </w:r>
    </w:p>
    <w:p w14:paraId="216CACD4" w14:textId="60868020" w:rsidR="00DE292D" w:rsidRPr="00D72CBE" w:rsidRDefault="00DE292D" w:rsidP="00255381">
      <w:r w:rsidRPr="00D72CBE">
        <w:t xml:space="preserve">All exotic pest mealybugs included in the pest categorisation </w:t>
      </w:r>
      <w:r w:rsidR="00E1478D" w:rsidRPr="00D72CBE">
        <w:t xml:space="preserve">process </w:t>
      </w:r>
      <w:r w:rsidRPr="00D72CBE">
        <w:t xml:space="preserve">(Appendix B) were considered to have the potential to cause economic (including environmental) consequences in Australia because they damage plants by sucking sap, secreting honeydew </w:t>
      </w:r>
      <w:r w:rsidR="00601863" w:rsidRPr="00D72CBE">
        <w:t>that encourages</w:t>
      </w:r>
      <w:r w:rsidRPr="00D72CBE">
        <w:t xml:space="preserve"> growth of </w:t>
      </w:r>
      <w:r w:rsidR="00601863" w:rsidRPr="00D72CBE">
        <w:t>sooty mould, and/or transmit</w:t>
      </w:r>
      <w:r w:rsidRPr="00D72CBE">
        <w:t xml:space="preserve"> viral diseases. </w:t>
      </w:r>
      <w:r w:rsidR="00C17CA9" w:rsidRPr="00D72CBE">
        <w:t xml:space="preserve">Exotic mealybug may cause much more serious </w:t>
      </w:r>
      <w:r w:rsidR="005D0517" w:rsidRPr="00D72CBE">
        <w:t xml:space="preserve">damage </w:t>
      </w:r>
      <w:r w:rsidR="00C17CA9" w:rsidRPr="00D72CBE">
        <w:t xml:space="preserve">in introduced regions than in </w:t>
      </w:r>
      <w:r w:rsidR="005D0517" w:rsidRPr="00D72CBE">
        <w:t xml:space="preserve">their </w:t>
      </w:r>
      <w:r w:rsidR="00C17CA9" w:rsidRPr="00D72CBE">
        <w:t>native areas</w:t>
      </w:r>
      <w:r w:rsidR="005D0517" w:rsidRPr="00D72CBE">
        <w:t>, as shown in the three examples</w:t>
      </w:r>
      <w:r w:rsidR="00C17CA9" w:rsidRPr="00D72CBE">
        <w:t>.</w:t>
      </w:r>
    </w:p>
    <w:p w14:paraId="612EF637" w14:textId="6003C298" w:rsidR="00DE292D" w:rsidRPr="00D72CBE" w:rsidRDefault="00DE292D" w:rsidP="00255381">
      <w:r w:rsidRPr="00D72CBE">
        <w:t xml:space="preserve">This </w:t>
      </w:r>
      <w:r w:rsidR="00601863" w:rsidRPr="00D72CBE">
        <w:t xml:space="preserve">assessment </w:t>
      </w:r>
      <w:r w:rsidRPr="00D72CBE">
        <w:t xml:space="preserve">is </w:t>
      </w:r>
      <w:r w:rsidR="00601863" w:rsidRPr="00D72CBE">
        <w:t>consistent</w:t>
      </w:r>
      <w:r w:rsidRPr="00D72CBE">
        <w:t xml:space="preserve"> by the outcome of previous pest categorisations undertaken by the department</w:t>
      </w:r>
      <w:r w:rsidR="00601863" w:rsidRPr="00D72CBE">
        <w:t>,</w:t>
      </w:r>
      <w:r w:rsidRPr="00D72CBE">
        <w:t xml:space="preserve"> </w:t>
      </w:r>
      <w:r w:rsidR="00601863" w:rsidRPr="00D72CBE">
        <w:t>in which all but one</w:t>
      </w:r>
      <w:r w:rsidRPr="00D72CBE">
        <w:t xml:space="preserve"> </w:t>
      </w:r>
      <w:r w:rsidR="00601863" w:rsidRPr="00D72CBE">
        <w:t>species was</w:t>
      </w:r>
      <w:r w:rsidRPr="00D72CBE">
        <w:t xml:space="preserve"> assessed to have the potential to cause economic consequences in Australia when found to be on </w:t>
      </w:r>
      <w:r w:rsidR="00601863" w:rsidRPr="00D72CBE">
        <w:t xml:space="preserve">plant import </w:t>
      </w:r>
      <w:r w:rsidRPr="00D72CBE">
        <w:t xml:space="preserve">pathway and </w:t>
      </w:r>
      <w:r w:rsidR="00601863" w:rsidRPr="00D72CBE">
        <w:t xml:space="preserve">to </w:t>
      </w:r>
      <w:r w:rsidRPr="00D72CBE">
        <w:t>have the potential for establishment and spread.</w:t>
      </w:r>
    </w:p>
    <w:p w14:paraId="61A87478" w14:textId="33205EFE" w:rsidR="00DE292D" w:rsidRPr="00D72CBE" w:rsidRDefault="0065330E" w:rsidP="000D17E5">
      <w:pPr>
        <w:pStyle w:val="Heading3"/>
      </w:pPr>
      <w:bookmarkStart w:id="33" w:name="_Toc524946096"/>
      <w:r w:rsidRPr="00D72CBE">
        <w:t>Process of p</w:t>
      </w:r>
      <w:r w:rsidR="00DE292D" w:rsidRPr="00D72CBE">
        <w:t>est categorisation of mealybugs</w:t>
      </w:r>
      <w:bookmarkEnd w:id="33"/>
    </w:p>
    <w:p w14:paraId="22CFA6BA" w14:textId="60E0EC8A" w:rsidR="00DE292D" w:rsidRPr="00D72CBE" w:rsidRDefault="00601863" w:rsidP="00DE292D">
      <w:r w:rsidRPr="00D72CBE">
        <w:t>In overview, t</w:t>
      </w:r>
      <w:r w:rsidR="00DE292D" w:rsidRPr="00D72CBE">
        <w:t xml:space="preserve">he pest categorisation process identifies pests with the potential to be on the plant </w:t>
      </w:r>
      <w:r w:rsidRPr="00D72CBE">
        <w:t xml:space="preserve">import </w:t>
      </w:r>
      <w:r w:rsidR="00DE292D" w:rsidRPr="00D72CBE">
        <w:t>pathway that are quarantine pests for Australia and as a result require a pest risk assessment. The process for pest categorisation is described in Appendix A. Species are included for pest categorisation b</w:t>
      </w:r>
      <w:r w:rsidRPr="00D72CBE">
        <w:t xml:space="preserve">ased on the selection criteria identified in </w:t>
      </w:r>
      <w:r w:rsidR="00DE292D" w:rsidRPr="00D72CBE">
        <w:t xml:space="preserve">Table 2.1. Factors considered </w:t>
      </w:r>
      <w:r w:rsidRPr="00D72CBE">
        <w:t xml:space="preserve">for each included species </w:t>
      </w:r>
      <w:r w:rsidR="00DE292D" w:rsidRPr="00D72CBE">
        <w:t xml:space="preserve">in the pest categorisation </w:t>
      </w:r>
      <w:r w:rsidRPr="00D72CBE">
        <w:t>process are</w:t>
      </w:r>
      <w:r w:rsidR="00DE292D" w:rsidRPr="00D72CBE">
        <w:t>:</w:t>
      </w:r>
    </w:p>
    <w:p w14:paraId="133BF50E" w14:textId="77777777" w:rsidR="00DE292D" w:rsidRPr="00D72CBE" w:rsidRDefault="00DE292D" w:rsidP="000A0671">
      <w:pPr>
        <w:pStyle w:val="Bullets"/>
      </w:pPr>
      <w:r w:rsidRPr="00D72CBE">
        <w:t>identity of the pest</w:t>
      </w:r>
    </w:p>
    <w:p w14:paraId="7E34D87F" w14:textId="77777777" w:rsidR="00DE292D" w:rsidRPr="00D72CBE" w:rsidRDefault="00DE292D" w:rsidP="000A0671">
      <w:pPr>
        <w:pStyle w:val="Bullets"/>
      </w:pPr>
      <w:r w:rsidRPr="00D72CBE">
        <w:t>presence or absence of the pest in the PRA area</w:t>
      </w:r>
    </w:p>
    <w:p w14:paraId="4C628C1A" w14:textId="77777777" w:rsidR="00DE292D" w:rsidRPr="00D72CBE" w:rsidRDefault="00DE292D" w:rsidP="000A0671">
      <w:pPr>
        <w:pStyle w:val="Bullets"/>
      </w:pPr>
      <w:r w:rsidRPr="00D72CBE">
        <w:t>regulatory status of the pest in the PRA area</w:t>
      </w:r>
    </w:p>
    <w:p w14:paraId="7BA5A6F8" w14:textId="77777777" w:rsidR="00DE292D" w:rsidRPr="00D72CBE" w:rsidRDefault="00DE292D" w:rsidP="000A0671">
      <w:pPr>
        <w:pStyle w:val="Bullets"/>
      </w:pPr>
      <w:r w:rsidRPr="00D72CBE">
        <w:t>potential for pest establishment and spread in the PRA area</w:t>
      </w:r>
    </w:p>
    <w:p w14:paraId="1D037D05" w14:textId="239AA296" w:rsidR="00DE292D" w:rsidRPr="00D72CBE" w:rsidRDefault="00DE292D" w:rsidP="000A0671">
      <w:pPr>
        <w:pStyle w:val="Bullets"/>
      </w:pPr>
      <w:r w:rsidRPr="00D72CBE">
        <w:t>potential for the pest to cause economic consequences (including environmental consequences) in the PRA area</w:t>
      </w:r>
      <w:r w:rsidR="00D559ED" w:rsidRPr="00D72CBE">
        <w:t xml:space="preserve"> </w:t>
      </w:r>
      <w:r w:rsidR="00A348E7" w:rsidRPr="00D72CBE">
        <w:fldChar w:fldCharType="begin"/>
      </w:r>
      <w:r w:rsidR="00A348E7" w:rsidRPr="00D72CBE">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D72CBE">
        <w:fldChar w:fldCharType="separate"/>
      </w:r>
      <w:r w:rsidR="00A348E7" w:rsidRPr="00D72CBE">
        <w:rPr>
          <w:noProof/>
        </w:rPr>
        <w:t>(</w:t>
      </w:r>
      <w:hyperlink w:anchor="_ENREF_174" w:tooltip="FAO, 2017 #29579" w:history="1">
        <w:r w:rsidR="00A348E7" w:rsidRPr="00D72CBE">
          <w:rPr>
            <w:noProof/>
          </w:rPr>
          <w:t>FAO 2017c</w:t>
        </w:r>
      </w:hyperlink>
      <w:r w:rsidR="00A348E7" w:rsidRPr="00D72CBE">
        <w:rPr>
          <w:noProof/>
        </w:rPr>
        <w:t>)</w:t>
      </w:r>
      <w:r w:rsidR="00A348E7" w:rsidRPr="00D72CBE">
        <w:fldChar w:fldCharType="end"/>
      </w:r>
      <w:r w:rsidR="00255381">
        <w:t>.</w:t>
      </w:r>
    </w:p>
    <w:p w14:paraId="29DFE549" w14:textId="0EA7FAF5" w:rsidR="00DE292D" w:rsidRPr="00D72CBE" w:rsidRDefault="00DE292D" w:rsidP="00DE292D">
      <w:r w:rsidRPr="00D72CBE">
        <w:t>The pest categorisation of mealyb</w:t>
      </w:r>
      <w:r w:rsidR="00344D22" w:rsidRPr="00D72CBE">
        <w:t>ugs is presented in Appendix B and the outcome is summarised in Chapter 2.7.</w:t>
      </w:r>
    </w:p>
    <w:p w14:paraId="0D6BEB67" w14:textId="440D482F" w:rsidR="00DE292D" w:rsidRPr="00D72CBE" w:rsidRDefault="00DE292D" w:rsidP="000D17E5">
      <w:pPr>
        <w:pStyle w:val="Heading3"/>
      </w:pPr>
      <w:bookmarkStart w:id="34" w:name="_Toc524946097"/>
      <w:r w:rsidRPr="00D72CBE">
        <w:t xml:space="preserve">Conclusion </w:t>
      </w:r>
      <w:r w:rsidR="0065330E" w:rsidRPr="00D72CBE">
        <w:t>of pest categorisation of mealybugs</w:t>
      </w:r>
      <w:bookmarkEnd w:id="34"/>
    </w:p>
    <w:p w14:paraId="003285A5" w14:textId="30A6CD59" w:rsidR="00DE292D" w:rsidRPr="00D72CBE" w:rsidRDefault="00DE292D" w:rsidP="00DE292D">
      <w:r w:rsidRPr="00D72CBE">
        <w:t xml:space="preserve">Based on selection criteria (Table 2.1) for inclusion of mealybug species in </w:t>
      </w:r>
      <w:r w:rsidR="00816BCF" w:rsidRPr="00D72CBE">
        <w:t xml:space="preserve">the </w:t>
      </w:r>
      <w:r w:rsidRPr="00D72CBE">
        <w:t>pest categorisation</w:t>
      </w:r>
      <w:r w:rsidR="00816BCF" w:rsidRPr="00D72CBE">
        <w:t xml:space="preserve"> </w:t>
      </w:r>
      <w:r w:rsidR="00782336" w:rsidRPr="00D72CBE">
        <w:t>process</w:t>
      </w:r>
      <w:r w:rsidRPr="00D72CBE">
        <w:t>, a total of 192 species from Pseudococcidae (184), Putoidae (1) and Rhizoecidae (7)</w:t>
      </w:r>
      <w:r w:rsidR="00255381">
        <w:t xml:space="preserve"> were categorised (Appendix B).</w:t>
      </w:r>
    </w:p>
    <w:p w14:paraId="2D3DB966" w14:textId="0AB550A9" w:rsidR="00DE292D" w:rsidRPr="00D72CBE" w:rsidRDefault="00DE292D" w:rsidP="00DE292D">
      <w:r w:rsidRPr="00D72CBE">
        <w:t>As an outcome of pest categorisation</w:t>
      </w:r>
      <w:r w:rsidR="00816BCF" w:rsidRPr="00D72CBE">
        <w:t xml:space="preserve"> process</w:t>
      </w:r>
      <w:r w:rsidRPr="00D72CBE">
        <w:t>, a total of 175 species were considered further in the p</w:t>
      </w:r>
      <w:r w:rsidR="00816BCF" w:rsidRPr="00D72CBE">
        <w:t>est risk assessment (Table 2.4). Of these species</w:t>
      </w:r>
      <w:r w:rsidRPr="00D72CBE">
        <w:t xml:space="preserve"> 169 </w:t>
      </w:r>
      <w:r w:rsidR="00816BCF" w:rsidRPr="00D72CBE">
        <w:t>were determined to be</w:t>
      </w:r>
      <w:r w:rsidRPr="00D72CBE">
        <w:t xml:space="preserve"> quarantine pests for Australia</w:t>
      </w:r>
      <w:r w:rsidR="00816BCF" w:rsidRPr="00D72CBE">
        <w:t>,</w:t>
      </w:r>
      <w:r w:rsidRPr="00D72CBE">
        <w:t xml:space="preserve"> and six additional species </w:t>
      </w:r>
      <w:r w:rsidR="00C954DE" w:rsidRPr="00D72CBE">
        <w:t>a</w:t>
      </w:r>
      <w:r w:rsidR="00816BCF" w:rsidRPr="00D72CBE">
        <w:t>re identified as</w:t>
      </w:r>
      <w:r w:rsidRPr="00D72CBE">
        <w:t xml:space="preserve"> virus vectors </w:t>
      </w:r>
      <w:r w:rsidR="00816BCF" w:rsidRPr="00D72CBE">
        <w:t>noting that</w:t>
      </w:r>
      <w:r w:rsidRPr="00D72CBE">
        <w:t xml:space="preserve"> the </w:t>
      </w:r>
      <w:r w:rsidRPr="00D72CBE">
        <w:lastRenderedPageBreak/>
        <w:t xml:space="preserve">mealybugs are not </w:t>
      </w:r>
      <w:r w:rsidR="00816BCF" w:rsidRPr="00D72CBE">
        <w:t xml:space="preserve">themselves </w:t>
      </w:r>
      <w:r w:rsidRPr="00D72CBE">
        <w:t xml:space="preserve">quarantine pests. Eighteen species </w:t>
      </w:r>
      <w:r w:rsidR="00816BCF" w:rsidRPr="00D72CBE">
        <w:t>were</w:t>
      </w:r>
      <w:r w:rsidRPr="00D72CBE">
        <w:t xml:space="preserve"> </w:t>
      </w:r>
      <w:r w:rsidR="00816BCF" w:rsidRPr="00D72CBE">
        <w:t xml:space="preserve">identified as </w:t>
      </w:r>
      <w:r w:rsidRPr="00D72CBE">
        <w:t xml:space="preserve">both quarantine pests and virus vectors. </w:t>
      </w:r>
      <w:r w:rsidR="00B31DB9" w:rsidRPr="00D72CBE">
        <w:t>Nine</w:t>
      </w:r>
      <w:r w:rsidRPr="00D72CBE">
        <w:t xml:space="preserve"> species are pests of regional concern for Western Australia (Table 2.4).</w:t>
      </w:r>
    </w:p>
    <w:p w14:paraId="33FE4936" w14:textId="77777777" w:rsidR="00DE292D" w:rsidRPr="00D72CBE" w:rsidRDefault="00DE292D" w:rsidP="00DE292D">
      <w:pPr>
        <w:pStyle w:val="Caption"/>
      </w:pPr>
      <w:bookmarkStart w:id="35" w:name="_Toc524946140"/>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2</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4</w:t>
      </w:r>
      <w:r w:rsidR="00DC2634" w:rsidRPr="00D72CBE">
        <w:rPr>
          <w:noProof/>
        </w:rPr>
        <w:fldChar w:fldCharType="end"/>
      </w:r>
      <w:r w:rsidRPr="00D72CBE">
        <w:t xml:space="preserve"> Outcome of pest categorisation of mealybugs</w:t>
      </w:r>
      <w:bookmarkEnd w:id="35"/>
    </w:p>
    <w:tbl>
      <w:tblPr>
        <w:tblStyle w:val="TableGrid10"/>
        <w:tblW w:w="963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2693"/>
        <w:gridCol w:w="1844"/>
        <w:gridCol w:w="1846"/>
      </w:tblGrid>
      <w:tr w:rsidR="00DE292D" w:rsidRPr="00D72CBE" w14:paraId="355BCD45" w14:textId="77777777" w:rsidTr="00DE292D">
        <w:trPr>
          <w:trHeight w:val="397"/>
          <w:tblHeader/>
        </w:trPr>
        <w:tc>
          <w:tcPr>
            <w:tcW w:w="3256" w:type="dxa"/>
            <w:tcBorders>
              <w:top w:val="single" w:sz="4" w:space="0" w:color="auto"/>
              <w:bottom w:val="nil"/>
            </w:tcBorders>
            <w:noWrap/>
            <w:hideMark/>
          </w:tcPr>
          <w:p w14:paraId="3D4B6599" w14:textId="77777777" w:rsidR="00DE292D" w:rsidRPr="00D72CBE" w:rsidRDefault="00DE292D" w:rsidP="00DE292D">
            <w:pPr>
              <w:pStyle w:val="TableHeading"/>
              <w:rPr>
                <w:lang w:eastAsia="en-AU"/>
              </w:rPr>
            </w:pPr>
            <w:r w:rsidRPr="00D72CBE">
              <w:rPr>
                <w:lang w:eastAsia="en-AU"/>
              </w:rPr>
              <w:t>Mealybug</w:t>
            </w:r>
          </w:p>
        </w:tc>
        <w:tc>
          <w:tcPr>
            <w:tcW w:w="2693" w:type="dxa"/>
            <w:tcBorders>
              <w:top w:val="single" w:sz="4" w:space="0" w:color="auto"/>
              <w:bottom w:val="nil"/>
            </w:tcBorders>
            <w:noWrap/>
            <w:hideMark/>
          </w:tcPr>
          <w:p w14:paraId="10857547" w14:textId="77777777" w:rsidR="00DE292D" w:rsidRPr="00D72CBE" w:rsidRDefault="00DE292D" w:rsidP="00DE292D">
            <w:pPr>
              <w:pStyle w:val="TableHeading"/>
              <w:rPr>
                <w:lang w:eastAsia="en-AU"/>
              </w:rPr>
            </w:pPr>
            <w:r w:rsidRPr="00D72CBE">
              <w:rPr>
                <w:lang w:eastAsia="en-AU"/>
              </w:rPr>
              <w:t>Common name if available</w:t>
            </w:r>
          </w:p>
        </w:tc>
        <w:tc>
          <w:tcPr>
            <w:tcW w:w="1844" w:type="dxa"/>
            <w:tcBorders>
              <w:top w:val="single" w:sz="4" w:space="0" w:color="auto"/>
              <w:bottom w:val="nil"/>
            </w:tcBorders>
            <w:noWrap/>
            <w:hideMark/>
          </w:tcPr>
          <w:p w14:paraId="6AF0DE56" w14:textId="77777777" w:rsidR="00DE292D" w:rsidRPr="00D72CBE" w:rsidRDefault="00DE292D" w:rsidP="00DE292D">
            <w:pPr>
              <w:pStyle w:val="TableHeading"/>
              <w:rPr>
                <w:lang w:eastAsia="en-AU"/>
              </w:rPr>
            </w:pPr>
            <w:r w:rsidRPr="00D72CBE">
              <w:rPr>
                <w:lang w:eastAsia="en-AU"/>
              </w:rPr>
              <w:t>Considered further as quarantine pest</w:t>
            </w:r>
          </w:p>
        </w:tc>
        <w:tc>
          <w:tcPr>
            <w:tcW w:w="1846" w:type="dxa"/>
            <w:tcBorders>
              <w:top w:val="single" w:sz="4" w:space="0" w:color="auto"/>
              <w:bottom w:val="nil"/>
            </w:tcBorders>
            <w:noWrap/>
            <w:hideMark/>
          </w:tcPr>
          <w:p w14:paraId="358E7644" w14:textId="68EE2076" w:rsidR="00DE292D" w:rsidRPr="00D72CBE" w:rsidRDefault="00255381" w:rsidP="00DE292D">
            <w:pPr>
              <w:pStyle w:val="TableHeading"/>
              <w:rPr>
                <w:lang w:eastAsia="en-AU"/>
              </w:rPr>
            </w:pPr>
            <w:r>
              <w:rPr>
                <w:lang w:eastAsia="en-AU"/>
              </w:rPr>
              <w:t xml:space="preserve">Considered further as </w:t>
            </w:r>
            <w:r w:rsidR="00DE292D" w:rsidRPr="00D72CBE">
              <w:rPr>
                <w:lang w:eastAsia="en-AU"/>
              </w:rPr>
              <w:t>a virus vector</w:t>
            </w:r>
          </w:p>
        </w:tc>
      </w:tr>
      <w:tr w:rsidR="00DE292D" w:rsidRPr="00D72CBE" w14:paraId="2A4B3E22" w14:textId="77777777" w:rsidTr="00DE292D">
        <w:trPr>
          <w:trHeight w:val="397"/>
        </w:trPr>
        <w:tc>
          <w:tcPr>
            <w:tcW w:w="3256" w:type="dxa"/>
            <w:tcBorders>
              <w:top w:val="nil"/>
            </w:tcBorders>
            <w:noWrap/>
            <w:hideMark/>
          </w:tcPr>
          <w:p w14:paraId="1DDE9D3F" w14:textId="77777777" w:rsidR="00DE292D" w:rsidRPr="00D72CBE" w:rsidRDefault="00DE292D" w:rsidP="00DE292D">
            <w:pPr>
              <w:pStyle w:val="TableText"/>
              <w:rPr>
                <w:lang w:eastAsia="en-AU"/>
              </w:rPr>
            </w:pPr>
            <w:r w:rsidRPr="00D72CBE">
              <w:rPr>
                <w:lang w:eastAsia="en-AU"/>
              </w:rPr>
              <w:t>PSEUDOCOCCIDAE</w:t>
            </w:r>
          </w:p>
        </w:tc>
        <w:tc>
          <w:tcPr>
            <w:tcW w:w="2693" w:type="dxa"/>
            <w:tcBorders>
              <w:top w:val="nil"/>
            </w:tcBorders>
            <w:noWrap/>
            <w:hideMark/>
          </w:tcPr>
          <w:p w14:paraId="004330D0" w14:textId="77777777" w:rsidR="00DE292D" w:rsidRPr="00D72CBE" w:rsidRDefault="00DE292D" w:rsidP="00DE292D">
            <w:pPr>
              <w:pStyle w:val="TableText"/>
              <w:rPr>
                <w:lang w:eastAsia="en-AU"/>
              </w:rPr>
            </w:pPr>
          </w:p>
        </w:tc>
        <w:tc>
          <w:tcPr>
            <w:tcW w:w="1844" w:type="dxa"/>
            <w:tcBorders>
              <w:top w:val="nil"/>
            </w:tcBorders>
            <w:noWrap/>
            <w:hideMark/>
          </w:tcPr>
          <w:p w14:paraId="2CB45482" w14:textId="77777777" w:rsidR="00DE292D" w:rsidRPr="00D72CBE" w:rsidRDefault="00DE292D" w:rsidP="00DE292D">
            <w:pPr>
              <w:pStyle w:val="TableText"/>
              <w:rPr>
                <w:lang w:eastAsia="en-AU"/>
              </w:rPr>
            </w:pPr>
          </w:p>
        </w:tc>
        <w:tc>
          <w:tcPr>
            <w:tcW w:w="1846" w:type="dxa"/>
            <w:tcBorders>
              <w:top w:val="nil"/>
            </w:tcBorders>
            <w:noWrap/>
            <w:hideMark/>
          </w:tcPr>
          <w:p w14:paraId="1D1ADADE" w14:textId="77777777" w:rsidR="00DE292D" w:rsidRPr="00D72CBE" w:rsidRDefault="00DE292D" w:rsidP="00DE292D">
            <w:pPr>
              <w:pStyle w:val="TableText"/>
              <w:rPr>
                <w:lang w:eastAsia="en-AU"/>
              </w:rPr>
            </w:pPr>
          </w:p>
        </w:tc>
      </w:tr>
      <w:tr w:rsidR="00DE292D" w:rsidRPr="00D72CBE" w14:paraId="7C493CA5" w14:textId="77777777" w:rsidTr="00DE292D">
        <w:trPr>
          <w:trHeight w:val="397"/>
        </w:trPr>
        <w:tc>
          <w:tcPr>
            <w:tcW w:w="3256" w:type="dxa"/>
            <w:noWrap/>
            <w:hideMark/>
          </w:tcPr>
          <w:p w14:paraId="239B5CC5" w14:textId="77777777" w:rsidR="00DE292D" w:rsidRPr="00D72CBE" w:rsidRDefault="00DE292D" w:rsidP="00DE292D">
            <w:pPr>
              <w:pStyle w:val="TableText"/>
              <w:rPr>
                <w:lang w:eastAsia="en-AU"/>
              </w:rPr>
            </w:pPr>
            <w:r w:rsidRPr="00D72CBE">
              <w:rPr>
                <w:i/>
                <w:lang w:eastAsia="en-AU"/>
              </w:rPr>
              <w:t>Anisococcus crawii</w:t>
            </w:r>
            <w:r w:rsidRPr="00D72CBE">
              <w:rPr>
                <w:lang w:eastAsia="en-AU"/>
              </w:rPr>
              <w:t xml:space="preserve"> (Coquillett)</w:t>
            </w:r>
          </w:p>
        </w:tc>
        <w:tc>
          <w:tcPr>
            <w:tcW w:w="2693" w:type="dxa"/>
            <w:noWrap/>
            <w:hideMark/>
          </w:tcPr>
          <w:p w14:paraId="1A42B0CF" w14:textId="77777777" w:rsidR="00DE292D" w:rsidRPr="00D72CBE" w:rsidRDefault="00DE292D" w:rsidP="00DE292D">
            <w:pPr>
              <w:pStyle w:val="TableText"/>
              <w:rPr>
                <w:lang w:eastAsia="en-AU"/>
              </w:rPr>
            </w:pPr>
            <w:r w:rsidRPr="00D72CBE">
              <w:rPr>
                <w:lang w:eastAsia="en-AU"/>
              </w:rPr>
              <w:t>White sage mealybug</w:t>
            </w:r>
          </w:p>
        </w:tc>
        <w:tc>
          <w:tcPr>
            <w:tcW w:w="1844" w:type="dxa"/>
            <w:noWrap/>
            <w:hideMark/>
          </w:tcPr>
          <w:p w14:paraId="0B85B45E"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3653259" w14:textId="77777777" w:rsidR="00DE292D" w:rsidRPr="00D72CBE" w:rsidRDefault="00DE292D" w:rsidP="00DE292D">
            <w:pPr>
              <w:pStyle w:val="TableText"/>
              <w:rPr>
                <w:lang w:eastAsia="en-AU"/>
              </w:rPr>
            </w:pPr>
            <w:r w:rsidRPr="00D72CBE">
              <w:rPr>
                <w:lang w:eastAsia="en-AU"/>
              </w:rPr>
              <w:t>No</w:t>
            </w:r>
          </w:p>
        </w:tc>
      </w:tr>
      <w:tr w:rsidR="00DE292D" w:rsidRPr="00D72CBE" w14:paraId="54078658" w14:textId="77777777" w:rsidTr="00DE292D">
        <w:trPr>
          <w:trHeight w:val="397"/>
        </w:trPr>
        <w:tc>
          <w:tcPr>
            <w:tcW w:w="3256" w:type="dxa"/>
            <w:noWrap/>
            <w:hideMark/>
          </w:tcPr>
          <w:p w14:paraId="20A88E9D" w14:textId="77777777" w:rsidR="00DE292D" w:rsidRPr="00D72CBE" w:rsidRDefault="00DE292D" w:rsidP="00DE292D">
            <w:pPr>
              <w:pStyle w:val="TableText"/>
              <w:rPr>
                <w:lang w:eastAsia="en-AU"/>
              </w:rPr>
            </w:pPr>
            <w:r w:rsidRPr="00D72CBE">
              <w:rPr>
                <w:i/>
                <w:lang w:eastAsia="en-AU"/>
              </w:rPr>
              <w:t>Antonina maritima</w:t>
            </w:r>
            <w:r w:rsidRPr="00D72CBE">
              <w:rPr>
                <w:lang w:eastAsia="en-AU"/>
              </w:rPr>
              <w:t xml:space="preserve"> Ramakrishna Ayyar</w:t>
            </w:r>
          </w:p>
        </w:tc>
        <w:tc>
          <w:tcPr>
            <w:tcW w:w="2693" w:type="dxa"/>
            <w:noWrap/>
            <w:hideMark/>
          </w:tcPr>
          <w:p w14:paraId="7D73DC7F" w14:textId="71997823" w:rsidR="00DE292D" w:rsidRPr="00D72CBE" w:rsidRDefault="006C4416" w:rsidP="00DE292D">
            <w:pPr>
              <w:pStyle w:val="TableText"/>
              <w:rPr>
                <w:lang w:eastAsia="en-AU"/>
              </w:rPr>
            </w:pPr>
            <w:r w:rsidRPr="00D72CBE">
              <w:rPr>
                <w:lang w:eastAsia="en-AU"/>
              </w:rPr>
              <w:t>–</w:t>
            </w:r>
          </w:p>
        </w:tc>
        <w:tc>
          <w:tcPr>
            <w:tcW w:w="1844" w:type="dxa"/>
            <w:noWrap/>
            <w:hideMark/>
          </w:tcPr>
          <w:p w14:paraId="60DEEE91"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3732962" w14:textId="77777777" w:rsidR="00DE292D" w:rsidRPr="00D72CBE" w:rsidRDefault="00DE292D" w:rsidP="00DE292D">
            <w:pPr>
              <w:pStyle w:val="TableText"/>
              <w:rPr>
                <w:lang w:eastAsia="en-AU"/>
              </w:rPr>
            </w:pPr>
            <w:r w:rsidRPr="00D72CBE">
              <w:rPr>
                <w:lang w:eastAsia="en-AU"/>
              </w:rPr>
              <w:t>No</w:t>
            </w:r>
          </w:p>
        </w:tc>
      </w:tr>
      <w:tr w:rsidR="00DE292D" w:rsidRPr="00D72CBE" w14:paraId="16938EC6" w14:textId="77777777" w:rsidTr="00DE292D">
        <w:trPr>
          <w:trHeight w:val="397"/>
        </w:trPr>
        <w:tc>
          <w:tcPr>
            <w:tcW w:w="3256" w:type="dxa"/>
            <w:noWrap/>
            <w:hideMark/>
          </w:tcPr>
          <w:p w14:paraId="3FB9AD78" w14:textId="77777777" w:rsidR="00DE292D" w:rsidRPr="00D72CBE" w:rsidRDefault="00DE292D" w:rsidP="00DE292D">
            <w:pPr>
              <w:pStyle w:val="TableText"/>
              <w:rPr>
                <w:lang w:eastAsia="en-AU"/>
              </w:rPr>
            </w:pPr>
            <w:r w:rsidRPr="00D72CBE">
              <w:rPr>
                <w:i/>
                <w:lang w:eastAsia="en-AU"/>
              </w:rPr>
              <w:t>Antonina nakaharai</w:t>
            </w:r>
            <w:r w:rsidRPr="00D72CBE">
              <w:rPr>
                <w:lang w:eastAsia="en-AU"/>
              </w:rPr>
              <w:t xml:space="preserve"> Williams &amp; Miller</w:t>
            </w:r>
          </w:p>
        </w:tc>
        <w:tc>
          <w:tcPr>
            <w:tcW w:w="2693" w:type="dxa"/>
            <w:noWrap/>
            <w:hideMark/>
          </w:tcPr>
          <w:p w14:paraId="5140A3B8" w14:textId="77777777" w:rsidR="00DE292D" w:rsidRPr="00D72CBE" w:rsidRDefault="00DE292D" w:rsidP="00DE292D">
            <w:pPr>
              <w:pStyle w:val="TableText"/>
              <w:rPr>
                <w:lang w:eastAsia="en-AU"/>
              </w:rPr>
            </w:pPr>
            <w:r w:rsidRPr="00D72CBE">
              <w:rPr>
                <w:lang w:eastAsia="en-AU"/>
              </w:rPr>
              <w:t>Nakahara grass mealybug</w:t>
            </w:r>
          </w:p>
        </w:tc>
        <w:tc>
          <w:tcPr>
            <w:tcW w:w="1844" w:type="dxa"/>
            <w:noWrap/>
            <w:hideMark/>
          </w:tcPr>
          <w:p w14:paraId="37D59C7E" w14:textId="77777777" w:rsidR="00DE292D" w:rsidRPr="00D72CBE" w:rsidRDefault="00DE292D" w:rsidP="00DE292D">
            <w:pPr>
              <w:pStyle w:val="TableText"/>
              <w:rPr>
                <w:lang w:eastAsia="en-AU"/>
              </w:rPr>
            </w:pPr>
            <w:r w:rsidRPr="00D72CBE">
              <w:rPr>
                <w:lang w:eastAsia="en-AU"/>
              </w:rPr>
              <w:t xml:space="preserve">Yes </w:t>
            </w:r>
          </w:p>
        </w:tc>
        <w:tc>
          <w:tcPr>
            <w:tcW w:w="1846" w:type="dxa"/>
            <w:noWrap/>
            <w:hideMark/>
          </w:tcPr>
          <w:p w14:paraId="18E14EAA" w14:textId="77777777" w:rsidR="00DE292D" w:rsidRPr="00D72CBE" w:rsidRDefault="00DE292D" w:rsidP="00DE292D">
            <w:pPr>
              <w:pStyle w:val="TableText"/>
              <w:rPr>
                <w:lang w:eastAsia="en-AU"/>
              </w:rPr>
            </w:pPr>
            <w:r w:rsidRPr="00D72CBE">
              <w:rPr>
                <w:lang w:eastAsia="en-AU"/>
              </w:rPr>
              <w:t>No</w:t>
            </w:r>
          </w:p>
        </w:tc>
      </w:tr>
      <w:tr w:rsidR="00DE292D" w:rsidRPr="00D72CBE" w14:paraId="1498C339" w14:textId="77777777" w:rsidTr="00DE292D">
        <w:trPr>
          <w:trHeight w:val="397"/>
        </w:trPr>
        <w:tc>
          <w:tcPr>
            <w:tcW w:w="3256" w:type="dxa"/>
            <w:noWrap/>
            <w:hideMark/>
          </w:tcPr>
          <w:p w14:paraId="35D9128E" w14:textId="77777777" w:rsidR="00DE292D" w:rsidRPr="00D72CBE" w:rsidRDefault="00DE292D" w:rsidP="00DE292D">
            <w:pPr>
              <w:pStyle w:val="TableText"/>
              <w:rPr>
                <w:lang w:eastAsia="en-AU"/>
              </w:rPr>
            </w:pPr>
            <w:r w:rsidRPr="00D72CBE">
              <w:rPr>
                <w:i/>
                <w:lang w:eastAsia="en-AU"/>
              </w:rPr>
              <w:t>Antonina pretiosa</w:t>
            </w:r>
            <w:r w:rsidRPr="00D72CBE">
              <w:rPr>
                <w:lang w:eastAsia="en-AU"/>
              </w:rPr>
              <w:t xml:space="preserve"> Ferris</w:t>
            </w:r>
          </w:p>
        </w:tc>
        <w:tc>
          <w:tcPr>
            <w:tcW w:w="2693" w:type="dxa"/>
            <w:noWrap/>
            <w:hideMark/>
          </w:tcPr>
          <w:p w14:paraId="63A99625" w14:textId="77777777" w:rsidR="00DE292D" w:rsidRPr="00D72CBE" w:rsidRDefault="00DE292D" w:rsidP="00DE292D">
            <w:pPr>
              <w:pStyle w:val="TableText"/>
              <w:rPr>
                <w:lang w:eastAsia="en-AU"/>
              </w:rPr>
            </w:pPr>
            <w:r w:rsidRPr="00D72CBE">
              <w:rPr>
                <w:lang w:eastAsia="en-AU"/>
              </w:rPr>
              <w:t>Noxious Bamboo mealybug</w:t>
            </w:r>
          </w:p>
        </w:tc>
        <w:tc>
          <w:tcPr>
            <w:tcW w:w="1844" w:type="dxa"/>
            <w:noWrap/>
            <w:hideMark/>
          </w:tcPr>
          <w:p w14:paraId="7BF1EAF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AD12583" w14:textId="77777777" w:rsidR="00DE292D" w:rsidRPr="00D72CBE" w:rsidRDefault="00DE292D" w:rsidP="00DE292D">
            <w:pPr>
              <w:pStyle w:val="TableText"/>
              <w:rPr>
                <w:lang w:eastAsia="en-AU"/>
              </w:rPr>
            </w:pPr>
            <w:r w:rsidRPr="00D72CBE">
              <w:rPr>
                <w:lang w:eastAsia="en-AU"/>
              </w:rPr>
              <w:t>No</w:t>
            </w:r>
          </w:p>
        </w:tc>
      </w:tr>
      <w:tr w:rsidR="00DE292D" w:rsidRPr="00D72CBE" w14:paraId="519FE04C" w14:textId="77777777" w:rsidTr="00DE292D">
        <w:trPr>
          <w:trHeight w:val="397"/>
        </w:trPr>
        <w:tc>
          <w:tcPr>
            <w:tcW w:w="3256" w:type="dxa"/>
            <w:noWrap/>
            <w:hideMark/>
          </w:tcPr>
          <w:p w14:paraId="438610C3" w14:textId="77777777" w:rsidR="00DE292D" w:rsidRPr="00D72CBE" w:rsidRDefault="00DE292D" w:rsidP="00DE292D">
            <w:pPr>
              <w:pStyle w:val="TableText"/>
              <w:rPr>
                <w:lang w:eastAsia="en-AU"/>
              </w:rPr>
            </w:pPr>
            <w:r w:rsidRPr="00D72CBE">
              <w:rPr>
                <w:i/>
                <w:lang w:eastAsia="en-AU"/>
              </w:rPr>
              <w:t>Antonina purpurea</w:t>
            </w:r>
            <w:r w:rsidRPr="00D72CBE">
              <w:rPr>
                <w:lang w:eastAsia="en-AU"/>
              </w:rPr>
              <w:t xml:space="preserve"> Signoret</w:t>
            </w:r>
          </w:p>
        </w:tc>
        <w:tc>
          <w:tcPr>
            <w:tcW w:w="2693" w:type="dxa"/>
            <w:noWrap/>
            <w:hideMark/>
          </w:tcPr>
          <w:p w14:paraId="093DE561" w14:textId="77777777" w:rsidR="00DE292D" w:rsidRPr="00D72CBE" w:rsidRDefault="00DE292D" w:rsidP="00DE292D">
            <w:pPr>
              <w:pStyle w:val="TableText"/>
              <w:rPr>
                <w:lang w:eastAsia="en-AU"/>
              </w:rPr>
            </w:pPr>
            <w:r w:rsidRPr="00D72CBE">
              <w:rPr>
                <w:lang w:eastAsia="en-AU"/>
              </w:rPr>
              <w:t>Red legless mealybug</w:t>
            </w:r>
          </w:p>
        </w:tc>
        <w:tc>
          <w:tcPr>
            <w:tcW w:w="1844" w:type="dxa"/>
            <w:noWrap/>
            <w:hideMark/>
          </w:tcPr>
          <w:p w14:paraId="26957A3B"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F7EE18E" w14:textId="77777777" w:rsidR="00DE292D" w:rsidRPr="00D72CBE" w:rsidRDefault="00DE292D" w:rsidP="00DE292D">
            <w:pPr>
              <w:pStyle w:val="TableText"/>
              <w:rPr>
                <w:lang w:eastAsia="en-AU"/>
              </w:rPr>
            </w:pPr>
            <w:r w:rsidRPr="00D72CBE">
              <w:rPr>
                <w:lang w:eastAsia="en-AU"/>
              </w:rPr>
              <w:t>No</w:t>
            </w:r>
          </w:p>
        </w:tc>
      </w:tr>
      <w:tr w:rsidR="00DE292D" w:rsidRPr="00D72CBE" w14:paraId="1F54485C" w14:textId="77777777" w:rsidTr="00DE292D">
        <w:trPr>
          <w:trHeight w:val="397"/>
        </w:trPr>
        <w:tc>
          <w:tcPr>
            <w:tcW w:w="3256" w:type="dxa"/>
            <w:noWrap/>
            <w:hideMark/>
          </w:tcPr>
          <w:p w14:paraId="7D6CAA08" w14:textId="77777777" w:rsidR="00DE292D" w:rsidRPr="00D72CBE" w:rsidRDefault="00DE292D" w:rsidP="00DE292D">
            <w:pPr>
              <w:pStyle w:val="TableText"/>
              <w:rPr>
                <w:lang w:eastAsia="en-AU"/>
              </w:rPr>
            </w:pPr>
            <w:r w:rsidRPr="00D72CBE">
              <w:rPr>
                <w:i/>
                <w:lang w:eastAsia="en-AU"/>
              </w:rPr>
              <w:t>Antonina vietnamensis</w:t>
            </w:r>
            <w:r w:rsidRPr="00D72CBE">
              <w:rPr>
                <w:lang w:eastAsia="en-AU"/>
              </w:rPr>
              <w:t xml:space="preserve"> Williams</w:t>
            </w:r>
          </w:p>
        </w:tc>
        <w:tc>
          <w:tcPr>
            <w:tcW w:w="2693" w:type="dxa"/>
            <w:noWrap/>
            <w:hideMark/>
          </w:tcPr>
          <w:p w14:paraId="4CC400B9" w14:textId="2C60EF9A" w:rsidR="00DE292D" w:rsidRPr="00D72CBE" w:rsidRDefault="006C4416" w:rsidP="00DE292D">
            <w:pPr>
              <w:pStyle w:val="TableText"/>
              <w:rPr>
                <w:lang w:eastAsia="en-AU"/>
              </w:rPr>
            </w:pPr>
            <w:r w:rsidRPr="00D72CBE">
              <w:rPr>
                <w:lang w:eastAsia="en-AU"/>
              </w:rPr>
              <w:t>–</w:t>
            </w:r>
          </w:p>
        </w:tc>
        <w:tc>
          <w:tcPr>
            <w:tcW w:w="1844" w:type="dxa"/>
            <w:noWrap/>
            <w:hideMark/>
          </w:tcPr>
          <w:p w14:paraId="165C90F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83188A6" w14:textId="77777777" w:rsidR="00DE292D" w:rsidRPr="00D72CBE" w:rsidRDefault="00DE292D" w:rsidP="00DE292D">
            <w:pPr>
              <w:pStyle w:val="TableText"/>
              <w:rPr>
                <w:lang w:eastAsia="en-AU"/>
              </w:rPr>
            </w:pPr>
            <w:r w:rsidRPr="00D72CBE">
              <w:rPr>
                <w:lang w:eastAsia="en-AU"/>
              </w:rPr>
              <w:t>No</w:t>
            </w:r>
          </w:p>
        </w:tc>
      </w:tr>
      <w:tr w:rsidR="00DE292D" w:rsidRPr="00D72CBE" w14:paraId="03D5BEC9" w14:textId="77777777" w:rsidTr="00DE292D">
        <w:trPr>
          <w:trHeight w:val="397"/>
        </w:trPr>
        <w:tc>
          <w:tcPr>
            <w:tcW w:w="3256" w:type="dxa"/>
            <w:noWrap/>
            <w:hideMark/>
          </w:tcPr>
          <w:p w14:paraId="7F68B53A" w14:textId="77777777" w:rsidR="00DE292D" w:rsidRPr="00D72CBE" w:rsidRDefault="00DE292D" w:rsidP="00DE292D">
            <w:pPr>
              <w:pStyle w:val="TableText"/>
              <w:rPr>
                <w:lang w:eastAsia="en-AU"/>
              </w:rPr>
            </w:pPr>
            <w:r w:rsidRPr="00D72CBE">
              <w:rPr>
                <w:i/>
                <w:lang w:eastAsia="en-AU"/>
              </w:rPr>
              <w:t>Antonina zonata</w:t>
            </w:r>
            <w:r w:rsidRPr="00D72CBE">
              <w:rPr>
                <w:lang w:eastAsia="en-AU"/>
              </w:rPr>
              <w:t xml:space="preserve"> Green</w:t>
            </w:r>
          </w:p>
        </w:tc>
        <w:tc>
          <w:tcPr>
            <w:tcW w:w="2693" w:type="dxa"/>
            <w:noWrap/>
            <w:hideMark/>
          </w:tcPr>
          <w:p w14:paraId="6EFD8108" w14:textId="4CF0B869" w:rsidR="00DE292D" w:rsidRPr="00D72CBE" w:rsidRDefault="006C4416" w:rsidP="00DE292D">
            <w:pPr>
              <w:pStyle w:val="TableText"/>
              <w:rPr>
                <w:lang w:eastAsia="en-AU"/>
              </w:rPr>
            </w:pPr>
            <w:r w:rsidRPr="00D72CBE">
              <w:rPr>
                <w:lang w:eastAsia="en-AU"/>
              </w:rPr>
              <w:t>–</w:t>
            </w:r>
          </w:p>
        </w:tc>
        <w:tc>
          <w:tcPr>
            <w:tcW w:w="1844" w:type="dxa"/>
            <w:noWrap/>
            <w:hideMark/>
          </w:tcPr>
          <w:p w14:paraId="0E4BFFA1"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49A7060" w14:textId="77777777" w:rsidR="00DE292D" w:rsidRPr="00D72CBE" w:rsidRDefault="00DE292D" w:rsidP="00DE292D">
            <w:pPr>
              <w:pStyle w:val="TableText"/>
              <w:rPr>
                <w:lang w:eastAsia="en-AU"/>
              </w:rPr>
            </w:pPr>
            <w:r w:rsidRPr="00D72CBE">
              <w:rPr>
                <w:lang w:eastAsia="en-AU"/>
              </w:rPr>
              <w:t>No</w:t>
            </w:r>
          </w:p>
        </w:tc>
      </w:tr>
      <w:tr w:rsidR="00DE292D" w:rsidRPr="00D72CBE" w14:paraId="02C248C7" w14:textId="77777777" w:rsidTr="00DE292D">
        <w:trPr>
          <w:trHeight w:val="397"/>
        </w:trPr>
        <w:tc>
          <w:tcPr>
            <w:tcW w:w="3256" w:type="dxa"/>
            <w:noWrap/>
            <w:hideMark/>
          </w:tcPr>
          <w:p w14:paraId="3A04E96E" w14:textId="77777777" w:rsidR="00DE292D" w:rsidRPr="00D72CBE" w:rsidRDefault="00DE292D" w:rsidP="00DE292D">
            <w:pPr>
              <w:pStyle w:val="TableText"/>
              <w:rPr>
                <w:lang w:eastAsia="en-AU"/>
              </w:rPr>
            </w:pPr>
            <w:r w:rsidRPr="00D72CBE">
              <w:rPr>
                <w:i/>
                <w:lang w:eastAsia="en-AU"/>
              </w:rPr>
              <w:t>Atrococcus paludinus</w:t>
            </w:r>
            <w:r w:rsidRPr="00D72CBE">
              <w:rPr>
                <w:lang w:eastAsia="en-AU"/>
              </w:rPr>
              <w:t xml:space="preserve"> (Green)</w:t>
            </w:r>
          </w:p>
        </w:tc>
        <w:tc>
          <w:tcPr>
            <w:tcW w:w="2693" w:type="dxa"/>
            <w:noWrap/>
            <w:hideMark/>
          </w:tcPr>
          <w:p w14:paraId="697BF494" w14:textId="77777777" w:rsidR="00DE292D" w:rsidRPr="00D72CBE" w:rsidRDefault="00DE292D" w:rsidP="00DE292D">
            <w:pPr>
              <w:pStyle w:val="TableText"/>
              <w:rPr>
                <w:lang w:eastAsia="en-AU"/>
              </w:rPr>
            </w:pPr>
            <w:r w:rsidRPr="00D72CBE">
              <w:rPr>
                <w:lang w:eastAsia="en-AU"/>
              </w:rPr>
              <w:t>Marsh mealybug</w:t>
            </w:r>
          </w:p>
        </w:tc>
        <w:tc>
          <w:tcPr>
            <w:tcW w:w="1844" w:type="dxa"/>
            <w:noWrap/>
            <w:hideMark/>
          </w:tcPr>
          <w:p w14:paraId="5362C6E1"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F747BE9" w14:textId="77777777" w:rsidR="00DE292D" w:rsidRPr="00D72CBE" w:rsidRDefault="00DE292D" w:rsidP="00DE292D">
            <w:pPr>
              <w:pStyle w:val="TableText"/>
              <w:rPr>
                <w:lang w:eastAsia="en-AU"/>
              </w:rPr>
            </w:pPr>
            <w:r w:rsidRPr="00D72CBE">
              <w:rPr>
                <w:lang w:eastAsia="en-AU"/>
              </w:rPr>
              <w:t>No</w:t>
            </w:r>
          </w:p>
        </w:tc>
      </w:tr>
      <w:tr w:rsidR="00DE292D" w:rsidRPr="00D72CBE" w14:paraId="3D37F290" w14:textId="77777777" w:rsidTr="00DE292D">
        <w:trPr>
          <w:trHeight w:val="397"/>
        </w:trPr>
        <w:tc>
          <w:tcPr>
            <w:tcW w:w="3256" w:type="dxa"/>
            <w:noWrap/>
            <w:hideMark/>
          </w:tcPr>
          <w:p w14:paraId="726EB76F" w14:textId="77777777" w:rsidR="00DE292D" w:rsidRPr="00D72CBE" w:rsidRDefault="00DE292D" w:rsidP="00DE292D">
            <w:pPr>
              <w:pStyle w:val="TableText"/>
              <w:rPr>
                <w:lang w:eastAsia="en-AU"/>
              </w:rPr>
            </w:pPr>
            <w:r w:rsidRPr="00D72CBE">
              <w:rPr>
                <w:i/>
                <w:lang w:eastAsia="en-AU"/>
              </w:rPr>
              <w:t>Coccidohystrix insolita</w:t>
            </w:r>
            <w:r w:rsidRPr="00D72CBE">
              <w:rPr>
                <w:lang w:eastAsia="en-AU"/>
              </w:rPr>
              <w:t xml:space="preserve"> (Green)</w:t>
            </w:r>
          </w:p>
        </w:tc>
        <w:tc>
          <w:tcPr>
            <w:tcW w:w="2693" w:type="dxa"/>
            <w:noWrap/>
            <w:hideMark/>
          </w:tcPr>
          <w:p w14:paraId="1C7FFF8F" w14:textId="77777777" w:rsidR="00DE292D" w:rsidRPr="00D72CBE" w:rsidRDefault="00DE292D" w:rsidP="00DE292D">
            <w:pPr>
              <w:pStyle w:val="TableText"/>
              <w:rPr>
                <w:lang w:eastAsia="en-AU"/>
              </w:rPr>
            </w:pPr>
            <w:r w:rsidRPr="00D72CBE">
              <w:rPr>
                <w:lang w:eastAsia="en-AU"/>
              </w:rPr>
              <w:t>Eggplant mealybug</w:t>
            </w:r>
          </w:p>
        </w:tc>
        <w:tc>
          <w:tcPr>
            <w:tcW w:w="1844" w:type="dxa"/>
            <w:noWrap/>
            <w:hideMark/>
          </w:tcPr>
          <w:p w14:paraId="757BE07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C5E6AE7" w14:textId="77777777" w:rsidR="00DE292D" w:rsidRPr="00D72CBE" w:rsidRDefault="00DE292D" w:rsidP="00DE292D">
            <w:pPr>
              <w:pStyle w:val="TableText"/>
              <w:rPr>
                <w:lang w:eastAsia="en-AU"/>
              </w:rPr>
            </w:pPr>
            <w:r w:rsidRPr="00D72CBE">
              <w:rPr>
                <w:lang w:eastAsia="en-AU"/>
              </w:rPr>
              <w:t xml:space="preserve">No </w:t>
            </w:r>
          </w:p>
        </w:tc>
      </w:tr>
      <w:tr w:rsidR="00DE292D" w:rsidRPr="00D72CBE" w14:paraId="031B9A35" w14:textId="77777777" w:rsidTr="00DE292D">
        <w:trPr>
          <w:trHeight w:val="397"/>
        </w:trPr>
        <w:tc>
          <w:tcPr>
            <w:tcW w:w="3256" w:type="dxa"/>
            <w:noWrap/>
            <w:hideMark/>
          </w:tcPr>
          <w:p w14:paraId="26616591" w14:textId="77777777" w:rsidR="00DE292D" w:rsidRPr="00D72CBE" w:rsidRDefault="00DE292D" w:rsidP="00DE292D">
            <w:pPr>
              <w:pStyle w:val="TableText"/>
              <w:rPr>
                <w:lang w:eastAsia="en-AU"/>
              </w:rPr>
            </w:pPr>
            <w:r w:rsidRPr="00D72CBE">
              <w:rPr>
                <w:i/>
                <w:lang w:eastAsia="en-AU"/>
              </w:rPr>
              <w:t>Coccura suwakoensis</w:t>
            </w:r>
            <w:r w:rsidRPr="00D72CBE">
              <w:rPr>
                <w:lang w:eastAsia="en-AU"/>
              </w:rPr>
              <w:t xml:space="preserve"> (Kuwana &amp; Toyoda)</w:t>
            </w:r>
          </w:p>
        </w:tc>
        <w:tc>
          <w:tcPr>
            <w:tcW w:w="2693" w:type="dxa"/>
            <w:noWrap/>
            <w:hideMark/>
          </w:tcPr>
          <w:p w14:paraId="01822AB2" w14:textId="1C79C37D" w:rsidR="00DE292D" w:rsidRPr="00D72CBE" w:rsidRDefault="006C4416" w:rsidP="00DE292D">
            <w:pPr>
              <w:pStyle w:val="TableText"/>
              <w:rPr>
                <w:lang w:eastAsia="en-AU"/>
              </w:rPr>
            </w:pPr>
            <w:r w:rsidRPr="00D72CBE">
              <w:rPr>
                <w:lang w:eastAsia="en-AU"/>
              </w:rPr>
              <w:t>–</w:t>
            </w:r>
          </w:p>
        </w:tc>
        <w:tc>
          <w:tcPr>
            <w:tcW w:w="1844" w:type="dxa"/>
            <w:noWrap/>
            <w:hideMark/>
          </w:tcPr>
          <w:p w14:paraId="79AC98EC"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D7380A8" w14:textId="77777777" w:rsidR="00DE292D" w:rsidRPr="00D72CBE" w:rsidRDefault="00DE292D" w:rsidP="00DE292D">
            <w:pPr>
              <w:pStyle w:val="TableText"/>
              <w:rPr>
                <w:lang w:eastAsia="en-AU"/>
              </w:rPr>
            </w:pPr>
            <w:r w:rsidRPr="00D72CBE">
              <w:rPr>
                <w:lang w:eastAsia="en-AU"/>
              </w:rPr>
              <w:t>No</w:t>
            </w:r>
          </w:p>
        </w:tc>
      </w:tr>
      <w:tr w:rsidR="00DE292D" w:rsidRPr="00D72CBE" w14:paraId="7B96D71D" w14:textId="77777777" w:rsidTr="00DE292D">
        <w:trPr>
          <w:trHeight w:val="397"/>
        </w:trPr>
        <w:tc>
          <w:tcPr>
            <w:tcW w:w="3256" w:type="dxa"/>
            <w:noWrap/>
            <w:hideMark/>
          </w:tcPr>
          <w:p w14:paraId="54F78964" w14:textId="01566E55" w:rsidR="00DE292D" w:rsidRPr="00D72CBE" w:rsidRDefault="00DE292D" w:rsidP="00377E6A">
            <w:pPr>
              <w:pStyle w:val="TableText"/>
              <w:rPr>
                <w:lang w:eastAsia="en-AU"/>
              </w:rPr>
            </w:pPr>
            <w:r w:rsidRPr="00D72CBE">
              <w:rPr>
                <w:i/>
                <w:lang w:eastAsia="en-AU"/>
              </w:rPr>
              <w:t>Crisicoccus azaleae</w:t>
            </w:r>
            <w:r w:rsidRPr="00D72CBE">
              <w:rPr>
                <w:lang w:eastAsia="en-AU"/>
              </w:rPr>
              <w:t xml:space="preserve"> </w:t>
            </w:r>
            <w:r w:rsidR="00377E6A" w:rsidRPr="00D72CBE">
              <w:rPr>
                <w:lang w:eastAsia="en-AU"/>
              </w:rPr>
              <w:t>(Tinsley)</w:t>
            </w:r>
          </w:p>
        </w:tc>
        <w:tc>
          <w:tcPr>
            <w:tcW w:w="2693" w:type="dxa"/>
            <w:noWrap/>
            <w:hideMark/>
          </w:tcPr>
          <w:p w14:paraId="375EACA1" w14:textId="77777777" w:rsidR="00DE292D" w:rsidRPr="00D72CBE" w:rsidRDefault="00DE292D" w:rsidP="00DE292D">
            <w:pPr>
              <w:pStyle w:val="TableText"/>
              <w:rPr>
                <w:lang w:eastAsia="en-AU"/>
              </w:rPr>
            </w:pPr>
            <w:r w:rsidRPr="00D72CBE">
              <w:rPr>
                <w:lang w:eastAsia="en-AU"/>
              </w:rPr>
              <w:t>Azalea mealybug</w:t>
            </w:r>
          </w:p>
        </w:tc>
        <w:tc>
          <w:tcPr>
            <w:tcW w:w="1844" w:type="dxa"/>
            <w:noWrap/>
            <w:hideMark/>
          </w:tcPr>
          <w:p w14:paraId="46116B2A"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548F975" w14:textId="77777777" w:rsidR="00DE292D" w:rsidRPr="00D72CBE" w:rsidRDefault="00DE292D" w:rsidP="00DE292D">
            <w:pPr>
              <w:pStyle w:val="TableText"/>
              <w:rPr>
                <w:lang w:eastAsia="en-AU"/>
              </w:rPr>
            </w:pPr>
            <w:r w:rsidRPr="00D72CBE">
              <w:rPr>
                <w:lang w:eastAsia="en-AU"/>
              </w:rPr>
              <w:t>No</w:t>
            </w:r>
          </w:p>
        </w:tc>
      </w:tr>
      <w:tr w:rsidR="00DE292D" w:rsidRPr="00D72CBE" w14:paraId="6E0F78F4" w14:textId="77777777" w:rsidTr="00DE292D">
        <w:trPr>
          <w:trHeight w:val="397"/>
        </w:trPr>
        <w:tc>
          <w:tcPr>
            <w:tcW w:w="3256" w:type="dxa"/>
            <w:noWrap/>
            <w:hideMark/>
          </w:tcPr>
          <w:p w14:paraId="64C77D07" w14:textId="77777777" w:rsidR="00DE292D" w:rsidRPr="00D72CBE" w:rsidRDefault="00DE292D" w:rsidP="00DE292D">
            <w:pPr>
              <w:pStyle w:val="TableText"/>
              <w:rPr>
                <w:lang w:eastAsia="en-AU"/>
              </w:rPr>
            </w:pPr>
            <w:r w:rsidRPr="00D72CBE">
              <w:rPr>
                <w:i/>
                <w:lang w:eastAsia="en-AU"/>
              </w:rPr>
              <w:t>Crisicoccus echinodes</w:t>
            </w:r>
            <w:r w:rsidRPr="00D72CBE">
              <w:rPr>
                <w:lang w:eastAsia="en-AU"/>
              </w:rPr>
              <w:t xml:space="preserve"> Williams</w:t>
            </w:r>
          </w:p>
        </w:tc>
        <w:tc>
          <w:tcPr>
            <w:tcW w:w="2693" w:type="dxa"/>
            <w:noWrap/>
            <w:hideMark/>
          </w:tcPr>
          <w:p w14:paraId="54145B5F" w14:textId="5DE9425A" w:rsidR="00DE292D" w:rsidRPr="00D72CBE" w:rsidRDefault="006C4416" w:rsidP="00DE292D">
            <w:pPr>
              <w:pStyle w:val="TableText"/>
              <w:rPr>
                <w:lang w:eastAsia="en-AU"/>
              </w:rPr>
            </w:pPr>
            <w:r w:rsidRPr="00D72CBE">
              <w:rPr>
                <w:lang w:eastAsia="en-AU"/>
              </w:rPr>
              <w:t>–</w:t>
            </w:r>
          </w:p>
        </w:tc>
        <w:tc>
          <w:tcPr>
            <w:tcW w:w="1844" w:type="dxa"/>
            <w:noWrap/>
            <w:hideMark/>
          </w:tcPr>
          <w:p w14:paraId="2C021F95"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8826953" w14:textId="77777777" w:rsidR="00DE292D" w:rsidRPr="00D72CBE" w:rsidRDefault="00DE292D" w:rsidP="00DE292D">
            <w:pPr>
              <w:pStyle w:val="TableText"/>
              <w:rPr>
                <w:lang w:eastAsia="en-AU"/>
              </w:rPr>
            </w:pPr>
            <w:r w:rsidRPr="00D72CBE">
              <w:rPr>
                <w:lang w:eastAsia="en-AU"/>
              </w:rPr>
              <w:t>No</w:t>
            </w:r>
          </w:p>
        </w:tc>
      </w:tr>
      <w:tr w:rsidR="00DE292D" w:rsidRPr="00D72CBE" w14:paraId="263950EA" w14:textId="77777777" w:rsidTr="00DE292D">
        <w:trPr>
          <w:trHeight w:val="397"/>
        </w:trPr>
        <w:tc>
          <w:tcPr>
            <w:tcW w:w="3256" w:type="dxa"/>
            <w:noWrap/>
            <w:hideMark/>
          </w:tcPr>
          <w:p w14:paraId="62A026BE" w14:textId="77777777" w:rsidR="00DE292D" w:rsidRPr="00D72CBE" w:rsidRDefault="00DE292D" w:rsidP="00DE292D">
            <w:pPr>
              <w:pStyle w:val="TableText"/>
              <w:rPr>
                <w:lang w:eastAsia="en-AU"/>
              </w:rPr>
            </w:pPr>
            <w:r w:rsidRPr="00D72CBE">
              <w:rPr>
                <w:i/>
                <w:lang w:eastAsia="en-AU"/>
              </w:rPr>
              <w:t>Crisicoccus hirsutus</w:t>
            </w:r>
            <w:r w:rsidRPr="00D72CBE">
              <w:rPr>
                <w:lang w:eastAsia="en-AU"/>
              </w:rPr>
              <w:t xml:space="preserve"> (Newstead)</w:t>
            </w:r>
          </w:p>
        </w:tc>
        <w:tc>
          <w:tcPr>
            <w:tcW w:w="2693" w:type="dxa"/>
            <w:noWrap/>
            <w:hideMark/>
          </w:tcPr>
          <w:p w14:paraId="34FB3BD6" w14:textId="0C69888A" w:rsidR="00DE292D" w:rsidRPr="00D72CBE" w:rsidRDefault="006C4416" w:rsidP="00DE292D">
            <w:pPr>
              <w:pStyle w:val="TableText"/>
              <w:rPr>
                <w:lang w:eastAsia="en-AU"/>
              </w:rPr>
            </w:pPr>
            <w:r w:rsidRPr="00D72CBE">
              <w:rPr>
                <w:lang w:eastAsia="en-AU"/>
              </w:rPr>
              <w:t>–</w:t>
            </w:r>
          </w:p>
        </w:tc>
        <w:tc>
          <w:tcPr>
            <w:tcW w:w="1844" w:type="dxa"/>
            <w:noWrap/>
            <w:hideMark/>
          </w:tcPr>
          <w:p w14:paraId="25336167"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F2C6C08" w14:textId="77777777" w:rsidR="00DE292D" w:rsidRPr="00D72CBE" w:rsidRDefault="00DE292D" w:rsidP="00DE292D">
            <w:pPr>
              <w:pStyle w:val="TableText"/>
              <w:rPr>
                <w:lang w:eastAsia="en-AU"/>
              </w:rPr>
            </w:pPr>
            <w:r w:rsidRPr="00D72CBE">
              <w:rPr>
                <w:lang w:eastAsia="en-AU"/>
              </w:rPr>
              <w:t>No</w:t>
            </w:r>
          </w:p>
        </w:tc>
      </w:tr>
      <w:tr w:rsidR="00DE292D" w:rsidRPr="00D72CBE" w14:paraId="72B9E269" w14:textId="77777777" w:rsidTr="00DE292D">
        <w:trPr>
          <w:trHeight w:val="397"/>
        </w:trPr>
        <w:tc>
          <w:tcPr>
            <w:tcW w:w="3256" w:type="dxa"/>
            <w:noWrap/>
            <w:hideMark/>
          </w:tcPr>
          <w:p w14:paraId="7FE1EAF5" w14:textId="77777777" w:rsidR="00DE292D" w:rsidRPr="00D72CBE" w:rsidRDefault="00DE292D" w:rsidP="00DE292D">
            <w:pPr>
              <w:pStyle w:val="TableText"/>
              <w:rPr>
                <w:lang w:eastAsia="en-AU"/>
              </w:rPr>
            </w:pPr>
            <w:r w:rsidRPr="00D72CBE">
              <w:rPr>
                <w:i/>
                <w:lang w:eastAsia="en-AU"/>
              </w:rPr>
              <w:t>Crisicoccus matsumotoi</w:t>
            </w:r>
            <w:r w:rsidRPr="00D72CBE">
              <w:rPr>
                <w:lang w:eastAsia="en-AU"/>
              </w:rPr>
              <w:t xml:space="preserve"> (Siraiwa)</w:t>
            </w:r>
          </w:p>
        </w:tc>
        <w:tc>
          <w:tcPr>
            <w:tcW w:w="2693" w:type="dxa"/>
            <w:noWrap/>
            <w:hideMark/>
          </w:tcPr>
          <w:p w14:paraId="18FFC3EC" w14:textId="0C4A07B3" w:rsidR="00DE292D" w:rsidRPr="00D72CBE" w:rsidRDefault="006C4416" w:rsidP="00DE292D">
            <w:pPr>
              <w:pStyle w:val="TableText"/>
              <w:rPr>
                <w:lang w:eastAsia="en-AU"/>
              </w:rPr>
            </w:pPr>
            <w:r w:rsidRPr="00D72CBE">
              <w:rPr>
                <w:lang w:eastAsia="en-AU"/>
              </w:rPr>
              <w:t>–</w:t>
            </w:r>
          </w:p>
        </w:tc>
        <w:tc>
          <w:tcPr>
            <w:tcW w:w="1844" w:type="dxa"/>
            <w:noWrap/>
            <w:hideMark/>
          </w:tcPr>
          <w:p w14:paraId="270C0595"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33EFE99" w14:textId="77777777" w:rsidR="00DE292D" w:rsidRPr="00D72CBE" w:rsidRDefault="00DE292D" w:rsidP="00DE292D">
            <w:pPr>
              <w:pStyle w:val="TableText"/>
              <w:rPr>
                <w:lang w:eastAsia="en-AU"/>
              </w:rPr>
            </w:pPr>
            <w:r w:rsidRPr="00D72CBE">
              <w:rPr>
                <w:lang w:eastAsia="en-AU"/>
              </w:rPr>
              <w:t>No</w:t>
            </w:r>
          </w:p>
        </w:tc>
      </w:tr>
      <w:tr w:rsidR="00DE292D" w:rsidRPr="00D72CBE" w14:paraId="6B93ADB1" w14:textId="77777777" w:rsidTr="00DE292D">
        <w:trPr>
          <w:trHeight w:val="397"/>
        </w:trPr>
        <w:tc>
          <w:tcPr>
            <w:tcW w:w="3256" w:type="dxa"/>
            <w:noWrap/>
            <w:hideMark/>
          </w:tcPr>
          <w:p w14:paraId="602FC423" w14:textId="77777777" w:rsidR="00DE292D" w:rsidRPr="00D72CBE" w:rsidRDefault="00DE292D" w:rsidP="00DE292D">
            <w:pPr>
              <w:pStyle w:val="TableText"/>
              <w:rPr>
                <w:lang w:eastAsia="en-AU"/>
              </w:rPr>
            </w:pPr>
            <w:r w:rsidRPr="00D72CBE">
              <w:rPr>
                <w:i/>
                <w:lang w:eastAsia="en-AU"/>
              </w:rPr>
              <w:t>Crisicoccus pilosus</w:t>
            </w:r>
            <w:r w:rsidRPr="00D72CBE">
              <w:rPr>
                <w:lang w:eastAsia="en-AU"/>
              </w:rPr>
              <w:t xml:space="preserve"> Ezzat &amp; McConnell</w:t>
            </w:r>
          </w:p>
        </w:tc>
        <w:tc>
          <w:tcPr>
            <w:tcW w:w="2693" w:type="dxa"/>
            <w:noWrap/>
            <w:hideMark/>
          </w:tcPr>
          <w:p w14:paraId="2384656F" w14:textId="5C9BF42E" w:rsidR="00DE292D" w:rsidRPr="00D72CBE" w:rsidRDefault="006C4416" w:rsidP="00DE292D">
            <w:pPr>
              <w:pStyle w:val="TableText"/>
              <w:rPr>
                <w:lang w:eastAsia="en-AU"/>
              </w:rPr>
            </w:pPr>
            <w:r w:rsidRPr="00D72CBE">
              <w:rPr>
                <w:lang w:eastAsia="en-AU"/>
              </w:rPr>
              <w:t>–</w:t>
            </w:r>
          </w:p>
        </w:tc>
        <w:tc>
          <w:tcPr>
            <w:tcW w:w="1844" w:type="dxa"/>
            <w:noWrap/>
            <w:hideMark/>
          </w:tcPr>
          <w:p w14:paraId="29340A5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C7CD211" w14:textId="77777777" w:rsidR="00DE292D" w:rsidRPr="00D72CBE" w:rsidRDefault="00DE292D" w:rsidP="00DE292D">
            <w:pPr>
              <w:pStyle w:val="TableText"/>
              <w:rPr>
                <w:lang w:eastAsia="en-AU"/>
              </w:rPr>
            </w:pPr>
            <w:r w:rsidRPr="00D72CBE">
              <w:rPr>
                <w:lang w:eastAsia="en-AU"/>
              </w:rPr>
              <w:t>No</w:t>
            </w:r>
          </w:p>
        </w:tc>
      </w:tr>
      <w:tr w:rsidR="00DE292D" w:rsidRPr="00D72CBE" w14:paraId="4FFB0ECF" w14:textId="77777777" w:rsidTr="00DE292D">
        <w:trPr>
          <w:trHeight w:val="397"/>
        </w:trPr>
        <w:tc>
          <w:tcPr>
            <w:tcW w:w="3256" w:type="dxa"/>
            <w:noWrap/>
            <w:hideMark/>
          </w:tcPr>
          <w:p w14:paraId="1B7B3F23" w14:textId="77777777" w:rsidR="00DE292D" w:rsidRPr="00D72CBE" w:rsidRDefault="00DE292D" w:rsidP="00DE292D">
            <w:pPr>
              <w:pStyle w:val="TableText"/>
              <w:rPr>
                <w:lang w:eastAsia="en-AU"/>
              </w:rPr>
            </w:pPr>
            <w:r w:rsidRPr="00D72CBE">
              <w:rPr>
                <w:i/>
                <w:lang w:eastAsia="en-AU"/>
              </w:rPr>
              <w:t>Crisicoccus pini</w:t>
            </w:r>
            <w:r w:rsidRPr="00D72CBE">
              <w:rPr>
                <w:lang w:eastAsia="en-AU"/>
              </w:rPr>
              <w:t xml:space="preserve"> (Kuwana)</w:t>
            </w:r>
          </w:p>
        </w:tc>
        <w:tc>
          <w:tcPr>
            <w:tcW w:w="2693" w:type="dxa"/>
            <w:noWrap/>
            <w:hideMark/>
          </w:tcPr>
          <w:p w14:paraId="6231E17A" w14:textId="77777777" w:rsidR="00DE292D" w:rsidRPr="00D72CBE" w:rsidRDefault="00DE292D" w:rsidP="00DE292D">
            <w:pPr>
              <w:pStyle w:val="TableText"/>
              <w:rPr>
                <w:lang w:eastAsia="en-AU"/>
              </w:rPr>
            </w:pPr>
            <w:r w:rsidRPr="00D72CBE">
              <w:rPr>
                <w:lang w:eastAsia="en-AU"/>
              </w:rPr>
              <w:t>Kuwana pine mealybug</w:t>
            </w:r>
          </w:p>
        </w:tc>
        <w:tc>
          <w:tcPr>
            <w:tcW w:w="1844" w:type="dxa"/>
            <w:noWrap/>
            <w:hideMark/>
          </w:tcPr>
          <w:p w14:paraId="2EA3F544"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304F36A" w14:textId="77777777" w:rsidR="00DE292D" w:rsidRPr="00D72CBE" w:rsidRDefault="00DE292D" w:rsidP="00DE292D">
            <w:pPr>
              <w:pStyle w:val="TableText"/>
              <w:rPr>
                <w:lang w:eastAsia="en-AU"/>
              </w:rPr>
            </w:pPr>
            <w:r w:rsidRPr="00D72CBE">
              <w:rPr>
                <w:lang w:eastAsia="en-AU"/>
              </w:rPr>
              <w:t>No</w:t>
            </w:r>
          </w:p>
        </w:tc>
      </w:tr>
      <w:tr w:rsidR="00DE292D" w:rsidRPr="00D72CBE" w14:paraId="405C3ADE" w14:textId="77777777" w:rsidTr="00DE292D">
        <w:trPr>
          <w:trHeight w:val="397"/>
        </w:trPr>
        <w:tc>
          <w:tcPr>
            <w:tcW w:w="3256" w:type="dxa"/>
            <w:noWrap/>
            <w:hideMark/>
          </w:tcPr>
          <w:p w14:paraId="6D740B37" w14:textId="77777777" w:rsidR="00DE292D" w:rsidRPr="00D72CBE" w:rsidRDefault="00DE292D" w:rsidP="00DE292D">
            <w:pPr>
              <w:pStyle w:val="TableText"/>
              <w:rPr>
                <w:lang w:eastAsia="en-AU"/>
              </w:rPr>
            </w:pPr>
            <w:r w:rsidRPr="00D72CBE">
              <w:rPr>
                <w:i/>
                <w:lang w:eastAsia="en-AU"/>
              </w:rPr>
              <w:t>Crisicoccus theobromae</w:t>
            </w:r>
            <w:r w:rsidRPr="00D72CBE">
              <w:rPr>
                <w:lang w:eastAsia="en-AU"/>
              </w:rPr>
              <w:t xml:space="preserve"> Williams &amp; Watson</w:t>
            </w:r>
          </w:p>
        </w:tc>
        <w:tc>
          <w:tcPr>
            <w:tcW w:w="2693" w:type="dxa"/>
            <w:noWrap/>
            <w:hideMark/>
          </w:tcPr>
          <w:p w14:paraId="17DF2C07" w14:textId="481DCA1B" w:rsidR="00DE292D" w:rsidRPr="00D72CBE" w:rsidRDefault="006C4416" w:rsidP="00DE292D">
            <w:pPr>
              <w:pStyle w:val="TableText"/>
              <w:rPr>
                <w:lang w:eastAsia="en-AU"/>
              </w:rPr>
            </w:pPr>
            <w:r w:rsidRPr="00D72CBE">
              <w:rPr>
                <w:lang w:eastAsia="en-AU"/>
              </w:rPr>
              <w:t>–</w:t>
            </w:r>
          </w:p>
        </w:tc>
        <w:tc>
          <w:tcPr>
            <w:tcW w:w="1844" w:type="dxa"/>
            <w:noWrap/>
            <w:hideMark/>
          </w:tcPr>
          <w:p w14:paraId="67A8C38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061508E" w14:textId="77777777" w:rsidR="00DE292D" w:rsidRPr="00D72CBE" w:rsidRDefault="00DE292D" w:rsidP="00DE292D">
            <w:pPr>
              <w:pStyle w:val="TableText"/>
              <w:rPr>
                <w:lang w:eastAsia="en-AU"/>
              </w:rPr>
            </w:pPr>
            <w:r w:rsidRPr="00D72CBE">
              <w:rPr>
                <w:lang w:eastAsia="en-AU"/>
              </w:rPr>
              <w:t>No</w:t>
            </w:r>
          </w:p>
        </w:tc>
      </w:tr>
      <w:tr w:rsidR="00DE292D" w:rsidRPr="00D72CBE" w14:paraId="0E6CB121" w14:textId="77777777" w:rsidTr="00DE292D">
        <w:trPr>
          <w:trHeight w:val="397"/>
        </w:trPr>
        <w:tc>
          <w:tcPr>
            <w:tcW w:w="3256" w:type="dxa"/>
            <w:noWrap/>
            <w:hideMark/>
          </w:tcPr>
          <w:p w14:paraId="2D4B23FA" w14:textId="77777777" w:rsidR="00DE292D" w:rsidRPr="00D72CBE" w:rsidRDefault="00DE292D" w:rsidP="00DE292D">
            <w:pPr>
              <w:pStyle w:val="TableText"/>
              <w:rPr>
                <w:lang w:eastAsia="en-AU"/>
              </w:rPr>
            </w:pPr>
            <w:r w:rsidRPr="00D72CBE">
              <w:rPr>
                <w:i/>
                <w:lang w:eastAsia="en-AU"/>
              </w:rPr>
              <w:t>Dysmicoccus boninsis</w:t>
            </w:r>
            <w:r w:rsidRPr="00D72CBE">
              <w:rPr>
                <w:lang w:eastAsia="en-AU"/>
              </w:rPr>
              <w:t xml:space="preserve"> (Kuwana)</w:t>
            </w:r>
          </w:p>
        </w:tc>
        <w:tc>
          <w:tcPr>
            <w:tcW w:w="2693" w:type="dxa"/>
            <w:noWrap/>
            <w:hideMark/>
          </w:tcPr>
          <w:p w14:paraId="36AFF2AE" w14:textId="77777777" w:rsidR="00DE292D" w:rsidRPr="00D72CBE" w:rsidRDefault="00DE292D" w:rsidP="00DE292D">
            <w:pPr>
              <w:pStyle w:val="TableText"/>
              <w:rPr>
                <w:lang w:eastAsia="en-AU"/>
              </w:rPr>
            </w:pPr>
            <w:r w:rsidRPr="00D72CBE">
              <w:rPr>
                <w:lang w:eastAsia="en-AU"/>
              </w:rPr>
              <w:t>Gray sugarcane mealybug</w:t>
            </w:r>
          </w:p>
        </w:tc>
        <w:tc>
          <w:tcPr>
            <w:tcW w:w="1844" w:type="dxa"/>
            <w:noWrap/>
            <w:hideMark/>
          </w:tcPr>
          <w:p w14:paraId="16FDD448" w14:textId="77777777" w:rsidR="00DE292D" w:rsidRPr="00D72CBE" w:rsidRDefault="00DE292D" w:rsidP="00DE292D">
            <w:pPr>
              <w:pStyle w:val="TableText"/>
              <w:rPr>
                <w:lang w:eastAsia="en-AU"/>
              </w:rPr>
            </w:pPr>
            <w:r w:rsidRPr="00D72CBE">
              <w:rPr>
                <w:lang w:eastAsia="en-AU"/>
              </w:rPr>
              <w:t>Yes (WA)</w:t>
            </w:r>
          </w:p>
        </w:tc>
        <w:tc>
          <w:tcPr>
            <w:tcW w:w="1846" w:type="dxa"/>
            <w:noWrap/>
            <w:hideMark/>
          </w:tcPr>
          <w:p w14:paraId="22C5842F" w14:textId="77777777" w:rsidR="00DE292D" w:rsidRPr="00D72CBE" w:rsidRDefault="00DE292D" w:rsidP="00DE292D">
            <w:pPr>
              <w:pStyle w:val="TableText"/>
              <w:rPr>
                <w:lang w:eastAsia="en-AU"/>
              </w:rPr>
            </w:pPr>
            <w:r w:rsidRPr="00D72CBE">
              <w:rPr>
                <w:lang w:eastAsia="en-AU"/>
              </w:rPr>
              <w:t xml:space="preserve">Yes </w:t>
            </w:r>
          </w:p>
        </w:tc>
      </w:tr>
      <w:tr w:rsidR="00DE292D" w:rsidRPr="00D72CBE" w14:paraId="30E8AA1A" w14:textId="77777777" w:rsidTr="00DE292D">
        <w:trPr>
          <w:trHeight w:val="397"/>
        </w:trPr>
        <w:tc>
          <w:tcPr>
            <w:tcW w:w="3256" w:type="dxa"/>
            <w:noWrap/>
            <w:hideMark/>
          </w:tcPr>
          <w:p w14:paraId="7AD3FF59" w14:textId="77777777" w:rsidR="00DE292D" w:rsidRPr="00D72CBE" w:rsidRDefault="00DE292D" w:rsidP="00DE292D">
            <w:pPr>
              <w:pStyle w:val="TableText"/>
              <w:rPr>
                <w:lang w:eastAsia="en-AU"/>
              </w:rPr>
            </w:pPr>
            <w:r w:rsidRPr="00D72CBE">
              <w:rPr>
                <w:i/>
                <w:lang w:eastAsia="en-AU"/>
              </w:rPr>
              <w:t>Dysmicoccus brevipes</w:t>
            </w:r>
            <w:r w:rsidRPr="00D72CBE">
              <w:rPr>
                <w:lang w:eastAsia="en-AU"/>
              </w:rPr>
              <w:t xml:space="preserve"> (Cockerell)</w:t>
            </w:r>
          </w:p>
        </w:tc>
        <w:tc>
          <w:tcPr>
            <w:tcW w:w="2693" w:type="dxa"/>
            <w:noWrap/>
            <w:hideMark/>
          </w:tcPr>
          <w:p w14:paraId="31F7FAA9" w14:textId="77777777" w:rsidR="00DE292D" w:rsidRPr="00D72CBE" w:rsidRDefault="00DE292D" w:rsidP="00DE292D">
            <w:pPr>
              <w:pStyle w:val="TableText"/>
              <w:rPr>
                <w:lang w:eastAsia="en-AU"/>
              </w:rPr>
            </w:pPr>
            <w:r w:rsidRPr="00D72CBE">
              <w:rPr>
                <w:lang w:eastAsia="en-AU"/>
              </w:rPr>
              <w:t>Pineapple mealybug</w:t>
            </w:r>
          </w:p>
        </w:tc>
        <w:tc>
          <w:tcPr>
            <w:tcW w:w="1844" w:type="dxa"/>
            <w:noWrap/>
            <w:hideMark/>
          </w:tcPr>
          <w:p w14:paraId="1157ECA8" w14:textId="77777777" w:rsidR="00DE292D" w:rsidRPr="00D72CBE" w:rsidRDefault="00DE292D" w:rsidP="00DE292D">
            <w:pPr>
              <w:pStyle w:val="TableText"/>
              <w:rPr>
                <w:lang w:eastAsia="en-AU"/>
              </w:rPr>
            </w:pPr>
            <w:r w:rsidRPr="00D72CBE">
              <w:rPr>
                <w:lang w:eastAsia="en-AU"/>
              </w:rPr>
              <w:t>No</w:t>
            </w:r>
          </w:p>
        </w:tc>
        <w:tc>
          <w:tcPr>
            <w:tcW w:w="1846" w:type="dxa"/>
            <w:noWrap/>
            <w:hideMark/>
          </w:tcPr>
          <w:p w14:paraId="751E928A" w14:textId="77777777" w:rsidR="00DE292D" w:rsidRPr="00D72CBE" w:rsidRDefault="00DE292D" w:rsidP="00DE292D">
            <w:pPr>
              <w:pStyle w:val="TableText"/>
              <w:rPr>
                <w:lang w:eastAsia="en-AU"/>
              </w:rPr>
            </w:pPr>
            <w:r w:rsidRPr="00D72CBE">
              <w:rPr>
                <w:lang w:eastAsia="en-AU"/>
              </w:rPr>
              <w:t>Yes</w:t>
            </w:r>
          </w:p>
        </w:tc>
      </w:tr>
      <w:tr w:rsidR="00DE292D" w:rsidRPr="00D72CBE" w14:paraId="775CF3C4" w14:textId="77777777" w:rsidTr="00DE292D">
        <w:trPr>
          <w:trHeight w:val="397"/>
        </w:trPr>
        <w:tc>
          <w:tcPr>
            <w:tcW w:w="3256" w:type="dxa"/>
            <w:noWrap/>
            <w:hideMark/>
          </w:tcPr>
          <w:p w14:paraId="68D2658F" w14:textId="77777777" w:rsidR="00DE292D" w:rsidRPr="00D72CBE" w:rsidRDefault="00DE292D" w:rsidP="00DE292D">
            <w:pPr>
              <w:pStyle w:val="TableText"/>
              <w:rPr>
                <w:lang w:eastAsia="en-AU"/>
              </w:rPr>
            </w:pPr>
            <w:r w:rsidRPr="00D72CBE">
              <w:rPr>
                <w:i/>
                <w:lang w:eastAsia="en-AU"/>
              </w:rPr>
              <w:t>Dysmicoccus cocotis</w:t>
            </w:r>
            <w:r w:rsidRPr="00D72CBE">
              <w:rPr>
                <w:lang w:eastAsia="en-AU"/>
              </w:rPr>
              <w:t xml:space="preserve"> (Maskell)</w:t>
            </w:r>
          </w:p>
        </w:tc>
        <w:tc>
          <w:tcPr>
            <w:tcW w:w="2693" w:type="dxa"/>
            <w:noWrap/>
            <w:hideMark/>
          </w:tcPr>
          <w:p w14:paraId="6A8F0F0A" w14:textId="77777777" w:rsidR="00DE292D" w:rsidRPr="00D72CBE" w:rsidRDefault="00DE292D" w:rsidP="00DE292D">
            <w:pPr>
              <w:pStyle w:val="TableText"/>
              <w:rPr>
                <w:lang w:eastAsia="en-AU"/>
              </w:rPr>
            </w:pPr>
            <w:r w:rsidRPr="00D72CBE">
              <w:rPr>
                <w:lang w:eastAsia="en-AU"/>
              </w:rPr>
              <w:t>Pacific coconut mealybug</w:t>
            </w:r>
          </w:p>
        </w:tc>
        <w:tc>
          <w:tcPr>
            <w:tcW w:w="1844" w:type="dxa"/>
            <w:noWrap/>
            <w:hideMark/>
          </w:tcPr>
          <w:p w14:paraId="0D40E8A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E29DF01" w14:textId="77777777" w:rsidR="00DE292D" w:rsidRPr="00D72CBE" w:rsidRDefault="00DE292D" w:rsidP="00DE292D">
            <w:pPr>
              <w:pStyle w:val="TableText"/>
              <w:rPr>
                <w:lang w:eastAsia="en-AU"/>
              </w:rPr>
            </w:pPr>
            <w:r w:rsidRPr="00D72CBE">
              <w:rPr>
                <w:lang w:eastAsia="en-AU"/>
              </w:rPr>
              <w:t>No</w:t>
            </w:r>
          </w:p>
        </w:tc>
      </w:tr>
      <w:tr w:rsidR="00DE292D" w:rsidRPr="00D72CBE" w14:paraId="4BE0456B" w14:textId="77777777" w:rsidTr="00DE292D">
        <w:trPr>
          <w:trHeight w:val="397"/>
        </w:trPr>
        <w:tc>
          <w:tcPr>
            <w:tcW w:w="3256" w:type="dxa"/>
            <w:noWrap/>
            <w:hideMark/>
          </w:tcPr>
          <w:p w14:paraId="44008E34" w14:textId="77777777" w:rsidR="00DE292D" w:rsidRPr="00D72CBE" w:rsidRDefault="00DE292D" w:rsidP="00DE292D">
            <w:pPr>
              <w:pStyle w:val="TableText"/>
              <w:rPr>
                <w:lang w:eastAsia="en-AU"/>
              </w:rPr>
            </w:pPr>
            <w:r w:rsidRPr="00D72CBE">
              <w:rPr>
                <w:i/>
                <w:lang w:eastAsia="en-AU"/>
              </w:rPr>
              <w:t>Dysmicoccus finitimus</w:t>
            </w:r>
            <w:r w:rsidRPr="00D72CBE">
              <w:rPr>
                <w:lang w:eastAsia="en-AU"/>
              </w:rPr>
              <w:t xml:space="preserve"> Williams</w:t>
            </w:r>
          </w:p>
        </w:tc>
        <w:tc>
          <w:tcPr>
            <w:tcW w:w="2693" w:type="dxa"/>
            <w:noWrap/>
            <w:hideMark/>
          </w:tcPr>
          <w:p w14:paraId="645C3F39" w14:textId="77777777" w:rsidR="00DE292D" w:rsidRPr="00D72CBE" w:rsidRDefault="00DE292D" w:rsidP="00DE292D">
            <w:pPr>
              <w:pStyle w:val="TableText"/>
              <w:rPr>
                <w:lang w:eastAsia="en-AU"/>
              </w:rPr>
            </w:pPr>
            <w:r w:rsidRPr="00D72CBE">
              <w:rPr>
                <w:lang w:eastAsia="en-AU"/>
              </w:rPr>
              <w:t>Asian coconut mealybug</w:t>
            </w:r>
          </w:p>
        </w:tc>
        <w:tc>
          <w:tcPr>
            <w:tcW w:w="1844" w:type="dxa"/>
            <w:noWrap/>
            <w:hideMark/>
          </w:tcPr>
          <w:p w14:paraId="41F261D9"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AA08A24" w14:textId="77777777" w:rsidR="00DE292D" w:rsidRPr="00D72CBE" w:rsidRDefault="00DE292D" w:rsidP="00DE292D">
            <w:pPr>
              <w:pStyle w:val="TableText"/>
              <w:rPr>
                <w:lang w:eastAsia="en-AU"/>
              </w:rPr>
            </w:pPr>
            <w:r w:rsidRPr="00D72CBE">
              <w:rPr>
                <w:lang w:eastAsia="en-AU"/>
              </w:rPr>
              <w:t>No</w:t>
            </w:r>
          </w:p>
        </w:tc>
      </w:tr>
      <w:tr w:rsidR="00DE292D" w:rsidRPr="00D72CBE" w14:paraId="7FEF2BAD" w14:textId="77777777" w:rsidTr="00DE292D">
        <w:trPr>
          <w:trHeight w:val="397"/>
        </w:trPr>
        <w:tc>
          <w:tcPr>
            <w:tcW w:w="3256" w:type="dxa"/>
            <w:noWrap/>
            <w:hideMark/>
          </w:tcPr>
          <w:p w14:paraId="75D3F881" w14:textId="1B35E409" w:rsidR="00DE292D" w:rsidRPr="00D72CBE" w:rsidRDefault="00DE292D" w:rsidP="00377E6A">
            <w:pPr>
              <w:pStyle w:val="TableText"/>
              <w:rPr>
                <w:lang w:eastAsia="en-AU"/>
              </w:rPr>
            </w:pPr>
            <w:r w:rsidRPr="00D72CBE">
              <w:rPr>
                <w:i/>
                <w:lang w:eastAsia="en-AU"/>
              </w:rPr>
              <w:t>Dysmicoccus grassii</w:t>
            </w:r>
            <w:r w:rsidR="00377E6A" w:rsidRPr="00D72CBE">
              <w:rPr>
                <w:i/>
                <w:lang w:eastAsia="en-AU"/>
              </w:rPr>
              <w:t xml:space="preserve"> </w:t>
            </w:r>
            <w:r w:rsidR="00377E6A" w:rsidRPr="00D72CBE">
              <w:rPr>
                <w:lang w:eastAsia="en-AU"/>
              </w:rPr>
              <w:t>(Leonardi)</w:t>
            </w:r>
          </w:p>
        </w:tc>
        <w:tc>
          <w:tcPr>
            <w:tcW w:w="2693" w:type="dxa"/>
            <w:noWrap/>
            <w:hideMark/>
          </w:tcPr>
          <w:p w14:paraId="5FF15683" w14:textId="465396E6" w:rsidR="00DE292D" w:rsidRPr="00D72CBE" w:rsidRDefault="006C4416" w:rsidP="00DE292D">
            <w:pPr>
              <w:pStyle w:val="TableText"/>
              <w:rPr>
                <w:lang w:eastAsia="en-AU"/>
              </w:rPr>
            </w:pPr>
            <w:r w:rsidRPr="00D72CBE">
              <w:rPr>
                <w:lang w:eastAsia="en-AU"/>
              </w:rPr>
              <w:t>–</w:t>
            </w:r>
          </w:p>
        </w:tc>
        <w:tc>
          <w:tcPr>
            <w:tcW w:w="1844" w:type="dxa"/>
            <w:noWrap/>
            <w:hideMark/>
          </w:tcPr>
          <w:p w14:paraId="4890BDED"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3D2FADF" w14:textId="77777777" w:rsidR="00DE292D" w:rsidRPr="00D72CBE" w:rsidRDefault="00DE292D" w:rsidP="00DE292D">
            <w:pPr>
              <w:pStyle w:val="TableText"/>
              <w:rPr>
                <w:lang w:eastAsia="en-AU"/>
              </w:rPr>
            </w:pPr>
            <w:r w:rsidRPr="00D72CBE">
              <w:rPr>
                <w:lang w:eastAsia="en-AU"/>
              </w:rPr>
              <w:t>No</w:t>
            </w:r>
          </w:p>
        </w:tc>
      </w:tr>
      <w:tr w:rsidR="00DE292D" w:rsidRPr="00D72CBE" w14:paraId="6DA20463" w14:textId="77777777" w:rsidTr="00DE292D">
        <w:trPr>
          <w:trHeight w:val="397"/>
        </w:trPr>
        <w:tc>
          <w:tcPr>
            <w:tcW w:w="3256" w:type="dxa"/>
            <w:noWrap/>
            <w:hideMark/>
          </w:tcPr>
          <w:p w14:paraId="156B96FE" w14:textId="77777777" w:rsidR="00DE292D" w:rsidRPr="00D72CBE" w:rsidRDefault="00DE292D" w:rsidP="00DE292D">
            <w:pPr>
              <w:pStyle w:val="TableText"/>
              <w:rPr>
                <w:lang w:eastAsia="en-AU"/>
              </w:rPr>
            </w:pPr>
            <w:r w:rsidRPr="00D72CBE">
              <w:rPr>
                <w:i/>
                <w:lang w:eastAsia="en-AU"/>
              </w:rPr>
              <w:t>Dysmicoccus hambletoni</w:t>
            </w:r>
            <w:r w:rsidRPr="00D72CBE">
              <w:rPr>
                <w:lang w:eastAsia="en-AU"/>
              </w:rPr>
              <w:t xml:space="preserve"> Williams &amp; Granara de Willink</w:t>
            </w:r>
          </w:p>
        </w:tc>
        <w:tc>
          <w:tcPr>
            <w:tcW w:w="2693" w:type="dxa"/>
            <w:noWrap/>
            <w:hideMark/>
          </w:tcPr>
          <w:p w14:paraId="5B8C4D96" w14:textId="58580B5F" w:rsidR="00DE292D" w:rsidRPr="00D72CBE" w:rsidRDefault="006C4416" w:rsidP="00DE292D">
            <w:pPr>
              <w:pStyle w:val="TableText"/>
              <w:rPr>
                <w:lang w:eastAsia="en-AU"/>
              </w:rPr>
            </w:pPr>
            <w:r w:rsidRPr="00D72CBE">
              <w:rPr>
                <w:lang w:eastAsia="en-AU"/>
              </w:rPr>
              <w:t>–</w:t>
            </w:r>
          </w:p>
        </w:tc>
        <w:tc>
          <w:tcPr>
            <w:tcW w:w="1844" w:type="dxa"/>
            <w:noWrap/>
            <w:hideMark/>
          </w:tcPr>
          <w:p w14:paraId="30895FFD"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134475A" w14:textId="77777777" w:rsidR="00DE292D" w:rsidRPr="00D72CBE" w:rsidRDefault="00DE292D" w:rsidP="00DE292D">
            <w:pPr>
              <w:pStyle w:val="TableText"/>
              <w:rPr>
                <w:lang w:eastAsia="en-AU"/>
              </w:rPr>
            </w:pPr>
            <w:r w:rsidRPr="00D72CBE">
              <w:rPr>
                <w:lang w:eastAsia="en-AU"/>
              </w:rPr>
              <w:t>No</w:t>
            </w:r>
          </w:p>
        </w:tc>
      </w:tr>
      <w:tr w:rsidR="00DE292D" w:rsidRPr="00D72CBE" w14:paraId="6F62AC52" w14:textId="77777777" w:rsidTr="00DE292D">
        <w:trPr>
          <w:trHeight w:val="397"/>
        </w:trPr>
        <w:tc>
          <w:tcPr>
            <w:tcW w:w="3256" w:type="dxa"/>
            <w:noWrap/>
            <w:hideMark/>
          </w:tcPr>
          <w:p w14:paraId="7B8F28BF" w14:textId="77777777" w:rsidR="00DE292D" w:rsidRPr="00D72CBE" w:rsidRDefault="00DE292D" w:rsidP="00DE292D">
            <w:pPr>
              <w:pStyle w:val="TableText"/>
              <w:rPr>
                <w:lang w:eastAsia="en-AU"/>
              </w:rPr>
            </w:pPr>
            <w:r w:rsidRPr="00D72CBE">
              <w:rPr>
                <w:i/>
                <w:lang w:eastAsia="en-AU"/>
              </w:rPr>
              <w:t>Dysmicoccus lansii</w:t>
            </w:r>
            <w:r w:rsidRPr="00D72CBE">
              <w:rPr>
                <w:lang w:eastAsia="en-AU"/>
              </w:rPr>
              <w:t xml:space="preserve"> Williams</w:t>
            </w:r>
          </w:p>
        </w:tc>
        <w:tc>
          <w:tcPr>
            <w:tcW w:w="2693" w:type="dxa"/>
            <w:noWrap/>
            <w:hideMark/>
          </w:tcPr>
          <w:p w14:paraId="3E1B1F0C" w14:textId="0D497A4A" w:rsidR="00DE292D" w:rsidRPr="00D72CBE" w:rsidRDefault="006C4416" w:rsidP="00DE292D">
            <w:pPr>
              <w:pStyle w:val="TableText"/>
              <w:rPr>
                <w:lang w:eastAsia="en-AU"/>
              </w:rPr>
            </w:pPr>
            <w:r w:rsidRPr="00D72CBE">
              <w:rPr>
                <w:lang w:eastAsia="en-AU"/>
              </w:rPr>
              <w:t>–</w:t>
            </w:r>
          </w:p>
        </w:tc>
        <w:tc>
          <w:tcPr>
            <w:tcW w:w="1844" w:type="dxa"/>
            <w:noWrap/>
            <w:hideMark/>
          </w:tcPr>
          <w:p w14:paraId="3182EC59"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6B1D5C5" w14:textId="77777777" w:rsidR="00DE292D" w:rsidRPr="00D72CBE" w:rsidRDefault="00DE292D" w:rsidP="00DE292D">
            <w:pPr>
              <w:pStyle w:val="TableText"/>
              <w:rPr>
                <w:lang w:eastAsia="en-AU"/>
              </w:rPr>
            </w:pPr>
            <w:r w:rsidRPr="00D72CBE">
              <w:rPr>
                <w:lang w:eastAsia="en-AU"/>
              </w:rPr>
              <w:t>No</w:t>
            </w:r>
          </w:p>
        </w:tc>
      </w:tr>
      <w:tr w:rsidR="00DE292D" w:rsidRPr="00D72CBE" w14:paraId="6B4F0AC3" w14:textId="77777777" w:rsidTr="00DE292D">
        <w:trPr>
          <w:trHeight w:val="397"/>
        </w:trPr>
        <w:tc>
          <w:tcPr>
            <w:tcW w:w="3256" w:type="dxa"/>
            <w:noWrap/>
            <w:hideMark/>
          </w:tcPr>
          <w:p w14:paraId="3779CA1D" w14:textId="77777777" w:rsidR="00DE292D" w:rsidRPr="00D72CBE" w:rsidRDefault="00DE292D" w:rsidP="00DE292D">
            <w:pPr>
              <w:pStyle w:val="TableText"/>
              <w:rPr>
                <w:lang w:eastAsia="en-AU"/>
              </w:rPr>
            </w:pPr>
            <w:r w:rsidRPr="00D72CBE">
              <w:rPr>
                <w:i/>
                <w:lang w:eastAsia="en-AU"/>
              </w:rPr>
              <w:t>Dysmicoccus lepelleyi</w:t>
            </w:r>
            <w:r w:rsidRPr="00D72CBE">
              <w:rPr>
                <w:lang w:eastAsia="en-AU"/>
              </w:rPr>
              <w:t xml:space="preserve"> (Betrem)</w:t>
            </w:r>
          </w:p>
        </w:tc>
        <w:tc>
          <w:tcPr>
            <w:tcW w:w="2693" w:type="dxa"/>
            <w:noWrap/>
            <w:hideMark/>
          </w:tcPr>
          <w:p w14:paraId="564B8BFB" w14:textId="313E0769" w:rsidR="00DE292D" w:rsidRPr="00D72CBE" w:rsidRDefault="006C4416" w:rsidP="00DE292D">
            <w:pPr>
              <w:pStyle w:val="TableText"/>
              <w:rPr>
                <w:lang w:eastAsia="en-AU"/>
              </w:rPr>
            </w:pPr>
            <w:r w:rsidRPr="00D72CBE">
              <w:rPr>
                <w:lang w:eastAsia="en-AU"/>
              </w:rPr>
              <w:t>–</w:t>
            </w:r>
          </w:p>
        </w:tc>
        <w:tc>
          <w:tcPr>
            <w:tcW w:w="1844" w:type="dxa"/>
            <w:noWrap/>
            <w:hideMark/>
          </w:tcPr>
          <w:p w14:paraId="2B460708"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888987F" w14:textId="77777777" w:rsidR="00DE292D" w:rsidRPr="00D72CBE" w:rsidRDefault="00DE292D" w:rsidP="00DE292D">
            <w:pPr>
              <w:pStyle w:val="TableText"/>
              <w:rPr>
                <w:lang w:eastAsia="en-AU"/>
              </w:rPr>
            </w:pPr>
            <w:r w:rsidRPr="00D72CBE">
              <w:rPr>
                <w:lang w:eastAsia="en-AU"/>
              </w:rPr>
              <w:t>No</w:t>
            </w:r>
          </w:p>
        </w:tc>
      </w:tr>
      <w:tr w:rsidR="00DE292D" w:rsidRPr="00D72CBE" w14:paraId="08CBDBA6" w14:textId="77777777" w:rsidTr="00DE292D">
        <w:trPr>
          <w:trHeight w:val="397"/>
        </w:trPr>
        <w:tc>
          <w:tcPr>
            <w:tcW w:w="3256" w:type="dxa"/>
            <w:noWrap/>
            <w:hideMark/>
          </w:tcPr>
          <w:p w14:paraId="525CD7BF" w14:textId="77777777" w:rsidR="00DE292D" w:rsidRPr="00D72CBE" w:rsidRDefault="00DE292D" w:rsidP="00DE292D">
            <w:pPr>
              <w:pStyle w:val="TableText"/>
              <w:rPr>
                <w:lang w:eastAsia="en-AU"/>
              </w:rPr>
            </w:pPr>
            <w:r w:rsidRPr="00D72CBE">
              <w:rPr>
                <w:i/>
                <w:lang w:eastAsia="en-AU"/>
              </w:rPr>
              <w:t>Dysmicoccus mackenziei</w:t>
            </w:r>
            <w:r w:rsidRPr="00D72CBE">
              <w:rPr>
                <w:lang w:eastAsia="en-AU"/>
              </w:rPr>
              <w:t xml:space="preserve"> Beardsley</w:t>
            </w:r>
          </w:p>
        </w:tc>
        <w:tc>
          <w:tcPr>
            <w:tcW w:w="2693" w:type="dxa"/>
            <w:noWrap/>
            <w:hideMark/>
          </w:tcPr>
          <w:p w14:paraId="4ECD8C6F" w14:textId="77777777" w:rsidR="00DE292D" w:rsidRPr="00D72CBE" w:rsidRDefault="00DE292D" w:rsidP="00DE292D">
            <w:pPr>
              <w:pStyle w:val="TableText"/>
              <w:rPr>
                <w:lang w:eastAsia="en-AU"/>
              </w:rPr>
            </w:pPr>
            <w:r w:rsidRPr="00D72CBE">
              <w:rPr>
                <w:lang w:eastAsia="en-AU"/>
              </w:rPr>
              <w:t>McKenzie mealybug</w:t>
            </w:r>
          </w:p>
        </w:tc>
        <w:tc>
          <w:tcPr>
            <w:tcW w:w="1844" w:type="dxa"/>
            <w:noWrap/>
            <w:hideMark/>
          </w:tcPr>
          <w:p w14:paraId="3E915431"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857BBC8" w14:textId="77777777" w:rsidR="00DE292D" w:rsidRPr="00D72CBE" w:rsidRDefault="00DE292D" w:rsidP="00DE292D">
            <w:pPr>
              <w:pStyle w:val="TableText"/>
              <w:rPr>
                <w:lang w:eastAsia="en-AU"/>
              </w:rPr>
            </w:pPr>
            <w:r w:rsidRPr="00D72CBE">
              <w:rPr>
                <w:lang w:eastAsia="en-AU"/>
              </w:rPr>
              <w:t>No</w:t>
            </w:r>
          </w:p>
        </w:tc>
      </w:tr>
      <w:tr w:rsidR="00DE292D" w:rsidRPr="00D72CBE" w14:paraId="1AD291EE" w14:textId="77777777" w:rsidTr="00DE292D">
        <w:trPr>
          <w:trHeight w:val="397"/>
        </w:trPr>
        <w:tc>
          <w:tcPr>
            <w:tcW w:w="3256" w:type="dxa"/>
            <w:noWrap/>
            <w:hideMark/>
          </w:tcPr>
          <w:p w14:paraId="0FB629AD" w14:textId="77777777" w:rsidR="00DE292D" w:rsidRPr="00D72CBE" w:rsidRDefault="00DE292D" w:rsidP="00DE292D">
            <w:pPr>
              <w:pStyle w:val="TableText"/>
              <w:rPr>
                <w:lang w:eastAsia="en-AU"/>
              </w:rPr>
            </w:pPr>
            <w:r w:rsidRPr="00D72CBE">
              <w:rPr>
                <w:i/>
                <w:lang w:eastAsia="en-AU"/>
              </w:rPr>
              <w:t>Dysmicoccus neobrevipes</w:t>
            </w:r>
            <w:r w:rsidRPr="00D72CBE">
              <w:rPr>
                <w:lang w:eastAsia="en-AU"/>
              </w:rPr>
              <w:t xml:space="preserve"> Beardsley</w:t>
            </w:r>
          </w:p>
        </w:tc>
        <w:tc>
          <w:tcPr>
            <w:tcW w:w="2693" w:type="dxa"/>
            <w:noWrap/>
            <w:hideMark/>
          </w:tcPr>
          <w:p w14:paraId="5A69986E" w14:textId="77777777" w:rsidR="00DE292D" w:rsidRPr="00D72CBE" w:rsidRDefault="00DE292D" w:rsidP="00DE292D">
            <w:pPr>
              <w:pStyle w:val="TableText"/>
              <w:rPr>
                <w:lang w:eastAsia="en-AU"/>
              </w:rPr>
            </w:pPr>
            <w:r w:rsidRPr="00D72CBE">
              <w:rPr>
                <w:lang w:eastAsia="en-AU"/>
              </w:rPr>
              <w:t>Annona mealybug</w:t>
            </w:r>
          </w:p>
        </w:tc>
        <w:tc>
          <w:tcPr>
            <w:tcW w:w="1844" w:type="dxa"/>
            <w:noWrap/>
            <w:hideMark/>
          </w:tcPr>
          <w:p w14:paraId="200991D9"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A2CFC2A" w14:textId="77777777" w:rsidR="00DE292D" w:rsidRPr="00D72CBE" w:rsidRDefault="00DE292D" w:rsidP="00DE292D">
            <w:pPr>
              <w:pStyle w:val="TableText"/>
              <w:rPr>
                <w:lang w:eastAsia="en-AU"/>
              </w:rPr>
            </w:pPr>
            <w:r w:rsidRPr="00D72CBE">
              <w:rPr>
                <w:lang w:eastAsia="en-AU"/>
              </w:rPr>
              <w:t xml:space="preserve">Yes </w:t>
            </w:r>
          </w:p>
        </w:tc>
      </w:tr>
      <w:tr w:rsidR="00DE292D" w:rsidRPr="00D72CBE" w14:paraId="7E498C11" w14:textId="77777777" w:rsidTr="00DE292D">
        <w:trPr>
          <w:trHeight w:val="397"/>
        </w:trPr>
        <w:tc>
          <w:tcPr>
            <w:tcW w:w="3256" w:type="dxa"/>
            <w:noWrap/>
            <w:hideMark/>
          </w:tcPr>
          <w:p w14:paraId="1B35138E" w14:textId="77777777" w:rsidR="00DE292D" w:rsidRPr="00D72CBE" w:rsidRDefault="00DE292D" w:rsidP="00DE292D">
            <w:pPr>
              <w:pStyle w:val="TableText"/>
              <w:rPr>
                <w:lang w:eastAsia="en-AU"/>
              </w:rPr>
            </w:pPr>
            <w:r w:rsidRPr="00D72CBE">
              <w:rPr>
                <w:i/>
                <w:lang w:eastAsia="en-AU"/>
              </w:rPr>
              <w:lastRenderedPageBreak/>
              <w:t>Dysmicoccus nesophilus</w:t>
            </w:r>
            <w:r w:rsidRPr="00D72CBE">
              <w:rPr>
                <w:lang w:eastAsia="en-AU"/>
              </w:rPr>
              <w:t xml:space="preserve"> Williams &amp; Watson</w:t>
            </w:r>
          </w:p>
        </w:tc>
        <w:tc>
          <w:tcPr>
            <w:tcW w:w="2693" w:type="dxa"/>
            <w:noWrap/>
            <w:hideMark/>
          </w:tcPr>
          <w:p w14:paraId="5E3BFBFC" w14:textId="5EAB6B13" w:rsidR="00DE292D" w:rsidRPr="00D72CBE" w:rsidRDefault="006C4416" w:rsidP="00DE292D">
            <w:pPr>
              <w:pStyle w:val="TableText"/>
              <w:rPr>
                <w:lang w:eastAsia="en-AU"/>
              </w:rPr>
            </w:pPr>
            <w:r w:rsidRPr="00D72CBE">
              <w:rPr>
                <w:lang w:eastAsia="en-AU"/>
              </w:rPr>
              <w:t>–</w:t>
            </w:r>
          </w:p>
        </w:tc>
        <w:tc>
          <w:tcPr>
            <w:tcW w:w="1844" w:type="dxa"/>
            <w:noWrap/>
            <w:hideMark/>
          </w:tcPr>
          <w:p w14:paraId="3E3EE4BD"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DD9F99C" w14:textId="77777777" w:rsidR="00DE292D" w:rsidRPr="00D72CBE" w:rsidRDefault="00DE292D" w:rsidP="00DE292D">
            <w:pPr>
              <w:pStyle w:val="TableText"/>
              <w:rPr>
                <w:lang w:eastAsia="en-AU"/>
              </w:rPr>
            </w:pPr>
            <w:r w:rsidRPr="00D72CBE">
              <w:rPr>
                <w:lang w:eastAsia="en-AU"/>
              </w:rPr>
              <w:t>No</w:t>
            </w:r>
          </w:p>
        </w:tc>
      </w:tr>
      <w:tr w:rsidR="00DE292D" w:rsidRPr="00D72CBE" w14:paraId="30DC56BD" w14:textId="77777777" w:rsidTr="00DE292D">
        <w:trPr>
          <w:trHeight w:val="397"/>
        </w:trPr>
        <w:tc>
          <w:tcPr>
            <w:tcW w:w="3256" w:type="dxa"/>
            <w:noWrap/>
            <w:hideMark/>
          </w:tcPr>
          <w:p w14:paraId="668F636E" w14:textId="77777777" w:rsidR="00DE292D" w:rsidRPr="00D72CBE" w:rsidRDefault="00DE292D" w:rsidP="00DE292D">
            <w:pPr>
              <w:pStyle w:val="TableText"/>
              <w:rPr>
                <w:lang w:eastAsia="en-AU"/>
              </w:rPr>
            </w:pPr>
            <w:r w:rsidRPr="00D72CBE">
              <w:rPr>
                <w:i/>
                <w:lang w:eastAsia="en-AU"/>
              </w:rPr>
              <w:t>Dysmicoccus orchidum</w:t>
            </w:r>
            <w:r w:rsidRPr="00D72CBE">
              <w:rPr>
                <w:lang w:eastAsia="en-AU"/>
              </w:rPr>
              <w:t xml:space="preserve"> Williams</w:t>
            </w:r>
          </w:p>
        </w:tc>
        <w:tc>
          <w:tcPr>
            <w:tcW w:w="2693" w:type="dxa"/>
            <w:noWrap/>
            <w:hideMark/>
          </w:tcPr>
          <w:p w14:paraId="25E66B86" w14:textId="7CB0CE40" w:rsidR="00DE292D" w:rsidRPr="00D72CBE" w:rsidRDefault="006C4416" w:rsidP="00DE292D">
            <w:pPr>
              <w:pStyle w:val="TableText"/>
              <w:rPr>
                <w:lang w:eastAsia="en-AU"/>
              </w:rPr>
            </w:pPr>
            <w:r w:rsidRPr="00D72CBE">
              <w:rPr>
                <w:lang w:eastAsia="en-AU"/>
              </w:rPr>
              <w:t>–</w:t>
            </w:r>
          </w:p>
        </w:tc>
        <w:tc>
          <w:tcPr>
            <w:tcW w:w="1844" w:type="dxa"/>
            <w:noWrap/>
            <w:hideMark/>
          </w:tcPr>
          <w:p w14:paraId="13B7B12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912CA02" w14:textId="77777777" w:rsidR="00DE292D" w:rsidRPr="00D72CBE" w:rsidRDefault="00DE292D" w:rsidP="00DE292D">
            <w:pPr>
              <w:pStyle w:val="TableText"/>
              <w:rPr>
                <w:lang w:eastAsia="en-AU"/>
              </w:rPr>
            </w:pPr>
            <w:r w:rsidRPr="00D72CBE">
              <w:rPr>
                <w:lang w:eastAsia="en-AU"/>
              </w:rPr>
              <w:t>No</w:t>
            </w:r>
          </w:p>
        </w:tc>
      </w:tr>
      <w:tr w:rsidR="00DE292D" w:rsidRPr="00D72CBE" w14:paraId="1FBB1276" w14:textId="77777777" w:rsidTr="00DE292D">
        <w:trPr>
          <w:trHeight w:val="397"/>
        </w:trPr>
        <w:tc>
          <w:tcPr>
            <w:tcW w:w="3256" w:type="dxa"/>
            <w:noWrap/>
            <w:hideMark/>
          </w:tcPr>
          <w:p w14:paraId="0FF86A5A" w14:textId="77777777" w:rsidR="00DE292D" w:rsidRPr="00D72CBE" w:rsidRDefault="00DE292D" w:rsidP="00DE292D">
            <w:pPr>
              <w:pStyle w:val="TableText"/>
              <w:rPr>
                <w:lang w:eastAsia="en-AU"/>
              </w:rPr>
            </w:pPr>
            <w:r w:rsidRPr="00D72CBE">
              <w:rPr>
                <w:i/>
                <w:lang w:eastAsia="en-AU"/>
              </w:rPr>
              <w:t>Dysmicoccus probrevipes</w:t>
            </w:r>
            <w:r w:rsidRPr="00D72CBE">
              <w:rPr>
                <w:lang w:eastAsia="en-AU"/>
              </w:rPr>
              <w:t xml:space="preserve"> (Morrison)</w:t>
            </w:r>
          </w:p>
        </w:tc>
        <w:tc>
          <w:tcPr>
            <w:tcW w:w="2693" w:type="dxa"/>
            <w:noWrap/>
            <w:hideMark/>
          </w:tcPr>
          <w:p w14:paraId="4814C26E" w14:textId="6E7F430E" w:rsidR="00DE292D" w:rsidRPr="00D72CBE" w:rsidRDefault="006C4416" w:rsidP="00DE292D">
            <w:pPr>
              <w:pStyle w:val="TableText"/>
              <w:rPr>
                <w:lang w:eastAsia="en-AU"/>
              </w:rPr>
            </w:pPr>
            <w:r w:rsidRPr="00D72CBE">
              <w:rPr>
                <w:lang w:eastAsia="en-AU"/>
              </w:rPr>
              <w:t>–</w:t>
            </w:r>
          </w:p>
        </w:tc>
        <w:tc>
          <w:tcPr>
            <w:tcW w:w="1844" w:type="dxa"/>
            <w:noWrap/>
            <w:hideMark/>
          </w:tcPr>
          <w:p w14:paraId="5F73D797"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A22AFB1" w14:textId="77777777" w:rsidR="00DE292D" w:rsidRPr="00D72CBE" w:rsidRDefault="00DE292D" w:rsidP="00DE292D">
            <w:pPr>
              <w:pStyle w:val="TableText"/>
              <w:rPr>
                <w:lang w:eastAsia="en-AU"/>
              </w:rPr>
            </w:pPr>
            <w:r w:rsidRPr="00D72CBE">
              <w:rPr>
                <w:lang w:eastAsia="en-AU"/>
              </w:rPr>
              <w:t>No</w:t>
            </w:r>
          </w:p>
        </w:tc>
      </w:tr>
      <w:tr w:rsidR="00DE292D" w:rsidRPr="00D72CBE" w14:paraId="2C127377" w14:textId="77777777" w:rsidTr="00DE292D">
        <w:trPr>
          <w:trHeight w:val="397"/>
        </w:trPr>
        <w:tc>
          <w:tcPr>
            <w:tcW w:w="3256" w:type="dxa"/>
            <w:noWrap/>
          </w:tcPr>
          <w:p w14:paraId="66C007C4" w14:textId="600057AE" w:rsidR="00DE292D" w:rsidRPr="00D72CBE" w:rsidRDefault="00DE292D" w:rsidP="003E6687">
            <w:pPr>
              <w:pStyle w:val="TableText"/>
              <w:rPr>
                <w:i/>
                <w:lang w:eastAsia="en-AU"/>
              </w:rPr>
            </w:pPr>
            <w:r w:rsidRPr="00D72CBE">
              <w:rPr>
                <w:i/>
                <w:lang w:eastAsia="en-AU"/>
              </w:rPr>
              <w:t xml:space="preserve">Dysmicoccus </w:t>
            </w:r>
            <w:r w:rsidRPr="00D72CBE">
              <w:rPr>
                <w:lang w:eastAsia="en-AU"/>
              </w:rPr>
              <w:t>sp. nr.</w:t>
            </w:r>
            <w:r w:rsidRPr="00D72CBE">
              <w:rPr>
                <w:i/>
                <w:lang w:eastAsia="en-AU"/>
              </w:rPr>
              <w:t xml:space="preserve"> </w:t>
            </w:r>
            <w:r w:rsidR="003E6687" w:rsidRPr="00D72CBE">
              <w:rPr>
                <w:i/>
                <w:lang w:eastAsia="en-AU"/>
              </w:rPr>
              <w:t>t</w:t>
            </w:r>
            <w:r w:rsidRPr="00D72CBE">
              <w:rPr>
                <w:i/>
                <w:lang w:eastAsia="en-AU"/>
              </w:rPr>
              <w:t xml:space="preserve">exensis </w:t>
            </w:r>
            <w:r w:rsidR="00377E6A" w:rsidRPr="00D72CBE">
              <w:rPr>
                <w:lang w:eastAsia="en-AU"/>
              </w:rPr>
              <w:t>(Tinsley)</w:t>
            </w:r>
          </w:p>
        </w:tc>
        <w:tc>
          <w:tcPr>
            <w:tcW w:w="2693" w:type="dxa"/>
            <w:noWrap/>
          </w:tcPr>
          <w:p w14:paraId="6FF6CE4E" w14:textId="60B53851" w:rsidR="00DE292D" w:rsidRPr="00D72CBE" w:rsidRDefault="006C4416" w:rsidP="00DE292D">
            <w:pPr>
              <w:pStyle w:val="TableText"/>
              <w:rPr>
                <w:lang w:eastAsia="en-AU"/>
              </w:rPr>
            </w:pPr>
            <w:r w:rsidRPr="00D72CBE">
              <w:rPr>
                <w:lang w:eastAsia="en-AU"/>
              </w:rPr>
              <w:t>–</w:t>
            </w:r>
          </w:p>
        </w:tc>
        <w:tc>
          <w:tcPr>
            <w:tcW w:w="1844" w:type="dxa"/>
            <w:noWrap/>
          </w:tcPr>
          <w:p w14:paraId="6A5579F3" w14:textId="77777777" w:rsidR="00DE292D" w:rsidRPr="00D72CBE" w:rsidRDefault="00DE292D" w:rsidP="00DE292D">
            <w:pPr>
              <w:pStyle w:val="TableText"/>
              <w:rPr>
                <w:lang w:eastAsia="en-AU"/>
              </w:rPr>
            </w:pPr>
            <w:r w:rsidRPr="00D72CBE">
              <w:rPr>
                <w:lang w:eastAsia="en-AU"/>
              </w:rPr>
              <w:t>Yes</w:t>
            </w:r>
          </w:p>
        </w:tc>
        <w:tc>
          <w:tcPr>
            <w:tcW w:w="1846" w:type="dxa"/>
            <w:noWrap/>
          </w:tcPr>
          <w:p w14:paraId="6C34439B" w14:textId="77777777" w:rsidR="00DE292D" w:rsidRPr="00D72CBE" w:rsidRDefault="00DE292D" w:rsidP="00DE292D">
            <w:pPr>
              <w:pStyle w:val="TableText"/>
              <w:rPr>
                <w:lang w:eastAsia="en-AU"/>
              </w:rPr>
            </w:pPr>
            <w:r w:rsidRPr="00D72CBE">
              <w:rPr>
                <w:lang w:eastAsia="en-AU"/>
              </w:rPr>
              <w:t>Yes</w:t>
            </w:r>
          </w:p>
        </w:tc>
      </w:tr>
      <w:tr w:rsidR="00DE292D" w:rsidRPr="00D72CBE" w14:paraId="1C85C08A" w14:textId="77777777" w:rsidTr="00DE292D">
        <w:trPr>
          <w:trHeight w:val="397"/>
        </w:trPr>
        <w:tc>
          <w:tcPr>
            <w:tcW w:w="3256" w:type="dxa"/>
            <w:noWrap/>
            <w:hideMark/>
          </w:tcPr>
          <w:p w14:paraId="5AE47445" w14:textId="28A8D7E3" w:rsidR="00DE292D" w:rsidRPr="00D72CBE" w:rsidRDefault="00DE292D" w:rsidP="00377E6A">
            <w:pPr>
              <w:pStyle w:val="TableText"/>
              <w:rPr>
                <w:lang w:eastAsia="en-AU"/>
              </w:rPr>
            </w:pPr>
            <w:r w:rsidRPr="00D72CBE">
              <w:rPr>
                <w:i/>
                <w:lang w:eastAsia="en-AU"/>
              </w:rPr>
              <w:t>Dysmicoccus texensis</w:t>
            </w:r>
            <w:r w:rsidRPr="00D72CBE">
              <w:rPr>
                <w:lang w:eastAsia="en-AU"/>
              </w:rPr>
              <w:t xml:space="preserve"> </w:t>
            </w:r>
            <w:r w:rsidR="00377E6A" w:rsidRPr="00D72CBE">
              <w:rPr>
                <w:lang w:eastAsia="en-AU"/>
              </w:rPr>
              <w:t>(Tinsley)</w:t>
            </w:r>
          </w:p>
        </w:tc>
        <w:tc>
          <w:tcPr>
            <w:tcW w:w="2693" w:type="dxa"/>
            <w:noWrap/>
            <w:hideMark/>
          </w:tcPr>
          <w:p w14:paraId="094D6552" w14:textId="29850170" w:rsidR="00DE292D" w:rsidRPr="00D72CBE" w:rsidRDefault="006C4416" w:rsidP="00DE292D">
            <w:pPr>
              <w:pStyle w:val="TableText"/>
              <w:rPr>
                <w:lang w:eastAsia="en-AU"/>
              </w:rPr>
            </w:pPr>
            <w:r w:rsidRPr="00D72CBE">
              <w:rPr>
                <w:lang w:eastAsia="en-AU"/>
              </w:rPr>
              <w:t>–</w:t>
            </w:r>
          </w:p>
        </w:tc>
        <w:tc>
          <w:tcPr>
            <w:tcW w:w="1844" w:type="dxa"/>
            <w:noWrap/>
            <w:hideMark/>
          </w:tcPr>
          <w:p w14:paraId="79349DA1"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2901515" w14:textId="77777777" w:rsidR="00DE292D" w:rsidRPr="00D72CBE" w:rsidRDefault="00DE292D" w:rsidP="00DE292D">
            <w:pPr>
              <w:pStyle w:val="TableText"/>
              <w:rPr>
                <w:lang w:eastAsia="en-AU"/>
              </w:rPr>
            </w:pPr>
            <w:r w:rsidRPr="00D72CBE">
              <w:rPr>
                <w:lang w:eastAsia="en-AU"/>
              </w:rPr>
              <w:t>No</w:t>
            </w:r>
          </w:p>
        </w:tc>
      </w:tr>
      <w:tr w:rsidR="00DE292D" w:rsidRPr="00D72CBE" w14:paraId="0212576E" w14:textId="77777777" w:rsidTr="00DE292D">
        <w:trPr>
          <w:trHeight w:val="397"/>
        </w:trPr>
        <w:tc>
          <w:tcPr>
            <w:tcW w:w="3256" w:type="dxa"/>
            <w:noWrap/>
            <w:hideMark/>
          </w:tcPr>
          <w:p w14:paraId="523835FD" w14:textId="77777777" w:rsidR="00DE292D" w:rsidRPr="00D72CBE" w:rsidRDefault="00DE292D" w:rsidP="00DE292D">
            <w:pPr>
              <w:pStyle w:val="TableText"/>
              <w:rPr>
                <w:lang w:eastAsia="en-AU"/>
              </w:rPr>
            </w:pPr>
            <w:r w:rsidRPr="00D72CBE">
              <w:rPr>
                <w:i/>
                <w:lang w:eastAsia="en-AU"/>
              </w:rPr>
              <w:t>Dysmicoccus viatorius</w:t>
            </w:r>
            <w:r w:rsidRPr="00D72CBE">
              <w:rPr>
                <w:lang w:eastAsia="en-AU"/>
              </w:rPr>
              <w:t xml:space="preserve"> Williams</w:t>
            </w:r>
          </w:p>
        </w:tc>
        <w:tc>
          <w:tcPr>
            <w:tcW w:w="2693" w:type="dxa"/>
            <w:noWrap/>
            <w:hideMark/>
          </w:tcPr>
          <w:p w14:paraId="517C0C2B" w14:textId="6186B8F8" w:rsidR="00DE292D" w:rsidRPr="00D72CBE" w:rsidRDefault="006C4416" w:rsidP="00DE292D">
            <w:pPr>
              <w:pStyle w:val="TableText"/>
              <w:rPr>
                <w:lang w:eastAsia="en-AU"/>
              </w:rPr>
            </w:pPr>
            <w:r w:rsidRPr="00D72CBE">
              <w:rPr>
                <w:lang w:eastAsia="en-AU"/>
              </w:rPr>
              <w:t>–</w:t>
            </w:r>
          </w:p>
        </w:tc>
        <w:tc>
          <w:tcPr>
            <w:tcW w:w="1844" w:type="dxa"/>
            <w:noWrap/>
            <w:hideMark/>
          </w:tcPr>
          <w:p w14:paraId="1EEB9E9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030FACC" w14:textId="77777777" w:rsidR="00DE292D" w:rsidRPr="00D72CBE" w:rsidRDefault="00DE292D" w:rsidP="00DE292D">
            <w:pPr>
              <w:pStyle w:val="TableText"/>
              <w:rPr>
                <w:lang w:eastAsia="en-AU"/>
              </w:rPr>
            </w:pPr>
            <w:r w:rsidRPr="00D72CBE">
              <w:rPr>
                <w:lang w:eastAsia="en-AU"/>
              </w:rPr>
              <w:t>No</w:t>
            </w:r>
          </w:p>
        </w:tc>
      </w:tr>
      <w:tr w:rsidR="00DE292D" w:rsidRPr="00D72CBE" w14:paraId="62299BBE" w14:textId="77777777" w:rsidTr="00DE292D">
        <w:trPr>
          <w:trHeight w:val="397"/>
        </w:trPr>
        <w:tc>
          <w:tcPr>
            <w:tcW w:w="3256" w:type="dxa"/>
            <w:noWrap/>
            <w:hideMark/>
          </w:tcPr>
          <w:p w14:paraId="14B0B8FB" w14:textId="77777777" w:rsidR="00DE292D" w:rsidRPr="00D72CBE" w:rsidRDefault="00DE292D" w:rsidP="00DE292D">
            <w:pPr>
              <w:pStyle w:val="TableText"/>
              <w:rPr>
                <w:lang w:eastAsia="en-AU"/>
              </w:rPr>
            </w:pPr>
            <w:r w:rsidRPr="00D72CBE">
              <w:rPr>
                <w:i/>
                <w:lang w:eastAsia="en-AU"/>
              </w:rPr>
              <w:t>Dysmicoccus wistariae</w:t>
            </w:r>
            <w:r w:rsidRPr="00D72CBE">
              <w:rPr>
                <w:lang w:eastAsia="en-AU"/>
              </w:rPr>
              <w:t xml:space="preserve"> (Green)</w:t>
            </w:r>
          </w:p>
        </w:tc>
        <w:tc>
          <w:tcPr>
            <w:tcW w:w="2693" w:type="dxa"/>
            <w:noWrap/>
            <w:hideMark/>
          </w:tcPr>
          <w:p w14:paraId="5AB53A7E" w14:textId="77777777" w:rsidR="00DE292D" w:rsidRPr="00D72CBE" w:rsidRDefault="00DE292D" w:rsidP="00DE292D">
            <w:pPr>
              <w:pStyle w:val="TableText"/>
              <w:rPr>
                <w:lang w:eastAsia="en-AU"/>
              </w:rPr>
            </w:pPr>
            <w:r w:rsidRPr="00D72CBE">
              <w:rPr>
                <w:lang w:eastAsia="en-AU"/>
              </w:rPr>
              <w:t>Taxus mealybug</w:t>
            </w:r>
          </w:p>
        </w:tc>
        <w:tc>
          <w:tcPr>
            <w:tcW w:w="1844" w:type="dxa"/>
            <w:noWrap/>
            <w:hideMark/>
          </w:tcPr>
          <w:p w14:paraId="7591E549"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91628D6" w14:textId="77777777" w:rsidR="00DE292D" w:rsidRPr="00D72CBE" w:rsidRDefault="00DE292D" w:rsidP="00DE292D">
            <w:pPr>
              <w:pStyle w:val="TableText"/>
              <w:rPr>
                <w:lang w:eastAsia="en-AU"/>
              </w:rPr>
            </w:pPr>
            <w:r w:rsidRPr="00D72CBE">
              <w:rPr>
                <w:lang w:eastAsia="en-AU"/>
              </w:rPr>
              <w:t>No</w:t>
            </w:r>
          </w:p>
        </w:tc>
      </w:tr>
      <w:tr w:rsidR="00DE292D" w:rsidRPr="00D72CBE" w14:paraId="0C2D22F4" w14:textId="77777777" w:rsidTr="00DE292D">
        <w:trPr>
          <w:trHeight w:val="397"/>
        </w:trPr>
        <w:tc>
          <w:tcPr>
            <w:tcW w:w="3256" w:type="dxa"/>
            <w:noWrap/>
            <w:hideMark/>
          </w:tcPr>
          <w:p w14:paraId="7148A78E" w14:textId="77777777" w:rsidR="00DE292D" w:rsidRPr="00D72CBE" w:rsidRDefault="00DE292D" w:rsidP="00DE292D">
            <w:pPr>
              <w:pStyle w:val="TableText"/>
              <w:rPr>
                <w:lang w:eastAsia="en-AU"/>
              </w:rPr>
            </w:pPr>
            <w:r w:rsidRPr="00D72CBE">
              <w:rPr>
                <w:i/>
                <w:lang w:eastAsia="en-AU"/>
              </w:rPr>
              <w:t>Exallomochlus camur</w:t>
            </w:r>
            <w:r w:rsidRPr="00D72CBE">
              <w:rPr>
                <w:lang w:eastAsia="en-AU"/>
              </w:rPr>
              <w:t xml:space="preserve"> Williams</w:t>
            </w:r>
          </w:p>
        </w:tc>
        <w:tc>
          <w:tcPr>
            <w:tcW w:w="2693" w:type="dxa"/>
            <w:noWrap/>
            <w:hideMark/>
          </w:tcPr>
          <w:p w14:paraId="0B50E322" w14:textId="3AE7A06D" w:rsidR="00DE292D" w:rsidRPr="00D72CBE" w:rsidRDefault="006C4416" w:rsidP="00DE292D">
            <w:pPr>
              <w:pStyle w:val="TableText"/>
              <w:rPr>
                <w:lang w:eastAsia="en-AU"/>
              </w:rPr>
            </w:pPr>
            <w:r w:rsidRPr="00D72CBE">
              <w:rPr>
                <w:lang w:eastAsia="en-AU"/>
              </w:rPr>
              <w:t>–</w:t>
            </w:r>
          </w:p>
        </w:tc>
        <w:tc>
          <w:tcPr>
            <w:tcW w:w="1844" w:type="dxa"/>
            <w:noWrap/>
            <w:hideMark/>
          </w:tcPr>
          <w:p w14:paraId="39263C3C"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AE19C12" w14:textId="77777777" w:rsidR="00DE292D" w:rsidRPr="00D72CBE" w:rsidRDefault="00DE292D" w:rsidP="00DE292D">
            <w:pPr>
              <w:pStyle w:val="TableText"/>
              <w:rPr>
                <w:lang w:eastAsia="en-AU"/>
              </w:rPr>
            </w:pPr>
            <w:r w:rsidRPr="00D72CBE">
              <w:rPr>
                <w:lang w:eastAsia="en-AU"/>
              </w:rPr>
              <w:t>No</w:t>
            </w:r>
          </w:p>
        </w:tc>
      </w:tr>
      <w:tr w:rsidR="00DE292D" w:rsidRPr="00D72CBE" w14:paraId="694FA390" w14:textId="77777777" w:rsidTr="00DE292D">
        <w:trPr>
          <w:trHeight w:val="397"/>
        </w:trPr>
        <w:tc>
          <w:tcPr>
            <w:tcW w:w="3256" w:type="dxa"/>
            <w:noWrap/>
            <w:hideMark/>
          </w:tcPr>
          <w:p w14:paraId="3AA297E6" w14:textId="77777777" w:rsidR="00DE292D" w:rsidRPr="00D72CBE" w:rsidRDefault="00DE292D" w:rsidP="00DE292D">
            <w:pPr>
              <w:pStyle w:val="TableText"/>
              <w:rPr>
                <w:lang w:eastAsia="en-AU"/>
              </w:rPr>
            </w:pPr>
            <w:r w:rsidRPr="00D72CBE">
              <w:rPr>
                <w:i/>
                <w:lang w:eastAsia="en-AU"/>
              </w:rPr>
              <w:t>Exallomochlus hispidus</w:t>
            </w:r>
            <w:r w:rsidRPr="00D72CBE">
              <w:rPr>
                <w:lang w:eastAsia="en-AU"/>
              </w:rPr>
              <w:t xml:space="preserve"> (Morrison)</w:t>
            </w:r>
          </w:p>
        </w:tc>
        <w:tc>
          <w:tcPr>
            <w:tcW w:w="2693" w:type="dxa"/>
            <w:noWrap/>
            <w:hideMark/>
          </w:tcPr>
          <w:p w14:paraId="0AAA214F" w14:textId="77777777" w:rsidR="00DE292D" w:rsidRPr="00D72CBE" w:rsidRDefault="00DE292D" w:rsidP="00DE292D">
            <w:pPr>
              <w:pStyle w:val="TableText"/>
              <w:rPr>
                <w:lang w:eastAsia="en-AU"/>
              </w:rPr>
            </w:pPr>
            <w:r w:rsidRPr="00D72CBE">
              <w:rPr>
                <w:lang w:eastAsia="en-AU"/>
              </w:rPr>
              <w:t xml:space="preserve">Cocoa mealybug </w:t>
            </w:r>
          </w:p>
        </w:tc>
        <w:tc>
          <w:tcPr>
            <w:tcW w:w="1844" w:type="dxa"/>
            <w:noWrap/>
            <w:hideMark/>
          </w:tcPr>
          <w:p w14:paraId="3BCC8381"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FDDC15C" w14:textId="77777777" w:rsidR="00DE292D" w:rsidRPr="00D72CBE" w:rsidRDefault="00DE292D" w:rsidP="00DE292D">
            <w:pPr>
              <w:pStyle w:val="TableText"/>
              <w:rPr>
                <w:lang w:eastAsia="en-AU"/>
              </w:rPr>
            </w:pPr>
            <w:r w:rsidRPr="00D72CBE">
              <w:rPr>
                <w:lang w:eastAsia="en-AU"/>
              </w:rPr>
              <w:t>No</w:t>
            </w:r>
          </w:p>
        </w:tc>
      </w:tr>
      <w:tr w:rsidR="00DE292D" w:rsidRPr="00D72CBE" w14:paraId="4CEE0DDD" w14:textId="77777777" w:rsidTr="00DE292D">
        <w:trPr>
          <w:trHeight w:val="397"/>
        </w:trPr>
        <w:tc>
          <w:tcPr>
            <w:tcW w:w="3256" w:type="dxa"/>
            <w:noWrap/>
            <w:hideMark/>
          </w:tcPr>
          <w:p w14:paraId="2F42AD8B" w14:textId="77777777" w:rsidR="00DE292D" w:rsidRPr="00D72CBE" w:rsidRDefault="00DE292D" w:rsidP="00DE292D">
            <w:pPr>
              <w:pStyle w:val="TableText"/>
              <w:rPr>
                <w:lang w:eastAsia="en-AU"/>
              </w:rPr>
            </w:pPr>
            <w:r w:rsidRPr="00D72CBE">
              <w:rPr>
                <w:i/>
                <w:lang w:eastAsia="en-AU"/>
              </w:rPr>
              <w:t>Exallomochlus liti</w:t>
            </w:r>
            <w:r w:rsidRPr="00D72CBE">
              <w:rPr>
                <w:lang w:eastAsia="en-AU"/>
              </w:rPr>
              <w:t xml:space="preserve"> Williams</w:t>
            </w:r>
          </w:p>
        </w:tc>
        <w:tc>
          <w:tcPr>
            <w:tcW w:w="2693" w:type="dxa"/>
            <w:noWrap/>
            <w:hideMark/>
          </w:tcPr>
          <w:p w14:paraId="2C088C5B" w14:textId="69949A08" w:rsidR="00DE292D" w:rsidRPr="00D72CBE" w:rsidRDefault="006C4416" w:rsidP="00DE292D">
            <w:pPr>
              <w:pStyle w:val="TableText"/>
              <w:rPr>
                <w:lang w:eastAsia="en-AU"/>
              </w:rPr>
            </w:pPr>
            <w:r w:rsidRPr="00D72CBE">
              <w:rPr>
                <w:lang w:eastAsia="en-AU"/>
              </w:rPr>
              <w:t>–</w:t>
            </w:r>
          </w:p>
        </w:tc>
        <w:tc>
          <w:tcPr>
            <w:tcW w:w="1844" w:type="dxa"/>
            <w:noWrap/>
            <w:hideMark/>
          </w:tcPr>
          <w:p w14:paraId="5EFD573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8090413" w14:textId="77777777" w:rsidR="00DE292D" w:rsidRPr="00D72CBE" w:rsidRDefault="00DE292D" w:rsidP="00DE292D">
            <w:pPr>
              <w:pStyle w:val="TableText"/>
              <w:rPr>
                <w:lang w:eastAsia="en-AU"/>
              </w:rPr>
            </w:pPr>
            <w:r w:rsidRPr="00D72CBE">
              <w:rPr>
                <w:lang w:eastAsia="en-AU"/>
              </w:rPr>
              <w:t>No</w:t>
            </w:r>
          </w:p>
        </w:tc>
      </w:tr>
      <w:tr w:rsidR="00DE292D" w:rsidRPr="00D72CBE" w14:paraId="28CE960B" w14:textId="77777777" w:rsidTr="00DE292D">
        <w:trPr>
          <w:trHeight w:val="397"/>
        </w:trPr>
        <w:tc>
          <w:tcPr>
            <w:tcW w:w="3256" w:type="dxa"/>
            <w:noWrap/>
            <w:hideMark/>
          </w:tcPr>
          <w:p w14:paraId="6396C3A1" w14:textId="77777777" w:rsidR="00DE292D" w:rsidRPr="00D72CBE" w:rsidRDefault="00DE292D" w:rsidP="00DE292D">
            <w:pPr>
              <w:pStyle w:val="TableText"/>
              <w:rPr>
                <w:i/>
                <w:lang w:eastAsia="en-AU"/>
              </w:rPr>
            </w:pPr>
            <w:r w:rsidRPr="00D72CBE">
              <w:rPr>
                <w:i/>
                <w:lang w:eastAsia="en-AU"/>
              </w:rPr>
              <w:t xml:space="preserve">Exallomochlus philippinensis </w:t>
            </w:r>
            <w:r w:rsidRPr="00D72CBE">
              <w:rPr>
                <w:lang w:eastAsia="en-AU"/>
              </w:rPr>
              <w:t>Williams</w:t>
            </w:r>
          </w:p>
        </w:tc>
        <w:tc>
          <w:tcPr>
            <w:tcW w:w="2693" w:type="dxa"/>
            <w:noWrap/>
            <w:hideMark/>
          </w:tcPr>
          <w:p w14:paraId="29DBEA5B" w14:textId="096194EC" w:rsidR="00DE292D" w:rsidRPr="00D72CBE" w:rsidRDefault="006C4416" w:rsidP="00DE292D">
            <w:pPr>
              <w:pStyle w:val="TableText"/>
              <w:rPr>
                <w:lang w:eastAsia="en-AU"/>
              </w:rPr>
            </w:pPr>
            <w:r w:rsidRPr="00D72CBE">
              <w:rPr>
                <w:lang w:eastAsia="en-AU"/>
              </w:rPr>
              <w:t>–</w:t>
            </w:r>
          </w:p>
        </w:tc>
        <w:tc>
          <w:tcPr>
            <w:tcW w:w="1844" w:type="dxa"/>
            <w:noWrap/>
            <w:hideMark/>
          </w:tcPr>
          <w:p w14:paraId="74BA69FD"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E81134F" w14:textId="77777777" w:rsidR="00DE292D" w:rsidRPr="00D72CBE" w:rsidRDefault="00DE292D" w:rsidP="00DE292D">
            <w:pPr>
              <w:pStyle w:val="TableText"/>
              <w:rPr>
                <w:lang w:eastAsia="en-AU"/>
              </w:rPr>
            </w:pPr>
            <w:r w:rsidRPr="00D72CBE">
              <w:rPr>
                <w:lang w:eastAsia="en-AU"/>
              </w:rPr>
              <w:t>No</w:t>
            </w:r>
          </w:p>
        </w:tc>
      </w:tr>
      <w:tr w:rsidR="00DE292D" w:rsidRPr="00D72CBE" w14:paraId="3DB65DA2" w14:textId="77777777" w:rsidTr="00DE292D">
        <w:trPr>
          <w:trHeight w:val="397"/>
        </w:trPr>
        <w:tc>
          <w:tcPr>
            <w:tcW w:w="3256" w:type="dxa"/>
            <w:noWrap/>
          </w:tcPr>
          <w:p w14:paraId="185EDD65" w14:textId="77777777" w:rsidR="00DE292D" w:rsidRPr="00D72CBE" w:rsidRDefault="00DE292D" w:rsidP="00DE292D">
            <w:pPr>
              <w:pStyle w:val="TableText"/>
              <w:rPr>
                <w:i/>
                <w:lang w:eastAsia="en-AU"/>
              </w:rPr>
            </w:pPr>
            <w:r w:rsidRPr="00D72CBE">
              <w:rPr>
                <w:i/>
                <w:lang w:eastAsia="en-AU"/>
              </w:rPr>
              <w:t xml:space="preserve">Ferrisia gilli </w:t>
            </w:r>
            <w:r w:rsidRPr="00D72CBE">
              <w:rPr>
                <w:lang w:eastAsia="en-AU"/>
              </w:rPr>
              <w:t>Gullan</w:t>
            </w:r>
          </w:p>
        </w:tc>
        <w:tc>
          <w:tcPr>
            <w:tcW w:w="2693" w:type="dxa"/>
            <w:noWrap/>
          </w:tcPr>
          <w:p w14:paraId="0A60246A" w14:textId="77777777" w:rsidR="00DE292D" w:rsidRPr="00D72CBE" w:rsidRDefault="00DE292D" w:rsidP="00DE292D">
            <w:pPr>
              <w:pStyle w:val="TableText"/>
              <w:rPr>
                <w:lang w:eastAsia="en-AU"/>
              </w:rPr>
            </w:pPr>
            <w:r w:rsidRPr="00D72CBE">
              <w:rPr>
                <w:lang w:eastAsia="en-AU"/>
              </w:rPr>
              <w:t>Gill's mealybug</w:t>
            </w:r>
          </w:p>
        </w:tc>
        <w:tc>
          <w:tcPr>
            <w:tcW w:w="1844" w:type="dxa"/>
            <w:noWrap/>
          </w:tcPr>
          <w:p w14:paraId="2561BD3E" w14:textId="77777777" w:rsidR="00DE292D" w:rsidRPr="00D72CBE" w:rsidRDefault="00DE292D" w:rsidP="00DE292D">
            <w:pPr>
              <w:pStyle w:val="TableText"/>
              <w:rPr>
                <w:lang w:eastAsia="en-AU"/>
              </w:rPr>
            </w:pPr>
            <w:r w:rsidRPr="00D72CBE">
              <w:rPr>
                <w:lang w:eastAsia="en-AU"/>
              </w:rPr>
              <w:t>Yes</w:t>
            </w:r>
          </w:p>
        </w:tc>
        <w:tc>
          <w:tcPr>
            <w:tcW w:w="1846" w:type="dxa"/>
            <w:noWrap/>
          </w:tcPr>
          <w:p w14:paraId="31A5B8FC" w14:textId="77777777" w:rsidR="00DE292D" w:rsidRPr="00D72CBE" w:rsidRDefault="00DE292D" w:rsidP="00DE292D">
            <w:pPr>
              <w:pStyle w:val="TableText"/>
              <w:rPr>
                <w:lang w:eastAsia="en-AU"/>
              </w:rPr>
            </w:pPr>
            <w:r w:rsidRPr="00D72CBE">
              <w:rPr>
                <w:lang w:eastAsia="en-AU"/>
              </w:rPr>
              <w:t>Yes</w:t>
            </w:r>
          </w:p>
        </w:tc>
      </w:tr>
      <w:tr w:rsidR="00DE292D" w:rsidRPr="00D72CBE" w14:paraId="43275C30" w14:textId="77777777" w:rsidTr="00DE292D">
        <w:trPr>
          <w:trHeight w:val="397"/>
        </w:trPr>
        <w:tc>
          <w:tcPr>
            <w:tcW w:w="3256" w:type="dxa"/>
            <w:noWrap/>
            <w:hideMark/>
          </w:tcPr>
          <w:p w14:paraId="1832F1A3" w14:textId="77777777" w:rsidR="00DE292D" w:rsidRPr="00D72CBE" w:rsidRDefault="00DE292D" w:rsidP="00DE292D">
            <w:pPr>
              <w:pStyle w:val="TableText"/>
              <w:rPr>
                <w:lang w:eastAsia="en-AU"/>
              </w:rPr>
            </w:pPr>
            <w:r w:rsidRPr="00D72CBE">
              <w:rPr>
                <w:i/>
                <w:lang w:eastAsia="en-AU"/>
              </w:rPr>
              <w:t>Ferrisia malvastra</w:t>
            </w:r>
            <w:r w:rsidRPr="00D72CBE">
              <w:rPr>
                <w:lang w:eastAsia="en-AU"/>
              </w:rPr>
              <w:t xml:space="preserve"> (McDaniel)  </w:t>
            </w:r>
          </w:p>
        </w:tc>
        <w:tc>
          <w:tcPr>
            <w:tcW w:w="2693" w:type="dxa"/>
            <w:noWrap/>
            <w:hideMark/>
          </w:tcPr>
          <w:p w14:paraId="756CAF43" w14:textId="6FD022DC" w:rsidR="00DE292D" w:rsidRPr="00D72CBE" w:rsidRDefault="006C4416" w:rsidP="00DE292D">
            <w:pPr>
              <w:pStyle w:val="TableText"/>
              <w:rPr>
                <w:lang w:eastAsia="en-AU"/>
              </w:rPr>
            </w:pPr>
            <w:r w:rsidRPr="00D72CBE">
              <w:rPr>
                <w:lang w:eastAsia="en-AU"/>
              </w:rPr>
              <w:t>–</w:t>
            </w:r>
          </w:p>
        </w:tc>
        <w:tc>
          <w:tcPr>
            <w:tcW w:w="1844" w:type="dxa"/>
            <w:noWrap/>
            <w:hideMark/>
          </w:tcPr>
          <w:p w14:paraId="658C8E41" w14:textId="77777777" w:rsidR="00DE292D" w:rsidRPr="00D72CBE" w:rsidRDefault="00DE292D" w:rsidP="00DE292D">
            <w:pPr>
              <w:pStyle w:val="TableText"/>
              <w:rPr>
                <w:lang w:eastAsia="en-AU"/>
              </w:rPr>
            </w:pPr>
            <w:r w:rsidRPr="00D72CBE">
              <w:rPr>
                <w:lang w:eastAsia="en-AU"/>
              </w:rPr>
              <w:t>Yes (WA)</w:t>
            </w:r>
          </w:p>
        </w:tc>
        <w:tc>
          <w:tcPr>
            <w:tcW w:w="1846" w:type="dxa"/>
            <w:noWrap/>
            <w:hideMark/>
          </w:tcPr>
          <w:p w14:paraId="5C3A49A0" w14:textId="77777777" w:rsidR="00DE292D" w:rsidRPr="00D72CBE" w:rsidRDefault="00DE292D" w:rsidP="00DE292D">
            <w:pPr>
              <w:pStyle w:val="TableText"/>
              <w:rPr>
                <w:lang w:eastAsia="en-AU"/>
              </w:rPr>
            </w:pPr>
            <w:r w:rsidRPr="00D72CBE">
              <w:rPr>
                <w:lang w:eastAsia="en-AU"/>
              </w:rPr>
              <w:t>No</w:t>
            </w:r>
          </w:p>
        </w:tc>
      </w:tr>
      <w:tr w:rsidR="00DE292D" w:rsidRPr="00D72CBE" w14:paraId="462DF2A6" w14:textId="77777777" w:rsidTr="00DE292D">
        <w:trPr>
          <w:trHeight w:val="397"/>
        </w:trPr>
        <w:tc>
          <w:tcPr>
            <w:tcW w:w="3256" w:type="dxa"/>
            <w:noWrap/>
            <w:hideMark/>
          </w:tcPr>
          <w:p w14:paraId="580867D7" w14:textId="77777777" w:rsidR="00DE292D" w:rsidRPr="00D72CBE" w:rsidRDefault="00DE292D" w:rsidP="00DE292D">
            <w:pPr>
              <w:pStyle w:val="TableText"/>
              <w:rPr>
                <w:lang w:eastAsia="en-AU"/>
              </w:rPr>
            </w:pPr>
            <w:r w:rsidRPr="00D72CBE">
              <w:rPr>
                <w:i/>
                <w:lang w:eastAsia="en-AU"/>
              </w:rPr>
              <w:t>Ferrisia virgata</w:t>
            </w:r>
            <w:r w:rsidRPr="00D72CBE">
              <w:rPr>
                <w:lang w:eastAsia="en-AU"/>
              </w:rPr>
              <w:t xml:space="preserve"> (Cockerell)</w:t>
            </w:r>
          </w:p>
        </w:tc>
        <w:tc>
          <w:tcPr>
            <w:tcW w:w="2693" w:type="dxa"/>
            <w:noWrap/>
            <w:hideMark/>
          </w:tcPr>
          <w:p w14:paraId="55848B1B" w14:textId="77777777" w:rsidR="00DE292D" w:rsidRPr="00D72CBE" w:rsidRDefault="00DE292D" w:rsidP="00DE292D">
            <w:pPr>
              <w:pStyle w:val="TableText"/>
              <w:rPr>
                <w:lang w:eastAsia="en-AU"/>
              </w:rPr>
            </w:pPr>
            <w:r w:rsidRPr="00D72CBE">
              <w:rPr>
                <w:lang w:eastAsia="en-AU"/>
              </w:rPr>
              <w:t>Striped mealybug</w:t>
            </w:r>
          </w:p>
        </w:tc>
        <w:tc>
          <w:tcPr>
            <w:tcW w:w="1844" w:type="dxa"/>
            <w:noWrap/>
            <w:hideMark/>
          </w:tcPr>
          <w:p w14:paraId="58D96924" w14:textId="77777777" w:rsidR="00DE292D" w:rsidRPr="00D72CBE" w:rsidRDefault="00DE292D" w:rsidP="00DE292D">
            <w:pPr>
              <w:pStyle w:val="TableText"/>
              <w:rPr>
                <w:lang w:eastAsia="en-AU"/>
              </w:rPr>
            </w:pPr>
            <w:r w:rsidRPr="00D72CBE">
              <w:rPr>
                <w:lang w:eastAsia="en-AU"/>
              </w:rPr>
              <w:t xml:space="preserve">No  </w:t>
            </w:r>
          </w:p>
        </w:tc>
        <w:tc>
          <w:tcPr>
            <w:tcW w:w="1846" w:type="dxa"/>
            <w:noWrap/>
            <w:hideMark/>
          </w:tcPr>
          <w:p w14:paraId="27A37E38" w14:textId="77777777" w:rsidR="00DE292D" w:rsidRPr="00D72CBE" w:rsidRDefault="00DE292D" w:rsidP="00DE292D">
            <w:pPr>
              <w:pStyle w:val="TableText"/>
              <w:rPr>
                <w:lang w:eastAsia="en-AU"/>
              </w:rPr>
            </w:pPr>
            <w:r w:rsidRPr="00D72CBE">
              <w:rPr>
                <w:lang w:eastAsia="en-AU"/>
              </w:rPr>
              <w:t>Yes</w:t>
            </w:r>
          </w:p>
        </w:tc>
      </w:tr>
      <w:tr w:rsidR="00DE292D" w:rsidRPr="00D72CBE" w14:paraId="28C79A4D" w14:textId="77777777" w:rsidTr="00DE292D">
        <w:trPr>
          <w:trHeight w:val="397"/>
        </w:trPr>
        <w:tc>
          <w:tcPr>
            <w:tcW w:w="3256" w:type="dxa"/>
            <w:noWrap/>
            <w:hideMark/>
          </w:tcPr>
          <w:p w14:paraId="6BC2AF02" w14:textId="77777777" w:rsidR="00DE292D" w:rsidRPr="00D72CBE" w:rsidRDefault="00DE292D" w:rsidP="00DE292D">
            <w:pPr>
              <w:pStyle w:val="TableText"/>
              <w:rPr>
                <w:lang w:eastAsia="en-AU"/>
              </w:rPr>
            </w:pPr>
            <w:r w:rsidRPr="00D72CBE">
              <w:rPr>
                <w:i/>
                <w:lang w:eastAsia="en-AU"/>
              </w:rPr>
              <w:t>Formicococcus celtis</w:t>
            </w:r>
            <w:r w:rsidRPr="00D72CBE">
              <w:rPr>
                <w:lang w:eastAsia="en-AU"/>
              </w:rPr>
              <w:t xml:space="preserve"> (Strickland)</w:t>
            </w:r>
          </w:p>
        </w:tc>
        <w:tc>
          <w:tcPr>
            <w:tcW w:w="2693" w:type="dxa"/>
            <w:noWrap/>
            <w:hideMark/>
          </w:tcPr>
          <w:p w14:paraId="26C0BE5D" w14:textId="1BA40F35" w:rsidR="00DE292D" w:rsidRPr="00D72CBE" w:rsidRDefault="006C4416" w:rsidP="00DE292D">
            <w:pPr>
              <w:pStyle w:val="TableText"/>
              <w:rPr>
                <w:lang w:eastAsia="en-AU"/>
              </w:rPr>
            </w:pPr>
            <w:r w:rsidRPr="00D72CBE">
              <w:rPr>
                <w:lang w:eastAsia="en-AU"/>
              </w:rPr>
              <w:t>–</w:t>
            </w:r>
          </w:p>
        </w:tc>
        <w:tc>
          <w:tcPr>
            <w:tcW w:w="1844" w:type="dxa"/>
            <w:noWrap/>
            <w:hideMark/>
          </w:tcPr>
          <w:p w14:paraId="4B53B925"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5F2A598" w14:textId="77777777" w:rsidR="00DE292D" w:rsidRPr="00D72CBE" w:rsidRDefault="00DE292D" w:rsidP="00DE292D">
            <w:pPr>
              <w:pStyle w:val="TableText"/>
              <w:rPr>
                <w:lang w:eastAsia="en-AU"/>
              </w:rPr>
            </w:pPr>
            <w:r w:rsidRPr="00D72CBE">
              <w:rPr>
                <w:lang w:eastAsia="en-AU"/>
              </w:rPr>
              <w:t xml:space="preserve">Yes </w:t>
            </w:r>
          </w:p>
        </w:tc>
      </w:tr>
      <w:tr w:rsidR="00DE292D" w:rsidRPr="00D72CBE" w14:paraId="5E83F099" w14:textId="77777777" w:rsidTr="00DE292D">
        <w:trPr>
          <w:trHeight w:val="397"/>
        </w:trPr>
        <w:tc>
          <w:tcPr>
            <w:tcW w:w="3256" w:type="dxa"/>
            <w:noWrap/>
            <w:hideMark/>
          </w:tcPr>
          <w:p w14:paraId="0C774CE6" w14:textId="77777777" w:rsidR="00DE292D" w:rsidRPr="00D72CBE" w:rsidRDefault="00DE292D" w:rsidP="00DE292D">
            <w:pPr>
              <w:pStyle w:val="TableText"/>
              <w:rPr>
                <w:lang w:eastAsia="en-AU"/>
              </w:rPr>
            </w:pPr>
            <w:r w:rsidRPr="00D72CBE">
              <w:rPr>
                <w:i/>
                <w:lang w:eastAsia="en-AU"/>
              </w:rPr>
              <w:t>Formicococcus latens</w:t>
            </w:r>
            <w:r w:rsidRPr="00D72CBE">
              <w:rPr>
                <w:lang w:eastAsia="en-AU"/>
              </w:rPr>
              <w:t xml:space="preserve"> Williams </w:t>
            </w:r>
          </w:p>
        </w:tc>
        <w:tc>
          <w:tcPr>
            <w:tcW w:w="2693" w:type="dxa"/>
            <w:noWrap/>
            <w:hideMark/>
          </w:tcPr>
          <w:p w14:paraId="57CDCD9F" w14:textId="075BC1AB" w:rsidR="00DE292D" w:rsidRPr="00D72CBE" w:rsidRDefault="006C4416" w:rsidP="00DE292D">
            <w:pPr>
              <w:pStyle w:val="TableText"/>
              <w:rPr>
                <w:lang w:eastAsia="en-AU"/>
              </w:rPr>
            </w:pPr>
            <w:r w:rsidRPr="00D72CBE">
              <w:rPr>
                <w:lang w:eastAsia="en-AU"/>
              </w:rPr>
              <w:t>–</w:t>
            </w:r>
          </w:p>
        </w:tc>
        <w:tc>
          <w:tcPr>
            <w:tcW w:w="1844" w:type="dxa"/>
            <w:noWrap/>
            <w:hideMark/>
          </w:tcPr>
          <w:p w14:paraId="0D56443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1832089" w14:textId="77777777" w:rsidR="00DE292D" w:rsidRPr="00D72CBE" w:rsidRDefault="00DE292D" w:rsidP="00DE292D">
            <w:pPr>
              <w:pStyle w:val="TableText"/>
              <w:rPr>
                <w:lang w:eastAsia="en-AU"/>
              </w:rPr>
            </w:pPr>
            <w:r w:rsidRPr="00D72CBE">
              <w:rPr>
                <w:lang w:eastAsia="en-AU"/>
              </w:rPr>
              <w:t>No</w:t>
            </w:r>
          </w:p>
        </w:tc>
      </w:tr>
      <w:tr w:rsidR="00DE292D" w:rsidRPr="00D72CBE" w14:paraId="501D8E89" w14:textId="77777777" w:rsidTr="00DE292D">
        <w:trPr>
          <w:trHeight w:val="397"/>
        </w:trPr>
        <w:tc>
          <w:tcPr>
            <w:tcW w:w="3256" w:type="dxa"/>
            <w:noWrap/>
            <w:hideMark/>
          </w:tcPr>
          <w:p w14:paraId="06B20CB4" w14:textId="77777777" w:rsidR="00DE292D" w:rsidRPr="00D72CBE" w:rsidRDefault="00DE292D" w:rsidP="00DE292D">
            <w:pPr>
              <w:pStyle w:val="TableText"/>
              <w:rPr>
                <w:lang w:eastAsia="en-AU"/>
              </w:rPr>
            </w:pPr>
            <w:r w:rsidRPr="00D72CBE">
              <w:rPr>
                <w:i/>
                <w:lang w:eastAsia="en-AU"/>
              </w:rPr>
              <w:t>Formicococcus matileae</w:t>
            </w:r>
            <w:r w:rsidRPr="00D72CBE">
              <w:rPr>
                <w:lang w:eastAsia="en-AU"/>
              </w:rPr>
              <w:t xml:space="preserve"> Williams</w:t>
            </w:r>
          </w:p>
        </w:tc>
        <w:tc>
          <w:tcPr>
            <w:tcW w:w="2693" w:type="dxa"/>
            <w:noWrap/>
            <w:hideMark/>
          </w:tcPr>
          <w:p w14:paraId="779E172D" w14:textId="2B70B4B0" w:rsidR="00DE292D" w:rsidRPr="00D72CBE" w:rsidRDefault="006C4416" w:rsidP="00DE292D">
            <w:pPr>
              <w:pStyle w:val="TableText"/>
              <w:rPr>
                <w:lang w:eastAsia="en-AU"/>
              </w:rPr>
            </w:pPr>
            <w:r w:rsidRPr="00D72CBE">
              <w:rPr>
                <w:lang w:eastAsia="en-AU"/>
              </w:rPr>
              <w:t>–</w:t>
            </w:r>
          </w:p>
        </w:tc>
        <w:tc>
          <w:tcPr>
            <w:tcW w:w="1844" w:type="dxa"/>
            <w:noWrap/>
            <w:hideMark/>
          </w:tcPr>
          <w:p w14:paraId="06EC059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7A06A5F" w14:textId="77777777" w:rsidR="00DE292D" w:rsidRPr="00D72CBE" w:rsidRDefault="00DE292D" w:rsidP="00DE292D">
            <w:pPr>
              <w:pStyle w:val="TableText"/>
              <w:rPr>
                <w:lang w:eastAsia="en-AU"/>
              </w:rPr>
            </w:pPr>
            <w:r w:rsidRPr="00D72CBE">
              <w:rPr>
                <w:lang w:eastAsia="en-AU"/>
              </w:rPr>
              <w:t>No</w:t>
            </w:r>
          </w:p>
        </w:tc>
      </w:tr>
      <w:tr w:rsidR="00DE292D" w:rsidRPr="00D72CBE" w14:paraId="1F7BDB95" w14:textId="77777777" w:rsidTr="00DE292D">
        <w:trPr>
          <w:trHeight w:val="397"/>
        </w:trPr>
        <w:tc>
          <w:tcPr>
            <w:tcW w:w="3256" w:type="dxa"/>
            <w:noWrap/>
            <w:hideMark/>
          </w:tcPr>
          <w:p w14:paraId="18F1F750" w14:textId="77777777" w:rsidR="00DE292D" w:rsidRPr="00D72CBE" w:rsidRDefault="00DE292D" w:rsidP="00DE292D">
            <w:pPr>
              <w:pStyle w:val="TableText"/>
              <w:rPr>
                <w:lang w:eastAsia="en-AU"/>
              </w:rPr>
            </w:pPr>
            <w:r w:rsidRPr="00D72CBE">
              <w:rPr>
                <w:i/>
                <w:lang w:eastAsia="en-AU"/>
              </w:rPr>
              <w:t>Formicococcus njalensis</w:t>
            </w:r>
            <w:r w:rsidRPr="00D72CBE">
              <w:rPr>
                <w:lang w:eastAsia="en-AU"/>
              </w:rPr>
              <w:t xml:space="preserve"> (Laing)  </w:t>
            </w:r>
          </w:p>
        </w:tc>
        <w:tc>
          <w:tcPr>
            <w:tcW w:w="2693" w:type="dxa"/>
            <w:noWrap/>
            <w:hideMark/>
          </w:tcPr>
          <w:p w14:paraId="15A96DDD" w14:textId="77777777" w:rsidR="00DE292D" w:rsidRPr="00D72CBE" w:rsidRDefault="00DE292D" w:rsidP="00DE292D">
            <w:pPr>
              <w:pStyle w:val="TableText"/>
              <w:rPr>
                <w:lang w:eastAsia="en-AU"/>
              </w:rPr>
            </w:pPr>
            <w:r w:rsidRPr="00D72CBE">
              <w:rPr>
                <w:lang w:eastAsia="en-AU"/>
              </w:rPr>
              <w:t>Cocoa mealybug</w:t>
            </w:r>
          </w:p>
        </w:tc>
        <w:tc>
          <w:tcPr>
            <w:tcW w:w="1844" w:type="dxa"/>
            <w:noWrap/>
            <w:hideMark/>
          </w:tcPr>
          <w:p w14:paraId="1FE87ACC"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4BBB0D6" w14:textId="77777777" w:rsidR="00DE292D" w:rsidRPr="00D72CBE" w:rsidRDefault="00DE292D" w:rsidP="00DE292D">
            <w:pPr>
              <w:pStyle w:val="TableText"/>
              <w:rPr>
                <w:lang w:eastAsia="en-AU"/>
              </w:rPr>
            </w:pPr>
            <w:r w:rsidRPr="00D72CBE">
              <w:rPr>
                <w:lang w:eastAsia="en-AU"/>
              </w:rPr>
              <w:t xml:space="preserve">Yes  </w:t>
            </w:r>
          </w:p>
        </w:tc>
      </w:tr>
      <w:tr w:rsidR="00DE292D" w:rsidRPr="00D72CBE" w14:paraId="7AD413D5" w14:textId="77777777" w:rsidTr="00DE292D">
        <w:trPr>
          <w:trHeight w:val="397"/>
        </w:trPr>
        <w:tc>
          <w:tcPr>
            <w:tcW w:w="3256" w:type="dxa"/>
            <w:noWrap/>
            <w:hideMark/>
          </w:tcPr>
          <w:p w14:paraId="6DA3B4CC" w14:textId="77777777" w:rsidR="00DE292D" w:rsidRPr="00D72CBE" w:rsidRDefault="00DE292D" w:rsidP="00DE292D">
            <w:pPr>
              <w:pStyle w:val="TableText"/>
              <w:rPr>
                <w:lang w:eastAsia="en-AU"/>
              </w:rPr>
            </w:pPr>
            <w:r w:rsidRPr="00D72CBE">
              <w:rPr>
                <w:i/>
                <w:lang w:eastAsia="en-AU"/>
              </w:rPr>
              <w:t>Formicococcus polysperes</w:t>
            </w:r>
            <w:r w:rsidRPr="00D72CBE">
              <w:rPr>
                <w:lang w:eastAsia="en-AU"/>
              </w:rPr>
              <w:t xml:space="preserve"> Williams</w:t>
            </w:r>
          </w:p>
        </w:tc>
        <w:tc>
          <w:tcPr>
            <w:tcW w:w="2693" w:type="dxa"/>
            <w:noWrap/>
            <w:hideMark/>
          </w:tcPr>
          <w:p w14:paraId="3C5BF5DD" w14:textId="6461CE12" w:rsidR="00DE292D" w:rsidRPr="00D72CBE" w:rsidRDefault="006C4416" w:rsidP="00DE292D">
            <w:pPr>
              <w:pStyle w:val="TableText"/>
              <w:rPr>
                <w:lang w:eastAsia="en-AU"/>
              </w:rPr>
            </w:pPr>
            <w:r w:rsidRPr="00D72CBE">
              <w:rPr>
                <w:lang w:eastAsia="en-AU"/>
              </w:rPr>
              <w:t>–</w:t>
            </w:r>
          </w:p>
        </w:tc>
        <w:tc>
          <w:tcPr>
            <w:tcW w:w="1844" w:type="dxa"/>
            <w:noWrap/>
            <w:hideMark/>
          </w:tcPr>
          <w:p w14:paraId="2EF3ED9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EEE6636" w14:textId="77777777" w:rsidR="00DE292D" w:rsidRPr="00D72CBE" w:rsidRDefault="00DE292D" w:rsidP="00DE292D">
            <w:pPr>
              <w:pStyle w:val="TableText"/>
              <w:rPr>
                <w:lang w:eastAsia="en-AU"/>
              </w:rPr>
            </w:pPr>
            <w:r w:rsidRPr="00D72CBE">
              <w:rPr>
                <w:lang w:eastAsia="en-AU"/>
              </w:rPr>
              <w:t>No</w:t>
            </w:r>
          </w:p>
        </w:tc>
      </w:tr>
      <w:tr w:rsidR="00DE292D" w:rsidRPr="00D72CBE" w14:paraId="0CFF1748" w14:textId="77777777" w:rsidTr="00DE292D">
        <w:trPr>
          <w:trHeight w:val="397"/>
        </w:trPr>
        <w:tc>
          <w:tcPr>
            <w:tcW w:w="3256" w:type="dxa"/>
            <w:noWrap/>
            <w:hideMark/>
          </w:tcPr>
          <w:p w14:paraId="3509DA00" w14:textId="77777777" w:rsidR="00DE292D" w:rsidRPr="00D72CBE" w:rsidRDefault="00DE292D" w:rsidP="00DE292D">
            <w:pPr>
              <w:pStyle w:val="TableText"/>
              <w:rPr>
                <w:lang w:eastAsia="en-AU"/>
              </w:rPr>
            </w:pPr>
            <w:r w:rsidRPr="00D72CBE">
              <w:rPr>
                <w:i/>
                <w:lang w:eastAsia="en-AU"/>
              </w:rPr>
              <w:t>Formicococcus robustus</w:t>
            </w:r>
            <w:r w:rsidRPr="00D72CBE">
              <w:rPr>
                <w:lang w:eastAsia="en-AU"/>
              </w:rPr>
              <w:t xml:space="preserve"> (Ezzat &amp; McConnell)</w:t>
            </w:r>
          </w:p>
        </w:tc>
        <w:tc>
          <w:tcPr>
            <w:tcW w:w="2693" w:type="dxa"/>
            <w:noWrap/>
            <w:hideMark/>
          </w:tcPr>
          <w:p w14:paraId="55FD0325" w14:textId="79389493" w:rsidR="00DE292D" w:rsidRPr="00D72CBE" w:rsidRDefault="006C4416" w:rsidP="00DE292D">
            <w:pPr>
              <w:pStyle w:val="TableText"/>
              <w:rPr>
                <w:lang w:eastAsia="en-AU"/>
              </w:rPr>
            </w:pPr>
            <w:r w:rsidRPr="00D72CBE">
              <w:rPr>
                <w:lang w:eastAsia="en-AU"/>
              </w:rPr>
              <w:t>–</w:t>
            </w:r>
          </w:p>
        </w:tc>
        <w:tc>
          <w:tcPr>
            <w:tcW w:w="1844" w:type="dxa"/>
            <w:noWrap/>
            <w:hideMark/>
          </w:tcPr>
          <w:p w14:paraId="666E97C7"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BC1985E" w14:textId="77777777" w:rsidR="00DE292D" w:rsidRPr="00D72CBE" w:rsidRDefault="00DE292D" w:rsidP="00DE292D">
            <w:pPr>
              <w:pStyle w:val="TableText"/>
              <w:rPr>
                <w:lang w:eastAsia="en-AU"/>
              </w:rPr>
            </w:pPr>
            <w:r w:rsidRPr="00D72CBE">
              <w:rPr>
                <w:lang w:eastAsia="en-AU"/>
              </w:rPr>
              <w:t>No</w:t>
            </w:r>
          </w:p>
        </w:tc>
      </w:tr>
      <w:tr w:rsidR="00DE292D" w:rsidRPr="00D72CBE" w14:paraId="20D37E18" w14:textId="77777777" w:rsidTr="00DE292D">
        <w:trPr>
          <w:trHeight w:val="397"/>
        </w:trPr>
        <w:tc>
          <w:tcPr>
            <w:tcW w:w="3256" w:type="dxa"/>
            <w:noWrap/>
            <w:hideMark/>
          </w:tcPr>
          <w:p w14:paraId="312CE36C" w14:textId="77777777" w:rsidR="00DE292D" w:rsidRPr="00D72CBE" w:rsidRDefault="00DE292D" w:rsidP="00DE292D">
            <w:pPr>
              <w:pStyle w:val="TableText"/>
              <w:rPr>
                <w:lang w:eastAsia="en-AU"/>
              </w:rPr>
            </w:pPr>
            <w:r w:rsidRPr="00D72CBE">
              <w:rPr>
                <w:i/>
                <w:lang w:eastAsia="en-AU"/>
              </w:rPr>
              <w:t>Heliococcus bohemicus</w:t>
            </w:r>
            <w:r w:rsidRPr="00D72CBE">
              <w:rPr>
                <w:lang w:eastAsia="en-AU"/>
              </w:rPr>
              <w:t xml:space="preserve"> Šulc</w:t>
            </w:r>
          </w:p>
        </w:tc>
        <w:tc>
          <w:tcPr>
            <w:tcW w:w="2693" w:type="dxa"/>
            <w:noWrap/>
            <w:hideMark/>
          </w:tcPr>
          <w:p w14:paraId="221D7DE7" w14:textId="77777777" w:rsidR="00DE292D" w:rsidRPr="00D72CBE" w:rsidRDefault="00DE292D" w:rsidP="00DE292D">
            <w:pPr>
              <w:pStyle w:val="TableText"/>
              <w:rPr>
                <w:lang w:eastAsia="en-AU"/>
              </w:rPr>
            </w:pPr>
            <w:r w:rsidRPr="00D72CBE">
              <w:rPr>
                <w:lang w:eastAsia="en-AU"/>
              </w:rPr>
              <w:t>Bohemian mealybug</w:t>
            </w:r>
          </w:p>
        </w:tc>
        <w:tc>
          <w:tcPr>
            <w:tcW w:w="1844" w:type="dxa"/>
            <w:noWrap/>
            <w:hideMark/>
          </w:tcPr>
          <w:p w14:paraId="6073CE5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5BF23F6" w14:textId="77777777" w:rsidR="00DE292D" w:rsidRPr="00D72CBE" w:rsidRDefault="00DE292D" w:rsidP="00DE292D">
            <w:pPr>
              <w:pStyle w:val="TableText"/>
              <w:rPr>
                <w:lang w:eastAsia="en-AU"/>
              </w:rPr>
            </w:pPr>
            <w:r w:rsidRPr="00D72CBE">
              <w:rPr>
                <w:lang w:eastAsia="en-AU"/>
              </w:rPr>
              <w:t xml:space="preserve">Yes </w:t>
            </w:r>
          </w:p>
        </w:tc>
      </w:tr>
      <w:tr w:rsidR="00DE292D" w:rsidRPr="00D72CBE" w14:paraId="4603BA21" w14:textId="77777777" w:rsidTr="00DE292D">
        <w:trPr>
          <w:trHeight w:val="397"/>
        </w:trPr>
        <w:tc>
          <w:tcPr>
            <w:tcW w:w="3256" w:type="dxa"/>
            <w:noWrap/>
            <w:hideMark/>
          </w:tcPr>
          <w:p w14:paraId="6C991D82" w14:textId="77777777" w:rsidR="00DE292D" w:rsidRPr="00D72CBE" w:rsidRDefault="00DE292D" w:rsidP="00DE292D">
            <w:pPr>
              <w:pStyle w:val="TableText"/>
              <w:rPr>
                <w:lang w:eastAsia="en-AU"/>
              </w:rPr>
            </w:pPr>
            <w:r w:rsidRPr="00D72CBE">
              <w:rPr>
                <w:i/>
                <w:lang w:eastAsia="en-AU"/>
              </w:rPr>
              <w:t>Heliococcus osborni</w:t>
            </w:r>
            <w:r w:rsidRPr="00D72CBE">
              <w:rPr>
                <w:lang w:eastAsia="en-AU"/>
              </w:rPr>
              <w:t xml:space="preserve"> (Sanders)</w:t>
            </w:r>
          </w:p>
        </w:tc>
        <w:tc>
          <w:tcPr>
            <w:tcW w:w="2693" w:type="dxa"/>
            <w:noWrap/>
            <w:hideMark/>
          </w:tcPr>
          <w:p w14:paraId="490DE64F" w14:textId="77777777" w:rsidR="00DE292D" w:rsidRPr="00D72CBE" w:rsidRDefault="00DE292D" w:rsidP="00DE292D">
            <w:pPr>
              <w:pStyle w:val="TableText"/>
              <w:rPr>
                <w:lang w:eastAsia="en-AU"/>
              </w:rPr>
            </w:pPr>
            <w:r w:rsidRPr="00D72CBE">
              <w:rPr>
                <w:lang w:eastAsia="en-AU"/>
              </w:rPr>
              <w:t>Osborn mealybug</w:t>
            </w:r>
          </w:p>
        </w:tc>
        <w:tc>
          <w:tcPr>
            <w:tcW w:w="1844" w:type="dxa"/>
            <w:noWrap/>
            <w:hideMark/>
          </w:tcPr>
          <w:p w14:paraId="354935B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49DD510" w14:textId="77777777" w:rsidR="00DE292D" w:rsidRPr="00D72CBE" w:rsidRDefault="00DE292D" w:rsidP="00DE292D">
            <w:pPr>
              <w:pStyle w:val="TableText"/>
              <w:rPr>
                <w:lang w:eastAsia="en-AU"/>
              </w:rPr>
            </w:pPr>
            <w:r w:rsidRPr="00D72CBE">
              <w:rPr>
                <w:lang w:eastAsia="en-AU"/>
              </w:rPr>
              <w:t>No</w:t>
            </w:r>
          </w:p>
        </w:tc>
      </w:tr>
      <w:tr w:rsidR="00DE292D" w:rsidRPr="00D72CBE" w14:paraId="19052FCD" w14:textId="77777777" w:rsidTr="00DE292D">
        <w:trPr>
          <w:trHeight w:val="397"/>
        </w:trPr>
        <w:tc>
          <w:tcPr>
            <w:tcW w:w="3256" w:type="dxa"/>
            <w:noWrap/>
            <w:hideMark/>
          </w:tcPr>
          <w:p w14:paraId="18084C5F" w14:textId="77777777" w:rsidR="00DE292D" w:rsidRPr="00D72CBE" w:rsidRDefault="00DE292D" w:rsidP="00DE292D">
            <w:pPr>
              <w:pStyle w:val="TableText"/>
              <w:rPr>
                <w:lang w:eastAsia="en-AU"/>
              </w:rPr>
            </w:pPr>
            <w:r w:rsidRPr="00D72CBE">
              <w:rPr>
                <w:i/>
                <w:lang w:eastAsia="en-AU"/>
              </w:rPr>
              <w:t>Hordeolicoccus heterotrichus</w:t>
            </w:r>
            <w:r w:rsidRPr="00D72CBE">
              <w:rPr>
                <w:lang w:eastAsia="en-AU"/>
              </w:rPr>
              <w:t xml:space="preserve"> Williams</w:t>
            </w:r>
          </w:p>
        </w:tc>
        <w:tc>
          <w:tcPr>
            <w:tcW w:w="2693" w:type="dxa"/>
            <w:noWrap/>
            <w:hideMark/>
          </w:tcPr>
          <w:p w14:paraId="11669DD3" w14:textId="095B4244" w:rsidR="00DE292D" w:rsidRPr="00D72CBE" w:rsidRDefault="006C4416" w:rsidP="00DE292D">
            <w:pPr>
              <w:pStyle w:val="TableText"/>
              <w:rPr>
                <w:lang w:eastAsia="en-AU"/>
              </w:rPr>
            </w:pPr>
            <w:r w:rsidRPr="00D72CBE">
              <w:rPr>
                <w:lang w:eastAsia="en-AU"/>
              </w:rPr>
              <w:t>–</w:t>
            </w:r>
          </w:p>
        </w:tc>
        <w:tc>
          <w:tcPr>
            <w:tcW w:w="1844" w:type="dxa"/>
            <w:noWrap/>
            <w:hideMark/>
          </w:tcPr>
          <w:p w14:paraId="28C15BCE"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CEBB180" w14:textId="77777777" w:rsidR="00DE292D" w:rsidRPr="00D72CBE" w:rsidRDefault="00DE292D" w:rsidP="00DE292D">
            <w:pPr>
              <w:pStyle w:val="TableText"/>
              <w:rPr>
                <w:lang w:eastAsia="en-AU"/>
              </w:rPr>
            </w:pPr>
            <w:r w:rsidRPr="00D72CBE">
              <w:rPr>
                <w:lang w:eastAsia="en-AU"/>
              </w:rPr>
              <w:t>No</w:t>
            </w:r>
          </w:p>
        </w:tc>
      </w:tr>
      <w:tr w:rsidR="00DE292D" w:rsidRPr="00D72CBE" w14:paraId="59FBCA5D" w14:textId="77777777" w:rsidTr="00DE292D">
        <w:trPr>
          <w:trHeight w:val="397"/>
        </w:trPr>
        <w:tc>
          <w:tcPr>
            <w:tcW w:w="3256" w:type="dxa"/>
            <w:noWrap/>
            <w:hideMark/>
          </w:tcPr>
          <w:p w14:paraId="77079D11" w14:textId="77777777" w:rsidR="00DE292D" w:rsidRPr="00D72CBE" w:rsidRDefault="00DE292D" w:rsidP="00DE292D">
            <w:pPr>
              <w:pStyle w:val="TableText"/>
              <w:rPr>
                <w:lang w:eastAsia="en-AU"/>
              </w:rPr>
            </w:pPr>
            <w:r w:rsidRPr="00D72CBE">
              <w:rPr>
                <w:i/>
                <w:lang w:eastAsia="en-AU"/>
              </w:rPr>
              <w:t>Hordeolicoccus invocatus</w:t>
            </w:r>
            <w:r w:rsidRPr="00D72CBE">
              <w:rPr>
                <w:lang w:eastAsia="en-AU"/>
              </w:rPr>
              <w:t xml:space="preserve"> Williams</w:t>
            </w:r>
          </w:p>
        </w:tc>
        <w:tc>
          <w:tcPr>
            <w:tcW w:w="2693" w:type="dxa"/>
            <w:noWrap/>
            <w:hideMark/>
          </w:tcPr>
          <w:p w14:paraId="7A218DF5" w14:textId="4DD7054E" w:rsidR="00DE292D" w:rsidRPr="00D72CBE" w:rsidRDefault="006C4416" w:rsidP="00DE292D">
            <w:pPr>
              <w:pStyle w:val="TableText"/>
              <w:rPr>
                <w:lang w:eastAsia="en-AU"/>
              </w:rPr>
            </w:pPr>
            <w:r w:rsidRPr="00D72CBE">
              <w:rPr>
                <w:lang w:eastAsia="en-AU"/>
              </w:rPr>
              <w:t>–</w:t>
            </w:r>
          </w:p>
        </w:tc>
        <w:tc>
          <w:tcPr>
            <w:tcW w:w="1844" w:type="dxa"/>
            <w:noWrap/>
            <w:hideMark/>
          </w:tcPr>
          <w:p w14:paraId="744FE8B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89F7FEF" w14:textId="77777777" w:rsidR="00DE292D" w:rsidRPr="00D72CBE" w:rsidRDefault="00DE292D" w:rsidP="00DE292D">
            <w:pPr>
              <w:pStyle w:val="TableText"/>
              <w:rPr>
                <w:lang w:eastAsia="en-AU"/>
              </w:rPr>
            </w:pPr>
            <w:r w:rsidRPr="00D72CBE">
              <w:rPr>
                <w:lang w:eastAsia="en-AU"/>
              </w:rPr>
              <w:t>No</w:t>
            </w:r>
          </w:p>
        </w:tc>
      </w:tr>
      <w:tr w:rsidR="00DE292D" w:rsidRPr="00D72CBE" w14:paraId="187AB382" w14:textId="77777777" w:rsidTr="00DE292D">
        <w:trPr>
          <w:trHeight w:val="397"/>
        </w:trPr>
        <w:tc>
          <w:tcPr>
            <w:tcW w:w="3256" w:type="dxa"/>
            <w:noWrap/>
            <w:hideMark/>
          </w:tcPr>
          <w:p w14:paraId="2B8F4A1F" w14:textId="77777777" w:rsidR="00DE292D" w:rsidRPr="00D72CBE" w:rsidRDefault="00DE292D" w:rsidP="00DE292D">
            <w:pPr>
              <w:pStyle w:val="TableText"/>
              <w:rPr>
                <w:lang w:eastAsia="en-AU"/>
              </w:rPr>
            </w:pPr>
            <w:r w:rsidRPr="00D72CBE">
              <w:rPr>
                <w:i/>
                <w:lang w:eastAsia="en-AU"/>
              </w:rPr>
              <w:t>Hordeolicoccus nephelii</w:t>
            </w:r>
            <w:r w:rsidRPr="00D72CBE">
              <w:rPr>
                <w:lang w:eastAsia="en-AU"/>
              </w:rPr>
              <w:t xml:space="preserve"> (Takahashi)</w:t>
            </w:r>
          </w:p>
        </w:tc>
        <w:tc>
          <w:tcPr>
            <w:tcW w:w="2693" w:type="dxa"/>
            <w:noWrap/>
            <w:hideMark/>
          </w:tcPr>
          <w:p w14:paraId="331B562A" w14:textId="5C5C650B" w:rsidR="00DE292D" w:rsidRPr="00D72CBE" w:rsidRDefault="00DE292D" w:rsidP="00DE292D">
            <w:pPr>
              <w:pStyle w:val="TableText"/>
              <w:rPr>
                <w:lang w:eastAsia="en-AU"/>
              </w:rPr>
            </w:pPr>
            <w:r w:rsidRPr="00D72CBE">
              <w:rPr>
                <w:lang w:eastAsia="en-AU"/>
              </w:rPr>
              <w:t>Big</w:t>
            </w:r>
            <w:r w:rsidR="006C4416" w:rsidRPr="00D72CBE">
              <w:rPr>
                <w:lang w:eastAsia="en-AU"/>
              </w:rPr>
              <w:t>-</w:t>
            </w:r>
            <w:r w:rsidRPr="00D72CBE">
              <w:rPr>
                <w:lang w:eastAsia="en-AU"/>
              </w:rPr>
              <w:t>eyed mealybug</w:t>
            </w:r>
          </w:p>
        </w:tc>
        <w:tc>
          <w:tcPr>
            <w:tcW w:w="1844" w:type="dxa"/>
            <w:noWrap/>
            <w:hideMark/>
          </w:tcPr>
          <w:p w14:paraId="3AC5470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D419840" w14:textId="77777777" w:rsidR="00DE292D" w:rsidRPr="00D72CBE" w:rsidRDefault="00DE292D" w:rsidP="00DE292D">
            <w:pPr>
              <w:pStyle w:val="TableText"/>
              <w:rPr>
                <w:lang w:eastAsia="en-AU"/>
              </w:rPr>
            </w:pPr>
            <w:r w:rsidRPr="00D72CBE">
              <w:rPr>
                <w:lang w:eastAsia="en-AU"/>
              </w:rPr>
              <w:t>No</w:t>
            </w:r>
          </w:p>
        </w:tc>
      </w:tr>
      <w:tr w:rsidR="00DE292D" w:rsidRPr="00D72CBE" w14:paraId="2F3FB74B" w14:textId="77777777" w:rsidTr="00DE292D">
        <w:trPr>
          <w:trHeight w:val="397"/>
        </w:trPr>
        <w:tc>
          <w:tcPr>
            <w:tcW w:w="3256" w:type="dxa"/>
            <w:noWrap/>
            <w:hideMark/>
          </w:tcPr>
          <w:p w14:paraId="3645370D" w14:textId="77777777" w:rsidR="00DE292D" w:rsidRPr="00D72CBE" w:rsidRDefault="00DE292D" w:rsidP="00DE292D">
            <w:pPr>
              <w:pStyle w:val="TableText"/>
              <w:rPr>
                <w:lang w:eastAsia="en-AU"/>
              </w:rPr>
            </w:pPr>
            <w:r w:rsidRPr="00D72CBE">
              <w:rPr>
                <w:i/>
                <w:lang w:eastAsia="en-AU"/>
              </w:rPr>
              <w:t xml:space="preserve">Humococcus resinophilus </w:t>
            </w:r>
            <w:r w:rsidRPr="00D72CBE">
              <w:rPr>
                <w:lang w:eastAsia="en-AU"/>
              </w:rPr>
              <w:t>(Green)</w:t>
            </w:r>
          </w:p>
        </w:tc>
        <w:tc>
          <w:tcPr>
            <w:tcW w:w="2693" w:type="dxa"/>
            <w:noWrap/>
            <w:hideMark/>
          </w:tcPr>
          <w:p w14:paraId="185DC9BD" w14:textId="3115FD7D" w:rsidR="00DE292D" w:rsidRPr="00D72CBE" w:rsidRDefault="006C4416" w:rsidP="00DE292D">
            <w:pPr>
              <w:pStyle w:val="TableText"/>
              <w:rPr>
                <w:lang w:eastAsia="en-AU"/>
              </w:rPr>
            </w:pPr>
            <w:r w:rsidRPr="00D72CBE">
              <w:rPr>
                <w:lang w:eastAsia="en-AU"/>
              </w:rPr>
              <w:t>–</w:t>
            </w:r>
          </w:p>
        </w:tc>
        <w:tc>
          <w:tcPr>
            <w:tcW w:w="1844" w:type="dxa"/>
            <w:noWrap/>
            <w:hideMark/>
          </w:tcPr>
          <w:p w14:paraId="61110D3B"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6358BC3" w14:textId="77777777" w:rsidR="00DE292D" w:rsidRPr="00D72CBE" w:rsidRDefault="00DE292D" w:rsidP="00DE292D">
            <w:pPr>
              <w:pStyle w:val="TableText"/>
              <w:rPr>
                <w:lang w:eastAsia="en-AU"/>
              </w:rPr>
            </w:pPr>
            <w:r w:rsidRPr="00D72CBE">
              <w:rPr>
                <w:lang w:eastAsia="en-AU"/>
              </w:rPr>
              <w:t>No</w:t>
            </w:r>
          </w:p>
        </w:tc>
      </w:tr>
      <w:tr w:rsidR="00DE292D" w:rsidRPr="00D72CBE" w14:paraId="74FCCE1F" w14:textId="77777777" w:rsidTr="00DE292D">
        <w:trPr>
          <w:trHeight w:val="397"/>
        </w:trPr>
        <w:tc>
          <w:tcPr>
            <w:tcW w:w="3256" w:type="dxa"/>
            <w:noWrap/>
            <w:hideMark/>
          </w:tcPr>
          <w:p w14:paraId="3A6790F6" w14:textId="77777777" w:rsidR="00DE292D" w:rsidRPr="00D72CBE" w:rsidRDefault="00DE292D" w:rsidP="00DE292D">
            <w:pPr>
              <w:pStyle w:val="TableText"/>
              <w:rPr>
                <w:lang w:eastAsia="en-AU"/>
              </w:rPr>
            </w:pPr>
            <w:r w:rsidRPr="00D72CBE">
              <w:rPr>
                <w:i/>
                <w:lang w:eastAsia="en-AU"/>
              </w:rPr>
              <w:t>Hypogeococcus boharti</w:t>
            </w:r>
            <w:r w:rsidRPr="00D72CBE">
              <w:rPr>
                <w:lang w:eastAsia="en-AU"/>
              </w:rPr>
              <w:t xml:space="preserve"> Miller</w:t>
            </w:r>
          </w:p>
        </w:tc>
        <w:tc>
          <w:tcPr>
            <w:tcW w:w="2693" w:type="dxa"/>
            <w:noWrap/>
            <w:hideMark/>
          </w:tcPr>
          <w:p w14:paraId="3231099B" w14:textId="2A170456" w:rsidR="00DE292D" w:rsidRPr="00D72CBE" w:rsidRDefault="006C4416" w:rsidP="00DE292D">
            <w:pPr>
              <w:pStyle w:val="TableText"/>
              <w:rPr>
                <w:lang w:eastAsia="en-AU"/>
              </w:rPr>
            </w:pPr>
            <w:r w:rsidRPr="00D72CBE">
              <w:rPr>
                <w:lang w:eastAsia="en-AU"/>
              </w:rPr>
              <w:t>–</w:t>
            </w:r>
          </w:p>
        </w:tc>
        <w:tc>
          <w:tcPr>
            <w:tcW w:w="1844" w:type="dxa"/>
            <w:noWrap/>
            <w:hideMark/>
          </w:tcPr>
          <w:p w14:paraId="1E4A49CA"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2FD92FE" w14:textId="77777777" w:rsidR="00DE292D" w:rsidRPr="00D72CBE" w:rsidRDefault="00DE292D" w:rsidP="00DE292D">
            <w:pPr>
              <w:pStyle w:val="TableText"/>
              <w:rPr>
                <w:lang w:eastAsia="en-AU"/>
              </w:rPr>
            </w:pPr>
            <w:r w:rsidRPr="00D72CBE">
              <w:rPr>
                <w:lang w:eastAsia="en-AU"/>
              </w:rPr>
              <w:t>No</w:t>
            </w:r>
          </w:p>
        </w:tc>
      </w:tr>
      <w:tr w:rsidR="00DE292D" w:rsidRPr="00D72CBE" w14:paraId="584B0E7D" w14:textId="77777777" w:rsidTr="00DE292D">
        <w:trPr>
          <w:trHeight w:val="397"/>
        </w:trPr>
        <w:tc>
          <w:tcPr>
            <w:tcW w:w="3256" w:type="dxa"/>
            <w:noWrap/>
            <w:hideMark/>
          </w:tcPr>
          <w:p w14:paraId="217C6FC7" w14:textId="77777777" w:rsidR="00DE292D" w:rsidRPr="00D72CBE" w:rsidRDefault="00DE292D" w:rsidP="00DE292D">
            <w:pPr>
              <w:pStyle w:val="TableText"/>
              <w:rPr>
                <w:lang w:eastAsia="en-AU"/>
              </w:rPr>
            </w:pPr>
            <w:r w:rsidRPr="00D72CBE">
              <w:rPr>
                <w:i/>
                <w:lang w:eastAsia="en-AU"/>
              </w:rPr>
              <w:t>Hypogeococcus gilli</w:t>
            </w:r>
            <w:r w:rsidRPr="00D72CBE">
              <w:rPr>
                <w:lang w:eastAsia="en-AU"/>
              </w:rPr>
              <w:t xml:space="preserve"> Miller</w:t>
            </w:r>
          </w:p>
        </w:tc>
        <w:tc>
          <w:tcPr>
            <w:tcW w:w="2693" w:type="dxa"/>
            <w:noWrap/>
            <w:hideMark/>
          </w:tcPr>
          <w:p w14:paraId="3DD8EA27" w14:textId="47C64F1C" w:rsidR="00DE292D" w:rsidRPr="00D72CBE" w:rsidRDefault="006C4416" w:rsidP="00DE292D">
            <w:pPr>
              <w:pStyle w:val="TableText"/>
              <w:rPr>
                <w:lang w:eastAsia="en-AU"/>
              </w:rPr>
            </w:pPr>
            <w:r w:rsidRPr="00D72CBE">
              <w:rPr>
                <w:lang w:eastAsia="en-AU"/>
              </w:rPr>
              <w:t>–</w:t>
            </w:r>
          </w:p>
        </w:tc>
        <w:tc>
          <w:tcPr>
            <w:tcW w:w="1844" w:type="dxa"/>
            <w:noWrap/>
            <w:hideMark/>
          </w:tcPr>
          <w:p w14:paraId="459BB13C"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0EB2730" w14:textId="77777777" w:rsidR="00DE292D" w:rsidRPr="00D72CBE" w:rsidRDefault="00DE292D" w:rsidP="00DE292D">
            <w:pPr>
              <w:pStyle w:val="TableText"/>
              <w:rPr>
                <w:lang w:eastAsia="en-AU"/>
              </w:rPr>
            </w:pPr>
            <w:r w:rsidRPr="00D72CBE">
              <w:rPr>
                <w:lang w:eastAsia="en-AU"/>
              </w:rPr>
              <w:t>No</w:t>
            </w:r>
          </w:p>
        </w:tc>
      </w:tr>
      <w:tr w:rsidR="00DE292D" w:rsidRPr="00D72CBE" w14:paraId="0E9A8071" w14:textId="77777777" w:rsidTr="00DE292D">
        <w:trPr>
          <w:trHeight w:val="397"/>
        </w:trPr>
        <w:tc>
          <w:tcPr>
            <w:tcW w:w="3256" w:type="dxa"/>
            <w:noWrap/>
            <w:hideMark/>
          </w:tcPr>
          <w:p w14:paraId="5277B823" w14:textId="77777777" w:rsidR="00DE292D" w:rsidRPr="00D72CBE" w:rsidRDefault="00DE292D" w:rsidP="00DE292D">
            <w:pPr>
              <w:pStyle w:val="TableText"/>
              <w:rPr>
                <w:lang w:eastAsia="en-AU"/>
              </w:rPr>
            </w:pPr>
            <w:r w:rsidRPr="00D72CBE">
              <w:rPr>
                <w:i/>
                <w:lang w:eastAsia="en-AU"/>
              </w:rPr>
              <w:t>Hypogeococcus othnius</w:t>
            </w:r>
            <w:r w:rsidRPr="00D72CBE">
              <w:rPr>
                <w:lang w:eastAsia="en-AU"/>
              </w:rPr>
              <w:t xml:space="preserve"> Miller &amp; McKenzie</w:t>
            </w:r>
          </w:p>
        </w:tc>
        <w:tc>
          <w:tcPr>
            <w:tcW w:w="2693" w:type="dxa"/>
            <w:noWrap/>
            <w:hideMark/>
          </w:tcPr>
          <w:p w14:paraId="55DFFD24" w14:textId="77777777" w:rsidR="00DE292D" w:rsidRPr="00D72CBE" w:rsidRDefault="00DE292D" w:rsidP="00DE292D">
            <w:pPr>
              <w:pStyle w:val="TableText"/>
              <w:rPr>
                <w:lang w:eastAsia="en-AU"/>
              </w:rPr>
            </w:pPr>
            <w:r w:rsidRPr="00D72CBE">
              <w:rPr>
                <w:lang w:eastAsia="en-AU"/>
              </w:rPr>
              <w:t>Strange mealybug</w:t>
            </w:r>
          </w:p>
        </w:tc>
        <w:tc>
          <w:tcPr>
            <w:tcW w:w="1844" w:type="dxa"/>
            <w:noWrap/>
            <w:hideMark/>
          </w:tcPr>
          <w:p w14:paraId="0CFF3389"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568C000" w14:textId="77777777" w:rsidR="00DE292D" w:rsidRPr="00D72CBE" w:rsidRDefault="00DE292D" w:rsidP="00DE292D">
            <w:pPr>
              <w:pStyle w:val="TableText"/>
              <w:rPr>
                <w:lang w:eastAsia="en-AU"/>
              </w:rPr>
            </w:pPr>
            <w:r w:rsidRPr="00D72CBE">
              <w:rPr>
                <w:lang w:eastAsia="en-AU"/>
              </w:rPr>
              <w:t>No</w:t>
            </w:r>
          </w:p>
        </w:tc>
      </w:tr>
      <w:tr w:rsidR="00DE292D" w:rsidRPr="00D72CBE" w14:paraId="332DABC4" w14:textId="77777777" w:rsidTr="00DE292D">
        <w:trPr>
          <w:trHeight w:val="397"/>
        </w:trPr>
        <w:tc>
          <w:tcPr>
            <w:tcW w:w="3256" w:type="dxa"/>
            <w:noWrap/>
            <w:hideMark/>
          </w:tcPr>
          <w:p w14:paraId="583E2A9E" w14:textId="77777777" w:rsidR="00DE292D" w:rsidRPr="00D72CBE" w:rsidRDefault="00DE292D" w:rsidP="00DE292D">
            <w:pPr>
              <w:pStyle w:val="TableText"/>
              <w:rPr>
                <w:lang w:eastAsia="en-AU"/>
              </w:rPr>
            </w:pPr>
            <w:r w:rsidRPr="00D72CBE">
              <w:rPr>
                <w:i/>
                <w:lang w:eastAsia="en-AU"/>
              </w:rPr>
              <w:t>Hypogeococcus pungens</w:t>
            </w:r>
            <w:r w:rsidRPr="00D72CBE">
              <w:rPr>
                <w:lang w:eastAsia="en-AU"/>
              </w:rPr>
              <w:t xml:space="preserve"> Granara de Willink</w:t>
            </w:r>
          </w:p>
        </w:tc>
        <w:tc>
          <w:tcPr>
            <w:tcW w:w="2693" w:type="dxa"/>
            <w:noWrap/>
            <w:hideMark/>
          </w:tcPr>
          <w:p w14:paraId="63F5D8BF" w14:textId="296FE5E5" w:rsidR="00DE292D" w:rsidRPr="00D72CBE" w:rsidRDefault="006C4416" w:rsidP="00DE292D">
            <w:pPr>
              <w:pStyle w:val="TableText"/>
              <w:rPr>
                <w:lang w:eastAsia="en-AU"/>
              </w:rPr>
            </w:pPr>
            <w:r w:rsidRPr="00D72CBE">
              <w:rPr>
                <w:lang w:eastAsia="en-AU"/>
              </w:rPr>
              <w:t>–</w:t>
            </w:r>
          </w:p>
        </w:tc>
        <w:tc>
          <w:tcPr>
            <w:tcW w:w="1844" w:type="dxa"/>
            <w:noWrap/>
            <w:hideMark/>
          </w:tcPr>
          <w:p w14:paraId="6989000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7D43623" w14:textId="77777777" w:rsidR="00DE292D" w:rsidRPr="00D72CBE" w:rsidRDefault="00DE292D" w:rsidP="00DE292D">
            <w:pPr>
              <w:pStyle w:val="TableText"/>
              <w:rPr>
                <w:lang w:eastAsia="en-AU"/>
              </w:rPr>
            </w:pPr>
            <w:r w:rsidRPr="00D72CBE">
              <w:rPr>
                <w:lang w:eastAsia="en-AU"/>
              </w:rPr>
              <w:t>No</w:t>
            </w:r>
          </w:p>
        </w:tc>
      </w:tr>
      <w:tr w:rsidR="00DE292D" w:rsidRPr="00D72CBE" w14:paraId="280305D5" w14:textId="77777777" w:rsidTr="00DE292D">
        <w:trPr>
          <w:trHeight w:val="397"/>
        </w:trPr>
        <w:tc>
          <w:tcPr>
            <w:tcW w:w="3256" w:type="dxa"/>
            <w:noWrap/>
            <w:hideMark/>
          </w:tcPr>
          <w:p w14:paraId="7A2349E1" w14:textId="77777777" w:rsidR="00DE292D" w:rsidRPr="00D72CBE" w:rsidRDefault="00DE292D" w:rsidP="00DE292D">
            <w:pPr>
              <w:pStyle w:val="TableText"/>
              <w:rPr>
                <w:lang w:eastAsia="en-AU"/>
              </w:rPr>
            </w:pPr>
            <w:r w:rsidRPr="00D72CBE">
              <w:rPr>
                <w:i/>
                <w:lang w:eastAsia="en-AU"/>
              </w:rPr>
              <w:t>Hypogeococcus spinosus</w:t>
            </w:r>
            <w:r w:rsidRPr="00D72CBE">
              <w:rPr>
                <w:lang w:eastAsia="en-AU"/>
              </w:rPr>
              <w:t xml:space="preserve"> Ferris</w:t>
            </w:r>
          </w:p>
        </w:tc>
        <w:tc>
          <w:tcPr>
            <w:tcW w:w="2693" w:type="dxa"/>
            <w:noWrap/>
            <w:hideMark/>
          </w:tcPr>
          <w:p w14:paraId="36D6281D" w14:textId="77777777" w:rsidR="00DE292D" w:rsidRPr="00D72CBE" w:rsidRDefault="00DE292D" w:rsidP="00DE292D">
            <w:pPr>
              <w:pStyle w:val="TableText"/>
              <w:rPr>
                <w:lang w:eastAsia="en-AU"/>
              </w:rPr>
            </w:pPr>
            <w:r w:rsidRPr="00D72CBE">
              <w:rPr>
                <w:lang w:eastAsia="en-AU"/>
              </w:rPr>
              <w:t>Spinose mealybug</w:t>
            </w:r>
          </w:p>
        </w:tc>
        <w:tc>
          <w:tcPr>
            <w:tcW w:w="1844" w:type="dxa"/>
            <w:noWrap/>
            <w:hideMark/>
          </w:tcPr>
          <w:p w14:paraId="50CD9F4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B63355C" w14:textId="77777777" w:rsidR="00DE292D" w:rsidRPr="00D72CBE" w:rsidRDefault="00DE292D" w:rsidP="00DE292D">
            <w:pPr>
              <w:pStyle w:val="TableText"/>
              <w:rPr>
                <w:lang w:eastAsia="en-AU"/>
              </w:rPr>
            </w:pPr>
            <w:r w:rsidRPr="00D72CBE">
              <w:rPr>
                <w:lang w:eastAsia="en-AU"/>
              </w:rPr>
              <w:t>No</w:t>
            </w:r>
          </w:p>
        </w:tc>
      </w:tr>
      <w:tr w:rsidR="00DE292D" w:rsidRPr="00D72CBE" w14:paraId="69CD485B" w14:textId="77777777" w:rsidTr="00DE292D">
        <w:trPr>
          <w:trHeight w:val="397"/>
        </w:trPr>
        <w:tc>
          <w:tcPr>
            <w:tcW w:w="3256" w:type="dxa"/>
            <w:noWrap/>
            <w:hideMark/>
          </w:tcPr>
          <w:p w14:paraId="17037627" w14:textId="77777777" w:rsidR="00DE292D" w:rsidRPr="00D72CBE" w:rsidRDefault="00DE292D" w:rsidP="00DE292D">
            <w:pPr>
              <w:pStyle w:val="TableText"/>
              <w:rPr>
                <w:lang w:eastAsia="en-AU"/>
              </w:rPr>
            </w:pPr>
            <w:r w:rsidRPr="00D72CBE">
              <w:rPr>
                <w:i/>
                <w:lang w:eastAsia="en-AU"/>
              </w:rPr>
              <w:t>Kiritshenkella sacchari</w:t>
            </w:r>
            <w:r w:rsidRPr="00D72CBE">
              <w:rPr>
                <w:lang w:eastAsia="en-AU"/>
              </w:rPr>
              <w:t xml:space="preserve"> (Green)</w:t>
            </w:r>
          </w:p>
        </w:tc>
        <w:tc>
          <w:tcPr>
            <w:tcW w:w="2693" w:type="dxa"/>
            <w:noWrap/>
            <w:hideMark/>
          </w:tcPr>
          <w:p w14:paraId="7AD86B5D" w14:textId="7B984F69" w:rsidR="00DE292D" w:rsidRPr="00D72CBE" w:rsidRDefault="006C4416" w:rsidP="00DE292D">
            <w:pPr>
              <w:pStyle w:val="TableText"/>
              <w:rPr>
                <w:lang w:eastAsia="en-AU"/>
              </w:rPr>
            </w:pPr>
            <w:r w:rsidRPr="00D72CBE">
              <w:rPr>
                <w:lang w:eastAsia="en-AU"/>
              </w:rPr>
              <w:t>–</w:t>
            </w:r>
          </w:p>
        </w:tc>
        <w:tc>
          <w:tcPr>
            <w:tcW w:w="1844" w:type="dxa"/>
            <w:noWrap/>
            <w:hideMark/>
          </w:tcPr>
          <w:p w14:paraId="5B9BCDA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32CD3FD" w14:textId="77777777" w:rsidR="00DE292D" w:rsidRPr="00D72CBE" w:rsidRDefault="00DE292D" w:rsidP="00DE292D">
            <w:pPr>
              <w:pStyle w:val="TableText"/>
              <w:rPr>
                <w:lang w:eastAsia="en-AU"/>
              </w:rPr>
            </w:pPr>
            <w:r w:rsidRPr="00D72CBE">
              <w:rPr>
                <w:lang w:eastAsia="en-AU"/>
              </w:rPr>
              <w:t>No</w:t>
            </w:r>
          </w:p>
        </w:tc>
      </w:tr>
      <w:tr w:rsidR="00DE292D" w:rsidRPr="00D72CBE" w14:paraId="1E970106" w14:textId="77777777" w:rsidTr="00DE292D">
        <w:trPr>
          <w:trHeight w:val="397"/>
        </w:trPr>
        <w:tc>
          <w:tcPr>
            <w:tcW w:w="3256" w:type="dxa"/>
            <w:noWrap/>
            <w:hideMark/>
          </w:tcPr>
          <w:p w14:paraId="035DB4CA" w14:textId="77777777" w:rsidR="00DE292D" w:rsidRPr="00D72CBE" w:rsidRDefault="00DE292D" w:rsidP="00DE292D">
            <w:pPr>
              <w:pStyle w:val="TableText"/>
              <w:rPr>
                <w:lang w:eastAsia="en-AU"/>
              </w:rPr>
            </w:pPr>
            <w:r w:rsidRPr="00D72CBE">
              <w:rPr>
                <w:i/>
                <w:lang w:eastAsia="en-AU"/>
              </w:rPr>
              <w:lastRenderedPageBreak/>
              <w:t>Lankacoccus ornatus</w:t>
            </w:r>
            <w:r w:rsidRPr="00D72CBE">
              <w:rPr>
                <w:lang w:eastAsia="en-AU"/>
              </w:rPr>
              <w:t xml:space="preserve"> (Green)</w:t>
            </w:r>
          </w:p>
        </w:tc>
        <w:tc>
          <w:tcPr>
            <w:tcW w:w="2693" w:type="dxa"/>
            <w:noWrap/>
            <w:hideMark/>
          </w:tcPr>
          <w:p w14:paraId="3CED58D0" w14:textId="267B19BC" w:rsidR="00DE292D" w:rsidRPr="00D72CBE" w:rsidRDefault="006C4416" w:rsidP="00DE292D">
            <w:pPr>
              <w:pStyle w:val="TableText"/>
              <w:rPr>
                <w:lang w:eastAsia="en-AU"/>
              </w:rPr>
            </w:pPr>
            <w:r w:rsidRPr="00D72CBE">
              <w:rPr>
                <w:lang w:eastAsia="en-AU"/>
              </w:rPr>
              <w:t>–</w:t>
            </w:r>
          </w:p>
        </w:tc>
        <w:tc>
          <w:tcPr>
            <w:tcW w:w="1844" w:type="dxa"/>
            <w:noWrap/>
            <w:hideMark/>
          </w:tcPr>
          <w:p w14:paraId="7874FC9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B0A8B83" w14:textId="77777777" w:rsidR="00DE292D" w:rsidRPr="00D72CBE" w:rsidRDefault="00DE292D" w:rsidP="00DE292D">
            <w:pPr>
              <w:pStyle w:val="TableText"/>
              <w:rPr>
                <w:lang w:eastAsia="en-AU"/>
              </w:rPr>
            </w:pPr>
            <w:r w:rsidRPr="00D72CBE">
              <w:rPr>
                <w:lang w:eastAsia="en-AU"/>
              </w:rPr>
              <w:t>No</w:t>
            </w:r>
          </w:p>
        </w:tc>
      </w:tr>
      <w:tr w:rsidR="00DE292D" w:rsidRPr="00D72CBE" w14:paraId="16F5949C" w14:textId="77777777" w:rsidTr="00DE292D">
        <w:trPr>
          <w:trHeight w:val="397"/>
        </w:trPr>
        <w:tc>
          <w:tcPr>
            <w:tcW w:w="3256" w:type="dxa"/>
            <w:noWrap/>
            <w:hideMark/>
          </w:tcPr>
          <w:p w14:paraId="220F1441" w14:textId="77777777" w:rsidR="00DE292D" w:rsidRPr="00D72CBE" w:rsidRDefault="00DE292D" w:rsidP="00DE292D">
            <w:pPr>
              <w:pStyle w:val="TableText"/>
              <w:rPr>
                <w:lang w:eastAsia="en-AU"/>
              </w:rPr>
            </w:pPr>
            <w:r w:rsidRPr="00D72CBE">
              <w:rPr>
                <w:i/>
                <w:lang w:eastAsia="en-AU"/>
              </w:rPr>
              <w:t>Lantanacoccus sauroides</w:t>
            </w:r>
            <w:r w:rsidRPr="00D72CBE">
              <w:rPr>
                <w:lang w:eastAsia="en-AU"/>
              </w:rPr>
              <w:t xml:space="preserve"> Williams &amp; Granara de Willink</w:t>
            </w:r>
          </w:p>
        </w:tc>
        <w:tc>
          <w:tcPr>
            <w:tcW w:w="2693" w:type="dxa"/>
            <w:noWrap/>
            <w:hideMark/>
          </w:tcPr>
          <w:p w14:paraId="3788C99F" w14:textId="4A33365A" w:rsidR="00DE292D" w:rsidRPr="00D72CBE" w:rsidRDefault="006C4416" w:rsidP="00DE292D">
            <w:pPr>
              <w:pStyle w:val="TableText"/>
              <w:rPr>
                <w:lang w:eastAsia="en-AU"/>
              </w:rPr>
            </w:pPr>
            <w:r w:rsidRPr="00D72CBE">
              <w:rPr>
                <w:lang w:eastAsia="en-AU"/>
              </w:rPr>
              <w:t>–</w:t>
            </w:r>
          </w:p>
        </w:tc>
        <w:tc>
          <w:tcPr>
            <w:tcW w:w="1844" w:type="dxa"/>
            <w:noWrap/>
            <w:hideMark/>
          </w:tcPr>
          <w:p w14:paraId="15ABA198"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4630CF9" w14:textId="77777777" w:rsidR="00DE292D" w:rsidRPr="00D72CBE" w:rsidRDefault="00DE292D" w:rsidP="00DE292D">
            <w:pPr>
              <w:pStyle w:val="TableText"/>
              <w:rPr>
                <w:lang w:eastAsia="en-AU"/>
              </w:rPr>
            </w:pPr>
            <w:r w:rsidRPr="00D72CBE">
              <w:rPr>
                <w:lang w:eastAsia="en-AU"/>
              </w:rPr>
              <w:t>No</w:t>
            </w:r>
          </w:p>
        </w:tc>
      </w:tr>
      <w:tr w:rsidR="00DE292D" w:rsidRPr="00D72CBE" w14:paraId="127EB33C" w14:textId="77777777" w:rsidTr="00DE292D">
        <w:trPr>
          <w:trHeight w:val="397"/>
        </w:trPr>
        <w:tc>
          <w:tcPr>
            <w:tcW w:w="3256" w:type="dxa"/>
            <w:noWrap/>
            <w:hideMark/>
          </w:tcPr>
          <w:p w14:paraId="6652EABA" w14:textId="77777777" w:rsidR="00DE292D" w:rsidRPr="00D72CBE" w:rsidRDefault="00DE292D" w:rsidP="00DE292D">
            <w:pPr>
              <w:pStyle w:val="TableText"/>
              <w:rPr>
                <w:lang w:eastAsia="en-AU"/>
              </w:rPr>
            </w:pPr>
            <w:r w:rsidRPr="00D72CBE">
              <w:rPr>
                <w:i/>
                <w:lang w:eastAsia="en-AU"/>
              </w:rPr>
              <w:t>Leptococcus metroxyli</w:t>
            </w:r>
            <w:r w:rsidRPr="00D72CBE">
              <w:rPr>
                <w:lang w:eastAsia="en-AU"/>
              </w:rPr>
              <w:t xml:space="preserve"> Reyne</w:t>
            </w:r>
          </w:p>
        </w:tc>
        <w:tc>
          <w:tcPr>
            <w:tcW w:w="2693" w:type="dxa"/>
            <w:noWrap/>
            <w:hideMark/>
          </w:tcPr>
          <w:p w14:paraId="1603DB68" w14:textId="357BF51C" w:rsidR="00DE292D" w:rsidRPr="00D72CBE" w:rsidRDefault="006C4416" w:rsidP="00DE292D">
            <w:pPr>
              <w:pStyle w:val="TableText"/>
              <w:rPr>
                <w:lang w:eastAsia="en-AU"/>
              </w:rPr>
            </w:pPr>
            <w:r w:rsidRPr="00D72CBE">
              <w:rPr>
                <w:lang w:eastAsia="en-AU"/>
              </w:rPr>
              <w:t>–</w:t>
            </w:r>
          </w:p>
        </w:tc>
        <w:tc>
          <w:tcPr>
            <w:tcW w:w="1844" w:type="dxa"/>
            <w:noWrap/>
            <w:hideMark/>
          </w:tcPr>
          <w:p w14:paraId="2D04E599"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FE8D6A1" w14:textId="77777777" w:rsidR="00DE292D" w:rsidRPr="00D72CBE" w:rsidRDefault="00DE292D" w:rsidP="00DE292D">
            <w:pPr>
              <w:pStyle w:val="TableText"/>
              <w:rPr>
                <w:lang w:eastAsia="en-AU"/>
              </w:rPr>
            </w:pPr>
            <w:r w:rsidRPr="00D72CBE">
              <w:rPr>
                <w:lang w:eastAsia="en-AU"/>
              </w:rPr>
              <w:t>No</w:t>
            </w:r>
          </w:p>
        </w:tc>
      </w:tr>
      <w:tr w:rsidR="00DE292D" w:rsidRPr="00D72CBE" w14:paraId="6DF88521" w14:textId="77777777" w:rsidTr="00DE292D">
        <w:trPr>
          <w:trHeight w:val="397"/>
        </w:trPr>
        <w:tc>
          <w:tcPr>
            <w:tcW w:w="3256" w:type="dxa"/>
            <w:noWrap/>
            <w:hideMark/>
          </w:tcPr>
          <w:p w14:paraId="21AEC8FC" w14:textId="77777777" w:rsidR="00DE292D" w:rsidRPr="00D72CBE" w:rsidRDefault="00DE292D" w:rsidP="00DE292D">
            <w:pPr>
              <w:pStyle w:val="TableText"/>
              <w:rPr>
                <w:lang w:eastAsia="en-AU"/>
              </w:rPr>
            </w:pPr>
            <w:r w:rsidRPr="00D72CBE">
              <w:rPr>
                <w:i/>
                <w:lang w:eastAsia="en-AU"/>
              </w:rPr>
              <w:t>Maconellicoccus multipori</w:t>
            </w:r>
            <w:r w:rsidRPr="00D72CBE">
              <w:rPr>
                <w:lang w:eastAsia="en-AU"/>
              </w:rPr>
              <w:t xml:space="preserve"> (Takahashi)</w:t>
            </w:r>
          </w:p>
        </w:tc>
        <w:tc>
          <w:tcPr>
            <w:tcW w:w="2693" w:type="dxa"/>
            <w:noWrap/>
            <w:hideMark/>
          </w:tcPr>
          <w:p w14:paraId="49612A43" w14:textId="4332B52B" w:rsidR="00DE292D" w:rsidRPr="00D72CBE" w:rsidRDefault="006C4416" w:rsidP="00DE292D">
            <w:pPr>
              <w:pStyle w:val="TableText"/>
              <w:rPr>
                <w:lang w:eastAsia="en-AU"/>
              </w:rPr>
            </w:pPr>
            <w:r w:rsidRPr="00D72CBE">
              <w:rPr>
                <w:lang w:eastAsia="en-AU"/>
              </w:rPr>
              <w:t>–</w:t>
            </w:r>
          </w:p>
        </w:tc>
        <w:tc>
          <w:tcPr>
            <w:tcW w:w="1844" w:type="dxa"/>
            <w:noWrap/>
            <w:hideMark/>
          </w:tcPr>
          <w:p w14:paraId="2F9F2774"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7B96230" w14:textId="77777777" w:rsidR="00DE292D" w:rsidRPr="00D72CBE" w:rsidRDefault="00DE292D" w:rsidP="00DE292D">
            <w:pPr>
              <w:pStyle w:val="TableText"/>
              <w:rPr>
                <w:lang w:eastAsia="en-AU"/>
              </w:rPr>
            </w:pPr>
            <w:r w:rsidRPr="00D72CBE">
              <w:rPr>
                <w:lang w:eastAsia="en-AU"/>
              </w:rPr>
              <w:t>No</w:t>
            </w:r>
          </w:p>
        </w:tc>
      </w:tr>
      <w:tr w:rsidR="00DE292D" w:rsidRPr="00D72CBE" w14:paraId="4163B6F7" w14:textId="77777777" w:rsidTr="00DE292D">
        <w:trPr>
          <w:trHeight w:val="397"/>
        </w:trPr>
        <w:tc>
          <w:tcPr>
            <w:tcW w:w="3256" w:type="dxa"/>
            <w:noWrap/>
            <w:hideMark/>
          </w:tcPr>
          <w:p w14:paraId="72183DF1" w14:textId="77777777" w:rsidR="00DE292D" w:rsidRPr="00D72CBE" w:rsidRDefault="00DE292D" w:rsidP="00DE292D">
            <w:pPr>
              <w:pStyle w:val="TableText"/>
              <w:rPr>
                <w:lang w:eastAsia="en-AU"/>
              </w:rPr>
            </w:pPr>
            <w:r w:rsidRPr="00D72CBE">
              <w:rPr>
                <w:i/>
                <w:lang w:eastAsia="en-AU"/>
              </w:rPr>
              <w:t>Maconellicoccus ramchensis</w:t>
            </w:r>
            <w:r w:rsidRPr="00D72CBE">
              <w:rPr>
                <w:lang w:eastAsia="en-AU"/>
              </w:rPr>
              <w:t xml:space="preserve"> Williams</w:t>
            </w:r>
          </w:p>
        </w:tc>
        <w:tc>
          <w:tcPr>
            <w:tcW w:w="2693" w:type="dxa"/>
            <w:noWrap/>
            <w:hideMark/>
          </w:tcPr>
          <w:p w14:paraId="270D499A" w14:textId="0E31FFD5" w:rsidR="00DE292D" w:rsidRPr="00D72CBE" w:rsidRDefault="006C4416" w:rsidP="00DE292D">
            <w:pPr>
              <w:pStyle w:val="TableText"/>
              <w:rPr>
                <w:lang w:eastAsia="en-AU"/>
              </w:rPr>
            </w:pPr>
            <w:r w:rsidRPr="00D72CBE">
              <w:rPr>
                <w:lang w:eastAsia="en-AU"/>
              </w:rPr>
              <w:t>–</w:t>
            </w:r>
          </w:p>
        </w:tc>
        <w:tc>
          <w:tcPr>
            <w:tcW w:w="1844" w:type="dxa"/>
            <w:noWrap/>
            <w:hideMark/>
          </w:tcPr>
          <w:p w14:paraId="43CD66F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9F32F20" w14:textId="77777777" w:rsidR="00DE292D" w:rsidRPr="00D72CBE" w:rsidRDefault="00DE292D" w:rsidP="00DE292D">
            <w:pPr>
              <w:pStyle w:val="TableText"/>
              <w:rPr>
                <w:lang w:eastAsia="en-AU"/>
              </w:rPr>
            </w:pPr>
            <w:r w:rsidRPr="00D72CBE">
              <w:rPr>
                <w:lang w:eastAsia="en-AU"/>
              </w:rPr>
              <w:t>No</w:t>
            </w:r>
          </w:p>
        </w:tc>
      </w:tr>
      <w:tr w:rsidR="00DE292D" w:rsidRPr="00D72CBE" w14:paraId="1209E50C" w14:textId="77777777" w:rsidTr="00DE292D">
        <w:trPr>
          <w:trHeight w:val="397"/>
        </w:trPr>
        <w:tc>
          <w:tcPr>
            <w:tcW w:w="3256" w:type="dxa"/>
            <w:noWrap/>
            <w:hideMark/>
          </w:tcPr>
          <w:p w14:paraId="296F017E" w14:textId="77777777" w:rsidR="00DE292D" w:rsidRPr="00D72CBE" w:rsidRDefault="00DE292D" w:rsidP="00DE292D">
            <w:pPr>
              <w:pStyle w:val="TableText"/>
              <w:rPr>
                <w:lang w:eastAsia="en-AU"/>
              </w:rPr>
            </w:pPr>
            <w:r w:rsidRPr="00D72CBE">
              <w:rPr>
                <w:i/>
                <w:lang w:eastAsia="en-AU"/>
              </w:rPr>
              <w:t>Maculicoccus malaitensis</w:t>
            </w:r>
            <w:r w:rsidRPr="00D72CBE">
              <w:rPr>
                <w:lang w:eastAsia="en-AU"/>
              </w:rPr>
              <w:t xml:space="preserve"> (Cockerell)</w:t>
            </w:r>
          </w:p>
        </w:tc>
        <w:tc>
          <w:tcPr>
            <w:tcW w:w="2693" w:type="dxa"/>
            <w:noWrap/>
            <w:hideMark/>
          </w:tcPr>
          <w:p w14:paraId="2298F77F" w14:textId="6A2A36EB" w:rsidR="00DE292D" w:rsidRPr="00D72CBE" w:rsidRDefault="006C4416" w:rsidP="00DE292D">
            <w:pPr>
              <w:pStyle w:val="TableText"/>
              <w:rPr>
                <w:lang w:eastAsia="en-AU"/>
              </w:rPr>
            </w:pPr>
            <w:r w:rsidRPr="00D72CBE">
              <w:rPr>
                <w:lang w:eastAsia="en-AU"/>
              </w:rPr>
              <w:t>–</w:t>
            </w:r>
          </w:p>
        </w:tc>
        <w:tc>
          <w:tcPr>
            <w:tcW w:w="1844" w:type="dxa"/>
            <w:noWrap/>
            <w:hideMark/>
          </w:tcPr>
          <w:p w14:paraId="615B89DE"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FC4F579" w14:textId="77777777" w:rsidR="00DE292D" w:rsidRPr="00D72CBE" w:rsidRDefault="00DE292D" w:rsidP="00DE292D">
            <w:pPr>
              <w:pStyle w:val="TableText"/>
              <w:rPr>
                <w:lang w:eastAsia="en-AU"/>
              </w:rPr>
            </w:pPr>
            <w:r w:rsidRPr="00D72CBE">
              <w:rPr>
                <w:lang w:eastAsia="en-AU"/>
              </w:rPr>
              <w:t>No</w:t>
            </w:r>
          </w:p>
        </w:tc>
      </w:tr>
      <w:tr w:rsidR="00DE292D" w:rsidRPr="00D72CBE" w14:paraId="5E47F485" w14:textId="77777777" w:rsidTr="00DE292D">
        <w:trPr>
          <w:trHeight w:val="397"/>
        </w:trPr>
        <w:tc>
          <w:tcPr>
            <w:tcW w:w="3256" w:type="dxa"/>
            <w:noWrap/>
            <w:hideMark/>
          </w:tcPr>
          <w:p w14:paraId="20A4B8C8" w14:textId="77777777" w:rsidR="00DE292D" w:rsidRPr="00D72CBE" w:rsidRDefault="00DE292D" w:rsidP="00DE292D">
            <w:pPr>
              <w:pStyle w:val="TableText"/>
              <w:rPr>
                <w:lang w:eastAsia="en-AU"/>
              </w:rPr>
            </w:pPr>
            <w:r w:rsidRPr="00D72CBE">
              <w:rPr>
                <w:i/>
                <w:lang w:eastAsia="en-AU"/>
              </w:rPr>
              <w:t>Neotrionymus monstatus</w:t>
            </w:r>
            <w:r w:rsidRPr="00D72CBE">
              <w:rPr>
                <w:lang w:eastAsia="en-AU"/>
              </w:rPr>
              <w:t xml:space="preserve"> Borchsenius</w:t>
            </w:r>
          </w:p>
        </w:tc>
        <w:tc>
          <w:tcPr>
            <w:tcW w:w="2693" w:type="dxa"/>
            <w:noWrap/>
            <w:hideMark/>
          </w:tcPr>
          <w:p w14:paraId="6A5185B4" w14:textId="6E892B79" w:rsidR="00DE292D" w:rsidRPr="00D72CBE" w:rsidRDefault="006C4416" w:rsidP="00DE292D">
            <w:pPr>
              <w:pStyle w:val="TableText"/>
              <w:rPr>
                <w:lang w:eastAsia="en-AU"/>
              </w:rPr>
            </w:pPr>
            <w:r w:rsidRPr="00D72CBE">
              <w:rPr>
                <w:lang w:eastAsia="en-AU"/>
              </w:rPr>
              <w:t>–</w:t>
            </w:r>
          </w:p>
        </w:tc>
        <w:tc>
          <w:tcPr>
            <w:tcW w:w="1844" w:type="dxa"/>
            <w:noWrap/>
            <w:hideMark/>
          </w:tcPr>
          <w:p w14:paraId="54833B4E"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9871546" w14:textId="77777777" w:rsidR="00DE292D" w:rsidRPr="00D72CBE" w:rsidRDefault="00DE292D" w:rsidP="00DE292D">
            <w:pPr>
              <w:pStyle w:val="TableText"/>
              <w:rPr>
                <w:lang w:eastAsia="en-AU"/>
              </w:rPr>
            </w:pPr>
            <w:r w:rsidRPr="00D72CBE">
              <w:rPr>
                <w:lang w:eastAsia="en-AU"/>
              </w:rPr>
              <w:t>No</w:t>
            </w:r>
          </w:p>
        </w:tc>
      </w:tr>
      <w:tr w:rsidR="00DE292D" w:rsidRPr="00D72CBE" w14:paraId="203C6790" w14:textId="77777777" w:rsidTr="00DE292D">
        <w:trPr>
          <w:trHeight w:val="397"/>
        </w:trPr>
        <w:tc>
          <w:tcPr>
            <w:tcW w:w="3256" w:type="dxa"/>
            <w:noWrap/>
            <w:hideMark/>
          </w:tcPr>
          <w:p w14:paraId="097C8735" w14:textId="77777777" w:rsidR="00DE292D" w:rsidRPr="00D72CBE" w:rsidRDefault="00DE292D" w:rsidP="00DE292D">
            <w:pPr>
              <w:pStyle w:val="TableText"/>
              <w:rPr>
                <w:lang w:eastAsia="en-AU"/>
              </w:rPr>
            </w:pPr>
            <w:r w:rsidRPr="00D72CBE">
              <w:rPr>
                <w:i/>
                <w:lang w:eastAsia="en-AU"/>
              </w:rPr>
              <w:t>Nipaecoccus filamentosus</w:t>
            </w:r>
            <w:r w:rsidRPr="00D72CBE">
              <w:rPr>
                <w:lang w:eastAsia="en-AU"/>
              </w:rPr>
              <w:t xml:space="preserve"> (Cockerell) </w:t>
            </w:r>
          </w:p>
        </w:tc>
        <w:tc>
          <w:tcPr>
            <w:tcW w:w="2693" w:type="dxa"/>
            <w:noWrap/>
            <w:hideMark/>
          </w:tcPr>
          <w:p w14:paraId="095BBD85" w14:textId="38029217" w:rsidR="00DE292D" w:rsidRPr="00D72CBE" w:rsidRDefault="006C4416" w:rsidP="00DE292D">
            <w:pPr>
              <w:pStyle w:val="TableText"/>
              <w:rPr>
                <w:lang w:eastAsia="en-AU"/>
              </w:rPr>
            </w:pPr>
            <w:r w:rsidRPr="00D72CBE">
              <w:rPr>
                <w:lang w:eastAsia="en-AU"/>
              </w:rPr>
              <w:t>–</w:t>
            </w:r>
          </w:p>
        </w:tc>
        <w:tc>
          <w:tcPr>
            <w:tcW w:w="1844" w:type="dxa"/>
            <w:noWrap/>
            <w:hideMark/>
          </w:tcPr>
          <w:p w14:paraId="1F8252D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5AFB194" w14:textId="77777777" w:rsidR="00DE292D" w:rsidRPr="00D72CBE" w:rsidRDefault="00DE292D" w:rsidP="00DE292D">
            <w:pPr>
              <w:pStyle w:val="TableText"/>
              <w:rPr>
                <w:lang w:eastAsia="en-AU"/>
              </w:rPr>
            </w:pPr>
            <w:r w:rsidRPr="00D72CBE">
              <w:rPr>
                <w:lang w:eastAsia="en-AU"/>
              </w:rPr>
              <w:t>No</w:t>
            </w:r>
          </w:p>
        </w:tc>
      </w:tr>
      <w:tr w:rsidR="00DE292D" w:rsidRPr="00D72CBE" w14:paraId="6CC23BD4" w14:textId="77777777" w:rsidTr="00DE292D">
        <w:trPr>
          <w:trHeight w:val="397"/>
        </w:trPr>
        <w:tc>
          <w:tcPr>
            <w:tcW w:w="3256" w:type="dxa"/>
            <w:noWrap/>
            <w:hideMark/>
          </w:tcPr>
          <w:p w14:paraId="485DCF43" w14:textId="77777777" w:rsidR="00DE292D" w:rsidRPr="00D72CBE" w:rsidRDefault="00DE292D" w:rsidP="00DE292D">
            <w:pPr>
              <w:pStyle w:val="TableText"/>
              <w:rPr>
                <w:lang w:eastAsia="en-AU"/>
              </w:rPr>
            </w:pPr>
            <w:r w:rsidRPr="00D72CBE">
              <w:rPr>
                <w:i/>
                <w:lang w:eastAsia="en-AU"/>
              </w:rPr>
              <w:t>Nipaecoccus gilli</w:t>
            </w:r>
            <w:r w:rsidRPr="00D72CBE">
              <w:rPr>
                <w:lang w:eastAsia="en-AU"/>
              </w:rPr>
              <w:t xml:space="preserve"> Williams &amp; Granara de Willink</w:t>
            </w:r>
          </w:p>
        </w:tc>
        <w:tc>
          <w:tcPr>
            <w:tcW w:w="2693" w:type="dxa"/>
            <w:noWrap/>
            <w:hideMark/>
          </w:tcPr>
          <w:p w14:paraId="51E50FE9" w14:textId="286735BA" w:rsidR="00DE292D" w:rsidRPr="00D72CBE" w:rsidRDefault="006C4416" w:rsidP="00DE292D">
            <w:pPr>
              <w:pStyle w:val="TableText"/>
              <w:rPr>
                <w:lang w:eastAsia="en-AU"/>
              </w:rPr>
            </w:pPr>
            <w:r w:rsidRPr="00D72CBE">
              <w:rPr>
                <w:lang w:eastAsia="en-AU"/>
              </w:rPr>
              <w:t>–</w:t>
            </w:r>
          </w:p>
        </w:tc>
        <w:tc>
          <w:tcPr>
            <w:tcW w:w="1844" w:type="dxa"/>
            <w:noWrap/>
            <w:hideMark/>
          </w:tcPr>
          <w:p w14:paraId="5BA03DED"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D749699" w14:textId="77777777" w:rsidR="00DE292D" w:rsidRPr="00D72CBE" w:rsidRDefault="00DE292D" w:rsidP="00DE292D">
            <w:pPr>
              <w:pStyle w:val="TableText"/>
              <w:rPr>
                <w:lang w:eastAsia="en-AU"/>
              </w:rPr>
            </w:pPr>
            <w:r w:rsidRPr="00D72CBE">
              <w:rPr>
                <w:lang w:eastAsia="en-AU"/>
              </w:rPr>
              <w:t>No</w:t>
            </w:r>
          </w:p>
        </w:tc>
      </w:tr>
      <w:tr w:rsidR="00DE292D" w:rsidRPr="00D72CBE" w14:paraId="155A0022" w14:textId="77777777" w:rsidTr="00DE292D">
        <w:trPr>
          <w:trHeight w:val="397"/>
        </w:trPr>
        <w:tc>
          <w:tcPr>
            <w:tcW w:w="3256" w:type="dxa"/>
            <w:noWrap/>
            <w:hideMark/>
          </w:tcPr>
          <w:p w14:paraId="727E2275" w14:textId="77777777" w:rsidR="00DE292D" w:rsidRPr="00D72CBE" w:rsidRDefault="00DE292D" w:rsidP="00DE292D">
            <w:pPr>
              <w:pStyle w:val="TableText"/>
              <w:rPr>
                <w:lang w:eastAsia="en-AU"/>
              </w:rPr>
            </w:pPr>
            <w:r w:rsidRPr="00D72CBE">
              <w:rPr>
                <w:i/>
                <w:lang w:eastAsia="en-AU"/>
              </w:rPr>
              <w:t>Nipaecoccus nipae</w:t>
            </w:r>
            <w:r w:rsidRPr="00D72CBE">
              <w:rPr>
                <w:lang w:eastAsia="en-AU"/>
              </w:rPr>
              <w:t xml:space="preserve"> (Maskell)</w:t>
            </w:r>
          </w:p>
        </w:tc>
        <w:tc>
          <w:tcPr>
            <w:tcW w:w="2693" w:type="dxa"/>
            <w:noWrap/>
            <w:hideMark/>
          </w:tcPr>
          <w:p w14:paraId="6BFCD8D0" w14:textId="77777777" w:rsidR="00DE292D" w:rsidRPr="00D72CBE" w:rsidRDefault="00DE292D" w:rsidP="00DE292D">
            <w:pPr>
              <w:pStyle w:val="TableText"/>
              <w:rPr>
                <w:lang w:eastAsia="en-AU"/>
              </w:rPr>
            </w:pPr>
            <w:r w:rsidRPr="00D72CBE">
              <w:rPr>
                <w:lang w:eastAsia="en-AU"/>
              </w:rPr>
              <w:t>Coconut mealybug</w:t>
            </w:r>
          </w:p>
        </w:tc>
        <w:tc>
          <w:tcPr>
            <w:tcW w:w="1844" w:type="dxa"/>
            <w:noWrap/>
            <w:hideMark/>
          </w:tcPr>
          <w:p w14:paraId="5E169C9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481745E" w14:textId="77777777" w:rsidR="00DE292D" w:rsidRPr="00D72CBE" w:rsidRDefault="00DE292D" w:rsidP="00DE292D">
            <w:pPr>
              <w:pStyle w:val="TableText"/>
              <w:rPr>
                <w:lang w:eastAsia="en-AU"/>
              </w:rPr>
            </w:pPr>
            <w:r w:rsidRPr="00D72CBE">
              <w:rPr>
                <w:lang w:eastAsia="en-AU"/>
              </w:rPr>
              <w:t>No</w:t>
            </w:r>
          </w:p>
        </w:tc>
      </w:tr>
      <w:tr w:rsidR="00DE292D" w:rsidRPr="00D72CBE" w14:paraId="29890006" w14:textId="77777777" w:rsidTr="00DE292D">
        <w:trPr>
          <w:trHeight w:val="397"/>
        </w:trPr>
        <w:tc>
          <w:tcPr>
            <w:tcW w:w="3256" w:type="dxa"/>
            <w:noWrap/>
            <w:hideMark/>
          </w:tcPr>
          <w:p w14:paraId="38C3E4DB" w14:textId="77777777" w:rsidR="00DE292D" w:rsidRPr="00D72CBE" w:rsidRDefault="00DE292D" w:rsidP="00DE292D">
            <w:pPr>
              <w:pStyle w:val="TableText"/>
              <w:rPr>
                <w:lang w:eastAsia="en-AU"/>
              </w:rPr>
            </w:pPr>
            <w:r w:rsidRPr="00D72CBE">
              <w:rPr>
                <w:i/>
                <w:lang w:eastAsia="en-AU"/>
              </w:rPr>
              <w:t>Oracella acuta</w:t>
            </w:r>
            <w:r w:rsidRPr="00D72CBE">
              <w:rPr>
                <w:lang w:eastAsia="en-AU"/>
              </w:rPr>
              <w:t xml:space="preserve"> (Lobdell)</w:t>
            </w:r>
          </w:p>
        </w:tc>
        <w:tc>
          <w:tcPr>
            <w:tcW w:w="2693" w:type="dxa"/>
            <w:noWrap/>
            <w:hideMark/>
          </w:tcPr>
          <w:p w14:paraId="4E2F6A7E" w14:textId="77777777" w:rsidR="00DE292D" w:rsidRPr="00D72CBE" w:rsidRDefault="00DE292D" w:rsidP="00DE292D">
            <w:pPr>
              <w:pStyle w:val="TableText"/>
              <w:rPr>
                <w:lang w:eastAsia="en-AU"/>
              </w:rPr>
            </w:pPr>
            <w:r w:rsidRPr="00D72CBE">
              <w:rPr>
                <w:lang w:eastAsia="en-AU"/>
              </w:rPr>
              <w:t>Loblolly pine mealybug</w:t>
            </w:r>
          </w:p>
        </w:tc>
        <w:tc>
          <w:tcPr>
            <w:tcW w:w="1844" w:type="dxa"/>
            <w:noWrap/>
            <w:hideMark/>
          </w:tcPr>
          <w:p w14:paraId="0C1541D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68A7A77" w14:textId="77777777" w:rsidR="00DE292D" w:rsidRPr="00D72CBE" w:rsidRDefault="00DE292D" w:rsidP="00DE292D">
            <w:pPr>
              <w:pStyle w:val="TableText"/>
              <w:rPr>
                <w:lang w:eastAsia="en-AU"/>
              </w:rPr>
            </w:pPr>
            <w:r w:rsidRPr="00D72CBE">
              <w:rPr>
                <w:lang w:eastAsia="en-AU"/>
              </w:rPr>
              <w:t>No</w:t>
            </w:r>
          </w:p>
        </w:tc>
      </w:tr>
      <w:tr w:rsidR="00DE292D" w:rsidRPr="00D72CBE" w14:paraId="449F81FB" w14:textId="77777777" w:rsidTr="00DE292D">
        <w:trPr>
          <w:trHeight w:val="397"/>
        </w:trPr>
        <w:tc>
          <w:tcPr>
            <w:tcW w:w="3256" w:type="dxa"/>
            <w:noWrap/>
            <w:hideMark/>
          </w:tcPr>
          <w:p w14:paraId="07D2A306" w14:textId="77777777" w:rsidR="00DE292D" w:rsidRPr="00D72CBE" w:rsidRDefault="00DE292D" w:rsidP="00DE292D">
            <w:pPr>
              <w:pStyle w:val="TableText"/>
              <w:rPr>
                <w:lang w:eastAsia="en-AU"/>
              </w:rPr>
            </w:pPr>
            <w:r w:rsidRPr="00D72CBE">
              <w:rPr>
                <w:i/>
                <w:lang w:eastAsia="en-AU"/>
              </w:rPr>
              <w:t>Palmicultor palmarum</w:t>
            </w:r>
            <w:r w:rsidRPr="00D72CBE">
              <w:rPr>
                <w:lang w:eastAsia="en-AU"/>
              </w:rPr>
              <w:t xml:space="preserve"> (Ehrhorn)</w:t>
            </w:r>
          </w:p>
        </w:tc>
        <w:tc>
          <w:tcPr>
            <w:tcW w:w="2693" w:type="dxa"/>
            <w:noWrap/>
            <w:hideMark/>
          </w:tcPr>
          <w:p w14:paraId="36C4E38A" w14:textId="77777777" w:rsidR="00DE292D" w:rsidRPr="00D72CBE" w:rsidRDefault="00DE292D" w:rsidP="00DE292D">
            <w:pPr>
              <w:pStyle w:val="TableText"/>
              <w:rPr>
                <w:lang w:eastAsia="en-AU"/>
              </w:rPr>
            </w:pPr>
            <w:r w:rsidRPr="00D72CBE">
              <w:rPr>
                <w:lang w:eastAsia="en-AU"/>
              </w:rPr>
              <w:t>Palm mealybug</w:t>
            </w:r>
          </w:p>
        </w:tc>
        <w:tc>
          <w:tcPr>
            <w:tcW w:w="1844" w:type="dxa"/>
            <w:noWrap/>
            <w:hideMark/>
          </w:tcPr>
          <w:p w14:paraId="3A59EE1D"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710A53B" w14:textId="77777777" w:rsidR="00DE292D" w:rsidRPr="00D72CBE" w:rsidRDefault="00DE292D" w:rsidP="00DE292D">
            <w:pPr>
              <w:pStyle w:val="TableText"/>
              <w:rPr>
                <w:lang w:eastAsia="en-AU"/>
              </w:rPr>
            </w:pPr>
            <w:r w:rsidRPr="00D72CBE">
              <w:rPr>
                <w:lang w:eastAsia="en-AU"/>
              </w:rPr>
              <w:t>No</w:t>
            </w:r>
          </w:p>
        </w:tc>
      </w:tr>
      <w:tr w:rsidR="00DE292D" w:rsidRPr="00D72CBE" w14:paraId="4DB9F322" w14:textId="77777777" w:rsidTr="00DE292D">
        <w:trPr>
          <w:trHeight w:val="397"/>
        </w:trPr>
        <w:tc>
          <w:tcPr>
            <w:tcW w:w="3256" w:type="dxa"/>
            <w:noWrap/>
            <w:hideMark/>
          </w:tcPr>
          <w:p w14:paraId="364A40D8" w14:textId="77777777" w:rsidR="00DE292D" w:rsidRPr="00D72CBE" w:rsidRDefault="00DE292D" w:rsidP="00DE292D">
            <w:pPr>
              <w:pStyle w:val="TableText"/>
              <w:rPr>
                <w:lang w:eastAsia="en-AU"/>
              </w:rPr>
            </w:pPr>
            <w:r w:rsidRPr="00D72CBE">
              <w:rPr>
                <w:i/>
                <w:lang w:eastAsia="en-AU"/>
              </w:rPr>
              <w:t>Paracoccus burnerae</w:t>
            </w:r>
            <w:r w:rsidRPr="00D72CBE">
              <w:rPr>
                <w:lang w:eastAsia="en-AU"/>
              </w:rPr>
              <w:t xml:space="preserve"> (Brain)</w:t>
            </w:r>
          </w:p>
        </w:tc>
        <w:tc>
          <w:tcPr>
            <w:tcW w:w="2693" w:type="dxa"/>
            <w:noWrap/>
            <w:hideMark/>
          </w:tcPr>
          <w:p w14:paraId="59A65CF5" w14:textId="77777777" w:rsidR="00DE292D" w:rsidRPr="00D72CBE" w:rsidRDefault="00DE292D" w:rsidP="00DE292D">
            <w:pPr>
              <w:pStyle w:val="TableText"/>
              <w:rPr>
                <w:lang w:eastAsia="en-AU"/>
              </w:rPr>
            </w:pPr>
            <w:r w:rsidRPr="00D72CBE">
              <w:rPr>
                <w:lang w:eastAsia="en-AU"/>
              </w:rPr>
              <w:t>Oleander mealybug</w:t>
            </w:r>
          </w:p>
        </w:tc>
        <w:tc>
          <w:tcPr>
            <w:tcW w:w="1844" w:type="dxa"/>
            <w:noWrap/>
            <w:hideMark/>
          </w:tcPr>
          <w:p w14:paraId="5E490F9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3E75BCF" w14:textId="77777777" w:rsidR="00DE292D" w:rsidRPr="00D72CBE" w:rsidRDefault="00DE292D" w:rsidP="00DE292D">
            <w:pPr>
              <w:pStyle w:val="TableText"/>
              <w:rPr>
                <w:lang w:eastAsia="en-AU"/>
              </w:rPr>
            </w:pPr>
            <w:r w:rsidRPr="00D72CBE">
              <w:rPr>
                <w:lang w:eastAsia="en-AU"/>
              </w:rPr>
              <w:t>Yes</w:t>
            </w:r>
          </w:p>
        </w:tc>
      </w:tr>
      <w:tr w:rsidR="00DE292D" w:rsidRPr="00D72CBE" w14:paraId="5B88DBCA" w14:textId="77777777" w:rsidTr="00DE292D">
        <w:trPr>
          <w:trHeight w:val="397"/>
        </w:trPr>
        <w:tc>
          <w:tcPr>
            <w:tcW w:w="3256" w:type="dxa"/>
            <w:noWrap/>
            <w:hideMark/>
          </w:tcPr>
          <w:p w14:paraId="71B13E82" w14:textId="77777777" w:rsidR="00DE292D" w:rsidRPr="00D72CBE" w:rsidRDefault="00DE292D" w:rsidP="00DE292D">
            <w:pPr>
              <w:pStyle w:val="TableText"/>
              <w:rPr>
                <w:lang w:eastAsia="en-AU"/>
              </w:rPr>
            </w:pPr>
            <w:r w:rsidRPr="00D72CBE">
              <w:rPr>
                <w:i/>
                <w:lang w:eastAsia="en-AU"/>
              </w:rPr>
              <w:t>Paracoccus circuliprivis</w:t>
            </w:r>
            <w:r w:rsidRPr="00D72CBE">
              <w:rPr>
                <w:lang w:eastAsia="en-AU"/>
              </w:rPr>
              <w:t xml:space="preserve"> Ezzat &amp; McConnell</w:t>
            </w:r>
          </w:p>
        </w:tc>
        <w:tc>
          <w:tcPr>
            <w:tcW w:w="2693" w:type="dxa"/>
            <w:noWrap/>
            <w:hideMark/>
          </w:tcPr>
          <w:p w14:paraId="37B7F54B" w14:textId="77E3DE34" w:rsidR="00DE292D" w:rsidRPr="00D72CBE" w:rsidRDefault="006C4416" w:rsidP="00DE292D">
            <w:pPr>
              <w:pStyle w:val="TableText"/>
              <w:rPr>
                <w:lang w:eastAsia="en-AU"/>
              </w:rPr>
            </w:pPr>
            <w:r w:rsidRPr="00D72CBE">
              <w:rPr>
                <w:lang w:eastAsia="en-AU"/>
              </w:rPr>
              <w:t>–</w:t>
            </w:r>
          </w:p>
        </w:tc>
        <w:tc>
          <w:tcPr>
            <w:tcW w:w="1844" w:type="dxa"/>
            <w:noWrap/>
            <w:hideMark/>
          </w:tcPr>
          <w:p w14:paraId="2749FFA9"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CE1BFD3" w14:textId="77777777" w:rsidR="00DE292D" w:rsidRPr="00D72CBE" w:rsidRDefault="00DE292D" w:rsidP="00DE292D">
            <w:pPr>
              <w:pStyle w:val="TableText"/>
              <w:rPr>
                <w:lang w:eastAsia="en-AU"/>
              </w:rPr>
            </w:pPr>
            <w:r w:rsidRPr="00D72CBE">
              <w:rPr>
                <w:lang w:eastAsia="en-AU"/>
              </w:rPr>
              <w:t>No</w:t>
            </w:r>
          </w:p>
        </w:tc>
      </w:tr>
      <w:tr w:rsidR="00DE292D" w:rsidRPr="00D72CBE" w14:paraId="6B7CBC47" w14:textId="77777777" w:rsidTr="00DE292D">
        <w:trPr>
          <w:trHeight w:val="397"/>
        </w:trPr>
        <w:tc>
          <w:tcPr>
            <w:tcW w:w="3256" w:type="dxa"/>
            <w:noWrap/>
            <w:hideMark/>
          </w:tcPr>
          <w:p w14:paraId="2C64C1EE" w14:textId="77777777" w:rsidR="00DE292D" w:rsidRPr="00D72CBE" w:rsidRDefault="00DE292D" w:rsidP="00DE292D">
            <w:pPr>
              <w:pStyle w:val="TableText"/>
              <w:rPr>
                <w:lang w:eastAsia="en-AU"/>
              </w:rPr>
            </w:pPr>
            <w:r w:rsidRPr="00D72CBE">
              <w:rPr>
                <w:i/>
                <w:lang w:eastAsia="en-AU"/>
              </w:rPr>
              <w:t>Paracoccus ferrisi</w:t>
            </w:r>
            <w:r w:rsidRPr="00D72CBE">
              <w:rPr>
                <w:lang w:eastAsia="en-AU"/>
              </w:rPr>
              <w:t xml:space="preserve"> Ezzat &amp; McConnell</w:t>
            </w:r>
          </w:p>
        </w:tc>
        <w:tc>
          <w:tcPr>
            <w:tcW w:w="2693" w:type="dxa"/>
            <w:noWrap/>
            <w:hideMark/>
          </w:tcPr>
          <w:p w14:paraId="3070905E" w14:textId="07E58828" w:rsidR="00DE292D" w:rsidRPr="00D72CBE" w:rsidRDefault="006C4416" w:rsidP="00DE292D">
            <w:pPr>
              <w:pStyle w:val="TableText"/>
              <w:rPr>
                <w:lang w:eastAsia="en-AU"/>
              </w:rPr>
            </w:pPr>
            <w:r w:rsidRPr="00D72CBE">
              <w:rPr>
                <w:lang w:eastAsia="en-AU"/>
              </w:rPr>
              <w:t>–</w:t>
            </w:r>
          </w:p>
        </w:tc>
        <w:tc>
          <w:tcPr>
            <w:tcW w:w="1844" w:type="dxa"/>
            <w:noWrap/>
            <w:hideMark/>
          </w:tcPr>
          <w:p w14:paraId="695F35D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4A2900C" w14:textId="77777777" w:rsidR="00DE292D" w:rsidRPr="00D72CBE" w:rsidRDefault="00DE292D" w:rsidP="00DE292D">
            <w:pPr>
              <w:pStyle w:val="TableText"/>
              <w:rPr>
                <w:lang w:eastAsia="en-AU"/>
              </w:rPr>
            </w:pPr>
            <w:r w:rsidRPr="00D72CBE">
              <w:rPr>
                <w:lang w:eastAsia="en-AU"/>
              </w:rPr>
              <w:t>No</w:t>
            </w:r>
          </w:p>
        </w:tc>
      </w:tr>
      <w:tr w:rsidR="00DE292D" w:rsidRPr="00D72CBE" w14:paraId="55079FBE" w14:textId="77777777" w:rsidTr="00DE292D">
        <w:trPr>
          <w:trHeight w:val="397"/>
        </w:trPr>
        <w:tc>
          <w:tcPr>
            <w:tcW w:w="3256" w:type="dxa"/>
            <w:noWrap/>
            <w:hideMark/>
          </w:tcPr>
          <w:p w14:paraId="2B4FD82B" w14:textId="77777777" w:rsidR="00DE292D" w:rsidRPr="00D72CBE" w:rsidRDefault="00DE292D" w:rsidP="00DE292D">
            <w:pPr>
              <w:pStyle w:val="TableText"/>
              <w:rPr>
                <w:lang w:eastAsia="en-AU"/>
              </w:rPr>
            </w:pPr>
            <w:r w:rsidRPr="00D72CBE">
              <w:rPr>
                <w:i/>
                <w:lang w:eastAsia="en-AU"/>
              </w:rPr>
              <w:t>Paracoccus glaucus</w:t>
            </w:r>
            <w:r w:rsidRPr="00D72CBE">
              <w:rPr>
                <w:lang w:eastAsia="en-AU"/>
              </w:rPr>
              <w:t xml:space="preserve"> (Maskell)</w:t>
            </w:r>
          </w:p>
        </w:tc>
        <w:tc>
          <w:tcPr>
            <w:tcW w:w="2693" w:type="dxa"/>
            <w:noWrap/>
            <w:hideMark/>
          </w:tcPr>
          <w:p w14:paraId="3124C483" w14:textId="556B2CD9" w:rsidR="00DE292D" w:rsidRPr="00D72CBE" w:rsidRDefault="006C4416" w:rsidP="00DE292D">
            <w:pPr>
              <w:pStyle w:val="TableText"/>
              <w:rPr>
                <w:lang w:eastAsia="en-AU"/>
              </w:rPr>
            </w:pPr>
            <w:r w:rsidRPr="00D72CBE">
              <w:rPr>
                <w:lang w:eastAsia="en-AU"/>
              </w:rPr>
              <w:t>–</w:t>
            </w:r>
          </w:p>
        </w:tc>
        <w:tc>
          <w:tcPr>
            <w:tcW w:w="1844" w:type="dxa"/>
            <w:noWrap/>
            <w:hideMark/>
          </w:tcPr>
          <w:p w14:paraId="6A9395BA"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AE3ECFE" w14:textId="77777777" w:rsidR="00DE292D" w:rsidRPr="00D72CBE" w:rsidRDefault="00DE292D" w:rsidP="00DE292D">
            <w:pPr>
              <w:pStyle w:val="TableText"/>
              <w:rPr>
                <w:lang w:eastAsia="en-AU"/>
              </w:rPr>
            </w:pPr>
            <w:r w:rsidRPr="00D72CBE">
              <w:rPr>
                <w:lang w:eastAsia="en-AU"/>
              </w:rPr>
              <w:t>No</w:t>
            </w:r>
          </w:p>
        </w:tc>
      </w:tr>
      <w:tr w:rsidR="00DE292D" w:rsidRPr="00D72CBE" w14:paraId="6E2FD2CD" w14:textId="77777777" w:rsidTr="00DE292D">
        <w:trPr>
          <w:trHeight w:val="397"/>
        </w:trPr>
        <w:tc>
          <w:tcPr>
            <w:tcW w:w="3256" w:type="dxa"/>
            <w:noWrap/>
            <w:hideMark/>
          </w:tcPr>
          <w:p w14:paraId="20882334" w14:textId="77777777" w:rsidR="00DE292D" w:rsidRPr="00D72CBE" w:rsidRDefault="00DE292D" w:rsidP="00DE292D">
            <w:pPr>
              <w:pStyle w:val="TableText"/>
              <w:rPr>
                <w:lang w:eastAsia="en-AU"/>
              </w:rPr>
            </w:pPr>
            <w:r w:rsidRPr="00D72CBE">
              <w:rPr>
                <w:i/>
                <w:lang w:eastAsia="en-AU"/>
              </w:rPr>
              <w:t>Paracoccus hamoni</w:t>
            </w:r>
            <w:r w:rsidRPr="00D72CBE">
              <w:rPr>
                <w:lang w:eastAsia="en-AU"/>
              </w:rPr>
              <w:t xml:space="preserve"> Williams &amp; Granara de Willink</w:t>
            </w:r>
          </w:p>
        </w:tc>
        <w:tc>
          <w:tcPr>
            <w:tcW w:w="2693" w:type="dxa"/>
            <w:noWrap/>
            <w:hideMark/>
          </w:tcPr>
          <w:p w14:paraId="21BB39F0" w14:textId="3EC96108" w:rsidR="00DE292D" w:rsidRPr="00D72CBE" w:rsidRDefault="006C4416" w:rsidP="00DE292D">
            <w:pPr>
              <w:pStyle w:val="TableText"/>
              <w:rPr>
                <w:lang w:eastAsia="en-AU"/>
              </w:rPr>
            </w:pPr>
            <w:r w:rsidRPr="00D72CBE">
              <w:rPr>
                <w:lang w:eastAsia="en-AU"/>
              </w:rPr>
              <w:t>–</w:t>
            </w:r>
          </w:p>
        </w:tc>
        <w:tc>
          <w:tcPr>
            <w:tcW w:w="1844" w:type="dxa"/>
            <w:noWrap/>
            <w:hideMark/>
          </w:tcPr>
          <w:p w14:paraId="26AA80E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6211502" w14:textId="77777777" w:rsidR="00DE292D" w:rsidRPr="00D72CBE" w:rsidRDefault="00DE292D" w:rsidP="00DE292D">
            <w:pPr>
              <w:pStyle w:val="TableText"/>
              <w:rPr>
                <w:lang w:eastAsia="en-AU"/>
              </w:rPr>
            </w:pPr>
            <w:r w:rsidRPr="00D72CBE">
              <w:rPr>
                <w:lang w:eastAsia="en-AU"/>
              </w:rPr>
              <w:t>No</w:t>
            </w:r>
          </w:p>
        </w:tc>
      </w:tr>
      <w:tr w:rsidR="00DE292D" w:rsidRPr="00D72CBE" w14:paraId="618C8DDB" w14:textId="77777777" w:rsidTr="00DE292D">
        <w:trPr>
          <w:trHeight w:val="397"/>
        </w:trPr>
        <w:tc>
          <w:tcPr>
            <w:tcW w:w="3256" w:type="dxa"/>
            <w:noWrap/>
            <w:hideMark/>
          </w:tcPr>
          <w:p w14:paraId="3BB70406" w14:textId="77777777" w:rsidR="00DE292D" w:rsidRPr="00D72CBE" w:rsidRDefault="00DE292D" w:rsidP="00DE292D">
            <w:pPr>
              <w:pStyle w:val="TableText"/>
              <w:rPr>
                <w:lang w:eastAsia="en-AU"/>
              </w:rPr>
            </w:pPr>
            <w:r w:rsidRPr="00D72CBE">
              <w:rPr>
                <w:i/>
                <w:lang w:eastAsia="en-AU"/>
              </w:rPr>
              <w:t>Paracoccus herreni</w:t>
            </w:r>
            <w:r w:rsidRPr="00D72CBE">
              <w:rPr>
                <w:lang w:eastAsia="en-AU"/>
              </w:rPr>
              <w:t xml:space="preserve"> Williams &amp; Granara de Willink</w:t>
            </w:r>
          </w:p>
        </w:tc>
        <w:tc>
          <w:tcPr>
            <w:tcW w:w="2693" w:type="dxa"/>
            <w:noWrap/>
            <w:hideMark/>
          </w:tcPr>
          <w:p w14:paraId="77223643" w14:textId="5BC90170" w:rsidR="00DE292D" w:rsidRPr="00D72CBE" w:rsidRDefault="006C4416" w:rsidP="00DE292D">
            <w:pPr>
              <w:pStyle w:val="TableText"/>
              <w:rPr>
                <w:lang w:eastAsia="en-AU"/>
              </w:rPr>
            </w:pPr>
            <w:r w:rsidRPr="00D72CBE">
              <w:rPr>
                <w:lang w:eastAsia="en-AU"/>
              </w:rPr>
              <w:t>–</w:t>
            </w:r>
          </w:p>
        </w:tc>
        <w:tc>
          <w:tcPr>
            <w:tcW w:w="1844" w:type="dxa"/>
            <w:noWrap/>
            <w:hideMark/>
          </w:tcPr>
          <w:p w14:paraId="7688B19B"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5127E84" w14:textId="77777777" w:rsidR="00DE292D" w:rsidRPr="00D72CBE" w:rsidRDefault="00DE292D" w:rsidP="00DE292D">
            <w:pPr>
              <w:pStyle w:val="TableText"/>
              <w:rPr>
                <w:lang w:eastAsia="en-AU"/>
              </w:rPr>
            </w:pPr>
            <w:r w:rsidRPr="00D72CBE">
              <w:rPr>
                <w:lang w:eastAsia="en-AU"/>
              </w:rPr>
              <w:t>No</w:t>
            </w:r>
          </w:p>
        </w:tc>
      </w:tr>
      <w:tr w:rsidR="00DE292D" w:rsidRPr="00D72CBE" w14:paraId="1118BBC8" w14:textId="77777777" w:rsidTr="00DE292D">
        <w:trPr>
          <w:trHeight w:val="397"/>
        </w:trPr>
        <w:tc>
          <w:tcPr>
            <w:tcW w:w="3256" w:type="dxa"/>
            <w:noWrap/>
            <w:hideMark/>
          </w:tcPr>
          <w:p w14:paraId="682AE6CB" w14:textId="77777777" w:rsidR="00DE292D" w:rsidRPr="00D72CBE" w:rsidRDefault="00DE292D" w:rsidP="00DE292D">
            <w:pPr>
              <w:pStyle w:val="TableText"/>
              <w:rPr>
                <w:lang w:eastAsia="en-AU"/>
              </w:rPr>
            </w:pPr>
            <w:r w:rsidRPr="00D72CBE">
              <w:rPr>
                <w:i/>
                <w:lang w:eastAsia="en-AU"/>
              </w:rPr>
              <w:t>Paracoccus interceptus</w:t>
            </w:r>
            <w:r w:rsidRPr="00D72CBE">
              <w:rPr>
                <w:lang w:eastAsia="en-AU"/>
              </w:rPr>
              <w:t xml:space="preserve"> Lit</w:t>
            </w:r>
          </w:p>
        </w:tc>
        <w:tc>
          <w:tcPr>
            <w:tcW w:w="2693" w:type="dxa"/>
            <w:noWrap/>
            <w:hideMark/>
          </w:tcPr>
          <w:p w14:paraId="50E4EA96" w14:textId="77777777" w:rsidR="00DE292D" w:rsidRPr="00D72CBE" w:rsidRDefault="00DE292D" w:rsidP="00DE292D">
            <w:pPr>
              <w:pStyle w:val="TableText"/>
              <w:rPr>
                <w:lang w:eastAsia="en-AU"/>
              </w:rPr>
            </w:pPr>
            <w:r w:rsidRPr="00D72CBE">
              <w:rPr>
                <w:lang w:eastAsia="en-AU"/>
              </w:rPr>
              <w:t>Intercepted mealybug</w:t>
            </w:r>
          </w:p>
        </w:tc>
        <w:tc>
          <w:tcPr>
            <w:tcW w:w="1844" w:type="dxa"/>
            <w:noWrap/>
            <w:hideMark/>
          </w:tcPr>
          <w:p w14:paraId="79086B75"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30F6814" w14:textId="77777777" w:rsidR="00DE292D" w:rsidRPr="00D72CBE" w:rsidRDefault="00DE292D" w:rsidP="00DE292D">
            <w:pPr>
              <w:pStyle w:val="TableText"/>
              <w:rPr>
                <w:lang w:eastAsia="en-AU"/>
              </w:rPr>
            </w:pPr>
            <w:r w:rsidRPr="00D72CBE">
              <w:rPr>
                <w:lang w:eastAsia="en-AU"/>
              </w:rPr>
              <w:t>No</w:t>
            </w:r>
          </w:p>
        </w:tc>
      </w:tr>
      <w:tr w:rsidR="00DE292D" w:rsidRPr="00D72CBE" w14:paraId="3F4E6396" w14:textId="77777777" w:rsidTr="00DE292D">
        <w:trPr>
          <w:trHeight w:val="397"/>
        </w:trPr>
        <w:tc>
          <w:tcPr>
            <w:tcW w:w="3256" w:type="dxa"/>
            <w:noWrap/>
            <w:hideMark/>
          </w:tcPr>
          <w:p w14:paraId="7CE8AC70" w14:textId="77777777" w:rsidR="00DE292D" w:rsidRPr="00D72CBE" w:rsidRDefault="00DE292D" w:rsidP="00DE292D">
            <w:pPr>
              <w:pStyle w:val="TableText"/>
              <w:rPr>
                <w:lang w:eastAsia="en-AU"/>
              </w:rPr>
            </w:pPr>
            <w:r w:rsidRPr="00D72CBE">
              <w:rPr>
                <w:i/>
                <w:lang w:eastAsia="en-AU"/>
              </w:rPr>
              <w:t>Paracoccus invectus</w:t>
            </w:r>
            <w:r w:rsidRPr="00D72CBE">
              <w:rPr>
                <w:lang w:eastAsia="en-AU"/>
              </w:rPr>
              <w:t xml:space="preserve"> Williams</w:t>
            </w:r>
          </w:p>
        </w:tc>
        <w:tc>
          <w:tcPr>
            <w:tcW w:w="2693" w:type="dxa"/>
            <w:noWrap/>
            <w:hideMark/>
          </w:tcPr>
          <w:p w14:paraId="052C3B27" w14:textId="1309527D" w:rsidR="00DE292D" w:rsidRPr="00D72CBE" w:rsidRDefault="006C4416" w:rsidP="00DE292D">
            <w:pPr>
              <w:pStyle w:val="TableText"/>
              <w:rPr>
                <w:lang w:eastAsia="en-AU"/>
              </w:rPr>
            </w:pPr>
            <w:r w:rsidRPr="00D72CBE">
              <w:rPr>
                <w:lang w:eastAsia="en-AU"/>
              </w:rPr>
              <w:t>–</w:t>
            </w:r>
          </w:p>
        </w:tc>
        <w:tc>
          <w:tcPr>
            <w:tcW w:w="1844" w:type="dxa"/>
            <w:noWrap/>
            <w:hideMark/>
          </w:tcPr>
          <w:p w14:paraId="0CE60164"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ED011F9" w14:textId="77777777" w:rsidR="00DE292D" w:rsidRPr="00D72CBE" w:rsidRDefault="00DE292D" w:rsidP="00DE292D">
            <w:pPr>
              <w:pStyle w:val="TableText"/>
              <w:rPr>
                <w:lang w:eastAsia="en-AU"/>
              </w:rPr>
            </w:pPr>
            <w:r w:rsidRPr="00D72CBE">
              <w:rPr>
                <w:lang w:eastAsia="en-AU"/>
              </w:rPr>
              <w:t>No</w:t>
            </w:r>
          </w:p>
        </w:tc>
      </w:tr>
      <w:tr w:rsidR="00DE292D" w:rsidRPr="00D72CBE" w14:paraId="0ACA4A65" w14:textId="77777777" w:rsidTr="00DE292D">
        <w:trPr>
          <w:trHeight w:val="397"/>
        </w:trPr>
        <w:tc>
          <w:tcPr>
            <w:tcW w:w="3256" w:type="dxa"/>
            <w:noWrap/>
            <w:hideMark/>
          </w:tcPr>
          <w:p w14:paraId="3D4F3B26" w14:textId="77777777" w:rsidR="00DE292D" w:rsidRPr="00D72CBE" w:rsidRDefault="00DE292D" w:rsidP="00DE292D">
            <w:pPr>
              <w:pStyle w:val="TableText"/>
              <w:rPr>
                <w:lang w:eastAsia="en-AU"/>
              </w:rPr>
            </w:pPr>
            <w:r w:rsidRPr="00D72CBE">
              <w:rPr>
                <w:i/>
                <w:lang w:eastAsia="en-AU"/>
              </w:rPr>
              <w:t>Paracoccus lycopersici</w:t>
            </w:r>
            <w:r w:rsidRPr="00D72CBE">
              <w:rPr>
                <w:lang w:eastAsia="en-AU"/>
              </w:rPr>
              <w:t xml:space="preserve"> Ezzat &amp; McConnell</w:t>
            </w:r>
          </w:p>
        </w:tc>
        <w:tc>
          <w:tcPr>
            <w:tcW w:w="2693" w:type="dxa"/>
            <w:noWrap/>
            <w:hideMark/>
          </w:tcPr>
          <w:p w14:paraId="239CE97D" w14:textId="25DF7F10" w:rsidR="00DE292D" w:rsidRPr="00D72CBE" w:rsidRDefault="006C4416" w:rsidP="00DE292D">
            <w:pPr>
              <w:pStyle w:val="TableText"/>
              <w:rPr>
                <w:lang w:eastAsia="en-AU"/>
              </w:rPr>
            </w:pPr>
            <w:r w:rsidRPr="00D72CBE">
              <w:rPr>
                <w:lang w:eastAsia="en-AU"/>
              </w:rPr>
              <w:t>–</w:t>
            </w:r>
          </w:p>
        </w:tc>
        <w:tc>
          <w:tcPr>
            <w:tcW w:w="1844" w:type="dxa"/>
            <w:noWrap/>
            <w:hideMark/>
          </w:tcPr>
          <w:p w14:paraId="55B61B3A"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63F7076" w14:textId="77777777" w:rsidR="00DE292D" w:rsidRPr="00D72CBE" w:rsidRDefault="00DE292D" w:rsidP="00DE292D">
            <w:pPr>
              <w:pStyle w:val="TableText"/>
              <w:rPr>
                <w:lang w:eastAsia="en-AU"/>
              </w:rPr>
            </w:pPr>
            <w:r w:rsidRPr="00D72CBE">
              <w:rPr>
                <w:lang w:eastAsia="en-AU"/>
              </w:rPr>
              <w:t>No</w:t>
            </w:r>
          </w:p>
        </w:tc>
      </w:tr>
      <w:tr w:rsidR="00DE292D" w:rsidRPr="00D72CBE" w14:paraId="1A830E7E" w14:textId="77777777" w:rsidTr="00DE292D">
        <w:trPr>
          <w:trHeight w:val="397"/>
        </w:trPr>
        <w:tc>
          <w:tcPr>
            <w:tcW w:w="3256" w:type="dxa"/>
            <w:noWrap/>
            <w:hideMark/>
          </w:tcPr>
          <w:p w14:paraId="0D94AAE9" w14:textId="77777777" w:rsidR="00DE292D" w:rsidRPr="00D72CBE" w:rsidRDefault="00DE292D" w:rsidP="00DE292D">
            <w:pPr>
              <w:pStyle w:val="TableText"/>
              <w:rPr>
                <w:lang w:eastAsia="en-AU"/>
              </w:rPr>
            </w:pPr>
            <w:r w:rsidRPr="00D72CBE">
              <w:rPr>
                <w:i/>
                <w:lang w:eastAsia="en-AU"/>
              </w:rPr>
              <w:t>Paracoccus marginatus</w:t>
            </w:r>
            <w:r w:rsidRPr="00D72CBE">
              <w:rPr>
                <w:lang w:eastAsia="en-AU"/>
              </w:rPr>
              <w:t xml:space="preserve"> Williams &amp; Granara de Willink</w:t>
            </w:r>
          </w:p>
        </w:tc>
        <w:tc>
          <w:tcPr>
            <w:tcW w:w="2693" w:type="dxa"/>
            <w:noWrap/>
            <w:hideMark/>
          </w:tcPr>
          <w:p w14:paraId="1B6D5230" w14:textId="77777777" w:rsidR="00DE292D" w:rsidRPr="00D72CBE" w:rsidRDefault="00DE292D" w:rsidP="00DE292D">
            <w:pPr>
              <w:pStyle w:val="TableText"/>
              <w:rPr>
                <w:lang w:eastAsia="en-AU"/>
              </w:rPr>
            </w:pPr>
            <w:r w:rsidRPr="00D72CBE">
              <w:rPr>
                <w:lang w:eastAsia="en-AU"/>
              </w:rPr>
              <w:t>Papaya mealybug</w:t>
            </w:r>
          </w:p>
        </w:tc>
        <w:tc>
          <w:tcPr>
            <w:tcW w:w="1844" w:type="dxa"/>
            <w:noWrap/>
            <w:hideMark/>
          </w:tcPr>
          <w:p w14:paraId="4BF6AEFD"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1A3F88D" w14:textId="77777777" w:rsidR="00DE292D" w:rsidRPr="00D72CBE" w:rsidRDefault="00DE292D" w:rsidP="00DE292D">
            <w:pPr>
              <w:pStyle w:val="TableText"/>
              <w:rPr>
                <w:lang w:eastAsia="en-AU"/>
              </w:rPr>
            </w:pPr>
            <w:r w:rsidRPr="00D72CBE">
              <w:rPr>
                <w:lang w:eastAsia="en-AU"/>
              </w:rPr>
              <w:t>No</w:t>
            </w:r>
          </w:p>
        </w:tc>
      </w:tr>
      <w:tr w:rsidR="00DE292D" w:rsidRPr="00D72CBE" w14:paraId="6F3669AC" w14:textId="77777777" w:rsidTr="00DE292D">
        <w:trPr>
          <w:trHeight w:val="397"/>
        </w:trPr>
        <w:tc>
          <w:tcPr>
            <w:tcW w:w="3256" w:type="dxa"/>
            <w:noWrap/>
            <w:hideMark/>
          </w:tcPr>
          <w:p w14:paraId="30CFC660" w14:textId="77777777" w:rsidR="00DE292D" w:rsidRPr="00D72CBE" w:rsidRDefault="00DE292D" w:rsidP="00DE292D">
            <w:pPr>
              <w:pStyle w:val="TableText"/>
              <w:rPr>
                <w:lang w:eastAsia="en-AU"/>
              </w:rPr>
            </w:pPr>
            <w:r w:rsidRPr="00D72CBE">
              <w:rPr>
                <w:i/>
                <w:lang w:eastAsia="en-AU"/>
              </w:rPr>
              <w:t>Paracoccus mexicanus</w:t>
            </w:r>
            <w:r w:rsidRPr="00D72CBE">
              <w:rPr>
                <w:lang w:eastAsia="en-AU"/>
              </w:rPr>
              <w:t xml:space="preserve"> Ezzat &amp; McConnell</w:t>
            </w:r>
          </w:p>
        </w:tc>
        <w:tc>
          <w:tcPr>
            <w:tcW w:w="2693" w:type="dxa"/>
            <w:noWrap/>
            <w:hideMark/>
          </w:tcPr>
          <w:p w14:paraId="2DFA191B" w14:textId="0A208E33" w:rsidR="00DE292D" w:rsidRPr="00D72CBE" w:rsidRDefault="00255381" w:rsidP="00DE292D">
            <w:pPr>
              <w:pStyle w:val="TableText"/>
              <w:rPr>
                <w:lang w:eastAsia="en-AU"/>
              </w:rPr>
            </w:pPr>
            <w:r>
              <w:rPr>
                <w:lang w:eastAsia="en-AU"/>
              </w:rPr>
              <w:t>–</w:t>
            </w:r>
          </w:p>
        </w:tc>
        <w:tc>
          <w:tcPr>
            <w:tcW w:w="1844" w:type="dxa"/>
            <w:noWrap/>
            <w:hideMark/>
          </w:tcPr>
          <w:p w14:paraId="6EA1FE8B"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7AEFD40" w14:textId="77777777" w:rsidR="00DE292D" w:rsidRPr="00D72CBE" w:rsidRDefault="00DE292D" w:rsidP="00DE292D">
            <w:pPr>
              <w:pStyle w:val="TableText"/>
              <w:rPr>
                <w:lang w:eastAsia="en-AU"/>
              </w:rPr>
            </w:pPr>
            <w:r w:rsidRPr="00D72CBE">
              <w:rPr>
                <w:lang w:eastAsia="en-AU"/>
              </w:rPr>
              <w:t>No</w:t>
            </w:r>
          </w:p>
        </w:tc>
      </w:tr>
      <w:tr w:rsidR="00DE292D" w:rsidRPr="00D72CBE" w14:paraId="29273D52" w14:textId="77777777" w:rsidTr="00DE292D">
        <w:trPr>
          <w:trHeight w:val="397"/>
        </w:trPr>
        <w:tc>
          <w:tcPr>
            <w:tcW w:w="3256" w:type="dxa"/>
            <w:noWrap/>
            <w:hideMark/>
          </w:tcPr>
          <w:p w14:paraId="1580DB21" w14:textId="77777777" w:rsidR="00DE292D" w:rsidRPr="00D72CBE" w:rsidRDefault="00DE292D" w:rsidP="00DE292D">
            <w:pPr>
              <w:pStyle w:val="TableText"/>
              <w:rPr>
                <w:lang w:eastAsia="en-AU"/>
              </w:rPr>
            </w:pPr>
            <w:r w:rsidRPr="00D72CBE">
              <w:rPr>
                <w:i/>
                <w:lang w:eastAsia="en-AU"/>
              </w:rPr>
              <w:t>Paraputo aracearum</w:t>
            </w:r>
            <w:r w:rsidRPr="00D72CBE">
              <w:rPr>
                <w:lang w:eastAsia="en-AU"/>
              </w:rPr>
              <w:t xml:space="preserve"> Williams</w:t>
            </w:r>
          </w:p>
        </w:tc>
        <w:tc>
          <w:tcPr>
            <w:tcW w:w="2693" w:type="dxa"/>
            <w:noWrap/>
            <w:hideMark/>
          </w:tcPr>
          <w:p w14:paraId="0B634D58" w14:textId="30A0B9D8" w:rsidR="00DE292D" w:rsidRPr="00D72CBE" w:rsidRDefault="006C4416" w:rsidP="00DE292D">
            <w:pPr>
              <w:pStyle w:val="TableText"/>
              <w:rPr>
                <w:lang w:eastAsia="en-AU"/>
              </w:rPr>
            </w:pPr>
            <w:r w:rsidRPr="00D72CBE">
              <w:rPr>
                <w:lang w:eastAsia="en-AU"/>
              </w:rPr>
              <w:t>–</w:t>
            </w:r>
          </w:p>
        </w:tc>
        <w:tc>
          <w:tcPr>
            <w:tcW w:w="1844" w:type="dxa"/>
            <w:noWrap/>
            <w:hideMark/>
          </w:tcPr>
          <w:p w14:paraId="7B9ADFF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F8EED01" w14:textId="77777777" w:rsidR="00DE292D" w:rsidRPr="00D72CBE" w:rsidRDefault="00DE292D" w:rsidP="00DE292D">
            <w:pPr>
              <w:pStyle w:val="TableText"/>
              <w:rPr>
                <w:lang w:eastAsia="en-AU"/>
              </w:rPr>
            </w:pPr>
            <w:r w:rsidRPr="00D72CBE">
              <w:rPr>
                <w:lang w:eastAsia="en-AU"/>
              </w:rPr>
              <w:t>No</w:t>
            </w:r>
          </w:p>
        </w:tc>
      </w:tr>
      <w:tr w:rsidR="00DE292D" w:rsidRPr="00D72CBE" w14:paraId="59962A4A" w14:textId="77777777" w:rsidTr="00DE292D">
        <w:trPr>
          <w:trHeight w:val="397"/>
        </w:trPr>
        <w:tc>
          <w:tcPr>
            <w:tcW w:w="3256" w:type="dxa"/>
            <w:noWrap/>
            <w:hideMark/>
          </w:tcPr>
          <w:p w14:paraId="6168334D" w14:textId="77777777" w:rsidR="00DE292D" w:rsidRPr="00D72CBE" w:rsidRDefault="00DE292D" w:rsidP="00DE292D">
            <w:pPr>
              <w:pStyle w:val="TableText"/>
              <w:rPr>
                <w:lang w:eastAsia="en-AU"/>
              </w:rPr>
            </w:pPr>
            <w:r w:rsidRPr="00D72CBE">
              <w:rPr>
                <w:i/>
                <w:lang w:eastAsia="en-AU"/>
              </w:rPr>
              <w:t xml:space="preserve">Paraputo banzigeri </w:t>
            </w:r>
            <w:r w:rsidRPr="00D72CBE">
              <w:rPr>
                <w:lang w:eastAsia="en-AU"/>
              </w:rPr>
              <w:t>Williams</w:t>
            </w:r>
          </w:p>
        </w:tc>
        <w:tc>
          <w:tcPr>
            <w:tcW w:w="2693" w:type="dxa"/>
            <w:noWrap/>
            <w:hideMark/>
          </w:tcPr>
          <w:p w14:paraId="7584F9DF" w14:textId="0A1E751B" w:rsidR="00DE292D" w:rsidRPr="00D72CBE" w:rsidRDefault="006C4416" w:rsidP="00DE292D">
            <w:pPr>
              <w:pStyle w:val="TableText"/>
              <w:rPr>
                <w:lang w:eastAsia="en-AU"/>
              </w:rPr>
            </w:pPr>
            <w:r w:rsidRPr="00D72CBE">
              <w:rPr>
                <w:lang w:eastAsia="en-AU"/>
              </w:rPr>
              <w:t>–</w:t>
            </w:r>
          </w:p>
        </w:tc>
        <w:tc>
          <w:tcPr>
            <w:tcW w:w="1844" w:type="dxa"/>
            <w:noWrap/>
            <w:hideMark/>
          </w:tcPr>
          <w:p w14:paraId="0972C53E"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3059E4A" w14:textId="77777777" w:rsidR="00DE292D" w:rsidRPr="00D72CBE" w:rsidRDefault="00DE292D" w:rsidP="00DE292D">
            <w:pPr>
              <w:pStyle w:val="TableText"/>
              <w:rPr>
                <w:lang w:eastAsia="en-AU"/>
              </w:rPr>
            </w:pPr>
            <w:r w:rsidRPr="00D72CBE">
              <w:rPr>
                <w:lang w:eastAsia="en-AU"/>
              </w:rPr>
              <w:t>No</w:t>
            </w:r>
          </w:p>
        </w:tc>
      </w:tr>
      <w:tr w:rsidR="00DE292D" w:rsidRPr="00D72CBE" w14:paraId="6B171EC1" w14:textId="77777777" w:rsidTr="00DE292D">
        <w:trPr>
          <w:trHeight w:val="397"/>
        </w:trPr>
        <w:tc>
          <w:tcPr>
            <w:tcW w:w="3256" w:type="dxa"/>
            <w:noWrap/>
            <w:hideMark/>
          </w:tcPr>
          <w:p w14:paraId="70E13591" w14:textId="77777777" w:rsidR="00DE292D" w:rsidRPr="00D72CBE" w:rsidRDefault="00DE292D" w:rsidP="00DE292D">
            <w:pPr>
              <w:pStyle w:val="TableText"/>
              <w:rPr>
                <w:lang w:eastAsia="en-AU"/>
              </w:rPr>
            </w:pPr>
            <w:r w:rsidRPr="00D72CBE">
              <w:rPr>
                <w:i/>
                <w:lang w:eastAsia="en-AU"/>
              </w:rPr>
              <w:t>Paraputo carnosae</w:t>
            </w:r>
            <w:r w:rsidRPr="00D72CBE">
              <w:rPr>
                <w:lang w:eastAsia="en-AU"/>
              </w:rPr>
              <w:t xml:space="preserve"> (Takahashi)</w:t>
            </w:r>
          </w:p>
        </w:tc>
        <w:tc>
          <w:tcPr>
            <w:tcW w:w="2693" w:type="dxa"/>
            <w:noWrap/>
            <w:hideMark/>
          </w:tcPr>
          <w:p w14:paraId="0AD0EFF8" w14:textId="2592C50A" w:rsidR="00DE292D" w:rsidRPr="00D72CBE" w:rsidRDefault="006C4416" w:rsidP="00DE292D">
            <w:pPr>
              <w:pStyle w:val="TableText"/>
              <w:rPr>
                <w:lang w:eastAsia="en-AU"/>
              </w:rPr>
            </w:pPr>
            <w:r w:rsidRPr="00D72CBE">
              <w:rPr>
                <w:lang w:eastAsia="en-AU"/>
              </w:rPr>
              <w:t>–</w:t>
            </w:r>
          </w:p>
        </w:tc>
        <w:tc>
          <w:tcPr>
            <w:tcW w:w="1844" w:type="dxa"/>
            <w:noWrap/>
            <w:hideMark/>
          </w:tcPr>
          <w:p w14:paraId="0C92ACFA"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202A8EA" w14:textId="77777777" w:rsidR="00DE292D" w:rsidRPr="00D72CBE" w:rsidRDefault="00DE292D" w:rsidP="00DE292D">
            <w:pPr>
              <w:pStyle w:val="TableText"/>
              <w:rPr>
                <w:lang w:eastAsia="en-AU"/>
              </w:rPr>
            </w:pPr>
            <w:r w:rsidRPr="00D72CBE">
              <w:rPr>
                <w:lang w:eastAsia="en-AU"/>
              </w:rPr>
              <w:t>No</w:t>
            </w:r>
          </w:p>
        </w:tc>
      </w:tr>
      <w:tr w:rsidR="00DE292D" w:rsidRPr="00D72CBE" w14:paraId="36B8DC89" w14:textId="77777777" w:rsidTr="00DE292D">
        <w:trPr>
          <w:trHeight w:val="397"/>
        </w:trPr>
        <w:tc>
          <w:tcPr>
            <w:tcW w:w="3256" w:type="dxa"/>
            <w:noWrap/>
            <w:hideMark/>
          </w:tcPr>
          <w:p w14:paraId="7103B4CB" w14:textId="77777777" w:rsidR="00DE292D" w:rsidRPr="00D72CBE" w:rsidRDefault="00DE292D" w:rsidP="00DE292D">
            <w:pPr>
              <w:pStyle w:val="TableText"/>
              <w:rPr>
                <w:lang w:eastAsia="en-AU"/>
              </w:rPr>
            </w:pPr>
            <w:r w:rsidRPr="00D72CBE">
              <w:rPr>
                <w:i/>
                <w:lang w:eastAsia="en-AU"/>
              </w:rPr>
              <w:t>Paraputo corbetti</w:t>
            </w:r>
            <w:r w:rsidRPr="00D72CBE">
              <w:rPr>
                <w:lang w:eastAsia="en-AU"/>
              </w:rPr>
              <w:t xml:space="preserve"> (Takahashi)</w:t>
            </w:r>
          </w:p>
        </w:tc>
        <w:tc>
          <w:tcPr>
            <w:tcW w:w="2693" w:type="dxa"/>
            <w:noWrap/>
            <w:hideMark/>
          </w:tcPr>
          <w:p w14:paraId="363BB221" w14:textId="637EA090" w:rsidR="00DE292D" w:rsidRPr="00D72CBE" w:rsidRDefault="006C4416" w:rsidP="00DE292D">
            <w:pPr>
              <w:pStyle w:val="TableText"/>
              <w:rPr>
                <w:lang w:eastAsia="en-AU"/>
              </w:rPr>
            </w:pPr>
            <w:r w:rsidRPr="00D72CBE">
              <w:rPr>
                <w:lang w:eastAsia="en-AU"/>
              </w:rPr>
              <w:t>–</w:t>
            </w:r>
          </w:p>
        </w:tc>
        <w:tc>
          <w:tcPr>
            <w:tcW w:w="1844" w:type="dxa"/>
            <w:noWrap/>
            <w:hideMark/>
          </w:tcPr>
          <w:p w14:paraId="2B2D627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728790F" w14:textId="77777777" w:rsidR="00DE292D" w:rsidRPr="00D72CBE" w:rsidRDefault="00DE292D" w:rsidP="00DE292D">
            <w:pPr>
              <w:pStyle w:val="TableText"/>
              <w:rPr>
                <w:lang w:eastAsia="en-AU"/>
              </w:rPr>
            </w:pPr>
            <w:r w:rsidRPr="00D72CBE">
              <w:rPr>
                <w:lang w:eastAsia="en-AU"/>
              </w:rPr>
              <w:t>No</w:t>
            </w:r>
          </w:p>
        </w:tc>
      </w:tr>
      <w:tr w:rsidR="00DE292D" w:rsidRPr="00D72CBE" w14:paraId="12817308" w14:textId="77777777" w:rsidTr="00DE292D">
        <w:trPr>
          <w:trHeight w:val="397"/>
        </w:trPr>
        <w:tc>
          <w:tcPr>
            <w:tcW w:w="3256" w:type="dxa"/>
            <w:noWrap/>
            <w:hideMark/>
          </w:tcPr>
          <w:p w14:paraId="6CF1546D" w14:textId="39618A73" w:rsidR="00DE292D" w:rsidRPr="00D72CBE" w:rsidRDefault="00DE292D" w:rsidP="00DE292D">
            <w:pPr>
              <w:pStyle w:val="TableText"/>
              <w:rPr>
                <w:rFonts w:asciiTheme="majorHAnsi" w:hAnsiTheme="majorHAnsi"/>
                <w:lang w:eastAsia="en-AU"/>
              </w:rPr>
            </w:pPr>
            <w:r w:rsidRPr="00D72CBE">
              <w:rPr>
                <w:i/>
                <w:lang w:eastAsia="en-AU"/>
              </w:rPr>
              <w:t xml:space="preserve">Paraputo guatemalensis  </w:t>
            </w:r>
            <w:r w:rsidRPr="00D72CBE">
              <w:rPr>
                <w:lang w:eastAsia="en-AU"/>
              </w:rPr>
              <w:t>(Ferris)</w:t>
            </w:r>
          </w:p>
        </w:tc>
        <w:tc>
          <w:tcPr>
            <w:tcW w:w="2693" w:type="dxa"/>
          </w:tcPr>
          <w:p w14:paraId="0140BF94" w14:textId="77777777" w:rsidR="00DE292D" w:rsidRPr="00D72CBE" w:rsidRDefault="00DE292D" w:rsidP="00DE292D">
            <w:pPr>
              <w:pStyle w:val="TableText"/>
              <w:rPr>
                <w:rFonts w:asciiTheme="majorHAnsi" w:hAnsiTheme="majorHAnsi"/>
                <w:lang w:eastAsia="en-AU"/>
              </w:rPr>
            </w:pPr>
            <w:r w:rsidRPr="00D72CBE">
              <w:rPr>
                <w:lang w:eastAsia="en-AU"/>
              </w:rPr>
              <w:t>Largeduct mealybug</w:t>
            </w:r>
          </w:p>
        </w:tc>
        <w:tc>
          <w:tcPr>
            <w:tcW w:w="1844" w:type="dxa"/>
            <w:noWrap/>
            <w:hideMark/>
          </w:tcPr>
          <w:p w14:paraId="2C024C7C"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F3D01F8" w14:textId="77777777" w:rsidR="00DE292D" w:rsidRPr="00D72CBE" w:rsidRDefault="00DE292D" w:rsidP="00DE292D">
            <w:pPr>
              <w:pStyle w:val="TableText"/>
              <w:rPr>
                <w:lang w:eastAsia="en-AU"/>
              </w:rPr>
            </w:pPr>
            <w:r w:rsidRPr="00D72CBE">
              <w:rPr>
                <w:lang w:eastAsia="en-AU"/>
              </w:rPr>
              <w:t>No</w:t>
            </w:r>
          </w:p>
        </w:tc>
      </w:tr>
      <w:tr w:rsidR="00DE292D" w:rsidRPr="00D72CBE" w14:paraId="6A2D9739" w14:textId="77777777" w:rsidTr="00DE292D">
        <w:trPr>
          <w:trHeight w:val="397"/>
        </w:trPr>
        <w:tc>
          <w:tcPr>
            <w:tcW w:w="3256" w:type="dxa"/>
            <w:noWrap/>
            <w:hideMark/>
          </w:tcPr>
          <w:p w14:paraId="0B26B361" w14:textId="1852E7FE" w:rsidR="00DE292D" w:rsidRPr="00D72CBE" w:rsidRDefault="00DE292D" w:rsidP="00377E6A">
            <w:pPr>
              <w:pStyle w:val="TableText"/>
              <w:rPr>
                <w:lang w:eastAsia="en-AU"/>
              </w:rPr>
            </w:pPr>
            <w:r w:rsidRPr="00D72CBE">
              <w:rPr>
                <w:i/>
                <w:lang w:eastAsia="en-AU"/>
              </w:rPr>
              <w:t>Paraputo ingrandi</w:t>
            </w:r>
            <w:r w:rsidRPr="00D72CBE">
              <w:rPr>
                <w:lang w:eastAsia="en-AU"/>
              </w:rPr>
              <w:t xml:space="preserve"> </w:t>
            </w:r>
            <w:r w:rsidR="00377E6A" w:rsidRPr="00D72CBE">
              <w:rPr>
                <w:lang w:eastAsia="en-AU"/>
              </w:rPr>
              <w:t>(Balachowsky)</w:t>
            </w:r>
          </w:p>
        </w:tc>
        <w:tc>
          <w:tcPr>
            <w:tcW w:w="2693" w:type="dxa"/>
          </w:tcPr>
          <w:p w14:paraId="66BC4FED" w14:textId="113454A6" w:rsidR="00DE292D" w:rsidRPr="00D72CBE" w:rsidRDefault="006C4416" w:rsidP="00DE292D">
            <w:pPr>
              <w:pStyle w:val="TableText"/>
              <w:rPr>
                <w:lang w:eastAsia="en-AU"/>
              </w:rPr>
            </w:pPr>
            <w:r w:rsidRPr="00D72CBE">
              <w:rPr>
                <w:lang w:eastAsia="en-AU"/>
              </w:rPr>
              <w:t>–</w:t>
            </w:r>
          </w:p>
        </w:tc>
        <w:tc>
          <w:tcPr>
            <w:tcW w:w="1844" w:type="dxa"/>
            <w:noWrap/>
            <w:hideMark/>
          </w:tcPr>
          <w:p w14:paraId="6153201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D023EBC" w14:textId="77777777" w:rsidR="00DE292D" w:rsidRPr="00D72CBE" w:rsidRDefault="00DE292D" w:rsidP="00DE292D">
            <w:pPr>
              <w:pStyle w:val="TableText"/>
              <w:rPr>
                <w:lang w:eastAsia="en-AU"/>
              </w:rPr>
            </w:pPr>
            <w:r w:rsidRPr="00D72CBE">
              <w:rPr>
                <w:lang w:eastAsia="en-AU"/>
              </w:rPr>
              <w:t>No</w:t>
            </w:r>
          </w:p>
        </w:tc>
      </w:tr>
      <w:tr w:rsidR="00DE292D" w:rsidRPr="00D72CBE" w14:paraId="089F7D74" w14:textId="77777777" w:rsidTr="00DE292D">
        <w:trPr>
          <w:trHeight w:val="397"/>
        </w:trPr>
        <w:tc>
          <w:tcPr>
            <w:tcW w:w="3256" w:type="dxa"/>
            <w:noWrap/>
            <w:hideMark/>
          </w:tcPr>
          <w:p w14:paraId="720F593E" w14:textId="77777777" w:rsidR="00DE292D" w:rsidRPr="00D72CBE" w:rsidRDefault="00DE292D" w:rsidP="00DE292D">
            <w:pPr>
              <w:pStyle w:val="TableText"/>
              <w:rPr>
                <w:lang w:eastAsia="en-AU"/>
              </w:rPr>
            </w:pPr>
            <w:r w:rsidRPr="00D72CBE">
              <w:rPr>
                <w:i/>
                <w:lang w:eastAsia="en-AU"/>
              </w:rPr>
              <w:t>Paraputo kukumi</w:t>
            </w:r>
            <w:r w:rsidRPr="00D72CBE">
              <w:rPr>
                <w:lang w:eastAsia="en-AU"/>
              </w:rPr>
              <w:t xml:space="preserve"> Williams</w:t>
            </w:r>
          </w:p>
        </w:tc>
        <w:tc>
          <w:tcPr>
            <w:tcW w:w="2693" w:type="dxa"/>
            <w:noWrap/>
            <w:hideMark/>
          </w:tcPr>
          <w:p w14:paraId="51DFA32C" w14:textId="5C5E1E16" w:rsidR="00DE292D" w:rsidRPr="00D72CBE" w:rsidRDefault="006C4416" w:rsidP="00DE292D">
            <w:pPr>
              <w:pStyle w:val="TableText"/>
              <w:rPr>
                <w:lang w:eastAsia="en-AU"/>
              </w:rPr>
            </w:pPr>
            <w:r w:rsidRPr="00D72CBE">
              <w:rPr>
                <w:lang w:eastAsia="en-AU"/>
              </w:rPr>
              <w:t>–</w:t>
            </w:r>
          </w:p>
        </w:tc>
        <w:tc>
          <w:tcPr>
            <w:tcW w:w="1844" w:type="dxa"/>
            <w:noWrap/>
            <w:hideMark/>
          </w:tcPr>
          <w:p w14:paraId="0B83AE5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5C52EC1" w14:textId="77777777" w:rsidR="00DE292D" w:rsidRPr="00D72CBE" w:rsidRDefault="00DE292D" w:rsidP="00DE292D">
            <w:pPr>
              <w:pStyle w:val="TableText"/>
              <w:rPr>
                <w:lang w:eastAsia="en-AU"/>
              </w:rPr>
            </w:pPr>
            <w:r w:rsidRPr="00D72CBE">
              <w:rPr>
                <w:lang w:eastAsia="en-AU"/>
              </w:rPr>
              <w:t>No</w:t>
            </w:r>
          </w:p>
        </w:tc>
      </w:tr>
      <w:tr w:rsidR="00DE292D" w:rsidRPr="00D72CBE" w14:paraId="53DE2019" w14:textId="77777777" w:rsidTr="00DE292D">
        <w:trPr>
          <w:trHeight w:val="397"/>
        </w:trPr>
        <w:tc>
          <w:tcPr>
            <w:tcW w:w="3256" w:type="dxa"/>
            <w:noWrap/>
            <w:hideMark/>
          </w:tcPr>
          <w:p w14:paraId="699C8EB9" w14:textId="77777777" w:rsidR="00DE292D" w:rsidRPr="00D72CBE" w:rsidRDefault="00DE292D" w:rsidP="00DE292D">
            <w:pPr>
              <w:pStyle w:val="TableText"/>
              <w:rPr>
                <w:lang w:eastAsia="en-AU"/>
              </w:rPr>
            </w:pPr>
            <w:r w:rsidRPr="00D72CBE">
              <w:rPr>
                <w:i/>
                <w:lang w:eastAsia="en-AU"/>
              </w:rPr>
              <w:lastRenderedPageBreak/>
              <w:t>Paraputo larai</w:t>
            </w:r>
            <w:r w:rsidRPr="00D72CBE">
              <w:rPr>
                <w:lang w:eastAsia="en-AU"/>
              </w:rPr>
              <w:t xml:space="preserve"> (Williams) </w:t>
            </w:r>
          </w:p>
        </w:tc>
        <w:tc>
          <w:tcPr>
            <w:tcW w:w="2693" w:type="dxa"/>
          </w:tcPr>
          <w:p w14:paraId="361C4944" w14:textId="396B7DDD" w:rsidR="00DE292D" w:rsidRPr="00D72CBE" w:rsidRDefault="006C4416" w:rsidP="00DE292D">
            <w:pPr>
              <w:pStyle w:val="TableText"/>
              <w:rPr>
                <w:lang w:eastAsia="en-AU"/>
              </w:rPr>
            </w:pPr>
            <w:r w:rsidRPr="00D72CBE">
              <w:rPr>
                <w:lang w:eastAsia="en-AU"/>
              </w:rPr>
              <w:t>–</w:t>
            </w:r>
          </w:p>
        </w:tc>
        <w:tc>
          <w:tcPr>
            <w:tcW w:w="1844" w:type="dxa"/>
            <w:noWrap/>
            <w:hideMark/>
          </w:tcPr>
          <w:p w14:paraId="76338B6B"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2788048" w14:textId="77777777" w:rsidR="00DE292D" w:rsidRPr="00D72CBE" w:rsidRDefault="00DE292D" w:rsidP="00DE292D">
            <w:pPr>
              <w:pStyle w:val="TableText"/>
              <w:rPr>
                <w:lang w:eastAsia="en-AU"/>
              </w:rPr>
            </w:pPr>
            <w:r w:rsidRPr="00D72CBE">
              <w:rPr>
                <w:lang w:eastAsia="en-AU"/>
              </w:rPr>
              <w:t>No</w:t>
            </w:r>
          </w:p>
        </w:tc>
      </w:tr>
      <w:tr w:rsidR="00DE292D" w:rsidRPr="00D72CBE" w14:paraId="25FEF505" w14:textId="77777777" w:rsidTr="00DE292D">
        <w:trPr>
          <w:trHeight w:val="397"/>
        </w:trPr>
        <w:tc>
          <w:tcPr>
            <w:tcW w:w="3256" w:type="dxa"/>
            <w:noWrap/>
            <w:hideMark/>
          </w:tcPr>
          <w:p w14:paraId="0B824609" w14:textId="77777777" w:rsidR="00DE292D" w:rsidRPr="00D72CBE" w:rsidRDefault="00DE292D" w:rsidP="00DE292D">
            <w:pPr>
              <w:pStyle w:val="TableText"/>
              <w:rPr>
                <w:lang w:eastAsia="en-AU"/>
              </w:rPr>
            </w:pPr>
            <w:r w:rsidRPr="00D72CBE">
              <w:rPr>
                <w:i/>
                <w:lang w:eastAsia="en-AU"/>
              </w:rPr>
              <w:t>Paraputo leveri</w:t>
            </w:r>
            <w:r w:rsidRPr="00D72CBE">
              <w:rPr>
                <w:lang w:eastAsia="en-AU"/>
              </w:rPr>
              <w:t xml:space="preserve"> (Green)</w:t>
            </w:r>
          </w:p>
        </w:tc>
        <w:tc>
          <w:tcPr>
            <w:tcW w:w="2693" w:type="dxa"/>
            <w:noWrap/>
            <w:hideMark/>
          </w:tcPr>
          <w:p w14:paraId="1FC590C7" w14:textId="7E577BEB" w:rsidR="00DE292D" w:rsidRPr="00D72CBE" w:rsidRDefault="006C4416" w:rsidP="00DE292D">
            <w:pPr>
              <w:pStyle w:val="TableText"/>
              <w:rPr>
                <w:lang w:eastAsia="en-AU"/>
              </w:rPr>
            </w:pPr>
            <w:r w:rsidRPr="00D72CBE">
              <w:rPr>
                <w:lang w:eastAsia="en-AU"/>
              </w:rPr>
              <w:t>–</w:t>
            </w:r>
          </w:p>
        </w:tc>
        <w:tc>
          <w:tcPr>
            <w:tcW w:w="1844" w:type="dxa"/>
            <w:noWrap/>
            <w:hideMark/>
          </w:tcPr>
          <w:p w14:paraId="794FDD09"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7DF8BB3" w14:textId="77777777" w:rsidR="00DE292D" w:rsidRPr="00D72CBE" w:rsidRDefault="00DE292D" w:rsidP="00DE292D">
            <w:pPr>
              <w:pStyle w:val="TableText"/>
              <w:rPr>
                <w:lang w:eastAsia="en-AU"/>
              </w:rPr>
            </w:pPr>
            <w:r w:rsidRPr="00D72CBE">
              <w:rPr>
                <w:lang w:eastAsia="en-AU"/>
              </w:rPr>
              <w:t>No</w:t>
            </w:r>
          </w:p>
        </w:tc>
      </w:tr>
      <w:tr w:rsidR="00DE292D" w:rsidRPr="00D72CBE" w14:paraId="194B4A04" w14:textId="77777777" w:rsidTr="00DE292D">
        <w:trPr>
          <w:trHeight w:val="397"/>
        </w:trPr>
        <w:tc>
          <w:tcPr>
            <w:tcW w:w="3256" w:type="dxa"/>
            <w:noWrap/>
            <w:hideMark/>
          </w:tcPr>
          <w:p w14:paraId="410A93FD" w14:textId="77777777" w:rsidR="00DE292D" w:rsidRPr="00D72CBE" w:rsidRDefault="00DE292D" w:rsidP="00DE292D">
            <w:pPr>
              <w:pStyle w:val="TableText"/>
              <w:rPr>
                <w:lang w:eastAsia="en-AU"/>
              </w:rPr>
            </w:pPr>
            <w:r w:rsidRPr="00D72CBE">
              <w:rPr>
                <w:i/>
                <w:lang w:eastAsia="en-AU"/>
              </w:rPr>
              <w:t>Paraputo odontomachi</w:t>
            </w:r>
            <w:r w:rsidRPr="00D72CBE">
              <w:rPr>
                <w:lang w:eastAsia="en-AU"/>
              </w:rPr>
              <w:t xml:space="preserve"> (Takahashi)</w:t>
            </w:r>
          </w:p>
        </w:tc>
        <w:tc>
          <w:tcPr>
            <w:tcW w:w="2693" w:type="dxa"/>
            <w:noWrap/>
            <w:hideMark/>
          </w:tcPr>
          <w:p w14:paraId="4DDC1C36" w14:textId="30DC6C53" w:rsidR="00DE292D" w:rsidRPr="00D72CBE" w:rsidRDefault="006C4416" w:rsidP="00DE292D">
            <w:pPr>
              <w:pStyle w:val="TableText"/>
              <w:rPr>
                <w:lang w:eastAsia="en-AU"/>
              </w:rPr>
            </w:pPr>
            <w:r w:rsidRPr="00D72CBE">
              <w:rPr>
                <w:lang w:eastAsia="en-AU"/>
              </w:rPr>
              <w:t>–</w:t>
            </w:r>
          </w:p>
        </w:tc>
        <w:tc>
          <w:tcPr>
            <w:tcW w:w="1844" w:type="dxa"/>
            <w:noWrap/>
            <w:hideMark/>
          </w:tcPr>
          <w:p w14:paraId="10333284"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7259ED7" w14:textId="77777777" w:rsidR="00DE292D" w:rsidRPr="00D72CBE" w:rsidRDefault="00DE292D" w:rsidP="00DE292D">
            <w:pPr>
              <w:pStyle w:val="TableText"/>
              <w:rPr>
                <w:lang w:eastAsia="en-AU"/>
              </w:rPr>
            </w:pPr>
            <w:r w:rsidRPr="00D72CBE">
              <w:rPr>
                <w:lang w:eastAsia="en-AU"/>
              </w:rPr>
              <w:t>No</w:t>
            </w:r>
          </w:p>
        </w:tc>
      </w:tr>
      <w:tr w:rsidR="00DE292D" w:rsidRPr="00D72CBE" w14:paraId="4FED8265" w14:textId="77777777" w:rsidTr="00DE292D">
        <w:trPr>
          <w:trHeight w:val="397"/>
        </w:trPr>
        <w:tc>
          <w:tcPr>
            <w:tcW w:w="3256" w:type="dxa"/>
            <w:noWrap/>
            <w:hideMark/>
          </w:tcPr>
          <w:p w14:paraId="78633FDC" w14:textId="77777777" w:rsidR="00DE292D" w:rsidRPr="00D72CBE" w:rsidRDefault="00DE292D" w:rsidP="00DE292D">
            <w:pPr>
              <w:pStyle w:val="TableText"/>
              <w:rPr>
                <w:lang w:eastAsia="en-AU"/>
              </w:rPr>
            </w:pPr>
            <w:r w:rsidRPr="00D72CBE">
              <w:rPr>
                <w:i/>
                <w:lang w:eastAsia="en-AU"/>
              </w:rPr>
              <w:t>Paraputo olivaceus</w:t>
            </w:r>
            <w:r w:rsidRPr="00D72CBE">
              <w:rPr>
                <w:lang w:eastAsia="en-AU"/>
              </w:rPr>
              <w:t xml:space="preserve"> (Cockerell)</w:t>
            </w:r>
          </w:p>
        </w:tc>
        <w:tc>
          <w:tcPr>
            <w:tcW w:w="2693" w:type="dxa"/>
          </w:tcPr>
          <w:p w14:paraId="1295D4E9" w14:textId="5DF7561F" w:rsidR="00DE292D" w:rsidRPr="00D72CBE" w:rsidRDefault="006C4416" w:rsidP="00DE292D">
            <w:pPr>
              <w:pStyle w:val="TableText"/>
              <w:rPr>
                <w:lang w:eastAsia="en-AU"/>
              </w:rPr>
            </w:pPr>
            <w:r w:rsidRPr="00D72CBE">
              <w:rPr>
                <w:lang w:eastAsia="en-AU"/>
              </w:rPr>
              <w:t>–</w:t>
            </w:r>
          </w:p>
        </w:tc>
        <w:tc>
          <w:tcPr>
            <w:tcW w:w="1844" w:type="dxa"/>
            <w:noWrap/>
            <w:hideMark/>
          </w:tcPr>
          <w:p w14:paraId="19159709"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C4FE412" w14:textId="77777777" w:rsidR="00DE292D" w:rsidRPr="00D72CBE" w:rsidRDefault="00DE292D" w:rsidP="00DE292D">
            <w:pPr>
              <w:pStyle w:val="TableText"/>
              <w:rPr>
                <w:lang w:eastAsia="en-AU"/>
              </w:rPr>
            </w:pPr>
            <w:r w:rsidRPr="00D72CBE">
              <w:rPr>
                <w:lang w:eastAsia="en-AU"/>
              </w:rPr>
              <w:t>No</w:t>
            </w:r>
          </w:p>
        </w:tc>
      </w:tr>
      <w:tr w:rsidR="00DE292D" w:rsidRPr="00D72CBE" w14:paraId="3DCEE9B3" w14:textId="77777777" w:rsidTr="00DE292D">
        <w:trPr>
          <w:trHeight w:val="397"/>
        </w:trPr>
        <w:tc>
          <w:tcPr>
            <w:tcW w:w="3256" w:type="dxa"/>
            <w:noWrap/>
            <w:hideMark/>
          </w:tcPr>
          <w:p w14:paraId="65B04045" w14:textId="77777777" w:rsidR="00DE292D" w:rsidRPr="00D72CBE" w:rsidRDefault="00DE292D" w:rsidP="00DE292D">
            <w:pPr>
              <w:pStyle w:val="TableText"/>
              <w:rPr>
                <w:lang w:eastAsia="en-AU"/>
              </w:rPr>
            </w:pPr>
            <w:r w:rsidRPr="00D72CBE">
              <w:rPr>
                <w:i/>
                <w:lang w:eastAsia="en-AU"/>
              </w:rPr>
              <w:t>Paraputo pandanicola</w:t>
            </w:r>
            <w:r w:rsidRPr="00D72CBE">
              <w:rPr>
                <w:lang w:eastAsia="en-AU"/>
              </w:rPr>
              <w:t xml:space="preserve"> Williams</w:t>
            </w:r>
          </w:p>
        </w:tc>
        <w:tc>
          <w:tcPr>
            <w:tcW w:w="2693" w:type="dxa"/>
            <w:noWrap/>
            <w:hideMark/>
          </w:tcPr>
          <w:p w14:paraId="359E8044" w14:textId="16271269" w:rsidR="00DE292D" w:rsidRPr="00D72CBE" w:rsidRDefault="006C4416" w:rsidP="00DE292D">
            <w:pPr>
              <w:pStyle w:val="TableText"/>
              <w:rPr>
                <w:lang w:eastAsia="en-AU"/>
              </w:rPr>
            </w:pPr>
            <w:r w:rsidRPr="00D72CBE">
              <w:rPr>
                <w:lang w:eastAsia="en-AU"/>
              </w:rPr>
              <w:t>–</w:t>
            </w:r>
          </w:p>
        </w:tc>
        <w:tc>
          <w:tcPr>
            <w:tcW w:w="1844" w:type="dxa"/>
            <w:noWrap/>
            <w:hideMark/>
          </w:tcPr>
          <w:p w14:paraId="1CAB8B7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C11469D" w14:textId="77777777" w:rsidR="00DE292D" w:rsidRPr="00D72CBE" w:rsidRDefault="00DE292D" w:rsidP="00DE292D">
            <w:pPr>
              <w:pStyle w:val="TableText"/>
              <w:rPr>
                <w:lang w:eastAsia="en-AU"/>
              </w:rPr>
            </w:pPr>
            <w:r w:rsidRPr="00D72CBE">
              <w:rPr>
                <w:lang w:eastAsia="en-AU"/>
              </w:rPr>
              <w:t>No</w:t>
            </w:r>
          </w:p>
        </w:tc>
      </w:tr>
      <w:tr w:rsidR="00DE292D" w:rsidRPr="00D72CBE" w14:paraId="37A34220" w14:textId="77777777" w:rsidTr="00DE292D">
        <w:trPr>
          <w:trHeight w:val="397"/>
        </w:trPr>
        <w:tc>
          <w:tcPr>
            <w:tcW w:w="3256" w:type="dxa"/>
            <w:noWrap/>
            <w:hideMark/>
          </w:tcPr>
          <w:p w14:paraId="45E84AD3" w14:textId="77777777" w:rsidR="00DE292D" w:rsidRPr="00D72CBE" w:rsidRDefault="00DE292D" w:rsidP="00DE292D">
            <w:pPr>
              <w:pStyle w:val="TableText"/>
              <w:rPr>
                <w:lang w:eastAsia="en-AU"/>
              </w:rPr>
            </w:pPr>
            <w:r w:rsidRPr="00D72CBE">
              <w:rPr>
                <w:i/>
                <w:lang w:eastAsia="en-AU"/>
              </w:rPr>
              <w:t>Paraputo theaecola</w:t>
            </w:r>
            <w:r w:rsidRPr="00D72CBE">
              <w:rPr>
                <w:lang w:eastAsia="en-AU"/>
              </w:rPr>
              <w:t xml:space="preserve"> (Green in Green &amp; Mann)</w:t>
            </w:r>
          </w:p>
        </w:tc>
        <w:tc>
          <w:tcPr>
            <w:tcW w:w="2693" w:type="dxa"/>
            <w:noWrap/>
            <w:hideMark/>
          </w:tcPr>
          <w:p w14:paraId="7B8B4F79" w14:textId="5B5F729A" w:rsidR="00DE292D" w:rsidRPr="00D72CBE" w:rsidRDefault="006C4416" w:rsidP="00DE292D">
            <w:pPr>
              <w:pStyle w:val="TableText"/>
              <w:rPr>
                <w:lang w:eastAsia="en-AU"/>
              </w:rPr>
            </w:pPr>
            <w:r w:rsidRPr="00D72CBE">
              <w:rPr>
                <w:lang w:eastAsia="en-AU"/>
              </w:rPr>
              <w:t>–</w:t>
            </w:r>
          </w:p>
        </w:tc>
        <w:tc>
          <w:tcPr>
            <w:tcW w:w="1844" w:type="dxa"/>
            <w:noWrap/>
            <w:hideMark/>
          </w:tcPr>
          <w:p w14:paraId="2A74D875"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FA0D1F3" w14:textId="77777777" w:rsidR="00DE292D" w:rsidRPr="00D72CBE" w:rsidRDefault="00DE292D" w:rsidP="00DE292D">
            <w:pPr>
              <w:pStyle w:val="TableText"/>
              <w:rPr>
                <w:lang w:eastAsia="en-AU"/>
              </w:rPr>
            </w:pPr>
            <w:r w:rsidRPr="00D72CBE">
              <w:rPr>
                <w:lang w:eastAsia="en-AU"/>
              </w:rPr>
              <w:t>No</w:t>
            </w:r>
          </w:p>
        </w:tc>
      </w:tr>
      <w:tr w:rsidR="00DE292D" w:rsidRPr="00D72CBE" w14:paraId="6A93C98A" w14:textId="77777777" w:rsidTr="00DE292D">
        <w:trPr>
          <w:trHeight w:val="397"/>
        </w:trPr>
        <w:tc>
          <w:tcPr>
            <w:tcW w:w="3256" w:type="dxa"/>
            <w:noWrap/>
            <w:hideMark/>
          </w:tcPr>
          <w:p w14:paraId="0D2CA037" w14:textId="0ECB2582" w:rsidR="00DE292D" w:rsidRPr="00D72CBE" w:rsidRDefault="00DE292D" w:rsidP="00377E6A">
            <w:pPr>
              <w:pStyle w:val="TableText"/>
              <w:rPr>
                <w:lang w:eastAsia="en-AU"/>
              </w:rPr>
            </w:pPr>
            <w:r w:rsidRPr="00D72CBE">
              <w:rPr>
                <w:i/>
                <w:lang w:eastAsia="en-AU"/>
              </w:rPr>
              <w:t>Pelionella cycliger</w:t>
            </w:r>
            <w:r w:rsidRPr="00D72CBE">
              <w:rPr>
                <w:lang w:eastAsia="en-AU"/>
              </w:rPr>
              <w:t xml:space="preserve"> </w:t>
            </w:r>
            <w:r w:rsidR="00377E6A" w:rsidRPr="00D72CBE">
              <w:rPr>
                <w:lang w:eastAsia="en-AU"/>
              </w:rPr>
              <w:t>(Leonardi)</w:t>
            </w:r>
          </w:p>
        </w:tc>
        <w:tc>
          <w:tcPr>
            <w:tcW w:w="2693" w:type="dxa"/>
            <w:noWrap/>
            <w:hideMark/>
          </w:tcPr>
          <w:p w14:paraId="040B289D" w14:textId="0EF691E7" w:rsidR="00DE292D" w:rsidRPr="00D72CBE" w:rsidRDefault="006C4416" w:rsidP="00DE292D">
            <w:pPr>
              <w:pStyle w:val="TableText"/>
              <w:rPr>
                <w:lang w:eastAsia="en-AU"/>
              </w:rPr>
            </w:pPr>
            <w:r w:rsidRPr="00D72CBE">
              <w:rPr>
                <w:lang w:eastAsia="en-AU"/>
              </w:rPr>
              <w:t>–</w:t>
            </w:r>
          </w:p>
        </w:tc>
        <w:tc>
          <w:tcPr>
            <w:tcW w:w="1844" w:type="dxa"/>
            <w:noWrap/>
            <w:hideMark/>
          </w:tcPr>
          <w:p w14:paraId="3B21BF37"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8B172F4" w14:textId="77777777" w:rsidR="00DE292D" w:rsidRPr="00D72CBE" w:rsidRDefault="00DE292D" w:rsidP="00DE292D">
            <w:pPr>
              <w:pStyle w:val="TableText"/>
              <w:rPr>
                <w:lang w:eastAsia="en-AU"/>
              </w:rPr>
            </w:pPr>
            <w:r w:rsidRPr="00D72CBE">
              <w:rPr>
                <w:lang w:eastAsia="en-AU"/>
              </w:rPr>
              <w:t>No</w:t>
            </w:r>
          </w:p>
        </w:tc>
      </w:tr>
      <w:tr w:rsidR="00DE292D" w:rsidRPr="00D72CBE" w14:paraId="7489D69C" w14:textId="77777777" w:rsidTr="00DE292D">
        <w:trPr>
          <w:trHeight w:val="397"/>
        </w:trPr>
        <w:tc>
          <w:tcPr>
            <w:tcW w:w="3256" w:type="dxa"/>
            <w:noWrap/>
            <w:hideMark/>
          </w:tcPr>
          <w:p w14:paraId="42A7973D" w14:textId="535BB627" w:rsidR="00DE292D" w:rsidRPr="00D72CBE" w:rsidRDefault="00DE292D" w:rsidP="00377E6A">
            <w:pPr>
              <w:pStyle w:val="TableText"/>
              <w:rPr>
                <w:lang w:eastAsia="en-AU"/>
              </w:rPr>
            </w:pPr>
            <w:r w:rsidRPr="00D72CBE">
              <w:rPr>
                <w:i/>
                <w:lang w:eastAsia="en-AU"/>
              </w:rPr>
              <w:t>Phenacoccus aceris</w:t>
            </w:r>
            <w:r w:rsidR="00377E6A" w:rsidRPr="00D72CBE">
              <w:rPr>
                <w:i/>
                <w:lang w:eastAsia="en-AU"/>
              </w:rPr>
              <w:t xml:space="preserve"> </w:t>
            </w:r>
            <w:r w:rsidR="00377E6A" w:rsidRPr="00D72CBE">
              <w:rPr>
                <w:lang w:eastAsia="en-AU"/>
              </w:rPr>
              <w:t>(Signoret)</w:t>
            </w:r>
          </w:p>
        </w:tc>
        <w:tc>
          <w:tcPr>
            <w:tcW w:w="2693" w:type="dxa"/>
            <w:noWrap/>
            <w:hideMark/>
          </w:tcPr>
          <w:p w14:paraId="3261CC6A" w14:textId="77777777" w:rsidR="00DE292D" w:rsidRPr="00D72CBE" w:rsidRDefault="00DE292D" w:rsidP="00DE292D">
            <w:pPr>
              <w:pStyle w:val="TableText"/>
              <w:rPr>
                <w:lang w:eastAsia="en-AU"/>
              </w:rPr>
            </w:pPr>
            <w:r w:rsidRPr="00D72CBE">
              <w:rPr>
                <w:lang w:eastAsia="en-AU"/>
              </w:rPr>
              <w:t>Apple mealybug</w:t>
            </w:r>
          </w:p>
        </w:tc>
        <w:tc>
          <w:tcPr>
            <w:tcW w:w="1844" w:type="dxa"/>
            <w:noWrap/>
            <w:hideMark/>
          </w:tcPr>
          <w:p w14:paraId="6CEBBC65"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AA7703E" w14:textId="1DFBFD37" w:rsidR="00DE292D" w:rsidRPr="00D72CBE" w:rsidRDefault="00797F89" w:rsidP="00DE292D">
            <w:pPr>
              <w:pStyle w:val="TableText"/>
              <w:rPr>
                <w:lang w:eastAsia="en-AU"/>
              </w:rPr>
            </w:pPr>
            <w:r w:rsidRPr="00D72CBE">
              <w:rPr>
                <w:lang w:eastAsia="en-AU"/>
              </w:rPr>
              <w:t>No</w:t>
            </w:r>
          </w:p>
        </w:tc>
      </w:tr>
      <w:tr w:rsidR="00DE292D" w:rsidRPr="00D72CBE" w14:paraId="691BB24B" w14:textId="77777777" w:rsidTr="00DE292D">
        <w:trPr>
          <w:trHeight w:val="397"/>
        </w:trPr>
        <w:tc>
          <w:tcPr>
            <w:tcW w:w="3256" w:type="dxa"/>
            <w:noWrap/>
            <w:hideMark/>
          </w:tcPr>
          <w:p w14:paraId="66FB0193" w14:textId="77777777" w:rsidR="00DE292D" w:rsidRPr="00D72CBE" w:rsidRDefault="00DE292D" w:rsidP="00DE292D">
            <w:pPr>
              <w:pStyle w:val="TableText"/>
              <w:rPr>
                <w:lang w:eastAsia="en-AU"/>
              </w:rPr>
            </w:pPr>
            <w:r w:rsidRPr="00D72CBE">
              <w:rPr>
                <w:i/>
                <w:lang w:eastAsia="en-AU"/>
              </w:rPr>
              <w:t>Phenacoccus avenae</w:t>
            </w:r>
            <w:r w:rsidRPr="00D72CBE">
              <w:rPr>
                <w:lang w:eastAsia="en-AU"/>
              </w:rPr>
              <w:t xml:space="preserve"> Borchsenius</w:t>
            </w:r>
          </w:p>
        </w:tc>
        <w:tc>
          <w:tcPr>
            <w:tcW w:w="2693" w:type="dxa"/>
            <w:noWrap/>
            <w:hideMark/>
          </w:tcPr>
          <w:p w14:paraId="46785B9D" w14:textId="77777777" w:rsidR="00DE292D" w:rsidRPr="00D72CBE" w:rsidRDefault="00DE292D" w:rsidP="00DE292D">
            <w:pPr>
              <w:pStyle w:val="TableText"/>
              <w:rPr>
                <w:lang w:eastAsia="en-AU"/>
              </w:rPr>
            </w:pPr>
            <w:r w:rsidRPr="00D72CBE">
              <w:rPr>
                <w:lang w:eastAsia="en-AU"/>
              </w:rPr>
              <w:t>Oat mealybug</w:t>
            </w:r>
          </w:p>
        </w:tc>
        <w:tc>
          <w:tcPr>
            <w:tcW w:w="1844" w:type="dxa"/>
            <w:noWrap/>
            <w:hideMark/>
          </w:tcPr>
          <w:p w14:paraId="125F6F81"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24556B1" w14:textId="77777777" w:rsidR="00DE292D" w:rsidRPr="00D72CBE" w:rsidRDefault="00DE292D" w:rsidP="00DE292D">
            <w:pPr>
              <w:pStyle w:val="TableText"/>
              <w:rPr>
                <w:lang w:eastAsia="en-AU"/>
              </w:rPr>
            </w:pPr>
            <w:r w:rsidRPr="00D72CBE">
              <w:rPr>
                <w:lang w:eastAsia="en-AU"/>
              </w:rPr>
              <w:t>No</w:t>
            </w:r>
          </w:p>
        </w:tc>
      </w:tr>
      <w:tr w:rsidR="00DE292D" w:rsidRPr="00D72CBE" w14:paraId="27FC1A2B" w14:textId="77777777" w:rsidTr="00DE292D">
        <w:trPr>
          <w:trHeight w:val="397"/>
        </w:trPr>
        <w:tc>
          <w:tcPr>
            <w:tcW w:w="3256" w:type="dxa"/>
            <w:noWrap/>
            <w:hideMark/>
          </w:tcPr>
          <w:p w14:paraId="6693D9F6" w14:textId="77777777" w:rsidR="00DE292D" w:rsidRPr="00D72CBE" w:rsidRDefault="00DE292D" w:rsidP="00DE292D">
            <w:pPr>
              <w:pStyle w:val="TableText"/>
              <w:rPr>
                <w:lang w:eastAsia="en-AU"/>
              </w:rPr>
            </w:pPr>
            <w:r w:rsidRPr="00D72CBE">
              <w:rPr>
                <w:i/>
                <w:lang w:eastAsia="en-AU"/>
              </w:rPr>
              <w:t>Phenacoccus azaleae</w:t>
            </w:r>
            <w:r w:rsidRPr="00D72CBE">
              <w:rPr>
                <w:lang w:eastAsia="en-AU"/>
              </w:rPr>
              <w:t xml:space="preserve"> (Kuwana)</w:t>
            </w:r>
          </w:p>
        </w:tc>
        <w:tc>
          <w:tcPr>
            <w:tcW w:w="2693" w:type="dxa"/>
            <w:noWrap/>
            <w:hideMark/>
          </w:tcPr>
          <w:p w14:paraId="511D8FBA" w14:textId="79D1B088" w:rsidR="00DE292D" w:rsidRPr="00D72CBE" w:rsidRDefault="006C4416" w:rsidP="00DE292D">
            <w:pPr>
              <w:pStyle w:val="TableText"/>
              <w:rPr>
                <w:lang w:eastAsia="en-AU"/>
              </w:rPr>
            </w:pPr>
            <w:r w:rsidRPr="00D72CBE">
              <w:rPr>
                <w:lang w:eastAsia="en-AU"/>
              </w:rPr>
              <w:t>–</w:t>
            </w:r>
          </w:p>
        </w:tc>
        <w:tc>
          <w:tcPr>
            <w:tcW w:w="1844" w:type="dxa"/>
            <w:noWrap/>
            <w:hideMark/>
          </w:tcPr>
          <w:p w14:paraId="761FB8D8"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A033459" w14:textId="77777777" w:rsidR="00DE292D" w:rsidRPr="00D72CBE" w:rsidRDefault="00DE292D" w:rsidP="00DE292D">
            <w:pPr>
              <w:pStyle w:val="TableText"/>
              <w:rPr>
                <w:lang w:eastAsia="en-AU"/>
              </w:rPr>
            </w:pPr>
            <w:r w:rsidRPr="00D72CBE">
              <w:rPr>
                <w:lang w:eastAsia="en-AU"/>
              </w:rPr>
              <w:t>No</w:t>
            </w:r>
          </w:p>
        </w:tc>
      </w:tr>
      <w:tr w:rsidR="00DE292D" w:rsidRPr="00D72CBE" w14:paraId="0267DA42" w14:textId="77777777" w:rsidTr="00DE292D">
        <w:trPr>
          <w:trHeight w:val="397"/>
        </w:trPr>
        <w:tc>
          <w:tcPr>
            <w:tcW w:w="3256" w:type="dxa"/>
            <w:noWrap/>
            <w:hideMark/>
          </w:tcPr>
          <w:p w14:paraId="0D84A350" w14:textId="77777777" w:rsidR="00DE292D" w:rsidRPr="00D72CBE" w:rsidRDefault="00DE292D" w:rsidP="00DE292D">
            <w:pPr>
              <w:pStyle w:val="TableText"/>
              <w:rPr>
                <w:lang w:eastAsia="en-AU"/>
              </w:rPr>
            </w:pPr>
            <w:r w:rsidRPr="00D72CBE">
              <w:rPr>
                <w:i/>
                <w:lang w:eastAsia="en-AU"/>
              </w:rPr>
              <w:t>Phenacoccus franseriae</w:t>
            </w:r>
            <w:r w:rsidRPr="00D72CBE">
              <w:rPr>
                <w:lang w:eastAsia="en-AU"/>
              </w:rPr>
              <w:t xml:space="preserve"> Ferris</w:t>
            </w:r>
          </w:p>
        </w:tc>
        <w:tc>
          <w:tcPr>
            <w:tcW w:w="2693" w:type="dxa"/>
            <w:noWrap/>
            <w:hideMark/>
          </w:tcPr>
          <w:p w14:paraId="3479F6AD" w14:textId="2E3AEB0F" w:rsidR="00DE292D" w:rsidRPr="00D72CBE" w:rsidRDefault="006C4416" w:rsidP="00DE292D">
            <w:pPr>
              <w:pStyle w:val="TableText"/>
              <w:rPr>
                <w:lang w:eastAsia="en-AU"/>
              </w:rPr>
            </w:pPr>
            <w:r w:rsidRPr="00D72CBE">
              <w:rPr>
                <w:lang w:eastAsia="en-AU"/>
              </w:rPr>
              <w:t>–</w:t>
            </w:r>
          </w:p>
        </w:tc>
        <w:tc>
          <w:tcPr>
            <w:tcW w:w="1844" w:type="dxa"/>
            <w:noWrap/>
            <w:hideMark/>
          </w:tcPr>
          <w:p w14:paraId="45F910AE"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F01C823" w14:textId="77777777" w:rsidR="00DE292D" w:rsidRPr="00D72CBE" w:rsidRDefault="00DE292D" w:rsidP="00DE292D">
            <w:pPr>
              <w:pStyle w:val="TableText"/>
              <w:rPr>
                <w:lang w:eastAsia="en-AU"/>
              </w:rPr>
            </w:pPr>
            <w:r w:rsidRPr="00D72CBE">
              <w:rPr>
                <w:lang w:eastAsia="en-AU"/>
              </w:rPr>
              <w:t>No</w:t>
            </w:r>
          </w:p>
        </w:tc>
      </w:tr>
      <w:tr w:rsidR="00DE292D" w:rsidRPr="00D72CBE" w14:paraId="040BE78E" w14:textId="77777777" w:rsidTr="00DE292D">
        <w:trPr>
          <w:trHeight w:val="397"/>
        </w:trPr>
        <w:tc>
          <w:tcPr>
            <w:tcW w:w="3256" w:type="dxa"/>
            <w:noWrap/>
            <w:hideMark/>
          </w:tcPr>
          <w:p w14:paraId="652CCD0C" w14:textId="77777777" w:rsidR="00DE292D" w:rsidRPr="00D72CBE" w:rsidRDefault="00DE292D" w:rsidP="00DE292D">
            <w:pPr>
              <w:pStyle w:val="TableText"/>
              <w:rPr>
                <w:lang w:eastAsia="en-AU"/>
              </w:rPr>
            </w:pPr>
            <w:r w:rsidRPr="00D72CBE">
              <w:rPr>
                <w:i/>
                <w:lang w:eastAsia="en-AU"/>
              </w:rPr>
              <w:t>Phenacoccus gossypii</w:t>
            </w:r>
            <w:r w:rsidRPr="00D72CBE">
              <w:rPr>
                <w:lang w:eastAsia="en-AU"/>
              </w:rPr>
              <w:t xml:space="preserve"> Townsend &amp; Cockerell</w:t>
            </w:r>
          </w:p>
        </w:tc>
        <w:tc>
          <w:tcPr>
            <w:tcW w:w="2693" w:type="dxa"/>
            <w:noWrap/>
            <w:hideMark/>
          </w:tcPr>
          <w:p w14:paraId="02C3329C" w14:textId="77777777" w:rsidR="00DE292D" w:rsidRPr="00D72CBE" w:rsidRDefault="00DE292D" w:rsidP="00DE292D">
            <w:pPr>
              <w:pStyle w:val="TableText"/>
              <w:rPr>
                <w:lang w:eastAsia="en-AU"/>
              </w:rPr>
            </w:pPr>
            <w:r w:rsidRPr="00D72CBE">
              <w:rPr>
                <w:lang w:eastAsia="en-AU"/>
              </w:rPr>
              <w:t>Mexican mealybug</w:t>
            </w:r>
          </w:p>
        </w:tc>
        <w:tc>
          <w:tcPr>
            <w:tcW w:w="1844" w:type="dxa"/>
            <w:noWrap/>
            <w:hideMark/>
          </w:tcPr>
          <w:p w14:paraId="15794EB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9CD4CE5" w14:textId="77777777" w:rsidR="00DE292D" w:rsidRPr="00D72CBE" w:rsidRDefault="00DE292D" w:rsidP="00DE292D">
            <w:pPr>
              <w:pStyle w:val="TableText"/>
              <w:rPr>
                <w:lang w:eastAsia="en-AU"/>
              </w:rPr>
            </w:pPr>
            <w:r w:rsidRPr="00D72CBE">
              <w:rPr>
                <w:lang w:eastAsia="en-AU"/>
              </w:rPr>
              <w:t>No</w:t>
            </w:r>
          </w:p>
        </w:tc>
      </w:tr>
      <w:tr w:rsidR="00DE292D" w:rsidRPr="00D72CBE" w14:paraId="4F3A84CE" w14:textId="77777777" w:rsidTr="00DE292D">
        <w:trPr>
          <w:trHeight w:val="397"/>
        </w:trPr>
        <w:tc>
          <w:tcPr>
            <w:tcW w:w="3256" w:type="dxa"/>
            <w:noWrap/>
            <w:hideMark/>
          </w:tcPr>
          <w:p w14:paraId="57BED773" w14:textId="77777777" w:rsidR="00DE292D" w:rsidRPr="00D72CBE" w:rsidRDefault="00DE292D" w:rsidP="00DE292D">
            <w:pPr>
              <w:pStyle w:val="TableText"/>
              <w:rPr>
                <w:lang w:eastAsia="en-AU"/>
              </w:rPr>
            </w:pPr>
            <w:r w:rsidRPr="00D72CBE">
              <w:rPr>
                <w:i/>
                <w:lang w:eastAsia="en-AU"/>
              </w:rPr>
              <w:t>Phenacoccus hargreavesi</w:t>
            </w:r>
            <w:r w:rsidRPr="00D72CBE">
              <w:rPr>
                <w:lang w:eastAsia="en-AU"/>
              </w:rPr>
              <w:t xml:space="preserve"> (Laing)</w:t>
            </w:r>
          </w:p>
        </w:tc>
        <w:tc>
          <w:tcPr>
            <w:tcW w:w="2693" w:type="dxa"/>
            <w:noWrap/>
            <w:hideMark/>
          </w:tcPr>
          <w:p w14:paraId="4F5C3EB4" w14:textId="4D1FCB29" w:rsidR="00DE292D" w:rsidRPr="00D72CBE" w:rsidRDefault="006C4416" w:rsidP="00DE292D">
            <w:pPr>
              <w:pStyle w:val="TableText"/>
              <w:rPr>
                <w:lang w:eastAsia="en-AU"/>
              </w:rPr>
            </w:pPr>
            <w:r w:rsidRPr="00D72CBE">
              <w:rPr>
                <w:lang w:eastAsia="en-AU"/>
              </w:rPr>
              <w:t>–</w:t>
            </w:r>
          </w:p>
        </w:tc>
        <w:tc>
          <w:tcPr>
            <w:tcW w:w="1844" w:type="dxa"/>
            <w:noWrap/>
            <w:hideMark/>
          </w:tcPr>
          <w:p w14:paraId="20DE56C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CB32260" w14:textId="77777777" w:rsidR="00DE292D" w:rsidRPr="00D72CBE" w:rsidRDefault="00DE292D" w:rsidP="00DE292D">
            <w:pPr>
              <w:pStyle w:val="TableText"/>
              <w:rPr>
                <w:lang w:eastAsia="en-AU"/>
              </w:rPr>
            </w:pPr>
            <w:r w:rsidRPr="00D72CBE">
              <w:rPr>
                <w:lang w:eastAsia="en-AU"/>
              </w:rPr>
              <w:t>Yes</w:t>
            </w:r>
          </w:p>
        </w:tc>
      </w:tr>
      <w:tr w:rsidR="00DE292D" w:rsidRPr="00D72CBE" w14:paraId="0D3169C9" w14:textId="77777777" w:rsidTr="00DE292D">
        <w:trPr>
          <w:trHeight w:val="397"/>
        </w:trPr>
        <w:tc>
          <w:tcPr>
            <w:tcW w:w="3256" w:type="dxa"/>
            <w:noWrap/>
            <w:hideMark/>
          </w:tcPr>
          <w:p w14:paraId="1305BB10" w14:textId="77777777" w:rsidR="00DE292D" w:rsidRPr="00D72CBE" w:rsidRDefault="00DE292D" w:rsidP="00DE292D">
            <w:pPr>
              <w:pStyle w:val="TableText"/>
              <w:rPr>
                <w:lang w:eastAsia="en-AU"/>
              </w:rPr>
            </w:pPr>
            <w:r w:rsidRPr="00D72CBE">
              <w:rPr>
                <w:i/>
                <w:lang w:eastAsia="en-AU"/>
              </w:rPr>
              <w:t>Phenacoccus madeirensis</w:t>
            </w:r>
            <w:r w:rsidRPr="00D72CBE">
              <w:rPr>
                <w:lang w:eastAsia="en-AU"/>
              </w:rPr>
              <w:t xml:space="preserve"> (Green)</w:t>
            </w:r>
          </w:p>
        </w:tc>
        <w:tc>
          <w:tcPr>
            <w:tcW w:w="2693" w:type="dxa"/>
            <w:noWrap/>
            <w:hideMark/>
          </w:tcPr>
          <w:p w14:paraId="5DE621B0" w14:textId="77777777" w:rsidR="00DE292D" w:rsidRPr="00D72CBE" w:rsidRDefault="00DE292D" w:rsidP="00DE292D">
            <w:pPr>
              <w:pStyle w:val="TableText"/>
              <w:rPr>
                <w:lang w:eastAsia="en-AU"/>
              </w:rPr>
            </w:pPr>
            <w:r w:rsidRPr="00D72CBE">
              <w:rPr>
                <w:lang w:eastAsia="en-AU"/>
              </w:rPr>
              <w:t>Madeira mealybug</w:t>
            </w:r>
          </w:p>
        </w:tc>
        <w:tc>
          <w:tcPr>
            <w:tcW w:w="1844" w:type="dxa"/>
            <w:noWrap/>
            <w:hideMark/>
          </w:tcPr>
          <w:p w14:paraId="60A744B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C03E9EA" w14:textId="77777777" w:rsidR="00DE292D" w:rsidRPr="00D72CBE" w:rsidRDefault="00DE292D" w:rsidP="00DE292D">
            <w:pPr>
              <w:pStyle w:val="TableText"/>
              <w:rPr>
                <w:lang w:eastAsia="en-AU"/>
              </w:rPr>
            </w:pPr>
            <w:r w:rsidRPr="00D72CBE">
              <w:rPr>
                <w:lang w:eastAsia="en-AU"/>
              </w:rPr>
              <w:t>No</w:t>
            </w:r>
          </w:p>
        </w:tc>
      </w:tr>
      <w:tr w:rsidR="00DE292D" w:rsidRPr="00D72CBE" w14:paraId="2D72B86E" w14:textId="77777777" w:rsidTr="00DE292D">
        <w:trPr>
          <w:trHeight w:val="397"/>
        </w:trPr>
        <w:tc>
          <w:tcPr>
            <w:tcW w:w="3256" w:type="dxa"/>
            <w:noWrap/>
            <w:hideMark/>
          </w:tcPr>
          <w:p w14:paraId="3BB40B34" w14:textId="77777777" w:rsidR="00DE292D" w:rsidRPr="00D72CBE" w:rsidRDefault="00DE292D" w:rsidP="00DE292D">
            <w:pPr>
              <w:pStyle w:val="TableText"/>
              <w:rPr>
                <w:lang w:eastAsia="en-AU"/>
              </w:rPr>
            </w:pPr>
            <w:r w:rsidRPr="00D72CBE">
              <w:rPr>
                <w:i/>
                <w:lang w:eastAsia="en-AU"/>
              </w:rPr>
              <w:t>Phenacoccus manihoti</w:t>
            </w:r>
            <w:r w:rsidRPr="00D72CBE">
              <w:rPr>
                <w:lang w:eastAsia="en-AU"/>
              </w:rPr>
              <w:t xml:space="preserve"> Matile-Ferrero</w:t>
            </w:r>
          </w:p>
        </w:tc>
        <w:tc>
          <w:tcPr>
            <w:tcW w:w="2693" w:type="dxa"/>
            <w:noWrap/>
            <w:hideMark/>
          </w:tcPr>
          <w:p w14:paraId="051E92CD" w14:textId="77777777" w:rsidR="00DE292D" w:rsidRPr="00D72CBE" w:rsidRDefault="00DE292D" w:rsidP="00DE292D">
            <w:pPr>
              <w:pStyle w:val="TableText"/>
              <w:rPr>
                <w:lang w:eastAsia="en-AU"/>
              </w:rPr>
            </w:pPr>
            <w:r w:rsidRPr="00D72CBE">
              <w:rPr>
                <w:lang w:eastAsia="en-AU"/>
              </w:rPr>
              <w:t>Cassava mealybug</w:t>
            </w:r>
          </w:p>
        </w:tc>
        <w:tc>
          <w:tcPr>
            <w:tcW w:w="1844" w:type="dxa"/>
            <w:noWrap/>
            <w:hideMark/>
          </w:tcPr>
          <w:p w14:paraId="00F26BD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F1FAE68" w14:textId="77777777" w:rsidR="00DE292D" w:rsidRPr="00D72CBE" w:rsidRDefault="00DE292D" w:rsidP="00DE292D">
            <w:pPr>
              <w:pStyle w:val="TableText"/>
              <w:rPr>
                <w:lang w:eastAsia="en-AU"/>
              </w:rPr>
            </w:pPr>
            <w:r w:rsidRPr="00D72CBE">
              <w:rPr>
                <w:lang w:eastAsia="en-AU"/>
              </w:rPr>
              <w:t>No</w:t>
            </w:r>
          </w:p>
        </w:tc>
      </w:tr>
      <w:tr w:rsidR="00DE292D" w:rsidRPr="00D72CBE" w14:paraId="0C3A156C" w14:textId="77777777" w:rsidTr="00DE292D">
        <w:trPr>
          <w:trHeight w:val="397"/>
        </w:trPr>
        <w:tc>
          <w:tcPr>
            <w:tcW w:w="3256" w:type="dxa"/>
            <w:noWrap/>
            <w:hideMark/>
          </w:tcPr>
          <w:p w14:paraId="251A2184" w14:textId="77777777" w:rsidR="00DE292D" w:rsidRPr="00D72CBE" w:rsidRDefault="00DE292D" w:rsidP="00DE292D">
            <w:pPr>
              <w:pStyle w:val="TableText"/>
              <w:rPr>
                <w:lang w:eastAsia="en-AU"/>
              </w:rPr>
            </w:pPr>
            <w:r w:rsidRPr="00D72CBE">
              <w:rPr>
                <w:i/>
                <w:lang w:eastAsia="en-AU"/>
              </w:rPr>
              <w:t>Phenacoccus pergandei</w:t>
            </w:r>
            <w:r w:rsidRPr="00D72CBE">
              <w:rPr>
                <w:lang w:eastAsia="en-AU"/>
              </w:rPr>
              <w:t xml:space="preserve"> Cockerell</w:t>
            </w:r>
          </w:p>
        </w:tc>
        <w:tc>
          <w:tcPr>
            <w:tcW w:w="2693" w:type="dxa"/>
            <w:noWrap/>
            <w:hideMark/>
          </w:tcPr>
          <w:p w14:paraId="7684785A" w14:textId="3D6DB46B" w:rsidR="00DE292D" w:rsidRPr="00D72CBE" w:rsidRDefault="006C4416" w:rsidP="00DE292D">
            <w:pPr>
              <w:pStyle w:val="TableText"/>
              <w:rPr>
                <w:lang w:eastAsia="en-AU"/>
              </w:rPr>
            </w:pPr>
            <w:r w:rsidRPr="00D72CBE">
              <w:rPr>
                <w:lang w:eastAsia="en-AU"/>
              </w:rPr>
              <w:t>–</w:t>
            </w:r>
          </w:p>
        </w:tc>
        <w:tc>
          <w:tcPr>
            <w:tcW w:w="1844" w:type="dxa"/>
            <w:noWrap/>
            <w:hideMark/>
          </w:tcPr>
          <w:p w14:paraId="530A05C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28BE76D" w14:textId="77777777" w:rsidR="00DE292D" w:rsidRPr="00D72CBE" w:rsidRDefault="00DE292D" w:rsidP="00DE292D">
            <w:pPr>
              <w:pStyle w:val="TableText"/>
              <w:rPr>
                <w:lang w:eastAsia="en-AU"/>
              </w:rPr>
            </w:pPr>
            <w:r w:rsidRPr="00D72CBE">
              <w:rPr>
                <w:lang w:eastAsia="en-AU"/>
              </w:rPr>
              <w:t>No</w:t>
            </w:r>
          </w:p>
        </w:tc>
      </w:tr>
      <w:tr w:rsidR="00DE292D" w:rsidRPr="00D72CBE" w14:paraId="4FED2BF6" w14:textId="77777777" w:rsidTr="00DE292D">
        <w:trPr>
          <w:trHeight w:val="397"/>
        </w:trPr>
        <w:tc>
          <w:tcPr>
            <w:tcW w:w="3256" w:type="dxa"/>
            <w:noWrap/>
            <w:hideMark/>
          </w:tcPr>
          <w:p w14:paraId="2B547507" w14:textId="77777777" w:rsidR="00DE292D" w:rsidRPr="00D72CBE" w:rsidRDefault="00DE292D" w:rsidP="00DE292D">
            <w:pPr>
              <w:pStyle w:val="TableText"/>
              <w:rPr>
                <w:lang w:eastAsia="en-AU"/>
              </w:rPr>
            </w:pPr>
            <w:r w:rsidRPr="00D72CBE">
              <w:rPr>
                <w:i/>
                <w:lang w:eastAsia="en-AU"/>
              </w:rPr>
              <w:t>Phenacoccus saccharifolii</w:t>
            </w:r>
            <w:r w:rsidRPr="00D72CBE">
              <w:rPr>
                <w:lang w:eastAsia="en-AU"/>
              </w:rPr>
              <w:t xml:space="preserve"> (Green)</w:t>
            </w:r>
          </w:p>
        </w:tc>
        <w:tc>
          <w:tcPr>
            <w:tcW w:w="2693" w:type="dxa"/>
            <w:noWrap/>
            <w:hideMark/>
          </w:tcPr>
          <w:p w14:paraId="621A4823" w14:textId="44243B2F" w:rsidR="00DE292D" w:rsidRPr="00D72CBE" w:rsidRDefault="006C4416" w:rsidP="00DE292D">
            <w:pPr>
              <w:pStyle w:val="TableText"/>
              <w:rPr>
                <w:lang w:eastAsia="en-AU"/>
              </w:rPr>
            </w:pPr>
            <w:r w:rsidRPr="00D72CBE">
              <w:rPr>
                <w:lang w:eastAsia="en-AU"/>
              </w:rPr>
              <w:t>–</w:t>
            </w:r>
          </w:p>
        </w:tc>
        <w:tc>
          <w:tcPr>
            <w:tcW w:w="1844" w:type="dxa"/>
            <w:noWrap/>
            <w:hideMark/>
          </w:tcPr>
          <w:p w14:paraId="254E4234"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64E966A" w14:textId="77777777" w:rsidR="00DE292D" w:rsidRPr="00D72CBE" w:rsidRDefault="00DE292D" w:rsidP="00DE292D">
            <w:pPr>
              <w:pStyle w:val="TableText"/>
              <w:rPr>
                <w:lang w:eastAsia="en-AU"/>
              </w:rPr>
            </w:pPr>
            <w:r w:rsidRPr="00D72CBE">
              <w:rPr>
                <w:lang w:eastAsia="en-AU"/>
              </w:rPr>
              <w:t>No</w:t>
            </w:r>
          </w:p>
        </w:tc>
      </w:tr>
      <w:tr w:rsidR="00DE292D" w:rsidRPr="00D72CBE" w14:paraId="07A0275E" w14:textId="77777777" w:rsidTr="00DE292D">
        <w:trPr>
          <w:trHeight w:val="397"/>
        </w:trPr>
        <w:tc>
          <w:tcPr>
            <w:tcW w:w="3256" w:type="dxa"/>
            <w:noWrap/>
            <w:hideMark/>
          </w:tcPr>
          <w:p w14:paraId="58BC52D5" w14:textId="77777777" w:rsidR="00DE292D" w:rsidRPr="00D72CBE" w:rsidRDefault="00DE292D" w:rsidP="00DE292D">
            <w:pPr>
              <w:pStyle w:val="TableText"/>
              <w:rPr>
                <w:lang w:eastAsia="en-AU"/>
              </w:rPr>
            </w:pPr>
            <w:r w:rsidRPr="00D72CBE">
              <w:rPr>
                <w:i/>
                <w:lang w:eastAsia="en-AU"/>
              </w:rPr>
              <w:t>Phenacoccus solenopsis</w:t>
            </w:r>
            <w:r w:rsidRPr="00D72CBE">
              <w:rPr>
                <w:lang w:eastAsia="en-AU"/>
              </w:rPr>
              <w:t xml:space="preserve"> Tinsley</w:t>
            </w:r>
          </w:p>
        </w:tc>
        <w:tc>
          <w:tcPr>
            <w:tcW w:w="2693" w:type="dxa"/>
            <w:noWrap/>
            <w:hideMark/>
          </w:tcPr>
          <w:p w14:paraId="4BC2A6BF" w14:textId="2B4B7DC9" w:rsidR="00DE292D" w:rsidRPr="00D72CBE" w:rsidRDefault="006C4416" w:rsidP="00DE292D">
            <w:pPr>
              <w:pStyle w:val="TableText"/>
              <w:rPr>
                <w:lang w:eastAsia="en-AU"/>
              </w:rPr>
            </w:pPr>
            <w:r w:rsidRPr="00D72CBE">
              <w:rPr>
                <w:lang w:eastAsia="en-AU"/>
              </w:rPr>
              <w:t>–</w:t>
            </w:r>
          </w:p>
        </w:tc>
        <w:tc>
          <w:tcPr>
            <w:tcW w:w="1844" w:type="dxa"/>
            <w:noWrap/>
            <w:hideMark/>
          </w:tcPr>
          <w:p w14:paraId="0583C069" w14:textId="77777777" w:rsidR="00DE292D" w:rsidRPr="00D72CBE" w:rsidRDefault="00DE292D" w:rsidP="00DE292D">
            <w:pPr>
              <w:pStyle w:val="TableText"/>
              <w:rPr>
                <w:lang w:eastAsia="en-AU"/>
              </w:rPr>
            </w:pPr>
            <w:r w:rsidRPr="00D72CBE">
              <w:rPr>
                <w:lang w:eastAsia="en-AU"/>
              </w:rPr>
              <w:t>Yes (WA)</w:t>
            </w:r>
          </w:p>
        </w:tc>
        <w:tc>
          <w:tcPr>
            <w:tcW w:w="1846" w:type="dxa"/>
            <w:noWrap/>
            <w:hideMark/>
          </w:tcPr>
          <w:p w14:paraId="2A793983" w14:textId="77777777" w:rsidR="00DE292D" w:rsidRPr="00D72CBE" w:rsidRDefault="00DE292D" w:rsidP="00DE292D">
            <w:pPr>
              <w:pStyle w:val="TableText"/>
              <w:rPr>
                <w:lang w:eastAsia="en-AU"/>
              </w:rPr>
            </w:pPr>
            <w:r w:rsidRPr="00D72CBE">
              <w:rPr>
                <w:lang w:eastAsia="en-AU"/>
              </w:rPr>
              <w:t>No</w:t>
            </w:r>
          </w:p>
        </w:tc>
      </w:tr>
      <w:tr w:rsidR="00DE292D" w:rsidRPr="00D72CBE" w14:paraId="30A7F32A" w14:textId="77777777" w:rsidTr="00DE292D">
        <w:trPr>
          <w:trHeight w:val="397"/>
        </w:trPr>
        <w:tc>
          <w:tcPr>
            <w:tcW w:w="3256" w:type="dxa"/>
            <w:noWrap/>
            <w:hideMark/>
          </w:tcPr>
          <w:p w14:paraId="2612ED48" w14:textId="77777777" w:rsidR="00DE292D" w:rsidRPr="00D72CBE" w:rsidRDefault="00DE292D" w:rsidP="00DE292D">
            <w:pPr>
              <w:pStyle w:val="TableText"/>
              <w:rPr>
                <w:lang w:eastAsia="en-AU"/>
              </w:rPr>
            </w:pPr>
            <w:r w:rsidRPr="00D72CBE">
              <w:rPr>
                <w:i/>
                <w:lang w:eastAsia="en-AU"/>
              </w:rPr>
              <w:t>Planococcus angkorensis</w:t>
            </w:r>
            <w:r w:rsidRPr="00D72CBE">
              <w:rPr>
                <w:lang w:eastAsia="en-AU"/>
              </w:rPr>
              <w:t xml:space="preserve"> (Takahashi)</w:t>
            </w:r>
          </w:p>
        </w:tc>
        <w:tc>
          <w:tcPr>
            <w:tcW w:w="2693" w:type="dxa"/>
            <w:noWrap/>
            <w:hideMark/>
          </w:tcPr>
          <w:p w14:paraId="3F25BC79" w14:textId="520381D3" w:rsidR="00DE292D" w:rsidRPr="00D72CBE" w:rsidRDefault="006C4416" w:rsidP="00DE292D">
            <w:pPr>
              <w:pStyle w:val="TableText"/>
              <w:rPr>
                <w:lang w:eastAsia="en-AU"/>
              </w:rPr>
            </w:pPr>
            <w:r w:rsidRPr="00D72CBE">
              <w:rPr>
                <w:lang w:eastAsia="en-AU"/>
              </w:rPr>
              <w:t>–</w:t>
            </w:r>
          </w:p>
        </w:tc>
        <w:tc>
          <w:tcPr>
            <w:tcW w:w="1844" w:type="dxa"/>
            <w:noWrap/>
            <w:hideMark/>
          </w:tcPr>
          <w:p w14:paraId="25BC3537"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0524EDB" w14:textId="77777777" w:rsidR="00DE292D" w:rsidRPr="00D72CBE" w:rsidRDefault="00DE292D" w:rsidP="00DE292D">
            <w:pPr>
              <w:pStyle w:val="TableText"/>
              <w:rPr>
                <w:lang w:eastAsia="en-AU"/>
              </w:rPr>
            </w:pPr>
            <w:r w:rsidRPr="00D72CBE">
              <w:rPr>
                <w:lang w:eastAsia="en-AU"/>
              </w:rPr>
              <w:t>No</w:t>
            </w:r>
          </w:p>
        </w:tc>
      </w:tr>
      <w:tr w:rsidR="00DE292D" w:rsidRPr="00D72CBE" w14:paraId="675A8035" w14:textId="77777777" w:rsidTr="00DE292D">
        <w:trPr>
          <w:trHeight w:val="397"/>
        </w:trPr>
        <w:tc>
          <w:tcPr>
            <w:tcW w:w="3256" w:type="dxa"/>
            <w:noWrap/>
            <w:hideMark/>
          </w:tcPr>
          <w:p w14:paraId="3628504D" w14:textId="77777777" w:rsidR="00DE292D" w:rsidRPr="00D72CBE" w:rsidRDefault="00DE292D" w:rsidP="00DE292D">
            <w:pPr>
              <w:pStyle w:val="TableText"/>
              <w:rPr>
                <w:lang w:eastAsia="en-AU"/>
              </w:rPr>
            </w:pPr>
            <w:r w:rsidRPr="00D72CBE">
              <w:rPr>
                <w:i/>
                <w:lang w:eastAsia="en-AU"/>
              </w:rPr>
              <w:t>Planococcus citri</w:t>
            </w:r>
            <w:r w:rsidRPr="00D72CBE">
              <w:rPr>
                <w:lang w:eastAsia="en-AU"/>
              </w:rPr>
              <w:t xml:space="preserve"> (Risso)</w:t>
            </w:r>
          </w:p>
        </w:tc>
        <w:tc>
          <w:tcPr>
            <w:tcW w:w="2693" w:type="dxa"/>
            <w:noWrap/>
            <w:hideMark/>
          </w:tcPr>
          <w:p w14:paraId="439D5CBC" w14:textId="77777777" w:rsidR="00DE292D" w:rsidRPr="00D72CBE" w:rsidRDefault="00DE292D" w:rsidP="00DE292D">
            <w:pPr>
              <w:pStyle w:val="TableText"/>
              <w:rPr>
                <w:lang w:eastAsia="en-AU"/>
              </w:rPr>
            </w:pPr>
            <w:r w:rsidRPr="00D72CBE">
              <w:rPr>
                <w:lang w:eastAsia="en-AU"/>
              </w:rPr>
              <w:t>Citrus mealybug</w:t>
            </w:r>
          </w:p>
        </w:tc>
        <w:tc>
          <w:tcPr>
            <w:tcW w:w="1844" w:type="dxa"/>
            <w:noWrap/>
            <w:hideMark/>
          </w:tcPr>
          <w:p w14:paraId="06FB6C12" w14:textId="77777777" w:rsidR="00DE292D" w:rsidRPr="00D72CBE" w:rsidRDefault="00DE292D" w:rsidP="00DE292D">
            <w:pPr>
              <w:pStyle w:val="TableText"/>
              <w:rPr>
                <w:lang w:eastAsia="en-AU"/>
              </w:rPr>
            </w:pPr>
            <w:r w:rsidRPr="00D72CBE">
              <w:rPr>
                <w:lang w:eastAsia="en-AU"/>
              </w:rPr>
              <w:t xml:space="preserve">No </w:t>
            </w:r>
          </w:p>
        </w:tc>
        <w:tc>
          <w:tcPr>
            <w:tcW w:w="1846" w:type="dxa"/>
            <w:noWrap/>
            <w:hideMark/>
          </w:tcPr>
          <w:p w14:paraId="766DA4DC" w14:textId="77777777" w:rsidR="00DE292D" w:rsidRPr="00D72CBE" w:rsidRDefault="00DE292D" w:rsidP="00DE292D">
            <w:pPr>
              <w:pStyle w:val="TableText"/>
              <w:rPr>
                <w:lang w:eastAsia="en-AU"/>
              </w:rPr>
            </w:pPr>
            <w:r w:rsidRPr="00D72CBE">
              <w:rPr>
                <w:lang w:eastAsia="en-AU"/>
              </w:rPr>
              <w:t>Yes</w:t>
            </w:r>
          </w:p>
        </w:tc>
      </w:tr>
      <w:tr w:rsidR="00DE292D" w:rsidRPr="00D72CBE" w14:paraId="7153A081" w14:textId="77777777" w:rsidTr="00DE292D">
        <w:trPr>
          <w:trHeight w:val="397"/>
        </w:trPr>
        <w:tc>
          <w:tcPr>
            <w:tcW w:w="3256" w:type="dxa"/>
            <w:noWrap/>
            <w:hideMark/>
          </w:tcPr>
          <w:p w14:paraId="15F56DDD" w14:textId="076FB924" w:rsidR="00DE292D" w:rsidRPr="00D72CBE" w:rsidRDefault="00DE292D" w:rsidP="00DE292D">
            <w:pPr>
              <w:pStyle w:val="TableText"/>
              <w:rPr>
                <w:lang w:eastAsia="en-AU"/>
              </w:rPr>
            </w:pPr>
            <w:r w:rsidRPr="00D72CBE">
              <w:rPr>
                <w:i/>
                <w:lang w:eastAsia="en-AU"/>
              </w:rPr>
              <w:t>Planococcus dendrob</w:t>
            </w:r>
            <w:r w:rsidR="006E05E0" w:rsidRPr="00D72CBE">
              <w:rPr>
                <w:i/>
                <w:lang w:eastAsia="en-AU"/>
              </w:rPr>
              <w:t>i</w:t>
            </w:r>
            <w:r w:rsidRPr="00D72CBE">
              <w:rPr>
                <w:i/>
                <w:lang w:eastAsia="en-AU"/>
              </w:rPr>
              <w:t>i</w:t>
            </w:r>
            <w:r w:rsidRPr="00D72CBE">
              <w:rPr>
                <w:lang w:eastAsia="en-AU"/>
              </w:rPr>
              <w:t xml:space="preserve"> Ezzat &amp; McConnell</w:t>
            </w:r>
          </w:p>
        </w:tc>
        <w:tc>
          <w:tcPr>
            <w:tcW w:w="2693" w:type="dxa"/>
            <w:noWrap/>
            <w:hideMark/>
          </w:tcPr>
          <w:p w14:paraId="03846D63" w14:textId="4F288808" w:rsidR="00DE292D" w:rsidRPr="00D72CBE" w:rsidRDefault="006C4416" w:rsidP="00DE292D">
            <w:pPr>
              <w:pStyle w:val="TableText"/>
              <w:rPr>
                <w:lang w:eastAsia="en-AU"/>
              </w:rPr>
            </w:pPr>
            <w:r w:rsidRPr="00D72CBE">
              <w:rPr>
                <w:lang w:eastAsia="en-AU"/>
              </w:rPr>
              <w:t>–</w:t>
            </w:r>
          </w:p>
        </w:tc>
        <w:tc>
          <w:tcPr>
            <w:tcW w:w="1844" w:type="dxa"/>
            <w:noWrap/>
            <w:hideMark/>
          </w:tcPr>
          <w:p w14:paraId="0A6527FD"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5BBD127" w14:textId="77777777" w:rsidR="00DE292D" w:rsidRPr="00D72CBE" w:rsidRDefault="00DE292D" w:rsidP="00DE292D">
            <w:pPr>
              <w:pStyle w:val="TableText"/>
              <w:rPr>
                <w:lang w:eastAsia="en-AU"/>
              </w:rPr>
            </w:pPr>
            <w:r w:rsidRPr="00D72CBE">
              <w:rPr>
                <w:lang w:eastAsia="en-AU"/>
              </w:rPr>
              <w:t>No</w:t>
            </w:r>
          </w:p>
        </w:tc>
      </w:tr>
      <w:tr w:rsidR="00DE292D" w:rsidRPr="00D72CBE" w14:paraId="747D7C63" w14:textId="77777777" w:rsidTr="00DE292D">
        <w:trPr>
          <w:trHeight w:val="397"/>
        </w:trPr>
        <w:tc>
          <w:tcPr>
            <w:tcW w:w="3256" w:type="dxa"/>
            <w:noWrap/>
            <w:hideMark/>
          </w:tcPr>
          <w:p w14:paraId="30415ED0" w14:textId="77777777" w:rsidR="00DE292D" w:rsidRPr="00D72CBE" w:rsidRDefault="00DE292D" w:rsidP="00DE292D">
            <w:pPr>
              <w:pStyle w:val="TableText"/>
              <w:rPr>
                <w:lang w:eastAsia="en-AU"/>
              </w:rPr>
            </w:pPr>
            <w:r w:rsidRPr="00D72CBE">
              <w:rPr>
                <w:i/>
                <w:lang w:eastAsia="en-AU"/>
              </w:rPr>
              <w:t>Planococcus dioscoreae</w:t>
            </w:r>
            <w:r w:rsidRPr="00D72CBE">
              <w:rPr>
                <w:lang w:eastAsia="en-AU"/>
              </w:rPr>
              <w:t xml:space="preserve"> Williams</w:t>
            </w:r>
          </w:p>
        </w:tc>
        <w:tc>
          <w:tcPr>
            <w:tcW w:w="2693" w:type="dxa"/>
            <w:noWrap/>
            <w:hideMark/>
          </w:tcPr>
          <w:p w14:paraId="56DF2568" w14:textId="0E6F2A45" w:rsidR="00DE292D" w:rsidRPr="00D72CBE" w:rsidRDefault="006C4416" w:rsidP="00DE292D">
            <w:pPr>
              <w:pStyle w:val="TableText"/>
              <w:rPr>
                <w:lang w:eastAsia="en-AU"/>
              </w:rPr>
            </w:pPr>
            <w:r w:rsidRPr="00D72CBE">
              <w:rPr>
                <w:lang w:eastAsia="en-AU"/>
              </w:rPr>
              <w:t>–</w:t>
            </w:r>
          </w:p>
        </w:tc>
        <w:tc>
          <w:tcPr>
            <w:tcW w:w="1844" w:type="dxa"/>
            <w:noWrap/>
            <w:hideMark/>
          </w:tcPr>
          <w:p w14:paraId="49AAEA7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CF0947E" w14:textId="77777777" w:rsidR="00DE292D" w:rsidRPr="00D72CBE" w:rsidRDefault="00DE292D" w:rsidP="00DE292D">
            <w:pPr>
              <w:pStyle w:val="TableText"/>
              <w:rPr>
                <w:lang w:eastAsia="en-AU"/>
              </w:rPr>
            </w:pPr>
            <w:r w:rsidRPr="00D72CBE">
              <w:rPr>
                <w:lang w:eastAsia="en-AU"/>
              </w:rPr>
              <w:t>No</w:t>
            </w:r>
          </w:p>
        </w:tc>
      </w:tr>
      <w:tr w:rsidR="00DE292D" w:rsidRPr="00D72CBE" w14:paraId="53177894" w14:textId="77777777" w:rsidTr="00DE292D">
        <w:trPr>
          <w:trHeight w:val="397"/>
        </w:trPr>
        <w:tc>
          <w:tcPr>
            <w:tcW w:w="3256" w:type="dxa"/>
            <w:noWrap/>
            <w:hideMark/>
          </w:tcPr>
          <w:p w14:paraId="0D19E145" w14:textId="67C784E2" w:rsidR="00DE292D" w:rsidRPr="00D72CBE" w:rsidRDefault="00DE292D" w:rsidP="00377E6A">
            <w:pPr>
              <w:pStyle w:val="TableText"/>
              <w:rPr>
                <w:lang w:eastAsia="en-AU"/>
              </w:rPr>
            </w:pPr>
            <w:r w:rsidRPr="00D72CBE">
              <w:rPr>
                <w:i/>
                <w:lang w:eastAsia="en-AU"/>
              </w:rPr>
              <w:t>Planococcus ficus</w:t>
            </w:r>
            <w:r w:rsidRPr="00D72CBE">
              <w:rPr>
                <w:lang w:eastAsia="en-AU"/>
              </w:rPr>
              <w:t xml:space="preserve"> </w:t>
            </w:r>
            <w:r w:rsidR="00377E6A" w:rsidRPr="00D72CBE">
              <w:rPr>
                <w:lang w:eastAsia="en-AU"/>
              </w:rPr>
              <w:t>(Signoret)</w:t>
            </w:r>
          </w:p>
        </w:tc>
        <w:tc>
          <w:tcPr>
            <w:tcW w:w="2693" w:type="dxa"/>
            <w:noWrap/>
            <w:hideMark/>
          </w:tcPr>
          <w:p w14:paraId="34E3DEEC" w14:textId="77777777" w:rsidR="00DE292D" w:rsidRPr="00D72CBE" w:rsidRDefault="00DE292D" w:rsidP="00DE292D">
            <w:pPr>
              <w:pStyle w:val="TableText"/>
              <w:rPr>
                <w:lang w:eastAsia="en-AU"/>
              </w:rPr>
            </w:pPr>
            <w:r w:rsidRPr="00D72CBE">
              <w:rPr>
                <w:lang w:eastAsia="en-AU"/>
              </w:rPr>
              <w:t>Vine mealybug</w:t>
            </w:r>
          </w:p>
        </w:tc>
        <w:tc>
          <w:tcPr>
            <w:tcW w:w="1844" w:type="dxa"/>
            <w:noWrap/>
            <w:hideMark/>
          </w:tcPr>
          <w:p w14:paraId="24EBC8D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483E5E7" w14:textId="77777777" w:rsidR="00DE292D" w:rsidRPr="00D72CBE" w:rsidRDefault="00DE292D" w:rsidP="00DE292D">
            <w:pPr>
              <w:pStyle w:val="TableText"/>
              <w:rPr>
                <w:lang w:eastAsia="en-AU"/>
              </w:rPr>
            </w:pPr>
            <w:r w:rsidRPr="00D72CBE">
              <w:rPr>
                <w:lang w:eastAsia="en-AU"/>
              </w:rPr>
              <w:t>Yes</w:t>
            </w:r>
          </w:p>
        </w:tc>
      </w:tr>
      <w:tr w:rsidR="00DE292D" w:rsidRPr="00D72CBE" w14:paraId="47339BC4" w14:textId="77777777" w:rsidTr="00DE292D">
        <w:trPr>
          <w:trHeight w:val="397"/>
        </w:trPr>
        <w:tc>
          <w:tcPr>
            <w:tcW w:w="3256" w:type="dxa"/>
            <w:noWrap/>
            <w:hideMark/>
          </w:tcPr>
          <w:p w14:paraId="46799F4E" w14:textId="77777777" w:rsidR="00DE292D" w:rsidRPr="00D72CBE" w:rsidRDefault="00DE292D" w:rsidP="00DE292D">
            <w:pPr>
              <w:pStyle w:val="TableText"/>
              <w:rPr>
                <w:lang w:eastAsia="en-AU"/>
              </w:rPr>
            </w:pPr>
            <w:r w:rsidRPr="00D72CBE">
              <w:rPr>
                <w:i/>
                <w:lang w:eastAsia="en-AU"/>
              </w:rPr>
              <w:t>Planococcus halli</w:t>
            </w:r>
            <w:r w:rsidRPr="00D72CBE">
              <w:rPr>
                <w:lang w:eastAsia="en-AU"/>
              </w:rPr>
              <w:t xml:space="preserve"> Ezzat &amp; McConnell</w:t>
            </w:r>
          </w:p>
        </w:tc>
        <w:tc>
          <w:tcPr>
            <w:tcW w:w="2693" w:type="dxa"/>
            <w:noWrap/>
            <w:hideMark/>
          </w:tcPr>
          <w:p w14:paraId="42E14F7F" w14:textId="1EC15A14" w:rsidR="00DE292D" w:rsidRPr="00D72CBE" w:rsidRDefault="006C4416" w:rsidP="00DE292D">
            <w:pPr>
              <w:pStyle w:val="TableText"/>
              <w:rPr>
                <w:lang w:eastAsia="en-AU"/>
              </w:rPr>
            </w:pPr>
            <w:r w:rsidRPr="00D72CBE">
              <w:rPr>
                <w:lang w:eastAsia="en-AU"/>
              </w:rPr>
              <w:t>–</w:t>
            </w:r>
          </w:p>
        </w:tc>
        <w:tc>
          <w:tcPr>
            <w:tcW w:w="1844" w:type="dxa"/>
            <w:noWrap/>
            <w:hideMark/>
          </w:tcPr>
          <w:p w14:paraId="58B3A502" w14:textId="77777777" w:rsidR="00DE292D" w:rsidRPr="00D72CBE" w:rsidRDefault="00DE292D" w:rsidP="00DE292D">
            <w:pPr>
              <w:pStyle w:val="TableText"/>
              <w:rPr>
                <w:lang w:eastAsia="en-AU"/>
              </w:rPr>
            </w:pPr>
            <w:r w:rsidRPr="00D72CBE">
              <w:rPr>
                <w:lang w:eastAsia="en-AU"/>
              </w:rPr>
              <w:t xml:space="preserve">Yes </w:t>
            </w:r>
          </w:p>
        </w:tc>
        <w:tc>
          <w:tcPr>
            <w:tcW w:w="1846" w:type="dxa"/>
            <w:noWrap/>
            <w:hideMark/>
          </w:tcPr>
          <w:p w14:paraId="7ECE30D0" w14:textId="77777777" w:rsidR="00DE292D" w:rsidRPr="00D72CBE" w:rsidRDefault="00DE292D" w:rsidP="00DE292D">
            <w:pPr>
              <w:pStyle w:val="TableText"/>
              <w:rPr>
                <w:lang w:eastAsia="en-AU"/>
              </w:rPr>
            </w:pPr>
            <w:r w:rsidRPr="00D72CBE">
              <w:rPr>
                <w:lang w:eastAsia="en-AU"/>
              </w:rPr>
              <w:t>No</w:t>
            </w:r>
          </w:p>
        </w:tc>
      </w:tr>
      <w:tr w:rsidR="00DE292D" w:rsidRPr="00D72CBE" w14:paraId="585FF0D3" w14:textId="77777777" w:rsidTr="00DE292D">
        <w:trPr>
          <w:trHeight w:val="397"/>
        </w:trPr>
        <w:tc>
          <w:tcPr>
            <w:tcW w:w="3256" w:type="dxa"/>
            <w:noWrap/>
            <w:hideMark/>
          </w:tcPr>
          <w:p w14:paraId="21EB7FF4" w14:textId="77777777" w:rsidR="00DE292D" w:rsidRPr="00D72CBE" w:rsidRDefault="00DE292D" w:rsidP="00DE292D">
            <w:pPr>
              <w:pStyle w:val="TableText"/>
              <w:rPr>
                <w:lang w:eastAsia="en-AU"/>
              </w:rPr>
            </w:pPr>
            <w:r w:rsidRPr="00D72CBE">
              <w:rPr>
                <w:i/>
                <w:lang w:eastAsia="en-AU"/>
              </w:rPr>
              <w:t>Planococcus hosnyi</w:t>
            </w:r>
            <w:r w:rsidRPr="00D72CBE">
              <w:rPr>
                <w:lang w:eastAsia="en-AU"/>
              </w:rPr>
              <w:t xml:space="preserve"> (Ezzat &amp; McConnell)</w:t>
            </w:r>
          </w:p>
        </w:tc>
        <w:tc>
          <w:tcPr>
            <w:tcW w:w="2693" w:type="dxa"/>
            <w:noWrap/>
            <w:hideMark/>
          </w:tcPr>
          <w:p w14:paraId="62986DA2" w14:textId="537E712C" w:rsidR="00DE292D" w:rsidRPr="00D72CBE" w:rsidRDefault="006C4416" w:rsidP="00DE292D">
            <w:pPr>
              <w:pStyle w:val="TableText"/>
              <w:rPr>
                <w:lang w:eastAsia="en-AU"/>
              </w:rPr>
            </w:pPr>
            <w:r w:rsidRPr="00D72CBE">
              <w:rPr>
                <w:lang w:eastAsia="en-AU"/>
              </w:rPr>
              <w:t>–</w:t>
            </w:r>
          </w:p>
        </w:tc>
        <w:tc>
          <w:tcPr>
            <w:tcW w:w="1844" w:type="dxa"/>
            <w:noWrap/>
            <w:hideMark/>
          </w:tcPr>
          <w:p w14:paraId="0CB2D05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2EEA5EB" w14:textId="77777777" w:rsidR="00DE292D" w:rsidRPr="00D72CBE" w:rsidRDefault="00DE292D" w:rsidP="00DE292D">
            <w:pPr>
              <w:pStyle w:val="TableText"/>
              <w:rPr>
                <w:lang w:eastAsia="en-AU"/>
              </w:rPr>
            </w:pPr>
            <w:r w:rsidRPr="00D72CBE">
              <w:rPr>
                <w:lang w:eastAsia="en-AU"/>
              </w:rPr>
              <w:t>No</w:t>
            </w:r>
          </w:p>
        </w:tc>
      </w:tr>
      <w:tr w:rsidR="00DE292D" w:rsidRPr="00D72CBE" w14:paraId="382B7098" w14:textId="77777777" w:rsidTr="00DE292D">
        <w:trPr>
          <w:trHeight w:val="397"/>
        </w:trPr>
        <w:tc>
          <w:tcPr>
            <w:tcW w:w="3256" w:type="dxa"/>
            <w:noWrap/>
            <w:hideMark/>
          </w:tcPr>
          <w:p w14:paraId="73A6C14A" w14:textId="77777777" w:rsidR="00DE292D" w:rsidRPr="00D72CBE" w:rsidRDefault="00DE292D" w:rsidP="00DE292D">
            <w:pPr>
              <w:pStyle w:val="TableText"/>
              <w:rPr>
                <w:lang w:eastAsia="en-AU"/>
              </w:rPr>
            </w:pPr>
            <w:r w:rsidRPr="00D72CBE">
              <w:rPr>
                <w:i/>
                <w:lang w:eastAsia="en-AU"/>
              </w:rPr>
              <w:t>Planococcus hospitus</w:t>
            </w:r>
            <w:r w:rsidRPr="00D72CBE">
              <w:rPr>
                <w:lang w:eastAsia="en-AU"/>
              </w:rPr>
              <w:t xml:space="preserve"> De Lotto</w:t>
            </w:r>
          </w:p>
        </w:tc>
        <w:tc>
          <w:tcPr>
            <w:tcW w:w="2693" w:type="dxa"/>
            <w:noWrap/>
            <w:hideMark/>
          </w:tcPr>
          <w:p w14:paraId="5F5230A3" w14:textId="0BBEAA6E" w:rsidR="00DE292D" w:rsidRPr="00D72CBE" w:rsidRDefault="006C4416" w:rsidP="00DE292D">
            <w:pPr>
              <w:pStyle w:val="TableText"/>
              <w:rPr>
                <w:lang w:eastAsia="en-AU"/>
              </w:rPr>
            </w:pPr>
            <w:r w:rsidRPr="00D72CBE">
              <w:rPr>
                <w:lang w:eastAsia="en-AU"/>
              </w:rPr>
              <w:t>–</w:t>
            </w:r>
          </w:p>
        </w:tc>
        <w:tc>
          <w:tcPr>
            <w:tcW w:w="1844" w:type="dxa"/>
            <w:noWrap/>
            <w:hideMark/>
          </w:tcPr>
          <w:p w14:paraId="6F20C7A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799890C" w14:textId="77777777" w:rsidR="00DE292D" w:rsidRPr="00D72CBE" w:rsidRDefault="00DE292D" w:rsidP="00DE292D">
            <w:pPr>
              <w:pStyle w:val="TableText"/>
              <w:rPr>
                <w:lang w:eastAsia="en-AU"/>
              </w:rPr>
            </w:pPr>
            <w:r w:rsidRPr="00D72CBE">
              <w:rPr>
                <w:lang w:eastAsia="en-AU"/>
              </w:rPr>
              <w:t>No</w:t>
            </w:r>
          </w:p>
        </w:tc>
      </w:tr>
      <w:tr w:rsidR="00DE292D" w:rsidRPr="00D72CBE" w14:paraId="5AFDC23E" w14:textId="77777777" w:rsidTr="00DE292D">
        <w:trPr>
          <w:trHeight w:val="397"/>
        </w:trPr>
        <w:tc>
          <w:tcPr>
            <w:tcW w:w="3256" w:type="dxa"/>
            <w:noWrap/>
            <w:hideMark/>
          </w:tcPr>
          <w:p w14:paraId="758B4BE3" w14:textId="77777777" w:rsidR="00DE292D" w:rsidRPr="00D72CBE" w:rsidRDefault="00DE292D" w:rsidP="00DE292D">
            <w:pPr>
              <w:pStyle w:val="TableText"/>
              <w:rPr>
                <w:lang w:eastAsia="en-AU"/>
              </w:rPr>
            </w:pPr>
            <w:r w:rsidRPr="00D72CBE">
              <w:rPr>
                <w:i/>
                <w:lang w:eastAsia="en-AU"/>
              </w:rPr>
              <w:t>Planococcus japonicus</w:t>
            </w:r>
            <w:r w:rsidRPr="00D72CBE">
              <w:rPr>
                <w:lang w:eastAsia="en-AU"/>
              </w:rPr>
              <w:t xml:space="preserve"> Cox</w:t>
            </w:r>
          </w:p>
        </w:tc>
        <w:tc>
          <w:tcPr>
            <w:tcW w:w="2693" w:type="dxa"/>
            <w:noWrap/>
            <w:hideMark/>
          </w:tcPr>
          <w:p w14:paraId="7BEB270B" w14:textId="77777777" w:rsidR="00DE292D" w:rsidRPr="00D72CBE" w:rsidRDefault="00DE292D" w:rsidP="00DE292D">
            <w:pPr>
              <w:pStyle w:val="TableText"/>
              <w:rPr>
                <w:lang w:eastAsia="en-AU"/>
              </w:rPr>
            </w:pPr>
            <w:r w:rsidRPr="00D72CBE">
              <w:rPr>
                <w:lang w:eastAsia="en-AU"/>
              </w:rPr>
              <w:t>Japanese mealybug</w:t>
            </w:r>
          </w:p>
        </w:tc>
        <w:tc>
          <w:tcPr>
            <w:tcW w:w="1844" w:type="dxa"/>
            <w:noWrap/>
            <w:hideMark/>
          </w:tcPr>
          <w:p w14:paraId="0745BA4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907CADA" w14:textId="77777777" w:rsidR="00DE292D" w:rsidRPr="00D72CBE" w:rsidRDefault="00DE292D" w:rsidP="00DE292D">
            <w:pPr>
              <w:pStyle w:val="TableText"/>
              <w:rPr>
                <w:lang w:eastAsia="en-AU"/>
              </w:rPr>
            </w:pPr>
            <w:r w:rsidRPr="00D72CBE">
              <w:rPr>
                <w:lang w:eastAsia="en-AU"/>
              </w:rPr>
              <w:t>No</w:t>
            </w:r>
          </w:p>
        </w:tc>
      </w:tr>
      <w:tr w:rsidR="00DE292D" w:rsidRPr="00D72CBE" w14:paraId="05112147" w14:textId="77777777" w:rsidTr="00DE292D">
        <w:trPr>
          <w:trHeight w:val="397"/>
        </w:trPr>
        <w:tc>
          <w:tcPr>
            <w:tcW w:w="3256" w:type="dxa"/>
            <w:noWrap/>
            <w:hideMark/>
          </w:tcPr>
          <w:p w14:paraId="5411B571" w14:textId="1B819561" w:rsidR="00DE292D" w:rsidRPr="00D72CBE" w:rsidRDefault="00DE292D" w:rsidP="00377E6A">
            <w:pPr>
              <w:pStyle w:val="TableText"/>
              <w:rPr>
                <w:lang w:eastAsia="en-AU"/>
              </w:rPr>
            </w:pPr>
            <w:r w:rsidRPr="00D72CBE">
              <w:rPr>
                <w:i/>
                <w:lang w:eastAsia="en-AU"/>
              </w:rPr>
              <w:t>Planococcus kenyae</w:t>
            </w:r>
            <w:r w:rsidR="00377E6A" w:rsidRPr="00D72CBE">
              <w:rPr>
                <w:i/>
                <w:lang w:eastAsia="en-AU"/>
              </w:rPr>
              <w:t xml:space="preserve"> </w:t>
            </w:r>
            <w:r w:rsidR="00377E6A" w:rsidRPr="00D72CBE">
              <w:rPr>
                <w:lang w:eastAsia="en-AU"/>
              </w:rPr>
              <w:t>(Le Pelley)</w:t>
            </w:r>
          </w:p>
        </w:tc>
        <w:tc>
          <w:tcPr>
            <w:tcW w:w="2693" w:type="dxa"/>
            <w:noWrap/>
            <w:hideMark/>
          </w:tcPr>
          <w:p w14:paraId="466A7FA0" w14:textId="77777777" w:rsidR="00DE292D" w:rsidRPr="00D72CBE" w:rsidRDefault="00DE292D" w:rsidP="00DE292D">
            <w:pPr>
              <w:pStyle w:val="TableText"/>
              <w:rPr>
                <w:lang w:eastAsia="en-AU"/>
              </w:rPr>
            </w:pPr>
            <w:r w:rsidRPr="00D72CBE">
              <w:rPr>
                <w:lang w:eastAsia="en-AU"/>
              </w:rPr>
              <w:t>Coffee mealybug</w:t>
            </w:r>
          </w:p>
        </w:tc>
        <w:tc>
          <w:tcPr>
            <w:tcW w:w="1844" w:type="dxa"/>
            <w:noWrap/>
            <w:hideMark/>
          </w:tcPr>
          <w:p w14:paraId="7EAEF337"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8B579DF" w14:textId="77777777" w:rsidR="00DE292D" w:rsidRPr="00D72CBE" w:rsidRDefault="00DE292D" w:rsidP="00DE292D">
            <w:pPr>
              <w:pStyle w:val="TableText"/>
              <w:rPr>
                <w:lang w:eastAsia="en-AU"/>
              </w:rPr>
            </w:pPr>
            <w:r w:rsidRPr="00D72CBE">
              <w:rPr>
                <w:lang w:eastAsia="en-AU"/>
              </w:rPr>
              <w:t xml:space="preserve">Yes </w:t>
            </w:r>
          </w:p>
        </w:tc>
      </w:tr>
      <w:tr w:rsidR="00DE292D" w:rsidRPr="00D72CBE" w14:paraId="0C374C68" w14:textId="77777777" w:rsidTr="00DE292D">
        <w:trPr>
          <w:trHeight w:val="397"/>
        </w:trPr>
        <w:tc>
          <w:tcPr>
            <w:tcW w:w="3256" w:type="dxa"/>
            <w:noWrap/>
            <w:hideMark/>
          </w:tcPr>
          <w:p w14:paraId="7D365C48" w14:textId="77777777" w:rsidR="00DE292D" w:rsidRPr="00D72CBE" w:rsidRDefault="00DE292D" w:rsidP="00DE292D">
            <w:pPr>
              <w:pStyle w:val="TableText"/>
              <w:rPr>
                <w:lang w:eastAsia="en-AU"/>
              </w:rPr>
            </w:pPr>
            <w:r w:rsidRPr="00D72CBE">
              <w:rPr>
                <w:i/>
                <w:lang w:eastAsia="en-AU"/>
              </w:rPr>
              <w:t>Planococcus kraunhiae</w:t>
            </w:r>
            <w:r w:rsidRPr="00D72CBE">
              <w:rPr>
                <w:lang w:eastAsia="en-AU"/>
              </w:rPr>
              <w:t xml:space="preserve"> (Kuwana)</w:t>
            </w:r>
          </w:p>
        </w:tc>
        <w:tc>
          <w:tcPr>
            <w:tcW w:w="2693" w:type="dxa"/>
            <w:noWrap/>
            <w:hideMark/>
          </w:tcPr>
          <w:p w14:paraId="297F3EE7" w14:textId="77777777" w:rsidR="00DE292D" w:rsidRPr="00D72CBE" w:rsidRDefault="00DE292D" w:rsidP="00DE292D">
            <w:pPr>
              <w:pStyle w:val="TableText"/>
              <w:rPr>
                <w:lang w:eastAsia="en-AU"/>
              </w:rPr>
            </w:pPr>
            <w:r w:rsidRPr="00D72CBE">
              <w:rPr>
                <w:lang w:eastAsia="en-AU"/>
              </w:rPr>
              <w:t>Japanese mealybug</w:t>
            </w:r>
          </w:p>
        </w:tc>
        <w:tc>
          <w:tcPr>
            <w:tcW w:w="1844" w:type="dxa"/>
            <w:noWrap/>
            <w:hideMark/>
          </w:tcPr>
          <w:p w14:paraId="119CEA6E"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BDA2E84" w14:textId="77777777" w:rsidR="00DE292D" w:rsidRPr="00D72CBE" w:rsidRDefault="00DE292D" w:rsidP="00DE292D">
            <w:pPr>
              <w:pStyle w:val="TableText"/>
              <w:rPr>
                <w:lang w:eastAsia="en-AU"/>
              </w:rPr>
            </w:pPr>
            <w:r w:rsidRPr="00D72CBE">
              <w:rPr>
                <w:lang w:eastAsia="en-AU"/>
              </w:rPr>
              <w:t>No</w:t>
            </w:r>
          </w:p>
        </w:tc>
      </w:tr>
      <w:tr w:rsidR="00DE292D" w:rsidRPr="00D72CBE" w14:paraId="0B53962A" w14:textId="77777777" w:rsidTr="00DE292D">
        <w:trPr>
          <w:trHeight w:val="397"/>
        </w:trPr>
        <w:tc>
          <w:tcPr>
            <w:tcW w:w="3256" w:type="dxa"/>
            <w:noWrap/>
            <w:hideMark/>
          </w:tcPr>
          <w:p w14:paraId="407AEC13" w14:textId="77777777" w:rsidR="00DE292D" w:rsidRPr="00D72CBE" w:rsidRDefault="00DE292D" w:rsidP="00DE292D">
            <w:pPr>
              <w:pStyle w:val="TableText"/>
              <w:rPr>
                <w:lang w:eastAsia="en-AU"/>
              </w:rPr>
            </w:pPr>
            <w:r w:rsidRPr="00D72CBE">
              <w:rPr>
                <w:i/>
                <w:lang w:eastAsia="en-AU"/>
              </w:rPr>
              <w:t>Planococcus lilacinus</w:t>
            </w:r>
            <w:r w:rsidRPr="00D72CBE">
              <w:rPr>
                <w:lang w:eastAsia="en-AU"/>
              </w:rPr>
              <w:t xml:space="preserve"> (Cockerell)</w:t>
            </w:r>
          </w:p>
        </w:tc>
        <w:tc>
          <w:tcPr>
            <w:tcW w:w="2693" w:type="dxa"/>
            <w:noWrap/>
            <w:hideMark/>
          </w:tcPr>
          <w:p w14:paraId="46BF7AE1" w14:textId="77777777" w:rsidR="00DE292D" w:rsidRPr="00D72CBE" w:rsidRDefault="00DE292D" w:rsidP="00DE292D">
            <w:pPr>
              <w:pStyle w:val="TableText"/>
              <w:rPr>
                <w:lang w:eastAsia="en-AU"/>
              </w:rPr>
            </w:pPr>
            <w:r w:rsidRPr="00D72CBE">
              <w:rPr>
                <w:lang w:eastAsia="en-AU"/>
              </w:rPr>
              <w:t>Coffee mealybug</w:t>
            </w:r>
          </w:p>
        </w:tc>
        <w:tc>
          <w:tcPr>
            <w:tcW w:w="1844" w:type="dxa"/>
            <w:noWrap/>
            <w:hideMark/>
          </w:tcPr>
          <w:p w14:paraId="3AD9EBBF" w14:textId="423DA11A" w:rsidR="00DE292D" w:rsidRPr="00D72CBE" w:rsidRDefault="00DE292D" w:rsidP="00DE292D">
            <w:pPr>
              <w:pStyle w:val="TableText"/>
              <w:rPr>
                <w:lang w:eastAsia="en-AU"/>
              </w:rPr>
            </w:pPr>
            <w:r w:rsidRPr="00D72CBE">
              <w:rPr>
                <w:lang w:eastAsia="en-AU"/>
              </w:rPr>
              <w:t>Yes</w:t>
            </w:r>
          </w:p>
        </w:tc>
        <w:tc>
          <w:tcPr>
            <w:tcW w:w="1846" w:type="dxa"/>
            <w:noWrap/>
            <w:hideMark/>
          </w:tcPr>
          <w:p w14:paraId="5535C857" w14:textId="77777777" w:rsidR="00DE292D" w:rsidRPr="00D72CBE" w:rsidRDefault="00DE292D" w:rsidP="00DE292D">
            <w:pPr>
              <w:pStyle w:val="TableText"/>
              <w:rPr>
                <w:lang w:eastAsia="en-AU"/>
              </w:rPr>
            </w:pPr>
            <w:r w:rsidRPr="00D72CBE">
              <w:rPr>
                <w:lang w:eastAsia="en-AU"/>
              </w:rPr>
              <w:t>No</w:t>
            </w:r>
          </w:p>
        </w:tc>
      </w:tr>
      <w:tr w:rsidR="00DE292D" w:rsidRPr="00D72CBE" w14:paraId="5EB72550" w14:textId="77777777" w:rsidTr="00DE292D">
        <w:trPr>
          <w:trHeight w:val="397"/>
        </w:trPr>
        <w:tc>
          <w:tcPr>
            <w:tcW w:w="3256" w:type="dxa"/>
            <w:noWrap/>
            <w:hideMark/>
          </w:tcPr>
          <w:p w14:paraId="20B47398" w14:textId="77777777" w:rsidR="00DE292D" w:rsidRPr="00D72CBE" w:rsidRDefault="00DE292D" w:rsidP="00DE292D">
            <w:pPr>
              <w:pStyle w:val="TableText"/>
              <w:rPr>
                <w:lang w:eastAsia="en-AU"/>
              </w:rPr>
            </w:pPr>
            <w:r w:rsidRPr="00D72CBE">
              <w:rPr>
                <w:i/>
                <w:lang w:eastAsia="en-AU"/>
              </w:rPr>
              <w:t>Planococcus litchi</w:t>
            </w:r>
            <w:r w:rsidRPr="00D72CBE">
              <w:rPr>
                <w:lang w:eastAsia="en-AU"/>
              </w:rPr>
              <w:t xml:space="preserve"> Cox</w:t>
            </w:r>
          </w:p>
        </w:tc>
        <w:tc>
          <w:tcPr>
            <w:tcW w:w="2693" w:type="dxa"/>
            <w:noWrap/>
            <w:hideMark/>
          </w:tcPr>
          <w:p w14:paraId="45C359BF" w14:textId="1C826061" w:rsidR="00DE292D" w:rsidRPr="00D72CBE" w:rsidRDefault="006C4416" w:rsidP="00DE292D">
            <w:pPr>
              <w:pStyle w:val="TableText"/>
              <w:rPr>
                <w:lang w:eastAsia="en-AU"/>
              </w:rPr>
            </w:pPr>
            <w:r w:rsidRPr="00D72CBE">
              <w:rPr>
                <w:lang w:eastAsia="en-AU"/>
              </w:rPr>
              <w:t>–</w:t>
            </w:r>
          </w:p>
        </w:tc>
        <w:tc>
          <w:tcPr>
            <w:tcW w:w="1844" w:type="dxa"/>
            <w:noWrap/>
            <w:hideMark/>
          </w:tcPr>
          <w:p w14:paraId="7256D1D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7BC528A" w14:textId="77777777" w:rsidR="00DE292D" w:rsidRPr="00D72CBE" w:rsidRDefault="00DE292D" w:rsidP="00DE292D">
            <w:pPr>
              <w:pStyle w:val="TableText"/>
              <w:rPr>
                <w:lang w:eastAsia="en-AU"/>
              </w:rPr>
            </w:pPr>
            <w:r w:rsidRPr="00D72CBE">
              <w:rPr>
                <w:lang w:eastAsia="en-AU"/>
              </w:rPr>
              <w:t>No</w:t>
            </w:r>
          </w:p>
        </w:tc>
      </w:tr>
      <w:tr w:rsidR="00DE292D" w:rsidRPr="00D72CBE" w14:paraId="0F6FF05D" w14:textId="77777777" w:rsidTr="00DE292D">
        <w:trPr>
          <w:trHeight w:val="397"/>
        </w:trPr>
        <w:tc>
          <w:tcPr>
            <w:tcW w:w="3256" w:type="dxa"/>
            <w:noWrap/>
          </w:tcPr>
          <w:p w14:paraId="331F5C35" w14:textId="77777777" w:rsidR="00DE292D" w:rsidRPr="00D72CBE" w:rsidRDefault="00DE292D" w:rsidP="00DE292D">
            <w:pPr>
              <w:pStyle w:val="TableText"/>
              <w:rPr>
                <w:i/>
                <w:lang w:eastAsia="en-AU"/>
              </w:rPr>
            </w:pPr>
            <w:r w:rsidRPr="00D72CBE">
              <w:rPr>
                <w:i/>
                <w:lang w:eastAsia="en-AU"/>
              </w:rPr>
              <w:t xml:space="preserve">Planococcus mali </w:t>
            </w:r>
            <w:r w:rsidRPr="00D72CBE">
              <w:rPr>
                <w:lang w:eastAsia="en-AU"/>
              </w:rPr>
              <w:t>Ezzat &amp; McConnell</w:t>
            </w:r>
          </w:p>
        </w:tc>
        <w:tc>
          <w:tcPr>
            <w:tcW w:w="2693" w:type="dxa"/>
          </w:tcPr>
          <w:p w14:paraId="5521378B" w14:textId="43465DBD" w:rsidR="00DE292D" w:rsidRPr="00D72CBE" w:rsidRDefault="006C4416" w:rsidP="00DE292D">
            <w:pPr>
              <w:pStyle w:val="TableText"/>
              <w:rPr>
                <w:lang w:eastAsia="en-AU"/>
              </w:rPr>
            </w:pPr>
            <w:r w:rsidRPr="00D72CBE">
              <w:rPr>
                <w:lang w:eastAsia="en-AU"/>
              </w:rPr>
              <w:t>–</w:t>
            </w:r>
          </w:p>
        </w:tc>
        <w:tc>
          <w:tcPr>
            <w:tcW w:w="1844" w:type="dxa"/>
            <w:noWrap/>
          </w:tcPr>
          <w:p w14:paraId="765CA49D" w14:textId="77777777" w:rsidR="00DE292D" w:rsidRPr="00D72CBE" w:rsidRDefault="00DE292D" w:rsidP="00DE292D">
            <w:pPr>
              <w:pStyle w:val="TableText"/>
              <w:rPr>
                <w:lang w:eastAsia="en-AU"/>
              </w:rPr>
            </w:pPr>
            <w:r w:rsidRPr="00D72CBE">
              <w:rPr>
                <w:lang w:eastAsia="en-AU"/>
              </w:rPr>
              <w:t>Yes (WA)</w:t>
            </w:r>
          </w:p>
        </w:tc>
        <w:tc>
          <w:tcPr>
            <w:tcW w:w="1846" w:type="dxa"/>
            <w:noWrap/>
          </w:tcPr>
          <w:p w14:paraId="5B24020F" w14:textId="77777777" w:rsidR="00DE292D" w:rsidRPr="00D72CBE" w:rsidRDefault="00DE292D" w:rsidP="00DE292D">
            <w:pPr>
              <w:pStyle w:val="TableText"/>
              <w:rPr>
                <w:lang w:eastAsia="en-AU"/>
              </w:rPr>
            </w:pPr>
            <w:r w:rsidRPr="00D72CBE">
              <w:rPr>
                <w:lang w:eastAsia="en-AU"/>
              </w:rPr>
              <w:t>No</w:t>
            </w:r>
          </w:p>
        </w:tc>
      </w:tr>
      <w:tr w:rsidR="00DE292D" w:rsidRPr="00D72CBE" w14:paraId="68565036" w14:textId="77777777" w:rsidTr="00DE292D">
        <w:trPr>
          <w:trHeight w:val="397"/>
        </w:trPr>
        <w:tc>
          <w:tcPr>
            <w:tcW w:w="3256" w:type="dxa"/>
            <w:noWrap/>
            <w:hideMark/>
          </w:tcPr>
          <w:p w14:paraId="5464DD60" w14:textId="5F2B68A7" w:rsidR="00DE292D" w:rsidRPr="00D72CBE" w:rsidRDefault="00DE292D" w:rsidP="00DE292D">
            <w:pPr>
              <w:pStyle w:val="TableText"/>
              <w:rPr>
                <w:lang w:eastAsia="en-AU"/>
              </w:rPr>
            </w:pPr>
            <w:r w:rsidRPr="00D72CBE">
              <w:rPr>
                <w:i/>
                <w:lang w:eastAsia="en-AU"/>
              </w:rPr>
              <w:lastRenderedPageBreak/>
              <w:t>Planococcus minor</w:t>
            </w:r>
            <w:r w:rsidR="00D4150D">
              <w:rPr>
                <w:lang w:eastAsia="en-AU"/>
              </w:rPr>
              <w:t xml:space="preserve"> (Maskell)</w:t>
            </w:r>
          </w:p>
        </w:tc>
        <w:tc>
          <w:tcPr>
            <w:tcW w:w="2693" w:type="dxa"/>
          </w:tcPr>
          <w:p w14:paraId="3C8D918E" w14:textId="77777777" w:rsidR="00DE292D" w:rsidRPr="00D72CBE" w:rsidRDefault="00DE292D" w:rsidP="00DE292D">
            <w:pPr>
              <w:pStyle w:val="TableText"/>
              <w:rPr>
                <w:lang w:eastAsia="en-AU"/>
              </w:rPr>
            </w:pPr>
            <w:r w:rsidRPr="00D72CBE">
              <w:rPr>
                <w:lang w:eastAsia="en-AU"/>
              </w:rPr>
              <w:t>Pacific mealybug</w:t>
            </w:r>
          </w:p>
        </w:tc>
        <w:tc>
          <w:tcPr>
            <w:tcW w:w="1844" w:type="dxa"/>
            <w:noWrap/>
            <w:hideMark/>
          </w:tcPr>
          <w:p w14:paraId="1E15BAB9" w14:textId="77777777" w:rsidR="00DE292D" w:rsidRPr="00D72CBE" w:rsidRDefault="00DE292D" w:rsidP="00DE292D">
            <w:pPr>
              <w:pStyle w:val="TableText"/>
              <w:rPr>
                <w:lang w:eastAsia="en-AU"/>
              </w:rPr>
            </w:pPr>
            <w:r w:rsidRPr="00D72CBE">
              <w:rPr>
                <w:lang w:eastAsia="en-AU"/>
              </w:rPr>
              <w:t>Yes (WA)</w:t>
            </w:r>
          </w:p>
        </w:tc>
        <w:tc>
          <w:tcPr>
            <w:tcW w:w="1846" w:type="dxa"/>
            <w:noWrap/>
            <w:hideMark/>
          </w:tcPr>
          <w:p w14:paraId="42A8FF48" w14:textId="77777777" w:rsidR="00DE292D" w:rsidRPr="00D72CBE" w:rsidRDefault="00DE292D" w:rsidP="00DE292D">
            <w:pPr>
              <w:pStyle w:val="TableText"/>
              <w:rPr>
                <w:lang w:eastAsia="en-AU"/>
              </w:rPr>
            </w:pPr>
            <w:r w:rsidRPr="00D72CBE">
              <w:rPr>
                <w:lang w:eastAsia="en-AU"/>
              </w:rPr>
              <w:t xml:space="preserve">Yes </w:t>
            </w:r>
          </w:p>
        </w:tc>
      </w:tr>
      <w:tr w:rsidR="00DE292D" w:rsidRPr="00D72CBE" w14:paraId="1AD31893" w14:textId="77777777" w:rsidTr="00DE292D">
        <w:trPr>
          <w:trHeight w:val="397"/>
        </w:trPr>
        <w:tc>
          <w:tcPr>
            <w:tcW w:w="3256" w:type="dxa"/>
            <w:noWrap/>
            <w:hideMark/>
          </w:tcPr>
          <w:p w14:paraId="52500667" w14:textId="77777777" w:rsidR="00DE292D" w:rsidRPr="00D72CBE" w:rsidRDefault="00DE292D" w:rsidP="00DE292D">
            <w:pPr>
              <w:pStyle w:val="TableText"/>
              <w:rPr>
                <w:lang w:eastAsia="en-AU"/>
              </w:rPr>
            </w:pPr>
            <w:r w:rsidRPr="00D72CBE">
              <w:rPr>
                <w:i/>
                <w:lang w:eastAsia="en-AU"/>
              </w:rPr>
              <w:t>Planococcus orchidi</w:t>
            </w:r>
            <w:r w:rsidRPr="00D72CBE">
              <w:rPr>
                <w:lang w:eastAsia="en-AU"/>
              </w:rPr>
              <w:t xml:space="preserve"> Cox</w:t>
            </w:r>
          </w:p>
        </w:tc>
        <w:tc>
          <w:tcPr>
            <w:tcW w:w="2693" w:type="dxa"/>
            <w:noWrap/>
            <w:hideMark/>
          </w:tcPr>
          <w:p w14:paraId="63126EA3" w14:textId="3BA7D6A4" w:rsidR="00DE292D" w:rsidRPr="00D72CBE" w:rsidRDefault="006C4416" w:rsidP="00DE292D">
            <w:pPr>
              <w:pStyle w:val="TableText"/>
              <w:rPr>
                <w:lang w:eastAsia="en-AU"/>
              </w:rPr>
            </w:pPr>
            <w:r w:rsidRPr="00D72CBE">
              <w:rPr>
                <w:lang w:eastAsia="en-AU"/>
              </w:rPr>
              <w:t>–</w:t>
            </w:r>
          </w:p>
        </w:tc>
        <w:tc>
          <w:tcPr>
            <w:tcW w:w="1844" w:type="dxa"/>
            <w:noWrap/>
            <w:hideMark/>
          </w:tcPr>
          <w:p w14:paraId="552B5F85"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BFC5844" w14:textId="77777777" w:rsidR="00DE292D" w:rsidRPr="00D72CBE" w:rsidRDefault="00DE292D" w:rsidP="00DE292D">
            <w:pPr>
              <w:pStyle w:val="TableText"/>
              <w:rPr>
                <w:lang w:eastAsia="en-AU"/>
              </w:rPr>
            </w:pPr>
            <w:r w:rsidRPr="00D72CBE">
              <w:rPr>
                <w:lang w:eastAsia="en-AU"/>
              </w:rPr>
              <w:t>No</w:t>
            </w:r>
          </w:p>
        </w:tc>
      </w:tr>
      <w:tr w:rsidR="00DE292D" w:rsidRPr="00D72CBE" w14:paraId="5A21F16C" w14:textId="77777777" w:rsidTr="00DE292D">
        <w:trPr>
          <w:trHeight w:val="397"/>
        </w:trPr>
        <w:tc>
          <w:tcPr>
            <w:tcW w:w="3256" w:type="dxa"/>
            <w:noWrap/>
            <w:hideMark/>
          </w:tcPr>
          <w:p w14:paraId="2F627A39" w14:textId="77777777" w:rsidR="00DE292D" w:rsidRPr="00D72CBE" w:rsidRDefault="00DE292D" w:rsidP="00DE292D">
            <w:pPr>
              <w:pStyle w:val="TableText"/>
              <w:rPr>
                <w:lang w:eastAsia="en-AU"/>
              </w:rPr>
            </w:pPr>
            <w:r w:rsidRPr="00D72CBE">
              <w:rPr>
                <w:i/>
                <w:lang w:eastAsia="en-AU"/>
              </w:rPr>
              <w:t>Planococcus philippinensis</w:t>
            </w:r>
            <w:r w:rsidRPr="00D72CBE">
              <w:rPr>
                <w:lang w:eastAsia="en-AU"/>
              </w:rPr>
              <w:t xml:space="preserve"> Ezzat &amp; McConnell</w:t>
            </w:r>
          </w:p>
        </w:tc>
        <w:tc>
          <w:tcPr>
            <w:tcW w:w="2693" w:type="dxa"/>
            <w:noWrap/>
            <w:hideMark/>
          </w:tcPr>
          <w:p w14:paraId="6FF7A6BC" w14:textId="6EA00570" w:rsidR="00DE292D" w:rsidRPr="00D72CBE" w:rsidRDefault="006C4416" w:rsidP="00DE292D">
            <w:pPr>
              <w:pStyle w:val="TableText"/>
              <w:rPr>
                <w:lang w:eastAsia="en-AU"/>
              </w:rPr>
            </w:pPr>
            <w:r w:rsidRPr="00D72CBE">
              <w:rPr>
                <w:lang w:eastAsia="en-AU"/>
              </w:rPr>
              <w:t>–</w:t>
            </w:r>
          </w:p>
        </w:tc>
        <w:tc>
          <w:tcPr>
            <w:tcW w:w="1844" w:type="dxa"/>
            <w:noWrap/>
            <w:hideMark/>
          </w:tcPr>
          <w:p w14:paraId="0AC465D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B82F5F1" w14:textId="77777777" w:rsidR="00DE292D" w:rsidRPr="00D72CBE" w:rsidRDefault="00DE292D" w:rsidP="00DE292D">
            <w:pPr>
              <w:pStyle w:val="TableText"/>
              <w:rPr>
                <w:lang w:eastAsia="en-AU"/>
              </w:rPr>
            </w:pPr>
            <w:r w:rsidRPr="00D72CBE">
              <w:rPr>
                <w:lang w:eastAsia="en-AU"/>
              </w:rPr>
              <w:t>No</w:t>
            </w:r>
          </w:p>
        </w:tc>
      </w:tr>
      <w:tr w:rsidR="00DE292D" w:rsidRPr="00D72CBE" w14:paraId="2C0A0B49" w14:textId="77777777" w:rsidTr="00DE292D">
        <w:trPr>
          <w:trHeight w:val="397"/>
        </w:trPr>
        <w:tc>
          <w:tcPr>
            <w:tcW w:w="3256" w:type="dxa"/>
            <w:noWrap/>
            <w:hideMark/>
          </w:tcPr>
          <w:p w14:paraId="63379207" w14:textId="77777777" w:rsidR="00DE292D" w:rsidRPr="00D72CBE" w:rsidRDefault="00DE292D" w:rsidP="00DE292D">
            <w:pPr>
              <w:pStyle w:val="TableText"/>
              <w:rPr>
                <w:lang w:eastAsia="en-AU"/>
              </w:rPr>
            </w:pPr>
            <w:r w:rsidRPr="00D72CBE">
              <w:rPr>
                <w:i/>
                <w:lang w:eastAsia="en-AU"/>
              </w:rPr>
              <w:t>Pseudococcus agavis</w:t>
            </w:r>
            <w:r w:rsidRPr="00D72CBE">
              <w:rPr>
                <w:lang w:eastAsia="en-AU"/>
              </w:rPr>
              <w:t xml:space="preserve"> MacGregor</w:t>
            </w:r>
          </w:p>
        </w:tc>
        <w:tc>
          <w:tcPr>
            <w:tcW w:w="2693" w:type="dxa"/>
            <w:noWrap/>
            <w:hideMark/>
          </w:tcPr>
          <w:p w14:paraId="65E9EF8E" w14:textId="1A47DA1D" w:rsidR="00DE292D" w:rsidRPr="00D72CBE" w:rsidRDefault="006C4416" w:rsidP="00DE292D">
            <w:pPr>
              <w:pStyle w:val="TableText"/>
              <w:rPr>
                <w:lang w:eastAsia="en-AU"/>
              </w:rPr>
            </w:pPr>
            <w:r w:rsidRPr="00D72CBE">
              <w:rPr>
                <w:lang w:eastAsia="en-AU"/>
              </w:rPr>
              <w:t>–</w:t>
            </w:r>
          </w:p>
        </w:tc>
        <w:tc>
          <w:tcPr>
            <w:tcW w:w="1844" w:type="dxa"/>
            <w:noWrap/>
            <w:hideMark/>
          </w:tcPr>
          <w:p w14:paraId="5A9812B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7121706" w14:textId="77777777" w:rsidR="00DE292D" w:rsidRPr="00D72CBE" w:rsidRDefault="00DE292D" w:rsidP="00DE292D">
            <w:pPr>
              <w:pStyle w:val="TableText"/>
              <w:rPr>
                <w:lang w:eastAsia="en-AU"/>
              </w:rPr>
            </w:pPr>
            <w:r w:rsidRPr="00D72CBE">
              <w:rPr>
                <w:lang w:eastAsia="en-AU"/>
              </w:rPr>
              <w:t>No</w:t>
            </w:r>
          </w:p>
        </w:tc>
      </w:tr>
      <w:tr w:rsidR="00DE292D" w:rsidRPr="00D72CBE" w14:paraId="4D11C248" w14:textId="77777777" w:rsidTr="00DE292D">
        <w:trPr>
          <w:trHeight w:val="397"/>
        </w:trPr>
        <w:tc>
          <w:tcPr>
            <w:tcW w:w="3256" w:type="dxa"/>
            <w:noWrap/>
            <w:hideMark/>
          </w:tcPr>
          <w:p w14:paraId="185FBBA6" w14:textId="77777777" w:rsidR="00DE292D" w:rsidRPr="00D72CBE" w:rsidRDefault="00DE292D" w:rsidP="00DE292D">
            <w:pPr>
              <w:pStyle w:val="TableText"/>
              <w:rPr>
                <w:lang w:eastAsia="en-AU"/>
              </w:rPr>
            </w:pPr>
            <w:r w:rsidRPr="00D72CBE">
              <w:rPr>
                <w:i/>
                <w:lang w:eastAsia="en-AU"/>
              </w:rPr>
              <w:t>Pseudococcus apomicrocirculus</w:t>
            </w:r>
            <w:r w:rsidRPr="00D72CBE">
              <w:rPr>
                <w:lang w:eastAsia="en-AU"/>
              </w:rPr>
              <w:t xml:space="preserve"> Gimpel &amp; Miller</w:t>
            </w:r>
          </w:p>
        </w:tc>
        <w:tc>
          <w:tcPr>
            <w:tcW w:w="2693" w:type="dxa"/>
            <w:noWrap/>
            <w:hideMark/>
          </w:tcPr>
          <w:p w14:paraId="2BAE97C3" w14:textId="77777777" w:rsidR="00DE292D" w:rsidRPr="00D72CBE" w:rsidRDefault="00DE292D" w:rsidP="00DE292D">
            <w:pPr>
              <w:pStyle w:val="TableText"/>
              <w:rPr>
                <w:lang w:eastAsia="en-AU"/>
              </w:rPr>
            </w:pPr>
            <w:r w:rsidRPr="00D72CBE">
              <w:rPr>
                <w:lang w:eastAsia="en-AU"/>
              </w:rPr>
              <w:t>Mexican orchid mealybug</w:t>
            </w:r>
          </w:p>
        </w:tc>
        <w:tc>
          <w:tcPr>
            <w:tcW w:w="1844" w:type="dxa"/>
            <w:noWrap/>
            <w:hideMark/>
          </w:tcPr>
          <w:p w14:paraId="6400E01D"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0A2B54B" w14:textId="77777777" w:rsidR="00DE292D" w:rsidRPr="00D72CBE" w:rsidRDefault="00DE292D" w:rsidP="00DE292D">
            <w:pPr>
              <w:pStyle w:val="TableText"/>
              <w:rPr>
                <w:lang w:eastAsia="en-AU"/>
              </w:rPr>
            </w:pPr>
            <w:r w:rsidRPr="00D72CBE">
              <w:rPr>
                <w:lang w:eastAsia="en-AU"/>
              </w:rPr>
              <w:t>No</w:t>
            </w:r>
          </w:p>
        </w:tc>
      </w:tr>
      <w:tr w:rsidR="00DE292D" w:rsidRPr="00D72CBE" w14:paraId="7A471B98" w14:textId="77777777" w:rsidTr="00DE292D">
        <w:trPr>
          <w:trHeight w:val="397"/>
        </w:trPr>
        <w:tc>
          <w:tcPr>
            <w:tcW w:w="3256" w:type="dxa"/>
            <w:noWrap/>
            <w:hideMark/>
          </w:tcPr>
          <w:p w14:paraId="3D571B4C" w14:textId="77777777" w:rsidR="00DE292D" w:rsidRPr="00D72CBE" w:rsidRDefault="00DE292D" w:rsidP="00DE292D">
            <w:pPr>
              <w:pStyle w:val="TableText"/>
              <w:rPr>
                <w:lang w:eastAsia="en-AU"/>
              </w:rPr>
            </w:pPr>
            <w:r w:rsidRPr="00D72CBE">
              <w:rPr>
                <w:i/>
                <w:lang w:eastAsia="en-AU"/>
              </w:rPr>
              <w:t>Pseudococcus apoplanus</w:t>
            </w:r>
            <w:r w:rsidRPr="00D72CBE">
              <w:rPr>
                <w:lang w:eastAsia="en-AU"/>
              </w:rPr>
              <w:t xml:space="preserve"> Williams</w:t>
            </w:r>
          </w:p>
        </w:tc>
        <w:tc>
          <w:tcPr>
            <w:tcW w:w="2693" w:type="dxa"/>
            <w:noWrap/>
            <w:hideMark/>
          </w:tcPr>
          <w:p w14:paraId="51BF15F7" w14:textId="4DE11990" w:rsidR="00DE292D" w:rsidRPr="00D72CBE" w:rsidRDefault="006C4416" w:rsidP="00DE292D">
            <w:pPr>
              <w:pStyle w:val="TableText"/>
              <w:rPr>
                <w:lang w:eastAsia="en-AU"/>
              </w:rPr>
            </w:pPr>
            <w:r w:rsidRPr="00D72CBE">
              <w:rPr>
                <w:lang w:eastAsia="en-AU"/>
              </w:rPr>
              <w:t>–</w:t>
            </w:r>
          </w:p>
        </w:tc>
        <w:tc>
          <w:tcPr>
            <w:tcW w:w="1844" w:type="dxa"/>
            <w:noWrap/>
            <w:hideMark/>
          </w:tcPr>
          <w:p w14:paraId="2ABA7907"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EC1C248" w14:textId="77777777" w:rsidR="00DE292D" w:rsidRPr="00D72CBE" w:rsidRDefault="00DE292D" w:rsidP="00DE292D">
            <w:pPr>
              <w:pStyle w:val="TableText"/>
              <w:rPr>
                <w:lang w:eastAsia="en-AU"/>
              </w:rPr>
            </w:pPr>
            <w:r w:rsidRPr="00D72CBE">
              <w:rPr>
                <w:lang w:eastAsia="en-AU"/>
              </w:rPr>
              <w:t>No</w:t>
            </w:r>
          </w:p>
        </w:tc>
      </w:tr>
      <w:tr w:rsidR="00DE292D" w:rsidRPr="00D72CBE" w14:paraId="67620138" w14:textId="77777777" w:rsidTr="00DE292D">
        <w:trPr>
          <w:trHeight w:val="397"/>
        </w:trPr>
        <w:tc>
          <w:tcPr>
            <w:tcW w:w="3256" w:type="dxa"/>
            <w:noWrap/>
            <w:hideMark/>
          </w:tcPr>
          <w:p w14:paraId="14FA9573" w14:textId="77777777" w:rsidR="00DE292D" w:rsidRPr="00D72CBE" w:rsidRDefault="00DE292D" w:rsidP="00DE292D">
            <w:pPr>
              <w:pStyle w:val="TableText"/>
              <w:rPr>
                <w:lang w:eastAsia="en-AU"/>
              </w:rPr>
            </w:pPr>
            <w:r w:rsidRPr="00D72CBE">
              <w:rPr>
                <w:i/>
                <w:lang w:eastAsia="en-AU"/>
              </w:rPr>
              <w:t>Pseudococcus aurantiacus</w:t>
            </w:r>
            <w:r w:rsidRPr="00D72CBE">
              <w:rPr>
                <w:lang w:eastAsia="en-AU"/>
              </w:rPr>
              <w:t xml:space="preserve"> Williams</w:t>
            </w:r>
          </w:p>
        </w:tc>
        <w:tc>
          <w:tcPr>
            <w:tcW w:w="2693" w:type="dxa"/>
            <w:noWrap/>
            <w:hideMark/>
          </w:tcPr>
          <w:p w14:paraId="6C4420BC" w14:textId="0D6274A1" w:rsidR="00DE292D" w:rsidRPr="00D72CBE" w:rsidRDefault="006C4416" w:rsidP="00DE292D">
            <w:pPr>
              <w:pStyle w:val="TableText"/>
              <w:rPr>
                <w:lang w:eastAsia="en-AU"/>
              </w:rPr>
            </w:pPr>
            <w:r w:rsidRPr="00D72CBE">
              <w:rPr>
                <w:lang w:eastAsia="en-AU"/>
              </w:rPr>
              <w:t>–</w:t>
            </w:r>
          </w:p>
        </w:tc>
        <w:tc>
          <w:tcPr>
            <w:tcW w:w="1844" w:type="dxa"/>
            <w:noWrap/>
            <w:hideMark/>
          </w:tcPr>
          <w:p w14:paraId="0CA8C2D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1474D01" w14:textId="77777777" w:rsidR="00DE292D" w:rsidRPr="00D72CBE" w:rsidRDefault="00DE292D" w:rsidP="00DE292D">
            <w:pPr>
              <w:pStyle w:val="TableText"/>
              <w:rPr>
                <w:lang w:eastAsia="en-AU"/>
              </w:rPr>
            </w:pPr>
            <w:r w:rsidRPr="00D72CBE">
              <w:rPr>
                <w:lang w:eastAsia="en-AU"/>
              </w:rPr>
              <w:t>No</w:t>
            </w:r>
          </w:p>
        </w:tc>
      </w:tr>
      <w:tr w:rsidR="00DE292D" w:rsidRPr="00D72CBE" w14:paraId="5E27D122" w14:textId="77777777" w:rsidTr="00DE292D">
        <w:trPr>
          <w:trHeight w:val="397"/>
        </w:trPr>
        <w:tc>
          <w:tcPr>
            <w:tcW w:w="3256" w:type="dxa"/>
            <w:noWrap/>
            <w:hideMark/>
          </w:tcPr>
          <w:p w14:paraId="35D5A3BA" w14:textId="77777777" w:rsidR="00DE292D" w:rsidRPr="00D72CBE" w:rsidRDefault="00DE292D" w:rsidP="00DE292D">
            <w:pPr>
              <w:pStyle w:val="TableText"/>
              <w:rPr>
                <w:lang w:eastAsia="en-AU"/>
              </w:rPr>
            </w:pPr>
            <w:r w:rsidRPr="00D72CBE">
              <w:rPr>
                <w:i/>
                <w:lang w:eastAsia="en-AU"/>
              </w:rPr>
              <w:t>Pseudococcus baliteus</w:t>
            </w:r>
            <w:r w:rsidRPr="00D72CBE">
              <w:rPr>
                <w:lang w:eastAsia="en-AU"/>
              </w:rPr>
              <w:t xml:space="preserve"> Lit</w:t>
            </w:r>
          </w:p>
        </w:tc>
        <w:tc>
          <w:tcPr>
            <w:tcW w:w="2693" w:type="dxa"/>
            <w:noWrap/>
            <w:hideMark/>
          </w:tcPr>
          <w:p w14:paraId="5FF6DD00" w14:textId="77777777" w:rsidR="00DE292D" w:rsidRPr="00D72CBE" w:rsidRDefault="00DE292D" w:rsidP="00DE292D">
            <w:pPr>
              <w:pStyle w:val="TableText"/>
              <w:rPr>
                <w:lang w:eastAsia="en-AU"/>
              </w:rPr>
            </w:pPr>
            <w:r w:rsidRPr="00D72CBE">
              <w:rPr>
                <w:lang w:eastAsia="en-AU"/>
              </w:rPr>
              <w:t>Aerial root mealybug</w:t>
            </w:r>
          </w:p>
        </w:tc>
        <w:tc>
          <w:tcPr>
            <w:tcW w:w="1844" w:type="dxa"/>
            <w:noWrap/>
            <w:hideMark/>
          </w:tcPr>
          <w:p w14:paraId="1C893F5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84EB2A2" w14:textId="77777777" w:rsidR="00DE292D" w:rsidRPr="00D72CBE" w:rsidRDefault="00DE292D" w:rsidP="00DE292D">
            <w:pPr>
              <w:pStyle w:val="TableText"/>
              <w:rPr>
                <w:lang w:eastAsia="en-AU"/>
              </w:rPr>
            </w:pPr>
            <w:r w:rsidRPr="00D72CBE">
              <w:rPr>
                <w:lang w:eastAsia="en-AU"/>
              </w:rPr>
              <w:t>No</w:t>
            </w:r>
          </w:p>
        </w:tc>
      </w:tr>
      <w:tr w:rsidR="00DE292D" w:rsidRPr="00D72CBE" w14:paraId="48B510D2" w14:textId="77777777" w:rsidTr="00DE292D">
        <w:trPr>
          <w:trHeight w:val="397"/>
        </w:trPr>
        <w:tc>
          <w:tcPr>
            <w:tcW w:w="3256" w:type="dxa"/>
            <w:noWrap/>
            <w:hideMark/>
          </w:tcPr>
          <w:p w14:paraId="388EEEDA" w14:textId="77777777" w:rsidR="00DE292D" w:rsidRPr="00D72CBE" w:rsidRDefault="00DE292D" w:rsidP="00DE292D">
            <w:pPr>
              <w:pStyle w:val="TableText"/>
              <w:rPr>
                <w:lang w:eastAsia="en-AU"/>
              </w:rPr>
            </w:pPr>
            <w:r w:rsidRPr="00D72CBE">
              <w:rPr>
                <w:i/>
                <w:lang w:eastAsia="en-AU"/>
              </w:rPr>
              <w:t>Pseudococcus calceolariae</w:t>
            </w:r>
            <w:r w:rsidRPr="00D72CBE">
              <w:rPr>
                <w:lang w:eastAsia="en-AU"/>
              </w:rPr>
              <w:t xml:space="preserve"> (Lidgett)</w:t>
            </w:r>
          </w:p>
        </w:tc>
        <w:tc>
          <w:tcPr>
            <w:tcW w:w="2693" w:type="dxa"/>
            <w:noWrap/>
            <w:hideMark/>
          </w:tcPr>
          <w:p w14:paraId="5E6DF171" w14:textId="77777777" w:rsidR="00DE292D" w:rsidRPr="00D72CBE" w:rsidRDefault="00DE292D" w:rsidP="00DE292D">
            <w:pPr>
              <w:pStyle w:val="TableText"/>
              <w:rPr>
                <w:lang w:eastAsia="en-AU"/>
              </w:rPr>
            </w:pPr>
            <w:r w:rsidRPr="00D72CBE">
              <w:rPr>
                <w:lang w:eastAsia="en-AU"/>
              </w:rPr>
              <w:t>Citrophilus mealybug</w:t>
            </w:r>
          </w:p>
        </w:tc>
        <w:tc>
          <w:tcPr>
            <w:tcW w:w="1844" w:type="dxa"/>
            <w:noWrap/>
            <w:hideMark/>
          </w:tcPr>
          <w:p w14:paraId="3AD46A7F" w14:textId="77777777" w:rsidR="00DE292D" w:rsidRPr="00D72CBE" w:rsidRDefault="00DE292D" w:rsidP="00DE292D">
            <w:pPr>
              <w:pStyle w:val="TableText"/>
              <w:rPr>
                <w:lang w:eastAsia="en-AU"/>
              </w:rPr>
            </w:pPr>
            <w:r w:rsidRPr="00D72CBE">
              <w:rPr>
                <w:lang w:eastAsia="en-AU"/>
              </w:rPr>
              <w:t>Yes (WA)</w:t>
            </w:r>
          </w:p>
        </w:tc>
        <w:tc>
          <w:tcPr>
            <w:tcW w:w="1846" w:type="dxa"/>
            <w:noWrap/>
            <w:hideMark/>
          </w:tcPr>
          <w:p w14:paraId="020659F1" w14:textId="77777777" w:rsidR="00DE292D" w:rsidRPr="00D72CBE" w:rsidRDefault="00DE292D" w:rsidP="00DE292D">
            <w:pPr>
              <w:pStyle w:val="TableText"/>
              <w:rPr>
                <w:lang w:eastAsia="en-AU"/>
              </w:rPr>
            </w:pPr>
            <w:r w:rsidRPr="00D72CBE">
              <w:rPr>
                <w:lang w:eastAsia="en-AU"/>
              </w:rPr>
              <w:t xml:space="preserve">No </w:t>
            </w:r>
          </w:p>
        </w:tc>
      </w:tr>
      <w:tr w:rsidR="00DE292D" w:rsidRPr="00D72CBE" w14:paraId="40378536" w14:textId="77777777" w:rsidTr="00DE292D">
        <w:trPr>
          <w:trHeight w:val="397"/>
        </w:trPr>
        <w:tc>
          <w:tcPr>
            <w:tcW w:w="3256" w:type="dxa"/>
            <w:noWrap/>
            <w:hideMark/>
          </w:tcPr>
          <w:p w14:paraId="655330D0" w14:textId="77777777" w:rsidR="00DE292D" w:rsidRPr="00D72CBE" w:rsidRDefault="00DE292D" w:rsidP="00DE292D">
            <w:pPr>
              <w:pStyle w:val="TableText"/>
              <w:rPr>
                <w:lang w:eastAsia="en-AU"/>
              </w:rPr>
            </w:pPr>
            <w:r w:rsidRPr="00D72CBE">
              <w:rPr>
                <w:i/>
                <w:lang w:eastAsia="en-AU"/>
              </w:rPr>
              <w:t>Pseudococcus comstocki</w:t>
            </w:r>
            <w:r w:rsidRPr="00D72CBE">
              <w:rPr>
                <w:lang w:eastAsia="en-AU"/>
              </w:rPr>
              <w:t xml:space="preserve"> (Kuwana)</w:t>
            </w:r>
          </w:p>
        </w:tc>
        <w:tc>
          <w:tcPr>
            <w:tcW w:w="2693" w:type="dxa"/>
            <w:noWrap/>
            <w:hideMark/>
          </w:tcPr>
          <w:p w14:paraId="43849B51" w14:textId="77777777" w:rsidR="00DE292D" w:rsidRPr="00D72CBE" w:rsidRDefault="00DE292D" w:rsidP="00DE292D">
            <w:pPr>
              <w:pStyle w:val="TableText"/>
              <w:rPr>
                <w:lang w:eastAsia="en-AU"/>
              </w:rPr>
            </w:pPr>
            <w:r w:rsidRPr="00D72CBE">
              <w:rPr>
                <w:lang w:eastAsia="en-AU"/>
              </w:rPr>
              <w:t>Comstock mealybug</w:t>
            </w:r>
          </w:p>
        </w:tc>
        <w:tc>
          <w:tcPr>
            <w:tcW w:w="1844" w:type="dxa"/>
            <w:noWrap/>
            <w:hideMark/>
          </w:tcPr>
          <w:p w14:paraId="514740A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588126C" w14:textId="6D0B47E3" w:rsidR="00DE292D" w:rsidRPr="00D72CBE" w:rsidRDefault="00B00E02" w:rsidP="00DE292D">
            <w:pPr>
              <w:pStyle w:val="TableText"/>
              <w:rPr>
                <w:lang w:eastAsia="en-AU"/>
              </w:rPr>
            </w:pPr>
            <w:r w:rsidRPr="00D72CBE">
              <w:rPr>
                <w:lang w:eastAsia="en-AU"/>
              </w:rPr>
              <w:t>Yes</w:t>
            </w:r>
          </w:p>
        </w:tc>
      </w:tr>
      <w:tr w:rsidR="00DE292D" w:rsidRPr="00D72CBE" w14:paraId="18D4B7E8" w14:textId="77777777" w:rsidTr="00DE292D">
        <w:trPr>
          <w:trHeight w:val="397"/>
        </w:trPr>
        <w:tc>
          <w:tcPr>
            <w:tcW w:w="3256" w:type="dxa"/>
            <w:noWrap/>
            <w:hideMark/>
          </w:tcPr>
          <w:p w14:paraId="2CFE4980" w14:textId="77777777" w:rsidR="00DE292D" w:rsidRPr="00D72CBE" w:rsidRDefault="00DE292D" w:rsidP="00DE292D">
            <w:pPr>
              <w:pStyle w:val="TableText"/>
              <w:rPr>
                <w:lang w:eastAsia="en-AU"/>
              </w:rPr>
            </w:pPr>
            <w:r w:rsidRPr="00D72CBE">
              <w:rPr>
                <w:i/>
                <w:lang w:eastAsia="en-AU"/>
              </w:rPr>
              <w:t>Pseudococcus concavocerarii</w:t>
            </w:r>
            <w:r w:rsidRPr="00D72CBE">
              <w:rPr>
                <w:lang w:eastAsia="en-AU"/>
              </w:rPr>
              <w:t xml:space="preserve"> James</w:t>
            </w:r>
          </w:p>
        </w:tc>
        <w:tc>
          <w:tcPr>
            <w:tcW w:w="2693" w:type="dxa"/>
            <w:noWrap/>
            <w:hideMark/>
          </w:tcPr>
          <w:p w14:paraId="32568805" w14:textId="2F455457" w:rsidR="00DE292D" w:rsidRPr="00D72CBE" w:rsidRDefault="006C4416" w:rsidP="00DE292D">
            <w:pPr>
              <w:pStyle w:val="TableText"/>
              <w:rPr>
                <w:lang w:eastAsia="en-AU"/>
              </w:rPr>
            </w:pPr>
            <w:r w:rsidRPr="00D72CBE">
              <w:rPr>
                <w:lang w:eastAsia="en-AU"/>
              </w:rPr>
              <w:t>–</w:t>
            </w:r>
          </w:p>
        </w:tc>
        <w:tc>
          <w:tcPr>
            <w:tcW w:w="1844" w:type="dxa"/>
            <w:noWrap/>
            <w:hideMark/>
          </w:tcPr>
          <w:p w14:paraId="3CACFD76" w14:textId="77777777" w:rsidR="00DE292D" w:rsidRPr="00D72CBE" w:rsidRDefault="00DE292D" w:rsidP="00DE292D">
            <w:pPr>
              <w:pStyle w:val="TableText"/>
              <w:rPr>
                <w:lang w:eastAsia="en-AU"/>
              </w:rPr>
            </w:pPr>
            <w:r w:rsidRPr="00D72CBE">
              <w:rPr>
                <w:lang w:eastAsia="en-AU"/>
              </w:rPr>
              <w:t xml:space="preserve">Yes </w:t>
            </w:r>
          </w:p>
        </w:tc>
        <w:tc>
          <w:tcPr>
            <w:tcW w:w="1846" w:type="dxa"/>
            <w:noWrap/>
            <w:hideMark/>
          </w:tcPr>
          <w:p w14:paraId="538462F2" w14:textId="77777777" w:rsidR="00DE292D" w:rsidRPr="00D72CBE" w:rsidRDefault="00DE292D" w:rsidP="00DE292D">
            <w:pPr>
              <w:pStyle w:val="TableText"/>
              <w:rPr>
                <w:lang w:eastAsia="en-AU"/>
              </w:rPr>
            </w:pPr>
            <w:r w:rsidRPr="00D72CBE">
              <w:rPr>
                <w:lang w:eastAsia="en-AU"/>
              </w:rPr>
              <w:t xml:space="preserve">Yes </w:t>
            </w:r>
          </w:p>
        </w:tc>
      </w:tr>
      <w:tr w:rsidR="00DE292D" w:rsidRPr="00D72CBE" w14:paraId="0836547F" w14:textId="77777777" w:rsidTr="00DE292D">
        <w:trPr>
          <w:trHeight w:val="397"/>
        </w:trPr>
        <w:tc>
          <w:tcPr>
            <w:tcW w:w="3256" w:type="dxa"/>
            <w:noWrap/>
            <w:hideMark/>
          </w:tcPr>
          <w:p w14:paraId="339FF887" w14:textId="77777777" w:rsidR="00DE292D" w:rsidRPr="00D72CBE" w:rsidRDefault="00DE292D" w:rsidP="00DE292D">
            <w:pPr>
              <w:pStyle w:val="TableText"/>
              <w:rPr>
                <w:lang w:eastAsia="en-AU"/>
              </w:rPr>
            </w:pPr>
            <w:r w:rsidRPr="00D72CBE">
              <w:rPr>
                <w:i/>
                <w:lang w:eastAsia="en-AU"/>
              </w:rPr>
              <w:t>Pseudococcus cryptus</w:t>
            </w:r>
            <w:r w:rsidRPr="00D72CBE">
              <w:rPr>
                <w:lang w:eastAsia="en-AU"/>
              </w:rPr>
              <w:t xml:space="preserve"> (Hempel) </w:t>
            </w:r>
          </w:p>
        </w:tc>
        <w:tc>
          <w:tcPr>
            <w:tcW w:w="2693" w:type="dxa"/>
          </w:tcPr>
          <w:p w14:paraId="1B0E2431" w14:textId="77777777" w:rsidR="00DE292D" w:rsidRPr="00D72CBE" w:rsidRDefault="00DE292D" w:rsidP="00DE292D">
            <w:pPr>
              <w:pStyle w:val="TableText"/>
              <w:rPr>
                <w:lang w:eastAsia="en-AU"/>
              </w:rPr>
            </w:pPr>
            <w:r w:rsidRPr="00D72CBE">
              <w:rPr>
                <w:lang w:eastAsia="en-AU"/>
              </w:rPr>
              <w:t>Cryptic mealybug</w:t>
            </w:r>
          </w:p>
        </w:tc>
        <w:tc>
          <w:tcPr>
            <w:tcW w:w="1844" w:type="dxa"/>
            <w:noWrap/>
            <w:hideMark/>
          </w:tcPr>
          <w:p w14:paraId="088F3AC7" w14:textId="059E4CA2" w:rsidR="00DE292D" w:rsidRPr="00D72CBE" w:rsidRDefault="00DE292D" w:rsidP="00DE292D">
            <w:pPr>
              <w:pStyle w:val="TableText"/>
              <w:rPr>
                <w:lang w:eastAsia="en-AU"/>
              </w:rPr>
            </w:pPr>
            <w:r w:rsidRPr="00D72CBE">
              <w:rPr>
                <w:lang w:eastAsia="en-AU"/>
              </w:rPr>
              <w:t>Yes</w:t>
            </w:r>
            <w:r w:rsidR="00476785" w:rsidRPr="00D72CBE">
              <w:rPr>
                <w:lang w:eastAsia="en-AU"/>
              </w:rPr>
              <w:t xml:space="preserve"> (WA)</w:t>
            </w:r>
          </w:p>
        </w:tc>
        <w:tc>
          <w:tcPr>
            <w:tcW w:w="1846" w:type="dxa"/>
            <w:noWrap/>
            <w:hideMark/>
          </w:tcPr>
          <w:p w14:paraId="79CEA900" w14:textId="77777777" w:rsidR="00DE292D" w:rsidRPr="00D72CBE" w:rsidRDefault="00DE292D" w:rsidP="00DE292D">
            <w:pPr>
              <w:pStyle w:val="TableText"/>
              <w:rPr>
                <w:lang w:eastAsia="en-AU"/>
              </w:rPr>
            </w:pPr>
            <w:r w:rsidRPr="00D72CBE">
              <w:rPr>
                <w:lang w:eastAsia="en-AU"/>
              </w:rPr>
              <w:t>No</w:t>
            </w:r>
          </w:p>
        </w:tc>
      </w:tr>
      <w:tr w:rsidR="00DE292D" w:rsidRPr="00D72CBE" w14:paraId="564D8E02" w14:textId="77777777" w:rsidTr="00DE292D">
        <w:trPr>
          <w:trHeight w:val="397"/>
        </w:trPr>
        <w:tc>
          <w:tcPr>
            <w:tcW w:w="3256" w:type="dxa"/>
            <w:noWrap/>
            <w:hideMark/>
          </w:tcPr>
          <w:p w14:paraId="27544A67" w14:textId="77777777" w:rsidR="00DE292D" w:rsidRPr="00D72CBE" w:rsidRDefault="00DE292D" w:rsidP="00DE292D">
            <w:pPr>
              <w:pStyle w:val="TableText"/>
              <w:rPr>
                <w:lang w:eastAsia="en-AU"/>
              </w:rPr>
            </w:pPr>
            <w:r w:rsidRPr="00D72CBE">
              <w:rPr>
                <w:i/>
                <w:lang w:eastAsia="en-AU"/>
              </w:rPr>
              <w:t>Pseudococcus donrileyi</w:t>
            </w:r>
            <w:r w:rsidRPr="00D72CBE">
              <w:rPr>
                <w:lang w:eastAsia="en-AU"/>
              </w:rPr>
              <w:t xml:space="preserve"> Gimpel &amp; Miller</w:t>
            </w:r>
          </w:p>
        </w:tc>
        <w:tc>
          <w:tcPr>
            <w:tcW w:w="2693" w:type="dxa"/>
            <w:noWrap/>
            <w:hideMark/>
          </w:tcPr>
          <w:p w14:paraId="67B72915" w14:textId="77777777" w:rsidR="00DE292D" w:rsidRPr="00D72CBE" w:rsidRDefault="00DE292D" w:rsidP="00DE292D">
            <w:pPr>
              <w:pStyle w:val="TableText"/>
              <w:rPr>
                <w:lang w:eastAsia="en-AU"/>
              </w:rPr>
            </w:pPr>
            <w:r w:rsidRPr="00D72CBE">
              <w:rPr>
                <w:lang w:eastAsia="en-AU"/>
              </w:rPr>
              <w:t>Riley citrus mealybug</w:t>
            </w:r>
          </w:p>
        </w:tc>
        <w:tc>
          <w:tcPr>
            <w:tcW w:w="1844" w:type="dxa"/>
            <w:noWrap/>
            <w:hideMark/>
          </w:tcPr>
          <w:p w14:paraId="78AFF865" w14:textId="77777777" w:rsidR="00DE292D" w:rsidRPr="00D72CBE" w:rsidRDefault="00DE292D" w:rsidP="00DE292D">
            <w:pPr>
              <w:pStyle w:val="TableText"/>
              <w:rPr>
                <w:lang w:eastAsia="en-AU"/>
              </w:rPr>
            </w:pPr>
            <w:r w:rsidRPr="00D72CBE">
              <w:rPr>
                <w:lang w:eastAsia="en-AU"/>
              </w:rPr>
              <w:t xml:space="preserve">Yes </w:t>
            </w:r>
          </w:p>
        </w:tc>
        <w:tc>
          <w:tcPr>
            <w:tcW w:w="1846" w:type="dxa"/>
            <w:noWrap/>
            <w:hideMark/>
          </w:tcPr>
          <w:p w14:paraId="11D93EDE" w14:textId="77777777" w:rsidR="00DE292D" w:rsidRPr="00D72CBE" w:rsidRDefault="00DE292D" w:rsidP="00DE292D">
            <w:pPr>
              <w:pStyle w:val="TableText"/>
              <w:rPr>
                <w:lang w:eastAsia="en-AU"/>
              </w:rPr>
            </w:pPr>
            <w:r w:rsidRPr="00D72CBE">
              <w:rPr>
                <w:lang w:eastAsia="en-AU"/>
              </w:rPr>
              <w:t>No</w:t>
            </w:r>
          </w:p>
        </w:tc>
      </w:tr>
      <w:tr w:rsidR="00DE292D" w:rsidRPr="00D72CBE" w14:paraId="686F0AAF" w14:textId="77777777" w:rsidTr="00DE292D">
        <w:trPr>
          <w:trHeight w:val="397"/>
        </w:trPr>
        <w:tc>
          <w:tcPr>
            <w:tcW w:w="3256" w:type="dxa"/>
            <w:noWrap/>
            <w:hideMark/>
          </w:tcPr>
          <w:p w14:paraId="784DC7E0" w14:textId="77777777" w:rsidR="00DE292D" w:rsidRPr="00D72CBE" w:rsidRDefault="00DE292D" w:rsidP="00DE292D">
            <w:pPr>
              <w:pStyle w:val="TableText"/>
              <w:rPr>
                <w:lang w:eastAsia="en-AU"/>
              </w:rPr>
            </w:pPr>
            <w:r w:rsidRPr="00D72CBE">
              <w:rPr>
                <w:i/>
                <w:lang w:eastAsia="en-AU"/>
              </w:rPr>
              <w:t>Pseudococcus elisae</w:t>
            </w:r>
            <w:r w:rsidRPr="00D72CBE">
              <w:rPr>
                <w:lang w:eastAsia="en-AU"/>
              </w:rPr>
              <w:t xml:space="preserve"> Borchsenius</w:t>
            </w:r>
          </w:p>
        </w:tc>
        <w:tc>
          <w:tcPr>
            <w:tcW w:w="2693" w:type="dxa"/>
            <w:noWrap/>
            <w:hideMark/>
          </w:tcPr>
          <w:p w14:paraId="5AF9E4D1" w14:textId="77777777" w:rsidR="00DE292D" w:rsidRPr="00D72CBE" w:rsidRDefault="00DE292D" w:rsidP="00DE292D">
            <w:pPr>
              <w:pStyle w:val="TableText"/>
              <w:rPr>
                <w:lang w:eastAsia="en-AU"/>
              </w:rPr>
            </w:pPr>
            <w:r w:rsidRPr="00D72CBE">
              <w:rPr>
                <w:lang w:eastAsia="en-AU"/>
              </w:rPr>
              <w:t>Banana mealybug</w:t>
            </w:r>
          </w:p>
        </w:tc>
        <w:tc>
          <w:tcPr>
            <w:tcW w:w="1844" w:type="dxa"/>
            <w:noWrap/>
            <w:hideMark/>
          </w:tcPr>
          <w:p w14:paraId="3FCC1D49" w14:textId="77777777" w:rsidR="00DE292D" w:rsidRPr="00D72CBE" w:rsidRDefault="00DE292D" w:rsidP="00DE292D">
            <w:pPr>
              <w:pStyle w:val="TableText"/>
              <w:rPr>
                <w:lang w:eastAsia="en-AU"/>
              </w:rPr>
            </w:pPr>
            <w:r w:rsidRPr="00D72CBE">
              <w:rPr>
                <w:lang w:eastAsia="en-AU"/>
              </w:rPr>
              <w:t xml:space="preserve">Yes </w:t>
            </w:r>
          </w:p>
        </w:tc>
        <w:tc>
          <w:tcPr>
            <w:tcW w:w="1846" w:type="dxa"/>
            <w:noWrap/>
            <w:hideMark/>
          </w:tcPr>
          <w:p w14:paraId="148C60EC" w14:textId="77777777" w:rsidR="00DE292D" w:rsidRPr="00D72CBE" w:rsidRDefault="00DE292D" w:rsidP="00DE292D">
            <w:pPr>
              <w:pStyle w:val="TableText"/>
              <w:rPr>
                <w:lang w:eastAsia="en-AU"/>
              </w:rPr>
            </w:pPr>
            <w:r w:rsidRPr="00D72CBE">
              <w:rPr>
                <w:lang w:eastAsia="en-AU"/>
              </w:rPr>
              <w:t xml:space="preserve">Yes </w:t>
            </w:r>
          </w:p>
        </w:tc>
      </w:tr>
      <w:tr w:rsidR="00DE292D" w:rsidRPr="00D72CBE" w14:paraId="55B9C830" w14:textId="77777777" w:rsidTr="00DE292D">
        <w:trPr>
          <w:trHeight w:val="397"/>
        </w:trPr>
        <w:tc>
          <w:tcPr>
            <w:tcW w:w="3256" w:type="dxa"/>
            <w:noWrap/>
            <w:hideMark/>
          </w:tcPr>
          <w:p w14:paraId="06F9CA52" w14:textId="77777777" w:rsidR="00DE292D" w:rsidRPr="00D72CBE" w:rsidRDefault="00DE292D" w:rsidP="00DE292D">
            <w:pPr>
              <w:pStyle w:val="TableText"/>
              <w:rPr>
                <w:lang w:eastAsia="en-AU"/>
              </w:rPr>
            </w:pPr>
            <w:r w:rsidRPr="00D72CBE">
              <w:rPr>
                <w:i/>
                <w:lang w:eastAsia="en-AU"/>
              </w:rPr>
              <w:t>Pseudococcus gilbertensis</w:t>
            </w:r>
            <w:r w:rsidRPr="00D72CBE">
              <w:rPr>
                <w:lang w:eastAsia="en-AU"/>
              </w:rPr>
              <w:t xml:space="preserve"> (Beardsley)</w:t>
            </w:r>
          </w:p>
        </w:tc>
        <w:tc>
          <w:tcPr>
            <w:tcW w:w="2693" w:type="dxa"/>
            <w:noWrap/>
            <w:hideMark/>
          </w:tcPr>
          <w:p w14:paraId="37D37119" w14:textId="41D0076D" w:rsidR="00DE292D" w:rsidRPr="00D72CBE" w:rsidRDefault="006C4416" w:rsidP="00DE292D">
            <w:pPr>
              <w:pStyle w:val="TableText"/>
              <w:rPr>
                <w:lang w:eastAsia="en-AU"/>
              </w:rPr>
            </w:pPr>
            <w:r w:rsidRPr="00D72CBE">
              <w:rPr>
                <w:lang w:eastAsia="en-AU"/>
              </w:rPr>
              <w:t>–</w:t>
            </w:r>
          </w:p>
        </w:tc>
        <w:tc>
          <w:tcPr>
            <w:tcW w:w="1844" w:type="dxa"/>
            <w:noWrap/>
            <w:hideMark/>
          </w:tcPr>
          <w:p w14:paraId="45A6A698" w14:textId="77777777" w:rsidR="00DE292D" w:rsidRPr="00D72CBE" w:rsidRDefault="00DE292D" w:rsidP="00DE292D">
            <w:pPr>
              <w:pStyle w:val="TableText"/>
              <w:rPr>
                <w:lang w:eastAsia="en-AU"/>
              </w:rPr>
            </w:pPr>
            <w:r w:rsidRPr="00D72CBE">
              <w:rPr>
                <w:lang w:eastAsia="en-AU"/>
              </w:rPr>
              <w:t xml:space="preserve">Yes </w:t>
            </w:r>
          </w:p>
        </w:tc>
        <w:tc>
          <w:tcPr>
            <w:tcW w:w="1846" w:type="dxa"/>
            <w:noWrap/>
            <w:hideMark/>
          </w:tcPr>
          <w:p w14:paraId="2551FF3F" w14:textId="77777777" w:rsidR="00DE292D" w:rsidRPr="00D72CBE" w:rsidRDefault="00DE292D" w:rsidP="00DE292D">
            <w:pPr>
              <w:pStyle w:val="TableText"/>
              <w:rPr>
                <w:lang w:eastAsia="en-AU"/>
              </w:rPr>
            </w:pPr>
            <w:r w:rsidRPr="00D72CBE">
              <w:rPr>
                <w:lang w:eastAsia="en-AU"/>
              </w:rPr>
              <w:t>No</w:t>
            </w:r>
          </w:p>
        </w:tc>
      </w:tr>
      <w:tr w:rsidR="00DE292D" w:rsidRPr="00D72CBE" w14:paraId="635CB239" w14:textId="77777777" w:rsidTr="00DE292D">
        <w:trPr>
          <w:trHeight w:val="397"/>
        </w:trPr>
        <w:tc>
          <w:tcPr>
            <w:tcW w:w="3256" w:type="dxa"/>
            <w:noWrap/>
            <w:hideMark/>
          </w:tcPr>
          <w:p w14:paraId="5341AB09" w14:textId="77777777" w:rsidR="00DE292D" w:rsidRPr="00D72CBE" w:rsidRDefault="00DE292D" w:rsidP="00DE292D">
            <w:pPr>
              <w:pStyle w:val="TableText"/>
              <w:rPr>
                <w:lang w:eastAsia="en-AU"/>
              </w:rPr>
            </w:pPr>
            <w:r w:rsidRPr="00D72CBE">
              <w:rPr>
                <w:i/>
                <w:lang w:eastAsia="en-AU"/>
              </w:rPr>
              <w:t>Pseudococcus  importatus</w:t>
            </w:r>
            <w:r w:rsidRPr="00D72CBE">
              <w:rPr>
                <w:lang w:eastAsia="en-AU"/>
              </w:rPr>
              <w:t xml:space="preserve"> McKenzie</w:t>
            </w:r>
          </w:p>
        </w:tc>
        <w:tc>
          <w:tcPr>
            <w:tcW w:w="2693" w:type="dxa"/>
            <w:noWrap/>
            <w:hideMark/>
          </w:tcPr>
          <w:p w14:paraId="194B4AB1" w14:textId="77777777" w:rsidR="00DE292D" w:rsidRPr="00D72CBE" w:rsidRDefault="00DE292D" w:rsidP="00DE292D">
            <w:pPr>
              <w:pStyle w:val="TableText"/>
              <w:rPr>
                <w:lang w:eastAsia="en-AU"/>
              </w:rPr>
            </w:pPr>
            <w:r w:rsidRPr="00D72CBE">
              <w:rPr>
                <w:lang w:eastAsia="en-AU"/>
              </w:rPr>
              <w:t>Imported mealybug</w:t>
            </w:r>
          </w:p>
        </w:tc>
        <w:tc>
          <w:tcPr>
            <w:tcW w:w="1844" w:type="dxa"/>
            <w:noWrap/>
            <w:hideMark/>
          </w:tcPr>
          <w:p w14:paraId="787D3AA5" w14:textId="77777777" w:rsidR="00DE292D" w:rsidRPr="00D72CBE" w:rsidRDefault="00DE292D" w:rsidP="00DE292D">
            <w:pPr>
              <w:pStyle w:val="TableText"/>
              <w:rPr>
                <w:lang w:eastAsia="en-AU"/>
              </w:rPr>
            </w:pPr>
            <w:r w:rsidRPr="00D72CBE">
              <w:rPr>
                <w:lang w:eastAsia="en-AU"/>
              </w:rPr>
              <w:t xml:space="preserve">Yes </w:t>
            </w:r>
          </w:p>
        </w:tc>
        <w:tc>
          <w:tcPr>
            <w:tcW w:w="1846" w:type="dxa"/>
            <w:noWrap/>
            <w:hideMark/>
          </w:tcPr>
          <w:p w14:paraId="773FBDAE" w14:textId="77777777" w:rsidR="00DE292D" w:rsidRPr="00D72CBE" w:rsidRDefault="00DE292D" w:rsidP="00DE292D">
            <w:pPr>
              <w:pStyle w:val="TableText"/>
              <w:rPr>
                <w:lang w:eastAsia="en-AU"/>
              </w:rPr>
            </w:pPr>
            <w:r w:rsidRPr="00D72CBE">
              <w:rPr>
                <w:lang w:eastAsia="en-AU"/>
              </w:rPr>
              <w:t>No</w:t>
            </w:r>
          </w:p>
        </w:tc>
      </w:tr>
      <w:tr w:rsidR="00DE292D" w:rsidRPr="00D72CBE" w14:paraId="5B7A5B03" w14:textId="77777777" w:rsidTr="00DE292D">
        <w:trPr>
          <w:trHeight w:val="397"/>
        </w:trPr>
        <w:tc>
          <w:tcPr>
            <w:tcW w:w="3256" w:type="dxa"/>
            <w:noWrap/>
            <w:hideMark/>
          </w:tcPr>
          <w:p w14:paraId="762E11D7" w14:textId="77777777" w:rsidR="00DE292D" w:rsidRPr="00D72CBE" w:rsidRDefault="00DE292D" w:rsidP="00DE292D">
            <w:pPr>
              <w:pStyle w:val="TableText"/>
              <w:rPr>
                <w:lang w:eastAsia="en-AU"/>
              </w:rPr>
            </w:pPr>
            <w:r w:rsidRPr="00D72CBE">
              <w:rPr>
                <w:i/>
                <w:lang w:eastAsia="en-AU"/>
              </w:rPr>
              <w:t>Pseudococcus jackbeardsleyi</w:t>
            </w:r>
            <w:r w:rsidRPr="00D72CBE">
              <w:rPr>
                <w:lang w:eastAsia="en-AU"/>
              </w:rPr>
              <w:t xml:space="preserve"> Gimpel &amp; Miller</w:t>
            </w:r>
          </w:p>
        </w:tc>
        <w:tc>
          <w:tcPr>
            <w:tcW w:w="2693" w:type="dxa"/>
            <w:noWrap/>
            <w:hideMark/>
          </w:tcPr>
          <w:p w14:paraId="606F5CD7" w14:textId="77777777" w:rsidR="00DE292D" w:rsidRPr="00D72CBE" w:rsidRDefault="00DE292D" w:rsidP="00DE292D">
            <w:pPr>
              <w:pStyle w:val="TableText"/>
              <w:rPr>
                <w:lang w:eastAsia="en-AU"/>
              </w:rPr>
            </w:pPr>
            <w:r w:rsidRPr="00D72CBE">
              <w:rPr>
                <w:lang w:eastAsia="en-AU"/>
              </w:rPr>
              <w:t>Jack Beardsley mealybug</w:t>
            </w:r>
          </w:p>
        </w:tc>
        <w:tc>
          <w:tcPr>
            <w:tcW w:w="1844" w:type="dxa"/>
            <w:noWrap/>
            <w:hideMark/>
          </w:tcPr>
          <w:p w14:paraId="2B498823" w14:textId="515A47F9" w:rsidR="00DE292D" w:rsidRPr="00D72CBE" w:rsidRDefault="00DE292D" w:rsidP="00DE292D">
            <w:pPr>
              <w:pStyle w:val="TableText"/>
              <w:rPr>
                <w:lang w:eastAsia="en-AU"/>
              </w:rPr>
            </w:pPr>
            <w:r w:rsidRPr="00D72CBE">
              <w:rPr>
                <w:lang w:eastAsia="en-AU"/>
              </w:rPr>
              <w:t>Yes</w:t>
            </w:r>
          </w:p>
        </w:tc>
        <w:tc>
          <w:tcPr>
            <w:tcW w:w="1846" w:type="dxa"/>
            <w:noWrap/>
            <w:hideMark/>
          </w:tcPr>
          <w:p w14:paraId="3EF86CFF" w14:textId="77777777" w:rsidR="00DE292D" w:rsidRPr="00D72CBE" w:rsidRDefault="00DE292D" w:rsidP="00DE292D">
            <w:pPr>
              <w:pStyle w:val="TableText"/>
              <w:rPr>
                <w:lang w:eastAsia="en-AU"/>
              </w:rPr>
            </w:pPr>
            <w:r w:rsidRPr="00D72CBE">
              <w:rPr>
                <w:lang w:eastAsia="en-AU"/>
              </w:rPr>
              <w:t xml:space="preserve">No </w:t>
            </w:r>
          </w:p>
        </w:tc>
      </w:tr>
      <w:tr w:rsidR="00DE292D" w:rsidRPr="00D72CBE" w14:paraId="323FB5D2" w14:textId="77777777" w:rsidTr="00DE292D">
        <w:trPr>
          <w:trHeight w:val="397"/>
        </w:trPr>
        <w:tc>
          <w:tcPr>
            <w:tcW w:w="3256" w:type="dxa"/>
            <w:noWrap/>
            <w:hideMark/>
          </w:tcPr>
          <w:p w14:paraId="00025CE8" w14:textId="5EAE7BC7" w:rsidR="00DE292D" w:rsidRPr="00D72CBE" w:rsidRDefault="00DE292D" w:rsidP="00377E6A">
            <w:pPr>
              <w:pStyle w:val="TableText"/>
              <w:rPr>
                <w:lang w:eastAsia="en-AU"/>
              </w:rPr>
            </w:pPr>
            <w:r w:rsidRPr="00D72CBE">
              <w:rPr>
                <w:i/>
                <w:lang w:eastAsia="en-AU"/>
              </w:rPr>
              <w:t>Pseudococcus landoi</w:t>
            </w:r>
            <w:r w:rsidRPr="00D72CBE">
              <w:rPr>
                <w:lang w:eastAsia="en-AU"/>
              </w:rPr>
              <w:t xml:space="preserve"> </w:t>
            </w:r>
            <w:r w:rsidR="00377E6A" w:rsidRPr="00D72CBE">
              <w:rPr>
                <w:lang w:eastAsia="en-AU"/>
              </w:rPr>
              <w:t>(Balachowsky)</w:t>
            </w:r>
          </w:p>
        </w:tc>
        <w:tc>
          <w:tcPr>
            <w:tcW w:w="2693" w:type="dxa"/>
            <w:noWrap/>
            <w:hideMark/>
          </w:tcPr>
          <w:p w14:paraId="75B2E973" w14:textId="77777777" w:rsidR="00DE292D" w:rsidRPr="00D72CBE" w:rsidRDefault="00DE292D" w:rsidP="00DE292D">
            <w:pPr>
              <w:pStyle w:val="TableText"/>
              <w:rPr>
                <w:lang w:eastAsia="en-AU"/>
              </w:rPr>
            </w:pPr>
            <w:r w:rsidRPr="00D72CBE">
              <w:rPr>
                <w:lang w:eastAsia="en-AU"/>
              </w:rPr>
              <w:t>Lando mealybug</w:t>
            </w:r>
          </w:p>
        </w:tc>
        <w:tc>
          <w:tcPr>
            <w:tcW w:w="1844" w:type="dxa"/>
            <w:noWrap/>
            <w:hideMark/>
          </w:tcPr>
          <w:p w14:paraId="6BB2D15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61517D2" w14:textId="77777777" w:rsidR="00DE292D" w:rsidRPr="00D72CBE" w:rsidRDefault="00DE292D" w:rsidP="00DE292D">
            <w:pPr>
              <w:pStyle w:val="TableText"/>
              <w:rPr>
                <w:lang w:eastAsia="en-AU"/>
              </w:rPr>
            </w:pPr>
            <w:r w:rsidRPr="00D72CBE">
              <w:rPr>
                <w:lang w:eastAsia="en-AU"/>
              </w:rPr>
              <w:t>No</w:t>
            </w:r>
          </w:p>
        </w:tc>
      </w:tr>
      <w:tr w:rsidR="00DE292D" w:rsidRPr="00D72CBE" w14:paraId="0137C9B5" w14:textId="77777777" w:rsidTr="00DE292D">
        <w:trPr>
          <w:trHeight w:val="397"/>
        </w:trPr>
        <w:tc>
          <w:tcPr>
            <w:tcW w:w="3256" w:type="dxa"/>
            <w:noWrap/>
            <w:hideMark/>
          </w:tcPr>
          <w:p w14:paraId="512F0DA8" w14:textId="77777777" w:rsidR="00DE292D" w:rsidRPr="00D72CBE" w:rsidRDefault="00DE292D" w:rsidP="00DE292D">
            <w:pPr>
              <w:pStyle w:val="TableText"/>
              <w:rPr>
                <w:lang w:eastAsia="en-AU"/>
              </w:rPr>
            </w:pPr>
            <w:r w:rsidRPr="00D72CBE">
              <w:rPr>
                <w:i/>
                <w:lang w:eastAsia="en-AU"/>
              </w:rPr>
              <w:t>Pseudococcus longispinus</w:t>
            </w:r>
            <w:r w:rsidRPr="00D72CBE">
              <w:rPr>
                <w:lang w:eastAsia="en-AU"/>
              </w:rPr>
              <w:t xml:space="preserve"> (Targioni Tozzetti)</w:t>
            </w:r>
          </w:p>
        </w:tc>
        <w:tc>
          <w:tcPr>
            <w:tcW w:w="2693" w:type="dxa"/>
            <w:noWrap/>
            <w:hideMark/>
          </w:tcPr>
          <w:p w14:paraId="152BD41B" w14:textId="77777777" w:rsidR="00DE292D" w:rsidRPr="00D72CBE" w:rsidRDefault="00DE292D" w:rsidP="00DE292D">
            <w:pPr>
              <w:pStyle w:val="TableText"/>
              <w:rPr>
                <w:lang w:eastAsia="en-AU"/>
              </w:rPr>
            </w:pPr>
            <w:r w:rsidRPr="00D72CBE">
              <w:rPr>
                <w:lang w:eastAsia="en-AU"/>
              </w:rPr>
              <w:t>Longtailed mealybug</w:t>
            </w:r>
          </w:p>
        </w:tc>
        <w:tc>
          <w:tcPr>
            <w:tcW w:w="1844" w:type="dxa"/>
            <w:noWrap/>
            <w:hideMark/>
          </w:tcPr>
          <w:p w14:paraId="4D74BCC4" w14:textId="77777777" w:rsidR="00DE292D" w:rsidRPr="00D72CBE" w:rsidRDefault="00DE292D" w:rsidP="00DE292D">
            <w:pPr>
              <w:pStyle w:val="TableText"/>
              <w:rPr>
                <w:lang w:eastAsia="en-AU"/>
              </w:rPr>
            </w:pPr>
            <w:r w:rsidRPr="00D72CBE">
              <w:rPr>
                <w:lang w:eastAsia="en-AU"/>
              </w:rPr>
              <w:t>No</w:t>
            </w:r>
          </w:p>
        </w:tc>
        <w:tc>
          <w:tcPr>
            <w:tcW w:w="1846" w:type="dxa"/>
            <w:noWrap/>
            <w:hideMark/>
          </w:tcPr>
          <w:p w14:paraId="127A8472" w14:textId="11EECC6C" w:rsidR="00DE292D" w:rsidRPr="00D72CBE" w:rsidRDefault="00255381" w:rsidP="00DE292D">
            <w:pPr>
              <w:pStyle w:val="TableText"/>
              <w:rPr>
                <w:lang w:eastAsia="en-AU"/>
              </w:rPr>
            </w:pPr>
            <w:r>
              <w:rPr>
                <w:lang w:eastAsia="en-AU"/>
              </w:rPr>
              <w:t>Yes</w:t>
            </w:r>
          </w:p>
        </w:tc>
      </w:tr>
      <w:tr w:rsidR="00DE292D" w:rsidRPr="00D72CBE" w14:paraId="78093E6D" w14:textId="77777777" w:rsidTr="00DE292D">
        <w:trPr>
          <w:trHeight w:val="397"/>
        </w:trPr>
        <w:tc>
          <w:tcPr>
            <w:tcW w:w="3256" w:type="dxa"/>
            <w:noWrap/>
            <w:hideMark/>
          </w:tcPr>
          <w:p w14:paraId="5441D262" w14:textId="77777777" w:rsidR="00DE292D" w:rsidRPr="00D72CBE" w:rsidRDefault="00DE292D" w:rsidP="00DE292D">
            <w:pPr>
              <w:pStyle w:val="TableText"/>
              <w:rPr>
                <w:lang w:eastAsia="en-AU"/>
              </w:rPr>
            </w:pPr>
            <w:r w:rsidRPr="00D72CBE">
              <w:rPr>
                <w:i/>
                <w:lang w:eastAsia="en-AU"/>
              </w:rPr>
              <w:t>Pseudococcus maritimus</w:t>
            </w:r>
            <w:r w:rsidRPr="00D72CBE">
              <w:rPr>
                <w:lang w:eastAsia="en-AU"/>
              </w:rPr>
              <w:t xml:space="preserve"> (Ehrhorn)</w:t>
            </w:r>
          </w:p>
        </w:tc>
        <w:tc>
          <w:tcPr>
            <w:tcW w:w="2693" w:type="dxa"/>
            <w:noWrap/>
            <w:hideMark/>
          </w:tcPr>
          <w:p w14:paraId="7C30EB31" w14:textId="77777777" w:rsidR="00DE292D" w:rsidRPr="00D72CBE" w:rsidRDefault="00DE292D" w:rsidP="00DE292D">
            <w:pPr>
              <w:pStyle w:val="TableText"/>
              <w:rPr>
                <w:lang w:eastAsia="en-AU"/>
              </w:rPr>
            </w:pPr>
            <w:r w:rsidRPr="00D72CBE">
              <w:rPr>
                <w:lang w:eastAsia="en-AU"/>
              </w:rPr>
              <w:t>Grape mealybug</w:t>
            </w:r>
          </w:p>
        </w:tc>
        <w:tc>
          <w:tcPr>
            <w:tcW w:w="1844" w:type="dxa"/>
            <w:noWrap/>
            <w:hideMark/>
          </w:tcPr>
          <w:p w14:paraId="7BBBAA3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97CE926" w14:textId="77777777" w:rsidR="00DE292D" w:rsidRPr="00D72CBE" w:rsidRDefault="00DE292D" w:rsidP="00DE292D">
            <w:pPr>
              <w:pStyle w:val="TableText"/>
              <w:rPr>
                <w:lang w:eastAsia="en-AU"/>
              </w:rPr>
            </w:pPr>
            <w:r w:rsidRPr="00D72CBE">
              <w:rPr>
                <w:lang w:eastAsia="en-AU"/>
              </w:rPr>
              <w:t xml:space="preserve">Yes </w:t>
            </w:r>
          </w:p>
        </w:tc>
      </w:tr>
      <w:tr w:rsidR="00DE292D" w:rsidRPr="00D72CBE" w14:paraId="42D5E0F3" w14:textId="77777777" w:rsidTr="00DE292D">
        <w:trPr>
          <w:trHeight w:val="397"/>
        </w:trPr>
        <w:tc>
          <w:tcPr>
            <w:tcW w:w="3256" w:type="dxa"/>
            <w:noWrap/>
            <w:hideMark/>
          </w:tcPr>
          <w:p w14:paraId="15ACE3D2" w14:textId="77777777" w:rsidR="00DE292D" w:rsidRPr="00D72CBE" w:rsidRDefault="00DE292D" w:rsidP="00DE292D">
            <w:pPr>
              <w:pStyle w:val="TableText"/>
              <w:rPr>
                <w:lang w:eastAsia="en-AU"/>
              </w:rPr>
            </w:pPr>
            <w:r w:rsidRPr="00D72CBE">
              <w:rPr>
                <w:i/>
                <w:lang w:eastAsia="en-AU"/>
              </w:rPr>
              <w:t>Pseudococcus microcirculus</w:t>
            </w:r>
            <w:r w:rsidRPr="00D72CBE">
              <w:rPr>
                <w:lang w:eastAsia="en-AU"/>
              </w:rPr>
              <w:t xml:space="preserve"> McKenzie</w:t>
            </w:r>
          </w:p>
        </w:tc>
        <w:tc>
          <w:tcPr>
            <w:tcW w:w="2693" w:type="dxa"/>
            <w:noWrap/>
            <w:hideMark/>
          </w:tcPr>
          <w:p w14:paraId="24ACAB75" w14:textId="77777777" w:rsidR="00DE292D" w:rsidRPr="00D72CBE" w:rsidRDefault="00DE292D" w:rsidP="00DE292D">
            <w:pPr>
              <w:pStyle w:val="TableText"/>
              <w:rPr>
                <w:lang w:eastAsia="en-AU"/>
              </w:rPr>
            </w:pPr>
            <w:r w:rsidRPr="00D72CBE">
              <w:rPr>
                <w:lang w:eastAsia="en-AU"/>
              </w:rPr>
              <w:t>Orchid mealybug</w:t>
            </w:r>
          </w:p>
        </w:tc>
        <w:tc>
          <w:tcPr>
            <w:tcW w:w="1844" w:type="dxa"/>
            <w:noWrap/>
            <w:hideMark/>
          </w:tcPr>
          <w:p w14:paraId="0F3A7BE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1AF0815" w14:textId="77777777" w:rsidR="00DE292D" w:rsidRPr="00D72CBE" w:rsidRDefault="00DE292D" w:rsidP="00DE292D">
            <w:pPr>
              <w:pStyle w:val="TableText"/>
              <w:rPr>
                <w:lang w:eastAsia="en-AU"/>
              </w:rPr>
            </w:pPr>
            <w:r w:rsidRPr="00D72CBE">
              <w:rPr>
                <w:lang w:eastAsia="en-AU"/>
              </w:rPr>
              <w:t>No</w:t>
            </w:r>
          </w:p>
        </w:tc>
      </w:tr>
      <w:tr w:rsidR="00DE292D" w:rsidRPr="00D72CBE" w14:paraId="042EA23E" w14:textId="77777777" w:rsidTr="00DE292D">
        <w:trPr>
          <w:trHeight w:val="397"/>
        </w:trPr>
        <w:tc>
          <w:tcPr>
            <w:tcW w:w="3256" w:type="dxa"/>
            <w:noWrap/>
            <w:hideMark/>
          </w:tcPr>
          <w:p w14:paraId="2223A385" w14:textId="77777777" w:rsidR="00DE292D" w:rsidRPr="00D72CBE" w:rsidRDefault="00DE292D" w:rsidP="00DE292D">
            <w:pPr>
              <w:pStyle w:val="TableText"/>
              <w:rPr>
                <w:lang w:eastAsia="en-AU"/>
              </w:rPr>
            </w:pPr>
            <w:r w:rsidRPr="00D72CBE">
              <w:rPr>
                <w:i/>
                <w:lang w:val="de-DE" w:eastAsia="en-AU"/>
              </w:rPr>
              <w:t>Pseudococcus nakaharai</w:t>
            </w:r>
            <w:r w:rsidRPr="00D72CBE">
              <w:rPr>
                <w:lang w:val="de-DE" w:eastAsia="en-AU"/>
              </w:rPr>
              <w:t xml:space="preserve"> Gimpel &amp; Miller</w:t>
            </w:r>
          </w:p>
        </w:tc>
        <w:tc>
          <w:tcPr>
            <w:tcW w:w="2693" w:type="dxa"/>
            <w:noWrap/>
            <w:hideMark/>
          </w:tcPr>
          <w:p w14:paraId="4C44E59B" w14:textId="77777777" w:rsidR="00DE292D" w:rsidRPr="00D72CBE" w:rsidRDefault="00DE292D" w:rsidP="00DE292D">
            <w:pPr>
              <w:pStyle w:val="TableText"/>
              <w:rPr>
                <w:lang w:eastAsia="en-AU"/>
              </w:rPr>
            </w:pPr>
            <w:r w:rsidRPr="00D72CBE">
              <w:rPr>
                <w:lang w:eastAsia="en-AU"/>
              </w:rPr>
              <w:t>Nakahara mealybug</w:t>
            </w:r>
          </w:p>
        </w:tc>
        <w:tc>
          <w:tcPr>
            <w:tcW w:w="1844" w:type="dxa"/>
            <w:noWrap/>
            <w:hideMark/>
          </w:tcPr>
          <w:p w14:paraId="0A293F4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B6E5E90" w14:textId="77777777" w:rsidR="00DE292D" w:rsidRPr="00D72CBE" w:rsidRDefault="00DE292D" w:rsidP="00DE292D">
            <w:pPr>
              <w:pStyle w:val="TableText"/>
              <w:rPr>
                <w:lang w:eastAsia="en-AU"/>
              </w:rPr>
            </w:pPr>
            <w:r w:rsidRPr="00D72CBE">
              <w:rPr>
                <w:lang w:eastAsia="en-AU"/>
              </w:rPr>
              <w:t>No</w:t>
            </w:r>
          </w:p>
        </w:tc>
      </w:tr>
      <w:tr w:rsidR="00DE292D" w:rsidRPr="00D72CBE" w14:paraId="3C83BAE4" w14:textId="77777777" w:rsidTr="00DE292D">
        <w:trPr>
          <w:trHeight w:val="397"/>
        </w:trPr>
        <w:tc>
          <w:tcPr>
            <w:tcW w:w="3256" w:type="dxa"/>
            <w:noWrap/>
            <w:hideMark/>
          </w:tcPr>
          <w:p w14:paraId="0C12D59B" w14:textId="77777777" w:rsidR="00DE292D" w:rsidRPr="00D72CBE" w:rsidRDefault="00DE292D" w:rsidP="00DE292D">
            <w:pPr>
              <w:pStyle w:val="TableText"/>
              <w:rPr>
                <w:lang w:eastAsia="en-AU"/>
              </w:rPr>
            </w:pPr>
            <w:r w:rsidRPr="00D72CBE">
              <w:rPr>
                <w:i/>
                <w:lang w:eastAsia="en-AU"/>
              </w:rPr>
              <w:t>Pseudococcus neomaritimus</w:t>
            </w:r>
            <w:r w:rsidRPr="00D72CBE">
              <w:rPr>
                <w:lang w:eastAsia="en-AU"/>
              </w:rPr>
              <w:t xml:space="preserve"> Beardsley</w:t>
            </w:r>
          </w:p>
        </w:tc>
        <w:tc>
          <w:tcPr>
            <w:tcW w:w="2693" w:type="dxa"/>
            <w:noWrap/>
            <w:hideMark/>
          </w:tcPr>
          <w:p w14:paraId="49994DCF" w14:textId="77777777" w:rsidR="00DE292D" w:rsidRPr="00D72CBE" w:rsidRDefault="00DE292D" w:rsidP="00DE292D">
            <w:pPr>
              <w:pStyle w:val="TableText"/>
              <w:rPr>
                <w:lang w:eastAsia="en-AU"/>
              </w:rPr>
            </w:pPr>
            <w:r w:rsidRPr="00D72CBE">
              <w:rPr>
                <w:lang w:eastAsia="en-AU"/>
              </w:rPr>
              <w:t>New sea mealybug</w:t>
            </w:r>
          </w:p>
        </w:tc>
        <w:tc>
          <w:tcPr>
            <w:tcW w:w="1844" w:type="dxa"/>
            <w:noWrap/>
            <w:hideMark/>
          </w:tcPr>
          <w:p w14:paraId="194AE86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9C16D1C" w14:textId="77777777" w:rsidR="00DE292D" w:rsidRPr="00D72CBE" w:rsidRDefault="00DE292D" w:rsidP="00DE292D">
            <w:pPr>
              <w:pStyle w:val="TableText"/>
              <w:rPr>
                <w:lang w:eastAsia="en-AU"/>
              </w:rPr>
            </w:pPr>
            <w:r w:rsidRPr="00D72CBE">
              <w:rPr>
                <w:lang w:eastAsia="en-AU"/>
              </w:rPr>
              <w:t>No</w:t>
            </w:r>
          </w:p>
        </w:tc>
      </w:tr>
      <w:tr w:rsidR="00DE292D" w:rsidRPr="00D72CBE" w14:paraId="10183D77" w14:textId="77777777" w:rsidTr="00DE292D">
        <w:trPr>
          <w:trHeight w:val="397"/>
        </w:trPr>
        <w:tc>
          <w:tcPr>
            <w:tcW w:w="3256" w:type="dxa"/>
            <w:noWrap/>
            <w:hideMark/>
          </w:tcPr>
          <w:p w14:paraId="24A59000" w14:textId="77777777" w:rsidR="00DE292D" w:rsidRPr="00D72CBE" w:rsidRDefault="00DE292D" w:rsidP="00DE292D">
            <w:pPr>
              <w:pStyle w:val="TableText"/>
              <w:rPr>
                <w:lang w:eastAsia="en-AU"/>
              </w:rPr>
            </w:pPr>
            <w:r w:rsidRPr="00D72CBE">
              <w:rPr>
                <w:i/>
                <w:lang w:eastAsia="en-AU"/>
              </w:rPr>
              <w:t>Pseudococcus neomicrocirculus</w:t>
            </w:r>
            <w:r w:rsidRPr="00D72CBE">
              <w:rPr>
                <w:lang w:eastAsia="en-AU"/>
              </w:rPr>
              <w:t xml:space="preserve"> Gimpel &amp; Miller</w:t>
            </w:r>
          </w:p>
        </w:tc>
        <w:tc>
          <w:tcPr>
            <w:tcW w:w="2693" w:type="dxa"/>
            <w:noWrap/>
            <w:hideMark/>
          </w:tcPr>
          <w:p w14:paraId="7E921B4D" w14:textId="77777777" w:rsidR="00DE292D" w:rsidRPr="00D72CBE" w:rsidRDefault="00DE292D" w:rsidP="00DE292D">
            <w:pPr>
              <w:pStyle w:val="TableText"/>
              <w:rPr>
                <w:lang w:eastAsia="en-AU"/>
              </w:rPr>
            </w:pPr>
            <w:r w:rsidRPr="00D72CBE">
              <w:rPr>
                <w:lang w:eastAsia="en-AU"/>
              </w:rPr>
              <w:t>Venezuela orchid mealybug</w:t>
            </w:r>
          </w:p>
        </w:tc>
        <w:tc>
          <w:tcPr>
            <w:tcW w:w="1844" w:type="dxa"/>
            <w:noWrap/>
            <w:hideMark/>
          </w:tcPr>
          <w:p w14:paraId="462E47DE"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887E2E4" w14:textId="77777777" w:rsidR="00DE292D" w:rsidRPr="00D72CBE" w:rsidRDefault="00DE292D" w:rsidP="00DE292D">
            <w:pPr>
              <w:pStyle w:val="TableText"/>
              <w:rPr>
                <w:lang w:eastAsia="en-AU"/>
              </w:rPr>
            </w:pPr>
            <w:r w:rsidRPr="00D72CBE">
              <w:rPr>
                <w:lang w:eastAsia="en-AU"/>
              </w:rPr>
              <w:t>No</w:t>
            </w:r>
          </w:p>
        </w:tc>
      </w:tr>
      <w:tr w:rsidR="00DE292D" w:rsidRPr="00D72CBE" w14:paraId="06DF069A" w14:textId="77777777" w:rsidTr="00DE292D">
        <w:trPr>
          <w:trHeight w:val="397"/>
        </w:trPr>
        <w:tc>
          <w:tcPr>
            <w:tcW w:w="3256" w:type="dxa"/>
            <w:noWrap/>
            <w:hideMark/>
          </w:tcPr>
          <w:p w14:paraId="0CFAC2CB" w14:textId="77777777" w:rsidR="00DE292D" w:rsidRPr="00D72CBE" w:rsidRDefault="00DE292D" w:rsidP="00DE292D">
            <w:pPr>
              <w:pStyle w:val="TableText"/>
              <w:rPr>
                <w:lang w:eastAsia="en-AU"/>
              </w:rPr>
            </w:pPr>
            <w:r w:rsidRPr="00D72CBE">
              <w:rPr>
                <w:i/>
                <w:lang w:eastAsia="en-AU"/>
              </w:rPr>
              <w:t>Pseudococcus odermatti</w:t>
            </w:r>
            <w:r w:rsidRPr="00D72CBE">
              <w:rPr>
                <w:lang w:eastAsia="en-AU"/>
              </w:rPr>
              <w:t xml:space="preserve"> Miller &amp; Williams</w:t>
            </w:r>
          </w:p>
        </w:tc>
        <w:tc>
          <w:tcPr>
            <w:tcW w:w="2693" w:type="dxa"/>
            <w:noWrap/>
            <w:hideMark/>
          </w:tcPr>
          <w:p w14:paraId="0B0FA0F1" w14:textId="428B9F5F" w:rsidR="00DE292D" w:rsidRPr="00D72CBE" w:rsidRDefault="006C4416" w:rsidP="00DE292D">
            <w:pPr>
              <w:pStyle w:val="TableText"/>
              <w:rPr>
                <w:lang w:eastAsia="en-AU"/>
              </w:rPr>
            </w:pPr>
            <w:r w:rsidRPr="00D72CBE">
              <w:rPr>
                <w:lang w:eastAsia="en-AU"/>
              </w:rPr>
              <w:t>–</w:t>
            </w:r>
          </w:p>
        </w:tc>
        <w:tc>
          <w:tcPr>
            <w:tcW w:w="1844" w:type="dxa"/>
            <w:noWrap/>
            <w:hideMark/>
          </w:tcPr>
          <w:p w14:paraId="719E040E"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60E8A5D" w14:textId="77777777" w:rsidR="00DE292D" w:rsidRPr="00D72CBE" w:rsidRDefault="00DE292D" w:rsidP="00DE292D">
            <w:pPr>
              <w:pStyle w:val="TableText"/>
              <w:rPr>
                <w:lang w:eastAsia="en-AU"/>
              </w:rPr>
            </w:pPr>
            <w:r w:rsidRPr="00D72CBE">
              <w:rPr>
                <w:lang w:eastAsia="en-AU"/>
              </w:rPr>
              <w:t>No</w:t>
            </w:r>
          </w:p>
        </w:tc>
      </w:tr>
      <w:tr w:rsidR="00DE292D" w:rsidRPr="00D72CBE" w14:paraId="0553AE87" w14:textId="77777777" w:rsidTr="00DE292D">
        <w:trPr>
          <w:trHeight w:val="397"/>
        </w:trPr>
        <w:tc>
          <w:tcPr>
            <w:tcW w:w="3256" w:type="dxa"/>
            <w:noWrap/>
            <w:hideMark/>
          </w:tcPr>
          <w:p w14:paraId="350CFC3E" w14:textId="77777777" w:rsidR="00DE292D" w:rsidRPr="00D72CBE" w:rsidRDefault="00DE292D" w:rsidP="00DE292D">
            <w:pPr>
              <w:pStyle w:val="TableText"/>
              <w:rPr>
                <w:lang w:eastAsia="en-AU"/>
              </w:rPr>
            </w:pPr>
            <w:r w:rsidRPr="00D72CBE">
              <w:rPr>
                <w:i/>
                <w:lang w:eastAsia="en-AU"/>
              </w:rPr>
              <w:t>Pseudococcus orchidicola</w:t>
            </w:r>
            <w:r w:rsidRPr="00D72CBE">
              <w:rPr>
                <w:lang w:eastAsia="en-AU"/>
              </w:rPr>
              <w:t xml:space="preserve"> Takahashi</w:t>
            </w:r>
          </w:p>
        </w:tc>
        <w:tc>
          <w:tcPr>
            <w:tcW w:w="2693" w:type="dxa"/>
            <w:noWrap/>
            <w:hideMark/>
          </w:tcPr>
          <w:p w14:paraId="4E359623" w14:textId="6CF351FB" w:rsidR="00DE292D" w:rsidRPr="00D72CBE" w:rsidRDefault="006C4416" w:rsidP="00DE292D">
            <w:pPr>
              <w:pStyle w:val="TableText"/>
              <w:rPr>
                <w:lang w:eastAsia="en-AU"/>
              </w:rPr>
            </w:pPr>
            <w:r w:rsidRPr="00D72CBE">
              <w:rPr>
                <w:lang w:eastAsia="en-AU"/>
              </w:rPr>
              <w:t>–</w:t>
            </w:r>
          </w:p>
        </w:tc>
        <w:tc>
          <w:tcPr>
            <w:tcW w:w="1844" w:type="dxa"/>
            <w:noWrap/>
            <w:hideMark/>
          </w:tcPr>
          <w:p w14:paraId="78CD9EB8"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34EE92A" w14:textId="77777777" w:rsidR="00DE292D" w:rsidRPr="00D72CBE" w:rsidRDefault="00DE292D" w:rsidP="00DE292D">
            <w:pPr>
              <w:pStyle w:val="TableText"/>
              <w:rPr>
                <w:lang w:eastAsia="en-AU"/>
              </w:rPr>
            </w:pPr>
            <w:r w:rsidRPr="00D72CBE">
              <w:rPr>
                <w:lang w:eastAsia="en-AU"/>
              </w:rPr>
              <w:t>No</w:t>
            </w:r>
          </w:p>
        </w:tc>
      </w:tr>
      <w:tr w:rsidR="00DE292D" w:rsidRPr="00D72CBE" w14:paraId="4EA34CE0" w14:textId="77777777" w:rsidTr="00DE292D">
        <w:trPr>
          <w:trHeight w:val="397"/>
        </w:trPr>
        <w:tc>
          <w:tcPr>
            <w:tcW w:w="3256" w:type="dxa"/>
            <w:noWrap/>
            <w:hideMark/>
          </w:tcPr>
          <w:p w14:paraId="765B2258" w14:textId="77777777" w:rsidR="00DE292D" w:rsidRPr="00D72CBE" w:rsidRDefault="00DE292D" w:rsidP="00DE292D">
            <w:pPr>
              <w:pStyle w:val="TableText"/>
              <w:rPr>
                <w:lang w:eastAsia="en-AU"/>
              </w:rPr>
            </w:pPr>
            <w:r w:rsidRPr="00D72CBE">
              <w:rPr>
                <w:i/>
                <w:lang w:eastAsia="en-AU"/>
              </w:rPr>
              <w:t>Pseudococcus philippinicus</w:t>
            </w:r>
            <w:r w:rsidRPr="00D72CBE">
              <w:rPr>
                <w:lang w:eastAsia="en-AU"/>
              </w:rPr>
              <w:t xml:space="preserve"> Williams</w:t>
            </w:r>
          </w:p>
        </w:tc>
        <w:tc>
          <w:tcPr>
            <w:tcW w:w="2693" w:type="dxa"/>
            <w:noWrap/>
            <w:hideMark/>
          </w:tcPr>
          <w:p w14:paraId="21418EBC" w14:textId="179F6EFD" w:rsidR="00DE292D" w:rsidRPr="00D72CBE" w:rsidRDefault="006C4416" w:rsidP="00DE292D">
            <w:pPr>
              <w:pStyle w:val="TableText"/>
              <w:rPr>
                <w:lang w:eastAsia="en-AU"/>
              </w:rPr>
            </w:pPr>
            <w:r w:rsidRPr="00D72CBE">
              <w:rPr>
                <w:lang w:eastAsia="en-AU"/>
              </w:rPr>
              <w:t>–</w:t>
            </w:r>
          </w:p>
        </w:tc>
        <w:tc>
          <w:tcPr>
            <w:tcW w:w="1844" w:type="dxa"/>
            <w:noWrap/>
            <w:hideMark/>
          </w:tcPr>
          <w:p w14:paraId="6B0D87E7"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1239F4F" w14:textId="77777777" w:rsidR="00DE292D" w:rsidRPr="00D72CBE" w:rsidRDefault="00DE292D" w:rsidP="00DE292D">
            <w:pPr>
              <w:pStyle w:val="TableText"/>
              <w:rPr>
                <w:lang w:eastAsia="en-AU"/>
              </w:rPr>
            </w:pPr>
            <w:r w:rsidRPr="00D72CBE">
              <w:rPr>
                <w:lang w:eastAsia="en-AU"/>
              </w:rPr>
              <w:t>No</w:t>
            </w:r>
          </w:p>
        </w:tc>
      </w:tr>
      <w:tr w:rsidR="00DE292D" w:rsidRPr="00D72CBE" w14:paraId="4FD05710" w14:textId="77777777" w:rsidTr="00DE292D">
        <w:trPr>
          <w:trHeight w:val="397"/>
        </w:trPr>
        <w:tc>
          <w:tcPr>
            <w:tcW w:w="3256" w:type="dxa"/>
            <w:noWrap/>
            <w:hideMark/>
          </w:tcPr>
          <w:p w14:paraId="69C90989" w14:textId="77777777" w:rsidR="00DE292D" w:rsidRPr="00D72CBE" w:rsidRDefault="00DE292D" w:rsidP="00DE292D">
            <w:pPr>
              <w:pStyle w:val="TableText"/>
              <w:rPr>
                <w:lang w:eastAsia="en-AU"/>
              </w:rPr>
            </w:pPr>
            <w:r w:rsidRPr="00D72CBE">
              <w:rPr>
                <w:i/>
                <w:lang w:eastAsia="en-AU"/>
              </w:rPr>
              <w:t>Pseudococcus sociabilis</w:t>
            </w:r>
            <w:r w:rsidRPr="00D72CBE">
              <w:rPr>
                <w:lang w:eastAsia="en-AU"/>
              </w:rPr>
              <w:t xml:space="preserve"> Hambleton</w:t>
            </w:r>
          </w:p>
        </w:tc>
        <w:tc>
          <w:tcPr>
            <w:tcW w:w="2693" w:type="dxa"/>
            <w:noWrap/>
            <w:hideMark/>
          </w:tcPr>
          <w:p w14:paraId="607FC21B" w14:textId="77777777" w:rsidR="00DE292D" w:rsidRPr="00D72CBE" w:rsidRDefault="00DE292D" w:rsidP="00DE292D">
            <w:pPr>
              <w:pStyle w:val="TableText"/>
              <w:rPr>
                <w:lang w:eastAsia="en-AU"/>
              </w:rPr>
            </w:pPr>
            <w:r w:rsidRPr="00D72CBE">
              <w:rPr>
                <w:lang w:eastAsia="en-AU"/>
              </w:rPr>
              <w:t>Hambleton mealybug</w:t>
            </w:r>
          </w:p>
        </w:tc>
        <w:tc>
          <w:tcPr>
            <w:tcW w:w="1844" w:type="dxa"/>
            <w:noWrap/>
            <w:hideMark/>
          </w:tcPr>
          <w:p w14:paraId="204670E2"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965573B" w14:textId="77777777" w:rsidR="00DE292D" w:rsidRPr="00D72CBE" w:rsidRDefault="00DE292D" w:rsidP="00DE292D">
            <w:pPr>
              <w:pStyle w:val="TableText"/>
              <w:rPr>
                <w:lang w:eastAsia="en-AU"/>
              </w:rPr>
            </w:pPr>
            <w:r w:rsidRPr="00D72CBE">
              <w:rPr>
                <w:lang w:eastAsia="en-AU"/>
              </w:rPr>
              <w:t>No</w:t>
            </w:r>
          </w:p>
        </w:tc>
      </w:tr>
      <w:tr w:rsidR="00DE292D" w:rsidRPr="00D72CBE" w14:paraId="104F9C57" w14:textId="77777777" w:rsidTr="00DE292D">
        <w:trPr>
          <w:trHeight w:val="397"/>
        </w:trPr>
        <w:tc>
          <w:tcPr>
            <w:tcW w:w="3256" w:type="dxa"/>
            <w:noWrap/>
            <w:hideMark/>
          </w:tcPr>
          <w:p w14:paraId="06A8D87C" w14:textId="77777777" w:rsidR="00DE292D" w:rsidRPr="00D72CBE" w:rsidRDefault="00DE292D" w:rsidP="00DE292D">
            <w:pPr>
              <w:pStyle w:val="TableText"/>
              <w:rPr>
                <w:lang w:eastAsia="en-AU"/>
              </w:rPr>
            </w:pPr>
            <w:r w:rsidRPr="00D72CBE">
              <w:rPr>
                <w:i/>
                <w:lang w:eastAsia="en-AU"/>
              </w:rPr>
              <w:t>Pseudococcus  solenedyos</w:t>
            </w:r>
            <w:r w:rsidRPr="00D72CBE">
              <w:rPr>
                <w:lang w:eastAsia="en-AU"/>
              </w:rPr>
              <w:t xml:space="preserve"> Gimpel &amp; Miller</w:t>
            </w:r>
          </w:p>
        </w:tc>
        <w:tc>
          <w:tcPr>
            <w:tcW w:w="2693" w:type="dxa"/>
            <w:noWrap/>
            <w:hideMark/>
          </w:tcPr>
          <w:p w14:paraId="1685AE18" w14:textId="77777777" w:rsidR="00DE292D" w:rsidRPr="00D72CBE" w:rsidRDefault="00DE292D" w:rsidP="00DE292D">
            <w:pPr>
              <w:pStyle w:val="TableText"/>
              <w:rPr>
                <w:lang w:eastAsia="en-AU"/>
              </w:rPr>
            </w:pPr>
            <w:r w:rsidRPr="00D72CBE">
              <w:rPr>
                <w:lang w:eastAsia="en-AU"/>
              </w:rPr>
              <w:t>Oral-rim mealybug</w:t>
            </w:r>
          </w:p>
        </w:tc>
        <w:tc>
          <w:tcPr>
            <w:tcW w:w="1844" w:type="dxa"/>
            <w:noWrap/>
            <w:hideMark/>
          </w:tcPr>
          <w:p w14:paraId="2174862B"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E4BE2FC" w14:textId="77777777" w:rsidR="00DE292D" w:rsidRPr="00D72CBE" w:rsidRDefault="00DE292D" w:rsidP="00DE292D">
            <w:pPr>
              <w:pStyle w:val="TableText"/>
              <w:rPr>
                <w:lang w:eastAsia="en-AU"/>
              </w:rPr>
            </w:pPr>
            <w:r w:rsidRPr="00D72CBE">
              <w:rPr>
                <w:lang w:eastAsia="en-AU"/>
              </w:rPr>
              <w:t>No</w:t>
            </w:r>
          </w:p>
        </w:tc>
      </w:tr>
      <w:tr w:rsidR="00DE292D" w:rsidRPr="00D72CBE" w14:paraId="31EB166F" w14:textId="77777777" w:rsidTr="00DE292D">
        <w:trPr>
          <w:trHeight w:val="397"/>
        </w:trPr>
        <w:tc>
          <w:tcPr>
            <w:tcW w:w="3256" w:type="dxa"/>
            <w:noWrap/>
            <w:hideMark/>
          </w:tcPr>
          <w:p w14:paraId="592D7152" w14:textId="77777777" w:rsidR="00DE292D" w:rsidRPr="00D72CBE" w:rsidRDefault="00DE292D" w:rsidP="00DE292D">
            <w:pPr>
              <w:pStyle w:val="TableText"/>
              <w:rPr>
                <w:lang w:eastAsia="en-AU"/>
              </w:rPr>
            </w:pPr>
            <w:r w:rsidRPr="00D72CBE">
              <w:rPr>
                <w:i/>
                <w:lang w:eastAsia="en-AU"/>
              </w:rPr>
              <w:t>Pseudococcus solomonensis</w:t>
            </w:r>
            <w:r w:rsidRPr="00D72CBE">
              <w:rPr>
                <w:lang w:eastAsia="en-AU"/>
              </w:rPr>
              <w:t xml:space="preserve"> Williams</w:t>
            </w:r>
          </w:p>
        </w:tc>
        <w:tc>
          <w:tcPr>
            <w:tcW w:w="2693" w:type="dxa"/>
            <w:noWrap/>
            <w:hideMark/>
          </w:tcPr>
          <w:p w14:paraId="3F614E13" w14:textId="5210700F" w:rsidR="00DE292D" w:rsidRPr="00D72CBE" w:rsidRDefault="006C4416" w:rsidP="00DE292D">
            <w:pPr>
              <w:pStyle w:val="TableText"/>
              <w:rPr>
                <w:lang w:eastAsia="en-AU"/>
              </w:rPr>
            </w:pPr>
            <w:r w:rsidRPr="00D72CBE">
              <w:rPr>
                <w:lang w:eastAsia="en-AU"/>
              </w:rPr>
              <w:t>–</w:t>
            </w:r>
          </w:p>
        </w:tc>
        <w:tc>
          <w:tcPr>
            <w:tcW w:w="1844" w:type="dxa"/>
            <w:noWrap/>
            <w:hideMark/>
          </w:tcPr>
          <w:p w14:paraId="12FD0F57"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1422751" w14:textId="56C775B2" w:rsidR="00DE292D" w:rsidRPr="00D72CBE" w:rsidRDefault="00255381" w:rsidP="00DE292D">
            <w:pPr>
              <w:pStyle w:val="TableText"/>
              <w:rPr>
                <w:lang w:eastAsia="en-AU"/>
              </w:rPr>
            </w:pPr>
            <w:r>
              <w:rPr>
                <w:lang w:eastAsia="en-AU"/>
              </w:rPr>
              <w:t>Yes</w:t>
            </w:r>
          </w:p>
        </w:tc>
      </w:tr>
      <w:tr w:rsidR="00DE292D" w:rsidRPr="00D72CBE" w14:paraId="18CDB7F8" w14:textId="77777777" w:rsidTr="00DE292D">
        <w:trPr>
          <w:trHeight w:val="397"/>
        </w:trPr>
        <w:tc>
          <w:tcPr>
            <w:tcW w:w="3256" w:type="dxa"/>
            <w:noWrap/>
            <w:hideMark/>
          </w:tcPr>
          <w:p w14:paraId="22C86928" w14:textId="2AA968E7" w:rsidR="00DE292D" w:rsidRPr="00D72CBE" w:rsidRDefault="00DE292D" w:rsidP="00377E6A">
            <w:pPr>
              <w:pStyle w:val="TableText"/>
              <w:rPr>
                <w:lang w:eastAsia="en-AU"/>
              </w:rPr>
            </w:pPr>
            <w:r w:rsidRPr="00D72CBE">
              <w:rPr>
                <w:i/>
                <w:lang w:eastAsia="en-AU"/>
              </w:rPr>
              <w:lastRenderedPageBreak/>
              <w:t>Pseudococcus viburni</w:t>
            </w:r>
            <w:r w:rsidRPr="00D72CBE">
              <w:rPr>
                <w:lang w:eastAsia="en-AU"/>
              </w:rPr>
              <w:t xml:space="preserve"> </w:t>
            </w:r>
            <w:r w:rsidR="0001408E" w:rsidRPr="00D72CBE">
              <w:rPr>
                <w:lang w:eastAsia="en-AU"/>
              </w:rPr>
              <w:t>(Signoret)</w:t>
            </w:r>
          </w:p>
        </w:tc>
        <w:tc>
          <w:tcPr>
            <w:tcW w:w="2693" w:type="dxa"/>
          </w:tcPr>
          <w:p w14:paraId="7D76EC48" w14:textId="77777777" w:rsidR="00DE292D" w:rsidRPr="00D72CBE" w:rsidRDefault="00DE292D" w:rsidP="00DE292D">
            <w:pPr>
              <w:pStyle w:val="TableText"/>
              <w:rPr>
                <w:lang w:eastAsia="en-AU"/>
              </w:rPr>
            </w:pPr>
            <w:r w:rsidRPr="00D72CBE">
              <w:rPr>
                <w:lang w:eastAsia="en-AU"/>
              </w:rPr>
              <w:t>Obscure mealybug</w:t>
            </w:r>
          </w:p>
        </w:tc>
        <w:tc>
          <w:tcPr>
            <w:tcW w:w="1844" w:type="dxa"/>
            <w:noWrap/>
            <w:hideMark/>
          </w:tcPr>
          <w:p w14:paraId="565394AB" w14:textId="77777777" w:rsidR="00DE292D" w:rsidRPr="00D72CBE" w:rsidRDefault="00DE292D" w:rsidP="00DE292D">
            <w:pPr>
              <w:pStyle w:val="TableText"/>
              <w:rPr>
                <w:lang w:eastAsia="en-AU"/>
              </w:rPr>
            </w:pPr>
            <w:r w:rsidRPr="00D72CBE">
              <w:rPr>
                <w:lang w:eastAsia="en-AU"/>
              </w:rPr>
              <w:t>No</w:t>
            </w:r>
          </w:p>
        </w:tc>
        <w:tc>
          <w:tcPr>
            <w:tcW w:w="1846" w:type="dxa"/>
            <w:noWrap/>
            <w:hideMark/>
          </w:tcPr>
          <w:p w14:paraId="5F7B508A" w14:textId="094F8404" w:rsidR="00DE292D" w:rsidRPr="00D72CBE" w:rsidRDefault="00255381" w:rsidP="00DE292D">
            <w:pPr>
              <w:pStyle w:val="TableText"/>
              <w:rPr>
                <w:lang w:eastAsia="en-AU"/>
              </w:rPr>
            </w:pPr>
            <w:r>
              <w:rPr>
                <w:lang w:eastAsia="en-AU"/>
              </w:rPr>
              <w:t>Yes</w:t>
            </w:r>
          </w:p>
        </w:tc>
      </w:tr>
      <w:tr w:rsidR="00DE292D" w:rsidRPr="00D72CBE" w14:paraId="161C1B94" w14:textId="77777777" w:rsidTr="00DE292D">
        <w:trPr>
          <w:trHeight w:val="397"/>
        </w:trPr>
        <w:tc>
          <w:tcPr>
            <w:tcW w:w="3256" w:type="dxa"/>
            <w:noWrap/>
            <w:hideMark/>
          </w:tcPr>
          <w:p w14:paraId="271765E9" w14:textId="77777777" w:rsidR="00DE292D" w:rsidRPr="00D72CBE" w:rsidRDefault="00DE292D" w:rsidP="00DE292D">
            <w:pPr>
              <w:pStyle w:val="TableText"/>
              <w:rPr>
                <w:lang w:eastAsia="en-AU"/>
              </w:rPr>
            </w:pPr>
            <w:r w:rsidRPr="00D72CBE">
              <w:rPr>
                <w:i/>
                <w:lang w:eastAsia="en-AU"/>
              </w:rPr>
              <w:t>Rastrococcus iceryoides</w:t>
            </w:r>
            <w:r w:rsidRPr="00D72CBE">
              <w:rPr>
                <w:lang w:eastAsia="en-AU"/>
              </w:rPr>
              <w:t xml:space="preserve"> (Green)</w:t>
            </w:r>
          </w:p>
        </w:tc>
        <w:tc>
          <w:tcPr>
            <w:tcW w:w="2693" w:type="dxa"/>
            <w:noWrap/>
            <w:hideMark/>
          </w:tcPr>
          <w:p w14:paraId="47AD53B1" w14:textId="4FDC024D" w:rsidR="00DE292D" w:rsidRPr="00D72CBE" w:rsidRDefault="006C4416" w:rsidP="00DE292D">
            <w:pPr>
              <w:pStyle w:val="TableText"/>
              <w:rPr>
                <w:lang w:eastAsia="en-AU"/>
              </w:rPr>
            </w:pPr>
            <w:r w:rsidRPr="00D72CBE">
              <w:rPr>
                <w:lang w:eastAsia="en-AU"/>
              </w:rPr>
              <w:t>–</w:t>
            </w:r>
          </w:p>
        </w:tc>
        <w:tc>
          <w:tcPr>
            <w:tcW w:w="1844" w:type="dxa"/>
            <w:noWrap/>
            <w:hideMark/>
          </w:tcPr>
          <w:p w14:paraId="5F70820B"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A39CA8A" w14:textId="77777777" w:rsidR="00DE292D" w:rsidRPr="00D72CBE" w:rsidRDefault="00DE292D" w:rsidP="00DE292D">
            <w:pPr>
              <w:pStyle w:val="TableText"/>
              <w:rPr>
                <w:lang w:eastAsia="en-AU"/>
              </w:rPr>
            </w:pPr>
            <w:r w:rsidRPr="00D72CBE">
              <w:rPr>
                <w:lang w:eastAsia="en-AU"/>
              </w:rPr>
              <w:t>No</w:t>
            </w:r>
          </w:p>
        </w:tc>
      </w:tr>
      <w:tr w:rsidR="00DE292D" w:rsidRPr="00D72CBE" w14:paraId="545647F5" w14:textId="77777777" w:rsidTr="00DE292D">
        <w:trPr>
          <w:trHeight w:val="397"/>
        </w:trPr>
        <w:tc>
          <w:tcPr>
            <w:tcW w:w="3256" w:type="dxa"/>
            <w:noWrap/>
            <w:hideMark/>
          </w:tcPr>
          <w:p w14:paraId="4F5AB197" w14:textId="77777777" w:rsidR="00DE292D" w:rsidRPr="00D72CBE" w:rsidRDefault="00DE292D" w:rsidP="00DE292D">
            <w:pPr>
              <w:pStyle w:val="TableText"/>
              <w:rPr>
                <w:lang w:eastAsia="en-AU"/>
              </w:rPr>
            </w:pPr>
            <w:r w:rsidRPr="00D72CBE">
              <w:rPr>
                <w:i/>
                <w:lang w:eastAsia="en-AU"/>
              </w:rPr>
              <w:t>Rastrococcus invadens</w:t>
            </w:r>
            <w:r w:rsidRPr="00D72CBE">
              <w:rPr>
                <w:lang w:eastAsia="en-AU"/>
              </w:rPr>
              <w:t xml:space="preserve"> Williams</w:t>
            </w:r>
          </w:p>
        </w:tc>
        <w:tc>
          <w:tcPr>
            <w:tcW w:w="2693" w:type="dxa"/>
            <w:noWrap/>
            <w:hideMark/>
          </w:tcPr>
          <w:p w14:paraId="655BC9DE" w14:textId="77777777" w:rsidR="00DE292D" w:rsidRPr="00D72CBE" w:rsidRDefault="00DE292D" w:rsidP="00DE292D">
            <w:pPr>
              <w:pStyle w:val="TableText"/>
              <w:rPr>
                <w:lang w:eastAsia="en-AU"/>
              </w:rPr>
            </w:pPr>
            <w:r w:rsidRPr="00D72CBE">
              <w:rPr>
                <w:lang w:eastAsia="en-AU"/>
              </w:rPr>
              <w:t>Mango mealybug</w:t>
            </w:r>
          </w:p>
        </w:tc>
        <w:tc>
          <w:tcPr>
            <w:tcW w:w="1844" w:type="dxa"/>
            <w:noWrap/>
            <w:hideMark/>
          </w:tcPr>
          <w:p w14:paraId="0D5C2597"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31AC077" w14:textId="6932707E" w:rsidR="00DE292D" w:rsidRPr="00D72CBE" w:rsidRDefault="00255381" w:rsidP="00DE292D">
            <w:pPr>
              <w:pStyle w:val="TableText"/>
              <w:rPr>
                <w:lang w:eastAsia="en-AU"/>
              </w:rPr>
            </w:pPr>
            <w:r>
              <w:rPr>
                <w:lang w:eastAsia="en-AU"/>
              </w:rPr>
              <w:t>No</w:t>
            </w:r>
          </w:p>
        </w:tc>
      </w:tr>
      <w:tr w:rsidR="00DE292D" w:rsidRPr="00D72CBE" w14:paraId="5AA99381" w14:textId="77777777" w:rsidTr="00DE292D">
        <w:trPr>
          <w:trHeight w:val="397"/>
        </w:trPr>
        <w:tc>
          <w:tcPr>
            <w:tcW w:w="3256" w:type="dxa"/>
            <w:noWrap/>
            <w:hideMark/>
          </w:tcPr>
          <w:p w14:paraId="0D135AB9" w14:textId="77777777" w:rsidR="00DE292D" w:rsidRPr="00D72CBE" w:rsidRDefault="00DE292D" w:rsidP="00DE292D">
            <w:pPr>
              <w:pStyle w:val="TableText"/>
              <w:rPr>
                <w:lang w:eastAsia="en-AU"/>
              </w:rPr>
            </w:pPr>
            <w:r w:rsidRPr="00D72CBE">
              <w:rPr>
                <w:i/>
                <w:lang w:eastAsia="en-AU"/>
              </w:rPr>
              <w:t>Rastrococcus jabadiu</w:t>
            </w:r>
            <w:r w:rsidRPr="00D72CBE">
              <w:rPr>
                <w:lang w:eastAsia="en-AU"/>
              </w:rPr>
              <w:t xml:space="preserve"> Williams</w:t>
            </w:r>
          </w:p>
        </w:tc>
        <w:tc>
          <w:tcPr>
            <w:tcW w:w="2693" w:type="dxa"/>
            <w:noWrap/>
            <w:hideMark/>
          </w:tcPr>
          <w:p w14:paraId="3A8C2115" w14:textId="34A33BB0" w:rsidR="00DE292D" w:rsidRPr="00D72CBE" w:rsidRDefault="006C4416" w:rsidP="00DE292D">
            <w:pPr>
              <w:pStyle w:val="TableText"/>
              <w:rPr>
                <w:lang w:eastAsia="en-AU"/>
              </w:rPr>
            </w:pPr>
            <w:r w:rsidRPr="00D72CBE">
              <w:rPr>
                <w:lang w:eastAsia="en-AU"/>
              </w:rPr>
              <w:t>–</w:t>
            </w:r>
          </w:p>
        </w:tc>
        <w:tc>
          <w:tcPr>
            <w:tcW w:w="1844" w:type="dxa"/>
            <w:noWrap/>
            <w:hideMark/>
          </w:tcPr>
          <w:p w14:paraId="2CDDED1C"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8DE13C7" w14:textId="77777777" w:rsidR="00DE292D" w:rsidRPr="00D72CBE" w:rsidRDefault="00DE292D" w:rsidP="00DE292D">
            <w:pPr>
              <w:pStyle w:val="TableText"/>
              <w:rPr>
                <w:lang w:eastAsia="en-AU"/>
              </w:rPr>
            </w:pPr>
            <w:r w:rsidRPr="00D72CBE">
              <w:rPr>
                <w:lang w:eastAsia="en-AU"/>
              </w:rPr>
              <w:t>No</w:t>
            </w:r>
          </w:p>
        </w:tc>
      </w:tr>
      <w:tr w:rsidR="00DE292D" w:rsidRPr="00D72CBE" w14:paraId="61817203" w14:textId="77777777" w:rsidTr="00DE292D">
        <w:trPr>
          <w:trHeight w:val="397"/>
        </w:trPr>
        <w:tc>
          <w:tcPr>
            <w:tcW w:w="3256" w:type="dxa"/>
            <w:noWrap/>
            <w:hideMark/>
          </w:tcPr>
          <w:p w14:paraId="368CB061" w14:textId="77777777" w:rsidR="00DE292D" w:rsidRPr="00D72CBE" w:rsidRDefault="00DE292D" w:rsidP="00DE292D">
            <w:pPr>
              <w:pStyle w:val="TableText"/>
              <w:rPr>
                <w:lang w:eastAsia="en-AU"/>
              </w:rPr>
            </w:pPr>
            <w:r w:rsidRPr="00D72CBE">
              <w:rPr>
                <w:i/>
                <w:lang w:eastAsia="en-AU"/>
              </w:rPr>
              <w:t>Rastrococcus mangiferae</w:t>
            </w:r>
            <w:r w:rsidRPr="00D72CBE">
              <w:rPr>
                <w:lang w:eastAsia="en-AU"/>
              </w:rPr>
              <w:t xml:space="preserve"> (Green)</w:t>
            </w:r>
          </w:p>
        </w:tc>
        <w:tc>
          <w:tcPr>
            <w:tcW w:w="2693" w:type="dxa"/>
            <w:noWrap/>
            <w:hideMark/>
          </w:tcPr>
          <w:p w14:paraId="4E573E06" w14:textId="24906360" w:rsidR="00DE292D" w:rsidRPr="00D72CBE" w:rsidRDefault="006C4416" w:rsidP="00DE292D">
            <w:pPr>
              <w:pStyle w:val="TableText"/>
              <w:rPr>
                <w:lang w:eastAsia="en-AU"/>
              </w:rPr>
            </w:pPr>
            <w:r w:rsidRPr="00D72CBE">
              <w:rPr>
                <w:lang w:eastAsia="en-AU"/>
              </w:rPr>
              <w:t>–</w:t>
            </w:r>
          </w:p>
        </w:tc>
        <w:tc>
          <w:tcPr>
            <w:tcW w:w="1844" w:type="dxa"/>
            <w:noWrap/>
            <w:hideMark/>
          </w:tcPr>
          <w:p w14:paraId="03F33C48"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55C504D" w14:textId="77777777" w:rsidR="00DE292D" w:rsidRPr="00D72CBE" w:rsidRDefault="00DE292D" w:rsidP="00DE292D">
            <w:pPr>
              <w:pStyle w:val="TableText"/>
              <w:rPr>
                <w:lang w:eastAsia="en-AU"/>
              </w:rPr>
            </w:pPr>
            <w:r w:rsidRPr="00D72CBE">
              <w:rPr>
                <w:lang w:eastAsia="en-AU"/>
              </w:rPr>
              <w:t>No</w:t>
            </w:r>
          </w:p>
        </w:tc>
      </w:tr>
      <w:tr w:rsidR="00DE292D" w:rsidRPr="00D72CBE" w14:paraId="710AA6CF" w14:textId="77777777" w:rsidTr="00DE292D">
        <w:trPr>
          <w:trHeight w:val="397"/>
        </w:trPr>
        <w:tc>
          <w:tcPr>
            <w:tcW w:w="3256" w:type="dxa"/>
            <w:noWrap/>
            <w:hideMark/>
          </w:tcPr>
          <w:p w14:paraId="3DFFC757" w14:textId="77777777" w:rsidR="00DE292D" w:rsidRPr="00D72CBE" w:rsidRDefault="00DE292D" w:rsidP="00DE292D">
            <w:pPr>
              <w:pStyle w:val="TableText"/>
              <w:rPr>
                <w:lang w:eastAsia="en-AU"/>
              </w:rPr>
            </w:pPr>
            <w:r w:rsidRPr="00D72CBE">
              <w:rPr>
                <w:i/>
                <w:lang w:eastAsia="en-AU"/>
              </w:rPr>
              <w:t>Rastrococcus spinosus</w:t>
            </w:r>
            <w:r w:rsidRPr="00D72CBE">
              <w:rPr>
                <w:lang w:eastAsia="en-AU"/>
              </w:rPr>
              <w:t xml:space="preserve"> (Robinson)</w:t>
            </w:r>
          </w:p>
        </w:tc>
        <w:tc>
          <w:tcPr>
            <w:tcW w:w="2693" w:type="dxa"/>
            <w:noWrap/>
            <w:hideMark/>
          </w:tcPr>
          <w:p w14:paraId="188F1DD0" w14:textId="77777777" w:rsidR="00DE292D" w:rsidRPr="00D72CBE" w:rsidRDefault="00DE292D" w:rsidP="00DE292D">
            <w:pPr>
              <w:pStyle w:val="TableText"/>
              <w:rPr>
                <w:lang w:eastAsia="en-AU"/>
              </w:rPr>
            </w:pPr>
            <w:r w:rsidRPr="00D72CBE">
              <w:rPr>
                <w:lang w:eastAsia="en-AU"/>
              </w:rPr>
              <w:t>Philippine mango mealybug</w:t>
            </w:r>
          </w:p>
        </w:tc>
        <w:tc>
          <w:tcPr>
            <w:tcW w:w="1844" w:type="dxa"/>
            <w:noWrap/>
            <w:hideMark/>
          </w:tcPr>
          <w:p w14:paraId="457779CC"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3885AA8" w14:textId="77777777" w:rsidR="00DE292D" w:rsidRPr="00D72CBE" w:rsidRDefault="00DE292D" w:rsidP="00DE292D">
            <w:pPr>
              <w:pStyle w:val="TableText"/>
              <w:rPr>
                <w:lang w:eastAsia="en-AU"/>
              </w:rPr>
            </w:pPr>
            <w:r w:rsidRPr="00D72CBE">
              <w:rPr>
                <w:lang w:eastAsia="en-AU"/>
              </w:rPr>
              <w:t>No</w:t>
            </w:r>
          </w:p>
        </w:tc>
      </w:tr>
      <w:tr w:rsidR="00DE292D" w:rsidRPr="00D72CBE" w14:paraId="05A63335" w14:textId="77777777" w:rsidTr="00DE292D">
        <w:trPr>
          <w:trHeight w:val="397"/>
        </w:trPr>
        <w:tc>
          <w:tcPr>
            <w:tcW w:w="3256" w:type="dxa"/>
            <w:noWrap/>
            <w:hideMark/>
          </w:tcPr>
          <w:p w14:paraId="40AE53DA" w14:textId="77777777" w:rsidR="00DE292D" w:rsidRPr="00D72CBE" w:rsidRDefault="00DE292D" w:rsidP="00DE292D">
            <w:pPr>
              <w:pStyle w:val="TableText"/>
              <w:rPr>
                <w:lang w:eastAsia="en-AU"/>
              </w:rPr>
            </w:pPr>
            <w:r w:rsidRPr="00D72CBE">
              <w:rPr>
                <w:i/>
                <w:lang w:eastAsia="en-AU"/>
              </w:rPr>
              <w:t>Rastrococcus tropicasiaticus</w:t>
            </w:r>
            <w:r w:rsidRPr="00D72CBE">
              <w:rPr>
                <w:lang w:eastAsia="en-AU"/>
              </w:rPr>
              <w:t xml:space="preserve"> Williams</w:t>
            </w:r>
          </w:p>
        </w:tc>
        <w:tc>
          <w:tcPr>
            <w:tcW w:w="2693" w:type="dxa"/>
            <w:noWrap/>
            <w:hideMark/>
          </w:tcPr>
          <w:p w14:paraId="7AD3A763" w14:textId="27282AA9" w:rsidR="00DE292D" w:rsidRPr="00D72CBE" w:rsidRDefault="006C4416" w:rsidP="00DE292D">
            <w:pPr>
              <w:pStyle w:val="TableText"/>
              <w:rPr>
                <w:lang w:eastAsia="en-AU"/>
              </w:rPr>
            </w:pPr>
            <w:r w:rsidRPr="00D72CBE">
              <w:rPr>
                <w:lang w:eastAsia="en-AU"/>
              </w:rPr>
              <w:t>–</w:t>
            </w:r>
          </w:p>
        </w:tc>
        <w:tc>
          <w:tcPr>
            <w:tcW w:w="1844" w:type="dxa"/>
            <w:noWrap/>
            <w:hideMark/>
          </w:tcPr>
          <w:p w14:paraId="24C96EF6"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EB29FB8" w14:textId="77777777" w:rsidR="00DE292D" w:rsidRPr="00D72CBE" w:rsidRDefault="00DE292D" w:rsidP="00DE292D">
            <w:pPr>
              <w:pStyle w:val="TableText"/>
              <w:rPr>
                <w:lang w:eastAsia="en-AU"/>
              </w:rPr>
            </w:pPr>
            <w:r w:rsidRPr="00D72CBE">
              <w:rPr>
                <w:lang w:eastAsia="en-AU"/>
              </w:rPr>
              <w:t>No</w:t>
            </w:r>
          </w:p>
        </w:tc>
      </w:tr>
      <w:tr w:rsidR="00DE292D" w:rsidRPr="00D72CBE" w14:paraId="45F2E69E" w14:textId="77777777" w:rsidTr="00DE292D">
        <w:trPr>
          <w:trHeight w:val="397"/>
        </w:trPr>
        <w:tc>
          <w:tcPr>
            <w:tcW w:w="3256" w:type="dxa"/>
            <w:noWrap/>
            <w:hideMark/>
          </w:tcPr>
          <w:p w14:paraId="5407382B" w14:textId="77777777" w:rsidR="00DE292D" w:rsidRPr="00D72CBE" w:rsidRDefault="00DE292D" w:rsidP="00DE292D">
            <w:pPr>
              <w:pStyle w:val="TableText"/>
              <w:rPr>
                <w:lang w:eastAsia="en-AU"/>
              </w:rPr>
            </w:pPr>
            <w:r w:rsidRPr="00D72CBE">
              <w:rPr>
                <w:i/>
                <w:lang w:eastAsia="en-AU"/>
              </w:rPr>
              <w:t>Saccharicoccus sacchari</w:t>
            </w:r>
            <w:r w:rsidRPr="00D72CBE">
              <w:rPr>
                <w:lang w:eastAsia="en-AU"/>
              </w:rPr>
              <w:t xml:space="preserve"> (Cockerell)</w:t>
            </w:r>
          </w:p>
        </w:tc>
        <w:tc>
          <w:tcPr>
            <w:tcW w:w="2693" w:type="dxa"/>
            <w:noWrap/>
            <w:hideMark/>
          </w:tcPr>
          <w:p w14:paraId="3402A123" w14:textId="77777777" w:rsidR="00DE292D" w:rsidRPr="00D72CBE" w:rsidRDefault="00DE292D" w:rsidP="00DE292D">
            <w:pPr>
              <w:pStyle w:val="TableText"/>
              <w:rPr>
                <w:lang w:eastAsia="en-AU"/>
              </w:rPr>
            </w:pPr>
            <w:r w:rsidRPr="00D72CBE">
              <w:rPr>
                <w:lang w:eastAsia="en-AU"/>
              </w:rPr>
              <w:t>Pink sugarcane mealybug</w:t>
            </w:r>
          </w:p>
        </w:tc>
        <w:tc>
          <w:tcPr>
            <w:tcW w:w="1844" w:type="dxa"/>
            <w:noWrap/>
            <w:hideMark/>
          </w:tcPr>
          <w:p w14:paraId="63EC9B8C" w14:textId="77777777" w:rsidR="00DE292D" w:rsidRPr="00D72CBE" w:rsidRDefault="00DE292D" w:rsidP="00DE292D">
            <w:pPr>
              <w:pStyle w:val="TableText"/>
              <w:rPr>
                <w:lang w:eastAsia="en-AU"/>
              </w:rPr>
            </w:pPr>
            <w:r w:rsidRPr="00D72CBE">
              <w:rPr>
                <w:lang w:eastAsia="en-AU"/>
              </w:rPr>
              <w:t>No</w:t>
            </w:r>
          </w:p>
        </w:tc>
        <w:tc>
          <w:tcPr>
            <w:tcW w:w="1846" w:type="dxa"/>
            <w:noWrap/>
            <w:hideMark/>
          </w:tcPr>
          <w:p w14:paraId="07182FEA" w14:textId="77777777" w:rsidR="00DE292D" w:rsidRPr="00D72CBE" w:rsidRDefault="00DE292D" w:rsidP="00DE292D">
            <w:pPr>
              <w:pStyle w:val="TableText"/>
              <w:rPr>
                <w:lang w:eastAsia="en-AU"/>
              </w:rPr>
            </w:pPr>
            <w:r w:rsidRPr="00D72CBE">
              <w:rPr>
                <w:lang w:eastAsia="en-AU"/>
              </w:rPr>
              <w:t>Yes</w:t>
            </w:r>
          </w:p>
        </w:tc>
      </w:tr>
      <w:tr w:rsidR="00DE292D" w:rsidRPr="00D72CBE" w14:paraId="08654DFB" w14:textId="77777777" w:rsidTr="00DE292D">
        <w:trPr>
          <w:trHeight w:val="397"/>
        </w:trPr>
        <w:tc>
          <w:tcPr>
            <w:tcW w:w="3256" w:type="dxa"/>
            <w:noWrap/>
            <w:hideMark/>
          </w:tcPr>
          <w:p w14:paraId="12862799" w14:textId="77777777" w:rsidR="00DE292D" w:rsidRPr="00D72CBE" w:rsidRDefault="00DE292D" w:rsidP="00DE292D">
            <w:pPr>
              <w:pStyle w:val="TableText"/>
              <w:rPr>
                <w:lang w:eastAsia="en-AU"/>
              </w:rPr>
            </w:pPr>
            <w:r w:rsidRPr="00D72CBE">
              <w:rPr>
                <w:i/>
                <w:lang w:eastAsia="en-AU"/>
              </w:rPr>
              <w:t>Stricklandina williamsi</w:t>
            </w:r>
            <w:r w:rsidRPr="00D72CBE">
              <w:rPr>
                <w:lang w:eastAsia="en-AU"/>
              </w:rPr>
              <w:t xml:space="preserve"> (Matile-Ferrero &amp; Le Ruyet)</w:t>
            </w:r>
          </w:p>
        </w:tc>
        <w:tc>
          <w:tcPr>
            <w:tcW w:w="2693" w:type="dxa"/>
            <w:noWrap/>
            <w:hideMark/>
          </w:tcPr>
          <w:p w14:paraId="3FA9D726" w14:textId="593C5B5F" w:rsidR="00DE292D" w:rsidRPr="00D72CBE" w:rsidRDefault="006C4416" w:rsidP="00DE292D">
            <w:pPr>
              <w:pStyle w:val="TableText"/>
              <w:rPr>
                <w:lang w:eastAsia="en-AU"/>
              </w:rPr>
            </w:pPr>
            <w:r w:rsidRPr="00D72CBE">
              <w:rPr>
                <w:lang w:eastAsia="en-AU"/>
              </w:rPr>
              <w:t>–</w:t>
            </w:r>
          </w:p>
        </w:tc>
        <w:tc>
          <w:tcPr>
            <w:tcW w:w="1844" w:type="dxa"/>
            <w:noWrap/>
            <w:hideMark/>
          </w:tcPr>
          <w:p w14:paraId="71AF99FA"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8B30F77" w14:textId="77777777" w:rsidR="00DE292D" w:rsidRPr="00D72CBE" w:rsidRDefault="00DE292D" w:rsidP="00DE292D">
            <w:pPr>
              <w:pStyle w:val="TableText"/>
              <w:rPr>
                <w:lang w:eastAsia="en-AU"/>
              </w:rPr>
            </w:pPr>
            <w:r w:rsidRPr="00D72CBE">
              <w:rPr>
                <w:lang w:eastAsia="en-AU"/>
              </w:rPr>
              <w:t>No</w:t>
            </w:r>
          </w:p>
        </w:tc>
      </w:tr>
      <w:tr w:rsidR="00DE292D" w:rsidRPr="00D72CBE" w14:paraId="62F3B636" w14:textId="77777777" w:rsidTr="00DE292D">
        <w:trPr>
          <w:trHeight w:val="397"/>
        </w:trPr>
        <w:tc>
          <w:tcPr>
            <w:tcW w:w="3256" w:type="dxa"/>
            <w:noWrap/>
            <w:hideMark/>
          </w:tcPr>
          <w:p w14:paraId="316D5281" w14:textId="77777777" w:rsidR="00DE292D" w:rsidRPr="00D72CBE" w:rsidRDefault="00DE292D" w:rsidP="00DE292D">
            <w:pPr>
              <w:pStyle w:val="TableText"/>
              <w:rPr>
                <w:lang w:eastAsia="en-AU"/>
              </w:rPr>
            </w:pPr>
            <w:r w:rsidRPr="00D72CBE">
              <w:rPr>
                <w:i/>
                <w:lang w:eastAsia="en-AU"/>
              </w:rPr>
              <w:t>Synacanthococcus bispinosus</w:t>
            </w:r>
            <w:r w:rsidRPr="00D72CBE">
              <w:rPr>
                <w:lang w:eastAsia="en-AU"/>
              </w:rPr>
              <w:t xml:space="preserve"> Morrison</w:t>
            </w:r>
          </w:p>
        </w:tc>
        <w:tc>
          <w:tcPr>
            <w:tcW w:w="2693" w:type="dxa"/>
            <w:noWrap/>
            <w:hideMark/>
          </w:tcPr>
          <w:p w14:paraId="4A02DACE" w14:textId="7F3D6E8D" w:rsidR="00DE292D" w:rsidRPr="00D72CBE" w:rsidRDefault="006C4416" w:rsidP="00DE292D">
            <w:pPr>
              <w:pStyle w:val="TableText"/>
              <w:rPr>
                <w:lang w:eastAsia="en-AU"/>
              </w:rPr>
            </w:pPr>
            <w:r w:rsidRPr="00D72CBE">
              <w:rPr>
                <w:lang w:eastAsia="en-AU"/>
              </w:rPr>
              <w:t>–</w:t>
            </w:r>
          </w:p>
        </w:tc>
        <w:tc>
          <w:tcPr>
            <w:tcW w:w="1844" w:type="dxa"/>
            <w:noWrap/>
            <w:hideMark/>
          </w:tcPr>
          <w:p w14:paraId="6A90F6A9"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653ABD4" w14:textId="77777777" w:rsidR="00DE292D" w:rsidRPr="00D72CBE" w:rsidRDefault="00DE292D" w:rsidP="00DE292D">
            <w:pPr>
              <w:pStyle w:val="TableText"/>
              <w:rPr>
                <w:lang w:eastAsia="en-AU"/>
              </w:rPr>
            </w:pPr>
            <w:r w:rsidRPr="00D72CBE">
              <w:rPr>
                <w:lang w:eastAsia="en-AU"/>
              </w:rPr>
              <w:t>No</w:t>
            </w:r>
          </w:p>
        </w:tc>
      </w:tr>
      <w:tr w:rsidR="00DE292D" w:rsidRPr="00D72CBE" w14:paraId="4590A409" w14:textId="77777777" w:rsidTr="00DE292D">
        <w:trPr>
          <w:trHeight w:val="397"/>
        </w:trPr>
        <w:tc>
          <w:tcPr>
            <w:tcW w:w="3256" w:type="dxa"/>
            <w:noWrap/>
            <w:hideMark/>
          </w:tcPr>
          <w:p w14:paraId="3AA2196C" w14:textId="77777777" w:rsidR="00DE292D" w:rsidRPr="00D72CBE" w:rsidRDefault="00DE292D" w:rsidP="00DE292D">
            <w:pPr>
              <w:pStyle w:val="TableText"/>
              <w:rPr>
                <w:lang w:eastAsia="en-AU"/>
              </w:rPr>
            </w:pPr>
            <w:r w:rsidRPr="00D72CBE">
              <w:rPr>
                <w:i/>
                <w:lang w:eastAsia="en-AU"/>
              </w:rPr>
              <w:t>Trabutina serpentina</w:t>
            </w:r>
            <w:r w:rsidRPr="00D72CBE">
              <w:rPr>
                <w:lang w:eastAsia="en-AU"/>
              </w:rPr>
              <w:t xml:space="preserve"> (Green)</w:t>
            </w:r>
          </w:p>
        </w:tc>
        <w:tc>
          <w:tcPr>
            <w:tcW w:w="2693" w:type="dxa"/>
            <w:noWrap/>
            <w:hideMark/>
          </w:tcPr>
          <w:p w14:paraId="77B61BF9" w14:textId="5AFD00CB" w:rsidR="00DE292D" w:rsidRPr="00D72CBE" w:rsidRDefault="006C4416" w:rsidP="00DE292D">
            <w:pPr>
              <w:pStyle w:val="TableText"/>
              <w:rPr>
                <w:lang w:eastAsia="en-AU"/>
              </w:rPr>
            </w:pPr>
            <w:r w:rsidRPr="00D72CBE">
              <w:rPr>
                <w:lang w:eastAsia="en-AU"/>
              </w:rPr>
              <w:t>–</w:t>
            </w:r>
          </w:p>
        </w:tc>
        <w:tc>
          <w:tcPr>
            <w:tcW w:w="1844" w:type="dxa"/>
            <w:noWrap/>
            <w:hideMark/>
          </w:tcPr>
          <w:p w14:paraId="205C1433"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77F9C02" w14:textId="77777777" w:rsidR="00DE292D" w:rsidRPr="00D72CBE" w:rsidRDefault="00DE292D" w:rsidP="00DE292D">
            <w:pPr>
              <w:pStyle w:val="TableText"/>
              <w:rPr>
                <w:lang w:eastAsia="en-AU"/>
              </w:rPr>
            </w:pPr>
            <w:r w:rsidRPr="00D72CBE">
              <w:rPr>
                <w:lang w:eastAsia="en-AU"/>
              </w:rPr>
              <w:t>No</w:t>
            </w:r>
          </w:p>
        </w:tc>
      </w:tr>
      <w:tr w:rsidR="00DE292D" w:rsidRPr="00D72CBE" w14:paraId="6E8F1457" w14:textId="77777777" w:rsidTr="00DE292D">
        <w:trPr>
          <w:trHeight w:val="397"/>
        </w:trPr>
        <w:tc>
          <w:tcPr>
            <w:tcW w:w="3256" w:type="dxa"/>
            <w:noWrap/>
            <w:hideMark/>
          </w:tcPr>
          <w:p w14:paraId="58F1C6A8" w14:textId="77777777" w:rsidR="00DE292D" w:rsidRPr="00D72CBE" w:rsidRDefault="00DE292D" w:rsidP="00DE292D">
            <w:pPr>
              <w:pStyle w:val="TableText"/>
              <w:rPr>
                <w:lang w:eastAsia="en-AU"/>
              </w:rPr>
            </w:pPr>
            <w:r w:rsidRPr="00D72CBE">
              <w:rPr>
                <w:i/>
                <w:lang w:eastAsia="en-AU"/>
              </w:rPr>
              <w:t>Trionymus bambusae</w:t>
            </w:r>
            <w:r w:rsidRPr="00D72CBE">
              <w:rPr>
                <w:lang w:eastAsia="en-AU"/>
              </w:rPr>
              <w:t xml:space="preserve"> (Green)</w:t>
            </w:r>
          </w:p>
        </w:tc>
        <w:tc>
          <w:tcPr>
            <w:tcW w:w="2693" w:type="dxa"/>
            <w:noWrap/>
            <w:hideMark/>
          </w:tcPr>
          <w:p w14:paraId="4E5F0F9E" w14:textId="1F11E4ED" w:rsidR="00DE292D" w:rsidRPr="00D72CBE" w:rsidRDefault="006C4416" w:rsidP="00DE292D">
            <w:pPr>
              <w:pStyle w:val="TableText"/>
              <w:rPr>
                <w:lang w:eastAsia="en-AU"/>
              </w:rPr>
            </w:pPr>
            <w:r w:rsidRPr="00D72CBE">
              <w:rPr>
                <w:lang w:eastAsia="en-AU"/>
              </w:rPr>
              <w:t>–</w:t>
            </w:r>
          </w:p>
        </w:tc>
        <w:tc>
          <w:tcPr>
            <w:tcW w:w="1844" w:type="dxa"/>
            <w:noWrap/>
            <w:hideMark/>
          </w:tcPr>
          <w:p w14:paraId="2FE71284"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4EBE1DEE" w14:textId="77777777" w:rsidR="00DE292D" w:rsidRPr="00D72CBE" w:rsidRDefault="00DE292D" w:rsidP="00DE292D">
            <w:pPr>
              <w:pStyle w:val="TableText"/>
              <w:rPr>
                <w:lang w:eastAsia="en-AU"/>
              </w:rPr>
            </w:pPr>
            <w:r w:rsidRPr="00D72CBE">
              <w:rPr>
                <w:lang w:eastAsia="en-AU"/>
              </w:rPr>
              <w:t>No</w:t>
            </w:r>
          </w:p>
        </w:tc>
      </w:tr>
      <w:tr w:rsidR="00DE292D" w:rsidRPr="00D72CBE" w14:paraId="75E4DACA" w14:textId="77777777" w:rsidTr="00DE292D">
        <w:trPr>
          <w:trHeight w:val="397"/>
        </w:trPr>
        <w:tc>
          <w:tcPr>
            <w:tcW w:w="3256" w:type="dxa"/>
            <w:noWrap/>
            <w:hideMark/>
          </w:tcPr>
          <w:p w14:paraId="020C487E" w14:textId="77777777" w:rsidR="00DE292D" w:rsidRPr="00D72CBE" w:rsidRDefault="00DE292D" w:rsidP="00DE292D">
            <w:pPr>
              <w:pStyle w:val="TableText"/>
              <w:rPr>
                <w:lang w:eastAsia="en-AU"/>
              </w:rPr>
            </w:pPr>
            <w:r w:rsidRPr="00D72CBE">
              <w:rPr>
                <w:i/>
                <w:lang w:eastAsia="en-AU"/>
              </w:rPr>
              <w:t>Trionymus internodii</w:t>
            </w:r>
            <w:r w:rsidRPr="00D72CBE">
              <w:rPr>
                <w:lang w:eastAsia="en-AU"/>
              </w:rPr>
              <w:t xml:space="preserve"> (Hall)</w:t>
            </w:r>
          </w:p>
        </w:tc>
        <w:tc>
          <w:tcPr>
            <w:tcW w:w="2693" w:type="dxa"/>
            <w:noWrap/>
            <w:hideMark/>
          </w:tcPr>
          <w:p w14:paraId="2C45B90E" w14:textId="5CAEFB5D" w:rsidR="00DE292D" w:rsidRPr="00D72CBE" w:rsidRDefault="006C4416" w:rsidP="00DE292D">
            <w:pPr>
              <w:pStyle w:val="TableText"/>
              <w:rPr>
                <w:lang w:eastAsia="en-AU"/>
              </w:rPr>
            </w:pPr>
            <w:r w:rsidRPr="00D72CBE">
              <w:rPr>
                <w:lang w:eastAsia="en-AU"/>
              </w:rPr>
              <w:t>–</w:t>
            </w:r>
          </w:p>
        </w:tc>
        <w:tc>
          <w:tcPr>
            <w:tcW w:w="1844" w:type="dxa"/>
            <w:noWrap/>
            <w:hideMark/>
          </w:tcPr>
          <w:p w14:paraId="09D9192C"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68A7513F" w14:textId="77777777" w:rsidR="00DE292D" w:rsidRPr="00D72CBE" w:rsidRDefault="00DE292D" w:rsidP="00DE292D">
            <w:pPr>
              <w:pStyle w:val="TableText"/>
              <w:rPr>
                <w:lang w:eastAsia="en-AU"/>
              </w:rPr>
            </w:pPr>
            <w:r w:rsidRPr="00D72CBE">
              <w:rPr>
                <w:lang w:eastAsia="en-AU"/>
              </w:rPr>
              <w:t>No</w:t>
            </w:r>
          </w:p>
        </w:tc>
      </w:tr>
      <w:tr w:rsidR="00DE292D" w:rsidRPr="00D72CBE" w14:paraId="74FD94D1" w14:textId="77777777" w:rsidTr="00DE292D">
        <w:trPr>
          <w:trHeight w:val="397"/>
        </w:trPr>
        <w:tc>
          <w:tcPr>
            <w:tcW w:w="3256" w:type="dxa"/>
            <w:noWrap/>
            <w:hideMark/>
          </w:tcPr>
          <w:p w14:paraId="67AA6FB7" w14:textId="77777777" w:rsidR="00DE292D" w:rsidRPr="00D72CBE" w:rsidRDefault="00DE292D" w:rsidP="00DE292D">
            <w:pPr>
              <w:pStyle w:val="TableText"/>
              <w:rPr>
                <w:lang w:eastAsia="en-AU"/>
              </w:rPr>
            </w:pPr>
            <w:r w:rsidRPr="00D72CBE">
              <w:rPr>
                <w:i/>
                <w:lang w:eastAsia="en-AU"/>
              </w:rPr>
              <w:t>Trionymus townesi</w:t>
            </w:r>
            <w:r w:rsidRPr="00D72CBE">
              <w:rPr>
                <w:lang w:eastAsia="en-AU"/>
              </w:rPr>
              <w:t xml:space="preserve"> Beardsley</w:t>
            </w:r>
          </w:p>
        </w:tc>
        <w:tc>
          <w:tcPr>
            <w:tcW w:w="2693" w:type="dxa"/>
            <w:noWrap/>
            <w:hideMark/>
          </w:tcPr>
          <w:p w14:paraId="108CB4E5" w14:textId="5B68AAA0" w:rsidR="00DE292D" w:rsidRPr="00D72CBE" w:rsidRDefault="006C4416" w:rsidP="00DE292D">
            <w:pPr>
              <w:pStyle w:val="TableText"/>
              <w:rPr>
                <w:lang w:eastAsia="en-AU"/>
              </w:rPr>
            </w:pPr>
            <w:r w:rsidRPr="00D72CBE">
              <w:rPr>
                <w:lang w:eastAsia="en-AU"/>
              </w:rPr>
              <w:t>–</w:t>
            </w:r>
          </w:p>
        </w:tc>
        <w:tc>
          <w:tcPr>
            <w:tcW w:w="1844" w:type="dxa"/>
            <w:noWrap/>
            <w:hideMark/>
          </w:tcPr>
          <w:p w14:paraId="010480E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4D0B006" w14:textId="77777777" w:rsidR="00DE292D" w:rsidRPr="00D72CBE" w:rsidRDefault="00DE292D" w:rsidP="00DE292D">
            <w:pPr>
              <w:pStyle w:val="TableText"/>
              <w:rPr>
                <w:lang w:eastAsia="en-AU"/>
              </w:rPr>
            </w:pPr>
            <w:r w:rsidRPr="00D72CBE">
              <w:rPr>
                <w:lang w:eastAsia="en-AU"/>
              </w:rPr>
              <w:t>No</w:t>
            </w:r>
          </w:p>
        </w:tc>
      </w:tr>
      <w:tr w:rsidR="00DE292D" w:rsidRPr="00D72CBE" w14:paraId="7744520A" w14:textId="77777777" w:rsidTr="00DE292D">
        <w:trPr>
          <w:trHeight w:val="397"/>
        </w:trPr>
        <w:tc>
          <w:tcPr>
            <w:tcW w:w="3256" w:type="dxa"/>
            <w:noWrap/>
            <w:hideMark/>
          </w:tcPr>
          <w:p w14:paraId="3F431BEF" w14:textId="77777777" w:rsidR="00DE292D" w:rsidRPr="00D72CBE" w:rsidRDefault="00DE292D" w:rsidP="00DE292D">
            <w:pPr>
              <w:pStyle w:val="TableText"/>
              <w:rPr>
                <w:lang w:eastAsia="en-AU"/>
              </w:rPr>
            </w:pPr>
            <w:r w:rsidRPr="00D72CBE">
              <w:rPr>
                <w:i/>
                <w:lang w:eastAsia="en-AU"/>
              </w:rPr>
              <w:t>Tympanococcus gardeniae</w:t>
            </w:r>
            <w:r w:rsidRPr="00D72CBE">
              <w:rPr>
                <w:lang w:eastAsia="en-AU"/>
              </w:rPr>
              <w:t xml:space="preserve"> Williams</w:t>
            </w:r>
          </w:p>
        </w:tc>
        <w:tc>
          <w:tcPr>
            <w:tcW w:w="2693" w:type="dxa"/>
            <w:noWrap/>
            <w:hideMark/>
          </w:tcPr>
          <w:p w14:paraId="0C9387C1" w14:textId="2836DA7D" w:rsidR="00DE292D" w:rsidRPr="00D72CBE" w:rsidRDefault="006C4416" w:rsidP="00DE292D">
            <w:pPr>
              <w:pStyle w:val="TableText"/>
              <w:rPr>
                <w:lang w:eastAsia="en-AU"/>
              </w:rPr>
            </w:pPr>
            <w:r w:rsidRPr="00D72CBE">
              <w:rPr>
                <w:lang w:eastAsia="en-AU"/>
              </w:rPr>
              <w:t>–</w:t>
            </w:r>
          </w:p>
        </w:tc>
        <w:tc>
          <w:tcPr>
            <w:tcW w:w="1844" w:type="dxa"/>
            <w:noWrap/>
            <w:hideMark/>
          </w:tcPr>
          <w:p w14:paraId="12CBA81F"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29FD58CC" w14:textId="77777777" w:rsidR="00DE292D" w:rsidRPr="00D72CBE" w:rsidRDefault="00DE292D" w:rsidP="00DE292D">
            <w:pPr>
              <w:pStyle w:val="TableText"/>
              <w:rPr>
                <w:lang w:eastAsia="en-AU"/>
              </w:rPr>
            </w:pPr>
            <w:r w:rsidRPr="00D72CBE">
              <w:rPr>
                <w:lang w:eastAsia="en-AU"/>
              </w:rPr>
              <w:t>No</w:t>
            </w:r>
          </w:p>
        </w:tc>
      </w:tr>
      <w:tr w:rsidR="00DE292D" w:rsidRPr="00D72CBE" w14:paraId="0F10CA89" w14:textId="77777777" w:rsidTr="00DE292D">
        <w:trPr>
          <w:trHeight w:val="397"/>
        </w:trPr>
        <w:tc>
          <w:tcPr>
            <w:tcW w:w="3256" w:type="dxa"/>
            <w:noWrap/>
            <w:hideMark/>
          </w:tcPr>
          <w:p w14:paraId="130C31DC" w14:textId="77777777" w:rsidR="00DE292D" w:rsidRPr="00D72CBE" w:rsidRDefault="00DE292D" w:rsidP="00DE292D">
            <w:pPr>
              <w:pStyle w:val="TableText"/>
              <w:rPr>
                <w:lang w:eastAsia="en-AU"/>
              </w:rPr>
            </w:pPr>
            <w:r w:rsidRPr="00D72CBE">
              <w:rPr>
                <w:i/>
                <w:lang w:eastAsia="en-AU"/>
              </w:rPr>
              <w:t>Vryburgia trionymoides</w:t>
            </w:r>
            <w:r w:rsidRPr="00D72CBE">
              <w:rPr>
                <w:lang w:eastAsia="en-AU"/>
              </w:rPr>
              <w:t xml:space="preserve"> (De Lotto) </w:t>
            </w:r>
          </w:p>
        </w:tc>
        <w:tc>
          <w:tcPr>
            <w:tcW w:w="2693" w:type="dxa"/>
            <w:noWrap/>
            <w:hideMark/>
          </w:tcPr>
          <w:p w14:paraId="55E191DF" w14:textId="51E13BE4" w:rsidR="00DE292D" w:rsidRPr="00D72CBE" w:rsidRDefault="006C4416" w:rsidP="00DE292D">
            <w:pPr>
              <w:pStyle w:val="TableText"/>
              <w:rPr>
                <w:lang w:eastAsia="en-AU"/>
              </w:rPr>
            </w:pPr>
            <w:r w:rsidRPr="00D72CBE">
              <w:rPr>
                <w:lang w:eastAsia="en-AU"/>
              </w:rPr>
              <w:t>–</w:t>
            </w:r>
          </w:p>
        </w:tc>
        <w:tc>
          <w:tcPr>
            <w:tcW w:w="1844" w:type="dxa"/>
            <w:noWrap/>
            <w:hideMark/>
          </w:tcPr>
          <w:p w14:paraId="49A606C1"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015E05CA" w14:textId="77777777" w:rsidR="00DE292D" w:rsidRPr="00D72CBE" w:rsidRDefault="00DE292D" w:rsidP="00DE292D">
            <w:pPr>
              <w:pStyle w:val="TableText"/>
              <w:rPr>
                <w:lang w:eastAsia="en-AU"/>
              </w:rPr>
            </w:pPr>
            <w:r w:rsidRPr="00D72CBE">
              <w:rPr>
                <w:lang w:eastAsia="en-AU"/>
              </w:rPr>
              <w:t>No</w:t>
            </w:r>
          </w:p>
        </w:tc>
      </w:tr>
      <w:tr w:rsidR="00DE292D" w:rsidRPr="00D72CBE" w14:paraId="798846E4" w14:textId="77777777" w:rsidTr="00DE292D">
        <w:trPr>
          <w:trHeight w:val="397"/>
        </w:trPr>
        <w:tc>
          <w:tcPr>
            <w:tcW w:w="3256" w:type="dxa"/>
            <w:noWrap/>
            <w:hideMark/>
          </w:tcPr>
          <w:p w14:paraId="1236AD6F" w14:textId="77777777" w:rsidR="00DE292D" w:rsidRPr="00D72CBE" w:rsidRDefault="00DE292D" w:rsidP="00DE292D">
            <w:pPr>
              <w:pStyle w:val="TableText"/>
              <w:rPr>
                <w:lang w:eastAsia="en-AU"/>
              </w:rPr>
            </w:pPr>
            <w:r w:rsidRPr="00D72CBE">
              <w:rPr>
                <w:i/>
                <w:lang w:eastAsia="en-AU"/>
              </w:rPr>
              <w:t>Vryburgia viator</w:t>
            </w:r>
            <w:r w:rsidRPr="00D72CBE">
              <w:rPr>
                <w:lang w:eastAsia="en-AU"/>
              </w:rPr>
              <w:t xml:space="preserve"> (De Lotto) </w:t>
            </w:r>
          </w:p>
        </w:tc>
        <w:tc>
          <w:tcPr>
            <w:tcW w:w="2693" w:type="dxa"/>
            <w:noWrap/>
            <w:hideMark/>
          </w:tcPr>
          <w:p w14:paraId="56A83B20" w14:textId="0D085AFF" w:rsidR="00DE292D" w:rsidRPr="00D72CBE" w:rsidRDefault="006C4416" w:rsidP="00DE292D">
            <w:pPr>
              <w:pStyle w:val="TableText"/>
              <w:rPr>
                <w:lang w:eastAsia="en-AU"/>
              </w:rPr>
            </w:pPr>
            <w:r w:rsidRPr="00D72CBE">
              <w:rPr>
                <w:lang w:eastAsia="en-AU"/>
              </w:rPr>
              <w:t>–</w:t>
            </w:r>
          </w:p>
        </w:tc>
        <w:tc>
          <w:tcPr>
            <w:tcW w:w="1844" w:type="dxa"/>
            <w:noWrap/>
            <w:hideMark/>
          </w:tcPr>
          <w:p w14:paraId="0EF11AE0"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52A0AFE2" w14:textId="77777777" w:rsidR="00DE292D" w:rsidRPr="00D72CBE" w:rsidRDefault="00DE292D" w:rsidP="00DE292D">
            <w:pPr>
              <w:pStyle w:val="TableText"/>
              <w:rPr>
                <w:lang w:eastAsia="en-AU"/>
              </w:rPr>
            </w:pPr>
            <w:r w:rsidRPr="00D72CBE">
              <w:rPr>
                <w:lang w:eastAsia="en-AU"/>
              </w:rPr>
              <w:t>No</w:t>
            </w:r>
          </w:p>
        </w:tc>
      </w:tr>
      <w:tr w:rsidR="00DE292D" w:rsidRPr="00D72CBE" w14:paraId="41149F10" w14:textId="77777777" w:rsidTr="00DE292D">
        <w:trPr>
          <w:trHeight w:val="397"/>
        </w:trPr>
        <w:tc>
          <w:tcPr>
            <w:tcW w:w="3256" w:type="dxa"/>
            <w:noWrap/>
            <w:hideMark/>
          </w:tcPr>
          <w:p w14:paraId="7C149834" w14:textId="77777777" w:rsidR="00DE292D" w:rsidRPr="00D72CBE" w:rsidRDefault="00DE292D" w:rsidP="00DE292D">
            <w:pPr>
              <w:pStyle w:val="TableText"/>
              <w:rPr>
                <w:lang w:eastAsia="en-AU"/>
              </w:rPr>
            </w:pPr>
            <w:r w:rsidRPr="00D72CBE">
              <w:rPr>
                <w:lang w:eastAsia="en-AU"/>
              </w:rPr>
              <w:t>PUTOIDAE</w:t>
            </w:r>
          </w:p>
        </w:tc>
        <w:tc>
          <w:tcPr>
            <w:tcW w:w="2693" w:type="dxa"/>
            <w:noWrap/>
            <w:hideMark/>
          </w:tcPr>
          <w:p w14:paraId="3D1FFB00" w14:textId="77777777" w:rsidR="00DE292D" w:rsidRPr="00D72CBE" w:rsidRDefault="00DE292D" w:rsidP="00DE292D">
            <w:pPr>
              <w:pStyle w:val="TableText"/>
              <w:rPr>
                <w:lang w:eastAsia="en-AU"/>
              </w:rPr>
            </w:pPr>
          </w:p>
        </w:tc>
        <w:tc>
          <w:tcPr>
            <w:tcW w:w="1844" w:type="dxa"/>
            <w:noWrap/>
            <w:hideMark/>
          </w:tcPr>
          <w:p w14:paraId="0EED0F70" w14:textId="77777777" w:rsidR="00DE292D" w:rsidRPr="00D72CBE" w:rsidRDefault="00DE292D" w:rsidP="00DE292D">
            <w:pPr>
              <w:pStyle w:val="TableText"/>
              <w:rPr>
                <w:lang w:eastAsia="en-AU"/>
              </w:rPr>
            </w:pPr>
          </w:p>
        </w:tc>
        <w:tc>
          <w:tcPr>
            <w:tcW w:w="1846" w:type="dxa"/>
            <w:noWrap/>
            <w:hideMark/>
          </w:tcPr>
          <w:p w14:paraId="3775E666" w14:textId="77777777" w:rsidR="00DE292D" w:rsidRPr="00D72CBE" w:rsidRDefault="00DE292D" w:rsidP="00DE292D">
            <w:pPr>
              <w:pStyle w:val="TableText"/>
              <w:rPr>
                <w:lang w:eastAsia="en-AU"/>
              </w:rPr>
            </w:pPr>
          </w:p>
        </w:tc>
      </w:tr>
      <w:tr w:rsidR="00DE292D" w:rsidRPr="00D72CBE" w14:paraId="60FFB146" w14:textId="77777777" w:rsidTr="00DE292D">
        <w:trPr>
          <w:trHeight w:val="397"/>
        </w:trPr>
        <w:tc>
          <w:tcPr>
            <w:tcW w:w="3256" w:type="dxa"/>
            <w:noWrap/>
            <w:hideMark/>
          </w:tcPr>
          <w:p w14:paraId="4F26F1A4" w14:textId="77777777" w:rsidR="00DE292D" w:rsidRPr="00D72CBE" w:rsidRDefault="00DE292D" w:rsidP="00DE292D">
            <w:pPr>
              <w:pStyle w:val="TableText"/>
              <w:rPr>
                <w:lang w:eastAsia="en-AU"/>
              </w:rPr>
            </w:pPr>
            <w:r w:rsidRPr="00D72CBE">
              <w:rPr>
                <w:i/>
                <w:lang w:eastAsia="en-AU"/>
              </w:rPr>
              <w:t>Puto barberi</w:t>
            </w:r>
            <w:r w:rsidRPr="00D72CBE">
              <w:rPr>
                <w:lang w:eastAsia="en-AU"/>
              </w:rPr>
              <w:t xml:space="preserve"> (Cockerell)</w:t>
            </w:r>
          </w:p>
        </w:tc>
        <w:tc>
          <w:tcPr>
            <w:tcW w:w="2693" w:type="dxa"/>
            <w:noWrap/>
            <w:hideMark/>
          </w:tcPr>
          <w:p w14:paraId="24110FB3" w14:textId="163BC27F" w:rsidR="00DE292D" w:rsidRPr="00D72CBE" w:rsidRDefault="006C4416" w:rsidP="00DE292D">
            <w:pPr>
              <w:pStyle w:val="TableText"/>
              <w:rPr>
                <w:lang w:eastAsia="en-AU"/>
              </w:rPr>
            </w:pPr>
            <w:r w:rsidRPr="00D72CBE">
              <w:rPr>
                <w:lang w:eastAsia="en-AU"/>
              </w:rPr>
              <w:t>–</w:t>
            </w:r>
          </w:p>
        </w:tc>
        <w:tc>
          <w:tcPr>
            <w:tcW w:w="1844" w:type="dxa"/>
            <w:noWrap/>
            <w:hideMark/>
          </w:tcPr>
          <w:p w14:paraId="3D9407D1"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72FCA2D5" w14:textId="77777777" w:rsidR="00DE292D" w:rsidRPr="00D72CBE" w:rsidRDefault="00DE292D" w:rsidP="00DE292D">
            <w:pPr>
              <w:pStyle w:val="TableText"/>
              <w:rPr>
                <w:lang w:eastAsia="en-AU"/>
              </w:rPr>
            </w:pPr>
            <w:r w:rsidRPr="00D72CBE">
              <w:rPr>
                <w:lang w:eastAsia="en-AU"/>
              </w:rPr>
              <w:t>No</w:t>
            </w:r>
          </w:p>
        </w:tc>
      </w:tr>
      <w:tr w:rsidR="00DE292D" w:rsidRPr="00D72CBE" w14:paraId="7B44784C" w14:textId="77777777" w:rsidTr="00DE292D">
        <w:trPr>
          <w:trHeight w:val="397"/>
        </w:trPr>
        <w:tc>
          <w:tcPr>
            <w:tcW w:w="3256" w:type="dxa"/>
            <w:noWrap/>
            <w:hideMark/>
          </w:tcPr>
          <w:p w14:paraId="4C40B9D9" w14:textId="77777777" w:rsidR="00DE292D" w:rsidRPr="00D72CBE" w:rsidRDefault="00DE292D" w:rsidP="00DE292D">
            <w:pPr>
              <w:pStyle w:val="TableText"/>
              <w:rPr>
                <w:lang w:eastAsia="en-AU"/>
              </w:rPr>
            </w:pPr>
            <w:r w:rsidRPr="00D72CBE">
              <w:rPr>
                <w:lang w:eastAsia="en-AU"/>
              </w:rPr>
              <w:t>RHIZOECIDAE</w:t>
            </w:r>
          </w:p>
        </w:tc>
        <w:tc>
          <w:tcPr>
            <w:tcW w:w="2693" w:type="dxa"/>
            <w:noWrap/>
            <w:hideMark/>
          </w:tcPr>
          <w:p w14:paraId="6A26977D" w14:textId="77777777" w:rsidR="00DE292D" w:rsidRPr="00D72CBE" w:rsidRDefault="00DE292D" w:rsidP="00DE292D">
            <w:pPr>
              <w:pStyle w:val="TableText"/>
              <w:rPr>
                <w:lang w:eastAsia="en-AU"/>
              </w:rPr>
            </w:pPr>
          </w:p>
        </w:tc>
        <w:tc>
          <w:tcPr>
            <w:tcW w:w="1844" w:type="dxa"/>
            <w:noWrap/>
            <w:hideMark/>
          </w:tcPr>
          <w:p w14:paraId="658E988F" w14:textId="77777777" w:rsidR="00DE292D" w:rsidRPr="00D72CBE" w:rsidRDefault="00DE292D" w:rsidP="00DE292D">
            <w:pPr>
              <w:pStyle w:val="TableText"/>
              <w:rPr>
                <w:lang w:eastAsia="en-AU"/>
              </w:rPr>
            </w:pPr>
          </w:p>
        </w:tc>
        <w:tc>
          <w:tcPr>
            <w:tcW w:w="1846" w:type="dxa"/>
            <w:noWrap/>
            <w:hideMark/>
          </w:tcPr>
          <w:p w14:paraId="2A7F9359" w14:textId="77777777" w:rsidR="00DE292D" w:rsidRPr="00D72CBE" w:rsidRDefault="00DE292D" w:rsidP="00DE292D">
            <w:pPr>
              <w:pStyle w:val="TableText"/>
              <w:rPr>
                <w:lang w:eastAsia="en-AU"/>
              </w:rPr>
            </w:pPr>
          </w:p>
        </w:tc>
      </w:tr>
      <w:tr w:rsidR="00DE292D" w:rsidRPr="00D72CBE" w14:paraId="48D2EB6F" w14:textId="77777777" w:rsidTr="00DE292D">
        <w:trPr>
          <w:trHeight w:val="397"/>
        </w:trPr>
        <w:tc>
          <w:tcPr>
            <w:tcW w:w="3256" w:type="dxa"/>
            <w:noWrap/>
            <w:hideMark/>
          </w:tcPr>
          <w:p w14:paraId="0CC7F9F1" w14:textId="77777777" w:rsidR="00DE292D" w:rsidRPr="00D72CBE" w:rsidRDefault="00DE292D" w:rsidP="00DE292D">
            <w:pPr>
              <w:pStyle w:val="TableText"/>
              <w:rPr>
                <w:lang w:eastAsia="en-AU"/>
              </w:rPr>
            </w:pPr>
            <w:r w:rsidRPr="00D72CBE">
              <w:rPr>
                <w:i/>
                <w:lang w:eastAsia="en-AU"/>
              </w:rPr>
              <w:t>Geococcus coffeae</w:t>
            </w:r>
            <w:r w:rsidRPr="00D72CBE">
              <w:rPr>
                <w:lang w:eastAsia="en-AU"/>
              </w:rPr>
              <w:t xml:space="preserve"> Green</w:t>
            </w:r>
          </w:p>
        </w:tc>
        <w:tc>
          <w:tcPr>
            <w:tcW w:w="2693" w:type="dxa"/>
            <w:noWrap/>
            <w:hideMark/>
          </w:tcPr>
          <w:p w14:paraId="6ECC4F9D" w14:textId="77777777" w:rsidR="00DE292D" w:rsidRPr="00D72CBE" w:rsidRDefault="00DE292D" w:rsidP="00DE292D">
            <w:pPr>
              <w:pStyle w:val="TableText"/>
              <w:rPr>
                <w:lang w:eastAsia="en-AU"/>
              </w:rPr>
            </w:pPr>
            <w:r w:rsidRPr="00D72CBE">
              <w:rPr>
                <w:lang w:eastAsia="en-AU"/>
              </w:rPr>
              <w:t>Coffee root mealybug</w:t>
            </w:r>
          </w:p>
        </w:tc>
        <w:tc>
          <w:tcPr>
            <w:tcW w:w="1844" w:type="dxa"/>
            <w:noWrap/>
            <w:hideMark/>
          </w:tcPr>
          <w:p w14:paraId="2F173BAA" w14:textId="77777777" w:rsidR="00DE292D" w:rsidRPr="00D72CBE" w:rsidRDefault="00DE292D" w:rsidP="00DE292D">
            <w:pPr>
              <w:pStyle w:val="TableText"/>
              <w:rPr>
                <w:lang w:eastAsia="en-AU"/>
              </w:rPr>
            </w:pPr>
            <w:r w:rsidRPr="00D72CBE">
              <w:rPr>
                <w:lang w:eastAsia="en-AU"/>
              </w:rPr>
              <w:t>Yes (WA)</w:t>
            </w:r>
          </w:p>
        </w:tc>
        <w:tc>
          <w:tcPr>
            <w:tcW w:w="1846" w:type="dxa"/>
            <w:noWrap/>
            <w:hideMark/>
          </w:tcPr>
          <w:p w14:paraId="2958A587" w14:textId="77777777" w:rsidR="00DE292D" w:rsidRPr="00D72CBE" w:rsidRDefault="00DE292D" w:rsidP="00DE292D">
            <w:pPr>
              <w:pStyle w:val="TableText"/>
              <w:rPr>
                <w:lang w:eastAsia="en-AU"/>
              </w:rPr>
            </w:pPr>
            <w:r w:rsidRPr="00D72CBE">
              <w:rPr>
                <w:lang w:eastAsia="en-AU"/>
              </w:rPr>
              <w:t>No</w:t>
            </w:r>
          </w:p>
        </w:tc>
      </w:tr>
      <w:tr w:rsidR="00DE292D" w:rsidRPr="00D72CBE" w14:paraId="4DA41D42" w14:textId="77777777" w:rsidTr="00DE292D">
        <w:trPr>
          <w:trHeight w:val="397"/>
        </w:trPr>
        <w:tc>
          <w:tcPr>
            <w:tcW w:w="3256" w:type="dxa"/>
            <w:noWrap/>
            <w:hideMark/>
          </w:tcPr>
          <w:p w14:paraId="5E9ECE6D" w14:textId="77777777" w:rsidR="00DE292D" w:rsidRPr="00D72CBE" w:rsidRDefault="00DE292D" w:rsidP="00DE292D">
            <w:pPr>
              <w:pStyle w:val="TableText"/>
              <w:rPr>
                <w:lang w:eastAsia="en-AU"/>
              </w:rPr>
            </w:pPr>
            <w:r w:rsidRPr="00D72CBE">
              <w:rPr>
                <w:i/>
                <w:lang w:eastAsia="en-AU"/>
              </w:rPr>
              <w:t>Geococcus johorensis</w:t>
            </w:r>
            <w:r w:rsidRPr="00D72CBE">
              <w:rPr>
                <w:lang w:eastAsia="en-AU"/>
              </w:rPr>
              <w:t xml:space="preserve"> Williams</w:t>
            </w:r>
          </w:p>
        </w:tc>
        <w:tc>
          <w:tcPr>
            <w:tcW w:w="2693" w:type="dxa"/>
            <w:noWrap/>
            <w:hideMark/>
          </w:tcPr>
          <w:p w14:paraId="0D6201EB" w14:textId="7DAF2CE6" w:rsidR="00DE292D" w:rsidRPr="00D72CBE" w:rsidRDefault="006C4416" w:rsidP="00DE292D">
            <w:pPr>
              <w:pStyle w:val="TableText"/>
              <w:rPr>
                <w:lang w:eastAsia="en-AU"/>
              </w:rPr>
            </w:pPr>
            <w:r w:rsidRPr="00D72CBE">
              <w:rPr>
                <w:lang w:eastAsia="en-AU"/>
              </w:rPr>
              <w:t>–</w:t>
            </w:r>
          </w:p>
        </w:tc>
        <w:tc>
          <w:tcPr>
            <w:tcW w:w="1844" w:type="dxa"/>
            <w:noWrap/>
            <w:hideMark/>
          </w:tcPr>
          <w:p w14:paraId="03F05171"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357110F3" w14:textId="77777777" w:rsidR="00DE292D" w:rsidRPr="00D72CBE" w:rsidRDefault="00DE292D" w:rsidP="00DE292D">
            <w:pPr>
              <w:pStyle w:val="TableText"/>
              <w:rPr>
                <w:lang w:eastAsia="en-AU"/>
              </w:rPr>
            </w:pPr>
            <w:r w:rsidRPr="00D72CBE">
              <w:rPr>
                <w:lang w:eastAsia="en-AU"/>
              </w:rPr>
              <w:t>No</w:t>
            </w:r>
          </w:p>
        </w:tc>
      </w:tr>
      <w:tr w:rsidR="00DE292D" w:rsidRPr="00D72CBE" w14:paraId="08287F5E" w14:textId="77777777" w:rsidTr="00DE292D">
        <w:trPr>
          <w:trHeight w:val="397"/>
        </w:trPr>
        <w:tc>
          <w:tcPr>
            <w:tcW w:w="3256" w:type="dxa"/>
            <w:noWrap/>
            <w:hideMark/>
          </w:tcPr>
          <w:p w14:paraId="2C0344CB" w14:textId="77777777" w:rsidR="00DE292D" w:rsidRPr="00D72CBE" w:rsidRDefault="00DE292D" w:rsidP="00DE292D">
            <w:pPr>
              <w:pStyle w:val="TableText"/>
              <w:rPr>
                <w:lang w:eastAsia="en-AU"/>
              </w:rPr>
            </w:pPr>
            <w:r w:rsidRPr="00D72CBE">
              <w:rPr>
                <w:i/>
                <w:lang w:eastAsia="en-AU"/>
              </w:rPr>
              <w:t>Rhizoecus americanus</w:t>
            </w:r>
            <w:r w:rsidRPr="00D72CBE">
              <w:rPr>
                <w:lang w:eastAsia="en-AU"/>
              </w:rPr>
              <w:t xml:space="preserve"> (Hambleton)</w:t>
            </w:r>
          </w:p>
        </w:tc>
        <w:tc>
          <w:tcPr>
            <w:tcW w:w="2693" w:type="dxa"/>
            <w:noWrap/>
            <w:hideMark/>
          </w:tcPr>
          <w:p w14:paraId="1472F518" w14:textId="5F1FF3BD" w:rsidR="00DE292D" w:rsidRPr="00D72CBE" w:rsidRDefault="006C4416" w:rsidP="00DE292D">
            <w:pPr>
              <w:pStyle w:val="TableText"/>
              <w:rPr>
                <w:lang w:eastAsia="en-AU"/>
              </w:rPr>
            </w:pPr>
            <w:r w:rsidRPr="00D72CBE">
              <w:rPr>
                <w:lang w:eastAsia="en-AU"/>
              </w:rPr>
              <w:t>–</w:t>
            </w:r>
          </w:p>
        </w:tc>
        <w:tc>
          <w:tcPr>
            <w:tcW w:w="1844" w:type="dxa"/>
            <w:noWrap/>
            <w:hideMark/>
          </w:tcPr>
          <w:p w14:paraId="193148ED" w14:textId="77777777" w:rsidR="00DE292D" w:rsidRPr="00D72CBE" w:rsidRDefault="00DE292D" w:rsidP="00DE292D">
            <w:pPr>
              <w:pStyle w:val="TableText"/>
              <w:rPr>
                <w:lang w:eastAsia="en-AU"/>
              </w:rPr>
            </w:pPr>
            <w:r w:rsidRPr="00D72CBE">
              <w:rPr>
                <w:lang w:eastAsia="en-AU"/>
              </w:rPr>
              <w:t>Yes</w:t>
            </w:r>
          </w:p>
        </w:tc>
        <w:tc>
          <w:tcPr>
            <w:tcW w:w="1846" w:type="dxa"/>
            <w:noWrap/>
            <w:hideMark/>
          </w:tcPr>
          <w:p w14:paraId="12C77036" w14:textId="77777777" w:rsidR="00DE292D" w:rsidRPr="00D72CBE" w:rsidRDefault="00DE292D" w:rsidP="00DE292D">
            <w:pPr>
              <w:pStyle w:val="TableText"/>
              <w:rPr>
                <w:lang w:eastAsia="en-AU"/>
              </w:rPr>
            </w:pPr>
            <w:r w:rsidRPr="00D72CBE">
              <w:rPr>
                <w:lang w:eastAsia="en-AU"/>
              </w:rPr>
              <w:t>No</w:t>
            </w:r>
          </w:p>
        </w:tc>
      </w:tr>
      <w:tr w:rsidR="00DE292D" w:rsidRPr="00D72CBE" w14:paraId="06534FD7" w14:textId="77777777" w:rsidTr="00DE292D">
        <w:trPr>
          <w:trHeight w:val="397"/>
        </w:trPr>
        <w:tc>
          <w:tcPr>
            <w:tcW w:w="3256" w:type="dxa"/>
            <w:noWrap/>
            <w:hideMark/>
          </w:tcPr>
          <w:p w14:paraId="14AAF206" w14:textId="77777777" w:rsidR="00DE292D" w:rsidRPr="00D72CBE" w:rsidRDefault="00DE292D" w:rsidP="00DE292D">
            <w:pPr>
              <w:pStyle w:val="TableText"/>
              <w:rPr>
                <w:lang w:eastAsia="en-AU"/>
              </w:rPr>
            </w:pPr>
            <w:r w:rsidRPr="00D72CBE">
              <w:rPr>
                <w:i/>
                <w:lang w:eastAsia="en-AU"/>
              </w:rPr>
              <w:t>Rhizoecus falcifer</w:t>
            </w:r>
            <w:r w:rsidRPr="00D72CBE">
              <w:rPr>
                <w:lang w:eastAsia="en-AU"/>
              </w:rPr>
              <w:t xml:space="preserve"> (Kunckel d'Herculais)</w:t>
            </w:r>
          </w:p>
        </w:tc>
        <w:tc>
          <w:tcPr>
            <w:tcW w:w="2693" w:type="dxa"/>
            <w:noWrap/>
            <w:hideMark/>
          </w:tcPr>
          <w:p w14:paraId="7D137E7B" w14:textId="77777777" w:rsidR="00DE292D" w:rsidRPr="00D72CBE" w:rsidRDefault="00DE292D" w:rsidP="00DE292D">
            <w:pPr>
              <w:pStyle w:val="TableText"/>
              <w:rPr>
                <w:lang w:eastAsia="en-AU"/>
              </w:rPr>
            </w:pPr>
            <w:r w:rsidRPr="00D72CBE">
              <w:rPr>
                <w:lang w:eastAsia="en-AU"/>
              </w:rPr>
              <w:t>Ground mealybug</w:t>
            </w:r>
          </w:p>
        </w:tc>
        <w:tc>
          <w:tcPr>
            <w:tcW w:w="1844" w:type="dxa"/>
            <w:noWrap/>
            <w:hideMark/>
          </w:tcPr>
          <w:p w14:paraId="6FE83EA0" w14:textId="77777777" w:rsidR="00DE292D" w:rsidRPr="00D72CBE" w:rsidRDefault="00DE292D" w:rsidP="00DE292D">
            <w:pPr>
              <w:pStyle w:val="TableText"/>
              <w:rPr>
                <w:lang w:eastAsia="en-AU"/>
              </w:rPr>
            </w:pPr>
            <w:r w:rsidRPr="00D72CBE">
              <w:rPr>
                <w:lang w:eastAsia="en-AU"/>
              </w:rPr>
              <w:t>Yes (WA)</w:t>
            </w:r>
          </w:p>
        </w:tc>
        <w:tc>
          <w:tcPr>
            <w:tcW w:w="1846" w:type="dxa"/>
            <w:noWrap/>
            <w:hideMark/>
          </w:tcPr>
          <w:p w14:paraId="3BB76966" w14:textId="77777777" w:rsidR="00DE292D" w:rsidRPr="00D72CBE" w:rsidRDefault="00DE292D" w:rsidP="00DE292D">
            <w:pPr>
              <w:pStyle w:val="TableText"/>
              <w:rPr>
                <w:lang w:eastAsia="en-AU"/>
              </w:rPr>
            </w:pPr>
            <w:r w:rsidRPr="00D72CBE">
              <w:rPr>
                <w:lang w:eastAsia="en-AU"/>
              </w:rPr>
              <w:t>No</w:t>
            </w:r>
          </w:p>
        </w:tc>
      </w:tr>
      <w:tr w:rsidR="00DE292D" w:rsidRPr="00D72CBE" w14:paraId="5E3F6417" w14:textId="77777777" w:rsidTr="00DE292D">
        <w:trPr>
          <w:trHeight w:val="397"/>
        </w:trPr>
        <w:tc>
          <w:tcPr>
            <w:tcW w:w="3256" w:type="dxa"/>
            <w:tcBorders>
              <w:bottom w:val="nil"/>
            </w:tcBorders>
            <w:noWrap/>
            <w:hideMark/>
          </w:tcPr>
          <w:p w14:paraId="452AA028" w14:textId="77FBC6FC" w:rsidR="00DE292D" w:rsidRPr="00D72CBE" w:rsidRDefault="00DE292D" w:rsidP="00DE292D">
            <w:pPr>
              <w:pStyle w:val="TableText"/>
              <w:rPr>
                <w:lang w:eastAsia="en-AU"/>
              </w:rPr>
            </w:pPr>
            <w:r w:rsidRPr="00D72CBE">
              <w:rPr>
                <w:i/>
                <w:lang w:eastAsia="en-AU"/>
              </w:rPr>
              <w:t>Ripersiella hibisci</w:t>
            </w:r>
            <w:r w:rsidR="00D4150D">
              <w:rPr>
                <w:lang w:eastAsia="en-AU"/>
              </w:rPr>
              <w:t xml:space="preserve"> (Kawai &amp; Takagi)</w:t>
            </w:r>
          </w:p>
        </w:tc>
        <w:tc>
          <w:tcPr>
            <w:tcW w:w="2693" w:type="dxa"/>
            <w:tcBorders>
              <w:bottom w:val="nil"/>
            </w:tcBorders>
          </w:tcPr>
          <w:p w14:paraId="0F4EE917" w14:textId="2C3BC317" w:rsidR="00DE292D" w:rsidRPr="00D72CBE" w:rsidRDefault="006C4416" w:rsidP="00DE292D">
            <w:pPr>
              <w:pStyle w:val="TableText"/>
              <w:rPr>
                <w:lang w:eastAsia="en-AU"/>
              </w:rPr>
            </w:pPr>
            <w:r w:rsidRPr="00D72CBE">
              <w:rPr>
                <w:lang w:eastAsia="en-AU"/>
              </w:rPr>
              <w:t>–</w:t>
            </w:r>
          </w:p>
        </w:tc>
        <w:tc>
          <w:tcPr>
            <w:tcW w:w="1844" w:type="dxa"/>
            <w:tcBorders>
              <w:bottom w:val="nil"/>
            </w:tcBorders>
            <w:noWrap/>
            <w:hideMark/>
          </w:tcPr>
          <w:p w14:paraId="6150C090" w14:textId="77777777" w:rsidR="00DE292D" w:rsidRPr="00D72CBE" w:rsidRDefault="00DE292D" w:rsidP="00DE292D">
            <w:pPr>
              <w:pStyle w:val="TableText"/>
              <w:rPr>
                <w:lang w:eastAsia="en-AU"/>
              </w:rPr>
            </w:pPr>
            <w:r w:rsidRPr="00D72CBE">
              <w:rPr>
                <w:lang w:eastAsia="en-AU"/>
              </w:rPr>
              <w:t>Yes</w:t>
            </w:r>
          </w:p>
        </w:tc>
        <w:tc>
          <w:tcPr>
            <w:tcW w:w="1846" w:type="dxa"/>
            <w:tcBorders>
              <w:bottom w:val="nil"/>
            </w:tcBorders>
            <w:noWrap/>
            <w:hideMark/>
          </w:tcPr>
          <w:p w14:paraId="71F850C4" w14:textId="77777777" w:rsidR="00DE292D" w:rsidRPr="00D72CBE" w:rsidRDefault="00DE292D" w:rsidP="00DE292D">
            <w:pPr>
              <w:pStyle w:val="TableText"/>
              <w:rPr>
                <w:lang w:eastAsia="en-AU"/>
              </w:rPr>
            </w:pPr>
            <w:r w:rsidRPr="00D72CBE">
              <w:rPr>
                <w:lang w:eastAsia="en-AU"/>
              </w:rPr>
              <w:t>No</w:t>
            </w:r>
          </w:p>
        </w:tc>
      </w:tr>
      <w:tr w:rsidR="00DE292D" w:rsidRPr="00D72CBE" w14:paraId="2045016A" w14:textId="77777777" w:rsidTr="00DE292D">
        <w:trPr>
          <w:trHeight w:val="397"/>
        </w:trPr>
        <w:tc>
          <w:tcPr>
            <w:tcW w:w="3256" w:type="dxa"/>
            <w:tcBorders>
              <w:top w:val="nil"/>
              <w:bottom w:val="single" w:sz="4" w:space="0" w:color="auto"/>
            </w:tcBorders>
            <w:noWrap/>
            <w:hideMark/>
          </w:tcPr>
          <w:p w14:paraId="40EFADFB" w14:textId="54914E1F" w:rsidR="00DE292D" w:rsidRPr="00D72CBE" w:rsidRDefault="00DE292D" w:rsidP="00DE292D">
            <w:pPr>
              <w:pStyle w:val="TableText"/>
              <w:rPr>
                <w:lang w:eastAsia="en-AU"/>
              </w:rPr>
            </w:pPr>
            <w:r w:rsidRPr="00D72CBE">
              <w:rPr>
                <w:i/>
                <w:lang w:eastAsia="en-AU"/>
              </w:rPr>
              <w:t>Ripersiella kondonis</w:t>
            </w:r>
            <w:r w:rsidR="00D4150D">
              <w:rPr>
                <w:lang w:eastAsia="en-AU"/>
              </w:rPr>
              <w:t xml:space="preserve"> (Kuwana)</w:t>
            </w:r>
          </w:p>
        </w:tc>
        <w:tc>
          <w:tcPr>
            <w:tcW w:w="2693" w:type="dxa"/>
            <w:tcBorders>
              <w:top w:val="nil"/>
              <w:bottom w:val="single" w:sz="4" w:space="0" w:color="auto"/>
            </w:tcBorders>
          </w:tcPr>
          <w:p w14:paraId="45F2580A" w14:textId="77777777" w:rsidR="00DE292D" w:rsidRPr="00D72CBE" w:rsidRDefault="00DE292D" w:rsidP="00DE292D">
            <w:pPr>
              <w:pStyle w:val="TableText"/>
              <w:rPr>
                <w:lang w:eastAsia="en-AU"/>
              </w:rPr>
            </w:pPr>
            <w:r w:rsidRPr="00D72CBE">
              <w:rPr>
                <w:lang w:eastAsia="en-AU"/>
              </w:rPr>
              <w:t>Citrus ground mealybug</w:t>
            </w:r>
          </w:p>
        </w:tc>
        <w:tc>
          <w:tcPr>
            <w:tcW w:w="1844" w:type="dxa"/>
            <w:tcBorders>
              <w:top w:val="nil"/>
              <w:bottom w:val="single" w:sz="4" w:space="0" w:color="auto"/>
            </w:tcBorders>
            <w:noWrap/>
            <w:hideMark/>
          </w:tcPr>
          <w:p w14:paraId="7D285A03" w14:textId="77777777" w:rsidR="00DE292D" w:rsidRPr="00D72CBE" w:rsidRDefault="00DE292D" w:rsidP="00DE292D">
            <w:pPr>
              <w:pStyle w:val="TableText"/>
              <w:rPr>
                <w:lang w:eastAsia="en-AU"/>
              </w:rPr>
            </w:pPr>
            <w:r w:rsidRPr="00D72CBE">
              <w:rPr>
                <w:lang w:eastAsia="en-AU"/>
              </w:rPr>
              <w:t>Yes</w:t>
            </w:r>
          </w:p>
        </w:tc>
        <w:tc>
          <w:tcPr>
            <w:tcW w:w="1846" w:type="dxa"/>
            <w:tcBorders>
              <w:top w:val="nil"/>
              <w:bottom w:val="single" w:sz="4" w:space="0" w:color="auto"/>
            </w:tcBorders>
            <w:noWrap/>
            <w:hideMark/>
          </w:tcPr>
          <w:p w14:paraId="101211E4" w14:textId="77777777" w:rsidR="00DE292D" w:rsidRPr="00D72CBE" w:rsidRDefault="00DE292D" w:rsidP="00DE292D">
            <w:pPr>
              <w:pStyle w:val="TableText"/>
              <w:rPr>
                <w:lang w:eastAsia="en-AU"/>
              </w:rPr>
            </w:pPr>
            <w:r w:rsidRPr="00D72CBE">
              <w:rPr>
                <w:lang w:eastAsia="en-AU"/>
              </w:rPr>
              <w:t>No</w:t>
            </w:r>
          </w:p>
        </w:tc>
      </w:tr>
    </w:tbl>
    <w:p w14:paraId="12541215" w14:textId="77777777" w:rsidR="00DE292D" w:rsidRPr="00D72CBE" w:rsidRDefault="00DE292D" w:rsidP="00DE292D">
      <w:pPr>
        <w:pStyle w:val="Heading2"/>
        <w:sectPr w:rsidR="00DE292D" w:rsidRPr="00D72CBE" w:rsidSect="00C33B59">
          <w:headerReference w:type="default" r:id="rId30"/>
          <w:pgSz w:w="11906" w:h="16838"/>
          <w:pgMar w:top="1418" w:right="1418" w:bottom="1418" w:left="1418" w:header="567" w:footer="283" w:gutter="0"/>
          <w:cols w:space="708"/>
          <w:docGrid w:linePitch="360"/>
        </w:sectPr>
      </w:pPr>
    </w:p>
    <w:p w14:paraId="0888C4BA" w14:textId="656ED6D2" w:rsidR="007F11EB" w:rsidRPr="00D72CBE" w:rsidRDefault="001A7A31" w:rsidP="001A7A31">
      <w:pPr>
        <w:pStyle w:val="Heading2"/>
      </w:pPr>
      <w:bookmarkStart w:id="36" w:name="_Toc456186628"/>
      <w:bookmarkStart w:id="37" w:name="_Toc524946098"/>
      <w:r w:rsidRPr="00D72CBE">
        <w:lastRenderedPageBreak/>
        <w:t>Pest risk assessment of mealybugs</w:t>
      </w:r>
      <w:bookmarkEnd w:id="36"/>
      <w:bookmarkEnd w:id="37"/>
    </w:p>
    <w:p w14:paraId="3969492E" w14:textId="77777777" w:rsidR="00DE292D" w:rsidRPr="00D72CBE" w:rsidRDefault="00DE292D" w:rsidP="000D17E5">
      <w:pPr>
        <w:pStyle w:val="Heading3"/>
      </w:pPr>
      <w:bookmarkStart w:id="38" w:name="_Toc524946099"/>
      <w:bookmarkStart w:id="39" w:name="_Toc456186629"/>
      <w:r w:rsidRPr="00D72CBE">
        <w:t>Introduction</w:t>
      </w:r>
      <w:bookmarkEnd w:id="38"/>
    </w:p>
    <w:p w14:paraId="17293A1D" w14:textId="35E793C6" w:rsidR="00DE292D" w:rsidRPr="00D72CBE" w:rsidRDefault="00DE292D" w:rsidP="00DE292D">
      <w:r w:rsidRPr="00D72CBE">
        <w:t xml:space="preserve">Mealybug pests have been assessed individually in previous PRAs undertaken </w:t>
      </w:r>
      <w:r w:rsidR="007957F0" w:rsidRPr="00D72CBE">
        <w:t>by the department. To date (2017</w:t>
      </w:r>
      <w:r w:rsidRPr="00D72CBE">
        <w:t>), a total of 37 species, including three unidentified species, in 12 gener</w:t>
      </w:r>
      <w:r w:rsidR="00643A94" w:rsidRPr="00D72CBE">
        <w:t xml:space="preserve">a have been fully assessed in </w:t>
      </w:r>
      <w:r w:rsidR="006E172B" w:rsidRPr="00D72CBE">
        <w:t>30</w:t>
      </w:r>
      <w:r w:rsidR="00D4150D">
        <w:t xml:space="preserve"> PRAs (Appendix C).</w:t>
      </w:r>
    </w:p>
    <w:p w14:paraId="23A71A31" w14:textId="40411869" w:rsidR="00DE292D" w:rsidRPr="00D72CBE" w:rsidRDefault="00DE292D" w:rsidP="00DE292D">
      <w:r w:rsidRPr="00D72CBE">
        <w:t>In all instances, when the likelihood of importation was assessed as high, the unrestricted risk estimate (URE) was found to be low, which</w:t>
      </w:r>
      <w:r w:rsidRPr="00D72CBE" w:rsidDel="00E54D21">
        <w:t xml:space="preserve"> </w:t>
      </w:r>
      <w:r w:rsidRPr="00D72CBE">
        <w:t>d</w:t>
      </w:r>
      <w:r w:rsidR="00C6179F" w:rsidRPr="00D72CBE">
        <w:t>oes</w:t>
      </w:r>
      <w:r w:rsidRPr="00D72CBE">
        <w:t xml:space="preserve"> not achieve the ALOP for Australia. In four </w:t>
      </w:r>
      <w:r w:rsidR="00C6179F" w:rsidRPr="00D72CBE">
        <w:t>of the 30</w:t>
      </w:r>
      <w:r w:rsidRPr="00D72CBE">
        <w:t xml:space="preserve"> risk assessments when the likelihood </w:t>
      </w:r>
      <w:r w:rsidR="00D53603" w:rsidRPr="00D72CBE">
        <w:t>of importation was assessed as Low or M</w:t>
      </w:r>
      <w:r w:rsidRPr="00D72CBE">
        <w:t>od</w:t>
      </w:r>
      <w:r w:rsidR="002A6798" w:rsidRPr="00D72CBE">
        <w:t>erate, the URE was found to be V</w:t>
      </w:r>
      <w:r w:rsidRPr="00D72CBE">
        <w:t>ery low, which</w:t>
      </w:r>
      <w:r w:rsidRPr="00D72CBE" w:rsidDel="00904919">
        <w:t xml:space="preserve"> </w:t>
      </w:r>
      <w:r w:rsidRPr="00D72CBE">
        <w:t>achieve</w:t>
      </w:r>
      <w:r w:rsidR="00C6179F" w:rsidRPr="00D72CBE">
        <w:t>s</w:t>
      </w:r>
      <w:r w:rsidRPr="00D72CBE">
        <w:t xml:space="preserve"> the ALOP for Australia. These differences in URE can be explained by factors such as commercial pre-border production practic</w:t>
      </w:r>
      <w:r w:rsidR="002B6429" w:rsidRPr="00D72CBE">
        <w:t>es and other influences such as</w:t>
      </w:r>
      <w:r w:rsidRPr="00D72CBE">
        <w:t xml:space="preserve"> the </w:t>
      </w:r>
      <w:r w:rsidR="002B6429" w:rsidRPr="00D72CBE">
        <w:t>specif</w:t>
      </w:r>
      <w:r w:rsidR="00C6179F" w:rsidRPr="00D72CBE">
        <w:t>i</w:t>
      </w:r>
      <w:r w:rsidR="002B6429" w:rsidRPr="00D72CBE">
        <w:t>c commodity</w:t>
      </w:r>
      <w:r w:rsidRPr="00D72CBE">
        <w:t>, which influenced the likelihood of importation by reducing the likelihood of mealybugs being present on a gi</w:t>
      </w:r>
      <w:r w:rsidR="00D4150D">
        <w:t>ven pathway in a given country.</w:t>
      </w:r>
    </w:p>
    <w:p w14:paraId="5CA4915B" w14:textId="1E2A3B57" w:rsidR="00DE292D" w:rsidRPr="00D72CBE" w:rsidRDefault="00DE292D" w:rsidP="00DE292D">
      <w:r w:rsidRPr="00D72CBE">
        <w:t>In previous risk assessments, the estimated likelihoods for distribution, establishment and spread were relatively consistent and did not significantly influence the URE (Appendix C). Consequence</w:t>
      </w:r>
      <w:r w:rsidR="000B00FE" w:rsidRPr="00D72CBE">
        <w:t>s of entry, establishment and spread were</w:t>
      </w:r>
      <w:r w:rsidRPr="00D72CBE">
        <w:t xml:space="preserve"> also consistently assessed as low, although there </w:t>
      </w:r>
      <w:r w:rsidR="000B00FE" w:rsidRPr="00D72CBE">
        <w:t>were</w:t>
      </w:r>
      <w:r w:rsidRPr="00D72CBE">
        <w:t xml:space="preserve"> minor differences for the impact scores assigned to specif</w:t>
      </w:r>
      <w:r w:rsidR="00D4150D">
        <w:t>ic direct and indirect impacts.</w:t>
      </w:r>
    </w:p>
    <w:p w14:paraId="30693BCF" w14:textId="77777777" w:rsidR="00DE292D" w:rsidRPr="00D72CBE" w:rsidRDefault="00DE292D" w:rsidP="00DE292D">
      <w:r w:rsidRPr="00D72CBE">
        <w:t>Significantly, these previous risk assessments have undergone extensive review and consultation with stakeholders.</w:t>
      </w:r>
    </w:p>
    <w:p w14:paraId="50282F51" w14:textId="70439CEF" w:rsidR="00DE292D" w:rsidRPr="00D72CBE" w:rsidRDefault="00DE292D" w:rsidP="00DE292D">
      <w:r w:rsidRPr="00D72CBE">
        <w:t>The pest risk assessment for mealybugs as a group</w:t>
      </w:r>
      <w:r w:rsidR="000B00FE" w:rsidRPr="00D72CBE">
        <w:t>,</w:t>
      </w:r>
      <w:r w:rsidRPr="00D72CBE">
        <w:t xml:space="preserve"> presented in this report</w:t>
      </w:r>
      <w:r w:rsidR="000B00FE" w:rsidRPr="00D72CBE">
        <w:t>,</w:t>
      </w:r>
      <w:r w:rsidRPr="00D72CBE">
        <w:t xml:space="preserve"> builds on these previous risk assessments for individual species. Entry, establishment, spread and consequences are estimated according to the method described in Appendix A.</w:t>
      </w:r>
      <w:r w:rsidR="007561F5" w:rsidRPr="00D72CBE">
        <w:t xml:space="preserve"> The likelihood </w:t>
      </w:r>
      <w:r w:rsidR="002B6429" w:rsidRPr="00D72CBE">
        <w:t>ratin</w:t>
      </w:r>
      <w:r w:rsidR="007561F5" w:rsidRPr="00D72CBE">
        <w:t xml:space="preserve">gs and the estimate of consequence are applied to </w:t>
      </w:r>
      <w:r w:rsidRPr="00D72CBE">
        <w:t>individual species</w:t>
      </w:r>
      <w:r w:rsidR="007561F5" w:rsidRPr="00D72CBE">
        <w:t xml:space="preserve"> within the group</w:t>
      </w:r>
      <w:r w:rsidRPr="00D72CBE">
        <w:t>.</w:t>
      </w:r>
    </w:p>
    <w:p w14:paraId="30AC1C54" w14:textId="28EF5F21" w:rsidR="00DE292D" w:rsidRPr="00D72CBE" w:rsidRDefault="00DE292D" w:rsidP="00DE292D">
      <w:r w:rsidRPr="00D72CBE">
        <w:t xml:space="preserve">Based on the </w:t>
      </w:r>
      <w:r w:rsidR="000B00FE" w:rsidRPr="00D72CBE">
        <w:t xml:space="preserve">selection </w:t>
      </w:r>
      <w:r w:rsidRPr="00D72CBE">
        <w:t xml:space="preserve">criteria listed in Table 2.1, a total of 192 species were included in the pest categorisation </w:t>
      </w:r>
      <w:r w:rsidR="000B00FE" w:rsidRPr="00D72CBE">
        <w:t xml:space="preserve">process </w:t>
      </w:r>
      <w:r w:rsidRPr="00D72CBE">
        <w:t>(Appendix B). One hundred and seventy-five species were identified as requiring further pest risk assessment: 169 species were quarantine pests</w:t>
      </w:r>
      <w:r w:rsidR="000B00FE" w:rsidRPr="00D72CBE">
        <w:t>,</w:t>
      </w:r>
      <w:r w:rsidRPr="00D72CBE">
        <w:t xml:space="preserve"> and six additional species were potential virus vectors but not quarantine pests (Table 2.2). </w:t>
      </w:r>
      <w:r w:rsidR="00E61546" w:rsidRPr="00D72CBE">
        <w:t>However,</w:t>
      </w:r>
      <w:r w:rsidR="00596F7C" w:rsidRPr="00D72CBE">
        <w:t xml:space="preserve"> </w:t>
      </w:r>
      <w:r w:rsidR="00E61546" w:rsidRPr="00D72CBE">
        <w:t>the results of this</w:t>
      </w:r>
      <w:r w:rsidRPr="00D72CBE">
        <w:t xml:space="preserve"> risk assessment </w:t>
      </w:r>
      <w:r w:rsidR="00327988" w:rsidRPr="00D72CBE">
        <w:t>should also apply</w:t>
      </w:r>
      <w:r w:rsidR="000F4C6F" w:rsidRPr="00D72CBE">
        <w:t xml:space="preserve"> to other quarantine mealybugs not </w:t>
      </w:r>
      <w:r w:rsidR="00596F7C" w:rsidRPr="00D72CBE">
        <w:t xml:space="preserve">yet </w:t>
      </w:r>
      <w:r w:rsidR="000F4C6F" w:rsidRPr="00D72CBE">
        <w:t>identified</w:t>
      </w:r>
      <w:r w:rsidR="00E61546" w:rsidRPr="00D72CBE">
        <w:t xml:space="preserve"> in this report</w:t>
      </w:r>
      <w:r w:rsidR="00D4150D">
        <w:t>.</w:t>
      </w:r>
    </w:p>
    <w:p w14:paraId="55C79D8D" w14:textId="77777777" w:rsidR="00DE292D" w:rsidRPr="00D72CBE" w:rsidRDefault="00DE292D" w:rsidP="000D17E5">
      <w:pPr>
        <w:pStyle w:val="Heading3"/>
      </w:pPr>
      <w:bookmarkStart w:id="40" w:name="_Toc524946100"/>
      <w:r w:rsidRPr="00D72CBE">
        <w:t>Likelihood (indicative) of entry</w:t>
      </w:r>
      <w:bookmarkEnd w:id="40"/>
    </w:p>
    <w:p w14:paraId="65F41EA9" w14:textId="7110590F" w:rsidR="00DE292D" w:rsidRPr="00D72CBE" w:rsidRDefault="00DE292D" w:rsidP="00DE292D">
      <w:r w:rsidRPr="00D72CBE">
        <w:t xml:space="preserve">Entry is defined as the movement of a pest into an area where it is not yet present, or present but not widely distributed and being officially controlled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 The likelihood of entry is considered in two parts, the likelihood of importation and the likelihood of distribution, which consider pre-border and po</w:t>
      </w:r>
      <w:r w:rsidR="00643A94" w:rsidRPr="00D72CBE">
        <w:t>st-border issues, respectively.</w:t>
      </w:r>
    </w:p>
    <w:p w14:paraId="61491D92" w14:textId="204825E3" w:rsidR="00DE292D" w:rsidRPr="00D72CBE" w:rsidRDefault="00596F7C" w:rsidP="00DE292D">
      <w:r w:rsidRPr="00D72CBE">
        <w:t>The likelihood of entry in this</w:t>
      </w:r>
      <w:r w:rsidR="00DE292D" w:rsidRPr="00D72CBE">
        <w:t xml:space="preserve"> </w:t>
      </w:r>
      <w:r w:rsidR="008216DC" w:rsidRPr="00D72CBE">
        <w:t>Group</w:t>
      </w:r>
      <w:r w:rsidR="00DE292D" w:rsidRPr="00D72CBE">
        <w:t xml:space="preserve"> PRA is </w:t>
      </w:r>
      <w:r w:rsidRPr="00D72CBE">
        <w:t xml:space="preserve">indicatively </w:t>
      </w:r>
      <w:r w:rsidR="00DE292D" w:rsidRPr="00D72CBE">
        <w:t>assessed</w:t>
      </w:r>
      <w:r w:rsidRPr="00D72CBE">
        <w:t>,</w:t>
      </w:r>
      <w:r w:rsidR="00DE292D" w:rsidRPr="00D72CBE">
        <w:t xml:space="preserve"> because it is not linked to a specific plant </w:t>
      </w:r>
      <w:r w:rsidRPr="00D72CBE">
        <w:t xml:space="preserve">import </w:t>
      </w:r>
      <w:r w:rsidR="00DE292D" w:rsidRPr="00D72CBE">
        <w:t>pathway</w:t>
      </w:r>
      <w:r w:rsidRPr="00D72CBE">
        <w:t>,</w:t>
      </w:r>
      <w:r w:rsidR="00DE292D" w:rsidRPr="00D72CBE">
        <w:t xml:space="preserve"> and the rating </w:t>
      </w:r>
      <w:r w:rsidRPr="00D72CBE">
        <w:t>may</w:t>
      </w:r>
      <w:r w:rsidR="00DE292D" w:rsidRPr="00D72CBE">
        <w:t xml:space="preserve"> be adjusted when linked to a specific </w:t>
      </w:r>
      <w:r w:rsidR="00996635" w:rsidRPr="00D72CBE">
        <w:t>plant import pathway</w:t>
      </w:r>
      <w:r w:rsidR="00DE292D" w:rsidRPr="00D72CBE">
        <w:t xml:space="preserve">. The likelihood of importation and likelihood of distribution are influenced by a range of factors. Most of these factors can be considered fully at the group level, but some cannot (see Appendix A). These factors were considered in the </w:t>
      </w:r>
      <w:r w:rsidR="008216DC" w:rsidRPr="00D72CBE">
        <w:t>Group</w:t>
      </w:r>
      <w:r w:rsidR="00DE292D" w:rsidRPr="00D72CBE">
        <w:t xml:space="preserve"> PRA in generic terms, based on </w:t>
      </w:r>
      <w:r w:rsidR="00DE292D" w:rsidRPr="00D72CBE">
        <w:lastRenderedPageBreak/>
        <w:t xml:space="preserve">extensive historic and contemporary analysis of the plant </w:t>
      </w:r>
      <w:r w:rsidRPr="00D72CBE">
        <w:t xml:space="preserve">import </w:t>
      </w:r>
      <w:r w:rsidR="00DE292D" w:rsidRPr="00D72CBE">
        <w:t>pathway. Entry is also conditional on the mealybugs being present in the export</w:t>
      </w:r>
      <w:r w:rsidRPr="00D72CBE">
        <w:t>ing</w:t>
      </w:r>
      <w:r w:rsidR="00DE292D" w:rsidRPr="00D72CBE">
        <w:t xml:space="preserve"> region.</w:t>
      </w:r>
    </w:p>
    <w:p w14:paraId="4D00649F" w14:textId="60A20FF7" w:rsidR="00DE292D" w:rsidRPr="00D72CBE" w:rsidRDefault="00596F7C" w:rsidP="00DE292D">
      <w:r w:rsidRPr="00D72CBE">
        <w:t>Where</w:t>
      </w:r>
      <w:r w:rsidR="00DE292D" w:rsidRPr="00D72CBE">
        <w:t xml:space="preserve"> the </w:t>
      </w:r>
      <w:r w:rsidR="008216DC" w:rsidRPr="00D72CBE">
        <w:t>Group</w:t>
      </w:r>
      <w:r w:rsidR="00DE292D" w:rsidRPr="00D72CBE">
        <w:t xml:space="preserve"> PRA is applied to a specific pathway, these factors must be verified on a case-by-case basis, as appropriate. Until this occurs, </w:t>
      </w:r>
      <w:r w:rsidRPr="00D72CBE">
        <w:t>the likelihood of entry in the G</w:t>
      </w:r>
      <w:r w:rsidR="00DE292D" w:rsidRPr="00D72CBE">
        <w:t>roup PRA is indicative only</w:t>
      </w:r>
      <w:r w:rsidRPr="00D72CBE">
        <w:t>,</w:t>
      </w:r>
      <w:r w:rsidR="00DE292D" w:rsidRPr="00D72CBE">
        <w:t xml:space="preserve"> and potentially subject to revision.</w:t>
      </w:r>
    </w:p>
    <w:p w14:paraId="232107E6" w14:textId="4E6D5FA4" w:rsidR="00DE292D" w:rsidRPr="00D72CBE" w:rsidRDefault="00DE292D" w:rsidP="00DE292D">
      <w:pPr>
        <w:pStyle w:val="Heading4"/>
        <w:numPr>
          <w:ilvl w:val="0"/>
          <w:numId w:val="0"/>
        </w:numPr>
        <w:ind w:left="794" w:hanging="794"/>
      </w:pPr>
      <w:r w:rsidRPr="00D72CBE">
        <w:t>Likelih</w:t>
      </w:r>
      <w:r w:rsidR="00D4150D">
        <w:t>ood (indicative) of importation</w:t>
      </w:r>
    </w:p>
    <w:p w14:paraId="4538B7C1" w14:textId="25DE4276" w:rsidR="00DE292D" w:rsidRPr="00D72CBE" w:rsidRDefault="00DE292D" w:rsidP="00DE292D">
      <w:r w:rsidRPr="00D72CBE">
        <w:t>The likelihood (indicative) that a quarantine pest mealybug will be imported into Au</w:t>
      </w:r>
      <w:r w:rsidR="007561F5" w:rsidRPr="00D72CBE">
        <w:t xml:space="preserve">stralia on the </w:t>
      </w:r>
      <w:r w:rsidR="00996635" w:rsidRPr="00D72CBE">
        <w:t>plant import pathway</w:t>
      </w:r>
      <w:r w:rsidR="007561F5" w:rsidRPr="00D72CBE">
        <w:t xml:space="preserve"> is assessed as</w:t>
      </w:r>
      <w:r w:rsidRPr="00D72CBE">
        <w:t xml:space="preserve"> </w:t>
      </w:r>
      <w:r w:rsidRPr="00D72CBE">
        <w:rPr>
          <w:b/>
        </w:rPr>
        <w:t>High</w:t>
      </w:r>
      <w:r w:rsidR="007561F5" w:rsidRPr="00D72CBE">
        <w:t>.</w:t>
      </w:r>
    </w:p>
    <w:p w14:paraId="2BEE3F9B" w14:textId="77777777" w:rsidR="00DE292D" w:rsidRPr="00D72CBE" w:rsidRDefault="00DE292D" w:rsidP="00DE292D">
      <w:r w:rsidRPr="00D72CBE">
        <w:t>The supporting evidence for this assessment is provided.</w:t>
      </w:r>
    </w:p>
    <w:p w14:paraId="6E0AE4A3" w14:textId="77777777" w:rsidR="00DE292D" w:rsidRPr="00D72CBE" w:rsidRDefault="00DE292D" w:rsidP="00DE292D">
      <w:pPr>
        <w:pStyle w:val="Heading5"/>
      </w:pPr>
      <w:r w:rsidRPr="00D72CBE">
        <w:t>Association with export crops</w:t>
      </w:r>
    </w:p>
    <w:p w14:paraId="32F23E6C" w14:textId="3BB20CDB" w:rsidR="00DE292D" w:rsidRPr="00D72CBE" w:rsidRDefault="00DE292D" w:rsidP="00DE292D">
      <w:r w:rsidRPr="00D72CBE">
        <w:t xml:space="preserve">Around 2,300 species of mealybugs have been reported from all over the world (Table 2.2). They feed on a wide variety of plants in hundreds of families (Tables 2.2 and 2.3), including angiosperm, gymnosperm and fern families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Pr="00D72CBE">
        <w:t xml:space="preserve">. Many species are also important pests of agricultural and horticultural crops </w:t>
      </w:r>
      <w:r w:rsidR="00A348E7" w:rsidRPr="00D72CBE">
        <w:fldChar w:fldCharType="begin">
          <w:fldData xml:space="preserve">PEVuZE5vdGU+PENpdGU+PEF1dGhvcj5NaWxsZXI8L0F1dGhvcj48WWVhcj4yMDA2PC9ZZWFyPjxS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PC9jdXN0b20xPjwvcmVjb3JkPjwvQ2l0ZT48Q2l0ZT48QXV0aG9yPldpbGxpYW1zPC9BdXRob3I+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</w:fldData>
        </w:fldChar>
      </w:r>
      <w:r w:rsidR="00A348E7" w:rsidRPr="00D72CBE">
        <w:instrText xml:space="preserve"> ADDIN EN.CITE </w:instrText>
      </w:r>
      <w:r w:rsidR="00A348E7" w:rsidRPr="00D72CBE">
        <w:fldChar w:fldCharType="begin">
          <w:fldData xml:space="preserve">PEVuZE5vdGU+PENpdGU+PEF1dGhvcj5NaWxsZXI8L0F1dGhvcj48WWVhcj4yMDA2PC9ZZWFyPjxS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PC9jdXN0b20xPjwvcmVjb3JkPjwvQ2l0ZT48Q2l0ZT48QXV0aG9yPldpbGxpYW1zPC9BdXRob3I+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50" w:tooltip="Miller, 2006 #4522" w:history="1">
        <w:r w:rsidR="00A348E7" w:rsidRPr="00D72CBE">
          <w:rPr>
            <w:noProof/>
          </w:rPr>
          <w:t>Miller et al. 2006</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r w:rsidR="00D4150D">
        <w:t>.</w:t>
      </w:r>
    </w:p>
    <w:p w14:paraId="12517CCB" w14:textId="053BA292" w:rsidR="00DE292D" w:rsidRPr="00D72CBE" w:rsidRDefault="00DE292D" w:rsidP="00DE292D">
      <w:r w:rsidRPr="00D72CBE">
        <w:t xml:space="preserve">Williams </w:t>
      </w:r>
      <w:r w:rsidR="00A348E7" w:rsidRPr="00D72CBE">
        <w:fldChar w:fldCharType="begin"/>
      </w:r>
      <w:r w:rsidR="00A348E7" w:rsidRPr="00D72CBE">
        <w:instrText xml:space="preserve"> ADDIN EN.CITE &lt;EndNote&gt;&lt;Cite ExcludeAuth="1"&gt;&lt;Author&gt;Williams&lt;/Author&gt;&lt;Year&gt;2004&lt;/Year&gt;&lt;RecNum&gt;2360&lt;/RecNum&gt;&lt;DisplayText&gt;(2004)&lt;/DisplayText&gt;&lt;record&gt;&lt;rec-number&gt;2360&lt;/rec-number&gt;&lt;foreign-keys&gt;&lt;key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485" w:tooltip="Williams, 2004 #2360" w:history="1">
        <w:r w:rsidR="00A348E7" w:rsidRPr="00D72CBE">
          <w:rPr>
            <w:noProof/>
          </w:rPr>
          <w:t>2004</w:t>
        </w:r>
      </w:hyperlink>
      <w:r w:rsidR="00A348E7" w:rsidRPr="00D72CBE">
        <w:rPr>
          <w:noProof/>
        </w:rPr>
        <w:t>)</w:t>
      </w:r>
      <w:r w:rsidR="00A348E7" w:rsidRPr="00D72CBE">
        <w:fldChar w:fldCharType="end"/>
      </w:r>
      <w:r w:rsidRPr="00D72CBE">
        <w:t xml:space="preserve"> lists 40 species in 26 genera of mealybugs that are known to cause </w:t>
      </w:r>
      <w:r w:rsidR="0090547F" w:rsidRPr="00D72CBE">
        <w:t>damage to plants either in s</w:t>
      </w:r>
      <w:r w:rsidRPr="00D72CBE">
        <w:t xml:space="preserve">outhern Asia or elsewhere. These species include </w:t>
      </w:r>
      <w:r w:rsidRPr="00D72CBE">
        <w:rPr>
          <w:i/>
        </w:rPr>
        <w:t>Dysmicoccus neobrevipes</w:t>
      </w:r>
      <w:r w:rsidRPr="00D72CBE">
        <w:t xml:space="preserve"> on pineapple and other crops, </w:t>
      </w:r>
      <w:r w:rsidRPr="00D72CBE">
        <w:rPr>
          <w:i/>
        </w:rPr>
        <w:t>Exallomochlus hispidus</w:t>
      </w:r>
      <w:r w:rsidRPr="00D72CBE">
        <w:t xml:space="preserve"> on stems and fruit of a wide range of crops including longan</w:t>
      </w:r>
      <w:r w:rsidR="0090547F" w:rsidRPr="00D72CBE">
        <w:t xml:space="preserve"> and</w:t>
      </w:r>
      <w:r w:rsidRPr="00D72CBE">
        <w:t xml:space="preserve"> mangosteen, </w:t>
      </w:r>
      <w:r w:rsidRPr="00D72CBE">
        <w:rPr>
          <w:i/>
        </w:rPr>
        <w:t>Formico</w:t>
      </w:r>
      <w:r w:rsidR="00442664" w:rsidRPr="00D72CBE">
        <w:rPr>
          <w:i/>
        </w:rPr>
        <w:t>co</w:t>
      </w:r>
      <w:r w:rsidRPr="00D72CBE">
        <w:rPr>
          <w:i/>
        </w:rPr>
        <w:t>ccus robustus</w:t>
      </w:r>
      <w:r w:rsidRPr="00D72CBE">
        <w:t xml:space="preserve"> on mango and other</w:t>
      </w:r>
      <w:r w:rsidR="0090547F" w:rsidRPr="00D72CBE">
        <w:t xml:space="preserve"> crop</w:t>
      </w:r>
      <w:r w:rsidRPr="00D72CBE">
        <w:t xml:space="preserve">s, </w:t>
      </w:r>
      <w:r w:rsidRPr="00D72CBE">
        <w:rPr>
          <w:i/>
        </w:rPr>
        <w:t>Paracoccus burnerae</w:t>
      </w:r>
      <w:r w:rsidRPr="00D72CBE">
        <w:t xml:space="preserve"> on citrus, </w:t>
      </w:r>
      <w:r w:rsidRPr="00D72CBE">
        <w:rPr>
          <w:i/>
        </w:rPr>
        <w:t>Planococcus lilacinus</w:t>
      </w:r>
      <w:r w:rsidRPr="00D72CBE">
        <w:t xml:space="preserve"> on lychee and cocoa, </w:t>
      </w:r>
      <w:r w:rsidRPr="00D72CBE">
        <w:rPr>
          <w:i/>
        </w:rPr>
        <w:t>Pseudococcus cryptus</w:t>
      </w:r>
      <w:r w:rsidRPr="00D72CBE">
        <w:t xml:space="preserve"> on citrus and coconut, and </w:t>
      </w:r>
      <w:r w:rsidRPr="00D72CBE">
        <w:rPr>
          <w:i/>
        </w:rPr>
        <w:t>Rastrococcus iceryoides</w:t>
      </w:r>
      <w:r w:rsidRPr="00D72CBE">
        <w:t xml:space="preserve"> on mango, citrus and grapevine. These mealybugs are polyphagous, meaning each speci</w:t>
      </w:r>
      <w:r w:rsidR="00D4150D">
        <w:t>es can attack many host plants.</w:t>
      </w:r>
    </w:p>
    <w:p w14:paraId="5B2D3D21" w14:textId="18C13361" w:rsidR="00DE292D" w:rsidRPr="00D72CBE" w:rsidRDefault="00DE292D" w:rsidP="00DE292D">
      <w:r w:rsidRPr="00D72CBE">
        <w:t xml:space="preserve">Williams and Granara de Willink </w:t>
      </w:r>
      <w:r w:rsidR="00A348E7" w:rsidRPr="00D72CBE">
        <w:fldChar w:fldCharType="begin"/>
      </w:r>
      <w:r w:rsidR="00A348E7" w:rsidRPr="00D72CBE">
        <w:instrText xml:space="preserve"> ADDIN EN.CITE &lt;EndNote&gt;&lt;Cite ExcludeAuth="1"&gt;&lt;Author&gt;Williams&lt;/Author&gt;&lt;Year&gt;1992&lt;/Year&gt;&lt;RecNum&gt;6327&lt;/RecNum&gt;&lt;DisplayText&gt;(1992)&lt;/DisplayText&gt;&lt;record&gt;&lt;rec-number&gt;6327&lt;/rec-number&gt;&lt;foreign-keys&gt;&lt;key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488" w:tooltip="Williams, 1992 #6327" w:history="1">
        <w:r w:rsidR="00A348E7" w:rsidRPr="00D72CBE">
          <w:rPr>
            <w:noProof/>
          </w:rPr>
          <w:t>1992</w:t>
        </w:r>
      </w:hyperlink>
      <w:r w:rsidR="00A348E7" w:rsidRPr="00D72CBE">
        <w:rPr>
          <w:noProof/>
        </w:rPr>
        <w:t>)</w:t>
      </w:r>
      <w:r w:rsidR="00A348E7" w:rsidRPr="00D72CBE">
        <w:fldChar w:fldCharType="end"/>
      </w:r>
      <w:r w:rsidRPr="00D72CBE">
        <w:t xml:space="preserve"> discussed many mealybug species as </w:t>
      </w:r>
      <w:r w:rsidR="0090547F" w:rsidRPr="00D72CBE">
        <w:t xml:space="preserve">being </w:t>
      </w:r>
      <w:r w:rsidRPr="00D72CBE">
        <w:t xml:space="preserve">important pests of  major plants or plant groups such as bananas, bromeliads, cassava, citrus, cocoa, coffee, mango and orchids in Central and South America. Miller et al. </w:t>
      </w:r>
      <w:r w:rsidR="00A348E7" w:rsidRPr="00D72CBE">
        <w:fldChar w:fldCharType="begin">
          <w:fldData xml:space="preserve">PEVuZE5vdGU+PENpdGUgRXhjbHVkZUF1dGg9IjEiPjxBdXRob3I+TWlsbGVyPC9BdXRob3I+PFll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IFdhc2hpbmd0b248L2Z1bGwtdGl0bGU+PC9wZXJpb2RpY2FsPjxwYWdlcz44MjUtODM2PC9wYWdl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</w:fldData>
        </w:fldChar>
      </w:r>
      <w:r w:rsidR="00A348E7" w:rsidRPr="00D72CBE">
        <w:instrText xml:space="preserve"> ADDIN EN.CITE </w:instrText>
      </w:r>
      <w:r w:rsidR="00A348E7" w:rsidRPr="00D72CBE">
        <w:fldChar w:fldCharType="begin">
          <w:fldData xml:space="preserve">PEVuZE5vdGU+PENpdGUgRXhjbHVkZUF1dGg9IjEiPjxBdXRob3I+TWlsbGVyPC9BdXRob3I+PFll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IFdhc2hpbmd0b248L2Z1bGwtdGl0bGU+PC9wZXJpb2RpY2FsPjxwYWdlcz44MjUtODM2PC9wYWdl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48" w:tooltip="Miller, 2002 #4200" w:history="1">
        <w:r w:rsidR="00A348E7" w:rsidRPr="00D72CBE">
          <w:rPr>
            <w:noProof/>
          </w:rPr>
          <w:t>2002</w:t>
        </w:r>
      </w:hyperlink>
      <w:r w:rsidR="00A348E7" w:rsidRPr="00D72CBE">
        <w:rPr>
          <w:noProof/>
        </w:rPr>
        <w:t>)</w:t>
      </w:r>
      <w:r w:rsidR="00A348E7" w:rsidRPr="00D72CBE">
        <w:fldChar w:fldCharType="end"/>
      </w:r>
      <w:r w:rsidRPr="00D72CBE">
        <w:t xml:space="preserve"> identified 158 invasive mealybug species and </w:t>
      </w:r>
      <w:r w:rsidR="0090547F" w:rsidRPr="00D72CBE">
        <w:t xml:space="preserve">discussed </w:t>
      </w:r>
      <w:r w:rsidRPr="00D72CBE">
        <w:t xml:space="preserve">their threat to US agriculture. The main hosts </w:t>
      </w:r>
      <w:r w:rsidR="0090547F" w:rsidRPr="00D72CBE">
        <w:t xml:space="preserve">of these pests </w:t>
      </w:r>
      <w:r w:rsidRPr="00D72CBE">
        <w:t>include fruit trees (e.g. citrus, blueberry, apples, lychees, mango and grapes), vegetables (e.g. eggplants, potato and lettuce) and cut-flowers and foliage (e.g. azalea, lily and o</w:t>
      </w:r>
      <w:r w:rsidR="00D4150D">
        <w:t>rchids).</w:t>
      </w:r>
    </w:p>
    <w:p w14:paraId="718EFC78" w14:textId="1EE56E4D" w:rsidR="00DE292D" w:rsidRPr="00D72CBE" w:rsidRDefault="00DE292D" w:rsidP="00DE292D">
      <w:r w:rsidRPr="00D72CBE">
        <w:t>On host plants, mealybugs can feed on all parts of the plant</w:t>
      </w:r>
      <w:r w:rsidR="0090547F" w:rsidRPr="00D72CBE">
        <w:t>;</w:t>
      </w:r>
      <w:r w:rsidRPr="00D72CBE">
        <w:t xml:space="preserve"> </w:t>
      </w:r>
      <w:r w:rsidR="00C169CF" w:rsidRPr="00D72CBE">
        <w:t>mor</w:t>
      </w:r>
      <w:r w:rsidR="0090547F" w:rsidRPr="00D72CBE">
        <w:t xml:space="preserve">e specifically </w:t>
      </w:r>
      <w:r w:rsidRPr="00D72CBE">
        <w:t xml:space="preserve">Pseudococcidae and Putoidae feed on aerial </w:t>
      </w:r>
      <w:r w:rsidR="0090547F" w:rsidRPr="00D72CBE">
        <w:t xml:space="preserve">plant </w:t>
      </w:r>
      <w:r w:rsidRPr="00D72CBE">
        <w:t>parts</w:t>
      </w:r>
      <w:r w:rsidR="0090547F" w:rsidRPr="00D72CBE">
        <w:t>,</w:t>
      </w:r>
      <w:r w:rsidRPr="00D72CBE">
        <w:t xml:space="preserve"> and Rhizoecidae feed on </w:t>
      </w:r>
      <w:r w:rsidR="0090547F" w:rsidRPr="00D72CBE">
        <w:t xml:space="preserve">below </w:t>
      </w:r>
      <w:r w:rsidRPr="00D72CBE">
        <w:t xml:space="preserve">ground parts (Table 2.2). Thus they </w:t>
      </w:r>
      <w:r w:rsidR="0090547F" w:rsidRPr="00D72CBE">
        <w:t xml:space="preserve">collectively </w:t>
      </w:r>
      <w:r w:rsidRPr="00D72CBE">
        <w:t xml:space="preserve">attack root, stem and bark, leaf, flower and fruit of </w:t>
      </w:r>
      <w:r w:rsidR="0090547F" w:rsidRPr="00D72CBE">
        <w:t xml:space="preserve">host </w:t>
      </w:r>
      <w:r w:rsidRPr="00D72CBE">
        <w:t>plant</w:t>
      </w:r>
      <w:r w:rsidR="0090547F" w:rsidRPr="00D72CBE">
        <w:t>s</w:t>
      </w:r>
      <w:r w:rsidRPr="00D72CBE">
        <w:t xml:space="preserve"> </w:t>
      </w:r>
      <w:r w:rsidR="00A348E7" w:rsidRPr="00D72CBE">
        <w:fldChar w:fldCharType="begin"/>
      </w:r>
      <w:r w:rsidR="00A348E7" w:rsidRPr="00D72CBE">
        <w:instrText xml:space="preserve"> ADDIN EN.CITE &lt;EndNote&gt;&lt;Cite&gt;&lt;Author&gt;Hoffmann&lt;/Author&gt;&lt;Year&gt;2011&lt;/Year&gt;&lt;RecNum&gt;21279&lt;/RecNum&gt;&lt;DisplayText&gt;(Hoffmann &amp;amp; Botha 2011)&lt;/DisplayText&gt;&lt;record&gt;&lt;rec-number&gt;21279&lt;/rec-number&gt;&lt;foreign-keys&gt;&lt;key app="EN" db-id="pxwxw0er9zv2fxezxdk5tt5utz5p5vtrwdv0" timestamp="1451972847"&gt;21279&lt;/key&gt;&lt;/foreign-keys&gt;&lt;ref-type name="Electronic Book"&gt;44&lt;/ref-type&gt;&lt;contributors&gt;&lt;authors&gt;&lt;author&gt;Hoffmann,H.&lt;/author&gt;&lt;author&gt;Botha,J.&lt;/author&gt;&lt;/authors&gt;&lt;/contributors&gt;&lt;titles&gt;&lt;title&gt;Aphids, mealybugs and scales; common sapsuckers in the home garden&lt;/title&gt;&lt;secondary-title&gt;Department of Agriculture and Food, Western Australia&lt;/secondary-title&gt;&lt;/titles&gt;&lt;pages&gt;1-4&lt;/pages&gt;&lt;volume&gt;Note: 499&lt;/volume&gt;&lt;keywords&gt;&lt;keyword&gt;Aphid&lt;/keyword&gt;&lt;keyword&gt;Aphids&lt;/keyword&gt;&lt;keyword&gt;Mealybug&lt;/keyword&gt;&lt;keyword&gt;Mealybugs&lt;/keyword&gt;&lt;keyword&gt;sapsuckers&lt;/keyword&gt;&lt;keyword&gt;Scales&lt;/keyword&gt;&lt;/keywords&gt;&lt;dates&gt;&lt;year&gt;2011&lt;/year&gt;&lt;pub-dates&gt;&lt;date&gt;1/2015&lt;/date&gt;&lt;/pub-dates&gt;&lt;/dates&gt;&lt;orig-pub&gt;&lt;style face="underline" font="default" size="100%"&gt;J:\E Library\Plant Catalogue\H&lt;/style&gt;&lt;/orig-pub&gt;&lt;label&gt;86073&lt;/label&gt;&lt;urls&gt;&lt;related-urls&gt;&lt;url&gt;&lt;style face="underline" font="default" size="100%"&gt;http://archive.agric.wa.gov.au/objtwr/imported_assets/content/pw/ins/pp/hort/gn_apidsandsapsuckers.pdf&lt;/style&gt;&lt;/url&gt;&lt;/related-urls&gt;&lt;/urls&gt;&lt;custom1&gt;Mealybug group policy tkq&lt;/custom1&gt;&lt;custom2&gt;1.29 mb&lt;/custom2&gt;&lt;custom3&gt;pdf&lt;/custom3&gt;&lt;/record&gt;&lt;/Cite&gt;&lt;/EndNote&gt;</w:instrText>
      </w:r>
      <w:r w:rsidR="00A348E7" w:rsidRPr="00D72CBE">
        <w:fldChar w:fldCharType="separate"/>
      </w:r>
      <w:r w:rsidR="00A348E7" w:rsidRPr="00D72CBE">
        <w:rPr>
          <w:noProof/>
        </w:rPr>
        <w:t>(</w:t>
      </w:r>
      <w:hyperlink w:anchor="_ENREF_244" w:tooltip="Hoffmann, 2011 #21279" w:history="1">
        <w:r w:rsidR="00A348E7" w:rsidRPr="00D72CBE">
          <w:rPr>
            <w:noProof/>
          </w:rPr>
          <w:t>Hoffmann &amp; Botha 2011</w:t>
        </w:r>
      </w:hyperlink>
      <w:r w:rsidR="00A348E7" w:rsidRPr="00D72CBE">
        <w:rPr>
          <w:noProof/>
        </w:rPr>
        <w:t>)</w:t>
      </w:r>
      <w:r w:rsidR="00A348E7" w:rsidRPr="00D72CBE">
        <w:fldChar w:fldCharType="end"/>
      </w:r>
      <w:r w:rsidRPr="00D72CBE">
        <w:t>. A single host plant can be attacke</w:t>
      </w:r>
      <w:r w:rsidR="00D4150D">
        <w:t>d by many species of mealybugs.</w:t>
      </w:r>
    </w:p>
    <w:p w14:paraId="15786D80" w14:textId="4405A0EC" w:rsidR="00DE292D" w:rsidRPr="00D72CBE" w:rsidRDefault="00DE292D" w:rsidP="00DE292D">
      <w:r w:rsidRPr="00D72CBE">
        <w:t xml:space="preserve">Mealybug eggs, nymphs and adult females are </w:t>
      </w:r>
      <w:r w:rsidR="0090547F" w:rsidRPr="00D72CBE">
        <w:t xml:space="preserve">all relatively small, ranging </w:t>
      </w:r>
      <w:r w:rsidR="0033727D" w:rsidRPr="00D72CBE">
        <w:t>from about</w:t>
      </w:r>
      <w:r w:rsidRPr="00D72CBE">
        <w:t xml:space="preserve"> 0.3 mm for egg</w:t>
      </w:r>
      <w:r w:rsidR="0033727D" w:rsidRPr="00D72CBE">
        <w:t>s</w:t>
      </w:r>
      <w:r w:rsidRPr="00D72CBE">
        <w:t xml:space="preserve"> to </w:t>
      </w:r>
      <w:r w:rsidR="0033727D" w:rsidRPr="00D72CBE">
        <w:t>a maximum of 8 mm for adults</w:t>
      </w:r>
      <w:r w:rsidRPr="00D72CBE">
        <w:t xml:space="preserve">. They can often be </w:t>
      </w:r>
      <w:r w:rsidR="0090547F" w:rsidRPr="00D72CBE">
        <w:t>located</w:t>
      </w:r>
      <w:r w:rsidRPr="00D72CBE">
        <w:t xml:space="preserve"> in crevices and protected spaces, such as under the calyx of fruit. This makes them difficult to detect during harvest and routine commer</w:t>
      </w:r>
      <w:r w:rsidR="00D4150D">
        <w:t>cial packing house inspections.</w:t>
      </w:r>
    </w:p>
    <w:p w14:paraId="480D7C2D" w14:textId="12056378" w:rsidR="00DE292D" w:rsidRPr="00D72CBE" w:rsidRDefault="00DE292D" w:rsidP="00DE292D">
      <w:pPr>
        <w:rPr>
          <w:color w:val="000000" w:themeColor="text1"/>
        </w:rPr>
      </w:pPr>
      <w:r w:rsidRPr="00D72CBE">
        <w:rPr>
          <w:color w:val="000000" w:themeColor="text1"/>
        </w:rPr>
        <w:t>These characteristics make mealybugs likely to be</w:t>
      </w:r>
      <w:r w:rsidR="0090547F" w:rsidRPr="00D72CBE">
        <w:rPr>
          <w:color w:val="000000" w:themeColor="text1"/>
        </w:rPr>
        <w:t xml:space="preserve"> associated with export crops of</w:t>
      </w:r>
      <w:r w:rsidRPr="00D72CBE">
        <w:rPr>
          <w:color w:val="000000" w:themeColor="text1"/>
        </w:rPr>
        <w:t xml:space="preserve"> fresh fruit, vegetable</w:t>
      </w:r>
      <w:r w:rsidR="0090547F" w:rsidRPr="00D72CBE">
        <w:rPr>
          <w:color w:val="000000" w:themeColor="text1"/>
        </w:rPr>
        <w:t>s</w:t>
      </w:r>
      <w:r w:rsidRPr="00D72CBE">
        <w:rPr>
          <w:color w:val="000000" w:themeColor="text1"/>
        </w:rPr>
        <w:t xml:space="preserve"> and cut-flowers and foliage. These commodities typically arrive in Australia as non-refrigerated air freight, most </w:t>
      </w:r>
      <w:r w:rsidR="0090547F" w:rsidRPr="00D72CBE">
        <w:rPr>
          <w:color w:val="000000" w:themeColor="text1"/>
        </w:rPr>
        <w:t>being</w:t>
      </w:r>
      <w:r w:rsidRPr="00D72CBE">
        <w:rPr>
          <w:color w:val="000000" w:themeColor="text1"/>
        </w:rPr>
        <w:t xml:space="preserve"> subject to cold storage both before and after air </w:t>
      </w:r>
      <w:r w:rsidRPr="00D72CBE">
        <w:rPr>
          <w:color w:val="000000" w:themeColor="text1"/>
        </w:rPr>
        <w:lastRenderedPageBreak/>
        <w:t>transportation. Refrigerated sea transport is also used for a number of commodities, such as avocado, citrus fru</w:t>
      </w:r>
      <w:r w:rsidR="00D4150D">
        <w:rPr>
          <w:color w:val="000000" w:themeColor="text1"/>
        </w:rPr>
        <w:t>it, kiwifruit and table grapes.</w:t>
      </w:r>
    </w:p>
    <w:p w14:paraId="4861986C" w14:textId="7F308157" w:rsidR="00DE292D" w:rsidRPr="00D72CBE" w:rsidRDefault="0090547F" w:rsidP="00DE292D">
      <w:pPr>
        <w:rPr>
          <w:color w:val="000000" w:themeColor="text1"/>
        </w:rPr>
      </w:pPr>
      <w:r w:rsidRPr="00D72CBE">
        <w:rPr>
          <w:color w:val="000000" w:themeColor="text1"/>
        </w:rPr>
        <w:t>There are limited studies of</w:t>
      </w:r>
      <w:r w:rsidR="00DE292D" w:rsidRPr="00D72CBE">
        <w:rPr>
          <w:color w:val="000000" w:themeColor="text1"/>
        </w:rPr>
        <w:t xml:space="preserve"> cold tolerance of mealybug species in the literature</w:t>
      </w:r>
      <w:r w:rsidRPr="00D72CBE">
        <w:rPr>
          <w:color w:val="000000" w:themeColor="text1"/>
        </w:rPr>
        <w:t>,</w:t>
      </w:r>
      <w:r w:rsidR="00DE292D" w:rsidRPr="00D72CBE">
        <w:rPr>
          <w:color w:val="000000" w:themeColor="text1"/>
        </w:rPr>
        <w:t xml:space="preserve"> but different species of mealybugs appear to have variable resistance to cold temperatures. Hoy and Whiting </w:t>
      </w:r>
      <w:r w:rsidR="00A348E7" w:rsidRPr="00D72CBE">
        <w:rPr>
          <w:color w:val="000000" w:themeColor="text1"/>
        </w:rPr>
        <w:fldChar w:fldCharType="begin"/>
      </w:r>
      <w:r w:rsidR="00A348E7" w:rsidRPr="00D72CBE">
        <w:rPr>
          <w:color w:val="000000" w:themeColor="text1"/>
        </w:rPr>
        <w:instrText xml:space="preserve"> ADDIN EN.CITE &lt;EndNote&gt;&lt;Cite ExcludeAuth="1"&gt;&lt;Author&gt;Hoy&lt;/Author&gt;&lt;Year&gt;1997&lt;/Year&gt;&lt;RecNum&gt;865&lt;/RecNum&gt;&lt;DisplayText&gt;(1997)&lt;/DisplayText&gt;&lt;record&gt;&lt;rec-number&gt;865&lt;/rec-number&gt;&lt;foreign-keys&gt;&lt;key app="EN" db-id="pxwxw0er9zv2fxezxdk5tt5utz5p5vtrwdv0" timestamp="1451972382"&gt;865&lt;/key&gt;&lt;/foreign-keys&gt;&lt;ref-type name="Journal Article"&gt;17&lt;/ref-type&gt;&lt;contributors&gt;&lt;authors&gt;&lt;author&gt;Hoy,L.E.&lt;/author&gt;&lt;author&gt;Whiting,D.C.&lt;/author&gt;&lt;/authors&gt;&lt;/contributors&gt;&lt;titles&gt;&lt;title&gt;&lt;style face="normal" font="default" size="100%"&gt;Low-temperature storage as a postharvest treatment to control &lt;/style&gt;&lt;style face="italic" font="default" size="100%"&gt;Pseudococcus affinis&lt;/style&gt;&lt;style face="normal" font="default" size="100%"&gt; (Homoptera: Pseudococcidae) on royal gala apples&lt;/style&gt;&lt;/title&gt;&lt;secondary-title&gt;Entomological Society of America: Annual Meeting&lt;/secondary-title&gt;&lt;/titles&gt;&lt;periodical&gt;&lt;full-title&gt;Entomological Society of America: Annual Meeting&lt;/full-title&gt;&lt;/periodical&gt;&lt;pages&gt;1377-1381&lt;/pages&gt;&lt;volume&gt;90&lt;/volume&gt;&lt;number&gt;5&lt;/number&gt;&lt;reprint-edition&gt;Not in File&lt;/reprint-edition&gt;&lt;keywords&gt;&lt;keyword&gt;Apple&lt;/keyword&gt;&lt;keyword&gt;Apples&lt;/keyword&gt;&lt;keyword&gt;as&lt;/keyword&gt;&lt;keyword&gt;control&lt;/keyword&gt;&lt;keyword&gt;Controls&lt;/keyword&gt;&lt;keyword&gt;Entomology&lt;/keyword&gt;&lt;keyword&gt;Homoptera&lt;/keyword&gt;&lt;keyword&gt;Post-harvest&lt;/keyword&gt;&lt;keyword&gt;Post-harvest treatments&lt;/keyword&gt;&lt;keyword&gt;Pseudococcidae&lt;/keyword&gt;&lt;keyword&gt;Pseudococcus&lt;/keyword&gt;&lt;keyword&gt;Pseudococcus affinis&lt;/keyword&gt;&lt;keyword&gt;Quarantine&lt;/keyword&gt;&lt;keyword&gt;Storage&lt;/keyword&gt;&lt;keyword&gt;Treatment&lt;/keyword&gt;&lt;keyword&gt;United States of America&lt;/keyword&gt;&lt;/keywords&gt;&lt;dates&gt;&lt;year&gt;1997&lt;/year&gt;&lt;/dates&gt;&lt;orig-pub&gt;&lt;style face="underline" font="default" size="100%"&gt;J:\E Library\Plant Catalogue\H&lt;/style&gt;&lt;/orig-pub&gt;&lt;label&gt;554&lt;/label&gt;&lt;urls&gt;&lt;/urls&gt;&lt;custom1&gt;apples1 sp Unshu from Japan and Pineapples from Malaysia jc&lt;/custom1&gt;&lt;/record&gt;&lt;/Cite&gt;&lt;/EndNote&gt;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46" w:tooltip="Hoy, 1997 #865" w:history="1">
        <w:r w:rsidR="00A348E7" w:rsidRPr="00D72CBE">
          <w:rPr>
            <w:noProof/>
            <w:color w:val="000000" w:themeColor="text1"/>
          </w:rPr>
          <w:t>1997</w:t>
        </w:r>
      </w:hyperlink>
      <w:r w:rsidR="00A348E7" w:rsidRPr="00D72CBE">
        <w:rPr>
          <w:noProof/>
          <w:color w:val="000000" w:themeColor="text1"/>
        </w:rPr>
        <w:t>)</w:t>
      </w:r>
      <w:r w:rsidR="00A348E7" w:rsidRPr="00D72CBE">
        <w:rPr>
          <w:color w:val="000000" w:themeColor="text1"/>
        </w:rPr>
        <w:fldChar w:fldCharType="end"/>
      </w:r>
      <w:r w:rsidR="00DE292D" w:rsidRPr="00D72CBE">
        <w:rPr>
          <w:color w:val="000000" w:themeColor="text1"/>
        </w:rPr>
        <w:t xml:space="preserve"> studied the impact of low temperature storage on the mortality of </w:t>
      </w:r>
      <w:r w:rsidR="00DE292D" w:rsidRPr="00D72CBE">
        <w:rPr>
          <w:i/>
          <w:color w:val="000000" w:themeColor="text1"/>
        </w:rPr>
        <w:t>Pseudococcus viburni</w:t>
      </w:r>
      <w:r w:rsidR="00DE292D" w:rsidRPr="00D72CBE">
        <w:rPr>
          <w:color w:val="000000" w:themeColor="text1"/>
        </w:rPr>
        <w:t xml:space="preserve"> (as </w:t>
      </w:r>
      <w:r w:rsidR="00DE292D" w:rsidRPr="00D72CBE">
        <w:rPr>
          <w:i/>
          <w:color w:val="000000" w:themeColor="text1"/>
        </w:rPr>
        <w:t>P. affinis</w:t>
      </w:r>
      <w:r w:rsidR="00DE292D" w:rsidRPr="00D72CBE">
        <w:rPr>
          <w:color w:val="000000" w:themeColor="text1"/>
        </w:rPr>
        <w:t xml:space="preserve">, a wide-spread species, on royal gala apples). They found that at </w:t>
      </w:r>
      <w:r w:rsidR="0003736B" w:rsidRPr="00D72CBE">
        <w:rPr>
          <w:color w:val="000000" w:themeColor="text1"/>
        </w:rPr>
        <w:t xml:space="preserve">0 </w:t>
      </w:r>
      <w:r w:rsidR="0003736B" w:rsidRPr="00D72CBE">
        <w:rPr>
          <w:iCs/>
          <w:color w:val="000000" w:themeColor="text1"/>
        </w:rPr>
        <w:t>°C</w:t>
      </w:r>
      <w:r w:rsidR="0003736B" w:rsidRPr="00D72CBE">
        <w:rPr>
          <w:color w:val="000000" w:themeColor="text1"/>
        </w:rPr>
        <w:t xml:space="preserve"> </w:t>
      </w:r>
      <w:r w:rsidR="00DE292D" w:rsidRPr="00D72CBE">
        <w:rPr>
          <w:color w:val="000000" w:themeColor="text1"/>
        </w:rPr>
        <w:t>it took 28 days to kill first, second and third in</w:t>
      </w:r>
      <w:r w:rsidR="0003736B" w:rsidRPr="00D72CBE">
        <w:rPr>
          <w:color w:val="000000" w:themeColor="text1"/>
        </w:rPr>
        <w:t xml:space="preserve">stars and adult females. At 4 </w:t>
      </w:r>
      <w:r w:rsidR="0003736B" w:rsidRPr="00D72CBE">
        <w:rPr>
          <w:iCs/>
          <w:color w:val="000000" w:themeColor="text1"/>
        </w:rPr>
        <w:t>°C</w:t>
      </w:r>
      <w:r w:rsidR="00DE292D" w:rsidRPr="00D72CBE">
        <w:rPr>
          <w:color w:val="000000" w:themeColor="text1"/>
        </w:rPr>
        <w:t xml:space="preserve">, it took 70 days to kill 99.8 per cent of first instars, 99.3 per cent of second and third instars and 95.0 per cent of adult females. At </w:t>
      </w:r>
      <w:r w:rsidR="0003736B" w:rsidRPr="00D72CBE">
        <w:rPr>
          <w:color w:val="000000" w:themeColor="text1"/>
        </w:rPr>
        <w:t xml:space="preserve">7 </w:t>
      </w:r>
      <w:r w:rsidR="0003736B" w:rsidRPr="00D72CBE">
        <w:rPr>
          <w:iCs/>
          <w:color w:val="000000" w:themeColor="text1"/>
        </w:rPr>
        <w:t>°C</w:t>
      </w:r>
      <w:r w:rsidR="00DE292D" w:rsidRPr="00D72CBE">
        <w:rPr>
          <w:color w:val="000000" w:themeColor="text1"/>
        </w:rPr>
        <w:t xml:space="preserve">, it took 126 days (more than three months) to kill 92.4 per cent of first instars, 53.2 per cent of second and third instars and only </w:t>
      </w:r>
      <w:r w:rsidR="00D4150D">
        <w:rPr>
          <w:color w:val="000000" w:themeColor="text1"/>
        </w:rPr>
        <w:t>40.7 per cent of adult females.</w:t>
      </w:r>
    </w:p>
    <w:p w14:paraId="63214B69" w14:textId="7CFA987B" w:rsidR="00DE292D" w:rsidRPr="00D72CBE" w:rsidRDefault="00DE292D" w:rsidP="00DE292D">
      <w:pPr>
        <w:rPr>
          <w:color w:val="000000" w:themeColor="text1"/>
        </w:rPr>
      </w:pPr>
      <w:r w:rsidRPr="00D72CBE">
        <w:rPr>
          <w:color w:val="000000" w:themeColor="text1"/>
        </w:rPr>
        <w:t xml:space="preserve">The cold tolerance of mealybugs may </w:t>
      </w:r>
      <w:r w:rsidR="00BB323B" w:rsidRPr="00D72CBE">
        <w:rPr>
          <w:color w:val="000000" w:themeColor="text1"/>
        </w:rPr>
        <w:t xml:space="preserve">also </w:t>
      </w:r>
      <w:r w:rsidRPr="00D72CBE">
        <w:rPr>
          <w:color w:val="000000" w:themeColor="text1"/>
        </w:rPr>
        <w:t xml:space="preserve">be inferred from their overwintering behaviours. Many mealybugs overwinter as second instars </w:t>
      </w:r>
      <w:r w:rsidR="00A348E7" w:rsidRPr="00D72CBE">
        <w:rPr>
          <w:color w:val="000000" w:themeColor="text1"/>
        </w:rPr>
        <w:fldChar w:fldCharType="begin"/>
      </w:r>
      <w:r w:rsidR="00A348E7" w:rsidRPr="00D72CBE">
        <w:rPr>
          <w:color w:val="000000" w:themeColor="text1"/>
        </w:rPr>
        <w:instrText xml:space="preserve"> ADDIN EN.CITE &lt;EndNote&gt;&lt;Cite&gt;&lt;Author&gt;Miller&lt;/Author&gt;&lt;Year&gt;2005&lt;/Year&gt;&lt;RecNum&gt;4821&lt;/RecNum&gt;&lt;DisplayText&gt;(Miller 2005)&lt;/DisplayText&gt;&lt;record&gt;&lt;rec-number&gt;4821&lt;/rec-number&gt;&lt;foreign-keys&gt;&lt;key app="EN" db-id="pxwxw0er9zv2fxezxdk5tt5utz5p5vtrwdv0" timestamp="1451972489"&gt;4821&lt;/key&gt;&lt;/foreign-keys&gt;&lt;ref-type name="Journal Article"&gt;17&lt;/ref-type&gt;&lt;contributors&gt;&lt;authors&gt;&lt;author&gt;Miller,D.R.&lt;/author&gt;&lt;/authors&gt;&lt;/contributors&gt;&lt;titles&gt;&lt;title&gt;Selected scale insect groups (Hemiptera: Coccoidea) in the southern region of the United States&lt;/title&gt;&lt;secondary-title&gt;The Florida Entomologist&lt;/secondary-title&gt;&lt;/titles&gt;&lt;periodical&gt;&lt;full-title&gt;The Florida Entomologist&lt;/full-title&gt;&lt;/periodical&gt;&lt;pages&gt;482-501&lt;/pages&gt;&lt;volume&gt;88&lt;/volume&gt;&lt;number&gt;4&lt;/number&gt;&lt;keywords&gt;&lt;keyword&gt;Coccoidea&lt;/keyword&gt;&lt;keyword&gt;Hemiptera&lt;/keyword&gt;&lt;keyword&gt;insect&lt;/keyword&gt;&lt;keyword&gt;Insects&lt;/keyword&gt;&lt;keyword&gt;Region&lt;/keyword&gt;&lt;keyword&gt;Regions&lt;/keyword&gt;&lt;keyword&gt;Scale insect&lt;/keyword&gt;&lt;keyword&gt;Scales&lt;/keyword&gt;&lt;keyword&gt;Scales insects&lt;/keyword&gt;&lt;keyword&gt;United States of America&lt;/keyword&gt;&lt;/keywords&gt;&lt;dates&gt;&lt;year&gt;2005&lt;/year&gt;&lt;/dates&gt;&lt;orig-pub&gt;&lt;style face="underline" font="default" size="100%"&gt;J:\E Library\Plant Catalogue\M&lt;/style&gt;&lt;/orig-pub&gt;&lt;label&gt;66962&lt;/label&gt;&lt;urls&gt;&lt;/urls&gt;&lt;custom1&gt;avocados sp&lt;/custom1&gt;&lt;/record&gt;&lt;/Cite&gt;&lt;/EndNote&gt;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347" w:tooltip="Miller, 2005 #4821" w:history="1">
        <w:r w:rsidR="00A348E7" w:rsidRPr="00D72CBE">
          <w:rPr>
            <w:noProof/>
            <w:color w:val="000000" w:themeColor="text1"/>
          </w:rPr>
          <w:t>Miller 2005</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and some as adults, first instars, and/or eggs (such as citrus mealybug </w:t>
      </w:r>
      <w:r w:rsidRPr="00D72CBE">
        <w:rPr>
          <w:i/>
          <w:color w:val="000000" w:themeColor="text1"/>
        </w:rPr>
        <w:t>Planococcus citri</w:t>
      </w:r>
      <w:r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&lt;EndNote&gt;&lt;Cite&gt;&lt;Author&gt;Kerns&lt;/Author&gt;&lt;Year&gt;2015&lt;/Year&gt;&lt;RecNum&gt;21309&lt;/RecNum&gt;&lt;DisplayText&gt;(Kerns, Wright &amp;amp; Loghry 2015)&lt;/DisplayText&gt;&lt;record&gt;&lt;rec-number&gt;21309&lt;/rec-number&gt;&lt;foreign-keys&gt;&lt;key app="EN" db-id="pxwxw0er9zv2fxezxdk5tt5utz5p5vtrwdv0" timestamp="1451972848"&gt;21309&lt;/key&gt;&lt;/foreign-keys&gt;&lt;ref-type name="Electronic Book"&gt;44&lt;/ref-type&gt;&lt;contributors&gt;&lt;authors&gt;&lt;author&gt;Kerns,D.&lt;/author&gt;&lt;author&gt;Wright,G.&lt;/author&gt;&lt;author&gt;Loghry,J.&lt;/author&gt;&lt;/authors&gt;&lt;/contributors&gt;&lt;titles&gt;&lt;title&gt;&lt;style face="normal" font="default" size="100%"&gt;Citrus mealybug (&lt;/style&gt;&lt;style face="italic" font="default" size="100%"&gt;Planococcus citri&lt;/style&gt;&lt;style face="normal" font="default" size="100%"&gt;)&lt;/style&gt;&lt;/title&gt;&lt;/titles&gt;&lt;keywords&gt;&lt;keyword&gt;Mealybug&lt;/keyword&gt;&lt;keyword&gt;Planococcus&lt;/keyword&gt;&lt;keyword&gt;Planococcus citri&lt;/keyword&gt;&lt;/keywords&gt;&lt;dates&gt;&lt;year&gt;2015&lt;/year&gt;&lt;pub-dates&gt;&lt;date&gt;2015&lt;/date&gt;&lt;/pub-dates&gt;&lt;/dates&gt;&lt;pub-location&gt;Tucson&lt;/pub-location&gt;&lt;publisher&gt;The University of Arizona&lt;/publisher&gt;&lt;orig-pub&gt;&lt;style face="underline" font="default" size="100%"&gt;J:\E Library\Plant Catalogue\K&lt;/style&gt;&lt;/orig-pub&gt;&lt;label&gt;86103&lt;/label&gt;&lt;urls&gt;&lt;related-urls&gt;&lt;url&gt;&lt;style face="underline" font="default" size="100%"&gt;http://cals.arizona.edu/crop/citrus/insects/citrusmealy.pdf&lt;/style&gt;&lt;/url&gt;&lt;/related-urls&gt;&lt;/urls&gt;&lt;custom1&gt;Mealybug group policy tkq&lt;/custom1&gt;&lt;custom2&gt;165.03&lt;/custom2&gt;&lt;custom3&gt;pdf&lt;/custom3&gt;&lt;/record&gt;&lt;/Cite&gt;&lt;/EndNote&gt;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68" w:tooltip="Kerns, 2015 #21309" w:history="1">
        <w:r w:rsidR="00A348E7" w:rsidRPr="00D72CBE">
          <w:rPr>
            <w:noProof/>
            <w:color w:val="000000" w:themeColor="text1"/>
          </w:rPr>
          <w:t>Kerns, Wright &amp; Loghry 2015</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Abbas et al. </w:t>
      </w:r>
      <w:r w:rsidR="00A348E7" w:rsidRPr="00D72CBE">
        <w:rPr>
          <w:color w:val="000000" w:themeColor="text1"/>
        </w:rPr>
        <w:fldChar w:fldCharType="begin">
          <w:fldData xml:space="preserve">PEVuZE5vdGU+PENpdGUgRXhjbHVkZUF1dGg9IjEiPjxBdXRob3I+QWJiYXM8L0F1dGhvcj48WWVh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PEVuZE5vdGU+PENpdGUgRXhjbHVkZUF1dGg9IjEiPjxBdXRob3I+QWJiYXM8L0F1dGhvcj48WWVh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1" w:tooltip="Abbas, 2010 #21302" w:history="1">
        <w:r w:rsidR="00A348E7" w:rsidRPr="00D72CBE">
          <w:rPr>
            <w:noProof/>
            <w:color w:val="000000" w:themeColor="text1"/>
          </w:rPr>
          <w:t>2010</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observed that when a mature adult female of </w:t>
      </w:r>
      <w:r w:rsidRPr="00D72CBE">
        <w:rPr>
          <w:i/>
          <w:color w:val="000000" w:themeColor="text1"/>
        </w:rPr>
        <w:t>Phenacoccus solenopsis</w:t>
      </w:r>
      <w:r w:rsidR="00C169CF" w:rsidRPr="00D72CBE">
        <w:rPr>
          <w:color w:val="000000" w:themeColor="text1"/>
        </w:rPr>
        <w:t xml:space="preserve"> was near to death during</w:t>
      </w:r>
      <w:r w:rsidRPr="00D72CBE">
        <w:rPr>
          <w:color w:val="000000" w:themeColor="text1"/>
        </w:rPr>
        <w:t xml:space="preserve"> winter period, it produced its crawler sac, which was sheltered under its moribund body through the un-favourable cold conditions, allowing the development of the crawlers to be prolonged during the low temperatures. When favourable conditions returned, the crawlers emerged from beneath the body of the dead female in search of suitable feeding sites.</w:t>
      </w:r>
    </w:p>
    <w:p w14:paraId="0F56F5BB" w14:textId="39BFC22D" w:rsidR="00DE292D" w:rsidRPr="00D72CBE" w:rsidRDefault="00BE569C" w:rsidP="00DE292D">
      <w:r w:rsidRPr="00D72CBE">
        <w:rPr>
          <w:color w:val="000000" w:themeColor="text1"/>
        </w:rPr>
        <w:t>Based on this</w:t>
      </w:r>
      <w:r w:rsidR="00DE292D" w:rsidRPr="00D72CBE">
        <w:rPr>
          <w:color w:val="000000" w:themeColor="text1"/>
        </w:rPr>
        <w:t xml:space="preserve"> information, </w:t>
      </w:r>
      <w:r w:rsidR="00BB323B" w:rsidRPr="00D72CBE">
        <w:rPr>
          <w:color w:val="000000" w:themeColor="text1"/>
        </w:rPr>
        <w:t xml:space="preserve">it is considered that </w:t>
      </w:r>
      <w:r w:rsidR="00DE292D" w:rsidRPr="00D72CBE">
        <w:rPr>
          <w:color w:val="000000" w:themeColor="text1"/>
        </w:rPr>
        <w:t xml:space="preserve">mealybugs would have the ability to tolerate cold storage of plant commodities. In addition, </w:t>
      </w:r>
      <w:r w:rsidR="002F383D" w:rsidRPr="00D72CBE">
        <w:rPr>
          <w:color w:val="000000" w:themeColor="text1"/>
        </w:rPr>
        <w:t xml:space="preserve">live </w:t>
      </w:r>
      <w:r w:rsidR="00DE292D" w:rsidRPr="00D72CBE">
        <w:rPr>
          <w:color w:val="000000" w:themeColor="text1"/>
        </w:rPr>
        <w:t xml:space="preserve">mealybugs have been intercepted in international trade transported in refrigerated conditions (Appendix B and Appendix D), which confirms that they have the ability </w:t>
      </w:r>
      <w:r w:rsidR="00D4150D">
        <w:rPr>
          <w:color w:val="000000" w:themeColor="text1"/>
        </w:rPr>
        <w:t>to survive cold transportation.</w:t>
      </w:r>
    </w:p>
    <w:p w14:paraId="161DC0B5" w14:textId="77777777" w:rsidR="00DE292D" w:rsidRPr="00D72CBE" w:rsidRDefault="00DE292D" w:rsidP="00DE292D">
      <w:pPr>
        <w:pStyle w:val="Heading5"/>
      </w:pPr>
      <w:r w:rsidRPr="00D72CBE">
        <w:t>Mealybug interceptions (Australian data)</w:t>
      </w:r>
    </w:p>
    <w:p w14:paraId="0E7694F5" w14:textId="51CF1CA5" w:rsidR="00DE292D" w:rsidRPr="00D72CBE" w:rsidRDefault="00DE292D" w:rsidP="00DE292D">
      <w:r w:rsidRPr="00D72CBE">
        <w:t xml:space="preserve">There have been over 3,100 mealybug interception events recorded on the </w:t>
      </w:r>
      <w:r w:rsidR="00996635" w:rsidRPr="00D72CBE">
        <w:t>plant import pathway</w:t>
      </w:r>
      <w:r w:rsidRPr="00D72CBE">
        <w:t xml:space="preserve"> by Austr</w:t>
      </w:r>
      <w:r w:rsidR="003C1C01" w:rsidRPr="00D72CBE">
        <w:t>alia in the last 30 years (1986–</w:t>
      </w:r>
      <w:r w:rsidRPr="00D72CBE">
        <w:t>2015) (Table 3.1). On average, there were 103 interceptions of mealybugs per year for the last 30 years.</w:t>
      </w:r>
    </w:p>
    <w:p w14:paraId="763D2D21" w14:textId="7E5E28B5" w:rsidR="00DE292D" w:rsidRPr="00D72CBE" w:rsidRDefault="00BB323B" w:rsidP="00DE292D">
      <w:r w:rsidRPr="00D72CBE">
        <w:t>A</w:t>
      </w:r>
      <w:r w:rsidR="00DE292D" w:rsidRPr="00D72CBE">
        <w:t xml:space="preserve">lmost all the intercepted mealybugs </w:t>
      </w:r>
      <w:r w:rsidRPr="00D72CBE">
        <w:t xml:space="preserve">were recorded as </w:t>
      </w:r>
      <w:r w:rsidR="00DE292D" w:rsidRPr="00D72CBE">
        <w:t>belong</w:t>
      </w:r>
      <w:r w:rsidRPr="00D72CBE">
        <w:t>ing</w:t>
      </w:r>
      <w:r w:rsidR="00DE292D" w:rsidRPr="00D72CBE">
        <w:t xml:space="preserve"> to the family Pseudococcidae (99.</w:t>
      </w:r>
      <w:r w:rsidR="003C1C01" w:rsidRPr="00D72CBE">
        <w:t>9</w:t>
      </w:r>
      <w:r w:rsidR="00DE292D" w:rsidRPr="00D72CBE">
        <w:t xml:space="preserve"> per cent)</w:t>
      </w:r>
      <w:r w:rsidRPr="00D72CBE">
        <w:t>;</w:t>
      </w:r>
      <w:r w:rsidR="00DE292D" w:rsidRPr="00D72CBE">
        <w:t xml:space="preserve"> as </w:t>
      </w:r>
      <w:r w:rsidRPr="00D72CBE">
        <w:t xml:space="preserve">noted </w:t>
      </w:r>
      <w:r w:rsidR="00DE292D" w:rsidRPr="00D72CBE">
        <w:t xml:space="preserve">this is the largest </w:t>
      </w:r>
      <w:r w:rsidRPr="00D72CBE">
        <w:t xml:space="preserve">recognised </w:t>
      </w:r>
      <w:r w:rsidR="00DE292D" w:rsidRPr="00D72CBE">
        <w:t>family, and all mealybugs were placed in this family until the two other families were recognised in recent years. There are only four interception events for the family Rhizoecidae during the same period</w:t>
      </w:r>
      <w:r w:rsidR="006D2CE7" w:rsidRPr="00D72CBE">
        <w:t>,</w:t>
      </w:r>
      <w:r w:rsidR="00DE292D" w:rsidRPr="00D72CBE">
        <w:t xml:space="preserve"> and no </w:t>
      </w:r>
      <w:r w:rsidR="006D2CE7" w:rsidRPr="00D72CBE">
        <w:t xml:space="preserve">recorded </w:t>
      </w:r>
      <w:r w:rsidR="00DE292D" w:rsidRPr="00D72CBE">
        <w:t xml:space="preserve">interceptions for </w:t>
      </w:r>
      <w:r w:rsidR="00782336" w:rsidRPr="00D72CBE">
        <w:t>members</w:t>
      </w:r>
      <w:r w:rsidR="006D2CE7" w:rsidRPr="00D72CBE">
        <w:t xml:space="preserve"> of </w:t>
      </w:r>
      <w:r w:rsidR="00D4150D">
        <w:t>the family Putoidae.</w:t>
      </w:r>
    </w:p>
    <w:p w14:paraId="23F938AF" w14:textId="25245AF6" w:rsidR="00DE292D" w:rsidRPr="00D72CBE" w:rsidRDefault="00DE292D" w:rsidP="00DE292D">
      <w:pPr>
        <w:pStyle w:val="Caption"/>
      </w:pPr>
      <w:bookmarkStart w:id="41" w:name="_Toc524946141"/>
      <w:r w:rsidRPr="00D72CBE">
        <w:lastRenderedPageBreak/>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3</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Australian mealybug interceptions on the </w:t>
      </w:r>
      <w:r w:rsidR="00996635" w:rsidRPr="00D72CBE">
        <w:t>plant import pathway</w:t>
      </w:r>
      <w:r w:rsidR="0001408E" w:rsidRPr="00D72CBE">
        <w:t xml:space="preserve"> by family (1986–</w:t>
      </w:r>
      <w:r w:rsidRPr="00D72CBE">
        <w:t>2015)</w:t>
      </w:r>
      <w:bookmarkEnd w:id="41"/>
      <w:r w:rsidRPr="00D72CBE">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7"/>
        <w:gridCol w:w="2268"/>
        <w:gridCol w:w="2268"/>
      </w:tblGrid>
      <w:tr w:rsidR="00DE292D" w:rsidRPr="00D72CBE" w14:paraId="7001FF79" w14:textId="77777777" w:rsidTr="00DE292D">
        <w:tc>
          <w:tcPr>
            <w:tcW w:w="1250" w:type="pct"/>
          </w:tcPr>
          <w:p w14:paraId="2B00686B" w14:textId="77777777" w:rsidR="00DE292D" w:rsidRPr="00D72CBE" w:rsidRDefault="00DE292D" w:rsidP="00DE292D">
            <w:pPr>
              <w:pStyle w:val="TableHeading"/>
            </w:pPr>
            <w:r w:rsidRPr="00D72CBE">
              <w:t>Family</w:t>
            </w:r>
          </w:p>
        </w:tc>
        <w:tc>
          <w:tcPr>
            <w:tcW w:w="1250" w:type="pct"/>
          </w:tcPr>
          <w:p w14:paraId="49B2985A" w14:textId="77777777" w:rsidR="00DE292D" w:rsidRPr="00D72CBE" w:rsidRDefault="00DE292D" w:rsidP="00DE292D">
            <w:pPr>
              <w:pStyle w:val="TableHeading"/>
            </w:pPr>
            <w:r w:rsidRPr="00D72CBE">
              <w:t>Interceptions (a)</w:t>
            </w:r>
          </w:p>
        </w:tc>
        <w:tc>
          <w:tcPr>
            <w:tcW w:w="1250" w:type="pct"/>
          </w:tcPr>
          <w:p w14:paraId="638B9979" w14:textId="77777777" w:rsidR="00DE292D" w:rsidRPr="00D72CBE" w:rsidRDefault="00DE292D" w:rsidP="00DE292D">
            <w:pPr>
              <w:pStyle w:val="TableHeading"/>
            </w:pPr>
            <w:r w:rsidRPr="00D72CBE">
              <w:t>Percentage (%)</w:t>
            </w:r>
          </w:p>
        </w:tc>
        <w:tc>
          <w:tcPr>
            <w:tcW w:w="1250" w:type="pct"/>
          </w:tcPr>
          <w:p w14:paraId="7D8B9C8E" w14:textId="77777777" w:rsidR="00DE292D" w:rsidRPr="00D72CBE" w:rsidRDefault="00DE292D" w:rsidP="00DE292D">
            <w:pPr>
              <w:pStyle w:val="TableHeading"/>
            </w:pPr>
            <w:r w:rsidRPr="00D72CBE">
              <w:t>Yearly average</w:t>
            </w:r>
          </w:p>
        </w:tc>
      </w:tr>
      <w:tr w:rsidR="00DE292D" w:rsidRPr="00D72CBE" w14:paraId="23BCEBFE" w14:textId="77777777" w:rsidTr="00DE292D">
        <w:tc>
          <w:tcPr>
            <w:tcW w:w="1250" w:type="pct"/>
          </w:tcPr>
          <w:p w14:paraId="17B2C9F5" w14:textId="77777777" w:rsidR="00DE292D" w:rsidRPr="00D72CBE" w:rsidRDefault="00DE292D" w:rsidP="00DE292D">
            <w:pPr>
              <w:pStyle w:val="TableText"/>
              <w:keepNext/>
            </w:pPr>
            <w:r w:rsidRPr="00D72CBE">
              <w:t>Pseudococcidae</w:t>
            </w:r>
          </w:p>
        </w:tc>
        <w:tc>
          <w:tcPr>
            <w:tcW w:w="1250" w:type="pct"/>
          </w:tcPr>
          <w:p w14:paraId="40FA7F5D" w14:textId="42F8CA94" w:rsidR="00DE292D" w:rsidRPr="00D72CBE" w:rsidRDefault="00B654DB" w:rsidP="00DE292D">
            <w:pPr>
              <w:pStyle w:val="TableText"/>
              <w:keepNext/>
            </w:pPr>
            <w:r w:rsidRPr="00D72CBE">
              <w:t>3,097</w:t>
            </w:r>
          </w:p>
        </w:tc>
        <w:tc>
          <w:tcPr>
            <w:tcW w:w="1250" w:type="pct"/>
          </w:tcPr>
          <w:p w14:paraId="64F4F7F0" w14:textId="77777777" w:rsidR="00DE292D" w:rsidRPr="00D72CBE" w:rsidRDefault="00DE292D" w:rsidP="00DE292D">
            <w:pPr>
              <w:pStyle w:val="TableText"/>
              <w:keepNext/>
            </w:pPr>
            <w:r w:rsidRPr="00D72CBE">
              <w:t>99.9</w:t>
            </w:r>
          </w:p>
        </w:tc>
        <w:tc>
          <w:tcPr>
            <w:tcW w:w="1250" w:type="pct"/>
          </w:tcPr>
          <w:p w14:paraId="24D89445" w14:textId="77777777" w:rsidR="00DE292D" w:rsidRPr="00D72CBE" w:rsidRDefault="00DE292D" w:rsidP="00DE292D">
            <w:pPr>
              <w:pStyle w:val="TableText"/>
              <w:keepNext/>
            </w:pPr>
            <w:r w:rsidRPr="00D72CBE">
              <w:t>103.3</w:t>
            </w:r>
          </w:p>
        </w:tc>
      </w:tr>
      <w:tr w:rsidR="00DE292D" w:rsidRPr="00D72CBE" w14:paraId="6D4BF5EB" w14:textId="77777777" w:rsidTr="00DE292D">
        <w:tc>
          <w:tcPr>
            <w:tcW w:w="1250" w:type="pct"/>
          </w:tcPr>
          <w:p w14:paraId="21B62958" w14:textId="77777777" w:rsidR="00DE292D" w:rsidRPr="00D72CBE" w:rsidRDefault="00DE292D" w:rsidP="00DE292D">
            <w:pPr>
              <w:pStyle w:val="TableText"/>
              <w:keepNext/>
            </w:pPr>
            <w:r w:rsidRPr="00D72CBE">
              <w:t>Putoidae</w:t>
            </w:r>
          </w:p>
        </w:tc>
        <w:tc>
          <w:tcPr>
            <w:tcW w:w="1250" w:type="pct"/>
          </w:tcPr>
          <w:p w14:paraId="645CE60A" w14:textId="77777777" w:rsidR="00DE292D" w:rsidRPr="00D72CBE" w:rsidRDefault="00DE292D" w:rsidP="00DE292D">
            <w:pPr>
              <w:pStyle w:val="TableText"/>
              <w:keepNext/>
            </w:pPr>
            <w:r w:rsidRPr="00D72CBE">
              <w:t>0</w:t>
            </w:r>
          </w:p>
        </w:tc>
        <w:tc>
          <w:tcPr>
            <w:tcW w:w="1250" w:type="pct"/>
          </w:tcPr>
          <w:p w14:paraId="5AF1FC00" w14:textId="77777777" w:rsidR="00DE292D" w:rsidRPr="00D72CBE" w:rsidRDefault="00DE292D" w:rsidP="00DE292D">
            <w:pPr>
              <w:pStyle w:val="TableText"/>
              <w:keepNext/>
            </w:pPr>
            <w:r w:rsidRPr="00D72CBE">
              <w:t>0</w:t>
            </w:r>
          </w:p>
        </w:tc>
        <w:tc>
          <w:tcPr>
            <w:tcW w:w="1250" w:type="pct"/>
          </w:tcPr>
          <w:p w14:paraId="105D7B32" w14:textId="77777777" w:rsidR="00DE292D" w:rsidRPr="00D72CBE" w:rsidRDefault="00DE292D" w:rsidP="00DE292D">
            <w:pPr>
              <w:pStyle w:val="TableText"/>
              <w:keepNext/>
            </w:pPr>
            <w:r w:rsidRPr="00D72CBE">
              <w:t>0</w:t>
            </w:r>
          </w:p>
        </w:tc>
      </w:tr>
      <w:tr w:rsidR="00DE292D" w:rsidRPr="00D72CBE" w14:paraId="711636AA" w14:textId="77777777" w:rsidTr="00DE292D">
        <w:tc>
          <w:tcPr>
            <w:tcW w:w="1250" w:type="pct"/>
          </w:tcPr>
          <w:p w14:paraId="16262086" w14:textId="77777777" w:rsidR="00DE292D" w:rsidRPr="00D72CBE" w:rsidRDefault="00DE292D" w:rsidP="00DE292D">
            <w:pPr>
              <w:pStyle w:val="TableText"/>
              <w:keepNext/>
            </w:pPr>
            <w:r w:rsidRPr="00D72CBE">
              <w:t>Rhizoecidae</w:t>
            </w:r>
          </w:p>
        </w:tc>
        <w:tc>
          <w:tcPr>
            <w:tcW w:w="1250" w:type="pct"/>
          </w:tcPr>
          <w:p w14:paraId="4FBA7ABD" w14:textId="77777777" w:rsidR="00DE292D" w:rsidRPr="00D72CBE" w:rsidRDefault="00DE292D" w:rsidP="00DE292D">
            <w:pPr>
              <w:pStyle w:val="TableText"/>
              <w:keepNext/>
            </w:pPr>
            <w:r w:rsidRPr="00D72CBE">
              <w:t>4</w:t>
            </w:r>
          </w:p>
        </w:tc>
        <w:tc>
          <w:tcPr>
            <w:tcW w:w="1250" w:type="pct"/>
          </w:tcPr>
          <w:p w14:paraId="40037821" w14:textId="77777777" w:rsidR="00DE292D" w:rsidRPr="00D72CBE" w:rsidRDefault="00DE292D" w:rsidP="00DE292D">
            <w:pPr>
              <w:pStyle w:val="TableText"/>
              <w:keepNext/>
            </w:pPr>
            <w:r w:rsidRPr="00D72CBE">
              <w:t>0.1</w:t>
            </w:r>
          </w:p>
        </w:tc>
        <w:tc>
          <w:tcPr>
            <w:tcW w:w="1250" w:type="pct"/>
          </w:tcPr>
          <w:p w14:paraId="6024712A" w14:textId="77777777" w:rsidR="00DE292D" w:rsidRPr="00D72CBE" w:rsidRDefault="00DE292D" w:rsidP="00DE292D">
            <w:pPr>
              <w:pStyle w:val="TableText"/>
              <w:keepNext/>
            </w:pPr>
            <w:r w:rsidRPr="00D72CBE">
              <w:t>0.1</w:t>
            </w:r>
          </w:p>
        </w:tc>
      </w:tr>
      <w:tr w:rsidR="00DE292D" w:rsidRPr="00D72CBE" w14:paraId="73A15D88" w14:textId="77777777" w:rsidTr="00DE292D">
        <w:tc>
          <w:tcPr>
            <w:tcW w:w="1250" w:type="pct"/>
          </w:tcPr>
          <w:p w14:paraId="7C3C12DD" w14:textId="77777777" w:rsidR="00DE292D" w:rsidRPr="00D72CBE" w:rsidRDefault="00DE292D" w:rsidP="00DE292D">
            <w:pPr>
              <w:pStyle w:val="TableText"/>
              <w:keepNext/>
            </w:pPr>
            <w:r w:rsidRPr="00D72CBE">
              <w:t>Total</w:t>
            </w:r>
          </w:p>
        </w:tc>
        <w:tc>
          <w:tcPr>
            <w:tcW w:w="1250" w:type="pct"/>
          </w:tcPr>
          <w:p w14:paraId="27AC92E9" w14:textId="243D5B84" w:rsidR="00DE292D" w:rsidRPr="00D72CBE" w:rsidRDefault="00B654DB" w:rsidP="00DE292D">
            <w:pPr>
              <w:pStyle w:val="TableText"/>
              <w:keepNext/>
            </w:pPr>
            <w:r w:rsidRPr="00D72CBE">
              <w:t>3,101</w:t>
            </w:r>
            <w:r w:rsidR="00DE292D" w:rsidRPr="00D72CBE">
              <w:t xml:space="preserve"> (b)</w:t>
            </w:r>
          </w:p>
        </w:tc>
        <w:tc>
          <w:tcPr>
            <w:tcW w:w="1250" w:type="pct"/>
          </w:tcPr>
          <w:p w14:paraId="228CBA68" w14:textId="77777777" w:rsidR="00DE292D" w:rsidRPr="00D72CBE" w:rsidRDefault="00DE292D" w:rsidP="00DE292D">
            <w:pPr>
              <w:pStyle w:val="TableText"/>
              <w:keepNext/>
            </w:pPr>
            <w:r w:rsidRPr="00D72CBE">
              <w:t>100</w:t>
            </w:r>
          </w:p>
        </w:tc>
        <w:tc>
          <w:tcPr>
            <w:tcW w:w="1250" w:type="pct"/>
          </w:tcPr>
          <w:p w14:paraId="0BD7DF62" w14:textId="77777777" w:rsidR="00DE292D" w:rsidRPr="00D72CBE" w:rsidRDefault="00DE292D" w:rsidP="00DE292D">
            <w:pPr>
              <w:pStyle w:val="TableText"/>
              <w:keepNext/>
            </w:pPr>
            <w:r w:rsidRPr="00D72CBE">
              <w:t>103.5</w:t>
            </w:r>
          </w:p>
        </w:tc>
      </w:tr>
    </w:tbl>
    <w:p w14:paraId="108E2DAF" w14:textId="7A2AA5AD" w:rsidR="00DE292D" w:rsidRPr="00D72CBE" w:rsidRDefault="00DE292D" w:rsidP="00DE292D">
      <w:pPr>
        <w:pStyle w:val="FigureTableNoteSource"/>
        <w:keepNext/>
      </w:pPr>
      <w:r w:rsidRPr="00D72CBE">
        <w:rPr>
          <w:rStyle w:val="TableHeadingChar"/>
        </w:rPr>
        <w:t>a</w:t>
      </w:r>
      <w:r w:rsidRPr="00D72CBE">
        <w:t xml:space="preserve"> Each interception is based on presence of at least a single mealybug individual on a consignment. The number of mealybugs present per event is not generally recorded, and multiple mealybug individuals can contaminate the same commodity. </w:t>
      </w:r>
      <w:r w:rsidRPr="00D72CBE">
        <w:rPr>
          <w:b/>
        </w:rPr>
        <w:t>b</w:t>
      </w:r>
      <w:r w:rsidRPr="00D72CBE">
        <w:t xml:space="preserve"> </w:t>
      </w:r>
      <w:r w:rsidR="0033727D" w:rsidRPr="00D72CBE">
        <w:t xml:space="preserve">of this total, </w:t>
      </w:r>
      <w:r w:rsidRPr="00D72CBE">
        <w:t>20 in</w:t>
      </w:r>
      <w:r w:rsidR="0033727D" w:rsidRPr="00D72CBE">
        <w:t xml:space="preserve">terceptions were </w:t>
      </w:r>
      <w:r w:rsidRPr="00D72CBE">
        <w:t xml:space="preserve">confirmed </w:t>
      </w:r>
      <w:r w:rsidR="0033727D" w:rsidRPr="00D72CBE">
        <w:t xml:space="preserve">as </w:t>
      </w:r>
      <w:r w:rsidRPr="00D72CBE">
        <w:t>dead specimens.</w:t>
      </w:r>
    </w:p>
    <w:p w14:paraId="397B4F0B" w14:textId="3C936FD2" w:rsidR="00DE292D" w:rsidRPr="00D72CBE" w:rsidRDefault="00DE292D" w:rsidP="00DE292D">
      <w:r w:rsidRPr="00D72CBE">
        <w:t xml:space="preserve">The majority (65.3 per cent) of intercepted mealybugs </w:t>
      </w:r>
      <w:r w:rsidR="002F383D" w:rsidRPr="00D72CBE">
        <w:t>were</w:t>
      </w:r>
      <w:r w:rsidRPr="00D72CBE">
        <w:t xml:space="preserve"> identified </w:t>
      </w:r>
      <w:r w:rsidR="002F383D" w:rsidRPr="00D72CBE">
        <w:t xml:space="preserve">only </w:t>
      </w:r>
      <w:r w:rsidRPr="00D72CBE">
        <w:t xml:space="preserve">to family level (Table 3.2). Only 24.7 per cent </w:t>
      </w:r>
      <w:r w:rsidR="002F383D" w:rsidRPr="00D72CBE">
        <w:t>were</w:t>
      </w:r>
      <w:r w:rsidRPr="00D72CBE">
        <w:t xml:space="preserve"> identified to genera and 10 per cent to species level. The high proportion of unidentified mealybugs is due to </w:t>
      </w:r>
      <w:r w:rsidR="002F383D" w:rsidRPr="00D72CBE">
        <w:t xml:space="preserve">several </w:t>
      </w:r>
      <w:r w:rsidRPr="00D72CBE">
        <w:t xml:space="preserve">reasons, including lack of adequate </w:t>
      </w:r>
      <w:r w:rsidR="002F383D" w:rsidRPr="00D72CBE">
        <w:t xml:space="preserve">taxonomic </w:t>
      </w:r>
      <w:r w:rsidRPr="00D72CBE">
        <w:t>expertise in Australia, the time-consuming process of preparing slide-mounted specimens for identification, intercepted specimens being damaged and/or immature, and importers opting for treatment of their goods without requesting specimen identification.</w:t>
      </w:r>
    </w:p>
    <w:p w14:paraId="4A9422E0" w14:textId="5F30B704" w:rsidR="00DE292D" w:rsidRPr="00D72CBE" w:rsidRDefault="00DE292D" w:rsidP="00DE292D">
      <w:pPr>
        <w:pStyle w:val="Caption"/>
      </w:pPr>
      <w:bookmarkStart w:id="42" w:name="_Toc524946142"/>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3</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2</w:t>
      </w:r>
      <w:r w:rsidR="00DC2634" w:rsidRPr="00D72CBE">
        <w:rPr>
          <w:noProof/>
        </w:rPr>
        <w:fldChar w:fldCharType="end"/>
      </w:r>
      <w:r w:rsidRPr="00D72CBE">
        <w:t xml:space="preserve"> Proportion of identified Australi</w:t>
      </w:r>
      <w:r w:rsidR="006D1444" w:rsidRPr="00D72CBE">
        <w:t>an mealybug interceptions (1986–</w:t>
      </w:r>
      <w:r w:rsidRPr="00D72CBE">
        <w:t>2015)</w:t>
      </w:r>
      <w:bookmarkEnd w:id="4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053"/>
        <w:gridCol w:w="2376"/>
        <w:gridCol w:w="2159"/>
      </w:tblGrid>
      <w:tr w:rsidR="00DE292D" w:rsidRPr="00D72CBE" w14:paraId="6442820C" w14:textId="77777777" w:rsidTr="00DE292D">
        <w:tc>
          <w:tcPr>
            <w:tcW w:w="1368" w:type="pct"/>
          </w:tcPr>
          <w:p w14:paraId="300AC8F6" w14:textId="77777777" w:rsidR="00DE292D" w:rsidRPr="00D72CBE" w:rsidRDefault="00DE292D" w:rsidP="00DE292D">
            <w:pPr>
              <w:pStyle w:val="TableHeading"/>
            </w:pPr>
            <w:r w:rsidRPr="00D72CBE">
              <w:t>Mealybugs identified</w:t>
            </w:r>
          </w:p>
        </w:tc>
        <w:tc>
          <w:tcPr>
            <w:tcW w:w="1132" w:type="pct"/>
          </w:tcPr>
          <w:p w14:paraId="28CC5A30" w14:textId="77777777" w:rsidR="00DE292D" w:rsidRPr="00D72CBE" w:rsidRDefault="00DE292D" w:rsidP="00DE292D">
            <w:pPr>
              <w:pStyle w:val="TableHeading"/>
            </w:pPr>
            <w:r w:rsidRPr="00D72CBE">
              <w:t>Number of taxa</w:t>
            </w:r>
          </w:p>
        </w:tc>
        <w:tc>
          <w:tcPr>
            <w:tcW w:w="1310" w:type="pct"/>
          </w:tcPr>
          <w:p w14:paraId="42ACAE97" w14:textId="77777777" w:rsidR="00DE292D" w:rsidRPr="00D72CBE" w:rsidRDefault="00DE292D" w:rsidP="00DE292D">
            <w:pPr>
              <w:pStyle w:val="TableHeading"/>
            </w:pPr>
            <w:r w:rsidRPr="00D72CBE">
              <w:t>Interception events</w:t>
            </w:r>
          </w:p>
        </w:tc>
        <w:tc>
          <w:tcPr>
            <w:tcW w:w="1190" w:type="pct"/>
          </w:tcPr>
          <w:p w14:paraId="75B2B7CF" w14:textId="77777777" w:rsidR="00DE292D" w:rsidRPr="00D72CBE" w:rsidRDefault="00DE292D" w:rsidP="00DE292D">
            <w:pPr>
              <w:pStyle w:val="TableHeading"/>
            </w:pPr>
            <w:r w:rsidRPr="00D72CBE">
              <w:t>Percentage (%)</w:t>
            </w:r>
          </w:p>
        </w:tc>
      </w:tr>
      <w:tr w:rsidR="00DE292D" w:rsidRPr="00D72CBE" w14:paraId="31A7EF8B" w14:textId="77777777" w:rsidTr="00DE292D">
        <w:tc>
          <w:tcPr>
            <w:tcW w:w="1368" w:type="pct"/>
          </w:tcPr>
          <w:p w14:paraId="6683FE51" w14:textId="01B469AB" w:rsidR="00DE292D" w:rsidRPr="00D72CBE" w:rsidRDefault="00D4150D" w:rsidP="00DE292D">
            <w:pPr>
              <w:pStyle w:val="TableText"/>
              <w:keepNext/>
            </w:pPr>
            <w:r>
              <w:t>Families</w:t>
            </w:r>
          </w:p>
        </w:tc>
        <w:tc>
          <w:tcPr>
            <w:tcW w:w="1132" w:type="pct"/>
          </w:tcPr>
          <w:p w14:paraId="70C06235" w14:textId="77777777" w:rsidR="00DE292D" w:rsidRPr="00D72CBE" w:rsidRDefault="00DE292D" w:rsidP="00DE292D">
            <w:pPr>
              <w:pStyle w:val="TableText"/>
              <w:keepNext/>
            </w:pPr>
            <w:r w:rsidRPr="00D72CBE">
              <w:t>2</w:t>
            </w:r>
          </w:p>
        </w:tc>
        <w:tc>
          <w:tcPr>
            <w:tcW w:w="1310" w:type="pct"/>
          </w:tcPr>
          <w:p w14:paraId="1F8483F7" w14:textId="77777777" w:rsidR="00DE292D" w:rsidRPr="00D72CBE" w:rsidRDefault="00DE292D" w:rsidP="00DE292D">
            <w:pPr>
              <w:pStyle w:val="TableText"/>
              <w:keepNext/>
            </w:pPr>
            <w:r w:rsidRPr="00D72CBE">
              <w:t>2,027</w:t>
            </w:r>
          </w:p>
        </w:tc>
        <w:tc>
          <w:tcPr>
            <w:tcW w:w="1190" w:type="pct"/>
          </w:tcPr>
          <w:p w14:paraId="39C7662F" w14:textId="77777777" w:rsidR="00DE292D" w:rsidRPr="00D72CBE" w:rsidRDefault="00DE292D" w:rsidP="00DE292D">
            <w:pPr>
              <w:pStyle w:val="TableText"/>
              <w:keepNext/>
            </w:pPr>
            <w:r w:rsidRPr="00D72CBE">
              <w:t>65.3</w:t>
            </w:r>
          </w:p>
        </w:tc>
      </w:tr>
      <w:tr w:rsidR="00DE292D" w:rsidRPr="00D72CBE" w14:paraId="774DECD8" w14:textId="77777777" w:rsidTr="00DE292D">
        <w:tc>
          <w:tcPr>
            <w:tcW w:w="1368" w:type="pct"/>
          </w:tcPr>
          <w:p w14:paraId="129D7281" w14:textId="77777777" w:rsidR="00DE292D" w:rsidRPr="00D72CBE" w:rsidRDefault="00DE292D" w:rsidP="00DE292D">
            <w:pPr>
              <w:pStyle w:val="TableText"/>
              <w:keepNext/>
            </w:pPr>
            <w:r w:rsidRPr="00D72CBE">
              <w:t>Genera</w:t>
            </w:r>
          </w:p>
        </w:tc>
        <w:tc>
          <w:tcPr>
            <w:tcW w:w="1132" w:type="pct"/>
          </w:tcPr>
          <w:p w14:paraId="3D3E6B85" w14:textId="77777777" w:rsidR="00DE292D" w:rsidRPr="00D72CBE" w:rsidRDefault="00DE292D" w:rsidP="00DE292D">
            <w:pPr>
              <w:pStyle w:val="TableText"/>
              <w:keepNext/>
            </w:pPr>
            <w:r w:rsidRPr="00D72CBE">
              <w:t>22</w:t>
            </w:r>
          </w:p>
        </w:tc>
        <w:tc>
          <w:tcPr>
            <w:tcW w:w="1310" w:type="pct"/>
          </w:tcPr>
          <w:p w14:paraId="1EAFB10C" w14:textId="77777777" w:rsidR="00DE292D" w:rsidRPr="00D72CBE" w:rsidRDefault="00DE292D" w:rsidP="00DE292D">
            <w:pPr>
              <w:pStyle w:val="TableText"/>
              <w:keepNext/>
            </w:pPr>
            <w:r w:rsidRPr="00D72CBE">
              <w:t>765</w:t>
            </w:r>
          </w:p>
        </w:tc>
        <w:tc>
          <w:tcPr>
            <w:tcW w:w="1190" w:type="pct"/>
          </w:tcPr>
          <w:p w14:paraId="5527EA22" w14:textId="77777777" w:rsidR="00DE292D" w:rsidRPr="00D72CBE" w:rsidRDefault="00DE292D" w:rsidP="00DE292D">
            <w:pPr>
              <w:pStyle w:val="TableText"/>
              <w:keepNext/>
            </w:pPr>
            <w:r w:rsidRPr="00D72CBE">
              <w:t>24.7</w:t>
            </w:r>
          </w:p>
        </w:tc>
      </w:tr>
      <w:tr w:rsidR="00DE292D" w:rsidRPr="00D72CBE" w14:paraId="43092547" w14:textId="77777777" w:rsidTr="00DE292D">
        <w:tc>
          <w:tcPr>
            <w:tcW w:w="1368" w:type="pct"/>
          </w:tcPr>
          <w:p w14:paraId="03841A27" w14:textId="065CA4F8" w:rsidR="00DE292D" w:rsidRPr="00D72CBE" w:rsidRDefault="00D4150D" w:rsidP="00DE292D">
            <w:pPr>
              <w:pStyle w:val="TableText"/>
              <w:keepNext/>
            </w:pPr>
            <w:r>
              <w:t>Species</w:t>
            </w:r>
          </w:p>
        </w:tc>
        <w:tc>
          <w:tcPr>
            <w:tcW w:w="1132" w:type="pct"/>
          </w:tcPr>
          <w:p w14:paraId="7DEBEB0F" w14:textId="189038E2" w:rsidR="00DE292D" w:rsidRPr="00D72CBE" w:rsidRDefault="00EB0465" w:rsidP="00DE292D">
            <w:pPr>
              <w:pStyle w:val="TableText"/>
              <w:keepNext/>
            </w:pPr>
            <w:r w:rsidRPr="00D72CBE">
              <w:t>40</w:t>
            </w:r>
          </w:p>
        </w:tc>
        <w:tc>
          <w:tcPr>
            <w:tcW w:w="1310" w:type="pct"/>
          </w:tcPr>
          <w:p w14:paraId="5EA594AF" w14:textId="50C61292" w:rsidR="00DE292D" w:rsidRPr="00D72CBE" w:rsidRDefault="00B654DB" w:rsidP="00DE292D">
            <w:pPr>
              <w:pStyle w:val="TableText"/>
              <w:keepNext/>
            </w:pPr>
            <w:r w:rsidRPr="00D72CBE">
              <w:t>309</w:t>
            </w:r>
          </w:p>
        </w:tc>
        <w:tc>
          <w:tcPr>
            <w:tcW w:w="1190" w:type="pct"/>
          </w:tcPr>
          <w:p w14:paraId="1145EFB1" w14:textId="77777777" w:rsidR="00DE292D" w:rsidRPr="00D72CBE" w:rsidRDefault="00DE292D" w:rsidP="00DE292D">
            <w:pPr>
              <w:pStyle w:val="TableText"/>
              <w:keepNext/>
            </w:pPr>
            <w:r w:rsidRPr="00D72CBE">
              <w:t>10.0</w:t>
            </w:r>
          </w:p>
        </w:tc>
      </w:tr>
      <w:tr w:rsidR="00DE292D" w:rsidRPr="00D72CBE" w14:paraId="43034383" w14:textId="77777777" w:rsidTr="00DE292D">
        <w:tc>
          <w:tcPr>
            <w:tcW w:w="1368" w:type="pct"/>
          </w:tcPr>
          <w:p w14:paraId="50E7F5AD" w14:textId="77777777" w:rsidR="00DE292D" w:rsidRPr="00D72CBE" w:rsidRDefault="00DE292D" w:rsidP="00DE292D">
            <w:pPr>
              <w:pStyle w:val="TableText"/>
            </w:pPr>
            <w:r w:rsidRPr="00D72CBE">
              <w:t>Total</w:t>
            </w:r>
          </w:p>
        </w:tc>
        <w:tc>
          <w:tcPr>
            <w:tcW w:w="1132" w:type="pct"/>
          </w:tcPr>
          <w:p w14:paraId="6DC8C25D" w14:textId="77777777" w:rsidR="00DE292D" w:rsidRPr="00D72CBE" w:rsidRDefault="00DE292D" w:rsidP="00DE292D">
            <w:pPr>
              <w:pStyle w:val="TableText"/>
            </w:pPr>
            <w:r w:rsidRPr="00D72CBE">
              <w:t>N/A</w:t>
            </w:r>
          </w:p>
        </w:tc>
        <w:tc>
          <w:tcPr>
            <w:tcW w:w="1310" w:type="pct"/>
          </w:tcPr>
          <w:p w14:paraId="49D565CB" w14:textId="6E6D6549" w:rsidR="00DE292D" w:rsidRPr="00D72CBE" w:rsidRDefault="00B654DB" w:rsidP="00DE292D">
            <w:pPr>
              <w:pStyle w:val="TableText"/>
            </w:pPr>
            <w:r w:rsidRPr="00D72CBE">
              <w:t>3,101</w:t>
            </w:r>
            <w:r w:rsidR="00DE292D" w:rsidRPr="00D72CBE">
              <w:t xml:space="preserve"> </w:t>
            </w:r>
          </w:p>
        </w:tc>
        <w:tc>
          <w:tcPr>
            <w:tcW w:w="1190" w:type="pct"/>
          </w:tcPr>
          <w:p w14:paraId="1AAEE7E7" w14:textId="77777777" w:rsidR="00DE292D" w:rsidRPr="00D72CBE" w:rsidRDefault="00DE292D" w:rsidP="00DE292D">
            <w:pPr>
              <w:pStyle w:val="TableText"/>
            </w:pPr>
            <w:r w:rsidRPr="00D72CBE">
              <w:t>100</w:t>
            </w:r>
          </w:p>
        </w:tc>
      </w:tr>
    </w:tbl>
    <w:p w14:paraId="4B71D4CA" w14:textId="2337816E" w:rsidR="00DE292D" w:rsidRPr="00D72CBE" w:rsidRDefault="00153931" w:rsidP="00153931">
      <w:pPr>
        <w:spacing w:before="240"/>
      </w:pPr>
      <w:r w:rsidRPr="00D72CBE">
        <w:t>A</w:t>
      </w:r>
      <w:r w:rsidR="00DE292D" w:rsidRPr="00D72CBE">
        <w:t xml:space="preserve"> total of 22 genera of intercepted mealybugs </w:t>
      </w:r>
      <w:r w:rsidR="00344751" w:rsidRPr="00D72CBE">
        <w:t>were</w:t>
      </w:r>
      <w:r w:rsidR="00DE292D" w:rsidRPr="00D72CBE">
        <w:t xml:space="preserve"> identified (Table 3.2; Appendix D). The most frequently intercepted genera</w:t>
      </w:r>
      <w:r w:rsidR="00344751" w:rsidRPr="00D72CBE">
        <w:t>,</w:t>
      </w:r>
      <w:r w:rsidR="00DE292D" w:rsidRPr="00D72CBE">
        <w:t xml:space="preserve"> in descending order</w:t>
      </w:r>
      <w:r w:rsidR="00344751" w:rsidRPr="00D72CBE">
        <w:t>,</w:t>
      </w:r>
      <w:r w:rsidR="00DE292D" w:rsidRPr="00D72CBE">
        <w:t xml:space="preserve"> were </w:t>
      </w:r>
      <w:r w:rsidR="00DE292D" w:rsidRPr="00D72CBE">
        <w:rPr>
          <w:i/>
        </w:rPr>
        <w:t>Paraputo</w:t>
      </w:r>
      <w:r w:rsidR="00DE292D" w:rsidRPr="00D72CBE">
        <w:t xml:space="preserve">, </w:t>
      </w:r>
      <w:r w:rsidR="00DE292D" w:rsidRPr="00D72CBE">
        <w:rPr>
          <w:i/>
        </w:rPr>
        <w:t>Pseudococcus</w:t>
      </w:r>
      <w:r w:rsidR="00DE292D" w:rsidRPr="00D72CBE">
        <w:t xml:space="preserve"> and</w:t>
      </w:r>
      <w:r w:rsidR="00DE292D" w:rsidRPr="00D72CBE">
        <w:rPr>
          <w:i/>
        </w:rPr>
        <w:t xml:space="preserve"> Planococcus</w:t>
      </w:r>
      <w:r w:rsidR="00DE292D" w:rsidRPr="00D72CBE">
        <w:t xml:space="preserve">, followed by </w:t>
      </w:r>
      <w:r w:rsidR="00DE292D" w:rsidRPr="00D72CBE">
        <w:rPr>
          <w:i/>
        </w:rPr>
        <w:t>Crisicoccus</w:t>
      </w:r>
      <w:r w:rsidR="00DE292D" w:rsidRPr="00D72CBE">
        <w:t xml:space="preserve">, </w:t>
      </w:r>
      <w:r w:rsidR="00DE292D" w:rsidRPr="00D72CBE">
        <w:rPr>
          <w:i/>
        </w:rPr>
        <w:t>Dysmicoccus</w:t>
      </w:r>
      <w:r w:rsidR="00DE292D" w:rsidRPr="00D72CBE">
        <w:t xml:space="preserve">, </w:t>
      </w:r>
      <w:r w:rsidR="00DE292D" w:rsidRPr="00D72CBE">
        <w:rPr>
          <w:i/>
        </w:rPr>
        <w:t>Phenacoccus</w:t>
      </w:r>
      <w:r w:rsidR="00DE292D" w:rsidRPr="00D72CBE">
        <w:t xml:space="preserve">, </w:t>
      </w:r>
      <w:r w:rsidR="00DE292D" w:rsidRPr="00D72CBE">
        <w:rPr>
          <w:i/>
        </w:rPr>
        <w:t>Nipaecoccus,</w:t>
      </w:r>
      <w:r w:rsidR="00DE292D" w:rsidRPr="00D72CBE">
        <w:t xml:space="preserve"> </w:t>
      </w:r>
      <w:r w:rsidR="00DE292D" w:rsidRPr="00D72CBE">
        <w:rPr>
          <w:i/>
        </w:rPr>
        <w:t>Ferrisia</w:t>
      </w:r>
      <w:r w:rsidR="00DE292D" w:rsidRPr="00D72CBE">
        <w:t xml:space="preserve"> and </w:t>
      </w:r>
      <w:r w:rsidR="00DE292D" w:rsidRPr="00D72CBE">
        <w:rPr>
          <w:i/>
        </w:rPr>
        <w:t>Paracoccus</w:t>
      </w:r>
      <w:r w:rsidR="00DE292D" w:rsidRPr="00D72CBE">
        <w:t xml:space="preserve">. Note that species of </w:t>
      </w:r>
      <w:r w:rsidR="00DE292D" w:rsidRPr="00D72CBE">
        <w:rPr>
          <w:i/>
        </w:rPr>
        <w:t>Paraputo</w:t>
      </w:r>
      <w:r w:rsidR="00DE292D" w:rsidRPr="00D72CBE">
        <w:t xml:space="preserve"> were mainly intercepted on taro from Pacific countries.</w:t>
      </w:r>
    </w:p>
    <w:p w14:paraId="68FD14D5" w14:textId="0CCB8AD0" w:rsidR="00DE292D" w:rsidRPr="00D72CBE" w:rsidRDefault="00DE292D" w:rsidP="00DE292D">
      <w:r w:rsidRPr="00D72CBE">
        <w:t xml:space="preserve">A total of </w:t>
      </w:r>
      <w:r w:rsidR="00EB0465" w:rsidRPr="00D72CBE">
        <w:t>40</w:t>
      </w:r>
      <w:r w:rsidRPr="00D72CBE">
        <w:t xml:space="preserve"> </w:t>
      </w:r>
      <w:r w:rsidR="00523940" w:rsidRPr="00D72CBE">
        <w:t>mealybugs</w:t>
      </w:r>
      <w:r w:rsidRPr="00D72CBE">
        <w:t xml:space="preserve"> </w:t>
      </w:r>
      <w:r w:rsidR="00344751" w:rsidRPr="00D72CBE">
        <w:t>were</w:t>
      </w:r>
      <w:r w:rsidRPr="00D72CBE">
        <w:t xml:space="preserve"> identified </w:t>
      </w:r>
      <w:r w:rsidR="00523940" w:rsidRPr="00D72CBE">
        <w:t>to</w:t>
      </w:r>
      <w:r w:rsidR="001932DD" w:rsidRPr="00D72CBE">
        <w:t xml:space="preserve"> species level </w:t>
      </w:r>
      <w:r w:rsidRPr="00D72CBE">
        <w:t>(Table 3.2; Appendix D)</w:t>
      </w:r>
      <w:r w:rsidR="001932DD" w:rsidRPr="00D72CBE">
        <w:t>. The most frequently intercepted species,</w:t>
      </w:r>
      <w:r w:rsidRPr="00D72CBE">
        <w:t xml:space="preserve"> in descending order, were </w:t>
      </w:r>
      <w:r w:rsidRPr="00D72CBE">
        <w:rPr>
          <w:i/>
        </w:rPr>
        <w:t>Pseudococcus longispinus</w:t>
      </w:r>
      <w:r w:rsidRPr="00D72CBE">
        <w:t xml:space="preserve">, </w:t>
      </w:r>
      <w:r w:rsidRPr="00D72CBE">
        <w:rPr>
          <w:i/>
        </w:rPr>
        <w:t>Planococcus citri</w:t>
      </w:r>
      <w:r w:rsidRPr="00D72CBE">
        <w:t xml:space="preserve"> and </w:t>
      </w:r>
      <w:r w:rsidRPr="00D72CBE">
        <w:rPr>
          <w:i/>
        </w:rPr>
        <w:t>Planococcus minor</w:t>
      </w:r>
      <w:r w:rsidRPr="00D72CBE">
        <w:t xml:space="preserve">, followed by </w:t>
      </w:r>
      <w:r w:rsidRPr="00D72CBE">
        <w:rPr>
          <w:i/>
        </w:rPr>
        <w:t>Pseudococcus calceolariae</w:t>
      </w:r>
      <w:r w:rsidRPr="00D72CBE">
        <w:t xml:space="preserve">, </w:t>
      </w:r>
      <w:r w:rsidRPr="00D72CBE">
        <w:rPr>
          <w:i/>
        </w:rPr>
        <w:t xml:space="preserve">Pseudococcus viburni, Planococcus ficus </w:t>
      </w:r>
      <w:r w:rsidRPr="00D72CBE">
        <w:t>and</w:t>
      </w:r>
      <w:r w:rsidR="00344751" w:rsidRPr="00D72CBE">
        <w:rPr>
          <w:i/>
        </w:rPr>
        <w:t xml:space="preserve"> Pseudococcus </w:t>
      </w:r>
      <w:r w:rsidRPr="00D72CBE">
        <w:rPr>
          <w:i/>
        </w:rPr>
        <w:t>jackbeardsleyi</w:t>
      </w:r>
      <w:r w:rsidRPr="00D72CBE">
        <w:t>.</w:t>
      </w:r>
      <w:r w:rsidR="00B01EE7" w:rsidRPr="00D72CBE">
        <w:t xml:space="preserve"> </w:t>
      </w:r>
      <w:r w:rsidR="00147E26" w:rsidRPr="00D72CBE">
        <w:t>The quarantine status and</w:t>
      </w:r>
      <w:r w:rsidR="001932DD" w:rsidRPr="00D72CBE">
        <w:t>/or</w:t>
      </w:r>
      <w:r w:rsidR="00147E26" w:rsidRPr="00D72CBE">
        <w:t xml:space="preserve"> </w:t>
      </w:r>
      <w:r w:rsidR="003F45D5" w:rsidRPr="00D72CBE">
        <w:t xml:space="preserve">status as a </w:t>
      </w:r>
      <w:r w:rsidR="00147E26" w:rsidRPr="00D72CBE">
        <w:t>virus vector for the</w:t>
      </w:r>
      <w:r w:rsidR="003F45D5" w:rsidRPr="00D72CBE">
        <w:t>se 40</w:t>
      </w:r>
      <w:r w:rsidR="00147E26" w:rsidRPr="00D72CBE">
        <w:t xml:space="preserve"> species are </w:t>
      </w:r>
      <w:r w:rsidR="003F45D5" w:rsidRPr="00D72CBE">
        <w:t>presented</w:t>
      </w:r>
      <w:r w:rsidR="00147E26" w:rsidRPr="00D72CBE">
        <w:t xml:space="preserve"> in Table 11.1</w:t>
      </w:r>
      <w:r w:rsidR="00C60BBB" w:rsidRPr="00D72CBE">
        <w:t xml:space="preserve"> of Appendix D</w:t>
      </w:r>
      <w:r w:rsidR="00147E26" w:rsidRPr="00D72CBE">
        <w:t xml:space="preserve">. Twenty of </w:t>
      </w:r>
      <w:r w:rsidR="003F45D5" w:rsidRPr="00D72CBE">
        <w:t>these species</w:t>
      </w:r>
      <w:r w:rsidR="00147E26" w:rsidRPr="00D72CBE">
        <w:t xml:space="preserve"> are qu</w:t>
      </w:r>
      <w:r w:rsidR="00523940" w:rsidRPr="00D72CBE">
        <w:t>a</w:t>
      </w:r>
      <w:r w:rsidR="00147E26" w:rsidRPr="00D72CBE">
        <w:t xml:space="preserve">rantine pests for Australia and six are regional pests for Western Australia. </w:t>
      </w:r>
      <w:r w:rsidR="003F45D5" w:rsidRPr="00D72CBE">
        <w:t>T</w:t>
      </w:r>
      <w:r w:rsidR="00147E26" w:rsidRPr="00D72CBE">
        <w:t xml:space="preserve">hirteen species </w:t>
      </w:r>
      <w:r w:rsidR="003F45D5" w:rsidRPr="00D72CBE">
        <w:t xml:space="preserve">in total </w:t>
      </w:r>
      <w:r w:rsidR="00147E26" w:rsidRPr="00D72CBE">
        <w:t xml:space="preserve">are </w:t>
      </w:r>
      <w:r w:rsidR="003F45D5" w:rsidRPr="00D72CBE">
        <w:t>virus vectors</w:t>
      </w:r>
      <w:r w:rsidR="00147E26" w:rsidRPr="00D72CBE">
        <w:t>.</w:t>
      </w:r>
    </w:p>
    <w:p w14:paraId="50152C35" w14:textId="22B927E8" w:rsidR="00DE292D" w:rsidRPr="00D72CBE" w:rsidRDefault="00DE292D" w:rsidP="00DE292D">
      <w:r w:rsidRPr="00D72CBE">
        <w:t xml:space="preserve">The main commodities on which mealybugs </w:t>
      </w:r>
      <w:r w:rsidR="00344751" w:rsidRPr="00D72CBE">
        <w:t>were</w:t>
      </w:r>
      <w:r w:rsidRPr="00D72CBE">
        <w:t xml:space="preserve"> intercepted by Australia in the last 30 years (1986-2015) are presented in Figure 3.1. Forty-five per cent were intercepted on </w:t>
      </w:r>
      <w:r w:rsidR="00344751" w:rsidRPr="00D72CBE">
        <w:t>various forms</w:t>
      </w:r>
      <w:r w:rsidRPr="00D72CBE">
        <w:t xml:space="preserve"> of fresh fruit, most frequently on mangosteen, betel fruit, persimmon, mango, blueberry, papaya, pomegranate, kiwifruit, lychee, longan, citrus and pineapple. Seventeen per cent were on root vegetables, mainly taro and yam, and three per cent on other vegetable including asparagus and capsicum. One-fifth of mealybug interceptions were on cut-flowers (14 per cent) and foliage (six per cent); </w:t>
      </w:r>
      <w:r w:rsidR="00344751" w:rsidRPr="00D72CBE">
        <w:t xml:space="preserve">interceptions were </w:t>
      </w:r>
      <w:r w:rsidRPr="00D72CBE">
        <w:t xml:space="preserve">most common on roses, followed by orchids, </w:t>
      </w:r>
      <w:r w:rsidR="00344751" w:rsidRPr="00D72CBE">
        <w:rPr>
          <w:i/>
        </w:rPr>
        <w:t xml:space="preserve">Anthodium, Hypericum </w:t>
      </w:r>
      <w:r w:rsidR="00344751" w:rsidRPr="00D72CBE">
        <w:t>and</w:t>
      </w:r>
      <w:r w:rsidR="00344751" w:rsidRPr="00D72CBE">
        <w:rPr>
          <w:i/>
        </w:rPr>
        <w:t xml:space="preserve"> Chrysanthemum</w:t>
      </w:r>
      <w:r w:rsidRPr="00D72CBE">
        <w:t xml:space="preserve">. About seven per cent </w:t>
      </w:r>
      <w:r w:rsidR="00344751" w:rsidRPr="00D72CBE">
        <w:t>were</w:t>
      </w:r>
      <w:r w:rsidRPr="00D72CBE">
        <w:t xml:space="preserve"> found on a variety of nursery stock, </w:t>
      </w:r>
      <w:r w:rsidRPr="00D72CBE">
        <w:lastRenderedPageBreak/>
        <w:t xml:space="preserve">including </w:t>
      </w:r>
      <w:r w:rsidRPr="00D72CBE">
        <w:rPr>
          <w:i/>
        </w:rPr>
        <w:t>Dracaena</w:t>
      </w:r>
      <w:r w:rsidR="00344751" w:rsidRPr="00D72CBE">
        <w:t xml:space="preserve"> spp., b</w:t>
      </w:r>
      <w:r w:rsidRPr="00D72CBE">
        <w:t>romeliads and cactus. The remaining eight per cent were from a number of other plant products such as herbs,</w:t>
      </w:r>
      <w:r w:rsidR="00D4150D">
        <w:t xml:space="preserve"> bulbs and tubers (Figure 3.1).</w:t>
      </w:r>
    </w:p>
    <w:p w14:paraId="574DDE9F" w14:textId="5441FA62" w:rsidR="00DE292D" w:rsidRPr="00D72CBE" w:rsidRDefault="00DE292D" w:rsidP="00DE292D">
      <w:pPr>
        <w:pStyle w:val="Caption"/>
      </w:pPr>
      <w:bookmarkStart w:id="43" w:name="_Toc524946172"/>
      <w:r w:rsidRPr="00D72CBE">
        <w:t xml:space="preserve">Figure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3</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Figure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Commodity groups on which mealybugs were</w:t>
      </w:r>
      <w:r w:rsidR="00C15AD7" w:rsidRPr="00D72CBE">
        <w:t xml:space="preserve"> intercepted by Australia (1986–</w:t>
      </w:r>
      <w:r w:rsidRPr="00D72CBE">
        <w:t>2015)</w:t>
      </w:r>
      <w:bookmarkEnd w:id="43"/>
    </w:p>
    <w:p w14:paraId="61624CC8" w14:textId="343CAD2C" w:rsidR="00DE292D" w:rsidRPr="00D72CBE" w:rsidRDefault="00DE292D" w:rsidP="00DE292D">
      <w:pPr>
        <w:keepNext/>
      </w:pPr>
      <w:r w:rsidRPr="00D72CBE">
        <w:rPr>
          <w:noProof/>
          <w:lang w:eastAsia="en-AU"/>
        </w:rPr>
        <w:drawing>
          <wp:inline distT="0" distB="0" distL="0" distR="0" wp14:anchorId="420C58F3" wp14:editId="6EBD34C5">
            <wp:extent cx="5759450" cy="3602990"/>
            <wp:effectExtent l="0" t="0" r="12700" b="165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9F3EBE" w14:textId="77777777" w:rsidR="00DE292D" w:rsidRPr="00D72CBE" w:rsidRDefault="00DE292D" w:rsidP="00DE292D">
      <w:pPr>
        <w:pStyle w:val="Heading5"/>
      </w:pPr>
      <w:r w:rsidRPr="00D72CBE">
        <w:t>Mealybug interceptions (International data)</w:t>
      </w:r>
    </w:p>
    <w:p w14:paraId="0236AB29" w14:textId="36930FFF" w:rsidR="00DE292D" w:rsidRPr="00D72CBE" w:rsidRDefault="00DE292D" w:rsidP="00DE292D">
      <w:r w:rsidRPr="00D72CBE">
        <w:t>Mealybugs are frequently intercepted on plant material in international trade by other countries, although only some countries make t</w:t>
      </w:r>
      <w:r w:rsidR="00344751" w:rsidRPr="00D72CBE">
        <w:t>he interception records public</w:t>
      </w:r>
      <w:r w:rsidRPr="00D72CBE">
        <w:t>ly available. Detailed information on mealybug interceptions is included in Appendix B, indicating that 157 mealybug species have been identified and r</w:t>
      </w:r>
      <w:r w:rsidR="00D4150D">
        <w:t>eported in international trade.</w:t>
      </w:r>
    </w:p>
    <w:p w14:paraId="0650F6DA" w14:textId="2DE62D5F" w:rsidR="00DE292D" w:rsidRPr="00D72CBE" w:rsidRDefault="00DE292D" w:rsidP="00DE292D">
      <w:r w:rsidRPr="00D72CBE">
        <w:t xml:space="preserve">The USDA/APHIS published an online identification tool for scale insects of quarantine significance, in which the history of quarantine interceptions of the species by APHIS is summarised in fact sheets, including 99 species of mealybugs </w:t>
      </w:r>
      <w:r w:rsidR="00A348E7" w:rsidRPr="00D72CBE">
        <w:fldChar w:fldCharType="begin">
          <w:fldData xml:space="preserve">PEVuZE5vdGU+PENpdGU+PEF1dGhvcj5NaWxsZXI8L0F1dGhvcj48WWVhcj4yMDE0PC9ZZWFyPjxS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</w:fldData>
        </w:fldChar>
      </w:r>
      <w:r w:rsidR="00A348E7" w:rsidRPr="00D72CBE">
        <w:instrText xml:space="preserve"> ADDIN EN.CITE </w:instrText>
      </w:r>
      <w:r w:rsidR="00A348E7" w:rsidRPr="00D72CBE">
        <w:fldChar w:fldCharType="begin">
          <w:fldData xml:space="preserve">PEVuZE5vdGU+PENpdGU+PEF1dGhvcj5NaWxsZXI8L0F1dGhvcj48WWVhcj4yMDE0PC9ZZWFyPjxS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46" w:tooltip="Miller, 2014 #22576" w:history="1">
        <w:r w:rsidR="00A348E7" w:rsidRPr="00D72CBE">
          <w:rPr>
            <w:noProof/>
          </w:rPr>
          <w:t>Miller et al. 2014a</w:t>
        </w:r>
      </w:hyperlink>
      <w:r w:rsidR="00A348E7" w:rsidRPr="00D72CBE">
        <w:rPr>
          <w:noProof/>
        </w:rPr>
        <w:t xml:space="preserve">; </w:t>
      </w:r>
      <w:hyperlink w:anchor="_ENREF_411" w:tooltip="Rung, 2006 #20211" w:history="1">
        <w:r w:rsidR="00A348E7" w:rsidRPr="00D72CBE">
          <w:rPr>
            <w:noProof/>
          </w:rPr>
          <w:t>Rung et al. 2006</w:t>
        </w:r>
      </w:hyperlink>
      <w:r w:rsidR="00A348E7" w:rsidRPr="00D72CBE">
        <w:rPr>
          <w:noProof/>
        </w:rPr>
        <w:t>)</w:t>
      </w:r>
      <w:r w:rsidR="00A348E7" w:rsidRPr="00D72CBE">
        <w:fldChar w:fldCharType="end"/>
      </w:r>
      <w:r w:rsidRPr="00D72CBE">
        <w:t xml:space="preserve">. In addition, mealybugs intercepted by the US have also been studied and recorded in material examined in ‘Mealybugs of Southern Asia’ </w:t>
      </w:r>
      <w:r w:rsidR="00A348E7" w:rsidRPr="00D72CBE">
        <w:fldChar w:fldCharType="begin"/>
      </w:r>
      <w:r w:rsidR="00A348E7" w:rsidRPr="00D72CBE">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r w:rsidRPr="00D72CBE">
        <w:t xml:space="preserve"> and ‘Mealybugs of Central and South America’ </w:t>
      </w:r>
      <w:r w:rsidR="00A348E7" w:rsidRPr="00D72CBE">
        <w:fldChar w:fldCharType="begin"/>
      </w:r>
      <w:r w:rsidR="00A348E7" w:rsidRPr="00D72CBE">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r w:rsidRPr="00D72CBE">
        <w:t xml:space="preserve">. Some of the specimens were intercepted </w:t>
      </w:r>
      <w:r w:rsidR="00C5163E" w:rsidRPr="00D72CBE">
        <w:t>many years</w:t>
      </w:r>
      <w:r w:rsidRPr="00D72CBE">
        <w:t xml:space="preserve"> ago but were only identified by the authors when material was made available during their studies. In total, 166 species of mealybugs were intercepted by the US from its trading partners in different parts of the world, particularly Asia a</w:t>
      </w:r>
      <w:r w:rsidR="00D4150D">
        <w:t>nd South America (Appendix B).</w:t>
      </w:r>
    </w:p>
    <w:p w14:paraId="6B1AAA17" w14:textId="1DEE2D44" w:rsidR="00DE292D" w:rsidRPr="00D72CBE" w:rsidRDefault="00DE292D" w:rsidP="00DE292D">
      <w:r w:rsidRPr="00D72CBE">
        <w:t xml:space="preserve">Ji et al. </w:t>
      </w:r>
      <w:r w:rsidR="00A348E7" w:rsidRPr="00D72CBE">
        <w:fldChar w:fldCharType="begin"/>
      </w:r>
      <w:r w:rsidR="00A348E7" w:rsidRPr="00D72CBE">
        <w:instrText xml:space="preserve"> ADDIN EN.CITE &lt;EndNote&gt;&lt;Cite ExcludeAuth="1"&gt;&lt;Author&gt;Ji&lt;/Author&gt;&lt;Year&gt;2010&lt;/Year&gt;&lt;RecNum&gt;19987&lt;/RecNum&gt;&lt;DisplayText&gt;(2010)&lt;/DisplayText&gt;&lt;record&gt;&lt;rec-number&gt;19987&lt;/rec-number&gt;&lt;foreign-keys&gt;&lt;key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260" w:tooltip="Ji, 2010 #19987" w:history="1">
        <w:r w:rsidR="00A348E7" w:rsidRPr="00D72CBE">
          <w:rPr>
            <w:noProof/>
          </w:rPr>
          <w:t>2010</w:t>
        </w:r>
      </w:hyperlink>
      <w:r w:rsidR="00A348E7" w:rsidRPr="00D72CBE">
        <w:rPr>
          <w:noProof/>
        </w:rPr>
        <w:t>)</w:t>
      </w:r>
      <w:r w:rsidR="00A348E7" w:rsidRPr="00D72CBE">
        <w:fldChar w:fldCharType="end"/>
      </w:r>
      <w:r w:rsidRPr="00D72CBE">
        <w:t xml:space="preserve"> published a list of 13 mealybug species intercepted by South Korea on plant material from China from 2000 to 2009. Tokihiro </w:t>
      </w:r>
      <w:r w:rsidR="00A348E7" w:rsidRPr="00D72CBE">
        <w:fldChar w:fldCharType="begin"/>
      </w:r>
      <w:r w:rsidR="00A348E7" w:rsidRPr="00D72CBE">
        <w:instrText xml:space="preserve"> ADDIN EN.CITE &lt;EndNote&gt;&lt;Cite ExcludeAuth="1"&gt;&lt;Author&gt;Tokihiro&lt;/Author&gt;&lt;Year&gt;2006&lt;/Year&gt;&lt;RecNum&gt;19984&lt;/RecNum&gt;&lt;DisplayText&gt;(2006)&lt;/DisplayText&gt;&lt;record&gt;&lt;rec-number&gt;19984&lt;/rec-number&gt;&lt;foreign-keys&gt;&lt;key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D72CBE">
        <w:fldChar w:fldCharType="separate"/>
      </w:r>
      <w:r w:rsidR="00A348E7" w:rsidRPr="00D72CBE">
        <w:rPr>
          <w:noProof/>
        </w:rPr>
        <w:t>(</w:t>
      </w:r>
      <w:hyperlink w:anchor="_ENREF_445" w:tooltip="Tokihiro, 2006 #19984" w:history="1">
        <w:r w:rsidR="00A348E7" w:rsidRPr="00D72CBE">
          <w:rPr>
            <w:noProof/>
          </w:rPr>
          <w:t>2006</w:t>
        </w:r>
      </w:hyperlink>
      <w:r w:rsidR="00A348E7" w:rsidRPr="00D72CBE">
        <w:rPr>
          <w:noProof/>
        </w:rPr>
        <w:t>)</w:t>
      </w:r>
      <w:r w:rsidR="00A348E7" w:rsidRPr="00D72CBE">
        <w:fldChar w:fldCharType="end"/>
      </w:r>
      <w:r w:rsidRPr="00D72CBE">
        <w:t xml:space="preserve"> reported Japan’s </w:t>
      </w:r>
      <w:r w:rsidR="0033727D" w:rsidRPr="00D72CBE">
        <w:t>interceptions of seven mealybug</w:t>
      </w:r>
      <w:r w:rsidRPr="00D72CBE">
        <w:t xml:space="preserve"> species</w:t>
      </w:r>
      <w:r w:rsidR="00C5163E" w:rsidRPr="00D72CBE">
        <w:t>,</w:t>
      </w:r>
      <w:r w:rsidRPr="00D72CBE">
        <w:t xml:space="preserve"> mainly from countries</w:t>
      </w:r>
      <w:r w:rsidR="0033727D" w:rsidRPr="00D72CBE">
        <w:t xml:space="preserve"> or regions where the pests w</w:t>
      </w:r>
      <w:r w:rsidR="00416C0E" w:rsidRPr="00D72CBE">
        <w:t>ere</w:t>
      </w:r>
      <w:r w:rsidR="0033727D" w:rsidRPr="00D72CBE">
        <w:t xml:space="preserve"> not previous</w:t>
      </w:r>
      <w:r w:rsidR="00C5163E" w:rsidRPr="00D72CBE">
        <w:t>ly</w:t>
      </w:r>
      <w:r w:rsidR="0033727D" w:rsidRPr="00D72CBE">
        <w:t xml:space="preserve"> known</w:t>
      </w:r>
      <w:r w:rsidR="00416C0E" w:rsidRPr="00D72CBE">
        <w:t xml:space="preserve"> to occur</w:t>
      </w:r>
      <w:r w:rsidRPr="00D72CBE">
        <w:t>.</w:t>
      </w:r>
    </w:p>
    <w:p w14:paraId="78FC1B38" w14:textId="050AE2AA" w:rsidR="00DE292D" w:rsidRPr="00D72CBE" w:rsidRDefault="00DE292D" w:rsidP="00DE292D">
      <w:r w:rsidRPr="00D72CBE">
        <w:t xml:space="preserve">Interceptions of mealybugs by other countries including UK, France, India, Russia, New Zealand, Netherlands and Israel have also been recorded in the mealybug monographs </w:t>
      </w:r>
      <w:r w:rsidR="00A348E7" w:rsidRPr="00D72CBE">
        <w:fldChar w:fldCharType="begin"/>
      </w:r>
      <w:r w:rsidR="00A348E7" w:rsidRPr="00D72CBE">
        <w:instrText xml:space="preserve"> ADDIN EN.CITE &lt;EndNote&gt;&lt;Cite&gt;&lt;Author&gt;Williams&lt;/Author&gt;&lt;Year&gt;2004&lt;/Year&gt;&lt;RecNum&gt;2360&lt;/RecNum&gt;&lt;DisplayText&gt;(Williams 2004; Williams &amp;amp; Granara de Willink 1992)&lt;/DisplayText&gt;&lt;record&gt;&lt;rec-number&gt;2360&lt;/rec-number&gt;&lt;foreign-keys&gt;&lt;key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tkq&lt;/custom1&gt;&lt;/record&gt;&lt;/Cite&gt;&lt;Cite&gt;&lt;Author&gt;Williams&lt;/Author&gt;&lt;Year&gt;1992&lt;/Year&gt;&lt;RecNum&gt;6327&lt;/RecNum&gt;&lt;record&gt;&lt;rec-number&gt;6327&lt;/rec-number&gt;&lt;foreign-keys&gt;&lt;key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485" w:tooltip="Williams, 2004 #2360" w:history="1">
        <w:r w:rsidR="00A348E7" w:rsidRPr="00D72CBE">
          <w:rPr>
            <w:noProof/>
          </w:rPr>
          <w:t>Williams 2004</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r w:rsidRPr="00D72CBE">
        <w:t xml:space="preserve"> when the material was made availab</w:t>
      </w:r>
      <w:r w:rsidR="00D4150D">
        <w:t>le to the authors (Appendix B).</w:t>
      </w:r>
    </w:p>
    <w:p w14:paraId="7AAD3365" w14:textId="7DC6E97E" w:rsidR="00DE292D" w:rsidRPr="00D72CBE" w:rsidRDefault="00DE292D" w:rsidP="00DE292D">
      <w:r w:rsidRPr="00D72CBE">
        <w:t xml:space="preserve">Australian and international interceptions of mealybugs suggest that mealybugs will continue to be present on plant </w:t>
      </w:r>
      <w:r w:rsidR="00C5163E" w:rsidRPr="00D72CBE">
        <w:t xml:space="preserve">import </w:t>
      </w:r>
      <w:r w:rsidRPr="00D72CBE">
        <w:t>pathways as long as trade is occurring.</w:t>
      </w:r>
      <w:r w:rsidR="00552DC3" w:rsidRPr="00D72CBE">
        <w:t xml:space="preserve"> </w:t>
      </w:r>
      <w:r w:rsidR="000B713F" w:rsidRPr="00D72CBE">
        <w:t>A</w:t>
      </w:r>
      <w:r w:rsidR="00552DC3" w:rsidRPr="00D72CBE">
        <w:t xml:space="preserve"> </w:t>
      </w:r>
      <w:r w:rsidR="00A91A9B" w:rsidRPr="00D72CBE">
        <w:t xml:space="preserve">significant number of the intercepted </w:t>
      </w:r>
      <w:r w:rsidR="000B713F" w:rsidRPr="00D72CBE">
        <w:t>mealybug species are</w:t>
      </w:r>
      <w:r w:rsidR="00552DC3" w:rsidRPr="00D72CBE">
        <w:t xml:space="preserve"> of </w:t>
      </w:r>
      <w:r w:rsidR="00A91A9B" w:rsidRPr="00D72CBE">
        <w:t>biosecurity concern for Australia</w:t>
      </w:r>
      <w:r w:rsidR="000B713F" w:rsidRPr="00D72CBE">
        <w:t xml:space="preserve"> (Table 11.1, Appendix</w:t>
      </w:r>
      <w:r w:rsidR="00DD2624" w:rsidRPr="00D72CBE">
        <w:t xml:space="preserve"> D</w:t>
      </w:r>
      <w:r w:rsidR="000B713F" w:rsidRPr="00D72CBE">
        <w:t>)</w:t>
      </w:r>
      <w:r w:rsidR="00552DC3" w:rsidRPr="00D72CBE">
        <w:t>.</w:t>
      </w:r>
    </w:p>
    <w:p w14:paraId="619993DD" w14:textId="73C26697" w:rsidR="00DE292D" w:rsidRPr="00D72CBE" w:rsidRDefault="00DE292D" w:rsidP="00DE292D">
      <w:pPr>
        <w:pStyle w:val="Heading5"/>
      </w:pPr>
      <w:r w:rsidRPr="00D72CBE">
        <w:t>Summary</w:t>
      </w:r>
      <w:r w:rsidR="00046165" w:rsidRPr="00D72CBE">
        <w:t xml:space="preserve"> of importation</w:t>
      </w:r>
    </w:p>
    <w:p w14:paraId="5BCA6DF5" w14:textId="0A7B43EC" w:rsidR="00DE292D" w:rsidRPr="00D72CBE" w:rsidRDefault="00DE292D" w:rsidP="00DE292D">
      <w:pPr>
        <w:keepNext/>
      </w:pPr>
      <w:r w:rsidRPr="00D72CBE">
        <w:t xml:space="preserve">Pest mealybugs </w:t>
      </w:r>
      <w:r w:rsidR="00C5163E" w:rsidRPr="00D72CBE">
        <w:t>have been</w:t>
      </w:r>
      <w:r w:rsidRPr="00D72CBE">
        <w:t xml:space="preserve"> reported worldwide, including in countries that Australia trades with, on a wide range of host plants, including many important agricultural and horticultural crops and commodities for export such as fruit, vegetables, cut-flowers and foliage. Mealybugs are small and can hide in plant material such as the calyx of fruit. Such factors make detection of mealybugs difficult during quality control inspections for export commodities. Microscopic examination can be helpful in some instances, and dissection may be required for some commodities. These methods are not necessarily used during </w:t>
      </w:r>
      <w:r w:rsidR="00C5163E" w:rsidRPr="00D72CBE">
        <w:t xml:space="preserve">export </w:t>
      </w:r>
      <w:r w:rsidRPr="00D72CBE">
        <w:t xml:space="preserve">quality control inspections, which instead tend to focus on grading produce according to size, colour and appearance. At best, removal of distorted or damaged products during </w:t>
      </w:r>
      <w:r w:rsidR="00C5163E" w:rsidRPr="00D72CBE">
        <w:t xml:space="preserve">export </w:t>
      </w:r>
      <w:r w:rsidRPr="00D72CBE">
        <w:t>quality control inspections</w:t>
      </w:r>
      <w:r w:rsidRPr="00D72CBE" w:rsidDel="0092569E">
        <w:t xml:space="preserve"> </w:t>
      </w:r>
      <w:r w:rsidRPr="00D72CBE">
        <w:t xml:space="preserve">may remove some, but not all, mealybugs from the plant </w:t>
      </w:r>
      <w:r w:rsidR="00C5163E" w:rsidRPr="00D72CBE">
        <w:t xml:space="preserve">import </w:t>
      </w:r>
      <w:r w:rsidRPr="00D72CBE">
        <w:t xml:space="preserve">pathway. Mealybugs associated with plant products are likely to survive </w:t>
      </w:r>
      <w:r w:rsidR="00C5163E" w:rsidRPr="00D72CBE">
        <w:t xml:space="preserve">international </w:t>
      </w:r>
      <w:r w:rsidRPr="00D72CBE">
        <w:t>transportation</w:t>
      </w:r>
      <w:r w:rsidR="00C5163E" w:rsidRPr="00D72CBE">
        <w:t>,</w:t>
      </w:r>
      <w:r w:rsidRPr="00D72CBE">
        <w:t xml:space="preserve"> </w:t>
      </w:r>
      <w:r w:rsidR="00C5163E" w:rsidRPr="00D72CBE">
        <w:t xml:space="preserve">as evidenced </w:t>
      </w:r>
      <w:r w:rsidRPr="00D72CBE">
        <w:t xml:space="preserve">by the 157 mealybug species </w:t>
      </w:r>
      <w:r w:rsidR="00C5163E" w:rsidRPr="00D72CBE">
        <w:t xml:space="preserve">recorded as </w:t>
      </w:r>
      <w:r w:rsidRPr="00D72CBE">
        <w:t>intercepted on plant material in international trade (Appendix B).</w:t>
      </w:r>
    </w:p>
    <w:p w14:paraId="7FE946B0" w14:textId="5771C672" w:rsidR="00DE292D" w:rsidRPr="00D72CBE" w:rsidRDefault="00DE292D" w:rsidP="00DE292D">
      <w:r w:rsidRPr="00D72CBE">
        <w:t>Notwithstanding the pathway-dependent factors, the indicative likelihood of importation for pest mealybugs arriving in Australia as a result of the import of fresh fruit, vegetables, cut-flowers and foliage is considered to be high</w:t>
      </w:r>
      <w:r w:rsidR="00C5163E" w:rsidRPr="00D72CBE">
        <w:t>.</w:t>
      </w:r>
      <w:r w:rsidRPr="00D72CBE">
        <w:t xml:space="preserve"> </w:t>
      </w:r>
      <w:r w:rsidR="00C5163E" w:rsidRPr="00D72CBE">
        <w:t>This assessment</w:t>
      </w:r>
      <w:r w:rsidRPr="00D72CBE">
        <w:t xml:space="preserve"> is consistent with </w:t>
      </w:r>
      <w:r w:rsidR="00866F4C" w:rsidRPr="00D72CBE">
        <w:t>those for</w:t>
      </w:r>
      <w:r w:rsidR="00C5163E" w:rsidRPr="00D72CBE">
        <w:t xml:space="preserve"> </w:t>
      </w:r>
      <w:r w:rsidRPr="00D72CBE">
        <w:t>32 of the 37 pest mealybug species in previous risk assessme</w:t>
      </w:r>
      <w:r w:rsidR="006E172B" w:rsidRPr="00D72CBE">
        <w:t>nts conducted by Australia in 30</w:t>
      </w:r>
      <w:r w:rsidRPr="00D72CBE">
        <w:t xml:space="preserve"> PRAs on 16 commodities from 16 countries (Appendix C).</w:t>
      </w:r>
    </w:p>
    <w:p w14:paraId="10772B5A" w14:textId="77777777" w:rsidR="00F54DE8" w:rsidRPr="00D72CBE" w:rsidRDefault="00F54DE8" w:rsidP="00F54DE8">
      <w:pPr>
        <w:pStyle w:val="Heading4"/>
        <w:numPr>
          <w:ilvl w:val="0"/>
          <w:numId w:val="0"/>
        </w:numPr>
        <w:ind w:left="794" w:hanging="794"/>
        <w:rPr>
          <w:color w:val="000000" w:themeColor="text1"/>
        </w:rPr>
      </w:pPr>
      <w:r w:rsidRPr="00D72CBE">
        <w:rPr>
          <w:color w:val="000000" w:themeColor="text1"/>
        </w:rPr>
        <w:t>Likelihood (indicative) of distribution</w:t>
      </w:r>
    </w:p>
    <w:p w14:paraId="46C6D218" w14:textId="5164B2A9" w:rsidR="00F54DE8" w:rsidRPr="00D72CBE" w:rsidRDefault="00F54DE8" w:rsidP="00F54DE8">
      <w:pPr>
        <w:rPr>
          <w:color w:val="000000" w:themeColor="text1"/>
        </w:rPr>
      </w:pPr>
      <w:r w:rsidRPr="00D72CBE">
        <w:rPr>
          <w:color w:val="000000" w:themeColor="text1"/>
        </w:rPr>
        <w:t xml:space="preserve">The likelihood (indicative) that a </w:t>
      </w:r>
      <w:r w:rsidR="0097667C" w:rsidRPr="00D72CBE">
        <w:rPr>
          <w:color w:val="000000" w:themeColor="text1"/>
        </w:rPr>
        <w:t xml:space="preserve">mealybug </w:t>
      </w:r>
      <w:r w:rsidRPr="00D72CBE">
        <w:rPr>
          <w:color w:val="000000" w:themeColor="text1"/>
        </w:rPr>
        <w:t xml:space="preserve">quarantine pest will be distributed within Australia in a viable state following its importation on the plant import pathway and subsequently transfer to a susceptible host is assessed as </w:t>
      </w:r>
      <w:r w:rsidRPr="00D72CBE">
        <w:rPr>
          <w:b/>
          <w:color w:val="000000" w:themeColor="text1"/>
        </w:rPr>
        <w:t>Moderate</w:t>
      </w:r>
      <w:r w:rsidRPr="00D72CBE">
        <w:rPr>
          <w:color w:val="000000" w:themeColor="text1"/>
        </w:rPr>
        <w:t>.</w:t>
      </w:r>
    </w:p>
    <w:p w14:paraId="5476B79D" w14:textId="77777777" w:rsidR="00F54DE8" w:rsidRPr="00D72CBE" w:rsidRDefault="00F54DE8" w:rsidP="00F54DE8">
      <w:pPr>
        <w:rPr>
          <w:color w:val="000000" w:themeColor="text1"/>
        </w:rPr>
      </w:pPr>
      <w:r w:rsidRPr="00D72CBE">
        <w:rPr>
          <w:color w:val="000000" w:themeColor="text1"/>
        </w:rPr>
        <w:t>The supporting evidence for this assessment is provided.</w:t>
      </w:r>
    </w:p>
    <w:p w14:paraId="696ED428" w14:textId="77777777" w:rsidR="00F54DE8" w:rsidRPr="00D72CBE" w:rsidRDefault="00F54DE8" w:rsidP="00F54DE8">
      <w:pPr>
        <w:pStyle w:val="Heading5"/>
        <w:rPr>
          <w:color w:val="000000" w:themeColor="text1"/>
        </w:rPr>
      </w:pPr>
      <w:r w:rsidRPr="00D72CBE">
        <w:rPr>
          <w:color w:val="000000" w:themeColor="text1"/>
        </w:rPr>
        <w:t>Transport and distribution</w:t>
      </w:r>
    </w:p>
    <w:p w14:paraId="5BCDDF5E" w14:textId="77777777" w:rsidR="00F54DE8" w:rsidRPr="00D72CBE" w:rsidRDefault="00F54DE8" w:rsidP="00F54DE8">
      <w:pPr>
        <w:rPr>
          <w:color w:val="000000" w:themeColor="text1"/>
        </w:rPr>
      </w:pPr>
      <w:r w:rsidRPr="00D72CBE">
        <w:rPr>
          <w:color w:val="000000" w:themeColor="text1"/>
        </w:rPr>
        <w:t>Fresh fruit, vegetables, cut-flowers and foliage infested with mealybugs would be expected to be distributed for retail sale to multiple destinations within the PRA area, so a proportion of these commodities are likely to reach areas with susceptible host plants.</w:t>
      </w:r>
    </w:p>
    <w:p w14:paraId="03FEF504" w14:textId="2CFFF98A" w:rsidR="00F54DE8" w:rsidRPr="00D72CBE" w:rsidRDefault="00F54DE8" w:rsidP="00F54DE8">
      <w:pPr>
        <w:rPr>
          <w:color w:val="000000" w:themeColor="text1"/>
        </w:rPr>
      </w:pPr>
      <w:r w:rsidRPr="00D72CBE">
        <w:rPr>
          <w:color w:val="000000" w:themeColor="text1"/>
        </w:rPr>
        <w:t>During transport and distribution, these commodities may be kept at cool temperatures. However, the perishable nature of these commodities mean transit times will be relatively short, and transit temperatures are unlikely to be lethal for mealy</w:t>
      </w:r>
      <w:r w:rsidR="00F01F5D" w:rsidRPr="00D72CBE">
        <w:rPr>
          <w:color w:val="000000" w:themeColor="text1"/>
        </w:rPr>
        <w:t>bugs as they are able to tolera</w:t>
      </w:r>
      <w:r w:rsidRPr="00D72CBE">
        <w:rPr>
          <w:color w:val="000000" w:themeColor="text1"/>
        </w:rPr>
        <w:t>t</w:t>
      </w:r>
      <w:r w:rsidR="00F01F5D" w:rsidRPr="00D72CBE">
        <w:rPr>
          <w:color w:val="000000" w:themeColor="text1"/>
        </w:rPr>
        <w:t>e</w:t>
      </w:r>
      <w:r w:rsidRPr="00D72CBE">
        <w:rPr>
          <w:color w:val="000000" w:themeColor="text1"/>
        </w:rPr>
        <w:t xml:space="preserve"> cold temperature</w:t>
      </w:r>
      <w:r w:rsidR="000E75A4" w:rsidRPr="00D72CBE">
        <w:rPr>
          <w:color w:val="000000" w:themeColor="text1"/>
        </w:rPr>
        <w:t xml:space="preserve"> </w:t>
      </w:r>
      <w:r w:rsidR="00A348E7" w:rsidRPr="00D72CBE">
        <w:rPr>
          <w:color w:val="000000" w:themeColor="text1"/>
        </w:rPr>
        <w:fldChar w:fldCharType="begin">
          <w:fldData xml:space="preserve">PEVuZE5vdGU+PENpdGU+PEF1dGhvcj5Ib3k8L0F1dGhvcj48WWVhcj4xOTk3PC9ZZWFyPjxSZWNO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PEVuZE5vdGU+PENpdGU+PEF1dGhvcj5Ib3k8L0F1dGhvcj48WWVhcj4xOTk3PC9ZZWFyPjxSZWNO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1" w:tooltip="Abbas, 2010 #21302" w:history="1">
        <w:r w:rsidR="00A348E7" w:rsidRPr="00D72CBE">
          <w:rPr>
            <w:noProof/>
            <w:color w:val="000000" w:themeColor="text1"/>
          </w:rPr>
          <w:t>Abbas et al. 2010</w:t>
        </w:r>
      </w:hyperlink>
      <w:r w:rsidR="00A348E7" w:rsidRPr="00D72CBE">
        <w:rPr>
          <w:noProof/>
          <w:color w:val="000000" w:themeColor="text1"/>
        </w:rPr>
        <w:t xml:space="preserve">; </w:t>
      </w:r>
      <w:hyperlink w:anchor="_ENREF_246" w:tooltip="Hoy, 1997 #865" w:history="1">
        <w:r w:rsidR="00A348E7" w:rsidRPr="00D72CBE">
          <w:rPr>
            <w:noProof/>
            <w:color w:val="000000" w:themeColor="text1"/>
          </w:rPr>
          <w:t>Hoy &amp; Whiting 1997</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At retail outlets, these commodities may be displayed at ambient temperature that would support the survival and development of mealybugs.</w:t>
      </w:r>
    </w:p>
    <w:p w14:paraId="670A4217" w14:textId="77777777" w:rsidR="00F54DE8" w:rsidRPr="00D72CBE" w:rsidRDefault="00F54DE8" w:rsidP="00F54DE8">
      <w:pPr>
        <w:rPr>
          <w:color w:val="000000" w:themeColor="text1"/>
        </w:rPr>
      </w:pPr>
      <w:r w:rsidRPr="00D72CBE">
        <w:rPr>
          <w:color w:val="000000" w:themeColor="text1"/>
        </w:rPr>
        <w:t xml:space="preserve">Assessment of the likelihood of distribution must consider whether pest mealybugs can enter the external environment during the process of unpacking, transportation and retail sale, and/or </w:t>
      </w:r>
      <w:r w:rsidRPr="00D72CBE">
        <w:rPr>
          <w:color w:val="000000" w:themeColor="text1"/>
        </w:rPr>
        <w:lastRenderedPageBreak/>
        <w:t>from wastes disposed by retailers and individual consumers. Although cross-contamination among host commodities could occur, it is considered that mealybugs are unlikely to be successful in entering the external environment during unpacking in warehouses and during transportation to retail outlets, or at point of sale, because these activities are undertaken within an indoor environment.</w:t>
      </w:r>
    </w:p>
    <w:p w14:paraId="0F964992" w14:textId="33A1241F" w:rsidR="00F54DE8" w:rsidRPr="00D72CBE" w:rsidRDefault="00F54DE8" w:rsidP="00F54DE8">
      <w:pPr>
        <w:rPr>
          <w:color w:val="000000" w:themeColor="text1"/>
          <w:lang w:bidi="en-US"/>
        </w:rPr>
      </w:pPr>
      <w:r w:rsidRPr="00D72CBE">
        <w:rPr>
          <w:color w:val="000000" w:themeColor="text1"/>
          <w:lang w:bidi="en-US"/>
        </w:rPr>
        <w:t xml:space="preserve">The majority of waste resulting from the imported commodities is likely to be disposed as municipal solid waste (MSW) to be processed accordingly, including into landfill, or to a lesser extent by commercial composting as green waste </w:t>
      </w:r>
      <w:r w:rsidR="00A348E7" w:rsidRPr="00D72CBE">
        <w:rPr>
          <w:color w:val="000000" w:themeColor="text1"/>
          <w:lang w:bidi="en-US"/>
        </w:rPr>
        <w:fldChar w:fldCharType="begin">
          <w:fldData xml:space="preserve">PEVuZE5vdGU+PENpdGU+PEF1dGhvcj5BdGFsaWE8L0F1dGhvcj48WWVhcj4yMDE1PC9ZZWFyPjxS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PEVuZE5vdGU+PENpdGU+PEF1dGhvcj5BdGFsaWE8L0F1dGhvcj48WWVhcj4yMDE1PC9ZZWFyPjxS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30" w:tooltip="Atalia, 2015 #28957" w:history="1">
        <w:r w:rsidR="00A348E7" w:rsidRPr="00D72CBE">
          <w:rPr>
            <w:noProof/>
            <w:color w:val="000000" w:themeColor="text1"/>
            <w:lang w:bidi="en-US"/>
          </w:rPr>
          <w:t>Atalia et al. 2015</w:t>
        </w:r>
      </w:hyperlink>
      <w:r w:rsidR="00A348E7" w:rsidRPr="00D72CBE">
        <w:rPr>
          <w:noProof/>
          <w:color w:val="000000" w:themeColor="text1"/>
          <w:lang w:bidi="en-US"/>
        </w:rPr>
        <w:t xml:space="preserve">; </w:t>
      </w:r>
      <w:hyperlink w:anchor="_ENREF_156" w:tooltip="EPHC, 2009 #28958" w:history="1">
        <w:r w:rsidR="00A348E7" w:rsidRPr="00D72CBE">
          <w:rPr>
            <w:noProof/>
            <w:color w:val="000000" w:themeColor="text1"/>
            <w:lang w:bidi="en-US"/>
          </w:rPr>
          <w:t>EPHC 2009</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A mealybug is not likely to be able to </w:t>
      </w:r>
      <w:r w:rsidRPr="00D72CBE">
        <w:rPr>
          <w:color w:val="000000" w:themeColor="text1"/>
        </w:rPr>
        <w:t xml:space="preserve">enter the external environment </w:t>
      </w:r>
      <w:r w:rsidRPr="00D72CBE">
        <w:rPr>
          <w:color w:val="000000" w:themeColor="text1"/>
          <w:lang w:bidi="en-US"/>
        </w:rPr>
        <w:t xml:space="preserve">through the MSW stream. </w:t>
      </w:r>
      <w:r w:rsidRPr="00D72CBE">
        <w:rPr>
          <w:color w:val="000000" w:themeColor="text1"/>
        </w:rPr>
        <w:t xml:space="preserve">The most likely scenario for mealybugs to enter the external environment is through the disposal of waste by individual consumers, or from waste </w:t>
      </w:r>
      <w:r w:rsidR="00F01F5D" w:rsidRPr="00D72CBE">
        <w:rPr>
          <w:color w:val="000000" w:themeColor="text1"/>
        </w:rPr>
        <w:t>from retail activities</w:t>
      </w:r>
      <w:r w:rsidRPr="00D72CBE">
        <w:rPr>
          <w:color w:val="000000" w:themeColor="text1"/>
        </w:rPr>
        <w:t xml:space="preserve"> before </w:t>
      </w:r>
      <w:r w:rsidR="00F01F5D" w:rsidRPr="00D72CBE">
        <w:rPr>
          <w:color w:val="000000" w:themeColor="text1"/>
        </w:rPr>
        <w:t>it enters</w:t>
      </w:r>
      <w:r w:rsidRPr="00D72CBE">
        <w:rPr>
          <w:color w:val="000000" w:themeColor="text1"/>
        </w:rPr>
        <w:t xml:space="preserve"> the MSW stream.</w:t>
      </w:r>
    </w:p>
    <w:p w14:paraId="13911805" w14:textId="77777777" w:rsidR="00F54DE8" w:rsidRPr="00D72CBE" w:rsidRDefault="00F54DE8" w:rsidP="00F54DE8">
      <w:pPr>
        <w:pStyle w:val="Heading5"/>
        <w:rPr>
          <w:color w:val="000000" w:themeColor="text1"/>
        </w:rPr>
      </w:pPr>
      <w:r w:rsidRPr="00D72CBE">
        <w:rPr>
          <w:color w:val="000000" w:themeColor="text1"/>
        </w:rPr>
        <w:t>Waste production and disposal</w:t>
      </w:r>
    </w:p>
    <w:p w14:paraId="40533136" w14:textId="388162BC" w:rsidR="00F54DE8" w:rsidRPr="00D72CBE" w:rsidRDefault="00F54DE8" w:rsidP="00F54DE8">
      <w:pPr>
        <w:keepNext/>
        <w:rPr>
          <w:color w:val="000000" w:themeColor="text1"/>
        </w:rPr>
      </w:pPr>
      <w:r w:rsidRPr="00D72CBE">
        <w:rPr>
          <w:color w:val="000000" w:themeColor="text1"/>
        </w:rPr>
        <w:t>Live mealybugs on the plant import pathway could enter the external environment as a result of disposal of waste generated through the consumption of fruit and vegetables, and by discarding of used cut-flowers and foliage. The infested material would be disposed, for example, in compost, green waste, general household and commercial waste, or on roadside</w:t>
      </w:r>
      <w:r w:rsidR="00F01F5D" w:rsidRPr="00D72CBE">
        <w:rPr>
          <w:color w:val="000000" w:themeColor="text1"/>
        </w:rPr>
        <w:t>s</w:t>
      </w:r>
      <w:r w:rsidRPr="00D72CBE">
        <w:rPr>
          <w:color w:val="000000" w:themeColor="text1"/>
        </w:rPr>
        <w:t xml:space="preserve"> and </w:t>
      </w:r>
      <w:r w:rsidR="00F01F5D" w:rsidRPr="00D72CBE">
        <w:rPr>
          <w:color w:val="000000" w:themeColor="text1"/>
        </w:rPr>
        <w:t xml:space="preserve">in </w:t>
      </w:r>
      <w:r w:rsidRPr="00D72CBE">
        <w:rPr>
          <w:color w:val="000000" w:themeColor="text1"/>
        </w:rPr>
        <w:t>parks by individual consumers. Disposal of this waste will almost certainly occur at numerous locations throughout the PRA area, especially for commodities consumed or used by households.</w:t>
      </w:r>
    </w:p>
    <w:p w14:paraId="5293C3B3" w14:textId="3F639655" w:rsidR="00F54DE8" w:rsidRPr="00D72CBE" w:rsidRDefault="00F54DE8" w:rsidP="00F54DE8">
      <w:pPr>
        <w:rPr>
          <w:color w:val="000000" w:themeColor="text1"/>
        </w:rPr>
      </w:pPr>
      <w:r w:rsidRPr="00D72CBE">
        <w:rPr>
          <w:color w:val="000000" w:themeColor="text1"/>
        </w:rPr>
        <w:t>As waste deteriorates, mealybugs on the waste disposed in the external environment will need to find a suitable host quickly. Eggs could hatch into first instars on the waste. All stages of mealybug nymphs and adult females are able to walk and wander around. However, t</w:t>
      </w:r>
      <w:r w:rsidRPr="00D72CBE">
        <w:rPr>
          <w:color w:val="000000" w:themeColor="text1"/>
          <w:lang w:bidi="en-US"/>
        </w:rPr>
        <w:t xml:space="preserve">he mobility of mealybugs differs between different life stages, with the crawlers being most active and individuals then becoming progressively less mobile as they develop into later life stages. </w:t>
      </w:r>
      <w:r w:rsidRPr="00D72CBE">
        <w:rPr>
          <w:color w:val="000000" w:themeColor="text1"/>
        </w:rPr>
        <w:t>Adult males usually have a pair of wings, but they do not feed and are fragile, and have a life span of only a few days in which to fi</w:t>
      </w:r>
      <w:r w:rsidR="00D4150D">
        <w:rPr>
          <w:color w:val="000000" w:themeColor="text1"/>
        </w:rPr>
        <w:t>nd a female with which to mate.</w:t>
      </w:r>
    </w:p>
    <w:p w14:paraId="09C79720" w14:textId="77777777" w:rsidR="00F54DE8" w:rsidRPr="00D72CBE" w:rsidRDefault="00F54DE8" w:rsidP="00F54DE8">
      <w:pPr>
        <w:pStyle w:val="Heading5"/>
        <w:rPr>
          <w:color w:val="000000" w:themeColor="text1"/>
        </w:rPr>
      </w:pPr>
      <w:r w:rsidRPr="00D72CBE">
        <w:rPr>
          <w:color w:val="000000" w:themeColor="text1"/>
        </w:rPr>
        <w:t>Crawler behaviours</w:t>
      </w:r>
    </w:p>
    <w:p w14:paraId="48FD6C15" w14:textId="72118642" w:rsidR="00F54DE8" w:rsidRPr="00D72CBE" w:rsidRDefault="00F54DE8" w:rsidP="00F54DE8">
      <w:pPr>
        <w:rPr>
          <w:color w:val="000000" w:themeColor="text1"/>
        </w:rPr>
      </w:pPr>
      <w:r w:rsidRPr="00D72CBE">
        <w:rPr>
          <w:color w:val="000000" w:themeColor="text1"/>
        </w:rPr>
        <w:t xml:space="preserve">As the crawlers are the most active life stage, and thus would be the most likely to reach a host plant via their own movement, it is important </w:t>
      </w:r>
      <w:r w:rsidR="00D4150D">
        <w:rPr>
          <w:color w:val="000000" w:themeColor="text1"/>
        </w:rPr>
        <w:t>to understand their behaviours.</w:t>
      </w:r>
    </w:p>
    <w:p w14:paraId="3D284A14" w14:textId="68948BBA" w:rsidR="00F54DE8" w:rsidRPr="00D72CBE" w:rsidRDefault="00F54DE8" w:rsidP="00F54DE8">
      <w:pPr>
        <w:rPr>
          <w:color w:val="000000" w:themeColor="text1"/>
          <w:lang w:bidi="en-US"/>
        </w:rPr>
      </w:pPr>
      <w:r w:rsidRPr="00D72CBE">
        <w:rPr>
          <w:color w:val="000000" w:themeColor="text1"/>
          <w:lang w:bidi="en-US"/>
        </w:rPr>
        <w:t xml:space="preserve">Crawler behaviours of mealybugs are considered to be the same as, or at least very similar to, those of the other members of the superfamily Coccoidea. To date, there has been no comprehensive review of crawler behaviours specific for mealybugs. However, crawler behaviours of Diaspidiae have been assessed by </w:t>
      </w:r>
      <w:hyperlink w:anchor="_ENREF_277" w:tooltip="Koteja, 1990 #1590" w:history="1">
        <w:r w:rsidR="00A348E7" w:rsidRPr="00D72CBE">
          <w:rPr>
            <w:color w:val="000000" w:themeColor="text1"/>
          </w:rPr>
          <w:fldChar w:fldCharType="begin"/>
        </w:r>
        <w:r w:rsidR="00A348E7" w:rsidRPr="00D72CBE">
          <w:rPr>
            <w:color w:val="000000" w:themeColor="text1"/>
          </w:rPr>
          <w:instrText xml:space="preserve"> ADDIN EN.CITE &lt;EndNote&gt;&lt;Cite AuthorYear="1"&gt;&lt;Author&gt;Koteja&lt;/Author&gt;&lt;Year&gt;1990&lt;/Year&gt;&lt;RecNum&gt;1590&lt;/RecNum&gt;&lt;DisplayText&gt;Koteja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D72CBE">
          <w:rPr>
            <w:color w:val="000000" w:themeColor="text1"/>
          </w:rPr>
          <w:fldChar w:fldCharType="separate"/>
        </w:r>
        <w:r w:rsidR="00A348E7" w:rsidRPr="00D72CBE">
          <w:rPr>
            <w:noProof/>
            <w:color w:val="000000" w:themeColor="text1"/>
          </w:rPr>
          <w:t>Koteja (1990)</w:t>
        </w:r>
        <w:r w:rsidR="00A348E7" w:rsidRPr="00D72CBE">
          <w:rPr>
            <w:color w:val="000000" w:themeColor="text1"/>
          </w:rPr>
          <w:fldChar w:fldCharType="end"/>
        </w:r>
      </w:hyperlink>
      <w:r w:rsidRPr="00D72CBE">
        <w:rPr>
          <w:color w:val="000000" w:themeColor="text1"/>
          <w:lang w:bidi="en-US"/>
        </w:rPr>
        <w:t xml:space="preserve"> and </w:t>
      </w:r>
      <w:hyperlink w:anchor="_ENREF_216" w:tooltip="Greathead, 1990 #4108"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AuthorYear="1"&gt;&lt;Author&gt;Greathead&lt;/Author&gt;&lt;Year&gt;1990&lt;/Year&gt;&lt;RecNum&gt;4108&lt;/RecNum&gt;&lt;DisplayText&gt;Greathead (1990)&lt;/DisplayText&gt;&lt;record&gt;&lt;rec-number&gt;4108&lt;/rec-number&gt;&lt;foreign-keys&gt;&lt;key app="EN" db-id="pxwxw0er9zv2fxezxdk5tt5utz5p5vtrwdv0" timestamp="1451972472"&gt;4108&lt;/key&gt;&lt;/foreign-keys&gt;&lt;ref-type name="Book Section"&gt;5&lt;/ref-type&gt;&lt;contributors&gt;&lt;authors&gt;&lt;author&gt;Greathead,D.J.&lt;/author&gt;&lt;/authors&gt;&lt;secondary-authors&gt;&lt;author&gt;Rosen,D.&lt;/author&gt;&lt;/secondary-authors&gt;&lt;tertiary-authors&gt;&lt;author&gt;Helle,W.&lt;/author&gt;&lt;/tertiary-authors&gt;&lt;/contributors&gt;&lt;titles&gt;&lt;title&gt;Crawler behaviour and dispersal&lt;/title&gt;&lt;secondary-title&gt;Armoured scale insects: their biology, natural enemies and control. Vol. 4B&lt;/secondary-title&gt;&lt;tertiary-title&gt;World crop pests&lt;/tertiary-title&gt;&lt;/titles&gt;&lt;pages&gt;305-308&lt;/pages&gt;&lt;section&gt;1.4.3&lt;/section&gt;&lt;keywords&gt;&lt;keyword&gt;Armoured scale insects&lt;/keyword&gt;&lt;keyword&gt;Behaviour&lt;/keyword&gt;&lt;keyword&gt;Biology&lt;/keyword&gt;&lt;keyword&gt;control&lt;/keyword&gt;&lt;keyword&gt;Controls&lt;/keyword&gt;&lt;keyword&gt;Dispersal&lt;/keyword&gt;&lt;keyword&gt;Enemies&lt;/keyword&gt;&lt;keyword&gt;insect&lt;/keyword&gt;&lt;keyword&gt;Insects&lt;/keyword&gt;&lt;keyword&gt;Natural enemies&lt;/keyword&gt;&lt;keyword&gt;pest&lt;/keyword&gt;&lt;keyword&gt;Pests&lt;/keyword&gt;&lt;keyword&gt;Scale insect&lt;/keyword&gt;&lt;keyword&gt;Scale insects&lt;/keyword&gt;&lt;keyword&gt;Scales&lt;/keyword&gt;&lt;keyword&gt;Scales insects&lt;/keyword&gt;&lt;keyword&gt;World&lt;/keyword&gt;&lt;/keywords&gt;&lt;dates&gt;&lt;year&gt;1990&lt;/year&gt;&lt;/dates&gt;&lt;pub-location&gt;Amsterdam&lt;/pub-location&gt;&lt;publisher&gt;Elsevier Science Publishers B.V.&lt;/publisher&gt;&lt;orig-pub&gt;&lt;style face="underline" font="default" size="100%"&gt;J:\E Library\Plant Catalogue\G&lt;/style&gt;&lt;/orig-pub&gt;&lt;label&gt;66154&lt;/label&gt;&lt;urls&gt;&lt;/urls&gt;&lt;custom1&gt;bananas sp Pineapples from Malaysia jc Mexican avocado lm&lt;/custom1&gt;&lt;/record&gt;&lt;/Cite&gt;&lt;/EndNote&gt;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Greathead (1990)</w:t>
        </w:r>
        <w:r w:rsidR="00A348E7" w:rsidRPr="00D72CBE">
          <w:rPr>
            <w:color w:val="000000" w:themeColor="text1"/>
            <w:lang w:bidi="en-US"/>
          </w:rPr>
          <w:fldChar w:fldCharType="end"/>
        </w:r>
      </w:hyperlink>
      <w:r w:rsidRPr="00D72CBE">
        <w:rPr>
          <w:color w:val="000000" w:themeColor="text1"/>
          <w:lang w:bidi="en-US"/>
        </w:rPr>
        <w:t xml:space="preserve">, and those of Coccidae by </w:t>
      </w:r>
      <w:hyperlink w:anchor="_ENREF_329" w:tooltip="Marotta, 1997 #11273"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AuthorYear="1"&gt;&lt;Author&gt;Marotta&lt;/Author&gt;&lt;Year&gt;1997&lt;/Year&gt;&lt;RecNum&gt;11273&lt;/RecNum&gt;&lt;DisplayText&gt;Marotta (1997)&lt;/DisplayText&gt;&lt;record&gt;&lt;rec-number&gt;11273&lt;/rec-number&gt;&lt;foreign-keys&gt;&lt;key app="EN" db-id="pxwxw0er9zv2fxezxdk5tt5utz5p5vtrwdv0" timestamp="1451972626"&gt;11273&lt;/key&gt;&lt;/foreign-keys&gt;&lt;ref-type name="Book Section"&gt;5&lt;/ref-type&gt;&lt;contributors&gt;&lt;authors&gt;&lt;author&gt;Marotta,S.&lt;/author&gt;&lt;/authors&gt;&lt;secondary-authors&gt;&lt;author&gt;Ben-Dov,Y.&lt;/author&gt;&lt;author&gt;Hodgson,C.J.&lt;/author&gt;&lt;/secondary-authors&gt;&lt;tertiary-authors&gt;&lt;author&gt;Sabelis,M.W.&lt;/author&gt;&lt;/tertiary-authors&gt;&lt;/contributors&gt;&lt;titles&gt;&lt;title&gt;General life history&lt;/title&gt;&lt;secondary-title&gt;Soft scale insects: their biology, natural enemies and control. Vol. 7A&lt;/secondary-title&gt;&lt;tertiary-title&gt;World crop pests&lt;/tertiary-title&gt;&lt;/titles&gt;&lt;pages&gt;251-256&lt;/pages&gt;&lt;section&gt;1.2.1.1&lt;/section&gt;&lt;keywords&gt;&lt;keyword&gt;AQIS&lt;/keyword&gt;&lt;keyword&gt;Biology&lt;/keyword&gt;&lt;keyword&gt;control&lt;/keyword&gt;&lt;keyword&gt;Controls&lt;/keyword&gt;&lt;keyword&gt;DAFF&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Volume&lt;/keyword&gt;&lt;keyword&gt;World&lt;/keyword&gt;&lt;/keywords&gt;&lt;dates&gt;&lt;year&gt;1997&lt;/year&gt;&lt;/dates&gt;&lt;pub-location&gt;Amsterdam&lt;/pub-location&gt;&lt;publisher&gt;Elsevier Science Publishers B.V.&lt;/publisher&gt;&lt;orig-pub&gt;&lt;style face="underline" font="default" size="100%"&gt;J:\E Library\Plant Catalogue\M&lt;/style&gt;&lt;/orig-pub&gt;&lt;label&gt;75213&lt;/label&gt;&lt;urls&gt;&lt;/urls&gt;&lt;custom1&gt;China table grapes sp Indonesia mangosteen as&lt;/custom1&gt;&lt;/record&gt;&lt;/Cite&gt;&lt;/EndNote&gt;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Marotta (1997)</w:t>
        </w:r>
        <w:r w:rsidR="00A348E7" w:rsidRPr="00D72CBE">
          <w:rPr>
            <w:color w:val="000000" w:themeColor="text1"/>
            <w:lang w:bidi="en-US"/>
          </w:rPr>
          <w:fldChar w:fldCharType="end"/>
        </w:r>
      </w:hyperlink>
      <w:r w:rsidRPr="00D72CBE">
        <w:rPr>
          <w:color w:val="000000" w:themeColor="text1"/>
          <w:lang w:bidi="en-US"/>
        </w:rPr>
        <w:t xml:space="preserve"> and </w:t>
      </w:r>
      <w:hyperlink w:anchor="_ENREF_217" w:tooltip="Greathead, 1997 #15392"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AuthorYear="1"&gt;&lt;Author&gt;Greathead&lt;/Author&gt;&lt;Year&gt;1997&lt;/Year&gt;&lt;RecNum&gt;15392&lt;/RecNum&gt;&lt;DisplayText&gt;Greathead (1997)&lt;/DisplayText&gt;&lt;record&gt;&lt;rec-number&gt;15392&lt;/rec-number&gt;&lt;foreign-keys&gt;&lt;key app="EN" db-id="pxwxw0er9zv2fxezxdk5tt5utz5p5vtrwdv0" timestamp="1451972711"&gt;15392&lt;/key&gt;&lt;/foreign-keys&gt;&lt;ref-type name="Book Section"&gt;5&lt;/ref-type&gt;&lt;contributors&gt;&lt;authors&gt;&lt;author&gt;Greathead,D.J.&lt;/author&gt;&lt;/authors&gt;&lt;secondary-authors&gt;&lt;author&gt;Ben-Dov,Y.&lt;/author&gt;&lt;author&gt;Hodgson,C.J.&lt;/author&gt;&lt;/secondary-authors&gt;&lt;tertiary-authors&gt;&lt;author&gt;Sabelis,M.W.&lt;/author&gt;&lt;/tertiary-authors&gt;&lt;/contributors&gt;&lt;titles&gt;&lt;title&gt;Crawler behaviour and dispersal&lt;/title&gt;&lt;secondary-title&gt;Soft scale insects: their biology, natural enemies and control. Vol. 7A&lt;/secondary-title&gt;&lt;tertiary-title&gt;World crop pests&lt;/tertiary-title&gt;&lt;/titles&gt;&lt;pages&gt;339-342&lt;/pages&gt;&lt;section&gt;1.3.3&lt;/section&gt;&lt;keywords&gt;&lt;keyword&gt;AQIS&lt;/keyword&gt;&lt;keyword&gt;Behaviour&lt;/keyword&gt;&lt;keyword&gt;Biology&lt;/keyword&gt;&lt;keyword&gt;control&lt;/keyword&gt;&lt;keyword&gt;DAFF&lt;/keyword&gt;&lt;keyword&gt;Dispersal&lt;/keyword&gt;&lt;keyword&gt;Enemies&lt;/keyword&gt;&lt;keyword&gt;insect&lt;/keyword&gt;&lt;keyword&gt;Insects&lt;/keyword&gt;&lt;keyword&gt;Natural enemies&lt;/keyword&gt;&lt;keyword&gt;pest&lt;/keyword&gt;&lt;keyword&gt;Pests&lt;/keyword&gt;&lt;keyword&gt;Scale insect&lt;/keyword&gt;&lt;keyword&gt;Scale insects&lt;/keyword&gt;&lt;keyword&gt;Volume&lt;/keyword&gt;&lt;keyword&gt;World&lt;/keyword&gt;&lt;/keywords&gt;&lt;dates&gt;&lt;year&gt;1997&lt;/year&gt;&lt;/dates&gt;&lt;pub-location&gt;Amsterdam&lt;/pub-location&gt;&lt;publisher&gt;Elsevier Science Publishers B.V.&lt;/publisher&gt;&lt;orig-pub&gt;&lt;style face="underline" font="default" size="100%"&gt;J:\E Library\Plant Catalogue\G&lt;/style&gt;&lt;/orig-pub&gt;&lt;label&gt;79547&lt;/label&gt;&lt;urls&gt;&lt;/urls&gt;&lt;custom1&gt;Indonesia mangosteen as&lt;/custom1&gt;&lt;/record&gt;&lt;/Cite&gt;&lt;/EndNote&gt;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Greathead (1997)</w:t>
        </w:r>
        <w:r w:rsidR="00A348E7" w:rsidRPr="00D72CBE">
          <w:rPr>
            <w:color w:val="000000" w:themeColor="text1"/>
            <w:lang w:bidi="en-US"/>
          </w:rPr>
          <w:fldChar w:fldCharType="end"/>
        </w:r>
      </w:hyperlink>
      <w:r w:rsidRPr="00D72CBE">
        <w:rPr>
          <w:color w:val="000000" w:themeColor="text1"/>
          <w:lang w:bidi="en-US"/>
        </w:rPr>
        <w:t>. Relevant evidence for crawler behaviours of other Coccoidea is considered to be equally applicable to those of mealybugs in cases where there is no specific information for mealybugs.</w:t>
      </w:r>
    </w:p>
    <w:p w14:paraId="4DAEC30C" w14:textId="77777777" w:rsidR="00F54DE8" w:rsidRPr="00D72CBE" w:rsidRDefault="00F54DE8" w:rsidP="00F54DE8">
      <w:pPr>
        <w:pStyle w:val="Heading6"/>
        <w:spacing w:after="200"/>
        <w:rPr>
          <w:color w:val="000000" w:themeColor="text1"/>
          <w:lang w:bidi="en-US"/>
        </w:rPr>
      </w:pPr>
      <w:r w:rsidRPr="00D72CBE">
        <w:rPr>
          <w:color w:val="000000" w:themeColor="text1"/>
          <w:lang w:bidi="en-US"/>
        </w:rPr>
        <w:t>Duration of crawler life-stage</w:t>
      </w:r>
    </w:p>
    <w:p w14:paraId="447D7EC6" w14:textId="2A9CC5BB" w:rsidR="00F54DE8" w:rsidRPr="00D72CBE" w:rsidRDefault="00F54DE8" w:rsidP="00F54DE8">
      <w:pPr>
        <w:rPr>
          <w:color w:val="000000" w:themeColor="text1"/>
          <w:lang w:bidi="en-US"/>
        </w:rPr>
      </w:pPr>
      <w:r w:rsidRPr="00D72CBE">
        <w:rPr>
          <w:color w:val="000000" w:themeColor="text1"/>
          <w:lang w:bidi="en-US"/>
        </w:rPr>
        <w:t xml:space="preserve">Studies on the duration of different life stages of mealybugs have generally been done in the laboratory. Studies have most commonly been carried out at constant temperatures ranging from 15 °C to 40 °C, under conditions of 60 to 80 per cent relative humidity, and at various photoperiod combinations. Studies of these types have been carried out for many mealybug species, including </w:t>
      </w:r>
      <w:r w:rsidRPr="00D72CBE">
        <w:rPr>
          <w:i/>
          <w:color w:val="000000" w:themeColor="text1"/>
          <w:lang w:bidi="en-US"/>
        </w:rPr>
        <w:t xml:space="preserve">Maconellicoccus hirsutus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&lt;EndNote&gt;&lt;Cite&gt;&lt;Author&gt;Chong&lt;/Author&gt;&lt;Year&gt;2008&lt;/Year&gt;&lt;RecNum&gt;28952&lt;/RecNum&gt;&lt;DisplayText&gt;(Chong, Roda &amp;amp; Mannion 2008)&lt;/DisplayText&gt;&lt;record&gt;&lt;rec-number&gt;28952&lt;/rec-number&gt;&lt;foreign-keys&gt;&lt;key app="EN" db-id="pxwxw0er9zv2fxezxdk5tt5utz5p5vtrwdv0" timestamp="1503882852"&gt;28952&lt;/key&gt;&lt;/foreign-keys&gt;&lt;ref-type name="Journal Article"&gt;17&lt;/ref-type&gt;&lt;contributors&gt;&lt;authors&gt;&lt;author&gt;Chong,J-H.&lt;/author&gt;&lt;author&gt;Roda,A.L.&lt;/author&gt;&lt;author&gt;Mannion,C.M.&lt;/author&gt;&lt;/authors&gt;&lt;/contributors&gt;&lt;titles&gt;&lt;title&gt;&lt;style face="normal" font="default" size="100%"&gt;Life history of the mealybug &lt;/style&gt;&lt;style face="italic" font="default" size="100%"&gt;Maconellicoccus hirsutus&lt;/style&gt;&lt;style face="normal" font="default" size="100%"&gt; (Hemiptera: Pseudococcidae), at constant temperatures&lt;/style&gt;&lt;/title&gt;&lt;secondary-title&gt;Environmental Entomology&lt;/secondary-title&gt;&lt;/titles&gt;&lt;periodical&gt;&lt;full-title&gt;Environmental Entomology&lt;/full-title&gt;&lt;/periodical&gt;&lt;pages&gt;323-332&lt;/pages&gt;&lt;volume&gt;37&lt;/volume&gt;&lt;number&gt;2&lt;/number&gt;&lt;keywords&gt;&lt;keyword&gt;life table analysis&lt;/keyword&gt;&lt;keyword&gt;developmental thresholds&lt;/keyword&gt;&lt;keyword&gt;survivorship&lt;/keyword&gt;&lt;keyword&gt;reproduction&lt;/keyword&gt;&lt;keyword&gt;distribution&lt;/keyword&gt;&lt;/keywords&gt;&lt;dates&gt;&lt;year&gt;2008&lt;/year&gt;&lt;/dates&gt;&lt;urls&gt;&lt;pdf-urls&gt;&lt;url&gt;file://J:\E Library\Plant Catalogue\C\Chong et al 2008 EN28952.pdf&lt;/url&gt;&lt;/pdf-urls&gt;&lt;/urls&gt;&lt;custom1&gt;CHM Mealybug Group PRA&lt;/custom1&gt;&lt;/record&gt;&lt;/Cite&gt;&lt;/EndNote&gt;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0" w:tooltip="Chong, 2008 #28952" w:history="1">
        <w:r w:rsidR="00A348E7" w:rsidRPr="00D72CBE">
          <w:rPr>
            <w:noProof/>
            <w:color w:val="000000" w:themeColor="text1"/>
            <w:lang w:bidi="en-US"/>
          </w:rPr>
          <w:t>Chong, Roda &amp; Mannion 2008</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w:t>
      </w:r>
      <w:r w:rsidRPr="00D72CBE">
        <w:rPr>
          <w:i/>
          <w:color w:val="000000" w:themeColor="text1"/>
          <w:lang w:bidi="en-US"/>
        </w:rPr>
        <w:t>Paracoccus marginatus</w:t>
      </w:r>
      <w:r w:rsidRPr="00D72CBE">
        <w:rPr>
          <w:color w:val="000000" w:themeColor="text1"/>
          <w:lang w:bidi="en-US"/>
        </w:rPr>
        <w:t xml:space="preserv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&lt;EndNote&gt;&lt;Cite&gt;&lt;Author&gt;Amarasekare&lt;/Author&gt;&lt;Year&gt;2008&lt;/Year&gt;&lt;RecNum&gt;25184&lt;/RecNum&gt;&lt;DisplayText&gt;(Amarasekare et al. 2008)&lt;/DisplayText&gt;&lt;record&gt;&lt;rec-number&gt;25184&lt;/rec-number&gt;&lt;foreign-keys&gt;&lt;key app="EN" db-id="pxwxw0er9zv2fxezxdk5tt5utz5p5vtrwdv0" timestamp="1474954925"&gt;25184&lt;/key&gt;&lt;/foreign-keys&gt;&lt;ref-type name="Journal Article"&gt;17&lt;/ref-type&gt;&lt;contributors&gt;&lt;authors&gt;&lt;author&gt;Amarasekare, K. G.&lt;/author&gt;&lt;author&gt;Chong, J. H.&lt;/author&gt;&lt;author&gt;Epsky, N. D.&lt;/author&gt;&lt;author&gt;Mannion, C. M.&lt;/author&gt;&lt;/authors&gt;&lt;/contributors&gt;&lt;titles&gt;&lt;title&gt;&lt;style face="normal" font="default" size="100%"&gt;Effect of temperature on the life history of the mealybug &lt;/style&gt;&lt;style face="italic" font="default" size="100%"&gt;Paracoccus marginatus&lt;/style&gt;&lt;style face="normal" font="default" size="100%"&gt; (Hemiptera: Pseudococcidae)&lt;/style&gt;&lt;/title&gt;&lt;secondary-title&gt;Ecology and Behavior&lt;/secondary-title&gt;&lt;/titles&gt;&lt;periodical&gt;&lt;full-title&gt;Ecology and Behavior&lt;/full-title&gt;&lt;/periodical&gt;&lt;pages&gt;1798-1804&lt;/pages&gt;&lt;volume&gt;101&lt;/volume&gt;&lt;number&gt;6&lt;/number&gt;&lt;keywords&gt;&lt;keyword&gt;Development&lt;/keyword&gt;&lt;keyword&gt;Survival&lt;/keyword&gt;&lt;keyword&gt;reproduction&lt;/keyword&gt;&lt;keyword&gt;thermal constants&lt;/keyword&gt;&lt;keyword&gt;development thresholds&lt;/keyword&gt;&lt;/keywords&gt;&lt;dates&gt;&lt;year&gt;2008&lt;/year&gt;&lt;/dates&gt;&lt;urls&gt;&lt;pdf-urls&gt;&lt;url&gt;file://J:\E Library\Plant Catalogue\A\Amarasekare et al 2008 EN25184.pdf&lt;/url&gt;&lt;/pdf-urls&gt;&lt;/urls&gt;&lt;custom1&gt;MENA fresh dates SC&lt;/custom1&gt;&lt;/record&gt;&lt;/Cite&gt;&lt;/EndNote&gt;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8" w:tooltip="Amarasekare, 2008 #25184" w:history="1">
        <w:r w:rsidR="00A348E7" w:rsidRPr="00D72CBE">
          <w:rPr>
            <w:noProof/>
            <w:color w:val="000000" w:themeColor="text1"/>
            <w:lang w:bidi="en-US"/>
          </w:rPr>
          <w:t>Amarasekare et al. 2008</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w:t>
      </w:r>
      <w:r w:rsidRPr="00D72CBE">
        <w:rPr>
          <w:i/>
          <w:color w:val="000000" w:themeColor="text1"/>
          <w:lang w:bidi="en-US"/>
        </w:rPr>
        <w:t>Phenacoccus madeirensis</w:t>
      </w:r>
      <w:r w:rsidRPr="00D72CBE">
        <w:rPr>
          <w:color w:val="000000" w:themeColor="text1"/>
          <w:lang w:bidi="en-US"/>
        </w:rPr>
        <w:t xml:space="preserv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&lt;EndNote&gt;&lt;Cite&gt;&lt;Author&gt;Chong&lt;/Author&gt;&lt;Year&gt;2003&lt;/Year&gt;&lt;RecNum&gt;28505&lt;/RecNum&gt;&lt;DisplayText&gt;(Chong, Oetting &amp;amp; van Iersel 2003)&lt;/DisplayText&gt;&lt;record&gt;&lt;rec-number&gt;28505&lt;/rec-number&gt;&lt;foreign-keys&gt;&lt;key app="EN" db-id="pxwxw0er9zv2fxezxdk5tt5utz5p5vtrwdv0" timestamp="1501798522"&gt;28505&lt;/key&gt;&lt;/foreign-keys&gt;&lt;ref-type name="Journal Article"&gt;17&lt;/ref-type&gt;&lt;contributors&gt;&lt;authors&gt;&lt;author&gt;Chong, J.&lt;/author&gt;&lt;author&gt;Oetting, R.D.&lt;/author&gt;&lt;author&gt;van Iersel, M.W.&lt;/author&gt;&lt;/authors&gt;&lt;/contributors&gt;&lt;titles&gt;&lt;title&gt;&lt;style face="normal" font="default" size="100%"&gt;Temperature effects on the development, survival, and reproduction of the Madeira mealybug, &lt;/style&gt;&lt;style face="italic" font="default" size="100%"&gt;Phenacoccus madeirensis&lt;/style&gt;&lt;style face="normal" font="default" size="100%"&gt; Green (Hemiptera: Pseudococcidae), on Chrysanthemum&lt;/style&gt;&lt;/title&gt;&lt;secondary-title&gt;Annals of the Entomological Society of America&lt;/secondary-title&gt;&lt;/titles&gt;&lt;periodical&gt;&lt;full-title&gt;Annals of the Entomological Society of America&lt;/full-title&gt;&lt;/periodical&gt;&lt;pages&gt;539-543&lt;/pages&gt;&lt;volume&gt;96&lt;/volume&gt;&lt;number&gt;4&lt;/number&gt;&lt;keywords&gt;&lt;keyword&gt;Phenacoccus madeirensis&lt;/keyword&gt;&lt;keyword&gt;biology&lt;/keyword&gt;&lt;keyword&gt;Temperature&lt;/keyword&gt;&lt;keyword&gt;life history&lt;/keyword&gt;&lt;keyword&gt;survival&lt;/keyword&gt;&lt;keyword&gt;Reproduction&lt;/keyword&gt;&lt;/keywords&gt;&lt;dates&gt;&lt;year&gt;2003&lt;/year&gt;&lt;/dates&gt;&lt;orig-pub&gt;J:\E Library\Plant Catalogue\C&lt;/orig-pub&gt;&lt;urls&gt;&lt;pdf-urls&gt;&lt;url&gt;file://J:\E Library\Plant Catalogue\C\Chong et al 2003 EN28505.pdf&lt;/url&gt;&lt;/pdf-urls&gt;&lt;/urls&gt;&lt;custom1&gt;Pineapples from Taiwan RG&lt;/custom1&gt;&lt;/record&gt;&lt;/Cite&gt;&lt;/EndNote&gt;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1" w:tooltip="Chong, 2003 #28505" w:history="1">
        <w:r w:rsidR="00A348E7" w:rsidRPr="00D72CBE">
          <w:rPr>
            <w:noProof/>
            <w:color w:val="000000" w:themeColor="text1"/>
            <w:lang w:bidi="en-US"/>
          </w:rPr>
          <w:t xml:space="preserve">Chong, Oetting &amp; van Iersel </w:t>
        </w:r>
        <w:r w:rsidR="00A348E7" w:rsidRPr="00D72CBE">
          <w:rPr>
            <w:noProof/>
            <w:color w:val="000000" w:themeColor="text1"/>
            <w:lang w:bidi="en-US"/>
          </w:rPr>
          <w:lastRenderedPageBreak/>
          <w:t>2003</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w:t>
      </w:r>
      <w:r w:rsidRPr="00D72CBE">
        <w:rPr>
          <w:i/>
          <w:color w:val="000000" w:themeColor="text1"/>
          <w:lang w:bidi="en-US"/>
        </w:rPr>
        <w:t>Phenococcus solenopsis</w:t>
      </w:r>
      <w:r w:rsidRPr="00D72CBE">
        <w:rPr>
          <w:color w:val="000000" w:themeColor="text1"/>
          <w:lang w:bidi="en-US"/>
        </w:rPr>
        <w:t xml:space="preserve"> </w:t>
      </w:r>
      <w:r w:rsidR="00A348E7" w:rsidRPr="00D72CBE">
        <w:rPr>
          <w:color w:val="000000" w:themeColor="text1"/>
          <w:lang w:bidi="en-US"/>
        </w:rPr>
        <w:fldChar w:fldCharType="begin">
          <w:fldData xml:space="preserve">PEVuZE5vdGU+PENpdGU+PEF1dGhvcj5QcmFzYWQ8L0F1dGhvcj48WWVhcj4yMDEyPC9ZZWFyPjxS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PEVuZE5vdGU+PENpdGU+PEF1dGhvcj5QcmFzYWQ8L0F1dGhvcj48WWVhcj4yMDEyPC9ZZWFyPjxS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162" w:tooltip="Fand, 2014 #30587" w:history="1">
        <w:r w:rsidR="00A348E7" w:rsidRPr="00D72CBE">
          <w:rPr>
            <w:noProof/>
            <w:color w:val="000000" w:themeColor="text1"/>
            <w:lang w:bidi="en-US"/>
          </w:rPr>
          <w:t>Fand et al. 2014</w:t>
        </w:r>
      </w:hyperlink>
      <w:r w:rsidR="00A348E7" w:rsidRPr="00D72CBE">
        <w:rPr>
          <w:noProof/>
          <w:color w:val="000000" w:themeColor="text1"/>
          <w:lang w:bidi="en-US"/>
        </w:rPr>
        <w:t xml:space="preserve">; </w:t>
      </w:r>
      <w:hyperlink w:anchor="_ENREF_395" w:tooltip="Prasad, 2012 #25183" w:history="1">
        <w:r w:rsidR="00A348E7" w:rsidRPr="00D72CBE">
          <w:rPr>
            <w:noProof/>
            <w:color w:val="000000" w:themeColor="text1"/>
            <w:lang w:bidi="en-US"/>
          </w:rPr>
          <w:t>Prasad et al. 2012</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w:t>
      </w:r>
      <w:r w:rsidRPr="00D72CBE">
        <w:rPr>
          <w:i/>
          <w:color w:val="000000" w:themeColor="text1"/>
          <w:lang w:bidi="en-US"/>
        </w:rPr>
        <w:t>Planococcus citri, Planococcus kraunhiae</w:t>
      </w:r>
      <w:r w:rsidRPr="00D72CBE">
        <w:rPr>
          <w:color w:val="000000" w:themeColor="text1"/>
          <w:lang w:bidi="en-US"/>
        </w:rPr>
        <w:t xml:space="preserve"> and </w:t>
      </w:r>
      <w:r w:rsidRPr="00D72CBE">
        <w:rPr>
          <w:i/>
          <w:color w:val="000000" w:themeColor="text1"/>
          <w:lang w:bidi="en-US"/>
        </w:rPr>
        <w:t>Pseudococcus citriculus</w:t>
      </w:r>
      <w:r w:rsidRPr="00D72CBE">
        <w:rPr>
          <w:color w:val="000000" w:themeColor="text1"/>
          <w:lang w:bidi="en-US"/>
        </w:rPr>
        <w:t xml:space="preserv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&lt;EndNote&gt;&lt;Cite&gt;&lt;Author&gt;Arai&lt;/Author&gt;&lt;Year&gt;1996&lt;/Year&gt;&lt;RecNum&gt;5236&lt;/RecNum&gt;&lt;DisplayText&gt;(Arai 1996)&lt;/DisplayText&gt;&lt;record&gt;&lt;rec-number&gt;5236&lt;/rec-number&gt;&lt;foreign-keys&gt;&lt;key app="EN" db-id="pxwxw0er9zv2fxezxdk5tt5utz5p5vtrwdv0" timestamp="1451972498"&gt;5236&lt;/key&gt;&lt;/foreign-keys&gt;&lt;ref-type name="Journal Article"&gt;17&lt;/ref-type&gt;&lt;contributors&gt;&lt;authors&gt;&lt;author&gt;Arai,T.&lt;/author&gt;&lt;/authors&gt;&lt;/contributors&gt;&lt;titles&gt;&lt;title&gt;&lt;style face="normal" font="default" size="100%"&gt;Temperature-dependent developmental rateof three mealybug species,&lt;/style&gt;&lt;style face="italic" font="default" size="100%"&gt; Pseudococcus citriculus&lt;/style&gt;&lt;style face="normal" font="default" size="100%"&gt; Green, &lt;/style&gt;&lt;style face="italic" font="default" size="100%"&gt;Planococcus citri&lt;/style&gt;&lt;style face="normal" font="default" size="100%"&gt; (Risso), and &lt;/style&gt;&lt;style face="italic" font="default" size="100%"&gt;Planoccus kraunhiae &lt;/style&gt;&lt;style face="normal" font="default" size="100%"&gt;(Kuwana) (Homoptera: Pseudococcidae) on citrus&lt;/style&gt;&lt;/title&gt;&lt;secondary-title&gt;Japanese Journal of Applied Entomology and Zoology&lt;/secondary-title&gt;&lt;/titles&gt;&lt;periodical&gt;&lt;full-title&gt;Japanese Journal of Applied Entomology and Zoology&lt;/full-title&gt;&lt;/periodical&gt;&lt;pages&gt;25-34&lt;/pages&gt;&lt;volume&gt;40&lt;/volume&gt;&lt;keywords&gt;&lt;keyword&gt;Citrus&lt;/keyword&gt;&lt;keyword&gt;Homoptera&lt;/keyword&gt;&lt;keyword&gt;Mealybug&lt;/keyword&gt;&lt;keyword&gt;Planococcus&lt;/keyword&gt;&lt;keyword&gt;Planococcus citri&lt;/keyword&gt;&lt;keyword&gt;Pseudococcidae&lt;/keyword&gt;&lt;keyword&gt;Pseudococcus&lt;/keyword&gt;&lt;keyword&gt;Species&lt;/keyword&gt;&lt;/keywords&gt;&lt;dates&gt;&lt;year&gt;1996&lt;/year&gt;&lt;/dates&gt;&lt;orig-pub&gt;&lt;style face="underline" font="default" size="100%"&gt;J:\E Library\Plant Catalogue\A&lt;/style&gt;&lt;/orig-pub&gt;&lt;label&gt;68313&lt;/label&gt;&lt;urls&gt;&lt;/urls&gt;&lt;custom1&gt;Unshu mandarins sp&lt;/custom1&gt;&lt;language&gt;Japanese&lt;/language&gt;&lt;/record&gt;&lt;/Cite&gt;&lt;/EndNote&gt;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28" w:tooltip="Arai, 1996 #5236" w:history="1">
        <w:r w:rsidR="00A348E7" w:rsidRPr="00D72CBE">
          <w:rPr>
            <w:noProof/>
            <w:color w:val="000000" w:themeColor="text1"/>
            <w:lang w:bidi="en-US"/>
          </w:rPr>
          <w:t>Arai 1996</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and </w:t>
      </w:r>
      <w:r w:rsidRPr="00D72CBE">
        <w:rPr>
          <w:i/>
          <w:color w:val="000000" w:themeColor="text1"/>
          <w:lang w:bidi="en-US"/>
        </w:rPr>
        <w:t>Pseudococcus cryptus</w:t>
      </w:r>
      <w:r w:rsidRPr="00D72CBE">
        <w:rPr>
          <w:color w:val="000000" w:themeColor="text1"/>
          <w:lang w:bidi="en-US"/>
        </w:rPr>
        <w:t xml:space="preserve"> </w:t>
      </w:r>
      <w:r w:rsidR="00A348E7" w:rsidRPr="00D72CBE">
        <w:rPr>
          <w:color w:val="000000" w:themeColor="text1"/>
          <w:lang w:bidi="en-US"/>
        </w:rPr>
        <w:fldChar w:fldCharType="begin">
          <w:fldData xml:space="preserve">PEVuZE5vdGU+PENpdGU+PEF1dGhvcj5LaW08L0F1dGhvcj48WWVhcj4yMDA4PC9ZZWFyPjxSZWNO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PEVuZE5vdGU+PENpdGU+PEF1dGhvcj5LaW08L0F1dGhvcj48WWVhcj4yMDA4PC9ZZWFyPjxSZWNO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269" w:tooltip="Kim, 2008 #14645" w:history="1">
        <w:r w:rsidR="00A348E7" w:rsidRPr="00D72CBE">
          <w:rPr>
            <w:noProof/>
            <w:color w:val="000000" w:themeColor="text1"/>
            <w:lang w:bidi="en-US"/>
          </w:rPr>
          <w:t>Kim, Song &amp; Kim 2008</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These studies demonstrate that the development of mealybug crawlers varies for different species and at different temperatures. The lower threshold temperatures for development range from 7.7 °C to 15.2 °C for different species, and the higher threshold is from 30 °C to 40 °C. The crawler period can last for as little as 3 days at 40 °C to as long as 25.3 days at 18 °C.</w:t>
      </w:r>
    </w:p>
    <w:p w14:paraId="1D753C7C" w14:textId="502C54A2" w:rsidR="00F54DE8" w:rsidRPr="00D72CBE" w:rsidRDefault="00F54DE8" w:rsidP="00F54DE8">
      <w:pPr>
        <w:rPr>
          <w:color w:val="000000" w:themeColor="text1"/>
          <w:lang w:bidi="en-US"/>
        </w:rPr>
      </w:pPr>
      <w:r w:rsidRPr="00D72CBE">
        <w:rPr>
          <w:color w:val="000000" w:themeColor="text1"/>
          <w:lang w:bidi="en-US"/>
        </w:rPr>
        <w:t>It is noted that these studies were undertaken in the laboratory environment and the crawlers were fed. In the external environment there would be many other factors that could influence the survival and/or development of a crawler, such as variable temperatures and humidity, and availability of host plants</w:t>
      </w:r>
      <w:r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&lt;EndNote&gt;&lt;Cite&gt;&lt;Author&gt;Beardsley&lt;/Author&gt;&lt;Year&gt;1975&lt;/Year&gt;&lt;RecNum&gt;3261&lt;/RecNum&gt;&lt;DisplayText&gt;(Beardsley &amp;amp; Gonzalez 1975)&lt;/DisplayText&gt;&lt;record&gt;&lt;rec-number&gt;3261&lt;/rec-number&gt;&lt;foreign-keys&gt;&lt;key app="EN" db-id="pxwxw0er9zv2fxezxdk5tt5utz5p5vtrwdv0" timestamp="1451972449"&gt;3261&lt;/key&gt;&lt;/foreign-keys&gt;&lt;ref-type name="Journal Article"&gt;17&lt;/ref-type&gt;&lt;contributors&gt;&lt;authors&gt;&lt;author&gt;Beardsley,J.W, Jnr&lt;/author&gt;&lt;author&gt;Gonzalez,R.H.&lt;/author&gt;&lt;/authors&gt;&lt;/contributors&gt;&lt;titles&gt;&lt;title&gt;The biology and ecology of armored scales&lt;/title&gt;&lt;secondary-title&gt;Annual Review of Entomology&lt;/secondary-title&gt;&lt;/titles&gt;&lt;periodical&gt;&lt;full-title&gt;Annual Review of Entomology&lt;/full-title&gt;&lt;/periodical&gt;&lt;pages&gt;47-73&lt;/pages&gt;&lt;volume&gt;20&lt;/volume&gt;&lt;keywords&gt;&lt;keyword&gt;Animals&lt;/keyword&gt;&lt;keyword&gt;Arthropods&lt;/keyword&gt;&lt;keyword&gt;Biogenic diseases&lt;/keyword&gt;&lt;keyword&gt;Biology&lt;/keyword&gt;&lt;keyword&gt;Biology and ecology&lt;/keyword&gt;&lt;keyword&gt;Coccoidea&lt;/keyword&gt;&lt;keyword&gt;Crops&lt;/keyword&gt;&lt;keyword&gt;Diaspididae&lt;/keyword&gt;&lt;keyword&gt;Diaspidids&lt;/keyword&gt;&lt;keyword&gt;Ecology&lt;/keyword&gt;&lt;keyword&gt;Entomology&lt;/keyword&gt;&lt;keyword&gt;Families&lt;/keyword&gt;&lt;keyword&gt;Family&lt;/keyword&gt;&lt;keyword&gt;Genera&lt;/keyword&gt;&lt;keyword&gt;Hemiptera&lt;/keyword&gt;&lt;keyword&gt;Homoptera&lt;/keyword&gt;&lt;keyword&gt;Insects&lt;/keyword&gt;&lt;keyword&gt;Invertebrates&lt;/keyword&gt;&lt;keyword&gt;ornamental&lt;/keyword&gt;&lt;keyword&gt;Ornamentals&lt;/keyword&gt;&lt;keyword&gt;Pathogens&lt;/keyword&gt;&lt;keyword&gt;pest&lt;/keyword&gt;&lt;keyword&gt;Pests&lt;/keyword&gt;&lt;keyword&gt;Plant parasitic&lt;/keyword&gt;&lt;keyword&gt;Plants&lt;/keyword&gt;&lt;keyword&gt;Scales&lt;/keyword&gt;&lt;keyword&gt;Species&lt;/keyword&gt;&lt;keyword&gt;Sternorrhyncha&lt;/keyword&gt;&lt;keyword&gt;World&lt;/keyword&gt;&lt;/keywords&gt;&lt;dates&gt;&lt;year&gt;1975&lt;/year&gt;&lt;/dates&gt;&lt;orig-pub&gt;&lt;style face="underline" font="default" size="100%"&gt;J:\E Library\Plant Catalogue\B&lt;/style&gt;&lt;/orig-pub&gt;&lt;label&gt;64498&lt;/label&gt;&lt;urls&gt;&lt;/urls&gt;&lt;custom1&gt;bananas China project C summerfruits and cherries sp Pineapple from Malaysia jc Mexican avocado lm&lt;/custom1&gt;&lt;/record&gt;&lt;/Cite&gt;&lt;/EndNote&gt;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3" w:tooltip="Beardsley, 1975 #3261" w:history="1">
        <w:r w:rsidR="00A348E7" w:rsidRPr="00D72CBE">
          <w:rPr>
            <w:noProof/>
            <w:color w:val="000000" w:themeColor="text1"/>
          </w:rPr>
          <w:t>Beardsley &amp; Gonzalez 1975</w:t>
        </w:r>
      </w:hyperlink>
      <w:r w:rsidR="00A348E7" w:rsidRPr="00D72CBE">
        <w:rPr>
          <w:noProof/>
          <w:color w:val="000000" w:themeColor="text1"/>
        </w:rPr>
        <w:t>)</w:t>
      </w:r>
      <w:r w:rsidR="00A348E7" w:rsidRPr="00D72CBE">
        <w:rPr>
          <w:color w:val="000000" w:themeColor="text1"/>
        </w:rPr>
        <w:fldChar w:fldCharType="end"/>
      </w:r>
      <w:r w:rsidR="00D4150D">
        <w:rPr>
          <w:color w:val="000000" w:themeColor="text1"/>
          <w:lang w:bidi="en-US"/>
        </w:rPr>
        <w:t>.</w:t>
      </w:r>
    </w:p>
    <w:p w14:paraId="359E309F" w14:textId="77777777" w:rsidR="00F54DE8" w:rsidRPr="00D72CBE" w:rsidRDefault="00F54DE8" w:rsidP="00F54DE8">
      <w:pPr>
        <w:pStyle w:val="Heading6"/>
        <w:spacing w:after="200"/>
        <w:rPr>
          <w:color w:val="000000" w:themeColor="text1"/>
          <w:lang w:bidi="en-US"/>
        </w:rPr>
      </w:pPr>
      <w:r w:rsidRPr="00D72CBE">
        <w:rPr>
          <w:color w:val="000000" w:themeColor="text1"/>
          <w:lang w:bidi="en-US"/>
        </w:rPr>
        <w:t>Dispersal phase of crawlers</w:t>
      </w:r>
    </w:p>
    <w:p w14:paraId="10BC19DC" w14:textId="52CB90C2" w:rsidR="00F54DE8" w:rsidRPr="00D72CBE" w:rsidRDefault="00F54DE8" w:rsidP="00F54DE8">
      <w:pPr>
        <w:rPr>
          <w:color w:val="000000" w:themeColor="text1"/>
        </w:rPr>
      </w:pPr>
      <w:r w:rsidRPr="00D72CBE">
        <w:rPr>
          <w:color w:val="000000" w:themeColor="text1"/>
        </w:rPr>
        <w:t>To date, most studies of crawler dispersal have been undertaken using insects on their host plants. The dispersal phase of crawlers may be different between the</w:t>
      </w:r>
      <w:r w:rsidR="00D4150D">
        <w:rPr>
          <w:color w:val="000000" w:themeColor="text1"/>
        </w:rPr>
        <w:t xml:space="preserve"> mealybugs and other Coccoidea.</w:t>
      </w:r>
    </w:p>
    <w:p w14:paraId="1B38B516" w14:textId="0614DF22" w:rsidR="00F54DE8" w:rsidRPr="00D72CBE" w:rsidRDefault="00F54DE8" w:rsidP="00F54DE8">
      <w:pPr>
        <w:rPr>
          <w:color w:val="000000" w:themeColor="text1"/>
        </w:rPr>
      </w:pPr>
      <w:r w:rsidRPr="00D72CBE">
        <w:rPr>
          <w:color w:val="000000" w:themeColor="text1"/>
        </w:rPr>
        <w:t xml:space="preserve">As for development, the dispersal phase of a crawler may differ from species to species, and be influenced strongly by environmental factors. </w:t>
      </w:r>
      <w:hyperlink w:anchor="_ENREF_43" w:tooltip="Beardsley, 1975 #3261" w:history="1">
        <w:r w:rsidR="00A348E7" w:rsidRPr="00D72CBE">
          <w:rPr>
            <w:color w:val="000000" w:themeColor="text1"/>
          </w:rPr>
          <w:fldChar w:fldCharType="begin"/>
        </w:r>
        <w:r w:rsidR="00A348E7" w:rsidRPr="00D72CBE">
          <w:rPr>
            <w:color w:val="000000" w:themeColor="text1"/>
          </w:rPr>
          <w:instrText xml:space="preserve"> ADDIN EN.CITE &lt;EndNote&gt;&lt;Cite AuthorYear="1"&gt;&lt;Author&gt;Beardsley&lt;/Author&gt;&lt;Year&gt;1975&lt;/Year&gt;&lt;RecNum&gt;3261&lt;/RecNum&gt;&lt;DisplayText&gt;Beardsley and Gonzalez (1975)&lt;/DisplayText&gt;&lt;record&gt;&lt;rec-number&gt;3261&lt;/rec-number&gt;&lt;foreign-keys&gt;&lt;key app="EN" db-id="pxwxw0er9zv2fxezxdk5tt5utz5p5vtrwdv0" timestamp="1451972449"&gt;3261&lt;/key&gt;&lt;/foreign-keys&gt;&lt;ref-type name="Journal Article"&gt;17&lt;/ref-type&gt;&lt;contributors&gt;&lt;authors&gt;&lt;author&gt;Beardsley,J.W, Jnr&lt;/author&gt;&lt;author&gt;Gonzalez,R.H.&lt;/author&gt;&lt;/authors&gt;&lt;/contributors&gt;&lt;titles&gt;&lt;title&gt;The biology and ecology of armored scales&lt;/title&gt;&lt;secondary-title&gt;Annual Review of Entomology&lt;/secondary-title&gt;&lt;/titles&gt;&lt;periodical&gt;&lt;full-title&gt;Annual Review of Entomology&lt;/full-title&gt;&lt;/periodical&gt;&lt;pages&gt;47-73&lt;/pages&gt;&lt;volume&gt;20&lt;/volume&gt;&lt;keywords&gt;&lt;keyword&gt;Animals&lt;/keyword&gt;&lt;keyword&gt;Arthropods&lt;/keyword&gt;&lt;keyword&gt;Biogenic diseases&lt;/keyword&gt;&lt;keyword&gt;Biology&lt;/keyword&gt;&lt;keyword&gt;Biology and ecology&lt;/keyword&gt;&lt;keyword&gt;Coccoidea&lt;/keyword&gt;&lt;keyword&gt;Crops&lt;/keyword&gt;&lt;keyword&gt;Diaspididae&lt;/keyword&gt;&lt;keyword&gt;Diaspidids&lt;/keyword&gt;&lt;keyword&gt;Ecology&lt;/keyword&gt;&lt;keyword&gt;Entomology&lt;/keyword&gt;&lt;keyword&gt;Families&lt;/keyword&gt;&lt;keyword&gt;Family&lt;/keyword&gt;&lt;keyword&gt;Genera&lt;/keyword&gt;&lt;keyword&gt;Hemiptera&lt;/keyword&gt;&lt;keyword&gt;Homoptera&lt;/keyword&gt;&lt;keyword&gt;Insects&lt;/keyword&gt;&lt;keyword&gt;Invertebrates&lt;/keyword&gt;&lt;keyword&gt;ornamental&lt;/keyword&gt;&lt;keyword&gt;Ornamentals&lt;/keyword&gt;&lt;keyword&gt;Pathogens&lt;/keyword&gt;&lt;keyword&gt;pest&lt;/keyword&gt;&lt;keyword&gt;Pests&lt;/keyword&gt;&lt;keyword&gt;Plant parasitic&lt;/keyword&gt;&lt;keyword&gt;Plants&lt;/keyword&gt;&lt;keyword&gt;Scales&lt;/keyword&gt;&lt;keyword&gt;Species&lt;/keyword&gt;&lt;keyword&gt;Sternorrhyncha&lt;/keyword&gt;&lt;keyword&gt;World&lt;/keyword&gt;&lt;/keywords&gt;&lt;dates&gt;&lt;year&gt;1975&lt;/year&gt;&lt;/dates&gt;&lt;orig-pub&gt;&lt;style face="underline" font="default" size="100%"&gt;J:\E Library\Plant Catalogue\B&lt;/style&gt;&lt;/orig-pub&gt;&lt;label&gt;64498&lt;/label&gt;&lt;urls&gt;&lt;/urls&gt;&lt;custom1&gt;bananas China project C summerfruits and cherries sp Pineapple from Malaysia jc Mexican avocado lm&lt;/custom1&gt;&lt;/record&gt;&lt;/Cite&gt;&lt;/EndNote&gt;</w:instrText>
        </w:r>
        <w:r w:rsidR="00A348E7" w:rsidRPr="00D72CBE">
          <w:rPr>
            <w:color w:val="000000" w:themeColor="text1"/>
          </w:rPr>
          <w:fldChar w:fldCharType="separate"/>
        </w:r>
        <w:r w:rsidR="00A348E7" w:rsidRPr="00D72CBE">
          <w:rPr>
            <w:noProof/>
            <w:color w:val="000000" w:themeColor="text1"/>
          </w:rPr>
          <w:t>Beardsley and Gonzalez (1975)</w:t>
        </w:r>
        <w:r w:rsidR="00A348E7" w:rsidRPr="00D72CBE">
          <w:rPr>
            <w:color w:val="000000" w:themeColor="text1"/>
          </w:rPr>
          <w:fldChar w:fldCharType="end"/>
        </w:r>
      </w:hyperlink>
      <w:r w:rsidRPr="00D72CBE">
        <w:rPr>
          <w:color w:val="000000" w:themeColor="text1"/>
        </w:rPr>
        <w:t xml:space="preserve"> recognised three factors that would primarily control the dispersal and settling behaviour of Diaspididae crawlers (i) innate behaviour to initiate wandering and settling, (ii) availability of acceptable settling sites and (iii) ambient environmental conditions. These factors were proposed for diaspidids in situations where the crawlers were on a host plant; they are considered likely to also be </w:t>
      </w:r>
      <w:r w:rsidR="00F01F5D" w:rsidRPr="00D72CBE">
        <w:rPr>
          <w:color w:val="000000" w:themeColor="text1"/>
        </w:rPr>
        <w:t>applicable for mealybugs in the current</w:t>
      </w:r>
      <w:r w:rsidRPr="00D72CBE">
        <w:rPr>
          <w:color w:val="000000" w:themeColor="text1"/>
        </w:rPr>
        <w:t xml:space="preserve"> scenario. However, when these factors are used to assess situations where crawlers are associated with disposed waste, the second  factor (availability of acceptable settling sites) needs to be assessed to consider how a crawler on disposed waste could migrate to an acceptable site on a suitable host plant some distance away.</w:t>
      </w:r>
    </w:p>
    <w:p w14:paraId="6987CE41" w14:textId="7601418A" w:rsidR="00F54DE8" w:rsidRPr="00D72CBE" w:rsidRDefault="00556C16" w:rsidP="00F54DE8">
      <w:pPr>
        <w:rPr>
          <w:color w:val="000000" w:themeColor="text1"/>
          <w:lang w:bidi="en-US"/>
        </w:rPr>
      </w:pPr>
      <w:hyperlink w:anchor="_ENREF_116" w:tooltip="Cornwell, 1956 #28959" w:history="1">
        <w:r w:rsidR="00A348E7" w:rsidRPr="00D72CBE">
          <w:rPr>
            <w:color w:val="000000" w:themeColor="text1"/>
          </w:rPr>
          <w:fldChar w:fldCharType="begin"/>
        </w:r>
        <w:r w:rsidR="00A348E7" w:rsidRPr="00D72CBE">
          <w:rPr>
            <w:color w:val="000000" w:themeColor="text1"/>
          </w:rPr>
          <w:instrText xml:space="preserve"> ADDIN EN.CITE &lt;EndNote&gt;&lt;Cite AuthorYear="1"&gt;&lt;Author&gt;Cornwell&lt;/Author&gt;&lt;Year&gt;1956&lt;/Year&gt;&lt;RecNum&gt;28959&lt;/RecNum&gt;&lt;DisplayText&gt;Cornwell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rPr>
          <w:fldChar w:fldCharType="separate"/>
        </w:r>
        <w:r w:rsidR="00A348E7" w:rsidRPr="00D72CBE">
          <w:rPr>
            <w:noProof/>
            <w:color w:val="000000" w:themeColor="text1"/>
          </w:rPr>
          <w:t>Cornwell (1956)</w:t>
        </w:r>
        <w:r w:rsidR="00A348E7" w:rsidRPr="00D72CBE">
          <w:rPr>
            <w:color w:val="000000" w:themeColor="text1"/>
          </w:rPr>
          <w:fldChar w:fldCharType="end"/>
        </w:r>
      </w:hyperlink>
      <w:r w:rsidR="00F54DE8" w:rsidRPr="00D72CBE">
        <w:rPr>
          <w:color w:val="000000" w:themeColor="text1"/>
        </w:rPr>
        <w:t xml:space="preserve"> made very detailed observations on the migration of </w:t>
      </w:r>
      <w:r w:rsidR="00F54DE8" w:rsidRPr="00D72CBE">
        <w:rPr>
          <w:i/>
          <w:color w:val="000000" w:themeColor="text1"/>
          <w:lang w:bidi="en-US"/>
        </w:rPr>
        <w:t>Pseudococcus njalensis</w:t>
      </w:r>
      <w:r w:rsidR="00F54DE8" w:rsidRPr="00D72CBE">
        <w:rPr>
          <w:color w:val="000000" w:themeColor="text1"/>
          <w:lang w:bidi="en-US"/>
        </w:rPr>
        <w:t xml:space="preserve"> using cacao as host. These observations indicated that c</w:t>
      </w:r>
      <w:r w:rsidR="00F54DE8" w:rsidRPr="00D72CBE">
        <w:rPr>
          <w:color w:val="000000" w:themeColor="text1"/>
        </w:rPr>
        <w:t>rawlers are capable of walking quite rapidly for long distances over smooth surfaces, but also that their speed is significantly reduced by short periods of starvation. Coarse surfaces also had a significant effect on the movement of mealybugs; soil surface with cacao leaf litter had great</w:t>
      </w:r>
      <w:r w:rsidR="00F01F5D" w:rsidRPr="00D72CBE">
        <w:rPr>
          <w:color w:val="000000" w:themeColor="text1"/>
        </w:rPr>
        <w:t>er</w:t>
      </w:r>
      <w:r w:rsidR="00F54DE8" w:rsidRPr="00D72CBE">
        <w:rPr>
          <w:color w:val="000000" w:themeColor="text1"/>
        </w:rPr>
        <w:t xml:space="preserve"> influence on nymphs than on adults. Mealybugs soon became incapable of movement when starved for a few days, and the majority died within a week. </w:t>
      </w:r>
      <w:r w:rsidR="00F54DE8" w:rsidRPr="00D72CBE">
        <w:rPr>
          <w:color w:val="000000" w:themeColor="text1"/>
          <w:lang w:bidi="en-US"/>
        </w:rPr>
        <w:t xml:space="preserve">The mortality of unfed first- and second instars of </w:t>
      </w:r>
      <w:r w:rsidR="00F54DE8" w:rsidRPr="00D72CBE">
        <w:rPr>
          <w:i/>
          <w:color w:val="000000" w:themeColor="text1"/>
          <w:lang w:bidi="en-US"/>
        </w:rPr>
        <w:t>Pseudococcus njalensis</w:t>
      </w:r>
      <w:r w:rsidR="00F54DE8" w:rsidRPr="00D72CBE">
        <w:rPr>
          <w:color w:val="000000" w:themeColor="text1"/>
          <w:lang w:bidi="en-US"/>
        </w:rPr>
        <w:t xml:space="preserve"> was about 90 per cent after four days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6" w:tooltip="Cornwell, 1956 #28959" w:history="1">
        <w:r w:rsidR="00A348E7" w:rsidRPr="00D72CBE">
          <w:rPr>
            <w:noProof/>
            <w:color w:val="000000" w:themeColor="text1"/>
            <w:lang w:bidi="en-US"/>
          </w:rPr>
          <w:t>Cornwell 1956</w:t>
        </w:r>
      </w:hyperlink>
      <w:r w:rsidR="00A348E7" w:rsidRPr="00D72CBE">
        <w:rPr>
          <w:noProof/>
          <w:color w:val="000000" w:themeColor="text1"/>
          <w:lang w:bidi="en-US"/>
        </w:rPr>
        <w:t>)</w:t>
      </w:r>
      <w:r w:rsidR="00A348E7" w:rsidRPr="00D72CBE">
        <w:rPr>
          <w:color w:val="000000" w:themeColor="text1"/>
          <w:lang w:bidi="en-US"/>
        </w:rPr>
        <w:fldChar w:fldCharType="end"/>
      </w:r>
      <w:r w:rsidR="00F54DE8" w:rsidRPr="00D72CBE">
        <w:rPr>
          <w:color w:val="000000" w:themeColor="text1"/>
          <w:lang w:bidi="en-US"/>
        </w:rPr>
        <w:t xml:space="preserve">. </w:t>
      </w:r>
      <w:r w:rsidR="00F01F5D" w:rsidRPr="00D72CBE">
        <w:rPr>
          <w:color w:val="000000" w:themeColor="text1"/>
          <w:lang w:bidi="en-US"/>
        </w:rPr>
        <w:t>Mealybug c</w:t>
      </w:r>
      <w:r w:rsidR="00F54DE8" w:rsidRPr="00D72CBE">
        <w:rPr>
          <w:color w:val="000000" w:themeColor="text1"/>
          <w:lang w:bidi="en-US"/>
        </w:rPr>
        <w:t xml:space="preserve">rawlers are vulnerable, and like </w:t>
      </w:r>
      <w:r w:rsidR="00F01F5D" w:rsidRPr="00D72CBE">
        <w:rPr>
          <w:color w:val="000000" w:themeColor="text1"/>
          <w:lang w:bidi="en-US"/>
        </w:rPr>
        <w:t xml:space="preserve">those of </w:t>
      </w:r>
      <w:r w:rsidR="00F54DE8" w:rsidRPr="00D72CBE">
        <w:rPr>
          <w:color w:val="000000" w:themeColor="text1"/>
          <w:lang w:bidi="en-US"/>
        </w:rPr>
        <w:t xml:space="preserve">diaspidids, have relatively small energy reserves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277" w:tooltip="Koteja, 1990 #1590" w:history="1">
        <w:r w:rsidR="00A348E7" w:rsidRPr="00D72CBE">
          <w:rPr>
            <w:noProof/>
            <w:color w:val="000000" w:themeColor="text1"/>
            <w:lang w:bidi="en-US"/>
          </w:rPr>
          <w:t>Koteja 1990</w:t>
        </w:r>
      </w:hyperlink>
      <w:r w:rsidR="00A348E7" w:rsidRPr="00D72CBE">
        <w:rPr>
          <w:noProof/>
          <w:color w:val="000000" w:themeColor="text1"/>
          <w:lang w:bidi="en-US"/>
        </w:rPr>
        <w:t>)</w:t>
      </w:r>
      <w:r w:rsidR="00A348E7" w:rsidRPr="00D72CBE">
        <w:rPr>
          <w:color w:val="000000" w:themeColor="text1"/>
          <w:lang w:bidi="en-US"/>
        </w:rPr>
        <w:fldChar w:fldCharType="end"/>
      </w:r>
      <w:r w:rsidR="00F54DE8" w:rsidRPr="00D72CBE">
        <w:rPr>
          <w:color w:val="000000" w:themeColor="text1"/>
          <w:lang w:bidi="en-US"/>
        </w:rPr>
        <w:t xml:space="preserve">, and </w:t>
      </w:r>
      <w:r w:rsidR="00B9252D" w:rsidRPr="00D72CBE">
        <w:rPr>
          <w:color w:val="000000" w:themeColor="text1"/>
          <w:lang w:bidi="en-US"/>
        </w:rPr>
        <w:t xml:space="preserve">are </w:t>
      </w:r>
      <w:r w:rsidR="00F54DE8" w:rsidRPr="00D72CBE">
        <w:rPr>
          <w:color w:val="000000" w:themeColor="text1"/>
          <w:lang w:bidi="en-US"/>
        </w:rPr>
        <w:t>therefore unlikely to be capable of walking for prolonged periods.</w:t>
      </w:r>
    </w:p>
    <w:p w14:paraId="1A007579" w14:textId="6D49238D" w:rsidR="00F54DE8" w:rsidRPr="00D72CBE" w:rsidRDefault="00F54DE8" w:rsidP="00F54DE8">
      <w:pPr>
        <w:rPr>
          <w:color w:val="000000" w:themeColor="text1"/>
        </w:rPr>
      </w:pPr>
      <w:r w:rsidRPr="00D72CBE">
        <w:rPr>
          <w:color w:val="000000" w:themeColor="text1"/>
        </w:rPr>
        <w:t xml:space="preserve">The dispersal phase of crawlers of the Coccidae may last from several hours to several days </w:t>
      </w:r>
      <w:r w:rsidR="00A348E7" w:rsidRPr="00D72CBE">
        <w:rPr>
          <w:color w:val="000000" w:themeColor="text1"/>
        </w:rPr>
        <w:fldChar w:fldCharType="begin"/>
      </w:r>
      <w:r w:rsidR="00A348E7" w:rsidRPr="00D72CBE">
        <w:rPr>
          <w:color w:val="000000" w:themeColor="text1"/>
        </w:rPr>
        <w:instrText xml:space="preserve"> ADDIN EN.CITE &lt;EndNote&gt;&lt;Cite&gt;&lt;Author&gt;Marotta&lt;/Author&gt;&lt;Year&gt;1997&lt;/Year&gt;&lt;RecNum&gt;11273&lt;/RecNum&gt;&lt;DisplayText&gt;(Marotta 1997)&lt;/DisplayText&gt;&lt;record&gt;&lt;rec-number&gt;11273&lt;/rec-number&gt;&lt;foreign-keys&gt;&lt;key app="EN" db-id="pxwxw0er9zv2fxezxdk5tt5utz5p5vtrwdv0" timestamp="1451972626"&gt;11273&lt;/key&gt;&lt;/foreign-keys&gt;&lt;ref-type name="Book Section"&gt;5&lt;/ref-type&gt;&lt;contributors&gt;&lt;authors&gt;&lt;author&gt;Marotta,S.&lt;/author&gt;&lt;/authors&gt;&lt;secondary-authors&gt;&lt;author&gt;Ben-Dov,Y.&lt;/author&gt;&lt;author&gt;Hodgson,C.J.&lt;/author&gt;&lt;/secondary-authors&gt;&lt;tertiary-authors&gt;&lt;author&gt;Sabelis,M.W.&lt;/author&gt;&lt;/tertiary-authors&gt;&lt;/contributors&gt;&lt;titles&gt;&lt;title&gt;General life history&lt;/title&gt;&lt;secondary-title&gt;Soft scale insects: their biology, natural enemies and control. Vol. 7A&lt;/secondary-title&gt;&lt;tertiary-title&gt;World crop pests&lt;/tertiary-title&gt;&lt;/titles&gt;&lt;pages&gt;251-256&lt;/pages&gt;&lt;section&gt;1.2.1.1&lt;/section&gt;&lt;keywords&gt;&lt;keyword&gt;AQIS&lt;/keyword&gt;&lt;keyword&gt;Biology&lt;/keyword&gt;&lt;keyword&gt;control&lt;/keyword&gt;&lt;keyword&gt;Controls&lt;/keyword&gt;&lt;keyword&gt;DAFF&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Volume&lt;/keyword&gt;&lt;keyword&gt;World&lt;/keyword&gt;&lt;/keywords&gt;&lt;dates&gt;&lt;year&gt;1997&lt;/year&gt;&lt;/dates&gt;&lt;pub-location&gt;Amsterdam&lt;/pub-location&gt;&lt;publisher&gt;Elsevier Science Publishers B.V.&lt;/publisher&gt;&lt;orig-pub&gt;&lt;style face="underline" font="default" size="100%"&gt;J:\E Library\Plant Catalogue\M&lt;/style&gt;&lt;/orig-pub&gt;&lt;label&gt;75213&lt;/label&gt;&lt;urls&gt;&lt;/urls&gt;&lt;custom1&gt;China table grapes sp Indonesia mangosteen as&lt;/custom1&gt;&lt;/record&gt;&lt;/Cite&gt;&lt;/EndNote&gt;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329" w:tooltip="Marotta, 1997 #11273" w:history="1">
        <w:r w:rsidR="00A348E7" w:rsidRPr="00D72CBE">
          <w:rPr>
            <w:noProof/>
            <w:color w:val="000000" w:themeColor="text1"/>
          </w:rPr>
          <w:t>Marotta 1997</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and 80 per cent settle within 24 hours </w:t>
      </w:r>
      <w:r w:rsidR="00A348E7" w:rsidRPr="00D72CBE">
        <w:rPr>
          <w:color w:val="000000" w:themeColor="text1"/>
        </w:rPr>
        <w:fldChar w:fldCharType="begin"/>
      </w:r>
      <w:r w:rsidR="00A348E7" w:rsidRPr="00D72CBE">
        <w:rPr>
          <w:color w:val="000000" w:themeColor="text1"/>
        </w:rPr>
        <w:instrText xml:space="preserve"> ADDIN EN.CITE &lt;EndNote&gt;&lt;Cite&gt;&lt;Author&gt;Greathead&lt;/Author&gt;&lt;Year&gt;1997&lt;/Year&gt;&lt;RecNum&gt;15392&lt;/RecNum&gt;&lt;DisplayText&gt;(Greathead 1997)&lt;/DisplayText&gt;&lt;record&gt;&lt;rec-number&gt;15392&lt;/rec-number&gt;&lt;foreign-keys&gt;&lt;key app="EN" db-id="pxwxw0er9zv2fxezxdk5tt5utz5p5vtrwdv0" timestamp="1451972711"&gt;15392&lt;/key&gt;&lt;/foreign-keys&gt;&lt;ref-type name="Book Section"&gt;5&lt;/ref-type&gt;&lt;contributors&gt;&lt;authors&gt;&lt;author&gt;Greathead,D.J.&lt;/author&gt;&lt;/authors&gt;&lt;secondary-authors&gt;&lt;author&gt;Ben-Dov,Y.&lt;/author&gt;&lt;author&gt;Hodgson,C.J.&lt;/author&gt;&lt;/secondary-authors&gt;&lt;tertiary-authors&gt;&lt;author&gt;Sabelis,M.W.&lt;/author&gt;&lt;/tertiary-authors&gt;&lt;/contributors&gt;&lt;titles&gt;&lt;title&gt;Crawler behaviour and dispersal&lt;/title&gt;&lt;secondary-title&gt;Soft scale insects: their biology, natural enemies and control. Vol. 7A&lt;/secondary-title&gt;&lt;tertiary-title&gt;World crop pests&lt;/tertiary-title&gt;&lt;/titles&gt;&lt;pages&gt;339-342&lt;/pages&gt;&lt;section&gt;1.3.3&lt;/section&gt;&lt;keywords&gt;&lt;keyword&gt;AQIS&lt;/keyword&gt;&lt;keyword&gt;Behaviour&lt;/keyword&gt;&lt;keyword&gt;Biology&lt;/keyword&gt;&lt;keyword&gt;control&lt;/keyword&gt;&lt;keyword&gt;DAFF&lt;/keyword&gt;&lt;keyword&gt;Dispersal&lt;/keyword&gt;&lt;keyword&gt;Enemies&lt;/keyword&gt;&lt;keyword&gt;insect&lt;/keyword&gt;&lt;keyword&gt;Insects&lt;/keyword&gt;&lt;keyword&gt;Natural enemies&lt;/keyword&gt;&lt;keyword&gt;pest&lt;/keyword&gt;&lt;keyword&gt;Pests&lt;/keyword&gt;&lt;keyword&gt;Scale insect&lt;/keyword&gt;&lt;keyword&gt;Scale insects&lt;/keyword&gt;&lt;keyword&gt;Volume&lt;/keyword&gt;&lt;keyword&gt;World&lt;/keyword&gt;&lt;/keywords&gt;&lt;dates&gt;&lt;year&gt;1997&lt;/year&gt;&lt;/dates&gt;&lt;pub-location&gt;Amsterdam&lt;/pub-location&gt;&lt;publisher&gt;Elsevier Science Publishers B.V.&lt;/publisher&gt;&lt;orig-pub&gt;&lt;style face="underline" font="default" size="100%"&gt;J:\E Library\Plant Catalogue\G&lt;/style&gt;&lt;/orig-pub&gt;&lt;label&gt;79547&lt;/label&gt;&lt;urls&gt;&lt;/urls&gt;&lt;custom1&gt;Indonesia mangosteen as&lt;/custom1&gt;&lt;/record&gt;&lt;/Cite&gt;&lt;/EndNote&gt;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17" w:tooltip="Greathead, 1997 #15392" w:history="1">
        <w:r w:rsidR="00A348E7" w:rsidRPr="00D72CBE">
          <w:rPr>
            <w:noProof/>
            <w:color w:val="000000" w:themeColor="text1"/>
          </w:rPr>
          <w:t>Greathead 1997</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A majority of Diaspididae crawlers also settle in the first day </w:t>
      </w:r>
      <w:r w:rsidR="00A348E7" w:rsidRPr="00D72CBE">
        <w:rPr>
          <w:color w:val="000000" w:themeColor="text1"/>
        </w:rPr>
        <w:fldChar w:fldCharType="begin">
          <w:fldData xml:space="preserve">PEVuZE5vdGU+PENpdGU+PEF1dGhvcj5CZWFyZHNsZXk8L0F1dGhvcj48WWVhcj4xOTc1PC9ZZWFy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=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PEVuZE5vdGU+PENpdGU+PEF1dGhvcj5CZWFyZHNsZXk8L0F1dGhvcj48WWVhcj4xOTc1PC9ZZWFy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=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43" w:tooltip="Beardsley, 1975 #3261" w:history="1">
        <w:r w:rsidR="00A348E7" w:rsidRPr="00D72CBE">
          <w:rPr>
            <w:noProof/>
            <w:color w:val="000000" w:themeColor="text1"/>
          </w:rPr>
          <w:t>Beardsley &amp; Gonzalez 1975</w:t>
        </w:r>
      </w:hyperlink>
      <w:r w:rsidR="00A348E7" w:rsidRPr="00D72CBE">
        <w:rPr>
          <w:noProof/>
          <w:color w:val="000000" w:themeColor="text1"/>
        </w:rPr>
        <w:t xml:space="preserve">; </w:t>
      </w:r>
      <w:hyperlink w:anchor="_ENREF_216" w:tooltip="Greathead, 1990 #4108" w:history="1">
        <w:r w:rsidR="00A348E7" w:rsidRPr="00D72CBE">
          <w:rPr>
            <w:noProof/>
            <w:color w:val="000000" w:themeColor="text1"/>
          </w:rPr>
          <w:t>Greathead 1990</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although some may move for</w:t>
      </w:r>
      <w:r w:rsidRPr="00D72CBE">
        <w:rPr>
          <w:color w:val="000000" w:themeColor="text1"/>
          <w:lang w:bidi="en-US"/>
        </w:rPr>
        <w:t xml:space="preserve"> several days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277" w:tooltip="Koteja, 1990 #1590" w:history="1">
        <w:r w:rsidR="00A348E7" w:rsidRPr="00D72CBE">
          <w:rPr>
            <w:noProof/>
            <w:color w:val="000000" w:themeColor="text1"/>
            <w:lang w:bidi="en-US"/>
          </w:rPr>
          <w:t>Koteja 1990</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rPr>
        <w:t>. Therefore, it seems that most crawlers would have enough stored energy to travel for several to 24</w:t>
      </w:r>
      <w:r w:rsidR="00D4150D">
        <w:rPr>
          <w:color w:val="000000" w:themeColor="text1"/>
        </w:rPr>
        <w:t xml:space="preserve"> hours before settling to feed.</w:t>
      </w:r>
    </w:p>
    <w:p w14:paraId="1EA75EFA" w14:textId="77777777" w:rsidR="00F54DE8" w:rsidRPr="00D72CBE" w:rsidRDefault="00F54DE8" w:rsidP="00F54DE8">
      <w:pPr>
        <w:rPr>
          <w:color w:val="000000" w:themeColor="text1"/>
        </w:rPr>
      </w:pPr>
      <w:r w:rsidRPr="00D72CBE">
        <w:rPr>
          <w:color w:val="000000" w:themeColor="text1"/>
        </w:rPr>
        <w:t xml:space="preserve">There is no specific study on the behaviours of mealybug crawlers associated with waste. Unlike on the host plant, there would be no suitable settling sites available on the waste. Suitable host </w:t>
      </w:r>
      <w:r w:rsidRPr="00D72CBE">
        <w:rPr>
          <w:color w:val="000000" w:themeColor="text1"/>
        </w:rPr>
        <w:lastRenderedPageBreak/>
        <w:t>plants and/or settling sites would only be available at a distance away from the waste. Whether or not a crawler will find an acceptable settling site on a host away from the waste will depend on the mobility of the crawler, and how far the available host is from the waste. Success is also likely to be affected by environmental factors at the time of dispersal.</w:t>
      </w:r>
    </w:p>
    <w:p w14:paraId="15F36341" w14:textId="77777777" w:rsidR="00F54DE8" w:rsidRPr="00D72CBE" w:rsidRDefault="00F54DE8" w:rsidP="00F54DE8">
      <w:pPr>
        <w:pStyle w:val="Heading6"/>
        <w:spacing w:after="200"/>
        <w:rPr>
          <w:color w:val="000000" w:themeColor="text1"/>
          <w:lang w:bidi="en-US"/>
        </w:rPr>
      </w:pPr>
      <w:r w:rsidRPr="00D72CBE">
        <w:rPr>
          <w:color w:val="000000" w:themeColor="text1"/>
          <w:lang w:bidi="en-US"/>
        </w:rPr>
        <w:t>Walking speed of a crawler</w:t>
      </w:r>
    </w:p>
    <w:p w14:paraId="35338490" w14:textId="71D7BD7A" w:rsidR="00F54DE8" w:rsidRPr="00D72CBE" w:rsidRDefault="00F54DE8" w:rsidP="00F54DE8">
      <w:pPr>
        <w:rPr>
          <w:color w:val="000000" w:themeColor="text1"/>
          <w:lang w:bidi="en-US"/>
        </w:rPr>
      </w:pPr>
      <w:r w:rsidRPr="00D72CBE">
        <w:rPr>
          <w:color w:val="000000" w:themeColor="text1"/>
          <w:lang w:bidi="en-US"/>
        </w:rPr>
        <w:t xml:space="preserve">There are apparently very few studies on the walking speed of a crawler. </w:t>
      </w:r>
      <w:hyperlink w:anchor="_ENREF_116" w:tooltip="Cornwell, 1956 #28959"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Cornwell (1956)</w:t>
        </w:r>
        <w:r w:rsidR="00A348E7" w:rsidRPr="00D72CBE">
          <w:rPr>
            <w:color w:val="000000" w:themeColor="text1"/>
            <w:lang w:bidi="en-US"/>
          </w:rPr>
          <w:fldChar w:fldCharType="end"/>
        </w:r>
      </w:hyperlink>
      <w:r w:rsidRPr="00D72CBE">
        <w:rPr>
          <w:color w:val="000000" w:themeColor="text1"/>
          <w:lang w:bidi="en-US"/>
        </w:rPr>
        <w:t xml:space="preserve"> indicated that crawlers of </w:t>
      </w:r>
      <w:r w:rsidRPr="00D72CBE">
        <w:rPr>
          <w:i/>
          <w:color w:val="000000" w:themeColor="text1"/>
          <w:lang w:bidi="en-US"/>
        </w:rPr>
        <w:t>Pseudococcus njalensis</w:t>
      </w:r>
      <w:r w:rsidRPr="00D72CBE">
        <w:rPr>
          <w:color w:val="000000" w:themeColor="text1"/>
          <w:lang w:bidi="en-US"/>
        </w:rPr>
        <w:t xml:space="preserve"> were able to walk at a rate of about 5.7 cm (2.24 in) per minute over paper, when in motion. </w:t>
      </w:r>
      <w:hyperlink w:anchor="_ENREF_463" w:tooltip="Washburn, 1981 #30203"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AuthorYear="1"&gt;&lt;Author&gt;Washburn&lt;/Author&gt;&lt;Year&gt;1981&lt;/Year&gt;&lt;RecNum&gt;30203&lt;/RecNum&gt;&lt;DisplayText&gt;Washburn and Frankie (1981)&lt;/DisplayText&gt;&lt;record&gt;&lt;rec-number&gt;30203&lt;/rec-number&gt;&lt;foreign-keys&gt;&lt;key app="EN" db-id="pxwxw0er9zv2fxezxdk5tt5utz5p5vtrwdv0" timestamp="1517196380"&gt;30203&lt;/key&gt;&lt;/foreign-keys&gt;&lt;ref-type name="Journal Article"&gt;17&lt;/ref-type&gt;&lt;contributors&gt;&lt;authors&gt;&lt;author&gt;Washburn,J.O.&lt;/author&gt;&lt;author&gt;Frankie,G.W.&lt;/author&gt;&lt;/authors&gt;&lt;/contributors&gt;&lt;titles&gt;&lt;title&gt;&lt;style face="normal" font="default" size="100%"&gt;Dispersal of a scale insect, &lt;/style&gt;&lt;style face="italic" font="default" size="100%"&gt;Pulvinariella mesembryanthemi&lt;/style&gt;&lt;style face="normal" font="default" size="100%"&gt; (Homoptera: Coccoidea) on iceplant in California&lt;/style&gt;&lt;/title&gt;&lt;secondary-title&gt;Environmental  Entomology&lt;/secondary-title&gt;&lt;/titles&gt;&lt;periodical&gt;&lt;full-title&gt;Environmental  Entomology&lt;/full-title&gt;&lt;/periodical&gt;&lt;pages&gt;724-727&lt;/pages&gt;&lt;volume&gt;10&lt;/volume&gt;&lt;keywords&gt;&lt;keyword&gt;scale insect&lt;/keyword&gt;&lt;keyword&gt;Homoptera&lt;/keyword&gt;&lt;keyword&gt;coccoidea&lt;/keyword&gt;&lt;keyword&gt;Pulvinariella mesembryanthemi&lt;/keyword&gt;&lt;keyword&gt;Dispersal&lt;/keyword&gt;&lt;keyword&gt;sticky traps&lt;/keyword&gt;&lt;keyword&gt;Wind&lt;/keyword&gt;&lt;keyword&gt;Animal&lt;/keyword&gt;&lt;/keywords&gt;&lt;dates&gt;&lt;year&gt;1981&lt;/year&gt;&lt;/dates&gt;&lt;urls&gt;&lt;pdf-urls&gt;&lt;url&gt;file://J:\E Library\Plant Catalogue\W\Washburn and Frankie 1981 EN30203.pdf&lt;/url&gt;&lt;/pdf-urls&gt;&lt;/urls&gt;&lt;custom1&gt;Pest Group Policies-NT&lt;/custom1&gt;&lt;access-date&gt;29 January 2018&lt;/access-date&gt;&lt;/record&gt;&lt;/Cite&gt;&lt;/EndNote&gt;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Washburn and Frankie (1981)</w:t>
        </w:r>
        <w:r w:rsidR="00A348E7" w:rsidRPr="00D72CBE">
          <w:rPr>
            <w:color w:val="000000" w:themeColor="text1"/>
            <w:lang w:bidi="en-US"/>
          </w:rPr>
          <w:fldChar w:fldCharType="end"/>
        </w:r>
      </w:hyperlink>
      <w:r w:rsidRPr="00D72CBE">
        <w:rPr>
          <w:color w:val="000000" w:themeColor="text1"/>
          <w:lang w:bidi="en-US"/>
        </w:rPr>
        <w:t xml:space="preserve"> found that crawlers of </w:t>
      </w:r>
      <w:r w:rsidRPr="00D72CBE">
        <w:rPr>
          <w:i/>
          <w:color w:val="000000" w:themeColor="text1"/>
          <w:lang w:bidi="en-US"/>
        </w:rPr>
        <w:t xml:space="preserve">Pulvinariella mesembryanthemi </w:t>
      </w:r>
      <w:r w:rsidRPr="00D72CBE">
        <w:rPr>
          <w:color w:val="000000" w:themeColor="text1"/>
          <w:lang w:bidi="en-US"/>
        </w:rPr>
        <w:t>(Vallot)</w:t>
      </w:r>
      <w:r w:rsidRPr="00D72CBE">
        <w:rPr>
          <w:i/>
          <w:color w:val="000000" w:themeColor="text1"/>
          <w:lang w:bidi="en-US"/>
        </w:rPr>
        <w:t xml:space="preserve"> </w:t>
      </w:r>
      <w:r w:rsidR="00F01F5D" w:rsidRPr="00D72CBE">
        <w:rPr>
          <w:color w:val="000000" w:themeColor="text1"/>
          <w:lang w:bidi="en-US"/>
        </w:rPr>
        <w:t xml:space="preserve">in the family </w:t>
      </w:r>
      <w:r w:rsidRPr="00D72CBE">
        <w:rPr>
          <w:color w:val="000000" w:themeColor="text1"/>
          <w:lang w:bidi="en-US"/>
        </w:rPr>
        <w:t>Coccidae walked at an average speed of 4.32 cm per minute (0.72 ± 0.22 mm per second) o</w:t>
      </w:r>
      <w:r w:rsidR="00D4150D">
        <w:rPr>
          <w:color w:val="000000" w:themeColor="text1"/>
        </w:rPr>
        <w:t>n its iceplant host.</w:t>
      </w:r>
    </w:p>
    <w:p w14:paraId="14715AE3" w14:textId="77777777" w:rsidR="00F54DE8" w:rsidRPr="00D72CBE" w:rsidRDefault="00F54DE8" w:rsidP="00F54DE8">
      <w:pPr>
        <w:pStyle w:val="Heading6"/>
        <w:spacing w:after="200"/>
        <w:rPr>
          <w:color w:val="000000" w:themeColor="text1"/>
          <w:lang w:bidi="en-US"/>
        </w:rPr>
      </w:pPr>
      <w:r w:rsidRPr="00D72CBE">
        <w:rPr>
          <w:color w:val="000000" w:themeColor="text1"/>
          <w:lang w:bidi="en-US"/>
        </w:rPr>
        <w:t>Distance travelled by a crawler</w:t>
      </w:r>
    </w:p>
    <w:p w14:paraId="5BB87062" w14:textId="449C24B4" w:rsidR="00F54DE8" w:rsidRPr="00D72CBE" w:rsidRDefault="00F54DE8" w:rsidP="00F54DE8">
      <w:pPr>
        <w:rPr>
          <w:color w:val="000000" w:themeColor="text1"/>
        </w:rPr>
      </w:pPr>
      <w:r w:rsidRPr="00D72CBE">
        <w:rPr>
          <w:color w:val="000000" w:themeColor="text1"/>
          <w:lang w:bidi="en-US"/>
        </w:rPr>
        <w:t>There are no data on the distanc</w:t>
      </w:r>
      <w:r w:rsidR="00F01F5D" w:rsidRPr="00D72CBE">
        <w:rPr>
          <w:color w:val="000000" w:themeColor="text1"/>
          <w:lang w:bidi="en-US"/>
        </w:rPr>
        <w:t xml:space="preserve">e a mealybug can travel from </w:t>
      </w:r>
      <w:r w:rsidRPr="00D72CBE">
        <w:rPr>
          <w:color w:val="000000" w:themeColor="text1"/>
          <w:lang w:bidi="en-US"/>
        </w:rPr>
        <w:t xml:space="preserve">disposed waste in order to find a host. As noted, </w:t>
      </w:r>
      <w:r w:rsidRPr="00D72CBE">
        <w:rPr>
          <w:color w:val="000000" w:themeColor="text1"/>
        </w:rPr>
        <w:t>crawlers can walk at speeds of 4.32 cm to 5.7 cm per minute</w:t>
      </w:r>
      <w:r w:rsidRPr="00D72CBE">
        <w:rPr>
          <w:color w:val="000000" w:themeColor="text1"/>
          <w:lang w:bidi="en-US"/>
        </w:rPr>
        <w:t xml:space="preserve">, </w:t>
      </w:r>
      <w:r w:rsidR="00F01F5D" w:rsidRPr="00D72CBE">
        <w:rPr>
          <w:color w:val="000000" w:themeColor="text1"/>
          <w:lang w:bidi="en-US"/>
        </w:rPr>
        <w:t xml:space="preserve">however </w:t>
      </w:r>
      <w:r w:rsidRPr="00D72CBE">
        <w:rPr>
          <w:color w:val="000000" w:themeColor="text1"/>
          <w:lang w:bidi="en-US"/>
        </w:rPr>
        <w:t>these speeds are not likely to be reproduced when mealybugs disperse from disposed waste, as the surface(s) they would travel over can be expected to be more difficult to traverse</w:t>
      </w:r>
      <w:r w:rsidRPr="00D72CBE">
        <w:rPr>
          <w:color w:val="000000" w:themeColor="text1"/>
        </w:rPr>
        <w:t xml:space="preserve">. However, the dispersal phase of most crawlers in the Coccidae and Diaspidiae can last from several hours to 24 hours </w:t>
      </w:r>
      <w:r w:rsidR="00A348E7" w:rsidRPr="00D72CBE">
        <w:rPr>
          <w:color w:val="000000" w:themeColor="text1"/>
        </w:rPr>
        <w:fldChar w:fldCharType="begin">
          <w:fldData xml:space="preserve">PEVuZE5vdGU+PENpdGU+PEF1dGhvcj5NYXJvdHRhPC9BdXRob3I+PFllYXI+MTk5NzwvWWVhcj48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PEVuZE5vdGU+PENpdGU+PEF1dGhvcj5NYXJvdHRhPC9BdXRob3I+PFllYXI+MTk5NzwvWWVhcj48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217" w:tooltip="Greathead, 1997 #15392" w:history="1">
        <w:r w:rsidR="00A348E7" w:rsidRPr="00D72CBE">
          <w:rPr>
            <w:noProof/>
            <w:color w:val="000000" w:themeColor="text1"/>
          </w:rPr>
          <w:t>Greathead 1997</w:t>
        </w:r>
      </w:hyperlink>
      <w:r w:rsidR="00A348E7" w:rsidRPr="00D72CBE">
        <w:rPr>
          <w:noProof/>
          <w:color w:val="000000" w:themeColor="text1"/>
        </w:rPr>
        <w:t xml:space="preserve">; </w:t>
      </w:r>
      <w:hyperlink w:anchor="_ENREF_329" w:tooltip="Marotta, 1997 #11273" w:history="1">
        <w:r w:rsidR="00A348E7" w:rsidRPr="00D72CBE">
          <w:rPr>
            <w:noProof/>
            <w:color w:val="000000" w:themeColor="text1"/>
          </w:rPr>
          <w:t>Marotta 1997</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while crawlers of mealybugs can disperse throughout their entire life stage. Many suitable host plants for mealybugs are available at ground level and could be within the walking range of crawlers. As an example</w:t>
      </w:r>
      <w:r w:rsidR="00F01F5D" w:rsidRPr="00D72CBE">
        <w:rPr>
          <w:color w:val="000000" w:themeColor="text1"/>
        </w:rPr>
        <w:t>,</w:t>
      </w:r>
      <w:r w:rsidRPr="00D72CBE">
        <w:rPr>
          <w:color w:val="000000" w:themeColor="text1"/>
        </w:rPr>
        <w:t xml:space="preserve"> if a crawler were to move for 3 hours (180 minutes) at 2 cm per minute it could travel 360 cm or 3.6 metres. Thus, it is considered feasible that crawlers would be able travel to a nearby host during t</w:t>
      </w:r>
      <w:r w:rsidR="00D4150D">
        <w:rPr>
          <w:color w:val="000000" w:themeColor="text1"/>
        </w:rPr>
        <w:t>heir dispersal phase.</w:t>
      </w:r>
    </w:p>
    <w:p w14:paraId="4DBC491A" w14:textId="60FAABE6" w:rsidR="00F54DE8" w:rsidRPr="00D72CBE" w:rsidRDefault="00F54DE8" w:rsidP="00F54DE8">
      <w:pPr>
        <w:rPr>
          <w:color w:val="000000" w:themeColor="text1"/>
          <w:lang w:bidi="en-US"/>
        </w:rPr>
      </w:pPr>
      <w:r w:rsidRPr="00D72CBE">
        <w:rPr>
          <w:color w:val="000000" w:themeColor="text1"/>
        </w:rPr>
        <w:t>Experimental observations of mealybug migration in</w:t>
      </w:r>
      <w:r w:rsidR="00F01F5D" w:rsidRPr="00D72CBE">
        <w:rPr>
          <w:color w:val="000000" w:themeColor="text1"/>
        </w:rPr>
        <w:t xml:space="preserve"> the field were</w:t>
      </w:r>
      <w:r w:rsidRPr="00D72CBE">
        <w:rPr>
          <w:color w:val="000000" w:themeColor="text1"/>
        </w:rPr>
        <w:t xml:space="preserve"> also carried out for </w:t>
      </w:r>
      <w:r w:rsidRPr="00D72CBE">
        <w:rPr>
          <w:i/>
          <w:color w:val="000000" w:themeColor="text1"/>
          <w:lang w:bidi="en-US"/>
        </w:rPr>
        <w:t xml:space="preserve">Pseudococcus njalensis </w:t>
      </w:r>
      <w:r w:rsidRPr="00D72CBE">
        <w:rPr>
          <w:color w:val="000000" w:themeColor="text1"/>
          <w:lang w:bidi="en-US"/>
        </w:rPr>
        <w:t xml:space="preserve">by </w:t>
      </w:r>
      <w:hyperlink w:anchor="_ENREF_116" w:tooltip="Cornwell, 1956 #28959"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Cornwell (1956)</w:t>
        </w:r>
        <w:r w:rsidR="00A348E7" w:rsidRPr="00D72CBE">
          <w:rPr>
            <w:color w:val="000000" w:themeColor="text1"/>
            <w:lang w:bidi="en-US"/>
          </w:rPr>
          <w:fldChar w:fldCharType="end"/>
        </w:r>
      </w:hyperlink>
      <w:r w:rsidRPr="00D72CBE">
        <w:rPr>
          <w:color w:val="000000" w:themeColor="text1"/>
          <w:lang w:bidi="en-US"/>
        </w:rPr>
        <w:t>. To date, this may be the most relevant study to assist an assessment of how mealybugs on disposed waste could find a host. The experiment firstly compared the migration impact of movement on a smooth plywood surface compared with soil with cacao litter. It concluded that soil with cacao leaf litter had a marked effect on the mobility of mealybugs; the number of mealybugs that migrated over soil with cacao litter was less than 6 per cent of those that moved over the smooth plywood surface. Most of the migrated mealybugs (95 percent on plywood and 80 per</w:t>
      </w:r>
      <w:r w:rsidR="00D4150D">
        <w:rPr>
          <w:color w:val="000000" w:themeColor="text1"/>
          <w:lang w:bidi="en-US"/>
        </w:rPr>
        <w:t xml:space="preserve"> cent on soil) were crawlers.</w:t>
      </w:r>
    </w:p>
    <w:p w14:paraId="4B4D3AB1" w14:textId="4FB73271" w:rsidR="00F54DE8" w:rsidRPr="00D72CBE" w:rsidRDefault="00F54DE8" w:rsidP="00F54DE8">
      <w:pPr>
        <w:rPr>
          <w:color w:val="000000" w:themeColor="text1"/>
          <w:lang w:bidi="en-US"/>
        </w:rPr>
      </w:pPr>
      <w:r w:rsidRPr="00D72CBE">
        <w:rPr>
          <w:color w:val="000000" w:themeColor="text1"/>
          <w:lang w:bidi="en-US"/>
        </w:rPr>
        <w:t xml:space="preserve">The experiment then tested the distance of mealybug travel from slash piles of cacao trees to target cacao twigs placed around the piles. </w:t>
      </w:r>
      <w:r w:rsidRPr="00D72CBE">
        <w:rPr>
          <w:i/>
          <w:color w:val="000000" w:themeColor="text1"/>
          <w:lang w:bidi="en-US"/>
        </w:rPr>
        <w:t>Pseudococcus njalensis</w:t>
      </w:r>
      <w:r w:rsidRPr="00D72CBE">
        <w:rPr>
          <w:color w:val="000000" w:themeColor="text1"/>
          <w:lang w:bidi="en-US"/>
        </w:rPr>
        <w:t xml:space="preserve"> was observed to have walked about 1.2 m over cacao leaf litter and 60 cm over bare soil after three days (Cornwell 1956). Analysis of the results indicated that mealybug migration from the slash piles did occur, and that there was a rapid decrease in the number of mealybugs captured at greater distances from the piles. When the distance was doubled, the mealybug number was reduced to about one third. The analysis concluded that </w:t>
      </w:r>
      <w:r w:rsidRPr="00D72CBE">
        <w:rPr>
          <w:i/>
          <w:color w:val="000000" w:themeColor="text1"/>
          <w:lang w:bidi="en-US"/>
        </w:rPr>
        <w:t>Pseudococcus njalensis</w:t>
      </w:r>
      <w:r w:rsidRPr="00D72CBE">
        <w:rPr>
          <w:color w:val="000000" w:themeColor="text1"/>
          <w:lang w:bidi="en-US"/>
        </w:rPr>
        <w:t xml:space="preserve"> would not travel more th</w:t>
      </w:r>
      <w:r w:rsidR="00D4150D">
        <w:rPr>
          <w:color w:val="000000" w:themeColor="text1"/>
          <w:lang w:bidi="en-US"/>
        </w:rPr>
        <w:t>an 7.3 metres from slash piles.</w:t>
      </w:r>
    </w:p>
    <w:p w14:paraId="6CD186BE" w14:textId="313BD0E3" w:rsidR="00F54DE8" w:rsidRPr="00D72CBE" w:rsidRDefault="00F54DE8" w:rsidP="00F54DE8">
      <w:pPr>
        <w:rPr>
          <w:color w:val="000000" w:themeColor="text1"/>
          <w:lang w:bidi="en-US"/>
        </w:rPr>
      </w:pPr>
      <w:r w:rsidRPr="00D72CBE">
        <w:rPr>
          <w:color w:val="000000" w:themeColor="text1"/>
          <w:lang w:bidi="en-US"/>
        </w:rPr>
        <w:t>It is recognised that this study was for one mealybug species, and carried out using slash piles of cacao. Other species may be able to travel greater or lesser distances on soil surfaces. Also, mealybugs may behave differently when travelling from di</w:t>
      </w:r>
      <w:r w:rsidR="00F01F5D" w:rsidRPr="00D72CBE">
        <w:rPr>
          <w:color w:val="000000" w:themeColor="text1"/>
          <w:lang w:bidi="en-US"/>
        </w:rPr>
        <w:t>sposed waste as compared to leaving</w:t>
      </w:r>
      <w:r w:rsidRPr="00D72CBE">
        <w:rPr>
          <w:color w:val="000000" w:themeColor="text1"/>
          <w:lang w:bidi="en-US"/>
        </w:rPr>
        <w:t xml:space="preserve"> slash piles of their hosts. Nevertheless, the study supports the contention that mealybugs leaving </w:t>
      </w:r>
      <w:r w:rsidRPr="00D72CBE">
        <w:rPr>
          <w:color w:val="000000" w:themeColor="text1"/>
          <w:lang w:bidi="en-US"/>
        </w:rPr>
        <w:lastRenderedPageBreak/>
        <w:t>disposed waste could travel some distance to find a suitable host. In addition, live host plants near disposed waste may release chemicals to attract the insects.</w:t>
      </w:r>
    </w:p>
    <w:p w14:paraId="3D2B1D30" w14:textId="087343D8" w:rsidR="00F54DE8" w:rsidRPr="00D72CBE" w:rsidRDefault="00F54DE8" w:rsidP="00F54DE8">
      <w:pPr>
        <w:rPr>
          <w:color w:val="000000" w:themeColor="text1"/>
        </w:rPr>
      </w:pPr>
      <w:r w:rsidRPr="00D72CBE">
        <w:rPr>
          <w:color w:val="000000" w:themeColor="text1"/>
        </w:rPr>
        <w:t xml:space="preserve">It is concluded that mealybug crawlers would have the </w:t>
      </w:r>
      <w:r w:rsidR="00F01F5D" w:rsidRPr="00D72CBE">
        <w:rPr>
          <w:color w:val="000000" w:themeColor="text1"/>
        </w:rPr>
        <w:t xml:space="preserve">ability to find a suitable host </w:t>
      </w:r>
      <w:r w:rsidRPr="00D72CBE">
        <w:rPr>
          <w:color w:val="000000" w:themeColor="text1"/>
        </w:rPr>
        <w:t xml:space="preserve">or settling site from disposed waste if the host plant is in reasonably close proximity, and environmental </w:t>
      </w:r>
      <w:r w:rsidRPr="00D72CBE">
        <w:rPr>
          <w:rFonts w:asciiTheme="majorHAnsi" w:eastAsiaTheme="majorEastAsia" w:hAnsiTheme="majorHAnsi" w:cstheme="majorBidi"/>
          <w:i/>
          <w:color w:val="000000" w:themeColor="text1"/>
          <w:lang w:bidi="en-US"/>
        </w:rPr>
        <w:t>c</w:t>
      </w:r>
      <w:r w:rsidR="00D4150D">
        <w:rPr>
          <w:color w:val="000000" w:themeColor="text1"/>
        </w:rPr>
        <w:t>onditions are suitable.</w:t>
      </w:r>
    </w:p>
    <w:p w14:paraId="3A0B7F26" w14:textId="77777777" w:rsidR="00F54DE8" w:rsidRPr="00D72CBE" w:rsidRDefault="00F54DE8" w:rsidP="00F54DE8">
      <w:pPr>
        <w:pStyle w:val="Heading6"/>
        <w:spacing w:after="200"/>
        <w:rPr>
          <w:color w:val="000000" w:themeColor="text1"/>
          <w:lang w:bidi="en-US"/>
        </w:rPr>
      </w:pPr>
      <w:r w:rsidRPr="00D72CBE">
        <w:rPr>
          <w:color w:val="000000" w:themeColor="text1"/>
          <w:lang w:bidi="en-US"/>
        </w:rPr>
        <w:t>Wind dispersal of crawlers</w:t>
      </w:r>
    </w:p>
    <w:p w14:paraId="66199DEF" w14:textId="64321065" w:rsidR="00F54DE8" w:rsidRPr="00D72CBE" w:rsidRDefault="00F54DE8" w:rsidP="00F54DE8">
      <w:pPr>
        <w:rPr>
          <w:color w:val="000000" w:themeColor="text1"/>
        </w:rPr>
      </w:pPr>
      <w:r w:rsidRPr="00D72CBE">
        <w:rPr>
          <w:color w:val="000000" w:themeColor="text1"/>
        </w:rPr>
        <w:t>Crawlers are tiny and could also be passively transferred to a host plant with the assistance of wind. There are many studies to indicate that crawlers can be dispersed by air currents</w:t>
      </w:r>
      <w:r w:rsidR="00A71681" w:rsidRPr="00D72CBE">
        <w:rPr>
          <w:color w:val="000000" w:themeColor="text1"/>
        </w:rPr>
        <w:t xml:space="preserve">  </w:t>
      </w:r>
      <w:r w:rsidR="00A348E7" w:rsidRPr="00D72CBE">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bGUiPjE3PC9yZWYtdHlwZT48Y29udHJpYnV0b3JzPjxhdXRob3JzPjxhdXRob3I+R3VsbGFuLFAu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bGUiPjE3PC9yZWYtdHlwZT48Y29udHJpYnV0b3JzPjxhdXRob3JzPjxhdXRob3I+R3VsbGFuLFAu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216" w:tooltip="Greathead, 1990 #4108" w:history="1">
        <w:r w:rsidR="00A348E7" w:rsidRPr="00D72CBE">
          <w:rPr>
            <w:noProof/>
            <w:color w:val="000000" w:themeColor="text1"/>
            <w:lang w:bidi="en-US"/>
          </w:rPr>
          <w:t>Greathead 1990</w:t>
        </w:r>
      </w:hyperlink>
      <w:r w:rsidR="00A348E7" w:rsidRPr="00D72CBE">
        <w:rPr>
          <w:noProof/>
          <w:color w:val="000000" w:themeColor="text1"/>
          <w:lang w:bidi="en-US"/>
        </w:rPr>
        <w:t xml:space="preserve">; </w:t>
      </w:r>
      <w:hyperlink w:anchor="_ENREF_221" w:tooltip="Gullan, 1997 #1879" w:history="1">
        <w:r w:rsidR="00A348E7" w:rsidRPr="00D72CBE">
          <w:rPr>
            <w:noProof/>
            <w:color w:val="000000" w:themeColor="text1"/>
            <w:lang w:bidi="en-US"/>
          </w:rPr>
          <w:t>Gullan &amp; Kosztarab 1997</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rPr>
        <w:t xml:space="preserve">, but this factor is likely to be less relevant in assessment of likelihood of distribution, and more relevant in assessment of likelihood of spread. This </w:t>
      </w:r>
      <w:r w:rsidR="00DC59E1" w:rsidRPr="00D72CBE">
        <w:rPr>
          <w:color w:val="000000" w:themeColor="text1"/>
        </w:rPr>
        <w:t xml:space="preserve">conclusion is made on the basis that </w:t>
      </w:r>
      <w:r w:rsidRPr="00D72CBE">
        <w:rPr>
          <w:color w:val="000000" w:themeColor="text1"/>
        </w:rPr>
        <w:t>discarded waste is most likely to be at or near ground level, so that crawlers on the waste are less likely to be in a position to become air</w:t>
      </w:r>
      <w:r w:rsidR="00D4150D">
        <w:rPr>
          <w:color w:val="000000" w:themeColor="text1"/>
        </w:rPr>
        <w:t>borne at the distribution step.</w:t>
      </w:r>
    </w:p>
    <w:p w14:paraId="7FCCBE73" w14:textId="1969A9C4" w:rsidR="00F54DE8" w:rsidRPr="00D72CBE" w:rsidRDefault="00F54DE8" w:rsidP="00F54DE8">
      <w:pPr>
        <w:rPr>
          <w:color w:val="000000" w:themeColor="text1"/>
        </w:rPr>
      </w:pPr>
      <w:r w:rsidRPr="00D72CBE">
        <w:rPr>
          <w:color w:val="000000" w:themeColor="text1"/>
        </w:rPr>
        <w:t>Thus crawlers are considered most likely to reach nearby host plants through their own movements, and less likely to do so via airborne means. Hosts such as grasses, daisies and sedges that are on or close to ground level are consid</w:t>
      </w:r>
      <w:r w:rsidR="00DC59E1" w:rsidRPr="00D72CBE">
        <w:rPr>
          <w:color w:val="000000" w:themeColor="text1"/>
        </w:rPr>
        <w:t xml:space="preserve">ered most likely to be at risk </w:t>
      </w:r>
      <w:r w:rsidRPr="00D72CBE">
        <w:rPr>
          <w:color w:val="000000" w:themeColor="text1"/>
        </w:rPr>
        <w:t>o</w:t>
      </w:r>
      <w:r w:rsidR="00DC59E1" w:rsidRPr="00D72CBE">
        <w:rPr>
          <w:color w:val="000000" w:themeColor="text1"/>
        </w:rPr>
        <w:t>f</w:t>
      </w:r>
      <w:r w:rsidRPr="00D72CBE">
        <w:rPr>
          <w:color w:val="000000" w:themeColor="text1"/>
        </w:rPr>
        <w:t xml:space="preserve"> infestation by mealybugs from disposed wastes.</w:t>
      </w:r>
    </w:p>
    <w:p w14:paraId="6CB33FCE" w14:textId="77777777" w:rsidR="00F54DE8" w:rsidRPr="00D72CBE" w:rsidRDefault="00F54DE8" w:rsidP="00F54DE8">
      <w:pPr>
        <w:pStyle w:val="Heading5"/>
        <w:rPr>
          <w:b w:val="0"/>
          <w:color w:val="000000" w:themeColor="text1"/>
        </w:rPr>
      </w:pPr>
      <w:r w:rsidRPr="00D72CBE">
        <w:rPr>
          <w:color w:val="000000" w:themeColor="text1"/>
        </w:rPr>
        <w:t>Behaviours of other life stages</w:t>
      </w:r>
    </w:p>
    <w:p w14:paraId="33A3AFC2" w14:textId="16EE7BEC" w:rsidR="00F54DE8" w:rsidRPr="00D72CBE" w:rsidRDefault="00F54DE8" w:rsidP="00F54DE8">
      <w:pPr>
        <w:rPr>
          <w:color w:val="000000" w:themeColor="text1"/>
          <w:lang w:bidi="en-US"/>
        </w:rPr>
      </w:pPr>
      <w:r w:rsidRPr="00D72CBE">
        <w:rPr>
          <w:color w:val="000000" w:themeColor="text1"/>
          <w:lang w:bidi="en-US"/>
        </w:rPr>
        <w:t xml:space="preserve">Unlike other Coccoidea, the second and third instar nymphs and adult females of mealybugs have functional legs and can move around, as shown by </w:t>
      </w:r>
      <w:hyperlink w:anchor="_ENREF_116" w:tooltip="Cornwell, 1956 #28959"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Cornwell (1956)</w:t>
        </w:r>
        <w:r w:rsidR="00A348E7" w:rsidRPr="00D72CBE">
          <w:rPr>
            <w:color w:val="000000" w:themeColor="text1"/>
            <w:lang w:bidi="en-US"/>
          </w:rPr>
          <w:fldChar w:fldCharType="end"/>
        </w:r>
      </w:hyperlink>
      <w:r w:rsidRPr="00D72CBE">
        <w:rPr>
          <w:color w:val="000000" w:themeColor="text1"/>
          <w:lang w:bidi="en-US"/>
        </w:rPr>
        <w:t xml:space="preserve">, although they may not be as active as the crawlers. Thus, they too could find a suitable host away from disposed </w:t>
      </w:r>
      <w:r w:rsidR="00DC59E1" w:rsidRPr="00D72CBE">
        <w:rPr>
          <w:color w:val="000000" w:themeColor="text1"/>
          <w:lang w:bidi="en-US"/>
        </w:rPr>
        <w:t>wastes through their own abilities</w:t>
      </w:r>
      <w:r w:rsidRPr="00D72CBE">
        <w:rPr>
          <w:color w:val="000000" w:themeColor="text1"/>
          <w:lang w:bidi="en-US"/>
        </w:rPr>
        <w:t xml:space="preserve">. It has been observed that 90 per cent of unfed second instars of </w:t>
      </w:r>
      <w:r w:rsidRPr="00D72CBE">
        <w:rPr>
          <w:i/>
          <w:color w:val="000000" w:themeColor="text1"/>
          <w:lang w:bidi="en-US"/>
        </w:rPr>
        <w:t>Pseudococcus njalensis</w:t>
      </w:r>
      <w:r w:rsidRPr="00D72CBE">
        <w:rPr>
          <w:color w:val="000000" w:themeColor="text1"/>
          <w:lang w:bidi="en-US"/>
        </w:rPr>
        <w:t xml:space="preserve"> died in four days, and 90 per cent of unfed adults died in 8.5 days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6" w:tooltip="Cornwell, 1956 #28959" w:history="1">
        <w:r w:rsidR="00A348E7" w:rsidRPr="00D72CBE">
          <w:rPr>
            <w:noProof/>
            <w:color w:val="000000" w:themeColor="text1"/>
            <w:lang w:bidi="en-US"/>
          </w:rPr>
          <w:t>Cornwell 1956</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This length of survival is considered to leave enough time for individuals to reach a host located in reasonable proximity.</w:t>
      </w:r>
    </w:p>
    <w:p w14:paraId="299A6AF0" w14:textId="2D004D03" w:rsidR="00F54DE8" w:rsidRPr="00D72CBE" w:rsidRDefault="00F54DE8" w:rsidP="00F54DE8">
      <w:pPr>
        <w:rPr>
          <w:color w:val="000000" w:themeColor="text1"/>
        </w:rPr>
      </w:pPr>
      <w:r w:rsidRPr="00D72CBE">
        <w:rPr>
          <w:color w:val="000000" w:themeColor="text1"/>
        </w:rPr>
        <w:t xml:space="preserve">Adult females of </w:t>
      </w:r>
      <w:r w:rsidRPr="00D72CBE">
        <w:rPr>
          <w:i/>
          <w:color w:val="000000" w:themeColor="text1"/>
          <w:lang w:bidi="en-US"/>
        </w:rPr>
        <w:t xml:space="preserve">Pseudococcus njalensis </w:t>
      </w:r>
      <w:r w:rsidRPr="00D72CBE">
        <w:rPr>
          <w:color w:val="000000" w:themeColor="text1"/>
          <w:lang w:bidi="en-US"/>
        </w:rPr>
        <w:t xml:space="preserve">were observed to travel at a mean speed of 5.18 cm per minute over paper, but this was reduced to 3.35 cm per minutes after starvation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6" w:tooltip="Cornwell, 1956 #28959" w:history="1">
        <w:r w:rsidR="00A348E7" w:rsidRPr="00D72CBE">
          <w:rPr>
            <w:noProof/>
            <w:color w:val="000000" w:themeColor="text1"/>
            <w:lang w:bidi="en-US"/>
          </w:rPr>
          <w:t>Cornwell 1956</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Even under such circumstances, adult females are therefore considered to have the potential to</w:t>
      </w:r>
      <w:r w:rsidR="00D4150D">
        <w:rPr>
          <w:color w:val="000000" w:themeColor="text1"/>
          <w:lang w:bidi="en-US"/>
        </w:rPr>
        <w:t xml:space="preserve"> travel to a nearby host plant.</w:t>
      </w:r>
    </w:p>
    <w:p w14:paraId="24053B47" w14:textId="0F9EA4BE" w:rsidR="00F54DE8" w:rsidRPr="00D72CBE" w:rsidRDefault="00F54DE8" w:rsidP="00F54DE8">
      <w:pPr>
        <w:rPr>
          <w:color w:val="000000" w:themeColor="text1"/>
          <w:lang w:bidi="en-US"/>
        </w:rPr>
      </w:pPr>
      <w:r w:rsidRPr="00D72CBE">
        <w:rPr>
          <w:color w:val="000000" w:themeColor="text1"/>
        </w:rPr>
        <w:t xml:space="preserve">In addition, </w:t>
      </w:r>
      <w:hyperlink w:anchor="_ENREF_116" w:tooltip="Cornwell, 1956 #28959"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Cornwell (1956)</w:t>
        </w:r>
        <w:r w:rsidR="00A348E7" w:rsidRPr="00D72CBE">
          <w:rPr>
            <w:color w:val="000000" w:themeColor="text1"/>
            <w:lang w:bidi="en-US"/>
          </w:rPr>
          <w:fldChar w:fldCharType="end"/>
        </w:r>
      </w:hyperlink>
      <w:r w:rsidRPr="00D72CBE">
        <w:rPr>
          <w:color w:val="000000" w:themeColor="text1"/>
        </w:rPr>
        <w:t xml:space="preserve"> showed that when cut cacao started to wilt it stimulated the reproduction of </w:t>
      </w:r>
      <w:r w:rsidRPr="00D72CBE">
        <w:rPr>
          <w:i/>
          <w:color w:val="000000" w:themeColor="text1"/>
          <w:lang w:bidi="en-US"/>
        </w:rPr>
        <w:t>Pseudococcus njalensis</w:t>
      </w:r>
      <w:r w:rsidRPr="00D72CBE">
        <w:rPr>
          <w:color w:val="000000" w:themeColor="text1"/>
        </w:rPr>
        <w:t>. From this it can be extrapolated that deteriorating waste may also stimulate the reproduction of adult mealybugs, resulting in production of additional crawlers.</w:t>
      </w:r>
    </w:p>
    <w:p w14:paraId="77BFCE35" w14:textId="65353D3D" w:rsidR="00F54DE8" w:rsidRPr="00D72CBE" w:rsidRDefault="00D4150D" w:rsidP="00F54DE8">
      <w:pPr>
        <w:pStyle w:val="Heading5"/>
        <w:rPr>
          <w:color w:val="000000" w:themeColor="text1"/>
        </w:rPr>
      </w:pPr>
      <w:r>
        <w:rPr>
          <w:color w:val="000000" w:themeColor="text1"/>
        </w:rPr>
        <w:t>Host detection and selection</w:t>
      </w:r>
    </w:p>
    <w:p w14:paraId="1456C908" w14:textId="030EBD91" w:rsidR="00F54DE8" w:rsidRPr="00D72CBE" w:rsidRDefault="00F54DE8" w:rsidP="00F54DE8">
      <w:pPr>
        <w:rPr>
          <w:color w:val="000000" w:themeColor="text1"/>
        </w:rPr>
      </w:pPr>
      <w:r w:rsidRPr="00D72CBE">
        <w:rPr>
          <w:color w:val="000000" w:themeColor="text1"/>
        </w:rPr>
        <w:t xml:space="preserve">It is further necessary to consider how mealybugs could locate a host in the environment, including whether they can detect a host </w:t>
      </w:r>
      <w:r w:rsidR="00DC59E1" w:rsidRPr="00D72CBE">
        <w:rPr>
          <w:color w:val="000000" w:themeColor="text1"/>
        </w:rPr>
        <w:t>from a distance, and how far that distance might</w:t>
      </w:r>
      <w:r w:rsidR="00D4150D">
        <w:rPr>
          <w:color w:val="000000" w:themeColor="text1"/>
        </w:rPr>
        <w:t xml:space="preserve"> be.</w:t>
      </w:r>
    </w:p>
    <w:p w14:paraId="606B0275" w14:textId="5B85E18D" w:rsidR="00F54DE8" w:rsidRPr="00D72CBE" w:rsidRDefault="00F54DE8" w:rsidP="00F54DE8">
      <w:pPr>
        <w:rPr>
          <w:color w:val="000000" w:themeColor="text1"/>
        </w:rPr>
      </w:pPr>
      <w:r w:rsidRPr="00D72CBE">
        <w:rPr>
          <w:color w:val="000000" w:themeColor="text1"/>
        </w:rPr>
        <w:t>Phytophagous insects select their hosts by a sequence of behavioural responses to an array of stimuli associated with host and non</w:t>
      </w:r>
      <w:r w:rsidR="00DC59E1" w:rsidRPr="00D72CBE">
        <w:rPr>
          <w:color w:val="000000" w:themeColor="text1"/>
        </w:rPr>
        <w:t>-</w:t>
      </w:r>
      <w:r w:rsidRPr="00D72CBE">
        <w:rPr>
          <w:color w:val="000000" w:themeColor="text1"/>
        </w:rPr>
        <w:t xml:space="preserve">host plants </w:t>
      </w:r>
      <w:r w:rsidR="00A348E7" w:rsidRPr="00D72CBE">
        <w:rPr>
          <w:color w:val="000000" w:themeColor="text1"/>
        </w:rPr>
        <w:fldChar w:fldCharType="begin"/>
      </w:r>
      <w:r w:rsidR="00A348E7" w:rsidRPr="00D72CBE">
        <w:rPr>
          <w:color w:val="000000" w:themeColor="text1"/>
        </w:rPr>
        <w:instrText xml:space="preserve"> ADDIN EN.CITE &lt;EndNote&gt;&lt;Cite&gt;&lt;Author&gt;Visser&lt;/Author&gt;&lt;Year&gt;1986&lt;/Year&gt;&lt;RecNum&gt;30672&lt;/RecNum&gt;&lt;DisplayText&gt;(Visser 1986)&lt;/DisplayText&gt;&lt;record&gt;&lt;rec-number&gt;30672&lt;/rec-number&gt;&lt;foreign-keys&gt;&lt;key app="EN" db-id="pxwxw0er9zv2fxezxdk5tt5utz5p5vtrwdv0" timestamp="1522105820"&gt;30672&lt;/key&gt;&lt;/foreign-keys&gt;&lt;ref-type name="Journal Article"&gt;17&lt;/ref-type&gt;&lt;contributors&gt;&lt;authors&gt;&lt;author&gt;Visser, J.H.&lt;/author&gt;&lt;/authors&gt;&lt;/contributors&gt;&lt;titles&gt;&lt;title&gt;Host odor perception in phytophagous insects&lt;/title&gt;&lt;secondary-title&gt;Annual Review of Entomology&lt;/secondary-title&gt;&lt;/titles&gt;&lt;periodical&gt;&lt;full-title&gt;Annual Review of Entomology&lt;/full-title&gt;&lt;/periodical&gt;&lt;pages&gt;121-144&lt;/pages&gt;&lt;volume&gt;31&lt;/volume&gt;&lt;keywords&gt;&lt;keyword&gt;Host selection&lt;/keyword&gt;&lt;keyword&gt;Olfactory receptors&lt;/keyword&gt;&lt;keyword&gt;Phytophagous insects&lt;/keyword&gt;&lt;keyword&gt;Plant odors&lt;/keyword&gt;&lt;keyword&gt;Volatile compounds&lt;/keyword&gt;&lt;/keywords&gt;&lt;dates&gt;&lt;year&gt;1986&lt;/year&gt;&lt;/dates&gt;&lt;urls&gt;&lt;pdf-urls&gt;&lt;url&gt;file://J:\E Library\Plant Catalogue\V\Visser 1986 EN30672.pdf&lt;/url&gt;&lt;/pdf-urls&gt;&lt;/urls&gt;&lt;custom1&gt;CHM mealybug group PRA&lt;/custom1&gt;&lt;/record&gt;&lt;/Cite&gt;&lt;/EndNote&gt;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56" w:tooltip="Visser, 1986 #30672" w:history="1">
        <w:r w:rsidR="00A348E7" w:rsidRPr="00D72CBE">
          <w:rPr>
            <w:noProof/>
            <w:color w:val="000000" w:themeColor="text1"/>
          </w:rPr>
          <w:t>Visser 1986</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Phytophagous insects possess sensory receptors, mainly located on their antennae, wh</w:t>
      </w:r>
      <w:r w:rsidR="00DC59E1" w:rsidRPr="00D72CBE">
        <w:rPr>
          <w:color w:val="000000" w:themeColor="text1"/>
        </w:rPr>
        <w:t>ich enable them to perceive these</w:t>
      </w:r>
      <w:r w:rsidRPr="00D72CBE">
        <w:rPr>
          <w:color w:val="000000" w:themeColor="text1"/>
        </w:rPr>
        <w:t xml:space="preserve"> stimuli. Potential plant stimuli include various visual, mechanical, gustatory and olfactory </w:t>
      </w:r>
      <w:r w:rsidRPr="00D72CBE">
        <w:rPr>
          <w:color w:val="000000" w:themeColor="text1"/>
        </w:rPr>
        <w:lastRenderedPageBreak/>
        <w:t xml:space="preserve">characteristics. Host-produced olfactory kairomones play an important role in enabling insects to recognise host plants at a distance using olfactory receptors </w:t>
      </w:r>
      <w:r w:rsidR="00A348E7" w:rsidRPr="00D72CBE">
        <w:rPr>
          <w:color w:val="000000" w:themeColor="text1"/>
        </w:rPr>
        <w:fldChar w:fldCharType="begin"/>
      </w:r>
      <w:r w:rsidR="00A348E7" w:rsidRPr="00D72CBE">
        <w:rPr>
          <w:color w:val="000000" w:themeColor="text1"/>
        </w:rPr>
        <w:instrText xml:space="preserve"> ADDIN EN.CITE &lt;EndNote&gt;&lt;Cite&gt;&lt;Author&gt;Bruce&lt;/Author&gt;&lt;Year&gt;2005&lt;/Year&gt;&lt;RecNum&gt;30670&lt;/RecNum&gt;&lt;DisplayText&gt;(Bruce, Wadhams &amp;amp; Woodcock 2005)&lt;/DisplayText&gt;&lt;record&gt;&lt;rec-number&gt;30670&lt;/rec-number&gt;&lt;foreign-keys&gt;&lt;key app="EN" db-id="pxwxw0er9zv2fxezxdk5tt5utz5p5vtrwdv0" timestamp="1522104495"&gt;30670&lt;/key&gt;&lt;/foreign-keys&gt;&lt;ref-type name="Journal Article"&gt;17&lt;/ref-type&gt;&lt;contributors&gt;&lt;authors&gt;&lt;author&gt;Bruce,T.J.A.&lt;/author&gt;&lt;author&gt;Wadhams,L.J.&lt;/author&gt;&lt;author&gt;Woodcock,C.M.&lt;/author&gt;&lt;/authors&gt;&lt;/contributors&gt;&lt;titles&gt;&lt;title&gt;Insect host location: a volatile situation&lt;/title&gt;&lt;secondary-title&gt;TRENDS in Plant Science&lt;/secondary-title&gt;&lt;/titles&gt;&lt;periodical&gt;&lt;full-title&gt;Trends in Plant Science&lt;/full-title&gt;&lt;/periodical&gt;&lt;pages&gt;269-274&lt;/pages&gt;&lt;volume&gt;10&lt;/volume&gt;&lt;number&gt;6&lt;/number&gt;&lt;keywords&gt;&lt;keyword&gt;Gustatory&lt;/keyword&gt;&lt;keyword&gt;Kairomones&lt;/keyword&gt;&lt;keyword&gt;Olfactory cues&lt;/keyword&gt;&lt;keyword&gt;Oligophagous&lt;/keyword&gt;&lt;keyword&gt;Pheromones&lt;/keyword&gt;&lt;keyword&gt;Polyphagous&lt;/keyword&gt;&lt;keyword&gt;Semiochemicals&lt;/keyword&gt;&lt;keyword&gt;Sensillum&lt;/keyword&gt;&lt;/keywords&gt;&lt;dates&gt;&lt;year&gt;2005&lt;/year&gt;&lt;/dates&gt;&lt;urls&gt;&lt;pdf-urls&gt;&lt;url&gt;file://J:\E Library\Plant Catalogue\B\Bruce et al 2005 EN30670.pdf&lt;/url&gt;&lt;/pdf-urls&gt;&lt;/urls&gt;&lt;custom1&gt;CHM mealybug group PRA&lt;/custom1&gt;&lt;electronic-resource-num&gt;10.1016/j.tplants.2005.04.003&lt;/electronic-resource-num&gt;&lt;/record&gt;&lt;/Cite&gt;&lt;/EndNote&gt;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86" w:tooltip="Bruce, 2005 #30670" w:history="1">
        <w:r w:rsidR="00A348E7" w:rsidRPr="00D72CBE">
          <w:rPr>
            <w:noProof/>
            <w:color w:val="000000" w:themeColor="text1"/>
          </w:rPr>
          <w:t>Bruce, Wadhams &amp; Woodcock 2005</w:t>
        </w:r>
      </w:hyperlink>
      <w:r w:rsidR="00A348E7" w:rsidRPr="00D72CBE">
        <w:rPr>
          <w:noProof/>
          <w:color w:val="000000" w:themeColor="text1"/>
        </w:rPr>
        <w:t>)</w:t>
      </w:r>
      <w:r w:rsidR="00A348E7" w:rsidRPr="00D72CBE">
        <w:rPr>
          <w:color w:val="000000" w:themeColor="text1"/>
        </w:rPr>
        <w:fldChar w:fldCharType="end"/>
      </w:r>
      <w:r w:rsidR="00D4150D">
        <w:rPr>
          <w:color w:val="000000" w:themeColor="text1"/>
        </w:rPr>
        <w:t>.</w:t>
      </w:r>
    </w:p>
    <w:p w14:paraId="044A3872" w14:textId="17162D61" w:rsidR="00F54DE8" w:rsidRPr="00D72CBE" w:rsidRDefault="00F54DE8" w:rsidP="00F54DE8">
      <w:pPr>
        <w:rPr>
          <w:i/>
          <w:color w:val="000000" w:themeColor="text1"/>
        </w:rPr>
      </w:pPr>
      <w:r w:rsidRPr="00D72CBE">
        <w:rPr>
          <w:color w:val="000000" w:themeColor="text1"/>
        </w:rPr>
        <w:t>The role of plant odo</w:t>
      </w:r>
      <w:r w:rsidR="00C169CF" w:rsidRPr="00D72CBE">
        <w:rPr>
          <w:color w:val="000000" w:themeColor="text1"/>
        </w:rPr>
        <w:t>u</w:t>
      </w:r>
      <w:r w:rsidRPr="00D72CBE">
        <w:rPr>
          <w:color w:val="000000" w:themeColor="text1"/>
        </w:rPr>
        <w:t>rs in host selection can be traced in the orientation of phytophagous insects toward particular plants, and in the ultimate recognition of host plants for feeding and oviposition. Plant odo</w:t>
      </w:r>
      <w:r w:rsidR="00C169CF" w:rsidRPr="00D72CBE">
        <w:rPr>
          <w:color w:val="000000" w:themeColor="text1"/>
        </w:rPr>
        <w:t>u</w:t>
      </w:r>
      <w:r w:rsidRPr="00D72CBE">
        <w:rPr>
          <w:color w:val="000000" w:themeColor="text1"/>
        </w:rPr>
        <w:t xml:space="preserve">rs are attractive to both adults and immatures </w:t>
      </w:r>
      <w:r w:rsidR="00A348E7" w:rsidRPr="00D72CBE">
        <w:rPr>
          <w:color w:val="000000" w:themeColor="text1"/>
        </w:rPr>
        <w:fldChar w:fldCharType="begin"/>
      </w:r>
      <w:r w:rsidR="00A348E7" w:rsidRPr="00D72CBE">
        <w:rPr>
          <w:color w:val="000000" w:themeColor="text1"/>
        </w:rPr>
        <w:instrText xml:space="preserve"> ADDIN EN.CITE &lt;EndNote&gt;&lt;Cite&gt;&lt;Author&gt;Visser&lt;/Author&gt;&lt;Year&gt;1986&lt;/Year&gt;&lt;RecNum&gt;30672&lt;/RecNum&gt;&lt;DisplayText&gt;(Visser 1986)&lt;/DisplayText&gt;&lt;record&gt;&lt;rec-number&gt;30672&lt;/rec-number&gt;&lt;foreign-keys&gt;&lt;key app="EN" db-id="pxwxw0er9zv2fxezxdk5tt5utz5p5vtrwdv0" timestamp="1522105820"&gt;30672&lt;/key&gt;&lt;/foreign-keys&gt;&lt;ref-type name="Journal Article"&gt;17&lt;/ref-type&gt;&lt;contributors&gt;&lt;authors&gt;&lt;author&gt;Visser, J.H.&lt;/author&gt;&lt;/authors&gt;&lt;/contributors&gt;&lt;titles&gt;&lt;title&gt;Host odor perception in phytophagous insects&lt;/title&gt;&lt;secondary-title&gt;Annual Review of Entomology&lt;/secondary-title&gt;&lt;/titles&gt;&lt;periodical&gt;&lt;full-title&gt;Annual Review of Entomology&lt;/full-title&gt;&lt;/periodical&gt;&lt;pages&gt;121-144&lt;/pages&gt;&lt;volume&gt;31&lt;/volume&gt;&lt;keywords&gt;&lt;keyword&gt;Host selection&lt;/keyword&gt;&lt;keyword&gt;Olfactory receptors&lt;/keyword&gt;&lt;keyword&gt;Phytophagous insects&lt;/keyword&gt;&lt;keyword&gt;Plant odors&lt;/keyword&gt;&lt;keyword&gt;Volatile compounds&lt;/keyword&gt;&lt;/keywords&gt;&lt;dates&gt;&lt;year&gt;1986&lt;/year&gt;&lt;/dates&gt;&lt;urls&gt;&lt;pdf-urls&gt;&lt;url&gt;file://J:\E Library\Plant Catalogue\V\Visser 1986 EN30672.pdf&lt;/url&gt;&lt;/pdf-urls&gt;&lt;/urls&gt;&lt;custom1&gt;CHM mealybug group PRA&lt;/custom1&gt;&lt;/record&gt;&lt;/Cite&gt;&lt;/EndNote&gt;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56" w:tooltip="Visser, 1986 #30672" w:history="1">
        <w:r w:rsidR="00A348E7" w:rsidRPr="00D72CBE">
          <w:rPr>
            <w:noProof/>
            <w:color w:val="000000" w:themeColor="text1"/>
          </w:rPr>
          <w:t>Visser 1986</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Aphids </w:t>
      </w:r>
      <w:r w:rsidR="00A348E7" w:rsidRPr="00D72CBE">
        <w:rPr>
          <w:color w:val="000000" w:themeColor="text1"/>
        </w:rPr>
        <w:fldChar w:fldCharType="begin">
          <w:fldData xml:space="preserve">PEVuZE5vdGU+PENpdGU+PEF1dGhvcj5DaGFwbWFuPC9BdXRob3I+PFllYXI+MTk4MTwvWWVhcj48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PEVuZE5vdGU+PENpdGU+PEF1dGhvcj5DaGFwbWFuPC9BdXRob3I+PFllYXI+MTk4MTwvWWVhcj48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103" w:tooltip="Chapman, 1981 #30676" w:history="1">
        <w:r w:rsidR="00A348E7" w:rsidRPr="00D72CBE">
          <w:rPr>
            <w:noProof/>
            <w:color w:val="000000" w:themeColor="text1"/>
          </w:rPr>
          <w:t>Chapman, Bernays &amp; Simpson 1981</w:t>
        </w:r>
      </w:hyperlink>
      <w:r w:rsidR="00A348E7" w:rsidRPr="00D72CBE">
        <w:rPr>
          <w:noProof/>
          <w:color w:val="000000" w:themeColor="text1"/>
        </w:rPr>
        <w:t xml:space="preserve">; </w:t>
      </w:r>
      <w:hyperlink w:anchor="_ENREF_386" w:tooltip="Pettersson, 1970 #30650" w:history="1">
        <w:r w:rsidR="00A348E7" w:rsidRPr="00D72CBE">
          <w:rPr>
            <w:noProof/>
            <w:color w:val="000000" w:themeColor="text1"/>
          </w:rPr>
          <w:t>Pettersson 1970</w:t>
        </w:r>
      </w:hyperlink>
      <w:r w:rsidR="00A348E7" w:rsidRPr="00D72CBE">
        <w:rPr>
          <w:noProof/>
          <w:color w:val="000000" w:themeColor="text1"/>
        </w:rPr>
        <w:t xml:space="preserve">, </w:t>
      </w:r>
      <w:hyperlink w:anchor="_ENREF_387" w:tooltip="Pettersson, 1973 #30675" w:history="1">
        <w:r w:rsidR="00A348E7" w:rsidRPr="00D72CBE">
          <w:rPr>
            <w:noProof/>
            <w:color w:val="000000" w:themeColor="text1"/>
          </w:rPr>
          <w:t>1973</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whiteflies </w:t>
      </w:r>
      <w:r w:rsidR="00A348E7" w:rsidRPr="00D72CBE">
        <w:rPr>
          <w:color w:val="000000" w:themeColor="text1"/>
        </w:rPr>
        <w:fldChar w:fldCharType="begin"/>
      </w:r>
      <w:r w:rsidR="00A348E7" w:rsidRPr="00D72CBE">
        <w:rPr>
          <w:color w:val="000000" w:themeColor="text1"/>
        </w:rPr>
        <w:instrText xml:space="preserve"> ADDIN EN.CITE &lt;EndNote&gt;&lt;Cite&gt;&lt;Author&gt;Vaishampayan&lt;/Author&gt;&lt;Year&gt;1975&lt;/Year&gt;&lt;RecNum&gt;30680&lt;/RecNum&gt;&lt;DisplayText&gt;(Vaishampayan, Waldbauer &amp;amp; Kogan 1975)&lt;/DisplayText&gt;&lt;record&gt;&lt;rec-number&gt;30680&lt;/rec-number&gt;&lt;foreign-keys&gt;&lt;key app="EN" db-id="pxwxw0er9zv2fxezxdk5tt5utz5p5vtrwdv0" timestamp="1522292371"&gt;30680&lt;/key&gt;&lt;/foreign-keys&gt;&lt;ref-type name="Journal Article"&gt;17&lt;/ref-type&gt;&lt;contributors&gt;&lt;authors&gt;&lt;author&gt;Vaishampayan, S.M.&lt;/author&gt;&lt;author&gt;Waldbauer, G. P.&lt;/author&gt;&lt;author&gt;Kogan, M.&lt;/author&gt;&lt;/authors&gt;&lt;/contributors&gt;&lt;titles&gt;&lt;title&gt;&lt;style face="normal" font="default" size="100%"&gt;Visual and olfactory responses in orientation to plants by the greenhouse whitefly, &lt;/style&gt;&lt;style face="italic" font="default" size="100%"&gt;Trialeurodes vaporariorum &lt;/style&gt;&lt;style face="normal" font="default" size="100%"&gt;(Homoptera: Aleyrodidae)&lt;/style&gt;&lt;/title&gt;&lt;secondary-title&gt;Entomologia Experimentalis Et Applicata&lt;/secondary-title&gt;&lt;/titles&gt;&lt;periodical&gt;&lt;full-title&gt;Entomologia Experimentalis et Applicata&lt;/full-title&gt;&lt;/periodical&gt;&lt;pages&gt;412-422&lt;/pages&gt;&lt;volume&gt;18&lt;/volume&gt;&lt;keywords&gt;&lt;keyword&gt;host selection&lt;/keyword&gt;&lt;keyword&gt;landing&lt;/keyword&gt;&lt;keyword&gt;feeding&lt;/keyword&gt;&lt;keyword&gt;odors&lt;/keyword&gt;&lt;/keywords&gt;&lt;dates&gt;&lt;year&gt;1975&lt;/year&gt;&lt;/dates&gt;&lt;urls&gt;&lt;pdf-urls&gt;&lt;url&gt;file://J:\E Library\Plant Catalogue\V\Vaishampayan et al 1975 EN30680.pdf&lt;/url&gt;&lt;/pdf-urls&gt;&lt;/urls&gt;&lt;custom1&gt;Inbox SC&amp;#xD;Mealybug group PRA CHM&lt;/custom1&gt;&lt;/record&gt;&lt;/Cite&gt;&lt;/EndNote&gt;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54" w:tooltip="Vaishampayan, 1975 #30680" w:history="1">
        <w:r w:rsidR="00A348E7" w:rsidRPr="00D72CBE">
          <w:rPr>
            <w:noProof/>
            <w:color w:val="000000" w:themeColor="text1"/>
          </w:rPr>
          <w:t>Vaishampayan, Waldbauer &amp; Kogan 1975</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and rice brown planthoppers </w:t>
      </w:r>
      <w:r w:rsidR="00A348E7" w:rsidRPr="00D72CBE">
        <w:rPr>
          <w:color w:val="000000" w:themeColor="text1"/>
        </w:rPr>
        <w:fldChar w:fldCharType="begin"/>
      </w:r>
      <w:r w:rsidR="00A348E7" w:rsidRPr="00D72CBE">
        <w:rPr>
          <w:color w:val="000000" w:themeColor="text1"/>
        </w:rPr>
        <w:instrText xml:space="preserve"> ADDIN EN.CITE &lt;EndNote&gt;&lt;Cite&gt;&lt;Author&gt;Obata&lt;/Author&gt;&lt;Year&gt;1983&lt;/Year&gt;&lt;RecNum&gt;30652&lt;/RecNum&gt;&lt;DisplayText&gt;(Obata et al. 1983)&lt;/DisplayText&gt;&lt;record&gt;&lt;rec-number&gt;30652&lt;/rec-number&gt;&lt;foreign-keys&gt;&lt;key app="EN" db-id="pxwxw0er9zv2fxezxdk5tt5utz5p5vtrwdv0" timestamp="1521776186"&gt;30652&lt;/key&gt;&lt;/foreign-keys&gt;&lt;ref-type name="Journal Article"&gt;17&lt;/ref-type&gt;&lt;contributors&gt;&lt;authors&gt;&lt;author&gt;Obata, T.&lt;/author&gt;&lt;author&gt;Koh, H.S.&lt;/author&gt;&lt;author&gt;Kim, M.&lt;/author&gt;&lt;author&gt;Fukami, H.&lt;/author&gt;&lt;/authors&gt;&lt;/contributors&gt;&lt;titles&gt;&lt;title&gt;Constituents of planthopper attractant in rice plant&lt;/title&gt;&lt;secondary-title&gt;Applied Entomology &amp;amp; Zoology&lt;/secondary-title&gt;&lt;/titles&gt;&lt;periodical&gt;&lt;full-title&gt;Applied Entomology &amp;amp; Zoology&lt;/full-title&gt;&lt;/periodical&gt;&lt;pages&gt;161-169&lt;/pages&gt;&lt;volume&gt;18&lt;/volume&gt;&lt;number&gt;2&lt;/number&gt;&lt;keywords&gt;&lt;keyword&gt;attractant&lt;/keyword&gt;&lt;keyword&gt;bioassay&lt;/keyword&gt;&lt;keyword&gt;Japan&lt;/keyword&gt;&lt;keyword&gt;host selection&lt;/keyword&gt;&lt;/keywords&gt;&lt;dates&gt;&lt;year&gt;1983&lt;/year&gt;&lt;/dates&gt;&lt;urls&gt;&lt;pdf-urls&gt;&lt;url&gt;file://J:\E Library\Plant Catalogue\O\Obata et al 1983 EN30652.pdf&lt;/url&gt;&lt;/pdf-urls&gt;&lt;/urls&gt;&lt;custom1&gt;Inbox SC&amp;#xD;mealybug group PRA CHM &lt;/custom1&gt;&lt;/record&gt;&lt;/Cite&gt;&lt;/EndNote&gt;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375" w:tooltip="Obata, 1983 #30652" w:history="1">
        <w:r w:rsidR="00A348E7" w:rsidRPr="00D72CBE">
          <w:rPr>
            <w:noProof/>
            <w:color w:val="000000" w:themeColor="text1"/>
          </w:rPr>
          <w:t>Obata et al. 1983</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are attracted to host plant odo</w:t>
      </w:r>
      <w:r w:rsidR="00C169CF" w:rsidRPr="00D72CBE">
        <w:rPr>
          <w:color w:val="000000" w:themeColor="text1"/>
        </w:rPr>
        <w:t>u</w:t>
      </w:r>
      <w:r w:rsidRPr="00D72CBE">
        <w:rPr>
          <w:color w:val="000000" w:themeColor="text1"/>
        </w:rPr>
        <w:t xml:space="preserve">rs by use of their olfactory receptors. Olfactory receptors are also present on mealybugs and have been examined for </w:t>
      </w:r>
      <w:r w:rsidRPr="00D72CBE">
        <w:rPr>
          <w:i/>
          <w:color w:val="000000" w:themeColor="text1"/>
        </w:rPr>
        <w:t>Planococcus citri</w:t>
      </w:r>
      <w:r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&lt;EndNote&gt;&lt;Cite&gt;&lt;Author&gt;Salama&lt;/Author&gt;&lt;Year&gt;1971&lt;/Year&gt;&lt;RecNum&gt;7849&lt;/RecNum&gt;&lt;DisplayText&gt;(Salama &amp;amp; Saleh 1971)&lt;/DisplayText&gt;&lt;record&gt;&lt;rec-number&gt;7849&lt;/rec-number&gt;&lt;foreign-keys&gt;&lt;key app="EN" db-id="pxwxw0er9zv2fxezxdk5tt5utz5p5vtrwdv0" timestamp="1451972554"&gt;7849&lt;/key&gt;&lt;/foreign-keys&gt;&lt;ref-type name="Journal Article"&gt;17&lt;/ref-type&gt;&lt;contributors&gt;&lt;authors&gt;&lt;author&gt;Salama,H.S.&lt;/author&gt;&lt;author&gt;Saleh,M.R.&lt;/author&gt;&lt;/authors&gt;&lt;/contributors&gt;&lt;titles&gt;&lt;title&gt;&lt;style face="normal" font="default" size="100%"&gt;Some ecological aspects of the soft scale &lt;/style&gt;&lt;style face="italic" font="default" size="100%"&gt;Lecanium acuminatum&lt;/style&gt;&lt;style face="normal" font="default" size="100%"&gt; Signoret (Coccoidea)&lt;/style&gt;&lt;/title&gt;&lt;secondary-title&gt;Zeitschrift für Angewandte Entomologie&lt;/secondary-title&gt;&lt;/titles&gt;&lt;periodical&gt;&lt;full-title&gt;Zeitschrift fur Angewandte Entomologie&lt;/full-title&gt;&lt;/periodical&gt;&lt;pages&gt;96-101&lt;/pages&gt;&lt;volume&gt;68&lt;/volume&gt;&lt;keywords&gt;&lt;keyword&gt;Coccoidea&lt;/keyword&gt;&lt;keyword&gt;Ecological aspects&lt;/keyword&gt;&lt;keyword&gt;Mandarins&lt;/keyword&gt;&lt;keyword&gt;Scales&lt;/keyword&gt;&lt;keyword&gt;Unshu&lt;/keyword&gt;&lt;/keywords&gt;&lt;dates&gt;&lt;year&gt;1971&lt;/year&gt;&lt;/dates&gt;&lt;label&gt;71522&lt;/label&gt;&lt;urls&gt;&lt;/urls&gt;&lt;custom1&gt;Unshu mandarins sp Mexican avocados jc&lt;/custom1&gt;&lt;/record&gt;&lt;/Cite&gt;&lt;/EndNote&gt;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14" w:tooltip="Salama, 1971 #7849" w:history="1">
        <w:r w:rsidR="00A348E7" w:rsidRPr="00D72CBE">
          <w:rPr>
            <w:noProof/>
            <w:color w:val="000000" w:themeColor="text1"/>
          </w:rPr>
          <w:t>Salama &amp; Saleh 1971</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t>
      </w:r>
      <w:r w:rsidRPr="00D72CBE">
        <w:rPr>
          <w:i/>
          <w:color w:val="000000" w:themeColor="text1"/>
        </w:rPr>
        <w:t>Phenacoccus aceris</w:t>
      </w:r>
      <w:r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&lt;EndNote&gt;&lt;Cite&gt;&lt;Author&gt;Koteja&lt;/Author&gt;&lt;Year&gt;1980&lt;/Year&gt;&lt;RecNum&gt;30673&lt;/RecNum&gt;&lt;DisplayText&gt;(Koteja 1980)&lt;/DisplayText&gt;&lt;record&gt;&lt;rec-number&gt;30673&lt;/rec-number&gt;&lt;foreign-keys&gt;&lt;key app="EN" db-id="pxwxw0er9zv2fxezxdk5tt5utz5p5vtrwdv0" timestamp="1522111851"&gt;30673&lt;/key&gt;&lt;/foreign-keys&gt;&lt;ref-type name="Journal Article"&gt;17&lt;/ref-type&gt;&lt;contributors&gt;&lt;authors&gt;&lt;author&gt;Koteja, J.&lt;/author&gt;&lt;/authors&gt;&lt;/contributors&gt;&lt;titles&gt;&lt;title&gt;&lt;style face="normal" font="default" size="100%"&gt;Campaniform, basiconic, coeloconic, and intersegmental sensilla on the antennae in the &lt;/style&gt;&lt;style face="italic" font="default" size="100%"&gt;Coccinea &lt;/style&gt;&lt;style face="normal" font="default" size="100%"&gt;(&lt;/style&gt;&lt;style face="italic" font="default" size="100%"&gt;Homoptera&lt;/style&gt;&lt;style face="normal" font="default" size="100%"&gt;)&lt;/style&gt;&lt;/title&gt;&lt;secondary-title&gt;Acta Biologia Cracoviensia, Series Zoologia&lt;/secondary-title&gt;&lt;/titles&gt;&lt;periodical&gt;&lt;full-title&gt;Acta Biologia Cracoviensia, Series Zoologia&lt;/full-title&gt;&lt;/periodical&gt;&lt;pages&gt;73-88&lt;/pages&gt;&lt;volume&gt;22&lt;/volume&gt;&lt;keywords&gt;&lt;keyword&gt;Homoptera&lt;/keyword&gt;&lt;keyword&gt;Body composition&lt;/keyword&gt;&lt;keyword&gt;Body structure&lt;/keyword&gt;&lt;keyword&gt;Description&lt;/keyword&gt;&lt;/keywords&gt;&lt;dates&gt;&lt;year&gt;1980&lt;/year&gt;&lt;/dates&gt;&lt;urls&gt;&lt;pdf-urls&gt;&lt;url&gt;file://J:\E Library\Plant Catalogue\K\Koteja 1980 EN30673.pdf&lt;/url&gt;&lt;/pdf-urls&gt;&lt;/urls&gt;&lt;custom1&gt;mealybug group PRA CHM&amp;#xD;Inbox SC&lt;/custom1&gt;&lt;/record&gt;&lt;/Cite&gt;&lt;/EndNote&gt;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76" w:tooltip="Koteja, 1980 #30673" w:history="1">
        <w:r w:rsidR="00A348E7" w:rsidRPr="00D72CBE">
          <w:rPr>
            <w:noProof/>
            <w:color w:val="000000" w:themeColor="text1"/>
          </w:rPr>
          <w:t>Koteja 1980</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and </w:t>
      </w:r>
      <w:r w:rsidRPr="00D72CBE">
        <w:rPr>
          <w:i/>
          <w:color w:val="000000" w:themeColor="text1"/>
        </w:rPr>
        <w:t>Phenacoccus manihoti</w:t>
      </w:r>
      <w:r w:rsidRPr="00D72CBE">
        <w:rPr>
          <w:color w:val="000000" w:themeColor="text1"/>
        </w:rPr>
        <w:t xml:space="preserve"> </w:t>
      </w:r>
      <w:r w:rsidR="00A348E7" w:rsidRPr="00D72CBE">
        <w:rPr>
          <w:color w:val="000000" w:themeColor="text1"/>
        </w:rPr>
        <w:fldChar w:fldCharType="begin">
          <w:fldData xml:space="preserve">PEVuZE5vdGU+PENpdGU+PEF1dGhvcj5MZSBSdTwvQXV0aG9yPjxZZWFyPjE5OTU8L1llYXI+PFJl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PEVuZE5vdGU+PENpdGU+PEF1dGhvcj5MZSBSdTwvQXV0aG9yPjxZZWFyPjE5OTU8L1llYXI+PFJl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288" w:tooltip="Le Ru, 1995 #30704" w:history="1">
        <w:r w:rsidR="00A348E7" w:rsidRPr="00D72CBE">
          <w:rPr>
            <w:noProof/>
            <w:color w:val="000000" w:themeColor="text1"/>
          </w:rPr>
          <w:t>Le Ru et al. 1995</w:t>
        </w:r>
      </w:hyperlink>
      <w:r w:rsidR="00A348E7" w:rsidRPr="00D72CBE">
        <w:rPr>
          <w:noProof/>
          <w:color w:val="000000" w:themeColor="text1"/>
        </w:rPr>
        <w:t xml:space="preserve">; </w:t>
      </w:r>
      <w:hyperlink w:anchor="_ENREF_289" w:tooltip="Le Rü, 1995 #30649" w:history="1">
        <w:r w:rsidR="00A348E7" w:rsidRPr="00D72CBE">
          <w:rPr>
            <w:noProof/>
            <w:color w:val="000000" w:themeColor="text1"/>
          </w:rPr>
          <w:t>Le Rü et al. 1995</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The antennal and labial sensilla</w:t>
      </w:r>
      <w:r w:rsidR="00DC59E1" w:rsidRPr="00D72CBE">
        <w:rPr>
          <w:color w:val="000000" w:themeColor="text1"/>
        </w:rPr>
        <w:t>e</w:t>
      </w:r>
      <w:r w:rsidRPr="00D72CBE">
        <w:rPr>
          <w:color w:val="000000" w:themeColor="text1"/>
        </w:rPr>
        <w:t xml:space="preserve"> of </w:t>
      </w:r>
      <w:r w:rsidRPr="00D72CBE">
        <w:rPr>
          <w:i/>
          <w:color w:val="000000" w:themeColor="text1"/>
        </w:rPr>
        <w:t>Phenacoccus manihoti</w:t>
      </w:r>
      <w:r w:rsidRPr="00D72CBE">
        <w:rPr>
          <w:color w:val="000000" w:themeColor="text1"/>
        </w:rPr>
        <w:t xml:space="preserve"> crawlers most probably mediate orientation towards its cassava host </w:t>
      </w:r>
      <w:r w:rsidR="00A348E7" w:rsidRPr="00D72CBE">
        <w:rPr>
          <w:color w:val="000000" w:themeColor="text1"/>
        </w:rPr>
        <w:fldChar w:fldCharType="begin"/>
      </w:r>
      <w:r w:rsidR="00A348E7" w:rsidRPr="00D72CBE">
        <w:rPr>
          <w:color w:val="000000" w:themeColor="text1"/>
        </w:rPr>
        <w:instrText xml:space="preserve"> ADDIN EN.CITE &lt;EndNote&gt;&lt;Cite&gt;&lt;Author&gt;Calatayud&lt;/Author&gt;&lt;Year&gt;2006&lt;/Year&gt;&lt;RecNum&gt;30671&lt;/RecNum&gt;&lt;DisplayText&gt;(Calatayud &amp;amp; Le Rü 2006)&lt;/DisplayText&gt;&lt;record&gt;&lt;rec-number&gt;30671&lt;/rec-number&gt;&lt;foreign-keys&gt;&lt;key app="EN" db-id="pxwxw0er9zv2fxezxdk5tt5utz5p5vtrwdv0" timestamp="1522105127"&gt;30671&lt;/key&gt;&lt;/foreign-keys&gt;&lt;ref-type name="Electronic Book"&gt;44&lt;/ref-type&gt;&lt;contributors&gt;&lt;authors&gt;&lt;author&gt;Calatayud,P-A.&lt;/author&gt;&lt;author&gt;Le Rü,B.&lt;/author&gt;&lt;/authors&gt;&lt;/contributors&gt;&lt;titles&gt;&lt;title&gt;Cassava-Mealybug Interactions&lt;/title&gt;&lt;/titles&gt;&lt;keywords&gt;&lt;keyword&gt;Biology&lt;/keyword&gt;&lt;keyword&gt;Cassava&lt;/keyword&gt;&lt;keyword&gt;Host selection&lt;/keyword&gt;&lt;keyword&gt;Mealybug&lt;/keyword&gt;&lt;keyword&gt;Plant defense&lt;/keyword&gt;&lt;keyword&gt;Pseudococcidae&lt;/keyword&gt;&lt;/keywords&gt;&lt;dates&gt;&lt;year&gt;2006&lt;/year&gt;&lt;pub-dates&gt;&lt;date&gt;17/01/2018&lt;/date&gt;&lt;/pub-dates&gt;&lt;/dates&gt;&lt;pub-location&gt;Paris&lt;/pub-location&gt;&lt;publisher&gt;IRD Editions&lt;/publisher&gt;&lt;orig-pub&gt;https://www.researchgate.net/publication/274509885_Cassava-Mealybug_Interactions&lt;/orig-pub&gt;&lt;isbn&gt;1142-2580&lt;/isbn&gt;&lt;urls&gt;&lt;pdf-urls&gt;&lt;url&gt;file://J:\E Library\Plant Catalogue\C\Calatayud and Le Ru 2006 EN30671.pdf&lt;/url&gt;&lt;/pdf-urls&gt;&lt;/urls&gt;&lt;custom1&gt;CHM mealybug group PRA&lt;/custom1&gt;&lt;custom2&gt;1897 kb&lt;/custom2&gt;&lt;custom3&gt;PDF&lt;/custom3&gt;&lt;/record&gt;&lt;/Cite&gt;&lt;/EndNote&gt;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95" w:tooltip="Calatayud, 2006 #30671" w:history="1">
        <w:r w:rsidR="00A348E7" w:rsidRPr="00D72CBE">
          <w:rPr>
            <w:noProof/>
            <w:color w:val="000000" w:themeColor="text1"/>
          </w:rPr>
          <w:t>Calatayud &amp; Le Rü 2006</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w:t>
      </w:r>
    </w:p>
    <w:p w14:paraId="2E641D25" w14:textId="166512A6" w:rsidR="00F54DE8" w:rsidRPr="00D72CBE" w:rsidRDefault="00F54DE8" w:rsidP="00F54DE8">
      <w:pPr>
        <w:rPr>
          <w:color w:val="000000" w:themeColor="text1"/>
        </w:rPr>
      </w:pPr>
      <w:r w:rsidRPr="00D72CBE">
        <w:rPr>
          <w:color w:val="000000" w:themeColor="text1"/>
        </w:rPr>
        <w:t xml:space="preserve">Although there are no data on how far mealybugs can detect host plants, it is feasible that all life stages of mealybugs have the potential to </w:t>
      </w:r>
      <w:r w:rsidR="00D4150D">
        <w:rPr>
          <w:color w:val="000000" w:themeColor="text1"/>
        </w:rPr>
        <w:t>find a host in close proximity.</w:t>
      </w:r>
    </w:p>
    <w:p w14:paraId="51BEE2F7" w14:textId="77777777" w:rsidR="00F54DE8" w:rsidRPr="00D72CBE" w:rsidRDefault="00F54DE8" w:rsidP="00F54DE8">
      <w:pPr>
        <w:pStyle w:val="Heading5"/>
        <w:rPr>
          <w:color w:val="000000" w:themeColor="text1"/>
        </w:rPr>
      </w:pPr>
      <w:r w:rsidRPr="00D72CBE">
        <w:rPr>
          <w:color w:val="000000" w:themeColor="text1"/>
        </w:rPr>
        <w:t>Climatic factors</w:t>
      </w:r>
    </w:p>
    <w:p w14:paraId="2316055C" w14:textId="62A10A0A" w:rsidR="00F54DE8" w:rsidRPr="00D72CBE" w:rsidRDefault="00F54DE8" w:rsidP="00F54DE8">
      <w:pPr>
        <w:rPr>
          <w:color w:val="000000" w:themeColor="text1"/>
        </w:rPr>
      </w:pPr>
      <w:r w:rsidRPr="00D72CBE">
        <w:rPr>
          <w:color w:val="000000" w:themeColor="text1"/>
        </w:rPr>
        <w:t>Climatic factors such as temperature and humidity will influence a mealybug’s ability to reach a suitable host from disposed waste</w:t>
      </w:r>
      <w:r w:rsidRPr="00D72CBE">
        <w:rPr>
          <w:color w:val="000000" w:themeColor="text1"/>
          <w:lang w:bidi="en-US"/>
        </w:rPr>
        <w:t xml:space="preserve">. </w:t>
      </w:r>
      <w:r w:rsidRPr="00D72CBE">
        <w:rPr>
          <w:color w:val="000000" w:themeColor="text1"/>
        </w:rPr>
        <w:t xml:space="preserve">The degree of influence will depend on the species, for example, whether it is a tropical, subtropical or temperate species. Australia’s climate includes tropical, subtropical, temperate and cool temperate regions </w:t>
      </w:r>
      <w:r w:rsidR="00A348E7" w:rsidRPr="00D72CBE">
        <w:rPr>
          <w:color w:val="000000" w:themeColor="text1"/>
        </w:rPr>
        <w:fldChar w:fldCharType="begin"/>
      </w:r>
      <w:r w:rsidR="00A348E7" w:rsidRPr="00D72CBE">
        <w:rPr>
          <w:color w:val="000000" w:themeColor="text1"/>
        </w:rPr>
        <w:instrText xml:space="preserve"> ADDIN EN.CITE &lt;EndNote&gt;&lt;Cite&gt;&lt;Author&gt;Bureau of Meteorology&lt;/Author&gt;&lt;Year&gt;2011&lt;/Year&gt;&lt;RecNum&gt;18077&lt;/RecNum&gt;&lt;DisplayText&gt;(Bureau of Meteorology 2011)&lt;/DisplayText&gt;&lt;record&gt;&lt;rec-number&gt;18077&lt;/rec-number&gt;&lt;foreign-keys&gt;&lt;key app="EN" db-id="pxwxw0er9zv2fxezxdk5tt5utz5p5vtrwdv0" timestamp="1451972771"&gt;18077&lt;/key&gt;&lt;/foreign-keys&gt;&lt;ref-type name="Electronic Book"&gt;44&lt;/ref-type&gt;&lt;contributors&gt;&lt;authors&gt;&lt;author&gt;Bureau of Meteorology,&lt;/author&gt;&lt;/authors&gt;&lt;/contributors&gt;&lt;titles&gt;&lt;title&gt;Average annual &amp;amp; monthly maximum, minimum, &amp;amp; mean temperature&lt;/title&gt;&lt;secondary-title&gt;Australian Government Bureau of Meterology&lt;/secondary-title&gt;&lt;/titles&gt;&lt;keywords&gt;&lt;keyword&gt;Temperature&lt;/keyword&gt;&lt;/keywords&gt;&lt;dates&gt;&lt;year&gt;2011&lt;/year&gt;&lt;pub-dates&gt;&lt;date&gt;9/21/2012&lt;/date&gt;&lt;/pub-dates&gt;&lt;/dates&gt;&lt;label&gt;82364&lt;/label&gt;&lt;urls&gt;&lt;related-urls&gt;&lt;url&gt;&lt;style face="underline" font="default" size="100%"&gt;http://www.bom.gov.au/jsp/ncc/climate_averages/temperature/index.jsp&lt;/style&gt;&lt;/url&gt;&lt;/related-urls&gt;&lt;/urls&gt;&lt;custom1&gt;JN&lt;/custom1&gt;&lt;/record&gt;&lt;/Cite&gt;&lt;/EndNote&gt;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89" w:tooltip="Bureau of Meteorology, 2011 #18077" w:history="1">
        <w:r w:rsidR="00A348E7" w:rsidRPr="00D72CBE">
          <w:rPr>
            <w:noProof/>
            <w:color w:val="000000" w:themeColor="text1"/>
          </w:rPr>
          <w:t>Bureau of Meteorology 2011</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and different parts of Australia have climatic conditions suitable for different mealybug species.</w:t>
      </w:r>
    </w:p>
    <w:p w14:paraId="1ED855EB" w14:textId="77777777" w:rsidR="00F54DE8" w:rsidRPr="00D72CBE" w:rsidRDefault="00F54DE8" w:rsidP="00F54DE8">
      <w:pPr>
        <w:pStyle w:val="Heading5"/>
        <w:rPr>
          <w:color w:val="000000" w:themeColor="text1"/>
        </w:rPr>
      </w:pPr>
      <w:r w:rsidRPr="00D72CBE">
        <w:rPr>
          <w:color w:val="000000" w:themeColor="text1"/>
        </w:rPr>
        <w:t>Available host plants</w:t>
      </w:r>
    </w:p>
    <w:p w14:paraId="6C64D463" w14:textId="01A3525D" w:rsidR="00F54DE8" w:rsidRPr="00D72CBE" w:rsidRDefault="00F54DE8" w:rsidP="00F54DE8">
      <w:pPr>
        <w:rPr>
          <w:color w:val="000000" w:themeColor="text1"/>
        </w:rPr>
      </w:pPr>
      <w:r w:rsidRPr="00D72CBE">
        <w:rPr>
          <w:color w:val="000000" w:themeColor="text1"/>
        </w:rPr>
        <w:t>Mealybugs feed on a variety of plants from angiosperm, gymnosperm and fern families, with most species feeding on herbaceous plants, especially those from the large family Poaceae (Table 2.3). Mealybugs can be monophagous (feeding on a single plant genus), oligophagous, (feeding on different genera in a single plant family), or polyphagous (feeding on genera in different plant families)</w:t>
      </w:r>
      <w:r w:rsidRPr="00D72CBE">
        <w:rPr>
          <w:color w:val="000000" w:themeColor="text1"/>
        </w:rPr>
        <w:fldChar w:fldCharType="begin"/>
      </w:r>
      <w:r w:rsidRPr="00D72CBE">
        <w:rPr>
          <w:color w:val="000000" w:themeColor="text1"/>
        </w:rPr>
        <w:fldChar w:fldCharType="separate"/>
      </w:r>
      <w:r w:rsidRPr="00D72CBE">
        <w:rPr>
          <w:color w:val="000000" w:themeColor="text1"/>
        </w:rPr>
        <w:t>{Miller, 2014 #22576;García, 2016 #24028}</w:t>
      </w:r>
      <w:r w:rsidRPr="00D72CBE">
        <w:rPr>
          <w:color w:val="000000" w:themeColor="text1"/>
        </w:rPr>
        <w:fldChar w:fldCharType="end"/>
      </w:r>
      <w:r w:rsidRPr="00D72CBE">
        <w:rPr>
          <w:color w:val="000000" w:themeColor="text1"/>
        </w:rPr>
        <w:t xml:space="preserve">. Based on these criteria, 74 per cent (130 species) of the 175 mealybug species included in Table 2.4 are polyphagous, with only about 10 per cent (17 species) oligophagous and 16 per cent (28 species) monophagous. The economically important species are usually highly polyphagous. For example, the citrus mealybug </w:t>
      </w:r>
      <w:r w:rsidRPr="00D72CBE">
        <w:rPr>
          <w:i/>
          <w:color w:val="000000" w:themeColor="text1"/>
        </w:rPr>
        <w:t>Planococcus citri</w:t>
      </w:r>
      <w:r w:rsidRPr="00D72CBE">
        <w:rPr>
          <w:color w:val="000000" w:themeColor="text1"/>
        </w:rPr>
        <w:t xml:space="preserve"> has been found on 250 species in </w:t>
      </w:r>
      <w:r w:rsidR="0097558E" w:rsidRPr="00D72CBE">
        <w:rPr>
          <w:color w:val="000000" w:themeColor="text1"/>
        </w:rPr>
        <w:t>191</w:t>
      </w:r>
      <w:r w:rsidRPr="00D72CBE">
        <w:rPr>
          <w:color w:val="000000" w:themeColor="text1"/>
        </w:rPr>
        <w:t xml:space="preserve"> genera of 82 plant families</w:t>
      </w:r>
      <w:r w:rsidR="00CA4104"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92" w:tooltip="García, 2018 #30143" w:history="1">
        <w:r w:rsidR="00A348E7" w:rsidRPr="00D72CBE">
          <w:rPr>
            <w:noProof/>
            <w:color w:val="000000" w:themeColor="text1"/>
          </w:rPr>
          <w:t>García et al. 2018</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and is a pest of subtropical and tropical crops such as citrus (</w:t>
      </w:r>
      <w:r w:rsidRPr="00D72CBE">
        <w:rPr>
          <w:i/>
          <w:color w:val="000000" w:themeColor="text1"/>
        </w:rPr>
        <w:t xml:space="preserve">Citrus </w:t>
      </w:r>
      <w:r w:rsidRPr="00D72CBE">
        <w:rPr>
          <w:color w:val="000000" w:themeColor="text1"/>
        </w:rPr>
        <w:t>spp.), persimmon (</w:t>
      </w:r>
      <w:r w:rsidRPr="00D72CBE">
        <w:rPr>
          <w:i/>
          <w:color w:val="000000" w:themeColor="text1"/>
        </w:rPr>
        <w:t>Diospyros kaki</w:t>
      </w:r>
      <w:r w:rsidRPr="00D72CBE">
        <w:rPr>
          <w:color w:val="000000" w:themeColor="text1"/>
        </w:rPr>
        <w:t>), banana (</w:t>
      </w:r>
      <w:r w:rsidRPr="00D72CBE">
        <w:rPr>
          <w:i/>
          <w:color w:val="000000" w:themeColor="text1"/>
        </w:rPr>
        <w:t>Musa paradisiaca</w:t>
      </w:r>
      <w:r w:rsidRPr="00D72CBE">
        <w:rPr>
          <w:color w:val="000000" w:themeColor="text1"/>
        </w:rPr>
        <w:t>) and custard apple (</w:t>
      </w:r>
      <w:r w:rsidRPr="00D72CBE">
        <w:rPr>
          <w:i/>
          <w:color w:val="000000" w:themeColor="text1"/>
        </w:rPr>
        <w:t xml:space="preserve">Annona </w:t>
      </w:r>
      <w:r w:rsidRPr="00D72CBE">
        <w:rPr>
          <w:color w:val="000000" w:themeColor="text1"/>
        </w:rPr>
        <w:t>spp.), and is also a pest on various types of indoor plants.</w:t>
      </w:r>
    </w:p>
    <w:p w14:paraId="7334C6C2" w14:textId="2D793122" w:rsidR="00F54DE8" w:rsidRPr="00D72CBE" w:rsidRDefault="00F54DE8" w:rsidP="00F54DE8">
      <w:pPr>
        <w:rPr>
          <w:color w:val="000000" w:themeColor="text1"/>
        </w:rPr>
      </w:pPr>
      <w:r w:rsidRPr="00D72CBE">
        <w:rPr>
          <w:color w:val="000000" w:themeColor="text1"/>
        </w:rPr>
        <w:t>Most importantly, a large number of mealybug hosts are herbaceous plants, such as grasses (Poaceae), sedges (Cyperaceae) and daisies (Asteraceae) that are likely to be accessible at ground level, and could be available near disposed was</w:t>
      </w:r>
      <w:r w:rsidR="00B7677B" w:rsidRPr="00D72CBE">
        <w:rPr>
          <w:color w:val="000000" w:themeColor="text1"/>
        </w:rPr>
        <w:t>te.</w:t>
      </w:r>
      <w:r w:rsidR="009D411F" w:rsidRPr="00D72CBE">
        <w:rPr>
          <w:color w:val="000000" w:themeColor="text1"/>
        </w:rPr>
        <w:t xml:space="preserve"> For example, Bermuda grass (</w:t>
      </w:r>
      <w:r w:rsidR="00C169CF" w:rsidRPr="00D72CBE">
        <w:rPr>
          <w:color w:val="000000" w:themeColor="text1"/>
        </w:rPr>
        <w:t>also known</w:t>
      </w:r>
      <w:r w:rsidR="00B7677B" w:rsidRPr="00D72CBE">
        <w:rPr>
          <w:color w:val="000000" w:themeColor="text1"/>
        </w:rPr>
        <w:t xml:space="preserve"> as Couch grass</w:t>
      </w:r>
      <w:r w:rsidR="009D411F" w:rsidRPr="00D72CBE">
        <w:rPr>
          <w:color w:val="000000" w:themeColor="text1"/>
        </w:rPr>
        <w:t xml:space="preserve">, </w:t>
      </w:r>
      <w:r w:rsidRPr="00D72CBE">
        <w:rPr>
          <w:i/>
          <w:color w:val="000000" w:themeColor="text1"/>
        </w:rPr>
        <w:t>Cynodon dactylon</w:t>
      </w:r>
      <w:r w:rsidRPr="00D72CBE">
        <w:rPr>
          <w:color w:val="000000" w:themeColor="text1"/>
        </w:rPr>
        <w:t>) is a stalwart of backyards and sporting fields nationwide</w:t>
      </w:r>
      <w:r w:rsidR="00DC59E1" w:rsidRPr="00D72CBE">
        <w:rPr>
          <w:color w:val="000000" w:themeColor="text1"/>
        </w:rPr>
        <w:t>,</w:t>
      </w:r>
      <w:r w:rsidRPr="00D72CBE">
        <w:rPr>
          <w:color w:val="000000" w:themeColor="text1"/>
        </w:rPr>
        <w:t xml:space="preserve"> and is a </w:t>
      </w:r>
      <w:r w:rsidR="00DC59E1" w:rsidRPr="00D72CBE">
        <w:rPr>
          <w:color w:val="000000" w:themeColor="text1"/>
        </w:rPr>
        <w:t xml:space="preserve">known </w:t>
      </w:r>
      <w:r w:rsidRPr="00D72CBE">
        <w:rPr>
          <w:color w:val="000000" w:themeColor="text1"/>
        </w:rPr>
        <w:t>host of 10 quarantine mealybug species. Common nutsedge (</w:t>
      </w:r>
      <w:r w:rsidRPr="00D72CBE">
        <w:rPr>
          <w:i/>
          <w:color w:val="000000" w:themeColor="text1"/>
        </w:rPr>
        <w:t>Cyperus rotundus</w:t>
      </w:r>
      <w:r w:rsidRPr="00D72CBE">
        <w:rPr>
          <w:color w:val="000000" w:themeColor="text1"/>
        </w:rPr>
        <w:t>) is a perennial weed that is often found in turf and is a host of six quarantine mealybug species. Common dandelion (</w:t>
      </w:r>
      <w:r w:rsidRPr="00D72CBE">
        <w:rPr>
          <w:i/>
          <w:color w:val="000000" w:themeColor="text1"/>
        </w:rPr>
        <w:t>Taraxacum officinale</w:t>
      </w:r>
      <w:r w:rsidRPr="00D72CBE">
        <w:rPr>
          <w:color w:val="000000" w:themeColor="text1"/>
        </w:rPr>
        <w:t xml:space="preserve">) is found in lawns and along roadsides and is a host of </w:t>
      </w:r>
      <w:r w:rsidR="00DD2624" w:rsidRPr="00D72CBE">
        <w:rPr>
          <w:color w:val="000000" w:themeColor="text1"/>
        </w:rPr>
        <w:t>two quarantine mealybug species</w:t>
      </w:r>
      <w:r w:rsidR="00D4150D">
        <w:rPr>
          <w:color w:val="000000" w:themeColor="text1"/>
        </w:rPr>
        <w:t>.</w:t>
      </w:r>
    </w:p>
    <w:p w14:paraId="4AB9F6CA" w14:textId="1D5E9F0C" w:rsidR="00F54DE8" w:rsidRPr="00D72CBE" w:rsidRDefault="00F54DE8" w:rsidP="00F54DE8">
      <w:pPr>
        <w:rPr>
          <w:color w:val="000000" w:themeColor="text1"/>
        </w:rPr>
      </w:pPr>
      <w:r w:rsidRPr="00D72CBE">
        <w:rPr>
          <w:color w:val="000000" w:themeColor="text1"/>
        </w:rPr>
        <w:lastRenderedPageBreak/>
        <w:t xml:space="preserve">In addition, many mealybugs </w:t>
      </w:r>
      <w:r w:rsidR="00DC59E1" w:rsidRPr="00D72CBE">
        <w:rPr>
          <w:color w:val="000000" w:themeColor="text1"/>
        </w:rPr>
        <w:t xml:space="preserve">also </w:t>
      </w:r>
      <w:r w:rsidRPr="00D72CBE">
        <w:rPr>
          <w:color w:val="000000" w:themeColor="text1"/>
        </w:rPr>
        <w:t>feed on roots of plants</w:t>
      </w:r>
      <w:r w:rsidR="002A3718" w:rsidRPr="00D72CBE">
        <w:rPr>
          <w:color w:val="000000" w:themeColor="text1"/>
        </w:rPr>
        <w:t>, which could be easily accessible near disposed waste</w:t>
      </w:r>
      <w:r w:rsidRPr="00D72CBE">
        <w:rPr>
          <w:color w:val="000000" w:themeColor="text1"/>
        </w:rPr>
        <w:t xml:space="preserve">. In fact, all members of the ground mealybug group, the family Rhizoecidae, are associated with roots and six species of the family are included in Table 2.4 as quarantine mealybugs. Members of Rhizoecidae have been recorded on a diverse range of host plants (Table 2.3), including Poaceae and Asteraceae species, which are widespread in backyard, roadside and park environments. Many species are highly polyphagous, such as </w:t>
      </w:r>
      <w:r w:rsidRPr="00D72CBE">
        <w:rPr>
          <w:i/>
          <w:color w:val="000000" w:themeColor="text1"/>
          <w:lang w:eastAsia="en-AU"/>
        </w:rPr>
        <w:t>Rhizoecus falcifer</w:t>
      </w:r>
      <w:r w:rsidRPr="00D72CBE">
        <w:rPr>
          <w:color w:val="000000" w:themeColor="text1"/>
          <w:lang w:eastAsia="en-AU"/>
        </w:rPr>
        <w:t xml:space="preserve"> which has been reported on 64 genera in 38 families of host plants</w:t>
      </w:r>
      <w:r w:rsidR="00DC59E1" w:rsidRPr="00D72CBE">
        <w:rPr>
          <w:color w:val="000000" w:themeColor="text1"/>
          <w:lang w:eastAsia="en-AU"/>
        </w:rPr>
        <w:t xml:space="preserve">, including </w:t>
      </w:r>
      <w:r w:rsidRPr="00D72CBE">
        <w:rPr>
          <w:color w:val="000000" w:themeColor="text1"/>
        </w:rPr>
        <w:t>Bermuda grass</w:t>
      </w:r>
      <w:r w:rsidRPr="00D72CBE">
        <w:rPr>
          <w:color w:val="000000" w:themeColor="text1"/>
          <w:lang w:eastAsia="en-AU"/>
        </w:rPr>
        <w:t>.</w:t>
      </w:r>
    </w:p>
    <w:p w14:paraId="5B3D7607" w14:textId="49826884" w:rsidR="00F54DE8" w:rsidRPr="00D72CBE" w:rsidRDefault="00F54DE8" w:rsidP="00F54DE8">
      <w:pPr>
        <w:rPr>
          <w:color w:val="000000" w:themeColor="text1"/>
        </w:rPr>
      </w:pPr>
      <w:r w:rsidRPr="00D72CBE">
        <w:rPr>
          <w:color w:val="000000" w:themeColor="text1"/>
        </w:rPr>
        <w:t>In addition, in laboratory studies many mealybug pest species have been successfully reared on alternative hosts, su</w:t>
      </w:r>
      <w:r w:rsidR="00A501D6" w:rsidRPr="00D72CBE">
        <w:rPr>
          <w:color w:val="000000" w:themeColor="text1"/>
        </w:rPr>
        <w:t>ch as potato sprouts or pumpkins</w:t>
      </w:r>
      <w:r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&lt;EndNote&gt;&lt;Cite&gt;&lt;Author&gt;Mani&lt;/Author&gt;&lt;Year&gt;2016&lt;/Year&gt;&lt;RecNum&gt;28928&lt;/RecNum&gt;&lt;DisplayText&gt;(Mani &amp;amp; Shivaraju 2016c)&lt;/DisplayText&gt;&lt;record&gt;&lt;rec-number&gt;28928&lt;/rec-number&gt;&lt;foreign-keys&gt;&lt;key app="EN" db-id="pxwxw0er9zv2fxezxdk5tt5utz5p5vtrwdv0" timestamp="1503530324"&gt;28928&lt;/key&gt;&lt;/foreign-keys&gt;&lt;ref-type name="Book Section"&gt;5&lt;/ref-type&gt;&lt;contributors&gt;&lt;authors&gt;&lt;author&gt;Mani,M.&lt;/author&gt;&lt;author&gt;Shivaraju,C.&lt;/author&gt;&lt;/authors&gt;&lt;secondary-authors&gt;&lt;author&gt;Mani,M.&lt;/author&gt;&lt;author&gt;Shivaraju,C.&lt;/author&gt;&lt;/secondary-authors&gt;&lt;/contributors&gt;&lt;titles&gt;&lt;title&gt;Culturing of mealybugs&lt;/title&gt;&lt;secondary-title&gt;Mealybugs and their management in agricultural and horticultural crops&lt;/secondary-title&gt;&lt;/titles&gt;&lt;dates&gt;&lt;year&gt;2016&lt;/year&gt;&lt;/dates&gt;&lt;pub-location&gt;India&lt;/pub-location&gt;&lt;publisher&gt;Springer&lt;/publisher&gt;&lt;urls&gt;&lt;/urls&gt;&lt;custom1&gt;CHM Mealybugs Group PRA&lt;/custom1&gt;&lt;/record&gt;&lt;/Cite&gt;&lt;/EndNote&gt;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324" w:tooltip="Mani, 2016 #28928" w:history="1">
        <w:r w:rsidR="00A348E7" w:rsidRPr="00D72CBE">
          <w:rPr>
            <w:noProof/>
            <w:color w:val="000000" w:themeColor="text1"/>
          </w:rPr>
          <w:t>Mani &amp; Shivaraju 2016c</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which are not colonised easily by mealybugs in the field. This suggests that mealybugs may also be able to survive on other unreported host plants.</w:t>
      </w:r>
    </w:p>
    <w:p w14:paraId="5FE5D1CB" w14:textId="77777777" w:rsidR="00F54DE8" w:rsidRPr="00D72CBE" w:rsidRDefault="00F54DE8" w:rsidP="00F54DE8">
      <w:pPr>
        <w:rPr>
          <w:color w:val="000000" w:themeColor="text1"/>
        </w:rPr>
      </w:pPr>
      <w:r w:rsidRPr="00D72CBE">
        <w:rPr>
          <w:color w:val="000000" w:themeColor="text1"/>
        </w:rPr>
        <w:t>It is concluded that suitable host plants are readily available in the Australian environment, and would be exposed to potential infestation by mealybugs from disposed waste.</w:t>
      </w:r>
    </w:p>
    <w:p w14:paraId="0EAE3E21" w14:textId="77777777" w:rsidR="00F54DE8" w:rsidRPr="00D72CBE" w:rsidRDefault="00F54DE8" w:rsidP="00F54DE8">
      <w:pPr>
        <w:pStyle w:val="Heading5"/>
        <w:rPr>
          <w:color w:val="000000" w:themeColor="text1"/>
        </w:rPr>
      </w:pPr>
      <w:r w:rsidRPr="00D72CBE">
        <w:rPr>
          <w:color w:val="000000" w:themeColor="text1"/>
        </w:rPr>
        <w:t>Summary of distribution</w:t>
      </w:r>
    </w:p>
    <w:p w14:paraId="4D92223F" w14:textId="16D94F9D" w:rsidR="00F54DE8" w:rsidRPr="00D72CBE" w:rsidRDefault="00F54DE8" w:rsidP="00F54DE8">
      <w:pPr>
        <w:rPr>
          <w:color w:val="000000" w:themeColor="text1"/>
        </w:rPr>
      </w:pPr>
      <w:r w:rsidRPr="00D72CBE">
        <w:rPr>
          <w:color w:val="000000" w:themeColor="text1"/>
        </w:rPr>
        <w:t>Pest mealybugs imported with fresh fruit, vegetables, cut-flowers and foliage would likely survive transportation, retail sale, and waste disposal. Mealybugs are most likely to enter the external environment through the disposal of wastes by retailers and individual consumers. All nymph stages and adult females of mealybugs are able to move and walk around, but the most active stage is the crawler stage, which would be the most likely life stage to reach a host plant through its own activity. A large number of mealybug hosts are herbaceous, and many are close to or at ground level and potentially in close pro</w:t>
      </w:r>
      <w:r w:rsidR="00DC59E1" w:rsidRPr="00D72CBE">
        <w:rPr>
          <w:color w:val="000000" w:themeColor="text1"/>
        </w:rPr>
        <w:t xml:space="preserve">ximity to disposed waste in </w:t>
      </w:r>
      <w:r w:rsidRPr="00D72CBE">
        <w:rPr>
          <w:color w:val="000000" w:themeColor="text1"/>
        </w:rPr>
        <w:t>backyard</w:t>
      </w:r>
      <w:r w:rsidR="00DC59E1" w:rsidRPr="00D72CBE">
        <w:rPr>
          <w:color w:val="000000" w:themeColor="text1"/>
        </w:rPr>
        <w:t>s, roadsides and parks. As noted</w:t>
      </w:r>
      <w:r w:rsidRPr="00D72CBE">
        <w:rPr>
          <w:color w:val="000000" w:themeColor="text1"/>
        </w:rPr>
        <w:t>, disposed wastes would deteriorate quickly, so that mealybugs would need to find a suitable host in a limited timeframe.</w:t>
      </w:r>
    </w:p>
    <w:p w14:paraId="7A38B5CE" w14:textId="77777777" w:rsidR="00F54DE8" w:rsidRPr="00D72CBE" w:rsidRDefault="00F54DE8" w:rsidP="00F54DE8">
      <w:pPr>
        <w:rPr>
          <w:color w:val="FF0000"/>
        </w:rPr>
      </w:pPr>
      <w:r w:rsidRPr="00D72CBE">
        <w:rPr>
          <w:color w:val="000000" w:themeColor="text1"/>
        </w:rPr>
        <w:t>Notwithstanding the pathway-dependent factors, the indicative likelihood of distribution, that is, the likelihood that pest mealybugs will be distributed to a host plant in Australia as a result of the import of fresh fruit, vegetables, cut-flowers or foliage is considered to be Moderate. This assessment is consistent with those for 36 of the 37 pest mealybug species in previous risk assessments undertaken by Australia, noting that the only other species assessment was High (Appendix C).</w:t>
      </w:r>
    </w:p>
    <w:p w14:paraId="6F20684E" w14:textId="77777777" w:rsidR="00DE292D" w:rsidRPr="00D72CBE" w:rsidRDefault="00DE292D" w:rsidP="000D17E5">
      <w:pPr>
        <w:pStyle w:val="Heading3"/>
      </w:pPr>
      <w:bookmarkStart w:id="44" w:name="_Toc524946101"/>
      <w:r w:rsidRPr="00D72CBE">
        <w:t>Likelihood of establishment</w:t>
      </w:r>
      <w:bookmarkEnd w:id="44"/>
    </w:p>
    <w:p w14:paraId="494E7564" w14:textId="4548CB76" w:rsidR="00DE292D" w:rsidRPr="00D72CBE" w:rsidRDefault="00DE292D" w:rsidP="00DE292D">
      <w:r w:rsidRPr="00D72CBE">
        <w:t>The likelihood that</w:t>
      </w:r>
      <w:r w:rsidR="005C2F66" w:rsidRPr="00D72CBE">
        <w:t xml:space="preserve"> a</w:t>
      </w:r>
      <w:r w:rsidRPr="00D72CBE">
        <w:t xml:space="preserve"> </w:t>
      </w:r>
      <w:r w:rsidR="0097667C" w:rsidRPr="00D72CBE">
        <w:t xml:space="preserve">mealybug </w:t>
      </w:r>
      <w:r w:rsidR="005C2F66" w:rsidRPr="00D72CBE">
        <w:t>quarantine pest</w:t>
      </w:r>
      <w:r w:rsidRPr="00D72CBE">
        <w:t xml:space="preserve"> will establish within Australia, following entry on the </w:t>
      </w:r>
      <w:r w:rsidR="00996635" w:rsidRPr="00D72CBE">
        <w:t>plant import pathway</w:t>
      </w:r>
      <w:r w:rsidRPr="00D72CBE">
        <w:t xml:space="preserve"> is assessed as </w:t>
      </w:r>
      <w:r w:rsidRPr="00D72CBE">
        <w:rPr>
          <w:b/>
        </w:rPr>
        <w:t>High</w:t>
      </w:r>
      <w:r w:rsidR="00416C0E" w:rsidRPr="00D72CBE">
        <w:t>.</w:t>
      </w:r>
    </w:p>
    <w:p w14:paraId="61FA5D4F" w14:textId="26EF6441" w:rsidR="00DE292D" w:rsidRPr="00D72CBE" w:rsidRDefault="00DE292D" w:rsidP="00DE292D">
      <w:r w:rsidRPr="00D72CBE">
        <w:t xml:space="preserve">Establishment is defined as the </w:t>
      </w:r>
      <w:r w:rsidRPr="00D72CBE">
        <w:rPr>
          <w:i/>
        </w:rPr>
        <w:t>‘perpetuation for the foreseeable future, of a pest within an area after entry’</w:t>
      </w:r>
      <w:r w:rsidRPr="00D72CBE">
        <w:t xml:space="preserve">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D4150D">
        <w:t>.</w:t>
      </w:r>
    </w:p>
    <w:p w14:paraId="5CDA93B0" w14:textId="77777777" w:rsidR="00DE292D" w:rsidRPr="00D72CBE" w:rsidRDefault="00DE292D" w:rsidP="00DE292D">
      <w:pPr>
        <w:keepNext/>
      </w:pPr>
      <w:r w:rsidRPr="00D72CBE">
        <w:t>The supporting evidence for this assessment is provided.</w:t>
      </w:r>
    </w:p>
    <w:p w14:paraId="4860A7AB" w14:textId="77777777" w:rsidR="00DE292D" w:rsidRPr="00D72CBE" w:rsidRDefault="00DE292D" w:rsidP="00DE292D">
      <w:pPr>
        <w:pStyle w:val="Heading5"/>
      </w:pPr>
      <w:r w:rsidRPr="00D72CBE">
        <w:t>Availability of suitable hosts, alternate hosts and vectors in the PRA area</w:t>
      </w:r>
    </w:p>
    <w:p w14:paraId="3F0D3811" w14:textId="18D193FF" w:rsidR="00DE292D" w:rsidRPr="00D72CBE" w:rsidRDefault="00DE292D" w:rsidP="00D4150D">
      <w:r w:rsidRPr="00D72CBE">
        <w:t xml:space="preserve">As noted under pest categorisation and distribution, </w:t>
      </w:r>
      <w:r w:rsidR="00935E43" w:rsidRPr="00D72CBE">
        <w:t xml:space="preserve">many </w:t>
      </w:r>
      <w:r w:rsidRPr="00D72CBE">
        <w:t>mealybug pests are polyphagous and can feed on a wide range of host plants. These hosts are widely available in Australia as agricultural and horticultural crops</w:t>
      </w:r>
      <w:r w:rsidR="00935E43" w:rsidRPr="00D72CBE">
        <w:t xml:space="preserve"> and include</w:t>
      </w:r>
      <w:r w:rsidRPr="00D72CBE">
        <w:t xml:space="preserve"> such as apple, banana, citrus and grapes, </w:t>
      </w:r>
      <w:r w:rsidR="00935E43" w:rsidRPr="00D72CBE">
        <w:t xml:space="preserve">and </w:t>
      </w:r>
      <w:r w:rsidRPr="00D72CBE">
        <w:lastRenderedPageBreak/>
        <w:t xml:space="preserve">garden and weed plants. For example, </w:t>
      </w:r>
      <w:r w:rsidRPr="00D72CBE">
        <w:rPr>
          <w:i/>
        </w:rPr>
        <w:t>Pseudococcus cryptus</w:t>
      </w:r>
      <w:r w:rsidRPr="00D72CBE">
        <w:t xml:space="preserve"> has been recorded from 35 host plant families.</w:t>
      </w:r>
    </w:p>
    <w:p w14:paraId="792CC20F" w14:textId="520C4884" w:rsidR="00DE292D" w:rsidRPr="00D72CBE" w:rsidRDefault="00DE292D" w:rsidP="00DE292D">
      <w:r w:rsidRPr="00D72CBE">
        <w:t xml:space="preserve">Mealybugs do not require </w:t>
      </w:r>
      <w:r w:rsidR="001932DD" w:rsidRPr="00D72CBE">
        <w:t>a vector</w:t>
      </w:r>
      <w:r w:rsidRPr="00D72CBE">
        <w:t xml:space="preserve"> for their establishment in the PRA area.</w:t>
      </w:r>
    </w:p>
    <w:p w14:paraId="451DAA24" w14:textId="77777777" w:rsidR="00DE292D" w:rsidRPr="00D72CBE" w:rsidRDefault="00DE292D" w:rsidP="00DE292D">
      <w:pPr>
        <w:pStyle w:val="Heading5"/>
      </w:pPr>
      <w:r w:rsidRPr="00D72CBE">
        <w:t>Suitability of the environment</w:t>
      </w:r>
    </w:p>
    <w:p w14:paraId="1E15081D" w14:textId="6EA294F8" w:rsidR="00DE292D" w:rsidRPr="00D72CBE" w:rsidRDefault="00DE292D" w:rsidP="00DE292D">
      <w:r w:rsidRPr="00D72CBE">
        <w:t xml:space="preserve">Australia’s climate includes tropical, subtropical, temperate and cool temperate regions </w:t>
      </w:r>
      <w:r w:rsidR="00A348E7" w:rsidRPr="00D72CBE">
        <w:fldChar w:fldCharType="begin"/>
      </w:r>
      <w:r w:rsidR="00A348E7" w:rsidRPr="00D72CBE">
        <w:instrText xml:space="preserve"> ADDIN EN.CITE &lt;EndNote&gt;&lt;Cite&gt;&lt;Author&gt;Bureau of Meteorology&lt;/Author&gt;&lt;Year&gt;2011&lt;/Year&gt;&lt;RecNum&gt;18077&lt;/RecNum&gt;&lt;DisplayText&gt;(Bureau of Meteorology 2011)&lt;/DisplayText&gt;&lt;record&gt;&lt;rec-number&gt;18077&lt;/rec-number&gt;&lt;foreign-keys&gt;&lt;key app="EN" db-id="pxwxw0er9zv2fxezxdk5tt5utz5p5vtrwdv0" timestamp="1451972771"&gt;18077&lt;/key&gt;&lt;/foreign-keys&gt;&lt;ref-type name="Electronic Book"&gt;44&lt;/ref-type&gt;&lt;contributors&gt;&lt;authors&gt;&lt;author&gt;Bureau of Meteorology,&lt;/author&gt;&lt;/authors&gt;&lt;/contributors&gt;&lt;titles&gt;&lt;title&gt;Average annual &amp;amp; monthly maximum, minimum, &amp;amp; mean temperature&lt;/title&gt;&lt;secondary-title&gt;Australian Government Bureau of Meterology&lt;/secondary-title&gt;&lt;/titles&gt;&lt;keywords&gt;&lt;keyword&gt;Temperature&lt;/keyword&gt;&lt;/keywords&gt;&lt;dates&gt;&lt;year&gt;2011&lt;/year&gt;&lt;pub-dates&gt;&lt;date&gt;9/21/2012&lt;/date&gt;&lt;/pub-dates&gt;&lt;/dates&gt;&lt;label&gt;82364&lt;/label&gt;&lt;urls&gt;&lt;related-urls&gt;&lt;url&gt;&lt;style face="underline" font="default" size="100%"&gt;http://www.bom.gov.au/jsp/ncc/climate_averages/temperature/index.jsp&lt;/style&gt;&lt;/url&gt;&lt;/related-urls&gt;&lt;/urls&gt;&lt;custom1&gt;JN&lt;/custom1&gt;&lt;/record&gt;&lt;/Cite&gt;&lt;/EndNote&gt;</w:instrText>
      </w:r>
      <w:r w:rsidR="00A348E7" w:rsidRPr="00D72CBE">
        <w:fldChar w:fldCharType="separate"/>
      </w:r>
      <w:r w:rsidR="00A348E7" w:rsidRPr="00D72CBE">
        <w:rPr>
          <w:noProof/>
        </w:rPr>
        <w:t>(</w:t>
      </w:r>
      <w:hyperlink w:anchor="_ENREF_89" w:tooltip="Bureau of Meteorology, 2011 #18077" w:history="1">
        <w:r w:rsidR="00A348E7" w:rsidRPr="00D72CBE">
          <w:rPr>
            <w:noProof/>
          </w:rPr>
          <w:t>Bureau of Meteorology 2011</w:t>
        </w:r>
      </w:hyperlink>
      <w:r w:rsidR="00A348E7" w:rsidRPr="00D72CBE">
        <w:rPr>
          <w:noProof/>
        </w:rPr>
        <w:t>)</w:t>
      </w:r>
      <w:r w:rsidR="00A348E7" w:rsidRPr="00D72CBE">
        <w:fldChar w:fldCharType="end"/>
      </w:r>
      <w:r w:rsidRPr="00D72CBE">
        <w:t>. Agricultural crops and horticultural fruit trees are grown in many parts of Australia and the ecological conditions in these areas are similar to those of the countries or regions where the pest mealybugs are currently present. Therefore suitable environments are available in Australia for the establishment of mealybugs.</w:t>
      </w:r>
    </w:p>
    <w:p w14:paraId="27E4FCA1" w14:textId="77777777" w:rsidR="00DE292D" w:rsidRPr="00D72CBE" w:rsidRDefault="00DE292D" w:rsidP="00DE292D">
      <w:pPr>
        <w:pStyle w:val="Heading5"/>
      </w:pPr>
      <w:r w:rsidRPr="00D72CBE">
        <w:t>Reproductive strategies and potential for adaptation</w:t>
      </w:r>
    </w:p>
    <w:p w14:paraId="16BC79E4" w14:textId="241A81C5" w:rsidR="00DE292D" w:rsidRPr="00D72CBE" w:rsidRDefault="00DE292D" w:rsidP="00DE292D">
      <w:r w:rsidRPr="00D72CBE">
        <w:t>Most mealybug species reproduce sexually, and some parthenogenetically</w:t>
      </w:r>
      <w:r w:rsidR="00935E43" w:rsidRPr="00D72CBE">
        <w:t>,</w:t>
      </w:r>
      <w:r w:rsidRPr="00D72CBE">
        <w:t xml:space="preserve"> due to the advantage of maintaining a superior genotype, an increased reproductive output and/or the ability to reproduce without males </w:t>
      </w:r>
      <w:r w:rsidR="00A348E7" w:rsidRPr="00D72CBE">
        <w:fldChar w:fldCharType="begin">
          <w:fldData xml:space="preserve">PEVuZE5vdGU+PENpdGU+PEF1dGhvcj5GcmFuY288L0F1dGhvcj48WWVhcj4yMDA5PC9ZZWFyPjxS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</w:fldData>
        </w:fldChar>
      </w:r>
      <w:r w:rsidR="00A348E7" w:rsidRPr="00D72CBE">
        <w:instrText xml:space="preserve"> ADDIN EN.CITE </w:instrText>
      </w:r>
      <w:r w:rsidR="00A348E7" w:rsidRPr="00D72CBE">
        <w:fldChar w:fldCharType="begin">
          <w:fldData xml:space="preserve">PEVuZE5vdGU+PENpdGU+PEF1dGhvcj5GcmFuY288L0F1dGhvcj48WWVhcj4yMDA5PC9ZZWFyPjxS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 xml:space="preserve">; </w:t>
      </w:r>
      <w:hyperlink w:anchor="_ENREF_221" w:tooltip="Gullan, 1997 #1879" w:history="1">
        <w:r w:rsidR="00A348E7" w:rsidRPr="00D72CBE">
          <w:rPr>
            <w:noProof/>
          </w:rPr>
          <w:t>Gullan &amp; Kosztarab 1997</w:t>
        </w:r>
      </w:hyperlink>
      <w:r w:rsidR="00A348E7" w:rsidRPr="00D72CBE">
        <w:rPr>
          <w:noProof/>
        </w:rPr>
        <w:t>)</w:t>
      </w:r>
      <w:r w:rsidR="00A348E7" w:rsidRPr="00D72CBE">
        <w:fldChar w:fldCharType="end"/>
      </w:r>
      <w:r w:rsidRPr="00D72CBE">
        <w:t>. Most mealybugs lay eggs outside their body, but s</w:t>
      </w:r>
      <w:r w:rsidR="00F85D83" w:rsidRPr="00D72CBE">
        <w:t>ome species are ovoviviparous—</w:t>
      </w:r>
      <w:r w:rsidR="00935E43" w:rsidRPr="00D72CBE">
        <w:t>that is,</w:t>
      </w:r>
      <w:r w:rsidRPr="00D72CBE">
        <w:t xml:space="preserve"> eggs are produced and hatched inside the female’s body</w:t>
      </w:r>
      <w:r w:rsidR="00935E43" w:rsidRPr="00D72CBE">
        <w:t xml:space="preserve"> to release live crawlers</w:t>
      </w:r>
      <w:r w:rsidRPr="00D72CBE">
        <w:t xml:space="preserve">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00D4150D">
        <w:t>.</w:t>
      </w:r>
    </w:p>
    <w:p w14:paraId="579CEBA8" w14:textId="65FC266F" w:rsidR="00DE292D" w:rsidRPr="00D72CBE" w:rsidRDefault="00DE292D" w:rsidP="00DE292D">
      <w:r w:rsidRPr="00D72CBE">
        <w:t xml:space="preserve">There are no specific sex chromosomes in mealybugs and sex is probably determined by a functional haploid/diploidy mechanism. This means that the sex of offspring appears to be dependent on the behaviour of a set of chromosomes instead of a single chromosome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Pr="00D72CBE">
        <w:t xml:space="preserve">. The embryo will develop into a male if chromosomes from the father become heterochromatic during the cleavage stage of embryogenesis, and it will develop into a female if none of the chromosomes become heterochromatic </w:t>
      </w:r>
      <w:r w:rsidR="00A348E7" w:rsidRPr="00D72CBE">
        <w:fldChar w:fldCharType="begin"/>
      </w:r>
      <w:r w:rsidR="00A348E7" w:rsidRPr="00D72CBE">
        <w:instrText xml:space="preserve"> ADDIN EN.CITE &lt;EndNote&gt;&lt;Cite&gt;&lt;Author&gt;Sanchez&lt;/Author&gt;&lt;Year&gt;2008&lt;/Year&gt;&lt;RecNum&gt;21379&lt;/RecNum&gt;&lt;DisplayText&gt;(Sanchez 2008)&lt;/DisplayText&gt;&lt;record&gt;&lt;rec-number&gt;21379&lt;/rec-number&gt;&lt;foreign-keys&gt;&lt;key app="EN" db-id="pxwxw0er9zv2fxezxdk5tt5utz5p5vtrwdv0" timestamp="1451972849"&gt;21379&lt;/key&gt;&lt;/foreign-keys&gt;&lt;ref-type name="Journal Article"&gt;17&lt;/ref-type&gt;&lt;contributors&gt;&lt;authors&gt;&lt;author&gt;Sanchez,L.&lt;/author&gt;&lt;/authors&gt;&lt;/contributors&gt;&lt;titles&gt;&lt;title&gt;&lt;style face="normal" font="@Arial Unicode MS" size="100%"&gt;Sex-determining mechanisms in insects&lt;/style&gt;&lt;/title&gt;&lt;secondary-title&gt;International Journal of Developmental Biology&lt;/secondary-title&gt;&lt;/titles&gt;&lt;periodical&gt;&lt;full-title&gt;International Journal of Developmental Biology&lt;/full-title&gt;&lt;/periodical&gt;&lt;pages&gt;837-856&lt;/pages&gt;&lt;volume&gt;152&lt;/volume&gt;&lt;keywords&gt;&lt;keyword&gt;Insects&lt;/keyword&gt;&lt;keyword&gt;Mechanisms&lt;/keyword&gt;&lt;keyword&gt;sex-determination&lt;/keyword&gt;&lt;/keywords&gt;&lt;dates&gt;&lt;year&gt;2008&lt;/year&gt;&lt;/dates&gt;&lt;orig-pub&gt;&lt;style face="underline" font="default" size="100%"&gt;J:\E Library\Plant Catalogue\S&lt;/style&gt;&lt;/orig-pub&gt;&lt;label&gt;86179&lt;/label&gt;&lt;urls&gt;&lt;/urls&gt;&lt;custom1&gt;Mealybug group policy tkq&lt;/custom1&gt;&lt;/record&gt;&lt;/Cite&gt;&lt;/EndNote&gt;</w:instrText>
      </w:r>
      <w:r w:rsidR="00A348E7" w:rsidRPr="00D72CBE">
        <w:fldChar w:fldCharType="separate"/>
      </w:r>
      <w:r w:rsidR="00A348E7" w:rsidRPr="00D72CBE">
        <w:rPr>
          <w:noProof/>
        </w:rPr>
        <w:t>(</w:t>
      </w:r>
      <w:hyperlink w:anchor="_ENREF_416" w:tooltip="Sanchez, 2008 #21379" w:history="1">
        <w:r w:rsidR="00A348E7" w:rsidRPr="00D72CBE">
          <w:rPr>
            <w:noProof/>
          </w:rPr>
          <w:t>Sanchez 2008</w:t>
        </w:r>
      </w:hyperlink>
      <w:r w:rsidR="00A348E7" w:rsidRPr="00D72CBE">
        <w:rPr>
          <w:noProof/>
        </w:rPr>
        <w:t>)</w:t>
      </w:r>
      <w:r w:rsidR="00A348E7" w:rsidRPr="00D72CBE">
        <w:fldChar w:fldCharType="end"/>
      </w:r>
      <w:r w:rsidRPr="00D72CBE">
        <w:t xml:space="preserve">. The maternal genome determines and controls the heterochromatisation of the inherited paternal chromosomes. Thus, females have two functional chromosomal complements, while males are structurally diploid but functionally haploid </w:t>
      </w:r>
      <w:r w:rsidR="00A348E7" w:rsidRPr="00D72CBE">
        <w:fldChar w:fldCharType="begin"/>
      </w:r>
      <w:r w:rsidR="00A348E7" w:rsidRPr="00D72CBE">
        <w:instrText xml:space="preserve"> ADDIN EN.CITE &lt;EndNote&gt;&lt;Cite&gt;&lt;Author&gt;Sanchez&lt;/Author&gt;&lt;Year&gt;2008&lt;/Year&gt;&lt;RecNum&gt;21379&lt;/RecNum&gt;&lt;DisplayText&gt;(Sanchez 2008)&lt;/DisplayText&gt;&lt;record&gt;&lt;rec-number&gt;21379&lt;/rec-number&gt;&lt;foreign-keys&gt;&lt;key app="EN" db-id="pxwxw0er9zv2fxezxdk5tt5utz5p5vtrwdv0" timestamp="1451972849"&gt;21379&lt;/key&gt;&lt;/foreign-keys&gt;&lt;ref-type name="Journal Article"&gt;17&lt;/ref-type&gt;&lt;contributors&gt;&lt;authors&gt;&lt;author&gt;Sanchez,L.&lt;/author&gt;&lt;/authors&gt;&lt;/contributors&gt;&lt;titles&gt;&lt;title&gt;&lt;style face="normal" font="@Arial Unicode MS" size="100%"&gt;Sex-determining mechanisms in insects&lt;/style&gt;&lt;/title&gt;&lt;secondary-title&gt;International Journal of Developmental Biology&lt;/secondary-title&gt;&lt;/titles&gt;&lt;periodical&gt;&lt;full-title&gt;International Journal of Developmental Biology&lt;/full-title&gt;&lt;/periodical&gt;&lt;pages&gt;837-856&lt;/pages&gt;&lt;volume&gt;152&lt;/volume&gt;&lt;keywords&gt;&lt;keyword&gt;Insects&lt;/keyword&gt;&lt;keyword&gt;Mechanisms&lt;/keyword&gt;&lt;keyword&gt;sex-determination&lt;/keyword&gt;&lt;/keywords&gt;&lt;dates&gt;&lt;year&gt;2008&lt;/year&gt;&lt;/dates&gt;&lt;orig-pub&gt;&lt;style face="underline" font="default" size="100%"&gt;J:\E Library\Plant Catalogue\S&lt;/style&gt;&lt;/orig-pub&gt;&lt;label&gt;86179&lt;/label&gt;&lt;urls&gt;&lt;/urls&gt;&lt;custom1&gt;Mealybug group policy tkq&lt;/custom1&gt;&lt;/record&gt;&lt;/Cite&gt;&lt;/EndNote&gt;</w:instrText>
      </w:r>
      <w:r w:rsidR="00A348E7" w:rsidRPr="00D72CBE">
        <w:fldChar w:fldCharType="separate"/>
      </w:r>
      <w:r w:rsidR="00A348E7" w:rsidRPr="00D72CBE">
        <w:rPr>
          <w:noProof/>
        </w:rPr>
        <w:t>(</w:t>
      </w:r>
      <w:hyperlink w:anchor="_ENREF_416" w:tooltip="Sanchez, 2008 #21379" w:history="1">
        <w:r w:rsidR="00A348E7" w:rsidRPr="00D72CBE">
          <w:rPr>
            <w:noProof/>
          </w:rPr>
          <w:t>Sanchez 2008</w:t>
        </w:r>
      </w:hyperlink>
      <w:r w:rsidR="00A348E7" w:rsidRPr="00D72CBE">
        <w:rPr>
          <w:noProof/>
        </w:rPr>
        <w:t>)</w:t>
      </w:r>
      <w:r w:rsidR="00A348E7" w:rsidRPr="00D72CBE">
        <w:fldChar w:fldCharType="end"/>
      </w:r>
      <w:r w:rsidRPr="00D72CBE">
        <w:t>.</w:t>
      </w:r>
    </w:p>
    <w:p w14:paraId="3A095EFA" w14:textId="5127F798" w:rsidR="00DE292D" w:rsidRPr="00D72CBE" w:rsidRDefault="00DE292D" w:rsidP="00DE292D">
      <w:r w:rsidRPr="00D72CBE">
        <w:t xml:space="preserve">Temperature and the age of the mother have also been reported to influence the sex determination </w:t>
      </w:r>
      <w:r w:rsidR="00F317F7" w:rsidRPr="00D72CBE">
        <w:t xml:space="preserve">of progeny </w:t>
      </w:r>
      <w:r w:rsidRPr="00D72CBE">
        <w:t xml:space="preserve">and, consequently, the sex ratio in mealybugs </w:t>
      </w:r>
      <w:r w:rsidR="00A348E7" w:rsidRPr="00D72CBE">
        <w:fldChar w:fldCharType="begin"/>
      </w:r>
      <w:r w:rsidR="00A348E7" w:rsidRPr="00D72CBE">
        <w:instrText xml:space="preserve"> ADDIN EN.CITE &lt;EndNote&gt;&lt;Cite&gt;&lt;Author&gt;Nelson-Rees&lt;/Author&gt;&lt;Year&gt;1960&lt;/Year&gt;&lt;RecNum&gt;23907&lt;/RecNum&gt;&lt;DisplayText&gt;(Nelson-Rees 1960)&lt;/DisplayText&gt;&lt;record&gt;&lt;rec-number&gt;23907&lt;/rec-number&gt;&lt;foreign-keys&gt;&lt;key app="EN" db-id="pxwxw0er9zv2fxezxdk5tt5utz5p5vtrwdv0" timestamp="1462836897"&gt;23907&lt;/key&gt;&lt;/foreign-keys&gt;&lt;ref-type name="Journal Article"&gt;17&lt;/ref-type&gt;&lt;contributors&gt;&lt;authors&gt;&lt;author&gt;Nelson-Rees, Walter A.&lt;/author&gt;&lt;/authors&gt;&lt;/contributors&gt;&lt;titles&gt;&lt;title&gt;&lt;style face="normal" font="default" size="100%"&gt;A study of sex predetermination in the mealybug &lt;/style&gt;&lt;style face="italic" font="default" size="100%"&gt;Planococcus citri&lt;/style&gt;&lt;style face="normal" font="default" size="100%"&gt; (Risso)&lt;/style&gt;&lt;/title&gt;&lt;secondary-title&gt;Journal of Experimental Zoology&lt;/secondary-title&gt;&lt;/titles&gt;&lt;periodical&gt;&lt;full-title&gt;Journal of Experimental Zoology&lt;/full-title&gt;&lt;/periodical&gt;&lt;pages&gt;111-137&lt;/pages&gt;&lt;volume&gt;144&lt;/volume&gt;&lt;number&gt;2&lt;/number&gt;&lt;dates&gt;&lt;year&gt;1960&lt;/year&gt;&lt;/dates&gt;&lt;publisher&gt;Wiley Subscription Services, Inc., A Wiley Company&lt;/publisher&gt;&lt;isbn&gt;1097-010X&lt;/isbn&gt;&lt;urls&gt;&lt;related-urls&gt;&lt;url&gt;http://dx.doi.org/10.1002/jez.1401440203&lt;/url&gt;&lt;/related-urls&gt;&lt;pdf-urls&gt;&lt;url&gt;file://J:\E Library\Plant Catalogue\N\Nelson-Rees 1960 EN23907.pdf&lt;/url&gt;&lt;/pdf-urls&gt;&lt;/urls&gt;&lt;custom1&gt;Mealybug group policy YGC&lt;/custom1&gt;&lt;electronic-resource-num&gt;10.1002/jez.1401440203&lt;/electronic-resource-num&gt;&lt;/record&gt;&lt;/Cite&gt;&lt;/EndNote&gt;</w:instrText>
      </w:r>
      <w:r w:rsidR="00A348E7" w:rsidRPr="00D72CBE">
        <w:fldChar w:fldCharType="separate"/>
      </w:r>
      <w:r w:rsidR="00A348E7" w:rsidRPr="00D72CBE">
        <w:rPr>
          <w:noProof/>
        </w:rPr>
        <w:t>(</w:t>
      </w:r>
      <w:hyperlink w:anchor="_ENREF_369" w:tooltip="Nelson-Rees, 1960 #23907" w:history="1">
        <w:r w:rsidR="00A348E7" w:rsidRPr="00D72CBE">
          <w:rPr>
            <w:noProof/>
          </w:rPr>
          <w:t>Nelson-Rees 1960</w:t>
        </w:r>
      </w:hyperlink>
      <w:r w:rsidR="00A348E7" w:rsidRPr="00D72CBE">
        <w:rPr>
          <w:noProof/>
        </w:rPr>
        <w:t>)</w:t>
      </w:r>
      <w:r w:rsidR="00A348E7" w:rsidRPr="00D72CBE">
        <w:fldChar w:fldCharType="end"/>
      </w:r>
      <w:r w:rsidRPr="00D72CBE">
        <w:t xml:space="preserve">. The effect is attributed to a change in the ratio of the number of oocytes with or without the </w:t>
      </w:r>
      <w:r w:rsidR="00840B72" w:rsidRPr="00D72CBE">
        <w:t xml:space="preserve">presumptive </w:t>
      </w:r>
      <w:r w:rsidRPr="00D72CBE">
        <w:t xml:space="preserve">maternal factor </w:t>
      </w:r>
      <w:r w:rsidR="00A348E7" w:rsidRPr="00D72CBE">
        <w:fldChar w:fldCharType="begin"/>
      </w:r>
      <w:r w:rsidR="00A348E7" w:rsidRPr="00D72CBE">
        <w:instrText xml:space="preserve"> ADDIN EN.CITE &lt;EndNote&gt;&lt;Cite&gt;&lt;Author&gt;Sanchez&lt;/Author&gt;&lt;Year&gt;2008&lt;/Year&gt;&lt;RecNum&gt;21379&lt;/RecNum&gt;&lt;DisplayText&gt;(Sanchez 2008)&lt;/DisplayText&gt;&lt;record&gt;&lt;rec-number&gt;21379&lt;/rec-number&gt;&lt;foreign-keys&gt;&lt;key app="EN" db-id="pxwxw0er9zv2fxezxdk5tt5utz5p5vtrwdv0" timestamp="1451972849"&gt;21379&lt;/key&gt;&lt;/foreign-keys&gt;&lt;ref-type name="Journal Article"&gt;17&lt;/ref-type&gt;&lt;contributors&gt;&lt;authors&gt;&lt;author&gt;Sanchez,L.&lt;/author&gt;&lt;/authors&gt;&lt;/contributors&gt;&lt;titles&gt;&lt;title&gt;&lt;style face="normal" font="@Arial Unicode MS" size="100%"&gt;Sex-determining mechanisms in insects&lt;/style&gt;&lt;/title&gt;&lt;secondary-title&gt;International Journal of Developmental Biology&lt;/secondary-title&gt;&lt;/titles&gt;&lt;periodical&gt;&lt;full-title&gt;International Journal of Developmental Biology&lt;/full-title&gt;&lt;/periodical&gt;&lt;pages&gt;837-856&lt;/pages&gt;&lt;volume&gt;152&lt;/volume&gt;&lt;keywords&gt;&lt;keyword&gt;Insects&lt;/keyword&gt;&lt;keyword&gt;Mechanisms&lt;/keyword&gt;&lt;keyword&gt;sex-determination&lt;/keyword&gt;&lt;/keywords&gt;&lt;dates&gt;&lt;year&gt;2008&lt;/year&gt;&lt;/dates&gt;&lt;orig-pub&gt;&lt;style face="underline" font="default" size="100%"&gt;J:\E Library\Plant Catalogue\S&lt;/style&gt;&lt;/orig-pub&gt;&lt;label&gt;86179&lt;/label&gt;&lt;urls&gt;&lt;/urls&gt;&lt;custom1&gt;Mealybug group policy tkq&lt;/custom1&gt;&lt;/record&gt;&lt;/Cite&gt;&lt;/EndNote&gt;</w:instrText>
      </w:r>
      <w:r w:rsidR="00A348E7" w:rsidRPr="00D72CBE">
        <w:fldChar w:fldCharType="separate"/>
      </w:r>
      <w:r w:rsidR="00A348E7" w:rsidRPr="00D72CBE">
        <w:rPr>
          <w:noProof/>
        </w:rPr>
        <w:t>(</w:t>
      </w:r>
      <w:hyperlink w:anchor="_ENREF_416" w:tooltip="Sanchez, 2008 #21379" w:history="1">
        <w:r w:rsidR="00A348E7" w:rsidRPr="00D72CBE">
          <w:rPr>
            <w:noProof/>
          </w:rPr>
          <w:t>Sanchez 2008</w:t>
        </w:r>
      </w:hyperlink>
      <w:r w:rsidR="00A348E7" w:rsidRPr="00D72CBE">
        <w:rPr>
          <w:noProof/>
        </w:rPr>
        <w:t>)</w:t>
      </w:r>
      <w:r w:rsidR="00A348E7" w:rsidRPr="00D72CBE">
        <w:fldChar w:fldCharType="end"/>
      </w:r>
      <w:r w:rsidRPr="00D72CBE">
        <w:t>.</w:t>
      </w:r>
    </w:p>
    <w:p w14:paraId="1AB7CBED" w14:textId="65E27DFC" w:rsidR="008523A5" w:rsidRPr="00D72CBE" w:rsidRDefault="008523A5" w:rsidP="00BA48ED">
      <w:r w:rsidRPr="00D72CBE">
        <w:t>In theory, a single mated female for most mealybug species or a single unmated female for the parthenogenetic species would be able to initiate a population. The likelihood of establishment for mealybugs would increase with pioneer population size and rates of incipient infestations and would be positively associated with the numbers of founding individuals, thus the more individual mealybugs enter with the commodities, the higher the likelihood they will establish successfully.</w:t>
      </w:r>
    </w:p>
    <w:p w14:paraId="0B529E4E" w14:textId="2825A073" w:rsidR="00DE292D" w:rsidRPr="00D72CBE" w:rsidRDefault="00BA48ED" w:rsidP="00DE292D">
      <w:r w:rsidRPr="00D72CBE">
        <w:t>In summary, the ability to utilise either a sexual or asexual reproductive strategy enables mealybugs to take advantage of new environments for establishment.</w:t>
      </w:r>
    </w:p>
    <w:p w14:paraId="7B8FCCCE" w14:textId="77777777" w:rsidR="00DE292D" w:rsidRPr="00D72CBE" w:rsidRDefault="00DE292D" w:rsidP="00DE292D">
      <w:pPr>
        <w:pStyle w:val="Heading5"/>
      </w:pPr>
      <w:r w:rsidRPr="00D72CBE">
        <w:t>Cultural practice and control measures</w:t>
      </w:r>
    </w:p>
    <w:p w14:paraId="56B0FD0F" w14:textId="488CA50C" w:rsidR="00DE292D" w:rsidRPr="00D72CBE" w:rsidRDefault="00DE292D" w:rsidP="00D4150D">
      <w:r w:rsidRPr="00D72CBE">
        <w:t xml:space="preserve">The management of pest mealybugs on agricultural and horticultural crops usually involves a variety of measures, </w:t>
      </w:r>
      <w:r w:rsidR="00EE783C" w:rsidRPr="00D72CBE">
        <w:t xml:space="preserve">a strategy </w:t>
      </w:r>
      <w:r w:rsidRPr="00D72CBE">
        <w:t>commonly known as integrated pest management (IPM). Chemical control is usually one of the components of IPM</w:t>
      </w:r>
      <w:r w:rsidR="0098598E" w:rsidRPr="00D72CBE">
        <w:t>,</w:t>
      </w:r>
      <w:r w:rsidRPr="00D72CBE">
        <w:t xml:space="preserve"> </w:t>
      </w:r>
      <w:r w:rsidR="0098598E" w:rsidRPr="00D72CBE">
        <w:t>but</w:t>
      </w:r>
      <w:r w:rsidRPr="00D72CBE">
        <w:t xml:space="preserve"> </w:t>
      </w:r>
      <w:r w:rsidR="0098598E" w:rsidRPr="00D72CBE">
        <w:t>is</w:t>
      </w:r>
      <w:r w:rsidRPr="00D72CBE">
        <w:t xml:space="preserve"> only be employed when </w:t>
      </w:r>
      <w:r w:rsidRPr="00D72CBE">
        <w:lastRenderedPageBreak/>
        <w:t xml:space="preserve">required. </w:t>
      </w:r>
      <w:r w:rsidR="0098598E" w:rsidRPr="00D72CBE">
        <w:t>Given that t</w:t>
      </w:r>
      <w:r w:rsidRPr="00D72CBE">
        <w:t>hese measures are applied to existing pest species for commercial crops</w:t>
      </w:r>
      <w:r w:rsidR="0098598E" w:rsidRPr="00D72CBE">
        <w:t>, they</w:t>
      </w:r>
      <w:r w:rsidRPr="00D72CBE">
        <w:t xml:space="preserve"> may </w:t>
      </w:r>
      <w:r w:rsidR="0098598E" w:rsidRPr="00D72CBE">
        <w:t xml:space="preserve">also </w:t>
      </w:r>
      <w:r w:rsidRPr="00D72CBE">
        <w:t xml:space="preserve">have some impact on newly introduced exotic species. However, as many economically important mealybugs are highly polyphagous, they </w:t>
      </w:r>
      <w:r w:rsidR="0098598E" w:rsidRPr="00D72CBE">
        <w:t xml:space="preserve">are likely to also </w:t>
      </w:r>
      <w:r w:rsidRPr="00D72CBE">
        <w:t xml:space="preserve">occur in non-commercial environments </w:t>
      </w:r>
      <w:r w:rsidR="0098598E" w:rsidRPr="00D72CBE">
        <w:t>where</w:t>
      </w:r>
      <w:r w:rsidRPr="00D72CBE">
        <w:t xml:space="preserve"> the cultural practice</w:t>
      </w:r>
      <w:r w:rsidR="0098598E" w:rsidRPr="00D72CBE">
        <w:t>s</w:t>
      </w:r>
      <w:r w:rsidRPr="00D72CBE">
        <w:t xml:space="preserve"> and control measures used in commercial crops would not have any impact.</w:t>
      </w:r>
    </w:p>
    <w:p w14:paraId="5EE91CF6" w14:textId="4997C70D" w:rsidR="00DE292D" w:rsidRPr="00D72CBE" w:rsidRDefault="00DE292D" w:rsidP="00DE292D">
      <w:pPr>
        <w:pStyle w:val="Heading5"/>
      </w:pPr>
      <w:r w:rsidRPr="00D72CBE">
        <w:t>Summary</w:t>
      </w:r>
      <w:r w:rsidR="00046165" w:rsidRPr="00D72CBE">
        <w:t xml:space="preserve"> of establishment</w:t>
      </w:r>
    </w:p>
    <w:p w14:paraId="3008F484" w14:textId="1CABDE78" w:rsidR="00DE292D" w:rsidRPr="00D72CBE" w:rsidRDefault="00DE292D" w:rsidP="00DE292D">
      <w:r w:rsidRPr="00D72CBE">
        <w:t xml:space="preserve">Factors such as wide availability of host plants in the natural environment, </w:t>
      </w:r>
      <w:r w:rsidR="00EE3702" w:rsidRPr="00D72CBE">
        <w:t xml:space="preserve">and as </w:t>
      </w:r>
      <w:r w:rsidRPr="00D72CBE">
        <w:t>garden plants and agricultural and horticultural crops, suitab</w:t>
      </w:r>
      <w:r w:rsidR="00346D62" w:rsidRPr="00D72CBE">
        <w:t>ility of</w:t>
      </w:r>
      <w:r w:rsidRPr="00D72CBE">
        <w:t xml:space="preserve"> climatic conditions, </w:t>
      </w:r>
      <w:r w:rsidR="00EE3702" w:rsidRPr="00D72CBE">
        <w:t xml:space="preserve">use of </w:t>
      </w:r>
      <w:r w:rsidRPr="00D72CBE">
        <w:t xml:space="preserve">effective reproductive strategies including parthenogenesis for some species, and </w:t>
      </w:r>
      <w:r w:rsidR="0079041E" w:rsidRPr="00D72CBE">
        <w:t>probability</w:t>
      </w:r>
      <w:r w:rsidR="00346D62" w:rsidRPr="00D72CBE">
        <w:t xml:space="preserve"> that </w:t>
      </w:r>
      <w:r w:rsidRPr="00D72CBE">
        <w:t xml:space="preserve">initial populations in the natural environment </w:t>
      </w:r>
      <w:r w:rsidR="0079041E" w:rsidRPr="00D72CBE">
        <w:t>will not be</w:t>
      </w:r>
      <w:r w:rsidRPr="00D72CBE">
        <w:t xml:space="preserve"> noticed and/or managed at an early stage, all support a likelihood of establishment of high. This </w:t>
      </w:r>
      <w:r w:rsidR="0079041E" w:rsidRPr="00D72CBE">
        <w:t xml:space="preserve">assessment </w:t>
      </w:r>
      <w:r w:rsidRPr="00D72CBE">
        <w:t xml:space="preserve">is consistent with </w:t>
      </w:r>
      <w:r w:rsidR="0079041E" w:rsidRPr="00D72CBE">
        <w:t xml:space="preserve">those for </w:t>
      </w:r>
      <w:r w:rsidRPr="00D72CBE">
        <w:t xml:space="preserve">35 of the 37 mealybug species in previous assessments conducted by Australia (the other two species were assessed as </w:t>
      </w:r>
      <w:r w:rsidR="0079041E" w:rsidRPr="00D72CBE">
        <w:t xml:space="preserve">having a </w:t>
      </w:r>
      <w:r w:rsidR="00D53603" w:rsidRPr="00D72CBE">
        <w:t>M</w:t>
      </w:r>
      <w:r w:rsidR="0079041E" w:rsidRPr="00D72CBE">
        <w:t>oderate likelihood of establishment</w:t>
      </w:r>
      <w:r w:rsidRPr="00D72CBE">
        <w:t>) (Appendix C).</w:t>
      </w:r>
    </w:p>
    <w:p w14:paraId="62993C0D" w14:textId="77777777" w:rsidR="00DE292D" w:rsidRPr="00D72CBE" w:rsidRDefault="00DE292D" w:rsidP="000D17E5">
      <w:pPr>
        <w:pStyle w:val="Heading3"/>
      </w:pPr>
      <w:bookmarkStart w:id="45" w:name="_Toc524946102"/>
      <w:r w:rsidRPr="00D72CBE">
        <w:t>Likelihood of spread</w:t>
      </w:r>
      <w:bookmarkEnd w:id="45"/>
    </w:p>
    <w:p w14:paraId="2BA19F3B" w14:textId="4D0A7799" w:rsidR="00DE292D" w:rsidRPr="00D72CBE" w:rsidRDefault="00DE292D" w:rsidP="00DE292D">
      <w:r w:rsidRPr="00D72CBE">
        <w:t xml:space="preserve">The likelihood that a </w:t>
      </w:r>
      <w:r w:rsidR="005C2F66" w:rsidRPr="00D72CBE">
        <w:t xml:space="preserve">mealybug </w:t>
      </w:r>
      <w:r w:rsidRPr="00D72CBE">
        <w:t>quarantine pest will spread within Australia,</w:t>
      </w:r>
      <w:r w:rsidR="00416C0E" w:rsidRPr="00D72CBE">
        <w:t xml:space="preserve"> following its establishment is assessed as</w:t>
      </w:r>
      <w:r w:rsidRPr="00D72CBE">
        <w:t xml:space="preserve"> </w:t>
      </w:r>
      <w:r w:rsidRPr="00D72CBE">
        <w:rPr>
          <w:b/>
        </w:rPr>
        <w:t>High</w:t>
      </w:r>
      <w:r w:rsidR="00416C0E" w:rsidRPr="00D72CBE">
        <w:t>.</w:t>
      </w:r>
    </w:p>
    <w:p w14:paraId="72667279" w14:textId="38269AB5" w:rsidR="00DE292D" w:rsidRPr="00D72CBE" w:rsidRDefault="00DE292D" w:rsidP="00DE292D">
      <w:r w:rsidRPr="00D72CBE">
        <w:t xml:space="preserve">Spread is defined as </w:t>
      </w:r>
      <w:r w:rsidRPr="00D72CBE">
        <w:rPr>
          <w:i/>
        </w:rPr>
        <w:t>‘the expansion of the geographical distribution of a pest within an area’</w:t>
      </w:r>
      <w:r w:rsidRPr="00D72CBE">
        <w:t xml:space="preserve">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w:t>
      </w:r>
    </w:p>
    <w:p w14:paraId="5F427634" w14:textId="33071160" w:rsidR="00DE292D" w:rsidRPr="00D72CBE" w:rsidRDefault="00DE292D" w:rsidP="00DE292D">
      <w:r w:rsidRPr="00D72CBE">
        <w:t>The supporting evidence f</w:t>
      </w:r>
      <w:r w:rsidR="00D4150D">
        <w:t>or this assessment is provided.</w:t>
      </w:r>
    </w:p>
    <w:p w14:paraId="13BD989D" w14:textId="77777777" w:rsidR="00DE292D" w:rsidRPr="00D72CBE" w:rsidRDefault="00DE292D" w:rsidP="00DE292D">
      <w:pPr>
        <w:pStyle w:val="Heading5"/>
      </w:pPr>
      <w:r w:rsidRPr="00D72CBE">
        <w:t>Suitability of the natural and/or managed environment for natural spread of the pest</w:t>
      </w:r>
    </w:p>
    <w:p w14:paraId="6B946BD7" w14:textId="77777777" w:rsidR="00DE292D" w:rsidRPr="00D72CBE" w:rsidRDefault="00DE292D" w:rsidP="00DE292D">
      <w:r w:rsidRPr="00D72CBE">
        <w:t>The same or similar environmental conditions to where pest mealybugs currently occur are available for the natural spread of pest mealybugs throughout Australia.</w:t>
      </w:r>
    </w:p>
    <w:p w14:paraId="37FA08C6" w14:textId="440C0457" w:rsidR="00DE292D" w:rsidRPr="00D72CBE" w:rsidRDefault="00DE292D" w:rsidP="00DE292D">
      <w:r w:rsidRPr="00D72CBE">
        <w:t xml:space="preserve">Greenhouse environments have also been shown to be suitable in aiding the spread of some mealybugs. Like other countries, Australia uses greenhouses to produce many crops such as tomatoes, capsicum, cucumber and eggplant </w:t>
      </w:r>
      <w:r w:rsidR="00A348E7" w:rsidRPr="00D72CBE">
        <w:fldChar w:fldCharType="begin"/>
      </w:r>
      <w:r w:rsidR="00A348E7" w:rsidRPr="00D72CBE">
        <w:instrText xml:space="preserve"> ADDIN EN.CITE &lt;EndNote&gt;&lt;Cite&gt;&lt;Author&gt;Ausveg&lt;/Author&gt;&lt;Year&gt;2014&lt;/Year&gt;&lt;RecNum&gt;136&lt;/RecNum&gt;&lt;DisplayText&gt;(Ausveg 2014)&lt;/DisplayText&gt;&lt;record&gt;&lt;rec-number&gt;136&lt;/rec-number&gt;&lt;foreign-keys&gt;&lt;key app="EN" db-id="pxwxw0er9zv2fxezxdk5tt5utz5p5vtrwdv0" timestamp="1451972360"&gt;136&lt;/key&gt;&lt;/foreign-keys&gt;&lt;ref-type name="Electronic Book"&gt;44&lt;/ref-type&gt;&lt;contributors&gt;&lt;authors&gt;&lt;author&gt;Ausveg&lt;/author&gt;&lt;/authors&gt;&lt;/contributors&gt;&lt;titles&gt;&lt;title&gt;Greenhouse vegetables&lt;/title&gt;&lt;/titles&gt;&lt;keywords&gt;&lt;keyword&gt;Thrips&lt;/keyword&gt;&lt;keyword&gt;Vegetables&lt;/keyword&gt;&lt;/keywords&gt;&lt;dates&gt;&lt;year&gt;2014&lt;/year&gt;&lt;pub-dates&gt;&lt;date&gt;2014&lt;/date&gt;&lt;/pub-dates&gt;&lt;/dates&gt;&lt;publisher&gt;Ausveg&lt;/publisher&gt;&lt;orig-pub&gt;&lt;style face="underline" font="default" size="100%"&gt;J:\E Library\Plant Catalogue\A&lt;/style&gt;&lt;/orig-pub&gt;&lt;label&gt;85281&lt;/label&gt;&lt;urls&gt;&lt;related-urls&gt;&lt;url&gt;&lt;style face="underline" font="default" size="100%"&gt;http://ausveg.com.au/intranet/technical-insights/cropprotection/greenhouse-vegetables.htm&lt;/style&gt;&lt;/url&gt;&lt;/related-urls&gt;&lt;/urls&gt;&lt;custom1&gt;Thrips group policy&lt;/custom1&gt;&lt;/record&gt;&lt;/Cite&gt;&lt;/EndNote&gt;</w:instrText>
      </w:r>
      <w:r w:rsidR="00A348E7" w:rsidRPr="00D72CBE">
        <w:fldChar w:fldCharType="separate"/>
      </w:r>
      <w:r w:rsidR="00A348E7" w:rsidRPr="00D72CBE">
        <w:rPr>
          <w:noProof/>
        </w:rPr>
        <w:t>(</w:t>
      </w:r>
      <w:hyperlink w:anchor="_ENREF_32" w:tooltip="Ausveg, 2014 #136" w:history="1">
        <w:r w:rsidR="00A348E7" w:rsidRPr="00D72CBE">
          <w:rPr>
            <w:noProof/>
          </w:rPr>
          <w:t>Ausveg 2014</w:t>
        </w:r>
      </w:hyperlink>
      <w:r w:rsidR="00A348E7" w:rsidRPr="00D72CBE">
        <w:rPr>
          <w:noProof/>
        </w:rPr>
        <w:t>)</w:t>
      </w:r>
      <w:r w:rsidR="00A348E7" w:rsidRPr="00D72CBE">
        <w:fldChar w:fldCharType="end"/>
      </w:r>
      <w:r w:rsidRPr="00D72CBE">
        <w:t>, which are hosts of mealybugs.</w:t>
      </w:r>
    </w:p>
    <w:p w14:paraId="0E2F5C8A" w14:textId="77777777" w:rsidR="00DE292D" w:rsidRPr="00D72CBE" w:rsidRDefault="00DE292D" w:rsidP="00DE292D">
      <w:pPr>
        <w:pStyle w:val="Heading5"/>
      </w:pPr>
      <w:r w:rsidRPr="00D72CBE">
        <w:t>Presence of natural barriers</w:t>
      </w:r>
    </w:p>
    <w:p w14:paraId="32DEAFD1" w14:textId="20030865" w:rsidR="00921FC3" w:rsidRPr="00D72CBE" w:rsidRDefault="00857113" w:rsidP="00DE292D">
      <w:pPr>
        <w:rPr>
          <w:color w:val="FF0000"/>
          <w:lang w:bidi="en-US"/>
        </w:rPr>
      </w:pPr>
      <w:r w:rsidRPr="00D72CBE">
        <w:rPr>
          <w:color w:val="000000" w:themeColor="text1"/>
        </w:rPr>
        <w:t xml:space="preserve">Natural barriers exist between different areas within Australia. Arid areas and long geographic distances exist between the east and the west, for example, </w:t>
      </w:r>
      <w:r w:rsidR="00782336" w:rsidRPr="00D72CBE">
        <w:rPr>
          <w:color w:val="000000" w:themeColor="text1"/>
        </w:rPr>
        <w:t xml:space="preserve">the Nullarbor Plain. </w:t>
      </w:r>
      <w:r w:rsidR="0003736B" w:rsidRPr="00D72CBE">
        <w:rPr>
          <w:color w:val="000000" w:themeColor="text1"/>
        </w:rPr>
        <w:t xml:space="preserve">The </w:t>
      </w:r>
      <w:r w:rsidR="00782336" w:rsidRPr="00D72CBE">
        <w:rPr>
          <w:color w:val="000000" w:themeColor="text1"/>
        </w:rPr>
        <w:t>Bass Strai</w:t>
      </w:r>
      <w:r w:rsidRPr="00D72CBE">
        <w:rPr>
          <w:color w:val="000000" w:themeColor="text1"/>
        </w:rPr>
        <w:t>t separates the mainland from Tasmania. Climatic differentials occur between the north and the south</w:t>
      </w:r>
      <w:r w:rsidR="00DE292D" w:rsidRPr="00D72CBE">
        <w:t xml:space="preserve">. It would be difficult for mealybugs to </w:t>
      </w:r>
      <w:r w:rsidR="00782336" w:rsidRPr="00D72CBE">
        <w:t>naturally</w:t>
      </w:r>
      <w:r w:rsidR="00AB4ABF" w:rsidRPr="00D72CBE">
        <w:t xml:space="preserve"> </w:t>
      </w:r>
      <w:r w:rsidR="00DE292D" w:rsidRPr="00D72CBE">
        <w:t xml:space="preserve">disperse via the movement of crawlers (first instar nymphs) from one area to </w:t>
      </w:r>
      <w:r w:rsidR="00DE292D" w:rsidRPr="00D72CBE">
        <w:rPr>
          <w:color w:val="000000" w:themeColor="text1"/>
        </w:rPr>
        <w:t xml:space="preserve">another. However, at least some mealybugs </w:t>
      </w:r>
      <w:r w:rsidR="00AB4ABF" w:rsidRPr="00D72CBE">
        <w:rPr>
          <w:color w:val="000000" w:themeColor="text1"/>
        </w:rPr>
        <w:t>might</w:t>
      </w:r>
      <w:r w:rsidR="00DE292D" w:rsidRPr="00D72CBE">
        <w:rPr>
          <w:color w:val="000000" w:themeColor="text1"/>
        </w:rPr>
        <w:t xml:space="preserve"> be able to overcome</w:t>
      </w:r>
      <w:r w:rsidR="00921FC3" w:rsidRPr="00D72CBE">
        <w:rPr>
          <w:color w:val="000000" w:themeColor="text1"/>
        </w:rPr>
        <w:t xml:space="preserve"> some natural barriers. </w:t>
      </w:r>
      <w:r w:rsidR="00921FC3" w:rsidRPr="00D72CBE">
        <w:rPr>
          <w:color w:val="000000" w:themeColor="text1"/>
          <w:lang w:bidi="en-US"/>
        </w:rPr>
        <w:t xml:space="preserve">Athough rare, airborne scale crawler dispersal it has been assumed to occur </w:t>
      </w:r>
      <w:r w:rsidR="00863D75" w:rsidRPr="00D72CBE">
        <w:rPr>
          <w:color w:val="000000" w:themeColor="text1"/>
          <w:lang w:bidi="en-US"/>
        </w:rPr>
        <w:t xml:space="preserve">and has been </w:t>
      </w:r>
      <w:r w:rsidR="00921FC3" w:rsidRPr="00D72CBE">
        <w:rPr>
          <w:color w:val="000000" w:themeColor="text1"/>
          <w:lang w:bidi="en-US"/>
        </w:rPr>
        <w:t xml:space="preserve">used to explain some unexpected mealybug incursions that occur at longer distance from known sources of infestation, such as up to 260 Km inland from an infested area on the Kenyan coast </w:t>
      </w:r>
      <w:r w:rsidR="00A348E7" w:rsidRPr="00D72CBE">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bGUiPjE3PC9yZWYtdHlwZT48Y29udHJpYnV0b3JzPjxhdXRob3JzPjxhdXRob3I+R3VsbGFuLFAu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bGUiPjE3PC9yZWYtdHlwZT48Y29udHJpYnV0b3JzPjxhdXRob3JzPjxhdXRob3I+R3VsbGFuLFAu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216" w:tooltip="Greathead, 1990 #4108" w:history="1">
        <w:r w:rsidR="00A348E7" w:rsidRPr="00D72CBE">
          <w:rPr>
            <w:noProof/>
            <w:color w:val="000000" w:themeColor="text1"/>
            <w:lang w:bidi="en-US"/>
          </w:rPr>
          <w:t>Greathead 1990</w:t>
        </w:r>
      </w:hyperlink>
      <w:r w:rsidR="00A348E7" w:rsidRPr="00D72CBE">
        <w:rPr>
          <w:noProof/>
          <w:color w:val="000000" w:themeColor="text1"/>
          <w:lang w:bidi="en-US"/>
        </w:rPr>
        <w:t xml:space="preserve">; </w:t>
      </w:r>
      <w:hyperlink w:anchor="_ENREF_221" w:tooltip="Gullan, 1997 #1879" w:history="1">
        <w:r w:rsidR="00A348E7" w:rsidRPr="00D72CBE">
          <w:rPr>
            <w:noProof/>
            <w:color w:val="000000" w:themeColor="text1"/>
            <w:lang w:bidi="en-US"/>
          </w:rPr>
          <w:t>Gullan &amp; Kosztarab 1997</w:t>
        </w:r>
      </w:hyperlink>
      <w:r w:rsidR="00A348E7" w:rsidRPr="00D72CBE">
        <w:rPr>
          <w:noProof/>
          <w:color w:val="000000" w:themeColor="text1"/>
          <w:lang w:bidi="en-US"/>
        </w:rPr>
        <w:t>)</w:t>
      </w:r>
      <w:r w:rsidR="00A348E7" w:rsidRPr="00D72CBE">
        <w:rPr>
          <w:color w:val="000000" w:themeColor="text1"/>
          <w:lang w:bidi="en-US"/>
        </w:rPr>
        <w:fldChar w:fldCharType="end"/>
      </w:r>
      <w:r w:rsidR="00921FC3" w:rsidRPr="00D72CBE">
        <w:rPr>
          <w:color w:val="000000" w:themeColor="text1"/>
          <w:lang w:bidi="en-US"/>
        </w:rPr>
        <w:t>.</w:t>
      </w:r>
    </w:p>
    <w:p w14:paraId="28D40AB3" w14:textId="77777777" w:rsidR="00DE292D" w:rsidRPr="00D72CBE" w:rsidRDefault="00DE292D" w:rsidP="00DE292D">
      <w:pPr>
        <w:pStyle w:val="Heading5"/>
      </w:pPr>
      <w:r w:rsidRPr="00D72CBE">
        <w:t>The potential for movement with commodities or conveyances</w:t>
      </w:r>
    </w:p>
    <w:p w14:paraId="69AB39CF" w14:textId="75144E67" w:rsidR="00DE292D" w:rsidRPr="00D72CBE" w:rsidRDefault="00B1042B" w:rsidP="00DE292D">
      <w:r w:rsidRPr="00D72CBE">
        <w:t>Pest mealybugs can be spread</w:t>
      </w:r>
      <w:r w:rsidR="00DE292D" w:rsidRPr="00D72CBE">
        <w:t xml:space="preserve"> on fresh plants and/or cuttings, as mealybugs are easily concealed under bra</w:t>
      </w:r>
      <w:r w:rsidR="00D4150D">
        <w:t>cts and in buds and leaf bases.</w:t>
      </w:r>
    </w:p>
    <w:p w14:paraId="68D5B0A9" w14:textId="2FD79CE5" w:rsidR="00DE292D" w:rsidRPr="00D72CBE" w:rsidRDefault="00DE292D" w:rsidP="00DE292D">
      <w:r w:rsidRPr="00D72CBE">
        <w:lastRenderedPageBreak/>
        <w:t>Mealybugs may also be spread between production areas on the clothes of people who have been in direct contact with infested material. This type of spread may deposit mealybugs directly into new uninfested areas at a faster rate t</w:t>
      </w:r>
      <w:r w:rsidR="00AB4ABF" w:rsidRPr="00D72CBE">
        <w:t>han mealybugs c</w:t>
      </w:r>
      <w:r w:rsidRPr="00D72CBE">
        <w:t>ould naturally spread.</w:t>
      </w:r>
    </w:p>
    <w:p w14:paraId="68E723E6" w14:textId="77777777" w:rsidR="00DE292D" w:rsidRPr="00D72CBE" w:rsidRDefault="00DE292D" w:rsidP="00DE292D">
      <w:pPr>
        <w:pStyle w:val="Heading5"/>
      </w:pPr>
      <w:r w:rsidRPr="00D72CBE">
        <w:t>Intended use of the commodity</w:t>
      </w:r>
    </w:p>
    <w:p w14:paraId="06592CF6" w14:textId="0D62CD8F" w:rsidR="00DE292D" w:rsidRPr="00D72CBE" w:rsidRDefault="00DE292D" w:rsidP="00DE292D">
      <w:r w:rsidRPr="00D72CBE">
        <w:t>The intended use</w:t>
      </w:r>
      <w:r w:rsidR="00AB4ABF" w:rsidRPr="00D72CBE">
        <w:t>s</w:t>
      </w:r>
      <w:r w:rsidRPr="00D72CBE">
        <w:t xml:space="preserve"> of commodities and live plants derived from the large number of </w:t>
      </w:r>
      <w:r w:rsidR="00AB4ABF" w:rsidRPr="00D72CBE">
        <w:t xml:space="preserve">potential </w:t>
      </w:r>
      <w:r w:rsidRPr="00D72CBE">
        <w:t xml:space="preserve">hosts, such as fresh fruit, vegetables, cut-flowers and foliage, cereal crops, and propagative material </w:t>
      </w:r>
      <w:r w:rsidR="00AB4ABF" w:rsidRPr="00D72CBE">
        <w:t xml:space="preserve">are likely to </w:t>
      </w:r>
      <w:r w:rsidRPr="00D72CBE">
        <w:t xml:space="preserve">include human consumption, decoration, nursery stock and animal feeds. These commodities </w:t>
      </w:r>
      <w:r w:rsidR="00AB4ABF" w:rsidRPr="00D72CBE">
        <w:t xml:space="preserve">and live plants </w:t>
      </w:r>
      <w:r w:rsidRPr="00D72CBE">
        <w:t xml:space="preserve">would be moved around the country, and </w:t>
      </w:r>
      <w:r w:rsidR="00AB4ABF" w:rsidRPr="00D72CBE">
        <w:t xml:space="preserve">this assists </w:t>
      </w:r>
      <w:r w:rsidRPr="00D72CBE">
        <w:t xml:space="preserve">spread </w:t>
      </w:r>
      <w:r w:rsidR="00AB4ABF" w:rsidRPr="00D72CBE">
        <w:t xml:space="preserve">of </w:t>
      </w:r>
      <w:r w:rsidRPr="00D72CBE">
        <w:t xml:space="preserve">eggs, nymphs and adults of </w:t>
      </w:r>
      <w:r w:rsidR="00AB4ABF" w:rsidRPr="00D72CBE">
        <w:t xml:space="preserve">associated </w:t>
      </w:r>
      <w:r w:rsidRPr="00D72CBE">
        <w:t>mealybugs.</w:t>
      </w:r>
    </w:p>
    <w:p w14:paraId="261E9D41" w14:textId="75AC19BC" w:rsidR="00DE292D" w:rsidRPr="00D72CBE" w:rsidRDefault="00523940" w:rsidP="00DE292D">
      <w:pPr>
        <w:pStyle w:val="Heading5"/>
      </w:pPr>
      <w:r w:rsidRPr="00D72CBE">
        <w:t>Dispersal and p</w:t>
      </w:r>
      <w:r w:rsidR="00DE292D" w:rsidRPr="00D72CBE">
        <w:t xml:space="preserve">otential vectors </w:t>
      </w:r>
      <w:r w:rsidR="00BF69AB" w:rsidRPr="00D72CBE">
        <w:t xml:space="preserve">of </w:t>
      </w:r>
      <w:r w:rsidR="00DE292D" w:rsidRPr="00D72CBE">
        <w:t>the pest in the PRA area</w:t>
      </w:r>
    </w:p>
    <w:p w14:paraId="2B73824A" w14:textId="45A602AF" w:rsidR="00301F98" w:rsidRPr="00D72CBE" w:rsidRDefault="00DE292D" w:rsidP="0070041B">
      <w:pPr>
        <w:rPr>
          <w:color w:val="000000" w:themeColor="text1"/>
        </w:rPr>
      </w:pPr>
      <w:r w:rsidRPr="00D72CBE">
        <w:rPr>
          <w:color w:val="000000" w:themeColor="text1"/>
        </w:rPr>
        <w:t xml:space="preserve">Pest mealybugs do not require a vector for dispersal. </w:t>
      </w:r>
      <w:r w:rsidR="00301F98" w:rsidRPr="00D72CBE">
        <w:rPr>
          <w:color w:val="000000" w:themeColor="text1"/>
        </w:rPr>
        <w:t xml:space="preserve">Their dispersal is </w:t>
      </w:r>
      <w:r w:rsidR="00A93E62" w:rsidRPr="00D72CBE">
        <w:rPr>
          <w:color w:val="000000" w:themeColor="text1"/>
        </w:rPr>
        <w:t xml:space="preserve">actively </w:t>
      </w:r>
      <w:r w:rsidR="00301F98" w:rsidRPr="00D72CBE">
        <w:rPr>
          <w:color w:val="000000" w:themeColor="text1"/>
        </w:rPr>
        <w:t xml:space="preserve">through the mobility and passively </w:t>
      </w:r>
      <w:r w:rsidR="00A93E62" w:rsidRPr="00D72CBE">
        <w:rPr>
          <w:color w:val="000000" w:themeColor="text1"/>
        </w:rPr>
        <w:t>through</w:t>
      </w:r>
      <w:r w:rsidR="00301F98" w:rsidRPr="00D72CBE">
        <w:rPr>
          <w:color w:val="000000" w:themeColor="text1"/>
        </w:rPr>
        <w:t xml:space="preserve"> other means </w:t>
      </w:r>
      <w:r w:rsidR="00A93E62" w:rsidRPr="00D72CBE">
        <w:rPr>
          <w:color w:val="000000" w:themeColor="text1"/>
        </w:rPr>
        <w:t>including wind and human activities</w:t>
      </w:r>
      <w:r w:rsidR="00D4150D">
        <w:rPr>
          <w:color w:val="000000" w:themeColor="text1"/>
        </w:rPr>
        <w:t>.</w:t>
      </w:r>
    </w:p>
    <w:p w14:paraId="1DA3C3D5" w14:textId="19F7B741" w:rsidR="0070041B" w:rsidRPr="00D72CBE" w:rsidRDefault="00DE292D" w:rsidP="0070041B">
      <w:pPr>
        <w:rPr>
          <w:color w:val="000000" w:themeColor="text1"/>
          <w:lang w:bidi="en-US"/>
        </w:rPr>
      </w:pPr>
      <w:r w:rsidRPr="00D72CBE">
        <w:rPr>
          <w:color w:val="000000" w:themeColor="text1"/>
        </w:rPr>
        <w:t>The main dispersal stage is the newly emerged crawler</w:t>
      </w:r>
      <w:r w:rsidR="00B1042B" w:rsidRPr="00D72CBE">
        <w:rPr>
          <w:color w:val="000000" w:themeColor="text1"/>
        </w:rPr>
        <w:t>s,</w:t>
      </w:r>
      <w:r w:rsidRPr="00D72CBE">
        <w:rPr>
          <w:color w:val="000000" w:themeColor="text1"/>
        </w:rPr>
        <w:t xml:space="preserve"> which actively seek suitable feeding sites by walking</w:t>
      </w:r>
      <w:r w:rsidR="0070041B" w:rsidRPr="00D72CBE">
        <w:rPr>
          <w:color w:val="000000" w:themeColor="text1"/>
        </w:rPr>
        <w:t>. As discussed previously under the likelihold of distribution</w:t>
      </w:r>
      <w:r w:rsidR="0070041B" w:rsidRPr="00D72CBE">
        <w:rPr>
          <w:color w:val="000000" w:themeColor="text1"/>
          <w:lang w:bidi="en-US"/>
        </w:rPr>
        <w:t xml:space="preserve">, the dispersal capability of crawlers by walking </w:t>
      </w:r>
      <w:r w:rsidR="00A5634C" w:rsidRPr="00D72CBE">
        <w:rPr>
          <w:color w:val="000000" w:themeColor="text1"/>
          <w:lang w:bidi="en-US"/>
        </w:rPr>
        <w:t xml:space="preserve">is limited, and local in nature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6" w:tooltip="Cornwell, 1956 #28959" w:history="1">
        <w:r w:rsidR="00A348E7" w:rsidRPr="00D72CBE">
          <w:rPr>
            <w:noProof/>
            <w:color w:val="000000" w:themeColor="text1"/>
            <w:lang w:bidi="en-US"/>
          </w:rPr>
          <w:t>Cornwell 1956</w:t>
        </w:r>
      </w:hyperlink>
      <w:r w:rsidR="00A348E7" w:rsidRPr="00D72CBE">
        <w:rPr>
          <w:noProof/>
          <w:color w:val="000000" w:themeColor="text1"/>
          <w:lang w:bidi="en-US"/>
        </w:rPr>
        <w:t>)</w:t>
      </w:r>
      <w:r w:rsidR="00A348E7" w:rsidRPr="00D72CBE">
        <w:rPr>
          <w:color w:val="000000" w:themeColor="text1"/>
          <w:lang w:bidi="en-US"/>
        </w:rPr>
        <w:fldChar w:fldCharType="end"/>
      </w:r>
      <w:r w:rsidR="00A5634C" w:rsidRPr="00D72CBE">
        <w:rPr>
          <w:color w:val="000000" w:themeColor="text1"/>
          <w:lang w:bidi="en-US"/>
        </w:rPr>
        <w:t xml:space="preserve"> </w:t>
      </w:r>
      <w:r w:rsidR="0070041B" w:rsidRPr="00D72CBE">
        <w:rPr>
          <w:color w:val="000000" w:themeColor="text1"/>
          <w:lang w:bidi="en-US"/>
        </w:rPr>
        <w:t xml:space="preserve">by their finite energy reserves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277" w:tooltip="Koteja, 1990 #1590" w:history="1">
        <w:r w:rsidR="00A348E7" w:rsidRPr="00D72CBE">
          <w:rPr>
            <w:noProof/>
            <w:color w:val="000000" w:themeColor="text1"/>
            <w:lang w:bidi="en-US"/>
          </w:rPr>
          <w:t>Koteja 1990</w:t>
        </w:r>
      </w:hyperlink>
      <w:r w:rsidR="00A348E7" w:rsidRPr="00D72CBE">
        <w:rPr>
          <w:noProof/>
          <w:color w:val="000000" w:themeColor="text1"/>
          <w:lang w:bidi="en-US"/>
        </w:rPr>
        <w:t>)</w:t>
      </w:r>
      <w:r w:rsidR="00A348E7" w:rsidRPr="00D72CBE">
        <w:rPr>
          <w:color w:val="000000" w:themeColor="text1"/>
          <w:lang w:bidi="en-US"/>
        </w:rPr>
        <w:fldChar w:fldCharType="end"/>
      </w:r>
      <w:r w:rsidR="0070041B" w:rsidRPr="00D72CBE">
        <w:rPr>
          <w:color w:val="000000" w:themeColor="text1"/>
          <w:lang w:bidi="en-US"/>
        </w:rPr>
        <w:t xml:space="preserve">, by terrain over which they must move, and by high mortality if they remain unfed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6" w:tooltip="Cornwell, 1956 #28959" w:history="1">
        <w:r w:rsidR="00A348E7" w:rsidRPr="00D72CBE">
          <w:rPr>
            <w:noProof/>
            <w:color w:val="000000" w:themeColor="text1"/>
            <w:lang w:bidi="en-US"/>
          </w:rPr>
          <w:t>Cornwell 1956</w:t>
        </w:r>
      </w:hyperlink>
      <w:r w:rsidR="00A348E7" w:rsidRPr="00D72CBE">
        <w:rPr>
          <w:noProof/>
          <w:color w:val="000000" w:themeColor="text1"/>
          <w:lang w:bidi="en-US"/>
        </w:rPr>
        <w:t>)</w:t>
      </w:r>
      <w:r w:rsidR="00A348E7" w:rsidRPr="00D72CBE">
        <w:rPr>
          <w:color w:val="000000" w:themeColor="text1"/>
          <w:lang w:bidi="en-US"/>
        </w:rPr>
        <w:fldChar w:fldCharType="end"/>
      </w:r>
      <w:r w:rsidR="0070041B" w:rsidRPr="00D72CBE">
        <w:rPr>
          <w:color w:val="000000" w:themeColor="text1"/>
          <w:lang w:bidi="en-US"/>
        </w:rPr>
        <w:t>.</w:t>
      </w:r>
    </w:p>
    <w:p w14:paraId="7DF37A11" w14:textId="7601499A" w:rsidR="00CD0BD6" w:rsidRPr="00D72CBE" w:rsidRDefault="00DE292D" w:rsidP="00CD0BD6">
      <w:pPr>
        <w:rPr>
          <w:color w:val="000000" w:themeColor="text1"/>
          <w:lang w:bidi="en-US"/>
        </w:rPr>
      </w:pPr>
      <w:r w:rsidRPr="00D72CBE">
        <w:rPr>
          <w:color w:val="000000" w:themeColor="text1"/>
        </w:rPr>
        <w:t xml:space="preserve">There is evidence that crawlers of scale insects and mealybugs can be dispersed passively by the wind, even though mortality is very high. Passive dispersal </w:t>
      </w:r>
      <w:r w:rsidR="00A93E62" w:rsidRPr="00D72CBE">
        <w:rPr>
          <w:color w:val="000000" w:themeColor="text1"/>
        </w:rPr>
        <w:t xml:space="preserve">by wind </w:t>
      </w:r>
      <w:r w:rsidRPr="00D72CBE">
        <w:rPr>
          <w:color w:val="000000" w:themeColor="text1"/>
        </w:rPr>
        <w:t xml:space="preserve">has been reported to range from several metres to a few kilometres, </w:t>
      </w:r>
      <w:r w:rsidR="007D498A" w:rsidRPr="00D72CBE">
        <w:rPr>
          <w:color w:val="000000" w:themeColor="text1"/>
        </w:rPr>
        <w:t>or</w:t>
      </w:r>
      <w:r w:rsidRPr="00D72CBE">
        <w:rPr>
          <w:color w:val="000000" w:themeColor="text1"/>
        </w:rPr>
        <w:t xml:space="preserve"> more </w:t>
      </w:r>
      <w:r w:rsidR="00A348E7" w:rsidRPr="00D72CBE">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bGUiPjE3PC9yZWYtdHlwZT48Y29udHJpYnV0b3JzPjxhdXRob3JzPjxhdXRob3I+R3VsbGFuLFAu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bGUiPjE3PC9yZWYtdHlwZT48Y29udHJpYnV0b3JzPjxhdXRob3JzPjxhdXRob3I+R3VsbGFuLFAu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216" w:tooltip="Greathead, 1990 #4108" w:history="1">
        <w:r w:rsidR="00A348E7" w:rsidRPr="00D72CBE">
          <w:rPr>
            <w:noProof/>
            <w:color w:val="000000" w:themeColor="text1"/>
            <w:lang w:bidi="en-US"/>
          </w:rPr>
          <w:t>Greathead 1990</w:t>
        </w:r>
      </w:hyperlink>
      <w:r w:rsidR="00A348E7" w:rsidRPr="00D72CBE">
        <w:rPr>
          <w:noProof/>
          <w:color w:val="000000" w:themeColor="text1"/>
          <w:lang w:bidi="en-US"/>
        </w:rPr>
        <w:t xml:space="preserve">; </w:t>
      </w:r>
      <w:hyperlink w:anchor="_ENREF_221" w:tooltip="Gullan, 1997 #1879" w:history="1">
        <w:r w:rsidR="00A348E7" w:rsidRPr="00D72CBE">
          <w:rPr>
            <w:noProof/>
            <w:color w:val="000000" w:themeColor="text1"/>
            <w:lang w:bidi="en-US"/>
          </w:rPr>
          <w:t>Gullan &amp; Kosztarab 1997</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rPr>
        <w:t xml:space="preserve">. </w:t>
      </w:r>
      <w:r w:rsidR="00CD0BD6" w:rsidRPr="00D72CBE">
        <w:rPr>
          <w:color w:val="000000" w:themeColor="text1"/>
          <w:lang w:bidi="en-US"/>
        </w:rPr>
        <w:t xml:space="preserve">Once airborne, </w:t>
      </w:r>
      <w:r w:rsidR="0099712D" w:rsidRPr="00D72CBE">
        <w:rPr>
          <w:color w:val="000000" w:themeColor="text1"/>
          <w:lang w:bidi="en-US"/>
        </w:rPr>
        <w:t xml:space="preserve">the trajectory of </w:t>
      </w:r>
      <w:r w:rsidR="00CD0BD6" w:rsidRPr="00D72CBE">
        <w:rPr>
          <w:color w:val="000000" w:themeColor="text1"/>
          <w:lang w:bidi="en-US"/>
        </w:rPr>
        <w:t xml:space="preserve">a crawler </w:t>
      </w:r>
      <w:r w:rsidR="0099712D" w:rsidRPr="00D72CBE">
        <w:rPr>
          <w:color w:val="000000" w:themeColor="text1"/>
          <w:lang w:bidi="en-US"/>
        </w:rPr>
        <w:t xml:space="preserve">is likely to be erratic because of the influencce </w:t>
      </w:r>
      <w:r w:rsidR="00D27841" w:rsidRPr="00D72CBE">
        <w:rPr>
          <w:color w:val="000000" w:themeColor="text1"/>
          <w:lang w:bidi="en-US"/>
        </w:rPr>
        <w:t xml:space="preserve">by </w:t>
      </w:r>
      <w:r w:rsidR="0099712D" w:rsidRPr="00D72CBE">
        <w:rPr>
          <w:color w:val="000000" w:themeColor="text1"/>
          <w:lang w:bidi="en-US"/>
        </w:rPr>
        <w:t xml:space="preserve">air turbulence caused by wind up- and down-drafts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&lt;EndNote&gt;&lt;Cite&gt;&lt;Author&gt;Pedgley&lt;/Author&gt;&lt;Year&gt;1982&lt;/Year&gt;&lt;RecNum&gt;6577&lt;/RecNum&gt;&lt;DisplayText&gt;(Pedgley 1982)&lt;/DisplayText&gt;&lt;record&gt;&lt;rec-number&gt;6577&lt;/rec-number&gt;&lt;foreign-keys&gt;&lt;key app="EN" db-id="pxwxw0er9zv2fxezxdk5tt5utz5p5vtrwdv0" timestamp="1451972526"&gt;6577&lt;/key&gt;&lt;/foreign-keys&gt;&lt;ref-type name="Book"&gt;6&lt;/ref-type&gt;&lt;contributors&gt;&lt;authors&gt;&lt;author&gt;Pedgley,D.E.&lt;/author&gt;&lt;/authors&gt;&lt;/contributors&gt;&lt;titles&gt;&lt;title&gt;Windborne pests and diseases: meteorology of airborne organisms&lt;/title&gt;&lt;/titles&gt;&lt;pages&gt;1-250&lt;/pages&gt;&lt;keywords&gt;&lt;keyword&gt;DAFF&lt;/keyword&gt;&lt;keyword&gt;disease&lt;/keyword&gt;&lt;keyword&gt;Diseases&lt;/keyword&gt;&lt;keyword&gt;Meteorology&lt;/keyword&gt;&lt;keyword&gt;Organisms&lt;/keyword&gt;&lt;keyword&gt;pest&lt;/keyword&gt;&lt;keyword&gt;Pests&lt;/keyword&gt;&lt;/keywords&gt;&lt;dates&gt;&lt;year&gt;1982&lt;/year&gt;&lt;/dates&gt;&lt;pub-location&gt;West Sussex&lt;/pub-location&gt;&lt;publisher&gt;Ellis Horwood Limited&lt;/publisher&gt;&lt;orig-pub&gt;&lt;style face="underline" font="default" size="100%"&gt;J:\E Library\Plant Catalogue\P&lt;/style&gt;&lt;/orig-pub&gt;&lt;label&gt;70073&lt;/label&gt;&lt;urls&gt;&lt;pdf-urls&gt;&lt;url&gt;file://J:\E Library\Plant Catalogue\P\Pedgley 1982 EN6577.pdf&lt;/url&gt;&lt;/pdf-urls&gt;&lt;/urls&gt;&lt;custom1&gt;China table grapes sp&lt;/custom1&gt;&lt;/record&gt;&lt;/Cite&gt;&lt;/EndNote&gt;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383" w:tooltip="Pedgley, 1982 #6577" w:history="1">
        <w:r w:rsidR="00A348E7" w:rsidRPr="00D72CBE">
          <w:rPr>
            <w:noProof/>
            <w:color w:val="000000" w:themeColor="text1"/>
            <w:lang w:bidi="en-US"/>
          </w:rPr>
          <w:t>Pedgley 1982</w:t>
        </w:r>
      </w:hyperlink>
      <w:r w:rsidR="00A348E7" w:rsidRPr="00D72CBE">
        <w:rPr>
          <w:noProof/>
          <w:color w:val="000000" w:themeColor="text1"/>
          <w:lang w:bidi="en-US"/>
        </w:rPr>
        <w:t>)</w:t>
      </w:r>
      <w:r w:rsidR="00A348E7" w:rsidRPr="00D72CBE">
        <w:rPr>
          <w:color w:val="000000" w:themeColor="text1"/>
          <w:lang w:bidi="en-US"/>
        </w:rPr>
        <w:fldChar w:fldCharType="end"/>
      </w:r>
      <w:r w:rsidR="00CD0BD6" w:rsidRPr="00D72CBE">
        <w:rPr>
          <w:color w:val="000000" w:themeColor="text1"/>
          <w:lang w:bidi="en-US"/>
        </w:rPr>
        <w:t>.</w:t>
      </w:r>
    </w:p>
    <w:p w14:paraId="75313085" w14:textId="498D3532" w:rsidR="00DE292D" w:rsidRPr="00D72CBE" w:rsidRDefault="00DE292D" w:rsidP="00DE292D">
      <w:pPr>
        <w:rPr>
          <w:color w:val="000000" w:themeColor="text1"/>
        </w:rPr>
      </w:pPr>
      <w:r w:rsidRPr="00D72CBE">
        <w:rPr>
          <w:color w:val="000000" w:themeColor="text1"/>
        </w:rPr>
        <w:t xml:space="preserve">Apart from wind, other factors such as water, soil, human and animals may also aid the passive dispersal of mealybugs </w:t>
      </w:r>
      <w:r w:rsidR="00A348E7" w:rsidRPr="00D72CBE">
        <w:rPr>
          <w:color w:val="000000" w:themeColor="text1"/>
        </w:rPr>
        <w:fldChar w:fldCharType="begin"/>
      </w:r>
      <w:r w:rsidR="00A348E7" w:rsidRPr="00D72CBE">
        <w:rPr>
          <w:color w:val="000000" w:themeColor="text1"/>
        </w:rPr>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84" w:tooltip="Franco, 2009 #21364" w:history="1">
        <w:r w:rsidR="00A348E7" w:rsidRPr="00D72CBE">
          <w:rPr>
            <w:noProof/>
            <w:color w:val="000000" w:themeColor="text1"/>
          </w:rPr>
          <w:t>Franco, Zada &amp; Mendel 2009</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In addition, crawlers of some ant-attended mealybugs are carried to new feeding sites by colony-founding queen ants</w:t>
      </w:r>
      <w:r w:rsidR="00A93E62" w:rsidRPr="00D72CBE">
        <w:rPr>
          <w:color w:val="000000" w:themeColor="text1"/>
        </w:rPr>
        <w:t xml:space="preserve"> </w:t>
      </w:r>
      <w:r w:rsidR="00A348E7" w:rsidRPr="00D72CBE">
        <w:rPr>
          <w:color w:val="000000" w:themeColor="text1"/>
        </w:rPr>
        <w:fldChar w:fldCharType="begin">
          <w:fldData xml:space="preserve">PEVuZE5vdGU+PENpdGU+PEF1dGhvcj5HdWxsYW48L0F1dGhvcj48WWVhcj4xOTk3PC9ZZWFyPjxS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PEVuZE5vdGU+PENpdGU+PEF1dGhvcj5HdWxsYW48L0F1dGhvcj48WWVhcj4xOTk3PC9ZZWFyPjxS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221" w:tooltip="Gullan, 1997 #1879" w:history="1">
        <w:r w:rsidR="00A348E7" w:rsidRPr="00D72CBE">
          <w:rPr>
            <w:noProof/>
            <w:color w:val="000000" w:themeColor="text1"/>
          </w:rPr>
          <w:t>Gullan &amp; Kosztarab 1997</w:t>
        </w:r>
      </w:hyperlink>
      <w:r w:rsidR="00A348E7" w:rsidRPr="00D72CBE">
        <w:rPr>
          <w:noProof/>
          <w:color w:val="000000" w:themeColor="text1"/>
        </w:rPr>
        <w:t>)</w:t>
      </w:r>
      <w:r w:rsidR="00A348E7" w:rsidRPr="00D72CBE">
        <w:rPr>
          <w:color w:val="000000" w:themeColor="text1"/>
        </w:rPr>
        <w:fldChar w:fldCharType="end"/>
      </w:r>
      <w:r w:rsidR="00BE6E27" w:rsidRPr="00D72CBE">
        <w:rPr>
          <w:color w:val="000000" w:themeColor="text1"/>
          <w:lang w:bidi="en-US"/>
        </w:rPr>
        <w:t>.</w:t>
      </w:r>
    </w:p>
    <w:p w14:paraId="7B1F5839" w14:textId="77777777" w:rsidR="00DE292D" w:rsidRPr="00D72CBE" w:rsidRDefault="00DE292D" w:rsidP="00DE292D">
      <w:pPr>
        <w:pStyle w:val="Heading5"/>
      </w:pPr>
      <w:r w:rsidRPr="00D72CBE">
        <w:t>Potential natural enemies of the pest in the PRA area</w:t>
      </w:r>
    </w:p>
    <w:p w14:paraId="7C8870EC" w14:textId="01D84E59" w:rsidR="00DE292D" w:rsidRPr="00D72CBE" w:rsidRDefault="00DE292D" w:rsidP="00DE292D">
      <w:r w:rsidRPr="00D72CBE">
        <w:t>The most common natural enemies of mealybugs include parasitic wasps, arthropod predat</w:t>
      </w:r>
      <w:r w:rsidR="00AB4ABF" w:rsidRPr="00D72CBE">
        <w:t xml:space="preserve">ors and entomopathogenic fungi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Pr="00D72CBE">
        <w:t xml:space="preserve">. For parasitic wasps, the important genera include </w:t>
      </w:r>
      <w:r w:rsidRPr="00D72CBE">
        <w:rPr>
          <w:i/>
        </w:rPr>
        <w:t>Gyranusoidea</w:t>
      </w:r>
      <w:r w:rsidRPr="00D72CBE">
        <w:t xml:space="preserve">, </w:t>
      </w:r>
      <w:r w:rsidRPr="00D72CBE">
        <w:rPr>
          <w:i/>
        </w:rPr>
        <w:t>Pseudaphycus</w:t>
      </w:r>
      <w:r w:rsidRPr="00D72CBE">
        <w:t xml:space="preserve">, </w:t>
      </w:r>
      <w:r w:rsidRPr="00D72CBE">
        <w:rPr>
          <w:i/>
        </w:rPr>
        <w:t>Coccidoxenoides</w:t>
      </w:r>
      <w:r w:rsidRPr="00D72CBE">
        <w:t xml:space="preserve">, </w:t>
      </w:r>
      <w:r w:rsidRPr="00D72CBE">
        <w:rPr>
          <w:i/>
        </w:rPr>
        <w:t>Leptomastidea</w:t>
      </w:r>
      <w:r w:rsidRPr="00D72CBE">
        <w:t xml:space="preserve">, </w:t>
      </w:r>
      <w:r w:rsidRPr="00D72CBE">
        <w:rPr>
          <w:i/>
        </w:rPr>
        <w:t>Leptomastix</w:t>
      </w:r>
      <w:r w:rsidRPr="00D72CBE">
        <w:t xml:space="preserve"> and </w:t>
      </w:r>
      <w:r w:rsidRPr="00D72CBE">
        <w:rPr>
          <w:i/>
        </w:rPr>
        <w:t>Tetracnemoidea</w:t>
      </w:r>
      <w:r w:rsidRPr="00D72CBE">
        <w:t xml:space="preserve">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00B1042B" w:rsidRPr="00D72CBE">
        <w:t>—</w:t>
      </w:r>
      <w:r w:rsidRPr="00D72CBE">
        <w:t xml:space="preserve">the last four genera </w:t>
      </w:r>
      <w:r w:rsidR="00B1042B" w:rsidRPr="00D72CBE">
        <w:t xml:space="preserve">have species </w:t>
      </w:r>
      <w:r w:rsidR="00D4150D">
        <w:t>reported from Australia.</w:t>
      </w:r>
    </w:p>
    <w:p w14:paraId="1961156F" w14:textId="56D12B44" w:rsidR="00DE292D" w:rsidRPr="00D72CBE" w:rsidRDefault="00DE292D" w:rsidP="00DE292D">
      <w:r w:rsidRPr="00D72CBE">
        <w:t xml:space="preserve">The beetle family Coccinellidae can feed on a wide range of food sources but some genera, including </w:t>
      </w:r>
      <w:r w:rsidRPr="00D72CBE">
        <w:rPr>
          <w:i/>
        </w:rPr>
        <w:t>Brumus</w:t>
      </w:r>
      <w:r w:rsidRPr="00D72CBE">
        <w:t xml:space="preserve">, </w:t>
      </w:r>
      <w:r w:rsidRPr="00D72CBE">
        <w:rPr>
          <w:i/>
        </w:rPr>
        <w:t>Cryptolaemus</w:t>
      </w:r>
      <w:r w:rsidRPr="00D72CBE">
        <w:t xml:space="preserve">, </w:t>
      </w:r>
      <w:r w:rsidRPr="00D72CBE">
        <w:rPr>
          <w:i/>
        </w:rPr>
        <w:t>Diomus</w:t>
      </w:r>
      <w:r w:rsidRPr="00D72CBE">
        <w:t xml:space="preserve">, </w:t>
      </w:r>
      <w:r w:rsidRPr="00D72CBE">
        <w:rPr>
          <w:i/>
        </w:rPr>
        <w:t>Nephus</w:t>
      </w:r>
      <w:r w:rsidRPr="00D72CBE">
        <w:t xml:space="preserve"> (now </w:t>
      </w:r>
      <w:r w:rsidRPr="00D72CBE">
        <w:rPr>
          <w:i/>
        </w:rPr>
        <w:t>Scymnus</w:t>
      </w:r>
      <w:r w:rsidRPr="00D72CBE">
        <w:t xml:space="preserve">) and </w:t>
      </w:r>
      <w:r w:rsidRPr="00D72CBE">
        <w:rPr>
          <w:i/>
        </w:rPr>
        <w:t>Orcus</w:t>
      </w:r>
      <w:r w:rsidR="00B1042B" w:rsidRPr="00D72CBE">
        <w:rPr>
          <w:i/>
        </w:rPr>
        <w:t>,</w:t>
      </w:r>
      <w:r w:rsidRPr="00D72CBE">
        <w:t xml:space="preserve"> prefer </w:t>
      </w:r>
      <w:r w:rsidR="00B1042B" w:rsidRPr="00D72CBE">
        <w:t xml:space="preserve">to prey </w:t>
      </w:r>
      <w:r w:rsidRPr="00D72CBE">
        <w:t xml:space="preserve">on mealybugs </w:t>
      </w:r>
      <w:r w:rsidR="00A348E7" w:rsidRPr="00D72CBE">
        <w:fldChar w:fldCharType="begin"/>
      </w:r>
      <w:r w:rsidR="00A348E7" w:rsidRPr="00D72CBE">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fldChar w:fldCharType="separate"/>
      </w:r>
      <w:r w:rsidR="00A348E7" w:rsidRPr="00D72CBE">
        <w:rPr>
          <w:noProof/>
        </w:rPr>
        <w:t>(</w:t>
      </w:r>
      <w:hyperlink w:anchor="_ENREF_184" w:tooltip="Franco, 2009 #21364" w:history="1">
        <w:r w:rsidR="00A348E7" w:rsidRPr="00D72CBE">
          <w:rPr>
            <w:noProof/>
          </w:rPr>
          <w:t>Franco, Zada &amp; Mendel 2009</w:t>
        </w:r>
      </w:hyperlink>
      <w:r w:rsidR="00A348E7" w:rsidRPr="00D72CBE">
        <w:rPr>
          <w:noProof/>
        </w:rPr>
        <w:t>)</w:t>
      </w:r>
      <w:r w:rsidR="00A348E7" w:rsidRPr="00D72CBE">
        <w:fldChar w:fldCharType="end"/>
      </w:r>
      <w:r w:rsidRPr="00D72CBE">
        <w:t>. These genera or their related genera are reported in Australia. Other mealybug predators include lacewings (Neuroptera: Hemerobiidae) and gall midges (Diptera: Cecidomyiidae).</w:t>
      </w:r>
    </w:p>
    <w:p w14:paraId="3C7FF501" w14:textId="094B6632" w:rsidR="00DE292D" w:rsidRPr="00D72CBE" w:rsidRDefault="00B1042B" w:rsidP="00DE292D">
      <w:r w:rsidRPr="00D72CBE">
        <w:t>However, t</w:t>
      </w:r>
      <w:r w:rsidR="00DE292D" w:rsidRPr="00D72CBE">
        <w:t>hese natural enemies are unlikely to have signific</w:t>
      </w:r>
      <w:r w:rsidR="00B11C50" w:rsidRPr="00D72CBE">
        <w:t>ant impact on</w:t>
      </w:r>
      <w:r w:rsidRPr="00D72CBE">
        <w:t xml:space="preserve"> </w:t>
      </w:r>
      <w:r w:rsidR="00B11C50" w:rsidRPr="00D72CBE">
        <w:t>the spread of introduced species because they can also use local mealybugs as food sources, and would not specifically target the introduced mealybugs</w:t>
      </w:r>
      <w:r w:rsidR="00DE292D" w:rsidRPr="00D72CBE">
        <w:t>.</w:t>
      </w:r>
    </w:p>
    <w:p w14:paraId="13E6EB40" w14:textId="70C5C758" w:rsidR="00DE292D" w:rsidRPr="00D72CBE" w:rsidRDefault="00DE292D" w:rsidP="00DE292D">
      <w:pPr>
        <w:pStyle w:val="Heading5"/>
      </w:pPr>
      <w:r w:rsidRPr="00D72CBE">
        <w:lastRenderedPageBreak/>
        <w:t>Summary</w:t>
      </w:r>
      <w:r w:rsidR="00046165" w:rsidRPr="00D72CBE">
        <w:t xml:space="preserve"> of spread</w:t>
      </w:r>
    </w:p>
    <w:p w14:paraId="1CDBBF75" w14:textId="112D68F8" w:rsidR="00DE292D" w:rsidRPr="00D72CBE" w:rsidRDefault="00DE292D" w:rsidP="00D27841">
      <w:r w:rsidRPr="00D72CBE">
        <w:t xml:space="preserve">The suitability of natural and/or managed environments including greenhouses, </w:t>
      </w:r>
      <w:r w:rsidR="00AB4ABF" w:rsidRPr="00D72CBE">
        <w:t xml:space="preserve">the ability for </w:t>
      </w:r>
      <w:r w:rsidRPr="00D72CBE">
        <w:t xml:space="preserve">short-range dispersal by crawlers, </w:t>
      </w:r>
      <w:r w:rsidR="00AB4ABF" w:rsidRPr="00D72CBE">
        <w:t xml:space="preserve">potential for </w:t>
      </w:r>
      <w:r w:rsidRPr="00D72CBE">
        <w:t>long-range dispersal</w:t>
      </w:r>
      <w:r w:rsidR="003238CF" w:rsidRPr="00D72CBE">
        <w:t xml:space="preserve"> </w:t>
      </w:r>
      <w:r w:rsidRPr="00D72CBE">
        <w:t xml:space="preserve">by wind </w:t>
      </w:r>
      <w:r w:rsidR="007C4364" w:rsidRPr="00D72CBE">
        <w:t xml:space="preserve">and human activities </w:t>
      </w:r>
      <w:r w:rsidRPr="00D72CBE">
        <w:t>allowing n</w:t>
      </w:r>
      <w:r w:rsidR="007C4364" w:rsidRPr="00D72CBE">
        <w:t>atural barriers to be overcome</w:t>
      </w:r>
      <w:r w:rsidRPr="00D72CBE">
        <w:t>, all support a likel</w:t>
      </w:r>
      <w:r w:rsidR="00D53603" w:rsidRPr="00D72CBE">
        <w:t>ihood of spread of H</w:t>
      </w:r>
      <w:r w:rsidRPr="00D72CBE">
        <w:t>igh, which is consistent with all previous assessments conducted by Australia on 37 pest mealybug species (Appendix C).</w:t>
      </w:r>
    </w:p>
    <w:p w14:paraId="354CB0BD" w14:textId="77777777" w:rsidR="00DE292D" w:rsidRPr="00D72CBE" w:rsidRDefault="00DE292D" w:rsidP="000D17E5">
      <w:pPr>
        <w:pStyle w:val="Heading3"/>
      </w:pPr>
      <w:bookmarkStart w:id="46" w:name="_Toc524946103"/>
      <w:r w:rsidRPr="00D72CBE">
        <w:t>Overall likelihood of entry (indicative), establishment and spread</w:t>
      </w:r>
      <w:bookmarkEnd w:id="46"/>
    </w:p>
    <w:p w14:paraId="13EA8D41" w14:textId="77777777" w:rsidR="000C0F23" w:rsidRPr="00D72CBE" w:rsidRDefault="000C0F23" w:rsidP="000C0F23">
      <w:r w:rsidRPr="00D72CBE">
        <w:t>The overall likelihood of entry, establishment and spread is determined by combining the likelihoods of entry (indicative), of establishment and of spread using the matrix of rules shown in Appendix A. These likelihoods are summarised in Table 3.3.</w:t>
      </w:r>
    </w:p>
    <w:p w14:paraId="5A251634" w14:textId="356CD562" w:rsidR="00DE292D" w:rsidRPr="00D72CBE" w:rsidRDefault="00DE292D" w:rsidP="00DE292D">
      <w:r w:rsidRPr="00D72CBE">
        <w:t xml:space="preserve">The overall likelihood that </w:t>
      </w:r>
      <w:r w:rsidR="005C2F66" w:rsidRPr="00D72CBE">
        <w:t xml:space="preserve">a mealybug </w:t>
      </w:r>
      <w:r w:rsidRPr="00D72CBE">
        <w:t xml:space="preserve">quarantine pest will enter Australia on the </w:t>
      </w:r>
      <w:r w:rsidR="00996635" w:rsidRPr="00D72CBE">
        <w:t>plant import pathway</w:t>
      </w:r>
      <w:r w:rsidRPr="00D72CBE">
        <w:t xml:space="preserve">, be distributed in a viable state to a susceptible host, establish in Australia and subsequently spread within Australia is assessed as </w:t>
      </w:r>
      <w:r w:rsidRPr="00D72CBE">
        <w:rPr>
          <w:b/>
        </w:rPr>
        <w:t>Moderate</w:t>
      </w:r>
      <w:r w:rsidR="00B11C50" w:rsidRPr="00D72CBE">
        <w:t>.</w:t>
      </w:r>
    </w:p>
    <w:p w14:paraId="1767AE90" w14:textId="77777777" w:rsidR="00DE292D" w:rsidRPr="00D72CBE" w:rsidRDefault="00DE292D" w:rsidP="00DE292D">
      <w:pPr>
        <w:pStyle w:val="Caption"/>
      </w:pPr>
      <w:bookmarkStart w:id="47" w:name="_Toc524946143"/>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3</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3</w:t>
      </w:r>
      <w:r w:rsidR="00DC2634" w:rsidRPr="00D72CBE">
        <w:rPr>
          <w:noProof/>
        </w:rPr>
        <w:fldChar w:fldCharType="end"/>
      </w:r>
      <w:r w:rsidRPr="00D72CBE">
        <w:t xml:space="preserve"> Overall likelihood of entry (indicative), establishment and spread for mealybugs</w:t>
      </w:r>
      <w:bookmarkEnd w:id="4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5"/>
        <w:gridCol w:w="3115"/>
      </w:tblGrid>
      <w:tr w:rsidR="00DE292D" w:rsidRPr="00D72CBE" w14:paraId="30176371" w14:textId="77777777" w:rsidTr="00DE292D">
        <w:tc>
          <w:tcPr>
            <w:tcW w:w="3283" w:type="pct"/>
          </w:tcPr>
          <w:p w14:paraId="7FA07910" w14:textId="77777777" w:rsidR="00DE292D" w:rsidRPr="00D72CBE" w:rsidRDefault="00DE292D" w:rsidP="00DE292D">
            <w:pPr>
              <w:pStyle w:val="TableHeading"/>
            </w:pPr>
            <w:r w:rsidRPr="00D72CBE">
              <w:t>Step</w:t>
            </w:r>
          </w:p>
        </w:tc>
        <w:tc>
          <w:tcPr>
            <w:tcW w:w="1717" w:type="pct"/>
          </w:tcPr>
          <w:p w14:paraId="4A516834" w14:textId="77777777" w:rsidR="00DE292D" w:rsidRPr="00D72CBE" w:rsidRDefault="00DE292D" w:rsidP="00DE292D">
            <w:pPr>
              <w:pStyle w:val="TableHeading"/>
            </w:pPr>
            <w:r w:rsidRPr="00D72CBE">
              <w:t xml:space="preserve">Likelihood </w:t>
            </w:r>
          </w:p>
        </w:tc>
      </w:tr>
      <w:tr w:rsidR="00DE292D" w:rsidRPr="00D72CBE" w14:paraId="5CBE9A1C" w14:textId="77777777" w:rsidTr="00DE292D">
        <w:tc>
          <w:tcPr>
            <w:tcW w:w="3283" w:type="pct"/>
          </w:tcPr>
          <w:p w14:paraId="0C4EA3A5" w14:textId="77777777" w:rsidR="00DE292D" w:rsidRPr="00D72CBE" w:rsidRDefault="00DE292D" w:rsidP="00DE292D">
            <w:pPr>
              <w:pStyle w:val="TableText"/>
              <w:keepNext/>
            </w:pPr>
            <w:r w:rsidRPr="00D72CBE">
              <w:t>Importation (indicative)</w:t>
            </w:r>
          </w:p>
        </w:tc>
        <w:tc>
          <w:tcPr>
            <w:tcW w:w="1717" w:type="pct"/>
          </w:tcPr>
          <w:p w14:paraId="3FE8B042" w14:textId="77777777" w:rsidR="00DE292D" w:rsidRPr="00D72CBE" w:rsidRDefault="00DE292D" w:rsidP="00DE292D">
            <w:pPr>
              <w:pStyle w:val="TableText"/>
              <w:keepNext/>
            </w:pPr>
            <w:r w:rsidRPr="00D72CBE">
              <w:t xml:space="preserve">High </w:t>
            </w:r>
          </w:p>
        </w:tc>
      </w:tr>
      <w:tr w:rsidR="00DE292D" w:rsidRPr="00D72CBE" w14:paraId="498E835B" w14:textId="77777777" w:rsidTr="00DE292D">
        <w:tc>
          <w:tcPr>
            <w:tcW w:w="3283" w:type="pct"/>
          </w:tcPr>
          <w:p w14:paraId="172AFE9D" w14:textId="77777777" w:rsidR="00DE292D" w:rsidRPr="00D72CBE" w:rsidRDefault="00DE292D" w:rsidP="00DE292D">
            <w:pPr>
              <w:pStyle w:val="TableText"/>
              <w:keepNext/>
            </w:pPr>
            <w:r w:rsidRPr="00D72CBE">
              <w:t>Distribution (indicative)</w:t>
            </w:r>
          </w:p>
        </w:tc>
        <w:tc>
          <w:tcPr>
            <w:tcW w:w="1717" w:type="pct"/>
          </w:tcPr>
          <w:p w14:paraId="677689BA" w14:textId="77777777" w:rsidR="00DE292D" w:rsidRPr="00D72CBE" w:rsidRDefault="00DE292D" w:rsidP="00DE292D">
            <w:pPr>
              <w:pStyle w:val="TableText"/>
              <w:keepNext/>
            </w:pPr>
            <w:r w:rsidRPr="00D72CBE">
              <w:t>Moderate</w:t>
            </w:r>
          </w:p>
        </w:tc>
      </w:tr>
      <w:tr w:rsidR="00DE292D" w:rsidRPr="00D72CBE" w14:paraId="0EEF691D" w14:textId="77777777" w:rsidTr="00DE292D">
        <w:tc>
          <w:tcPr>
            <w:tcW w:w="3283" w:type="pct"/>
          </w:tcPr>
          <w:p w14:paraId="7B520B47" w14:textId="77777777" w:rsidR="00DE292D" w:rsidRPr="00D72CBE" w:rsidRDefault="00DE292D" w:rsidP="00DE292D">
            <w:pPr>
              <w:pStyle w:val="TableText"/>
              <w:keepNext/>
            </w:pPr>
            <w:r w:rsidRPr="00D72CBE">
              <w:t>Overall likelihood of entry (indicative)</w:t>
            </w:r>
          </w:p>
        </w:tc>
        <w:tc>
          <w:tcPr>
            <w:tcW w:w="1717" w:type="pct"/>
          </w:tcPr>
          <w:p w14:paraId="15879F1A" w14:textId="77777777" w:rsidR="00DE292D" w:rsidRPr="00D72CBE" w:rsidRDefault="00DE292D" w:rsidP="00DE292D">
            <w:pPr>
              <w:pStyle w:val="TableText"/>
              <w:keepNext/>
            </w:pPr>
            <w:r w:rsidRPr="00D72CBE">
              <w:t>Moderate</w:t>
            </w:r>
          </w:p>
        </w:tc>
      </w:tr>
      <w:tr w:rsidR="00DE292D" w:rsidRPr="00D72CBE" w14:paraId="38A58AE6" w14:textId="77777777" w:rsidTr="00DE292D">
        <w:tc>
          <w:tcPr>
            <w:tcW w:w="3283" w:type="pct"/>
          </w:tcPr>
          <w:p w14:paraId="11A027A6" w14:textId="77777777" w:rsidR="00DE292D" w:rsidRPr="00D72CBE" w:rsidRDefault="00DE292D" w:rsidP="00DE292D">
            <w:pPr>
              <w:pStyle w:val="TableText"/>
              <w:keepNext/>
            </w:pPr>
            <w:r w:rsidRPr="00D72CBE">
              <w:t>Establishment</w:t>
            </w:r>
          </w:p>
        </w:tc>
        <w:tc>
          <w:tcPr>
            <w:tcW w:w="1717" w:type="pct"/>
          </w:tcPr>
          <w:p w14:paraId="481DC1ED" w14:textId="77777777" w:rsidR="00DE292D" w:rsidRPr="00D72CBE" w:rsidRDefault="00DE292D" w:rsidP="00DE292D">
            <w:pPr>
              <w:pStyle w:val="TableText"/>
              <w:keepNext/>
            </w:pPr>
            <w:r w:rsidRPr="00D72CBE">
              <w:t>High</w:t>
            </w:r>
          </w:p>
        </w:tc>
      </w:tr>
      <w:tr w:rsidR="00DE292D" w:rsidRPr="00D72CBE" w14:paraId="0BC2DD7B" w14:textId="77777777" w:rsidTr="00DE292D">
        <w:tc>
          <w:tcPr>
            <w:tcW w:w="3283" w:type="pct"/>
          </w:tcPr>
          <w:p w14:paraId="41CE5F50" w14:textId="77777777" w:rsidR="00DE292D" w:rsidRPr="00D72CBE" w:rsidRDefault="00DE292D" w:rsidP="00DE292D">
            <w:pPr>
              <w:pStyle w:val="TableText"/>
              <w:keepNext/>
            </w:pPr>
            <w:r w:rsidRPr="00D72CBE">
              <w:t>Spread</w:t>
            </w:r>
          </w:p>
        </w:tc>
        <w:tc>
          <w:tcPr>
            <w:tcW w:w="1717" w:type="pct"/>
          </w:tcPr>
          <w:p w14:paraId="252B5E06" w14:textId="77777777" w:rsidR="00DE292D" w:rsidRPr="00D72CBE" w:rsidRDefault="00DE292D" w:rsidP="00DE292D">
            <w:pPr>
              <w:pStyle w:val="TableText"/>
              <w:keepNext/>
            </w:pPr>
            <w:r w:rsidRPr="00D72CBE">
              <w:t>High</w:t>
            </w:r>
          </w:p>
        </w:tc>
      </w:tr>
      <w:tr w:rsidR="00DE292D" w:rsidRPr="00D72CBE" w14:paraId="2ED2EA95" w14:textId="77777777" w:rsidTr="00DE292D">
        <w:tc>
          <w:tcPr>
            <w:tcW w:w="3283" w:type="pct"/>
          </w:tcPr>
          <w:p w14:paraId="4DB76E3B" w14:textId="77777777" w:rsidR="00DE292D" w:rsidRPr="00D72CBE" w:rsidRDefault="00DE292D" w:rsidP="00DE292D">
            <w:pPr>
              <w:pStyle w:val="TableText"/>
              <w:keepNext/>
            </w:pPr>
            <w:r w:rsidRPr="00D72CBE">
              <w:t>Overall likelihood estimate (indicative)</w:t>
            </w:r>
          </w:p>
        </w:tc>
        <w:tc>
          <w:tcPr>
            <w:tcW w:w="1717" w:type="pct"/>
          </w:tcPr>
          <w:p w14:paraId="110CB044" w14:textId="77777777" w:rsidR="00DE292D" w:rsidRPr="00D72CBE" w:rsidRDefault="00DE292D" w:rsidP="00DE292D">
            <w:pPr>
              <w:pStyle w:val="TableText"/>
              <w:keepNext/>
            </w:pPr>
            <w:r w:rsidRPr="00D72CBE">
              <w:t>Moderate</w:t>
            </w:r>
          </w:p>
        </w:tc>
      </w:tr>
    </w:tbl>
    <w:p w14:paraId="6C7E33B6" w14:textId="77777777" w:rsidR="00DE292D" w:rsidRPr="00D72CBE" w:rsidRDefault="00DE292D" w:rsidP="000D17E5">
      <w:pPr>
        <w:pStyle w:val="Heading3"/>
      </w:pPr>
      <w:bookmarkStart w:id="48" w:name="_Toc524946104"/>
      <w:r w:rsidRPr="00D72CBE">
        <w:t>Consequences</w:t>
      </w:r>
      <w:bookmarkEnd w:id="48"/>
    </w:p>
    <w:p w14:paraId="4092C84D" w14:textId="06FB4D8D" w:rsidR="00DE292D" w:rsidRPr="00D72CBE" w:rsidRDefault="00DE292D" w:rsidP="00DE292D">
      <w:pPr>
        <w:keepNext/>
      </w:pPr>
      <w:r w:rsidRPr="00D72CBE">
        <w:t xml:space="preserve">The overall consequences for </w:t>
      </w:r>
      <w:r w:rsidR="005C2F66" w:rsidRPr="00D72CBE">
        <w:t xml:space="preserve">a mealybug </w:t>
      </w:r>
      <w:r w:rsidRPr="00D72CBE">
        <w:t xml:space="preserve">quarantine pest are estimated to be </w:t>
      </w:r>
      <w:r w:rsidRPr="00D72CBE">
        <w:rPr>
          <w:b/>
        </w:rPr>
        <w:t>Low</w:t>
      </w:r>
      <w:r w:rsidR="00B11C50" w:rsidRPr="00D72CBE">
        <w:t>.</w:t>
      </w:r>
    </w:p>
    <w:p w14:paraId="5A1AFD20" w14:textId="0A5E5074" w:rsidR="00DE292D" w:rsidRPr="00D72CBE" w:rsidDel="00D620D4" w:rsidRDefault="00DE292D" w:rsidP="00DE292D">
      <w:pPr>
        <w:keepNext/>
      </w:pPr>
      <w:r w:rsidRPr="00D72CBE" w:rsidDel="00D620D4">
        <w:t xml:space="preserve">The potential consequences of the establishment of </w:t>
      </w:r>
      <w:r w:rsidR="005C2F66" w:rsidRPr="00D72CBE">
        <w:t>a mealybug</w:t>
      </w:r>
      <w:r w:rsidR="005C2F66" w:rsidRPr="00D72CBE" w:rsidDel="00D620D4">
        <w:t xml:space="preserve"> </w:t>
      </w:r>
      <w:r w:rsidRPr="00D72CBE" w:rsidDel="00D620D4">
        <w:t>quarantine pest in Australia have been estimated according to the method described in Appendix A.</w:t>
      </w:r>
    </w:p>
    <w:p w14:paraId="586D9595" w14:textId="77777777" w:rsidR="00DE292D" w:rsidRPr="00D72CBE" w:rsidRDefault="00DE292D" w:rsidP="00D27841">
      <w:r w:rsidRPr="00D72CBE">
        <w:t>Impact scores for consequences are summarized in Table 3.4.</w:t>
      </w:r>
    </w:p>
    <w:p w14:paraId="7F10509D" w14:textId="77777777" w:rsidR="00DE292D" w:rsidRPr="00D72CBE" w:rsidRDefault="00DE292D" w:rsidP="00D27841">
      <w:pPr>
        <w:pStyle w:val="Caption"/>
        <w:keepNext w:val="0"/>
      </w:pPr>
      <w:bookmarkStart w:id="49" w:name="_Toc524946144"/>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3</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4</w:t>
      </w:r>
      <w:r w:rsidR="00DC2634" w:rsidRPr="00D72CBE">
        <w:rPr>
          <w:noProof/>
        </w:rPr>
        <w:fldChar w:fldCharType="end"/>
      </w:r>
      <w:r w:rsidRPr="00D72CBE">
        <w:t xml:space="preserve"> Summary of consequences for mealybugs</w:t>
      </w:r>
      <w:bookmarkEnd w:id="4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690"/>
        <w:gridCol w:w="1553"/>
      </w:tblGrid>
      <w:tr w:rsidR="00DE292D" w:rsidRPr="00D72CBE" w14:paraId="193D114A" w14:textId="77777777" w:rsidTr="0090477F">
        <w:tc>
          <w:tcPr>
            <w:tcW w:w="2110" w:type="pct"/>
          </w:tcPr>
          <w:p w14:paraId="2FF18EEC" w14:textId="77777777" w:rsidR="00DE292D" w:rsidRPr="00D72CBE" w:rsidRDefault="00DE292D" w:rsidP="00D27841">
            <w:pPr>
              <w:pStyle w:val="TableHeading"/>
              <w:keepNext w:val="0"/>
            </w:pPr>
            <w:r w:rsidRPr="00D72CBE">
              <w:t>Consequences criterion</w:t>
            </w:r>
          </w:p>
        </w:tc>
        <w:tc>
          <w:tcPr>
            <w:tcW w:w="2034" w:type="pct"/>
          </w:tcPr>
          <w:p w14:paraId="6104BF2F" w14:textId="77777777" w:rsidR="00DE292D" w:rsidRPr="00D72CBE" w:rsidRDefault="00DE292D" w:rsidP="00D27841">
            <w:pPr>
              <w:pStyle w:val="TableHeading"/>
              <w:keepNext w:val="0"/>
            </w:pPr>
            <w:r w:rsidRPr="00D72CBE">
              <w:t xml:space="preserve">Impact (magnitude and geographic scale) </w:t>
            </w:r>
          </w:p>
        </w:tc>
        <w:tc>
          <w:tcPr>
            <w:tcW w:w="856" w:type="pct"/>
          </w:tcPr>
          <w:p w14:paraId="0E276AE8" w14:textId="77777777" w:rsidR="00DE292D" w:rsidRPr="00D72CBE" w:rsidRDefault="00DE292D" w:rsidP="00D27841">
            <w:pPr>
              <w:pStyle w:val="TableHeading"/>
              <w:keepNext w:val="0"/>
            </w:pPr>
            <w:r w:rsidRPr="00D72CBE">
              <w:t>Impact score</w:t>
            </w:r>
          </w:p>
        </w:tc>
      </w:tr>
      <w:tr w:rsidR="00DE292D" w:rsidRPr="00D72CBE" w14:paraId="7EF59C8F" w14:textId="77777777" w:rsidTr="0090477F">
        <w:trPr>
          <w:trHeight w:val="968"/>
        </w:trPr>
        <w:tc>
          <w:tcPr>
            <w:tcW w:w="2110" w:type="pct"/>
          </w:tcPr>
          <w:p w14:paraId="56CCF08A" w14:textId="77777777" w:rsidR="00DE292D" w:rsidRPr="00D72CBE" w:rsidRDefault="00DE292D" w:rsidP="00D27841">
            <w:pPr>
              <w:pStyle w:val="TableText"/>
            </w:pPr>
            <w:r w:rsidRPr="00D72CBE">
              <w:t>Direct impact on plant life or health</w:t>
            </w:r>
          </w:p>
        </w:tc>
        <w:tc>
          <w:tcPr>
            <w:tcW w:w="2034" w:type="pct"/>
          </w:tcPr>
          <w:p w14:paraId="0F34C1DE" w14:textId="77777777" w:rsidR="00DE292D" w:rsidRPr="00D72CBE" w:rsidRDefault="00DE292D" w:rsidP="00D27841">
            <w:pPr>
              <w:pStyle w:val="TableText"/>
            </w:pPr>
            <w:r w:rsidRPr="00D72CBE">
              <w:t>Major significance at the local level</w:t>
            </w:r>
          </w:p>
          <w:p w14:paraId="75FE0C0E" w14:textId="77777777" w:rsidR="00DE292D" w:rsidRPr="00D72CBE" w:rsidRDefault="00DE292D" w:rsidP="00D27841">
            <w:pPr>
              <w:pStyle w:val="TableText"/>
            </w:pPr>
            <w:r w:rsidRPr="00D72CBE">
              <w:t>Significant at the district level</w:t>
            </w:r>
          </w:p>
          <w:p w14:paraId="2E216DF2" w14:textId="77777777" w:rsidR="00DE292D" w:rsidRPr="00D72CBE" w:rsidRDefault="00DE292D" w:rsidP="00D27841">
            <w:pPr>
              <w:pStyle w:val="TableText"/>
            </w:pPr>
            <w:r w:rsidRPr="00D72CBE">
              <w:t>Minor significance at the regional level</w:t>
            </w:r>
          </w:p>
        </w:tc>
        <w:tc>
          <w:tcPr>
            <w:tcW w:w="856" w:type="pct"/>
          </w:tcPr>
          <w:p w14:paraId="5383B64D" w14:textId="77777777" w:rsidR="00DE292D" w:rsidRPr="00D72CBE" w:rsidRDefault="00DE292D" w:rsidP="00D27841">
            <w:pPr>
              <w:pStyle w:val="TableText"/>
            </w:pPr>
            <w:r w:rsidRPr="00D72CBE">
              <w:t>D</w:t>
            </w:r>
          </w:p>
        </w:tc>
      </w:tr>
      <w:tr w:rsidR="00DE292D" w:rsidRPr="00D72CBE" w14:paraId="5C90BA48" w14:textId="77777777" w:rsidTr="0090477F">
        <w:trPr>
          <w:trHeight w:val="557"/>
        </w:trPr>
        <w:tc>
          <w:tcPr>
            <w:tcW w:w="2110" w:type="pct"/>
          </w:tcPr>
          <w:p w14:paraId="2F840C11" w14:textId="77777777" w:rsidR="00DE292D" w:rsidRPr="00D72CBE" w:rsidRDefault="00DE292D" w:rsidP="00D27841">
            <w:pPr>
              <w:pStyle w:val="TableText"/>
            </w:pPr>
            <w:r w:rsidRPr="00D72CBE">
              <w:t>Direct impact on other aspects of the environment</w:t>
            </w:r>
          </w:p>
        </w:tc>
        <w:tc>
          <w:tcPr>
            <w:tcW w:w="2034" w:type="pct"/>
          </w:tcPr>
          <w:p w14:paraId="77CFB43A" w14:textId="77777777" w:rsidR="00DE292D" w:rsidRPr="00D72CBE" w:rsidRDefault="00DE292D" w:rsidP="00D27841">
            <w:pPr>
              <w:pStyle w:val="TableText"/>
            </w:pPr>
            <w:r w:rsidRPr="00D72CBE">
              <w:t>Minor significance at the local level</w:t>
            </w:r>
          </w:p>
        </w:tc>
        <w:tc>
          <w:tcPr>
            <w:tcW w:w="856" w:type="pct"/>
          </w:tcPr>
          <w:p w14:paraId="7641FCEB" w14:textId="77777777" w:rsidR="00DE292D" w:rsidRPr="00D72CBE" w:rsidRDefault="00DE292D" w:rsidP="00D27841">
            <w:pPr>
              <w:pStyle w:val="TableText"/>
            </w:pPr>
            <w:r w:rsidRPr="00D72CBE">
              <w:t>B</w:t>
            </w:r>
          </w:p>
        </w:tc>
      </w:tr>
      <w:tr w:rsidR="00DE292D" w:rsidRPr="00D72CBE" w14:paraId="3E95C15B" w14:textId="77777777" w:rsidTr="0090477F">
        <w:trPr>
          <w:trHeight w:val="848"/>
        </w:trPr>
        <w:tc>
          <w:tcPr>
            <w:tcW w:w="2110" w:type="pct"/>
          </w:tcPr>
          <w:p w14:paraId="37474030" w14:textId="77777777" w:rsidR="00DE292D" w:rsidRPr="00D72CBE" w:rsidRDefault="00DE292D" w:rsidP="00D27841">
            <w:pPr>
              <w:pStyle w:val="TableText"/>
            </w:pPr>
            <w:r w:rsidRPr="00D72CBE">
              <w:t>Indirect impact on eradication and control</w:t>
            </w:r>
          </w:p>
        </w:tc>
        <w:tc>
          <w:tcPr>
            <w:tcW w:w="2034" w:type="pct"/>
          </w:tcPr>
          <w:p w14:paraId="437637B8" w14:textId="77777777" w:rsidR="00DE292D" w:rsidRPr="00D72CBE" w:rsidRDefault="00DE292D" w:rsidP="00D27841">
            <w:pPr>
              <w:pStyle w:val="TableText"/>
            </w:pPr>
            <w:r w:rsidRPr="00D72CBE">
              <w:t>Major significance at the local level</w:t>
            </w:r>
          </w:p>
          <w:p w14:paraId="29447638" w14:textId="77777777" w:rsidR="00DE292D" w:rsidRPr="00D72CBE" w:rsidRDefault="00DE292D" w:rsidP="00D27841">
            <w:pPr>
              <w:pStyle w:val="TableText"/>
            </w:pPr>
            <w:r w:rsidRPr="00D72CBE">
              <w:t>Significant at the district level</w:t>
            </w:r>
          </w:p>
          <w:p w14:paraId="42781D28" w14:textId="77777777" w:rsidR="00DE292D" w:rsidRPr="00D72CBE" w:rsidRDefault="00DE292D" w:rsidP="00D27841">
            <w:pPr>
              <w:pStyle w:val="TableText"/>
            </w:pPr>
            <w:r w:rsidRPr="00D72CBE">
              <w:t>Minor significance at the regional level</w:t>
            </w:r>
          </w:p>
        </w:tc>
        <w:tc>
          <w:tcPr>
            <w:tcW w:w="856" w:type="pct"/>
          </w:tcPr>
          <w:p w14:paraId="15036711" w14:textId="77777777" w:rsidR="00DE292D" w:rsidRPr="00D72CBE" w:rsidRDefault="00DE292D" w:rsidP="00D27841">
            <w:pPr>
              <w:pStyle w:val="TableText"/>
            </w:pPr>
            <w:r w:rsidRPr="00D72CBE">
              <w:t>D</w:t>
            </w:r>
          </w:p>
        </w:tc>
      </w:tr>
      <w:tr w:rsidR="00DE292D" w:rsidRPr="00D72CBE" w14:paraId="4D6AD15B" w14:textId="77777777" w:rsidTr="0090477F">
        <w:trPr>
          <w:trHeight w:val="804"/>
        </w:trPr>
        <w:tc>
          <w:tcPr>
            <w:tcW w:w="2110" w:type="pct"/>
          </w:tcPr>
          <w:p w14:paraId="12279328" w14:textId="77777777" w:rsidR="00DE292D" w:rsidRPr="00D72CBE" w:rsidRDefault="00DE292D" w:rsidP="00D27841">
            <w:pPr>
              <w:pStyle w:val="TableText"/>
            </w:pPr>
            <w:r w:rsidRPr="00D72CBE">
              <w:t>Indirect impact on international trade</w:t>
            </w:r>
          </w:p>
        </w:tc>
        <w:tc>
          <w:tcPr>
            <w:tcW w:w="2034" w:type="pct"/>
          </w:tcPr>
          <w:p w14:paraId="134529DE" w14:textId="77777777" w:rsidR="00DE292D" w:rsidRPr="00D72CBE" w:rsidRDefault="00DE292D" w:rsidP="00D27841">
            <w:pPr>
              <w:pStyle w:val="TableText"/>
            </w:pPr>
            <w:r w:rsidRPr="00D72CBE">
              <w:t>Major significance at the local level</w:t>
            </w:r>
          </w:p>
          <w:p w14:paraId="5F63F64C" w14:textId="77777777" w:rsidR="00DE292D" w:rsidRPr="00D72CBE" w:rsidRDefault="00DE292D" w:rsidP="00D27841">
            <w:pPr>
              <w:pStyle w:val="TableText"/>
            </w:pPr>
            <w:r w:rsidRPr="00D72CBE">
              <w:t>Significant at the district level</w:t>
            </w:r>
          </w:p>
          <w:p w14:paraId="18ECBAD9" w14:textId="77777777" w:rsidR="00DE292D" w:rsidRPr="00D72CBE" w:rsidRDefault="00DE292D" w:rsidP="00D27841">
            <w:pPr>
              <w:pStyle w:val="TableText"/>
            </w:pPr>
            <w:r w:rsidRPr="00D72CBE">
              <w:t>Minor significance at the regional level</w:t>
            </w:r>
          </w:p>
        </w:tc>
        <w:tc>
          <w:tcPr>
            <w:tcW w:w="856" w:type="pct"/>
          </w:tcPr>
          <w:p w14:paraId="4CC8C643" w14:textId="77777777" w:rsidR="00DE292D" w:rsidRPr="00D72CBE" w:rsidRDefault="00DE292D" w:rsidP="00D27841">
            <w:pPr>
              <w:pStyle w:val="TableText"/>
            </w:pPr>
            <w:r w:rsidRPr="00D72CBE">
              <w:t>D</w:t>
            </w:r>
          </w:p>
        </w:tc>
      </w:tr>
      <w:tr w:rsidR="00DE292D" w:rsidRPr="00D72CBE" w14:paraId="687C517D" w14:textId="77777777" w:rsidTr="0090477F">
        <w:trPr>
          <w:trHeight w:val="930"/>
        </w:trPr>
        <w:tc>
          <w:tcPr>
            <w:tcW w:w="2110" w:type="pct"/>
          </w:tcPr>
          <w:p w14:paraId="15EE61CF" w14:textId="77777777" w:rsidR="00DE292D" w:rsidRPr="00D72CBE" w:rsidRDefault="00DE292D" w:rsidP="00D27841">
            <w:pPr>
              <w:pStyle w:val="TableText"/>
            </w:pPr>
            <w:r w:rsidRPr="00D72CBE">
              <w:lastRenderedPageBreak/>
              <w:t>Indirect impact on domestic trade</w:t>
            </w:r>
          </w:p>
        </w:tc>
        <w:tc>
          <w:tcPr>
            <w:tcW w:w="2034" w:type="pct"/>
          </w:tcPr>
          <w:p w14:paraId="752AFC31" w14:textId="77777777" w:rsidR="00DE292D" w:rsidRPr="00D72CBE" w:rsidRDefault="00DE292D" w:rsidP="00D27841">
            <w:pPr>
              <w:pStyle w:val="TableText"/>
            </w:pPr>
            <w:r w:rsidRPr="00D72CBE">
              <w:t>Significant at the local level</w:t>
            </w:r>
          </w:p>
          <w:p w14:paraId="0D19D446" w14:textId="77777777" w:rsidR="00DE292D" w:rsidRPr="00D72CBE" w:rsidRDefault="00DE292D" w:rsidP="00D27841">
            <w:pPr>
              <w:pStyle w:val="TableText"/>
            </w:pPr>
            <w:r w:rsidRPr="00D72CBE">
              <w:t>Minor significance at the district level</w:t>
            </w:r>
          </w:p>
        </w:tc>
        <w:tc>
          <w:tcPr>
            <w:tcW w:w="856" w:type="pct"/>
          </w:tcPr>
          <w:p w14:paraId="32F12745" w14:textId="77777777" w:rsidR="00DE292D" w:rsidRPr="00D72CBE" w:rsidRDefault="00DE292D" w:rsidP="00D27841">
            <w:pPr>
              <w:pStyle w:val="TableText"/>
            </w:pPr>
            <w:r w:rsidRPr="00D72CBE">
              <w:t>C</w:t>
            </w:r>
          </w:p>
        </w:tc>
      </w:tr>
      <w:tr w:rsidR="00DE292D" w:rsidRPr="00D72CBE" w14:paraId="0E80BED1" w14:textId="77777777" w:rsidTr="0090477F">
        <w:trPr>
          <w:trHeight w:val="547"/>
        </w:trPr>
        <w:tc>
          <w:tcPr>
            <w:tcW w:w="2110" w:type="pct"/>
          </w:tcPr>
          <w:p w14:paraId="044F16EF" w14:textId="435DA98F" w:rsidR="00DE292D" w:rsidRPr="00D72CBE" w:rsidRDefault="00DE292D" w:rsidP="00D27841">
            <w:pPr>
              <w:pStyle w:val="TableText"/>
            </w:pPr>
            <w:r w:rsidRPr="00D72CBE">
              <w:t xml:space="preserve">Indirect impact on </w:t>
            </w:r>
            <w:r w:rsidR="00D2753D" w:rsidRPr="00D72CBE">
              <w:t>environment</w:t>
            </w:r>
          </w:p>
        </w:tc>
        <w:tc>
          <w:tcPr>
            <w:tcW w:w="2034" w:type="pct"/>
          </w:tcPr>
          <w:p w14:paraId="692F7F3A" w14:textId="77777777" w:rsidR="00DE292D" w:rsidRPr="00D72CBE" w:rsidRDefault="00DE292D" w:rsidP="00D27841">
            <w:pPr>
              <w:pStyle w:val="TableText"/>
            </w:pPr>
            <w:r w:rsidRPr="00D72CBE">
              <w:t>Minor significance at the local level</w:t>
            </w:r>
          </w:p>
        </w:tc>
        <w:tc>
          <w:tcPr>
            <w:tcW w:w="856" w:type="pct"/>
          </w:tcPr>
          <w:p w14:paraId="5E30BAF2" w14:textId="77777777" w:rsidR="00DE292D" w:rsidRPr="00D72CBE" w:rsidRDefault="00DE292D" w:rsidP="00D27841">
            <w:pPr>
              <w:pStyle w:val="TableText"/>
            </w:pPr>
            <w:r w:rsidRPr="00D72CBE">
              <w:t>B</w:t>
            </w:r>
          </w:p>
        </w:tc>
      </w:tr>
      <w:tr w:rsidR="00DE292D" w:rsidRPr="00D72CBE" w14:paraId="63094B2C" w14:textId="77777777" w:rsidTr="0090477F">
        <w:trPr>
          <w:trHeight w:val="285"/>
        </w:trPr>
        <w:tc>
          <w:tcPr>
            <w:tcW w:w="2110" w:type="pct"/>
          </w:tcPr>
          <w:p w14:paraId="7C2516CA" w14:textId="77777777" w:rsidR="00DE292D" w:rsidRPr="00D72CBE" w:rsidRDefault="00DE292D" w:rsidP="00D27841">
            <w:pPr>
              <w:pStyle w:val="TableText"/>
            </w:pPr>
            <w:r w:rsidRPr="00D72CBE">
              <w:t>Overall consequences rating</w:t>
            </w:r>
          </w:p>
        </w:tc>
        <w:tc>
          <w:tcPr>
            <w:tcW w:w="2034" w:type="pct"/>
          </w:tcPr>
          <w:p w14:paraId="35E82C6F" w14:textId="77777777" w:rsidR="00DE292D" w:rsidRPr="00D72CBE" w:rsidRDefault="00DE292D" w:rsidP="00D27841">
            <w:pPr>
              <w:pStyle w:val="TableText"/>
            </w:pPr>
          </w:p>
        </w:tc>
        <w:tc>
          <w:tcPr>
            <w:tcW w:w="856" w:type="pct"/>
          </w:tcPr>
          <w:p w14:paraId="26FD6B47" w14:textId="77777777" w:rsidR="00DE292D" w:rsidRPr="00D72CBE" w:rsidRDefault="00DE292D" w:rsidP="00D27841">
            <w:pPr>
              <w:pStyle w:val="TableText"/>
            </w:pPr>
            <w:r w:rsidRPr="00D72CBE">
              <w:t>Low</w:t>
            </w:r>
          </w:p>
        </w:tc>
      </w:tr>
    </w:tbl>
    <w:p w14:paraId="5DDC76B0" w14:textId="2F551766" w:rsidR="0090477F" w:rsidRPr="00D72CBE" w:rsidRDefault="0090477F" w:rsidP="0090477F">
      <w:pPr>
        <w:spacing w:before="240"/>
      </w:pPr>
      <w:r w:rsidRPr="00D72CBE">
        <w:t xml:space="preserve">The assessment of consequences considered only the impacts caused by </w:t>
      </w:r>
      <w:r w:rsidR="005C2F66" w:rsidRPr="00D72CBE">
        <w:t>a mealybug quarantine pest</w:t>
      </w:r>
      <w:r w:rsidRPr="00D72CBE">
        <w:t>. It did not consider any additional impacts caused by viruses that they may transmit. A separate risk assessment was undertaken for these viruses (Chapter 4).</w:t>
      </w:r>
    </w:p>
    <w:p w14:paraId="6DC21AB2" w14:textId="0038A770" w:rsidR="0090477F" w:rsidRPr="00D72CBE" w:rsidRDefault="0090477F" w:rsidP="0090477F">
      <w:r w:rsidRPr="00D72CBE">
        <w:t xml:space="preserve">The overall consequences rating of low for </w:t>
      </w:r>
      <w:r w:rsidR="005C2F66" w:rsidRPr="00D72CBE">
        <w:t xml:space="preserve">a mealybugs </w:t>
      </w:r>
      <w:r w:rsidRPr="00D72CBE">
        <w:t>quarantine pest is consistent with all previous assessments conducted by Australia.</w:t>
      </w:r>
    </w:p>
    <w:p w14:paraId="0561B38E" w14:textId="4A8719EC" w:rsidR="0090477F" w:rsidRPr="00D72CBE" w:rsidRDefault="0090477F" w:rsidP="0090477F">
      <w:r w:rsidRPr="00D72CBE">
        <w:t>The supporting evidence for this assessment is provided.</w:t>
      </w:r>
    </w:p>
    <w:p w14:paraId="6A59818B" w14:textId="77777777" w:rsidR="00DE292D" w:rsidRPr="00D72CBE" w:rsidRDefault="00DE292D" w:rsidP="00936CF7">
      <w:pPr>
        <w:pStyle w:val="Heading5"/>
        <w:spacing w:before="240"/>
      </w:pPr>
      <w:r w:rsidRPr="00D72CBE">
        <w:t>Direct impact on plant life or health</w:t>
      </w:r>
    </w:p>
    <w:p w14:paraId="06CB9B86" w14:textId="11AF2B2D" w:rsidR="00DE292D" w:rsidRPr="00D72CBE" w:rsidRDefault="001C7AD0" w:rsidP="00DE292D">
      <w:pPr>
        <w:rPr>
          <w:b/>
        </w:rPr>
      </w:pPr>
      <w:r w:rsidRPr="00D72CBE">
        <w:t xml:space="preserve">Impact score is estimated as </w:t>
      </w:r>
      <w:r w:rsidR="00DE292D" w:rsidRPr="00D72CBE">
        <w:rPr>
          <w:b/>
        </w:rPr>
        <w:t>D</w:t>
      </w:r>
      <w:r w:rsidR="00DE292D" w:rsidRPr="00D72CBE">
        <w:t>.</w:t>
      </w:r>
    </w:p>
    <w:p w14:paraId="19E9D443" w14:textId="62425E15" w:rsidR="00463A9D" w:rsidRPr="00D72CBE" w:rsidRDefault="00DE292D" w:rsidP="00DE292D">
      <w:r w:rsidRPr="00D72CBE">
        <w:t xml:space="preserve">The direct impact of a pest mealybug on plant life or health would be of major significance at the local level, significant at the district level, and of minor significance at the regional level, which has an impact score of ‘D’. This is because the impact would be expected to threaten economic viability through </w:t>
      </w:r>
      <w:r w:rsidRPr="00D72CBE">
        <w:rPr>
          <w:lang w:bidi="en-US"/>
        </w:rPr>
        <w:t>a large decrease in production</w:t>
      </w:r>
      <w:r w:rsidRPr="00D72CBE">
        <w:t xml:space="preserve"> of infested crops at the local level</w:t>
      </w:r>
      <w:r w:rsidRPr="00D72CBE">
        <w:rPr>
          <w:lang w:bidi="en-US"/>
        </w:rPr>
        <w:t xml:space="preserve">. </w:t>
      </w:r>
      <w:r w:rsidRPr="00D72CBE">
        <w:t>Damage caused by pest mealybugs includes weakening plant vigour to decrease yield and impacting the appearance of produce to reduce market value.</w:t>
      </w:r>
      <w:r w:rsidRPr="00D72CBE">
        <w:rPr>
          <w:lang w:bidi="en-US"/>
        </w:rPr>
        <w:t xml:space="preserve"> </w:t>
      </w:r>
      <w:r w:rsidRPr="00D72CBE">
        <w:t>Secondary impacts are caused by sooty mould development resulting from honeydew secretion.</w:t>
      </w:r>
      <w:r w:rsidRPr="00D72CBE">
        <w:rPr>
          <w:lang w:bidi="en-US"/>
        </w:rPr>
        <w:t xml:space="preserve"> </w:t>
      </w:r>
      <w:r w:rsidRPr="00D72CBE">
        <w:t xml:space="preserve">The impact on plant industries is expected to be significant at the district level and of minor significance at the regional level because these industries within a state or territory are usually </w:t>
      </w:r>
      <w:r w:rsidRPr="00D72CBE">
        <w:rPr>
          <w:color w:val="000000" w:themeColor="text1"/>
        </w:rPr>
        <w:t>diverse in composition</w:t>
      </w:r>
      <w:r w:rsidR="005B5062" w:rsidRPr="00D72CBE">
        <w:rPr>
          <w:color w:val="000000" w:themeColor="text1"/>
        </w:rPr>
        <w:t xml:space="preserve"> of hosts and</w:t>
      </w:r>
      <w:r w:rsidR="001B770A" w:rsidRPr="00D72CBE">
        <w:rPr>
          <w:color w:val="000000" w:themeColor="text1"/>
        </w:rPr>
        <w:t xml:space="preserve"> </w:t>
      </w:r>
      <w:r w:rsidRPr="00D72CBE">
        <w:rPr>
          <w:color w:val="000000" w:themeColor="text1"/>
        </w:rPr>
        <w:t>physically dispersed.</w:t>
      </w:r>
    </w:p>
    <w:p w14:paraId="2016C9C8" w14:textId="7759A722" w:rsidR="00DE292D" w:rsidRPr="00D72CBE" w:rsidRDefault="00DE292D" w:rsidP="00DE292D">
      <w:r w:rsidRPr="00D72CBE">
        <w:t>This impact score is consistent with all previous risk assessments of mealybugs conducted by Australia.</w:t>
      </w:r>
    </w:p>
    <w:p w14:paraId="49271931" w14:textId="1ACB2CEC" w:rsidR="00604E34" w:rsidRPr="00D72CBE" w:rsidRDefault="00C04849" w:rsidP="001E4CE4">
      <w:r w:rsidRPr="00D72CBE">
        <w:t xml:space="preserve">As mentioned in pest categorisation, many mealybugs are polyphagous and feed on numerous plants including important agricultural and </w:t>
      </w:r>
      <w:r w:rsidR="00782336" w:rsidRPr="00D72CBE">
        <w:t>horticultural</w:t>
      </w:r>
      <w:r w:rsidRPr="00D72CBE">
        <w:t xml:space="preserve"> crops. The damage of mealybugs on plants is caused by sap sucking, </w:t>
      </w:r>
      <w:r w:rsidR="00604E34" w:rsidRPr="00D72CBE">
        <w:t>weakening plant vigour to decrease yield. Secondary impacts are caused by sooty mould development associated with honeydew secretion</w:t>
      </w:r>
      <w:r w:rsidR="00D4150D">
        <w:t>.</w:t>
      </w:r>
    </w:p>
    <w:p w14:paraId="112611D1" w14:textId="55CD4A96" w:rsidR="00C04849" w:rsidRPr="00D72CBE" w:rsidRDefault="00604E34" w:rsidP="001E4CE4">
      <w:r w:rsidRPr="00D72CBE">
        <w:t>Mealybugs can be</w:t>
      </w:r>
      <w:r w:rsidR="00C76C61" w:rsidRPr="00D72CBE">
        <w:t xml:space="preserve"> serious pests of crops such as apples, bananas, cassava, citrus, cocoa, coffee, grapes, mango, mangosteens, longan, lychees, orchids, pineapples, taro, capsicum and zucchini </w:t>
      </w:r>
      <w:r w:rsidR="00A348E7" w:rsidRPr="00D72CBE">
        <w:fldChar w:fldCharType="begin">
          <w:fldData xml:space="preserve">PEVuZE5vdGU+PENpdGU+PEF1dGhvcj5NaWxsZXI8L0F1dGhvcj48WWVhcj4yMDAyPC9ZZWFyPjxS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</w:fldData>
        </w:fldChar>
      </w:r>
      <w:r w:rsidR="00A348E7" w:rsidRPr="00D72CBE">
        <w:instrText xml:space="preserve"> ADDIN EN.CITE </w:instrText>
      </w:r>
      <w:r w:rsidR="00A348E7" w:rsidRPr="00D72CBE">
        <w:fldChar w:fldCharType="begin">
          <w:fldData xml:space="preserve">PEVuZE5vdGU+PENpdGU+PEF1dGhvcj5NaWxsZXI8L0F1dGhvcj48WWVhcj4yMDAyPC9ZZWFyPjxS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26" w:tooltip="Mani, 2016 #24630" w:history="1">
        <w:r w:rsidR="00A348E7" w:rsidRPr="00D72CBE">
          <w:rPr>
            <w:noProof/>
          </w:rPr>
          <w:t>Mani &amp; Shivaraju 2016e</w:t>
        </w:r>
      </w:hyperlink>
      <w:r w:rsidR="00A348E7" w:rsidRPr="00D72CBE">
        <w:rPr>
          <w:noProof/>
        </w:rPr>
        <w:t xml:space="preserve">; </w:t>
      </w:r>
      <w:hyperlink w:anchor="_ENREF_348" w:tooltip="Miller, 2002 #4200" w:history="1">
        <w:r w:rsidR="00A348E7" w:rsidRPr="00D72CBE">
          <w:rPr>
            <w:noProof/>
          </w:rPr>
          <w:t>Miller, Miller &amp; Watson 2002</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 xml:space="preserve">; </w:t>
      </w:r>
      <w:hyperlink w:anchor="_ENREF_492" w:tooltip="Williams, 1988 #15276" w:history="1">
        <w:r w:rsidR="00A348E7" w:rsidRPr="00D72CBE">
          <w:rPr>
            <w:noProof/>
          </w:rPr>
          <w:t>Williams &amp; Watson 1988b</w:t>
        </w:r>
      </w:hyperlink>
      <w:r w:rsidR="00A348E7" w:rsidRPr="00D72CBE">
        <w:rPr>
          <w:noProof/>
        </w:rPr>
        <w:t>)</w:t>
      </w:r>
      <w:r w:rsidR="00A348E7" w:rsidRPr="00D72CBE">
        <w:fldChar w:fldCharType="end"/>
      </w:r>
      <w:r w:rsidR="00C76C61" w:rsidRPr="00D72CBE">
        <w:t xml:space="preserve">. </w:t>
      </w:r>
      <w:r w:rsidRPr="00D72CBE">
        <w:t>When populations reach high numbers, t</w:t>
      </w:r>
      <w:r w:rsidR="00C76C61" w:rsidRPr="00D72CBE">
        <w:t>he severity of their damage can be considerable</w:t>
      </w:r>
      <w:r w:rsidRPr="00D72CBE">
        <w:t xml:space="preserve">, </w:t>
      </w:r>
      <w:r w:rsidR="00C76C61" w:rsidRPr="00D72CBE">
        <w:t xml:space="preserve">reducing growth and sometimes killing the </w:t>
      </w:r>
      <w:r w:rsidRPr="00D72CBE">
        <w:t>host plants</w:t>
      </w:r>
      <w:r w:rsidR="00C76C61" w:rsidRPr="00D72CBE">
        <w:t xml:space="preserve"> </w:t>
      </w:r>
      <w:r w:rsidR="00A348E7" w:rsidRPr="00D72CBE">
        <w:fldChar w:fldCharType="begin"/>
      </w:r>
      <w:r w:rsidR="00A348E7" w:rsidRPr="00D72CBE">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r w:rsidR="00C76C61" w:rsidRPr="00D72CBE">
        <w:t xml:space="preserve">. </w:t>
      </w:r>
      <w:r w:rsidR="00C04849" w:rsidRPr="00D72CBE">
        <w:t xml:space="preserve">Given that pest mealybugs are often polyphagous, a single mealybug species can be a pest for many host plants; for example, </w:t>
      </w:r>
      <w:r w:rsidR="00C04849" w:rsidRPr="00D72CBE">
        <w:rPr>
          <w:i/>
        </w:rPr>
        <w:t>Dysmicoccus neobrevipes</w:t>
      </w:r>
      <w:r w:rsidR="00C04849" w:rsidRPr="00D72CBE">
        <w:t xml:space="preserve"> is recorded as damaging banana, pineapples, citrus, cocoa and coffee </w:t>
      </w:r>
      <w:r w:rsidR="00A348E7" w:rsidRPr="00D72CBE">
        <w:fldChar w:fldCharType="begin"/>
      </w:r>
      <w:r w:rsidR="00A348E7" w:rsidRPr="00D72CBE">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r w:rsidR="00C04849" w:rsidRPr="00D72CBE">
        <w:t>.</w:t>
      </w:r>
    </w:p>
    <w:p w14:paraId="23C80C4F" w14:textId="3ECA6533" w:rsidR="00DE292D" w:rsidRPr="00D72CBE" w:rsidRDefault="001E4CE4" w:rsidP="00DE292D">
      <w:r w:rsidRPr="00D72CBE">
        <w:t>Australia has significant primary industries</w:t>
      </w:r>
      <w:r w:rsidR="00DE06B5" w:rsidRPr="00D72CBE">
        <w:t xml:space="preserve"> with many host crops </w:t>
      </w:r>
      <w:r w:rsidRPr="00D72CBE">
        <w:t xml:space="preserve">which are subject to attack by mealybugs. For </w:t>
      </w:r>
      <w:r w:rsidR="00DE06B5" w:rsidRPr="00D72CBE">
        <w:t>horticulture</w:t>
      </w:r>
      <w:r w:rsidRPr="00D72CBE">
        <w:t xml:space="preserve">, Australia’s annual gross value of production (GVP)—the value of </w:t>
      </w:r>
      <w:r w:rsidRPr="00D72CBE">
        <w:lastRenderedPageBreak/>
        <w:t>producti</w:t>
      </w:r>
      <w:r w:rsidR="00D80EBE" w:rsidRPr="00D72CBE">
        <w:t>on at the point of sale in 2014–</w:t>
      </w:r>
      <w:r w:rsidRPr="00D72CBE">
        <w:t xml:space="preserve">15 was valued at $3,855 million </w:t>
      </w:r>
      <w:r w:rsidR="00A348E7" w:rsidRPr="00D72CBE">
        <w:fldChar w:fldCharType="begin"/>
      </w:r>
      <w:r w:rsidR="00A348E7" w:rsidRPr="00D72CBE">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48E7" w:rsidRPr="00D72CBE">
        <w:fldChar w:fldCharType="separate"/>
      </w:r>
      <w:r w:rsidR="00A348E7" w:rsidRPr="00D72CBE">
        <w:rPr>
          <w:noProof/>
        </w:rPr>
        <w:t>(</w:t>
      </w:r>
      <w:hyperlink w:anchor="_ENREF_3" w:tooltip="ABS, 2016 #23812" w:history="1">
        <w:r w:rsidR="00A348E7" w:rsidRPr="00D72CBE">
          <w:rPr>
            <w:noProof/>
          </w:rPr>
          <w:t>ABS 2016</w:t>
        </w:r>
      </w:hyperlink>
      <w:r w:rsidR="00A348E7" w:rsidRPr="00D72CBE">
        <w:rPr>
          <w:noProof/>
        </w:rPr>
        <w:t>)</w:t>
      </w:r>
      <w:r w:rsidR="00A348E7" w:rsidRPr="00D72CBE">
        <w:fldChar w:fldCharType="end"/>
      </w:r>
      <w:r w:rsidRPr="00D72CBE">
        <w:t xml:space="preserve">, which included </w:t>
      </w:r>
      <w:r w:rsidR="0090477F" w:rsidRPr="00D72CBE">
        <w:t>commodities suc</w:t>
      </w:r>
      <w:r w:rsidR="00DE06B5" w:rsidRPr="00D72CBE">
        <w:t xml:space="preserve">h as </w:t>
      </w:r>
      <w:r w:rsidRPr="00D72CBE">
        <w:t xml:space="preserve">apples, bananas, citrus, pears, stone fruit and table grapes. Vegetable production was valued at $3,350 million </w:t>
      </w:r>
      <w:r w:rsidR="00A348E7" w:rsidRPr="00D72CBE">
        <w:fldChar w:fldCharType="begin"/>
      </w:r>
      <w:r w:rsidR="00A348E7" w:rsidRPr="00D72CBE">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48E7" w:rsidRPr="00D72CBE">
        <w:fldChar w:fldCharType="separate"/>
      </w:r>
      <w:r w:rsidR="00A348E7" w:rsidRPr="00D72CBE">
        <w:rPr>
          <w:noProof/>
        </w:rPr>
        <w:t>(</w:t>
      </w:r>
      <w:hyperlink w:anchor="_ENREF_3" w:tooltip="ABS, 2016 #23812" w:history="1">
        <w:r w:rsidR="00A348E7" w:rsidRPr="00D72CBE">
          <w:rPr>
            <w:noProof/>
          </w:rPr>
          <w:t>ABS 2016</w:t>
        </w:r>
      </w:hyperlink>
      <w:r w:rsidR="00A348E7" w:rsidRPr="00D72CBE">
        <w:rPr>
          <w:noProof/>
        </w:rPr>
        <w:t>)</w:t>
      </w:r>
      <w:r w:rsidR="00A348E7" w:rsidRPr="00D72CBE">
        <w:fldChar w:fldCharType="end"/>
      </w:r>
      <w:r w:rsidRPr="00D72CBE">
        <w:t xml:space="preserve">, which included beans, capsicum, cucumbers and lettuce. Cut-flowers were valued at $296 million </w:t>
      </w:r>
      <w:r w:rsidR="00A348E7" w:rsidRPr="00D72CBE">
        <w:fldChar w:fldCharType="begin"/>
      </w:r>
      <w:r w:rsidR="00A348E7" w:rsidRPr="00D72CBE">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48E7" w:rsidRPr="00D72CBE">
        <w:fldChar w:fldCharType="separate"/>
      </w:r>
      <w:r w:rsidR="00A348E7" w:rsidRPr="00D72CBE">
        <w:rPr>
          <w:noProof/>
        </w:rPr>
        <w:t>(</w:t>
      </w:r>
      <w:hyperlink w:anchor="_ENREF_3" w:tooltip="ABS, 2016 #23812" w:history="1">
        <w:r w:rsidR="00A348E7" w:rsidRPr="00D72CBE">
          <w:rPr>
            <w:noProof/>
          </w:rPr>
          <w:t>ABS 2016</w:t>
        </w:r>
      </w:hyperlink>
      <w:r w:rsidR="00A348E7" w:rsidRPr="00D72CBE">
        <w:rPr>
          <w:noProof/>
        </w:rPr>
        <w:t>)</w:t>
      </w:r>
      <w:r w:rsidR="00A348E7" w:rsidRPr="00D72CBE">
        <w:fldChar w:fldCharType="end"/>
      </w:r>
      <w:r w:rsidRPr="00D72CBE">
        <w:t>. However, the actual impact on these in</w:t>
      </w:r>
      <w:r w:rsidR="00DD2624" w:rsidRPr="00D72CBE">
        <w:t>dustries caused by a given mealybug</w:t>
      </w:r>
      <w:r w:rsidRPr="00D72CBE">
        <w:t xml:space="preserve"> would not be expected to equate to the full extent </w:t>
      </w:r>
      <w:r w:rsidR="00DD2624" w:rsidRPr="00D72CBE">
        <w:t>of these GVP values.</w:t>
      </w:r>
    </w:p>
    <w:p w14:paraId="72D5A6AF" w14:textId="77777777" w:rsidR="00DE292D" w:rsidRPr="00D72CBE" w:rsidRDefault="00DE292D" w:rsidP="00DE292D">
      <w:pPr>
        <w:pStyle w:val="Heading5"/>
      </w:pPr>
      <w:r w:rsidRPr="00D72CBE">
        <w:t>Direct impact on other aspects of the environment</w:t>
      </w:r>
    </w:p>
    <w:p w14:paraId="09688635" w14:textId="2988060A" w:rsidR="00DE292D" w:rsidRPr="00D72CBE" w:rsidRDefault="001C7AD0" w:rsidP="00DE292D">
      <w:pPr>
        <w:keepNext/>
        <w:rPr>
          <w:b/>
        </w:rPr>
      </w:pPr>
      <w:r w:rsidRPr="00D72CBE">
        <w:t xml:space="preserve">Impact score is estimated as </w:t>
      </w:r>
      <w:r w:rsidR="00DE292D" w:rsidRPr="00D72CBE">
        <w:rPr>
          <w:b/>
        </w:rPr>
        <w:t>B</w:t>
      </w:r>
      <w:r w:rsidR="00DE292D" w:rsidRPr="00D72CBE">
        <w:t>.</w:t>
      </w:r>
    </w:p>
    <w:p w14:paraId="09F151D6" w14:textId="77777777" w:rsidR="00DE292D" w:rsidRPr="00D72CBE" w:rsidRDefault="00DE292D" w:rsidP="00DE292D">
      <w:r w:rsidRPr="00D72CBE">
        <w:t xml:space="preserve">The direct impact of a pest mealybug on other aspects of the environment would be of minor significance at the local level, and indiscernible at the district, regional and national levels, which has an impact score of ‘B’. </w:t>
      </w:r>
      <w:r w:rsidRPr="00D72CBE">
        <w:rPr>
          <w:lang w:bidi="en-US"/>
        </w:rPr>
        <w:t xml:space="preserve">This is because they may have a minor impact </w:t>
      </w:r>
      <w:r w:rsidRPr="00D72CBE">
        <w:t>on native mealybugs, or compete for resources locally with these organisms. On rare occasions, mealybugs have been shown to have the capacity to kill trees.</w:t>
      </w:r>
    </w:p>
    <w:p w14:paraId="09DD2329" w14:textId="7C6E72A3" w:rsidR="00DE292D" w:rsidRPr="00D72CBE" w:rsidRDefault="00DE292D" w:rsidP="00DE292D">
      <w:r w:rsidRPr="00D72CBE">
        <w:t xml:space="preserve">This impact score is consistent with </w:t>
      </w:r>
      <w:r w:rsidR="00DE06B5" w:rsidRPr="00D72CBE">
        <w:t xml:space="preserve">those of </w:t>
      </w:r>
      <w:r w:rsidRPr="00D72CBE">
        <w:t xml:space="preserve">27 of the 37 pest mealybug species in the previous risk assessments conducted by Australia (four species were classified as having an impact score of A, and six </w:t>
      </w:r>
      <w:r w:rsidR="00DE06B5" w:rsidRPr="00D72CBE">
        <w:t>as having</w:t>
      </w:r>
      <w:r w:rsidR="00D4150D">
        <w:t xml:space="preserve"> a score of C).</w:t>
      </w:r>
    </w:p>
    <w:p w14:paraId="039A9A04" w14:textId="50B97622" w:rsidR="00DE292D" w:rsidRPr="00D72CBE" w:rsidRDefault="00DE292D" w:rsidP="00DE292D">
      <w:pPr>
        <w:keepNext/>
      </w:pPr>
      <w:r w:rsidRPr="00D72CBE">
        <w:t xml:space="preserve">Although </w:t>
      </w:r>
      <w:r w:rsidR="00DE06B5" w:rsidRPr="00D72CBE">
        <w:t xml:space="preserve">a </w:t>
      </w:r>
      <w:r w:rsidRPr="00D72CBE">
        <w:t>rare</w:t>
      </w:r>
      <w:r w:rsidR="00DE06B5" w:rsidRPr="00D72CBE">
        <w:t xml:space="preserve"> occurrence</w:t>
      </w:r>
      <w:r w:rsidRPr="00D72CBE">
        <w:t xml:space="preserve">, some species of mealybugs have shown </w:t>
      </w:r>
      <w:r w:rsidR="00DE06B5" w:rsidRPr="00D72CBE">
        <w:t xml:space="preserve">themselves </w:t>
      </w:r>
      <w:r w:rsidRPr="00D72CBE">
        <w:t xml:space="preserve">to be able to kill trees and thus alter the amenity landscape. In India, </w:t>
      </w:r>
      <w:r w:rsidRPr="00D72CBE">
        <w:rPr>
          <w:i/>
        </w:rPr>
        <w:t>Dysmicoccus neobrevipes</w:t>
      </w:r>
      <w:r w:rsidRPr="00D72CBE">
        <w:t xml:space="preserve"> has been reported to </w:t>
      </w:r>
      <w:r w:rsidR="000A6A20" w:rsidRPr="00D72CBE">
        <w:t xml:space="preserve">have </w:t>
      </w:r>
      <w:r w:rsidRPr="00D72CBE">
        <w:t>attack</w:t>
      </w:r>
      <w:r w:rsidR="000A6A20" w:rsidRPr="00D72CBE">
        <w:t>ed</w:t>
      </w:r>
      <w:r w:rsidRPr="00D72CBE">
        <w:t xml:space="preserve"> over 2000 street trees (</w:t>
      </w:r>
      <w:r w:rsidRPr="00D72CBE">
        <w:rPr>
          <w:i/>
        </w:rPr>
        <w:t>Albizia saman</w:t>
      </w:r>
      <w:r w:rsidRPr="00D72CBE">
        <w:t xml:space="preserve">) in Mumbai since 2010 </w:t>
      </w:r>
      <w:r w:rsidR="000A6A20" w:rsidRPr="00D72CBE">
        <w:t xml:space="preserve">with </w:t>
      </w:r>
      <w:r w:rsidRPr="00D72CBE">
        <w:t xml:space="preserve">over a thousand trees </w:t>
      </w:r>
      <w:r w:rsidR="000A6A20" w:rsidRPr="00D72CBE">
        <w:t>killed</w:t>
      </w:r>
      <w:r w:rsidRPr="00D72CBE">
        <w:t xml:space="preserve"> due to mealybug attack </w:t>
      </w:r>
      <w:r w:rsidR="00A348E7" w:rsidRPr="00D72CBE">
        <w:fldChar w:fldCharType="begin"/>
      </w:r>
      <w:r w:rsidR="00A348E7" w:rsidRPr="00D72CBE">
        <w:instrText xml:space="preserve"> ADDIN EN.CITE &lt;EndNote&gt;&lt;Cite&gt;&lt;Author&gt;Thomas&lt;/Author&gt;&lt;Year&gt;2015&lt;/Year&gt;&lt;RecNum&gt;23896&lt;/RecNum&gt;&lt;DisplayText&gt;(Dutta 2014; Thomas 2015)&lt;/DisplayText&gt;&lt;record&gt;&lt;rec-number&gt;23896&lt;/rec-number&gt;&lt;foreign-keys&gt;&lt;key app="EN" db-id="pxwxw0er9zv2fxezxdk5tt5utz5p5vtrwdv0" timestamp="1462493954"&gt;23896&lt;/key&gt;&lt;/foreign-keys&gt;&lt;ref-type name="Newspaper Article"&gt;23&lt;/ref-type&gt;&lt;contributors&gt;&lt;authors&gt;&lt;author&gt;Thomas, S.&lt;/author&gt;&lt;/authors&gt;&lt;/contributors&gt;&lt;titles&gt;&lt;title&gt;Over 2,000 rain trees infected by mealybugs since 2010, BMC tells high court&lt;/title&gt;&lt;secondary-title&gt;The Times of India&lt;/secondary-title&gt;&lt;/titles&gt;&lt;keywords&gt;&lt;keyword&gt;Mealybug&lt;/keyword&gt;&lt;keyword&gt;India&lt;/keyword&gt;&lt;/keywords&gt;&lt;dates&gt;&lt;year&gt;2015&lt;/year&gt;&lt;pub-dates&gt;&lt;date&gt;23 December&lt;/date&gt;&lt;/pub-dates&gt;&lt;/dates&gt;&lt;urls&gt;&lt;related-urls&gt;&lt;url&gt;http://timesofindia.indiatimes.com/city/mumbai/Over-2000-rain-trees-infected-by-mealy-bugs-since-2010-BMC-tells-high-court/articleshow/50289347.cms&lt;/url&gt;&lt;/related-urls&gt;&lt;/urls&gt;&lt;access-date&gt;13 May 2016&lt;/access-date&gt;&lt;/record&gt;&lt;/Cite&gt;&lt;Cite&gt;&lt;Author&gt;Dutta&lt;/Author&gt;&lt;Year&gt;2014&lt;/Year&gt;&lt;RecNum&gt;24099&lt;/RecNum&gt;&lt;record&gt;&lt;rec-number&gt;24099&lt;/rec-number&gt;&lt;foreign-keys&gt;&lt;key app="EN" db-id="pxwxw0er9zv2fxezxdk5tt5utz5p5vtrwdv0" timestamp="1464563762"&gt;24099&lt;/key&gt;&lt;/foreign-keys&gt;&lt;ref-type name="Online Multimedia"&gt;48&lt;/ref-type&gt;&lt;contributors&gt;&lt;authors&gt;&lt;author&gt;Dutta, N.A.&lt;/author&gt;&lt;/authors&gt;&lt;/contributors&gt;&lt;titles&gt;&lt;title&gt;Dna special: Mumbai loses 238 rain trees to mealybugs&lt;/title&gt;&lt;/titles&gt;&lt;keywords&gt;&lt;keyword&gt;Mealybugs&lt;/keyword&gt;&lt;keyword&gt;Rain&lt;/keyword&gt;&lt;keyword&gt;Trees&lt;/keyword&gt;&lt;/keywords&gt;&lt;dates&gt;&lt;year&gt;2014&lt;/year&gt;&lt;pub-dates&gt;&lt;date&gt;30/05/2016&lt;/date&gt;&lt;/pub-dates&gt;&lt;/dates&gt;&lt;pub-location&gt;Mumbai&lt;/pub-location&gt;&lt;publisher&gt;dna&lt;/publisher&gt;&lt;urls&gt;&lt;related-urls&gt;&lt;url&gt;http://www.dnaindia.com/mumbai/report-dna-special-mumbai-loses-238-rain-trees-to-mealybugs-2019180&lt;/url&gt;&lt;/related-urls&gt;&lt;/urls&gt;&lt;custom1&gt;Mealybugs_MP&lt;/custom1&gt;&lt;/record&gt;&lt;/Cite&gt;&lt;/EndNote&gt;</w:instrText>
      </w:r>
      <w:r w:rsidR="00A348E7" w:rsidRPr="00D72CBE">
        <w:fldChar w:fldCharType="separate"/>
      </w:r>
      <w:r w:rsidR="00A348E7" w:rsidRPr="00D72CBE">
        <w:rPr>
          <w:noProof/>
        </w:rPr>
        <w:t>(</w:t>
      </w:r>
      <w:hyperlink w:anchor="_ENREF_152" w:tooltip="Dutta, 2014 #24099" w:history="1">
        <w:r w:rsidR="00A348E7" w:rsidRPr="00D72CBE">
          <w:rPr>
            <w:noProof/>
          </w:rPr>
          <w:t>Dutta 2014</w:t>
        </w:r>
      </w:hyperlink>
      <w:r w:rsidR="00A348E7" w:rsidRPr="00D72CBE">
        <w:rPr>
          <w:noProof/>
        </w:rPr>
        <w:t xml:space="preserve">; </w:t>
      </w:r>
      <w:hyperlink w:anchor="_ENREF_444" w:tooltip="Thomas, 2015 #23896" w:history="1">
        <w:r w:rsidR="00A348E7" w:rsidRPr="00D72CBE">
          <w:rPr>
            <w:noProof/>
          </w:rPr>
          <w:t>Thomas 2015</w:t>
        </w:r>
      </w:hyperlink>
      <w:r w:rsidR="00A348E7" w:rsidRPr="00D72CBE">
        <w:rPr>
          <w:noProof/>
        </w:rPr>
        <w:t>)</w:t>
      </w:r>
      <w:r w:rsidR="00A348E7" w:rsidRPr="00D72CBE">
        <w:fldChar w:fldCharType="end"/>
      </w:r>
      <w:r w:rsidR="00A1550B" w:rsidRPr="00D72CBE">
        <w:t>. The trees were 40–</w:t>
      </w:r>
      <w:r w:rsidRPr="00D72CBE">
        <w:t>50 years old and were impo</w:t>
      </w:r>
      <w:r w:rsidR="00D4150D">
        <w:t>rtant street trees in the city.</w:t>
      </w:r>
    </w:p>
    <w:p w14:paraId="5D132ED1" w14:textId="40996439" w:rsidR="00DE292D" w:rsidRPr="00D72CBE" w:rsidRDefault="00DE292D" w:rsidP="00DE292D">
      <w:r w:rsidRPr="00D72CBE">
        <w:t xml:space="preserve">In addition, some species </w:t>
      </w:r>
      <w:r w:rsidR="006544C6" w:rsidRPr="00D72CBE">
        <w:t xml:space="preserve">of pest mealybugs </w:t>
      </w:r>
      <w:r w:rsidRPr="00D72CBE">
        <w:t>may have some impact on native mealybug fauna through competition for the same or similar resources.</w:t>
      </w:r>
    </w:p>
    <w:p w14:paraId="43F7FDF0" w14:textId="77777777" w:rsidR="00DE292D" w:rsidRPr="00D72CBE" w:rsidRDefault="00DE292D" w:rsidP="00DE292D">
      <w:pPr>
        <w:pStyle w:val="Heading5"/>
      </w:pPr>
      <w:r w:rsidRPr="00D72CBE">
        <w:t>Indirect impact on eradication and control</w:t>
      </w:r>
    </w:p>
    <w:p w14:paraId="1BD5BD40" w14:textId="691A309B" w:rsidR="00DE292D" w:rsidRPr="00D72CBE" w:rsidRDefault="00DE292D" w:rsidP="00DE292D">
      <w:r w:rsidRPr="00D72CBE">
        <w:t>Impact score</w:t>
      </w:r>
      <w:r w:rsidR="00A1550B" w:rsidRPr="00D72CBE">
        <w:t xml:space="preserve"> is </w:t>
      </w:r>
      <w:r w:rsidR="001C7AD0" w:rsidRPr="00D72CBE">
        <w:t>estimated as</w:t>
      </w:r>
      <w:r w:rsidRPr="00D72CBE">
        <w:t xml:space="preserve"> </w:t>
      </w:r>
      <w:r w:rsidRPr="00D72CBE">
        <w:rPr>
          <w:b/>
        </w:rPr>
        <w:t>D</w:t>
      </w:r>
      <w:r w:rsidRPr="00D72CBE">
        <w:t>.</w:t>
      </w:r>
    </w:p>
    <w:p w14:paraId="71CA0AA7" w14:textId="75F5E731" w:rsidR="00DE292D" w:rsidRPr="00D72CBE" w:rsidRDefault="00DE292D" w:rsidP="00DE292D">
      <w:pPr>
        <w:rPr>
          <w:color w:val="000000" w:themeColor="text1"/>
          <w:lang w:bidi="en-US"/>
        </w:rPr>
      </w:pPr>
      <w:r w:rsidRPr="00D72CBE">
        <w:t xml:space="preserve">The indirect impact of a pest mealybug on </w:t>
      </w:r>
      <w:r w:rsidR="006544C6" w:rsidRPr="00D72CBE">
        <w:t xml:space="preserve">the basis of associated </w:t>
      </w:r>
      <w:r w:rsidRPr="00D72CBE">
        <w:t xml:space="preserve">eradication and control </w:t>
      </w:r>
      <w:r w:rsidR="006544C6" w:rsidRPr="00D72CBE">
        <w:t xml:space="preserve">activities </w:t>
      </w:r>
      <w:r w:rsidRPr="00D72CBE">
        <w:t>would be of major significance at the local level, significant at the district level, and of minor significance at the regional level, which has an impact score of ‘D’</w:t>
      </w:r>
      <w:r w:rsidRPr="00D72CBE">
        <w:rPr>
          <w:color w:val="000000" w:themeColor="text1"/>
        </w:rPr>
        <w:t xml:space="preserve">. </w:t>
      </w:r>
      <w:r w:rsidRPr="00D72CBE">
        <w:rPr>
          <w:color w:val="000000" w:themeColor="text1"/>
          <w:lang w:bidi="en-US"/>
        </w:rPr>
        <w:t xml:space="preserve">This is because the impact would be expected to threaten economic viability through a large increase in costs for containment, eradication and control </w:t>
      </w:r>
      <w:r w:rsidRPr="00D72CBE">
        <w:rPr>
          <w:color w:val="000000" w:themeColor="text1"/>
        </w:rPr>
        <w:t>at a local level</w:t>
      </w:r>
      <w:r w:rsidRPr="00D72CBE">
        <w:rPr>
          <w:color w:val="000000" w:themeColor="text1"/>
          <w:lang w:bidi="en-US"/>
        </w:rPr>
        <w:t xml:space="preserve">. </w:t>
      </w:r>
      <w:r w:rsidRPr="00D72CBE">
        <w:rPr>
          <w:color w:val="000000" w:themeColor="text1"/>
        </w:rPr>
        <w:t xml:space="preserve">Containment and eradication </w:t>
      </w:r>
      <w:r w:rsidR="006544C6" w:rsidRPr="00D72CBE">
        <w:rPr>
          <w:color w:val="000000" w:themeColor="text1"/>
        </w:rPr>
        <w:t xml:space="preserve">activities </w:t>
      </w:r>
      <w:r w:rsidRPr="00D72CBE">
        <w:rPr>
          <w:color w:val="000000" w:themeColor="text1"/>
        </w:rPr>
        <w:t>are costly</w:t>
      </w:r>
      <w:r w:rsidR="006544C6" w:rsidRPr="00D72CBE">
        <w:rPr>
          <w:color w:val="000000" w:themeColor="text1"/>
        </w:rPr>
        <w:t>,</w:t>
      </w:r>
      <w:r w:rsidRPr="00D72CBE">
        <w:rPr>
          <w:color w:val="000000" w:themeColor="text1"/>
        </w:rPr>
        <w:t xml:space="preserve"> and would also cause significant disruption to agribusiness and associated trades at the district level.</w:t>
      </w:r>
      <w:r w:rsidRPr="00D72CBE">
        <w:rPr>
          <w:color w:val="000000" w:themeColor="text1"/>
          <w:lang w:bidi="en-US"/>
        </w:rPr>
        <w:t xml:space="preserve"> </w:t>
      </w:r>
      <w:r w:rsidRPr="00D72CBE">
        <w:t>The c</w:t>
      </w:r>
      <w:r w:rsidRPr="00D72CBE">
        <w:rPr>
          <w:color w:val="000000" w:themeColor="text1"/>
          <w:lang w:bidi="en-US"/>
        </w:rPr>
        <w:t xml:space="preserve">osts associated with </w:t>
      </w:r>
      <w:r w:rsidRPr="00D72CBE">
        <w:t>the i</w:t>
      </w:r>
      <w:r w:rsidRPr="00D72CBE">
        <w:rPr>
          <w:color w:val="000000" w:themeColor="text1"/>
          <w:lang w:bidi="en-US"/>
        </w:rPr>
        <w:t xml:space="preserve">nitial response to an incursion and ongoing control of the introduced pest, including any additional research requirement, </w:t>
      </w:r>
      <w:r w:rsidRPr="00D72CBE">
        <w:t>would be expected to be of minor significance at the regional l</w:t>
      </w:r>
      <w:r w:rsidRPr="00D72CBE">
        <w:rPr>
          <w:color w:val="000000" w:themeColor="text1"/>
        </w:rPr>
        <w:t>evel.</w:t>
      </w:r>
    </w:p>
    <w:p w14:paraId="6F0790AA" w14:textId="76892CDA" w:rsidR="00DE292D" w:rsidRPr="00D72CBE" w:rsidRDefault="00DE292D" w:rsidP="00DE292D">
      <w:pPr>
        <w:keepNext/>
      </w:pPr>
      <w:r w:rsidRPr="00D72CBE">
        <w:t xml:space="preserve">This impact score is consistent with </w:t>
      </w:r>
      <w:r w:rsidR="006544C6" w:rsidRPr="00D72CBE">
        <w:t xml:space="preserve">those of </w:t>
      </w:r>
      <w:r w:rsidRPr="00D72CBE">
        <w:t xml:space="preserve">29 of the 37 pest mealybug species in the previous risk assessments conducted by Australia (two species were assessed as having an impact score of B, and six species </w:t>
      </w:r>
      <w:r w:rsidR="006544C6" w:rsidRPr="00D72CBE">
        <w:t xml:space="preserve">as </w:t>
      </w:r>
      <w:r w:rsidR="00D4150D">
        <w:t>having a score of C).</w:t>
      </w:r>
    </w:p>
    <w:p w14:paraId="1045CE76" w14:textId="6C928DD1" w:rsidR="00DE292D" w:rsidRPr="00D72CBE" w:rsidRDefault="00DE292D" w:rsidP="00DE292D">
      <w:r w:rsidRPr="00D72CBE">
        <w:t>In Australia, an exotic pest incursion will trigger an immediate response by Australian federal</w:t>
      </w:r>
      <w:r w:rsidR="006544C6" w:rsidRPr="00D72CBE">
        <w:t>,</w:t>
      </w:r>
      <w:r w:rsidRPr="00D72CBE">
        <w:t xml:space="preserve"> state and territory governments and relevant industries, and t</w:t>
      </w:r>
      <w:r w:rsidR="006544C6" w:rsidRPr="00D72CBE">
        <w:t>here are costs involved with this</w:t>
      </w:r>
      <w:r w:rsidRPr="00D72CBE">
        <w:t xml:space="preserve"> </w:t>
      </w:r>
      <w:r w:rsidRPr="00D72CBE">
        <w:lastRenderedPageBreak/>
        <w:t xml:space="preserve">response </w:t>
      </w:r>
      <w:r w:rsidR="00A348E7" w:rsidRPr="00D72CBE">
        <w:fldChar w:fldCharType="begin"/>
      </w:r>
      <w:r w:rsidR="00A348E7" w:rsidRPr="00D72CBE">
        <w:instrText xml:space="preserve"> ADDIN EN.CITE &lt;EndNote&gt;&lt;Cite&gt;&lt;Author&gt;Plant Health Australia&lt;/Author&gt;&lt;Year&gt;2013&lt;/Year&gt;&lt;RecNum&gt;177&lt;/RecNum&gt;&lt;DisplayText&gt;(Plant Health Australia 2013)&lt;/DisplayText&gt;&lt;record&gt;&lt;rec-number&gt;177&lt;/rec-number&gt;&lt;foreign-keys&gt;&lt;key app="EN" db-id="pxwxw0er9zv2fxezxdk5tt5utz5p5vtrwdv0" timestamp="1451972361"&gt;177&lt;/key&gt;&lt;/foreign-keys&gt;&lt;ref-type name="Electronic Book"&gt;44&lt;/ref-type&gt;&lt;contributors&gt;&lt;authors&gt;&lt;author&gt;Plant Health Australia,&lt;/author&gt;&lt;/authors&gt;&lt;/contributors&gt;&lt;titles&gt;&lt;title&gt;Government and Plant Industry Cost Sharing Deed in respect of Emergency Plant Pest Responses&lt;/title&gt;&lt;/titles&gt;&lt;keywords&gt;&lt;keyword&gt;Emergencies&lt;/keyword&gt;&lt;keyword&gt;Industries&lt;/keyword&gt;&lt;keyword&gt;Industry&lt;/keyword&gt;&lt;keyword&gt;pest&lt;/keyword&gt;&lt;keyword&gt;response&lt;/keyword&gt;&lt;keyword&gt;Responses&lt;/keyword&gt;&lt;/keywords&gt;&lt;dates&gt;&lt;year&gt;2013&lt;/year&gt;&lt;pub-dates&gt;&lt;date&gt;2014&lt;/date&gt;&lt;/pub-dates&gt;&lt;/dates&gt;&lt;orig-pub&gt;&lt;style face="underline" font="default" size="100%"&gt;J:\E Library\Plant Catalogue\P&lt;/style&gt;&lt;/orig-pub&gt;&lt;label&gt;85324&lt;/label&gt;&lt;urls&gt;&lt;related-urls&gt;&lt;url&gt;&lt;style face="underline" font="default" size="100%"&gt;http://www.planthealthaustralia.com.au/wp-content/uploads/2013/08/EPPRD-9-August-2013.pdf&lt;/style&gt;&lt;/url&gt;&lt;/related-urls&gt;&lt;/urls&gt;&lt;custom1&gt;Thrips group policy tkq&lt;/custom1&gt;&lt;/record&gt;&lt;/Cite&gt;&lt;/EndNote&gt;</w:instrText>
      </w:r>
      <w:r w:rsidR="00A348E7" w:rsidRPr="00D72CBE">
        <w:fldChar w:fldCharType="separate"/>
      </w:r>
      <w:r w:rsidR="00A348E7" w:rsidRPr="00D72CBE">
        <w:rPr>
          <w:noProof/>
        </w:rPr>
        <w:t>(</w:t>
      </w:r>
      <w:hyperlink w:anchor="_ENREF_390" w:tooltip="Plant Health Australia, 2013 #177" w:history="1">
        <w:r w:rsidR="00A348E7" w:rsidRPr="00D72CBE">
          <w:rPr>
            <w:noProof/>
          </w:rPr>
          <w:t>Plant Health Australia 2013</w:t>
        </w:r>
      </w:hyperlink>
      <w:r w:rsidR="00A348E7" w:rsidRPr="00D72CBE">
        <w:rPr>
          <w:noProof/>
        </w:rPr>
        <w:t>)</w:t>
      </w:r>
      <w:r w:rsidR="00A348E7" w:rsidRPr="00D72CBE">
        <w:fldChar w:fldCharType="end"/>
      </w:r>
      <w:r w:rsidRPr="00D72CBE">
        <w:t>. The initial response includes consideration of the feasibility of eradicat</w:t>
      </w:r>
      <w:r w:rsidR="00D4150D">
        <w:t>ion of the pest from Australia.</w:t>
      </w:r>
    </w:p>
    <w:p w14:paraId="610E2C5A" w14:textId="31872DEA" w:rsidR="00DE292D" w:rsidRPr="00D72CBE" w:rsidRDefault="0011640F" w:rsidP="00DE292D">
      <w:r w:rsidRPr="00D72CBE">
        <w:t>To date, there have</w:t>
      </w:r>
      <w:r w:rsidR="006544C6" w:rsidRPr="00D72CBE">
        <w:t xml:space="preserve"> </w:t>
      </w:r>
      <w:r w:rsidRPr="00D72CBE">
        <w:t xml:space="preserve">been no </w:t>
      </w:r>
      <w:r w:rsidR="00DE292D" w:rsidRPr="00D72CBE">
        <w:t>attempts to try to eradicate exotic mealybugs in Australia, as when the pests were detected they had already established and spread to a wide area, and eradication was c</w:t>
      </w:r>
      <w:r w:rsidR="00D4150D">
        <w:t>onsidered not feasible.</w:t>
      </w:r>
    </w:p>
    <w:p w14:paraId="77C86E54" w14:textId="25FDBF81" w:rsidR="00DE292D" w:rsidRPr="00D72CBE" w:rsidRDefault="00DE292D" w:rsidP="00DE292D">
      <w:r w:rsidRPr="00D72CBE">
        <w:t xml:space="preserve">The difficulty of eradicating mealybug pests </w:t>
      </w:r>
      <w:r w:rsidR="006544C6" w:rsidRPr="00D72CBE">
        <w:t>results from factors including</w:t>
      </w:r>
      <w:r w:rsidRPr="00D72CBE">
        <w:t xml:space="preserve"> their wide range of host plants, </w:t>
      </w:r>
      <w:r w:rsidR="006544C6" w:rsidRPr="00D72CBE">
        <w:t xml:space="preserve">capacity for </w:t>
      </w:r>
      <w:r w:rsidRPr="00D72CBE">
        <w:t xml:space="preserve">dispersal of crawlers by wind and </w:t>
      </w:r>
      <w:r w:rsidR="006544C6" w:rsidRPr="00D72CBE">
        <w:t xml:space="preserve">through </w:t>
      </w:r>
      <w:r w:rsidRPr="00D72CBE">
        <w:t>spread on infested plant material and c</w:t>
      </w:r>
      <w:r w:rsidR="006544C6" w:rsidRPr="00D72CBE">
        <w:t>ommodities, as well as the common</w:t>
      </w:r>
      <w:r w:rsidRPr="00D72CBE">
        <w:t xml:space="preserve">ly delayed </w:t>
      </w:r>
      <w:r w:rsidR="006544C6" w:rsidRPr="00D72CBE">
        <w:t xml:space="preserve">period to </w:t>
      </w:r>
      <w:r w:rsidRPr="00D72CBE">
        <w:t>detection.</w:t>
      </w:r>
    </w:p>
    <w:p w14:paraId="5F3D9376" w14:textId="56D8799A" w:rsidR="00DE292D" w:rsidRPr="00D72CBE" w:rsidRDefault="00DE292D" w:rsidP="00DE292D">
      <w:r w:rsidRPr="00D72CBE">
        <w:t xml:space="preserve">Once exotic pest mealybugs become established and eradication is not considered possible, it is necessary to control and manage the pests on an ongoing basis. Control of pest mealybugs usually involves integrated pest management (IPM), which incorporates cultural, physical, biological and chemical control methods. In the IPM program, chemical control is reserved </w:t>
      </w:r>
      <w:r w:rsidR="00AF454B" w:rsidRPr="00D72CBE">
        <w:t>for</w:t>
      </w:r>
      <w:r w:rsidRPr="00D72CBE">
        <w:t xml:space="preserve"> suppress</w:t>
      </w:r>
      <w:r w:rsidR="00AF454B" w:rsidRPr="00D72CBE">
        <w:t>ing</w:t>
      </w:r>
      <w:r w:rsidRPr="00D72CBE">
        <w:t xml:space="preserve"> large pest population sizes when cultural, physical and/or biological measures become ineffective. In Australia, examples of IPM programs implemented specifically for mealybug pests or as part of the management strategy include </w:t>
      </w:r>
      <w:r w:rsidR="00AF454B" w:rsidRPr="00D72CBE">
        <w:t xml:space="preserve">control </w:t>
      </w:r>
      <w:r w:rsidRPr="00D72CBE">
        <w:t xml:space="preserve">on grape vines for </w:t>
      </w:r>
      <w:r w:rsidRPr="00D72CBE">
        <w:rPr>
          <w:i/>
        </w:rPr>
        <w:t>Pseudococcus calceolariae</w:t>
      </w:r>
      <w:r w:rsidRPr="00D72CBE">
        <w:t xml:space="preserve">, </w:t>
      </w:r>
      <w:r w:rsidRPr="00D72CBE">
        <w:rPr>
          <w:i/>
        </w:rPr>
        <w:t>Pseudococcus longispinus</w:t>
      </w:r>
      <w:r w:rsidRPr="00D72CBE">
        <w:t xml:space="preserve"> and </w:t>
      </w:r>
      <w:r w:rsidRPr="00D72CBE">
        <w:rPr>
          <w:i/>
        </w:rPr>
        <w:t>Pseudococcus viburni</w:t>
      </w:r>
      <w:r w:rsidR="00AF454B" w:rsidRPr="00D72CBE">
        <w:t xml:space="preserve"> in New South Wales</w:t>
      </w:r>
      <w:r w:rsidRPr="00D72CBE">
        <w:t xml:space="preserve"> </w:t>
      </w:r>
      <w:r w:rsidR="00A348E7" w:rsidRPr="00D72CBE">
        <w:fldChar w:fldCharType="begin"/>
      </w:r>
      <w:r w:rsidR="00A348E7" w:rsidRPr="00D72CBE">
        <w:instrText xml:space="preserve"> ADDIN EN.CITE &lt;EndNote&gt;&lt;Cite&gt;&lt;Author&gt;Braybrook&lt;/Author&gt;&lt;Year&gt;2012&lt;/Year&gt;&lt;RecNum&gt;23894&lt;/RecNum&gt;&lt;DisplayText&gt;(Braybrook 2012)&lt;/DisplayText&gt;&lt;record&gt;&lt;rec-number&gt;23894&lt;/rec-number&gt;&lt;foreign-keys&gt;&lt;key app="EN" db-id="pxwxw0er9zv2fxezxdk5tt5utz5p5vtrwdv0" timestamp="1462493088"&gt;23894&lt;/key&gt;&lt;/foreign-keys&gt;&lt;ref-type name="Electronic Book"&gt;44&lt;/ref-type&gt;&lt;contributors&gt;&lt;authors&gt;&lt;author&gt;Braybrook, D.&lt;/author&gt;&lt;/authors&gt;&lt;/contributors&gt;&lt;titles&gt;&lt;title&gt;Mealybug management&lt;/title&gt;&lt;secondary-title&gt;Grape and Wine Research and Development Corporation&lt;/secondary-title&gt;&lt;/titles&gt;&lt;keywords&gt;&lt;keyword&gt;Mealybug&lt;/keyword&gt;&lt;keyword&gt;management&lt;/keyword&gt;&lt;keyword&gt;Wine&lt;/keyword&gt;&lt;/keywords&gt;&lt;dates&gt;&lt;year&gt;2012&lt;/year&gt;&lt;pub-dates&gt;&lt;date&gt;05/06/2016&lt;/date&gt;&lt;/pub-dates&gt;&lt;/dates&gt;&lt;pub-location&gt;Grape and Wine Research and Development Corporation Factsheet&lt;/pub-location&gt;&lt;urls&gt;&lt;related-urls&gt;&lt;url&gt;www.gwrdc.com.au/wp-content/.../Mealybug-factsheet-Sept2012.pdf&lt;/url&gt;&lt;/related-urls&gt;&lt;/urls&gt;&lt;custom1&gt;Mealybug_YGC&lt;/custom1&gt;&lt;/record&gt;&lt;/Cite&gt;&lt;/EndNote&gt;</w:instrText>
      </w:r>
      <w:r w:rsidR="00A348E7" w:rsidRPr="00D72CBE">
        <w:fldChar w:fldCharType="separate"/>
      </w:r>
      <w:r w:rsidR="00A348E7" w:rsidRPr="00D72CBE">
        <w:rPr>
          <w:noProof/>
        </w:rPr>
        <w:t>(</w:t>
      </w:r>
      <w:hyperlink w:anchor="_ENREF_80" w:tooltip="Braybrook, 2012 #23894" w:history="1">
        <w:r w:rsidR="00A348E7" w:rsidRPr="00D72CBE">
          <w:rPr>
            <w:noProof/>
          </w:rPr>
          <w:t>Braybrook 2012</w:t>
        </w:r>
      </w:hyperlink>
      <w:r w:rsidR="00A348E7" w:rsidRPr="00D72CBE">
        <w:rPr>
          <w:noProof/>
        </w:rPr>
        <w:t>)</w:t>
      </w:r>
      <w:r w:rsidR="00A348E7" w:rsidRPr="00D72CBE">
        <w:fldChar w:fldCharType="end"/>
      </w:r>
      <w:r w:rsidR="00AF454B" w:rsidRPr="00D72CBE">
        <w:t>,</w:t>
      </w:r>
      <w:r w:rsidRPr="00D72CBE">
        <w:t xml:space="preserve"> on ornamentals for </w:t>
      </w:r>
      <w:r w:rsidRPr="00D72CBE">
        <w:rPr>
          <w:i/>
        </w:rPr>
        <w:t>Planococcus citri</w:t>
      </w:r>
      <w:r w:rsidRPr="00D72CBE">
        <w:t xml:space="preserve">, </w:t>
      </w:r>
      <w:r w:rsidRPr="00D72CBE">
        <w:rPr>
          <w:i/>
        </w:rPr>
        <w:t>Pseudococcus longispinus</w:t>
      </w:r>
      <w:r w:rsidRPr="00D72CBE">
        <w:t xml:space="preserve"> and </w:t>
      </w:r>
      <w:r w:rsidRPr="00D72CBE">
        <w:rPr>
          <w:i/>
        </w:rPr>
        <w:t>Rhizoecus falcifer</w:t>
      </w:r>
      <w:r w:rsidR="00AF454B" w:rsidRPr="00D72CBE">
        <w:t xml:space="preserve"> in Queensland</w:t>
      </w:r>
      <w:r w:rsidRPr="00D72CBE">
        <w:t xml:space="preserve"> </w:t>
      </w:r>
      <w:r w:rsidR="00A348E7" w:rsidRPr="00D72CBE">
        <w:fldChar w:fldCharType="begin"/>
      </w:r>
      <w:r w:rsidR="00A348E7" w:rsidRPr="00D72CBE">
        <w:instrText xml:space="preserve"> ADDIN EN.CITE &lt;EndNote&gt;&lt;Cite&gt;&lt;Author&gt;Goodwin&lt;/Author&gt;&lt;Year&gt;2000&lt;/Year&gt;&lt;RecNum&gt;23895&lt;/RecNum&gt;&lt;DisplayText&gt;(Goodwin et al. 2000)&lt;/DisplayText&gt;&lt;record&gt;&lt;rec-number&gt;23895&lt;/rec-number&gt;&lt;foreign-keys&gt;&lt;key app="EN" db-id="pxwxw0er9zv2fxezxdk5tt5utz5p5vtrwdv0" timestamp="1462493691"&gt;23895&lt;/key&gt;&lt;/foreign-keys&gt;&lt;ref-type name="Electronic Book"&gt;44&lt;/ref-type&gt;&lt;contributors&gt;&lt;authors&gt;&lt;author&gt;Goodwin, S. &lt;/author&gt;&lt;author&gt;Steiner, M. &lt;/author&gt;&lt;author&gt;Parker, R. &lt;/author&gt;&lt;author&gt;Tesoriero, L. &lt;/author&gt;&lt;author&gt;Connellan, G. &lt;/author&gt;&lt;author&gt;Keskula, E. &lt;/author&gt;&lt;author&gt;Cowper, B. &lt;/author&gt;&lt;author&gt;Medhurst, A. &lt;/author&gt;&lt;author&gt;Rodriguez, C.&lt;/author&gt;&lt;/authors&gt;&lt;/contributors&gt;&lt;titles&gt;&lt;title&gt;Integrated pest management in ornamentals: Information guide. Horticulture series: Agrilink, your growing guide to better farming&lt;/title&gt;&lt;/titles&gt;&lt;keywords&gt;&lt;keyword&gt;Mealybug&lt;/keyword&gt;&lt;keyword&gt;Ornamental&lt;/keyword&gt;&lt;keyword&gt;Horticulture&lt;/keyword&gt;&lt;/keywords&gt;&lt;dates&gt;&lt;year&gt;2000&lt;/year&gt;&lt;/dates&gt;&lt;pub-location&gt;Queensland Horticulture Institute. Brisbane, Queensland&lt;/pub-location&gt;&lt;publisher&gt;Queensland Department of Primary Industries &amp;amp; Fisheries &lt;/publisher&gt;&lt;urls&gt;&lt;related-urls&gt;&lt;url&gt;http://era.daf.qld.gov.au/2208/&lt;/url&gt;&lt;/related-urls&gt;&lt;pdf-urls&gt;&lt;url&gt;file://J:\E Library\Plant Catalogue\G\Goodwin et al 2000 EN23895.pdf&lt;/url&gt;&lt;/pdf-urls&gt;&lt;/urls&gt;&lt;custom1&gt;Mealybug_YGC&lt;/custom1&gt;&lt;/record&gt;&lt;/Cite&gt;&lt;/EndNote&gt;</w:instrText>
      </w:r>
      <w:r w:rsidR="00A348E7" w:rsidRPr="00D72CBE">
        <w:fldChar w:fldCharType="separate"/>
      </w:r>
      <w:r w:rsidR="00A348E7" w:rsidRPr="00D72CBE">
        <w:rPr>
          <w:noProof/>
        </w:rPr>
        <w:t>(</w:t>
      </w:r>
      <w:hyperlink w:anchor="_ENREF_209" w:tooltip="Goodwin, 2000 #23895" w:history="1">
        <w:r w:rsidR="00A348E7" w:rsidRPr="00D72CBE">
          <w:rPr>
            <w:noProof/>
          </w:rPr>
          <w:t>Goodwin et al. 2000</w:t>
        </w:r>
      </w:hyperlink>
      <w:r w:rsidR="00A348E7" w:rsidRPr="00D72CBE">
        <w:rPr>
          <w:noProof/>
        </w:rPr>
        <w:t>)</w:t>
      </w:r>
      <w:r w:rsidR="00A348E7" w:rsidRPr="00D72CBE">
        <w:fldChar w:fldCharType="end"/>
      </w:r>
      <w:r w:rsidR="00AF454B" w:rsidRPr="00D72CBE">
        <w:t>,</w:t>
      </w:r>
      <w:r w:rsidRPr="00D72CBE">
        <w:t xml:space="preserve"> on apples and pears for </w:t>
      </w:r>
      <w:r w:rsidRPr="00D72CBE">
        <w:rPr>
          <w:i/>
        </w:rPr>
        <w:t>Pseudococcus longispinus</w:t>
      </w:r>
      <w:r w:rsidRPr="00D72CBE">
        <w:t xml:space="preserve"> in Australia </w:t>
      </w:r>
      <w:r w:rsidR="00A348E7" w:rsidRPr="00D72CBE">
        <w:fldChar w:fldCharType="begin"/>
      </w:r>
      <w:r w:rsidR="00A348E7" w:rsidRPr="00D72CBE">
        <w:instrText xml:space="preserve"> ADDIN EN.CITE &lt;EndNote&gt;&lt;Cite&gt;&lt;Author&gt;APAL&lt;/Author&gt;&lt;Year&gt;2009&lt;/Year&gt;&lt;RecNum&gt;11380&lt;/RecNum&gt;&lt;DisplayText&gt;(APAL 2009)&lt;/DisplayText&gt;&lt;record&gt;&lt;rec-number&gt;11380&lt;/rec-number&gt;&lt;foreign-keys&gt;&lt;key app="EN" db-id="pxwxw0er9zv2fxezxdk5tt5utz5p5vtrwdv0" timestamp="1451972628"&gt;11380&lt;/key&gt;&lt;/foreign-keys&gt;&lt;ref-type name="Electronic Book"&gt;44&lt;/ref-type&gt;&lt;contributors&gt;&lt;authors&gt;&lt;author&gt;APAL&lt;/author&gt;&lt;/authors&gt;&lt;/contributors&gt;&lt;titles&gt;&lt;title&gt;Apple and Pear Australia Limited&lt;/title&gt;&lt;/titles&gt;&lt;keywords&gt;&lt;keyword&gt;Apple&lt;/keyword&gt;&lt;keyword&gt;Australia&lt;/keyword&gt;&lt;/keywords&gt;&lt;dates&gt;&lt;year&gt;2009&lt;/year&gt;&lt;pub-dates&gt;&lt;date&gt;5/5/2009&lt;/date&gt;&lt;/pub-dates&gt;&lt;/dates&gt;&lt;label&gt;75328&lt;/label&gt;&lt;urls&gt;&lt;related-urls&gt;&lt;url&gt;&lt;style face="underline" font="default" size="100%"&gt;http://www.apal.org.au/&lt;/style&gt;&lt;/url&gt;&lt;/related-urls&gt;&lt;/urls&gt;&lt;custom1&gt;US apples sp&lt;/custom1&gt;&lt;/record&gt;&lt;/Cite&gt;&lt;/EndNote&gt;</w:instrText>
      </w:r>
      <w:r w:rsidR="00A348E7" w:rsidRPr="00D72CBE">
        <w:fldChar w:fldCharType="separate"/>
      </w:r>
      <w:r w:rsidR="00A348E7" w:rsidRPr="00D72CBE">
        <w:rPr>
          <w:noProof/>
        </w:rPr>
        <w:t>(</w:t>
      </w:r>
      <w:hyperlink w:anchor="_ENREF_20" w:tooltip="APAL, 2009 #11380" w:history="1">
        <w:r w:rsidR="00A348E7" w:rsidRPr="00D72CBE">
          <w:rPr>
            <w:noProof/>
          </w:rPr>
          <w:t>APAL 2009</w:t>
        </w:r>
      </w:hyperlink>
      <w:r w:rsidR="00A348E7" w:rsidRPr="00D72CBE">
        <w:rPr>
          <w:noProof/>
        </w:rPr>
        <w:t>)</w:t>
      </w:r>
      <w:r w:rsidR="00A348E7" w:rsidRPr="00D72CBE">
        <w:fldChar w:fldCharType="end"/>
      </w:r>
      <w:r w:rsidR="00AF454B" w:rsidRPr="00D72CBE">
        <w:t>,</w:t>
      </w:r>
      <w:r w:rsidRPr="00D72CBE">
        <w:t xml:space="preserve"> and on citrus for </w:t>
      </w:r>
      <w:r w:rsidRPr="00D72CBE">
        <w:rPr>
          <w:i/>
        </w:rPr>
        <w:t>Pseudococcus calceolariae</w:t>
      </w:r>
      <w:r w:rsidRPr="00D72CBE">
        <w:t xml:space="preserve"> </w:t>
      </w:r>
      <w:r w:rsidR="00A348E7" w:rsidRPr="00D72CBE">
        <w:fldChar w:fldCharType="begin"/>
      </w:r>
      <w:r w:rsidR="00A348E7" w:rsidRPr="00D72CBE">
        <w:instrText xml:space="preserve"> ADDIN EN.CITE &lt;EndNote&gt;&lt;Cite&gt;&lt;Author&gt;Baker&lt;/Author&gt;&lt;Year&gt;1998&lt;/Year&gt;&lt;RecNum&gt;24194&lt;/RecNum&gt;&lt;DisplayText&gt;(Baker &amp;amp; Keller 1998)&lt;/DisplayText&gt;&lt;record&gt;&lt;rec-number&gt;24194&lt;/rec-number&gt;&lt;foreign-keys&gt;&lt;key app="EN" db-id="pxwxw0er9zv2fxezxdk5tt5utz5p5vtrwdv0" timestamp="1465515974"&gt;24194&lt;/key&gt;&lt;/foreign-keys&gt;&lt;ref-type name="Conference Proceedings"&gt;10&lt;/ref-type&gt;&lt;contributors&gt;&lt;authors&gt;&lt;author&gt;Baker,G.J.&lt;/author&gt;&lt;author&gt;Keller,M.A.&lt;/author&gt;&lt;/authors&gt;&lt;/contributors&gt;&lt;titles&gt;&lt;title&gt;Integrating the management of a new pest into an established IPM orchard system: Citrophilous mealybug in Australian inland citrus&lt;/title&gt;&lt;secondary-title&gt;Proceedings of the sixth Australasian applied entomological research conference&lt;/secondary-title&gt;&lt;tertiary-title&gt;Proceedings of the sixth Australasian applied entomological research conference, Brisbane, Australia, 29 September-2 October, 1998&lt;/tertiary-title&gt;&lt;/titles&gt;&lt;pages&gt;32-38&lt;/pages&gt;&lt;keywords&gt;&lt;keyword&gt;management&lt;/keyword&gt;&lt;keyword&gt;IPM&lt;/keyword&gt;&lt;keyword&gt;orchard&lt;/keyword&gt;&lt;keyword&gt;Citrophilous&lt;/keyword&gt;&lt;keyword&gt;mealybug&lt;/keyword&gt;&lt;keyword&gt;citrus&lt;/keyword&gt;&lt;/keywords&gt;&lt;dates&gt;&lt;year&gt;1998&lt;/year&gt;&lt;/dates&gt;&lt;pub-location&gt;Brisbane, Australia&lt;/pub-location&gt;&lt;publisher&gt;The University of Queensland Printery&lt;/publisher&gt;&lt;urls&gt;&lt;pdf-urls&gt;&lt;url&gt;file://J:\E Library\Plant Catalogue\B\Baker and Keller 1998 EN24194.pdf&lt;/url&gt;&lt;/pdf-urls&gt;&lt;/urls&gt;&lt;custom1&gt;Mealybugs_MP&lt;/custom1&gt;&lt;/record&gt;&lt;/Cite&gt;&lt;/EndNote&gt;</w:instrText>
      </w:r>
      <w:r w:rsidR="00A348E7" w:rsidRPr="00D72CBE">
        <w:fldChar w:fldCharType="separate"/>
      </w:r>
      <w:r w:rsidR="00A348E7" w:rsidRPr="00D72CBE">
        <w:rPr>
          <w:noProof/>
        </w:rPr>
        <w:t>(</w:t>
      </w:r>
      <w:hyperlink w:anchor="_ENREF_36" w:tooltip="Baker, 1998 #24194" w:history="1">
        <w:r w:rsidR="00A348E7" w:rsidRPr="00D72CBE">
          <w:rPr>
            <w:noProof/>
          </w:rPr>
          <w:t>Baker &amp; Keller 1998</w:t>
        </w:r>
      </w:hyperlink>
      <w:r w:rsidR="00A348E7" w:rsidRPr="00D72CBE">
        <w:rPr>
          <w:noProof/>
        </w:rPr>
        <w:t>)</w:t>
      </w:r>
      <w:r w:rsidR="00A348E7" w:rsidRPr="00D72CBE">
        <w:fldChar w:fldCharType="end"/>
      </w:r>
      <w:r w:rsidR="00D4150D">
        <w:t>.</w:t>
      </w:r>
    </w:p>
    <w:p w14:paraId="584EF4F3" w14:textId="184141B3" w:rsidR="00DE292D" w:rsidRPr="00D72CBE" w:rsidRDefault="00DE292D" w:rsidP="00DE292D">
      <w:r w:rsidRPr="00D72CBE">
        <w:t xml:space="preserve">The </w:t>
      </w:r>
      <w:r w:rsidR="00AF454B" w:rsidRPr="00D72CBE">
        <w:t>presence</w:t>
      </w:r>
      <w:r w:rsidRPr="00D72CBE">
        <w:t xml:space="preserve"> of a new pest </w:t>
      </w:r>
      <w:r w:rsidR="00AF454B" w:rsidRPr="00D72CBE">
        <w:t>in</w:t>
      </w:r>
      <w:r w:rsidRPr="00D72CBE">
        <w:t xml:space="preserve"> any agricultural and horticultural cropping system will likely require initial investigation and ongoing additional research to determine what modifications to existing management regimes are required</w:t>
      </w:r>
      <w:r w:rsidR="00AF454B" w:rsidRPr="00D72CBE">
        <w:t xml:space="preserve">, and </w:t>
      </w:r>
      <w:r w:rsidRPr="00D72CBE">
        <w:t xml:space="preserve"> to evaluate their effectiveness. In Australia, such research is often funded under shared government and industry arrangements </w:t>
      </w:r>
      <w:r w:rsidR="00D4150D">
        <w:t>and may take years to complete.</w:t>
      </w:r>
    </w:p>
    <w:p w14:paraId="6817FB5F" w14:textId="77777777" w:rsidR="00DE292D" w:rsidRPr="00D72CBE" w:rsidRDefault="00DE292D" w:rsidP="00DE292D">
      <w:pPr>
        <w:pStyle w:val="Heading5"/>
      </w:pPr>
      <w:r w:rsidRPr="00D72CBE">
        <w:t>Indirect impact on International trade</w:t>
      </w:r>
    </w:p>
    <w:p w14:paraId="7B135755" w14:textId="20A3054C" w:rsidR="00DE292D" w:rsidRPr="00D72CBE" w:rsidRDefault="001C7AD0" w:rsidP="00DE292D">
      <w:pPr>
        <w:keepNext/>
      </w:pPr>
      <w:r w:rsidRPr="00D72CBE">
        <w:t xml:space="preserve">Impact score is estimated as </w:t>
      </w:r>
      <w:r w:rsidR="00DE292D" w:rsidRPr="00D72CBE">
        <w:rPr>
          <w:b/>
        </w:rPr>
        <w:t>D</w:t>
      </w:r>
      <w:r w:rsidR="00DE292D" w:rsidRPr="00D72CBE">
        <w:t>.</w:t>
      </w:r>
    </w:p>
    <w:p w14:paraId="300A4055" w14:textId="04F70C55" w:rsidR="00DE292D" w:rsidRPr="00D72CBE" w:rsidRDefault="00DE292D" w:rsidP="00DE292D">
      <w:r w:rsidRPr="00D72CBE">
        <w:t xml:space="preserve">The indirect impact of a pest mealybug on international trade would be of major significance at the local level, significant at the district level, and of minor significance at the regional level, which has an impact score of ‘D’. </w:t>
      </w:r>
      <w:r w:rsidRPr="00D72CBE">
        <w:rPr>
          <w:lang w:bidi="en-US"/>
        </w:rPr>
        <w:t xml:space="preserve">This is because the impact would be expected to threaten economic viability </w:t>
      </w:r>
      <w:r w:rsidRPr="00D72CBE">
        <w:rPr>
          <w:color w:val="000000" w:themeColor="text1"/>
          <w:lang w:bidi="en-US"/>
        </w:rPr>
        <w:t>through loss of trade and export markets</w:t>
      </w:r>
      <w:r w:rsidRPr="00D72CBE">
        <w:rPr>
          <w:color w:val="FF0000"/>
          <w:lang w:bidi="en-US"/>
        </w:rPr>
        <w:t xml:space="preserve"> </w:t>
      </w:r>
      <w:r w:rsidRPr="00D72CBE">
        <w:t>at the local level</w:t>
      </w:r>
      <w:r w:rsidRPr="00D72CBE">
        <w:rPr>
          <w:lang w:bidi="en-US"/>
        </w:rPr>
        <w:t>.</w:t>
      </w:r>
      <w:r w:rsidRPr="00D72CBE">
        <w:rPr>
          <w:color w:val="000000" w:themeColor="text1"/>
          <w:lang w:bidi="en-US"/>
        </w:rPr>
        <w:t xml:space="preserve"> </w:t>
      </w:r>
      <w:r w:rsidRPr="00D72CBE">
        <w:t>It is likely that trading partners would review their phytosanitary requirements for exported host commodities, including</w:t>
      </w:r>
      <w:r w:rsidR="00AF454B" w:rsidRPr="00D72CBE">
        <w:t xml:space="preserve"> the possibility of suspending or </w:t>
      </w:r>
      <w:r w:rsidRPr="00D72CBE">
        <w:t xml:space="preserve">stopping trade or imposing phytosanitary measures for pest mealybugs that </w:t>
      </w:r>
      <w:r w:rsidR="00AF454B" w:rsidRPr="00D72CBE">
        <w:t>are</w:t>
      </w:r>
      <w:r w:rsidRPr="00D72CBE">
        <w:t xml:space="preserve"> not currently </w:t>
      </w:r>
      <w:r w:rsidR="00AF454B" w:rsidRPr="00D72CBE">
        <w:t>present</w:t>
      </w:r>
      <w:r w:rsidRPr="00D72CBE">
        <w:t xml:space="preserve"> in their countries.</w:t>
      </w:r>
      <w:r w:rsidRPr="00D72CBE">
        <w:rPr>
          <w:color w:val="000000" w:themeColor="text1"/>
          <w:lang w:bidi="en-US"/>
        </w:rPr>
        <w:t xml:space="preserve"> </w:t>
      </w:r>
      <w:r w:rsidRPr="00D72CBE">
        <w:t xml:space="preserve">Australia is a significant exporter of agricultural commodities. If trade </w:t>
      </w:r>
      <w:r w:rsidR="00AF454B" w:rsidRPr="00D72CBE">
        <w:t>was to be</w:t>
      </w:r>
      <w:r w:rsidRPr="00D72CBE">
        <w:t xml:space="preserve"> suspended or stopped, it </w:t>
      </w:r>
      <w:r w:rsidR="00AF454B" w:rsidRPr="00D72CBE">
        <w:t>would be</w:t>
      </w:r>
      <w:r w:rsidRPr="00D72CBE">
        <w:t xml:space="preserve"> expected to have a significant impact on affected industries at the district level. The </w:t>
      </w:r>
      <w:r w:rsidR="00AF454B" w:rsidRPr="00D72CBE">
        <w:t xml:space="preserve">relevant </w:t>
      </w:r>
      <w:r w:rsidRPr="00D72CBE">
        <w:t xml:space="preserve">state or territory government would </w:t>
      </w:r>
      <w:r w:rsidR="00AF454B" w:rsidRPr="00D72CBE">
        <w:t>also have to ex</w:t>
      </w:r>
      <w:r w:rsidRPr="00D72CBE">
        <w:t>pend resources to support affected industries and assist in regaining market access, which would have a mino</w:t>
      </w:r>
      <w:r w:rsidR="0090477F" w:rsidRPr="00D72CBE">
        <w:t>r impact at the regional level.</w:t>
      </w:r>
    </w:p>
    <w:p w14:paraId="1452B873" w14:textId="0654F408" w:rsidR="00DE292D" w:rsidRPr="00D72CBE" w:rsidRDefault="00DE292D" w:rsidP="00DE292D">
      <w:r w:rsidRPr="00D72CBE">
        <w:t xml:space="preserve">This impact score is consistent with </w:t>
      </w:r>
      <w:r w:rsidR="00E8070F" w:rsidRPr="00D72CBE">
        <w:t xml:space="preserve">those of </w:t>
      </w:r>
      <w:r w:rsidRPr="00D72CBE">
        <w:t>32 of the 37 pest mealybug species in previous risk assessments conducted by Australia (four species were assessed as having an impact score of B</w:t>
      </w:r>
      <w:r w:rsidR="00E8070F" w:rsidRPr="00D72CBE">
        <w:t>,</w:t>
      </w:r>
      <w:r w:rsidRPr="00D72CBE">
        <w:t xml:space="preserve"> and one species </w:t>
      </w:r>
      <w:r w:rsidR="00E8070F" w:rsidRPr="00D72CBE">
        <w:t>as having</w:t>
      </w:r>
      <w:r w:rsidRPr="00D72CBE">
        <w:t xml:space="preserve"> an impact score of C).</w:t>
      </w:r>
    </w:p>
    <w:p w14:paraId="447AD6C3" w14:textId="726EBFE5" w:rsidR="00DE292D" w:rsidRPr="00D72CBE" w:rsidRDefault="00DE292D" w:rsidP="0090477F">
      <w:pPr>
        <w:rPr>
          <w:color w:val="000000" w:themeColor="text1"/>
        </w:rPr>
      </w:pPr>
      <w:r w:rsidRPr="00D72CBE">
        <w:lastRenderedPageBreak/>
        <w:t xml:space="preserve">Although pest mealybugs have been recorded in Australia </w:t>
      </w:r>
      <w:r w:rsidR="00A348E7" w:rsidRPr="00D72CBE">
        <w:fldChar w:fldCharType="begin"/>
      </w:r>
      <w:r w:rsidR="00A348E7" w:rsidRPr="00D72CBE">
        <w:instrText xml:space="preserve"> ADDIN EN.CITE &lt;EndNote&gt;&lt;Cite&gt;&lt;Author&gt;Williams&lt;/Author&gt;&lt;Year&gt;1985&lt;/Year&gt;&lt;RecNum&gt;22599&lt;/RecNum&gt;&lt;DisplayText&gt;(Williams 1985b)&lt;/DisplayText&gt;&lt;record&gt;&lt;rec-number&gt;22599&lt;/rec-number&gt;&lt;foreign-keys&gt;&lt;key app="EN" db-id="pxwxw0er9zv2fxezxdk5tt5utz5p5vtrwdv0" timestamp="1451972879"&gt;22599&lt;/key&gt;&lt;/foreign-keys&gt;&lt;ref-type name="Journal Article"&gt;17&lt;/ref-type&gt;&lt;contributors&gt;&lt;authors&gt;&lt;author&gt;Williams,D.J.&lt;/author&gt;&lt;/authors&gt;&lt;/contributors&gt;&lt;titles&gt;&lt;title&gt;&lt;style face="italic" font="default" size="100%"&gt;Phenacoccus avenae&lt;/style&gt;&lt;style face="normal" font="default" size="100%"&gt; Borchsenius (Hemiptera: Pseudococcidae) from the Netherlands and Turkey, intercepted at quarantine on bulbs, corms and rhizomes of ornamental plants&lt;/style&gt;&lt;/title&gt;&lt;secondary-title&gt;Bulletin of Entomological Research&lt;/secondary-title&gt;&lt;/titles&gt;&lt;periodical&gt;&lt;full-title&gt;Bulletin of Entomological Research&lt;/full-title&gt;&lt;/periodical&gt;&lt;pages&gt;671-674&lt;/pages&gt;&lt;volume&gt;75&lt;/volume&gt;&lt;number&gt;4&lt;/number&gt;&lt;keywords&gt;&lt;keyword&gt;Phenacoccus&lt;/keyword&gt;&lt;keyword&gt;Hemiptera&lt;/keyword&gt;&lt;keyword&gt;Pseudococcidae&lt;/keyword&gt;&lt;keyword&gt;Netherlands&lt;/keyword&gt;&lt;keyword&gt;Turkey&lt;/keyword&gt;&lt;keyword&gt;Quarantine&lt;/keyword&gt;&lt;keyword&gt;ornamental&lt;/keyword&gt;&lt;keyword&gt;Ornamental plants&lt;/keyword&gt;&lt;keyword&gt;Plants&lt;/keyword&gt;&lt;keyword&gt;Mealybug&lt;/keyword&gt;&lt;/keywords&gt;&lt;dates&gt;&lt;year&gt;1985&lt;/year&gt;&lt;/dates&gt;&lt;orig-pub&gt;&lt;style face="underline" font="default" size="100%"&gt;J:\E Library\Plant Catalogue\W&lt;/style&gt;&lt;/orig-pub&gt;&lt;label&gt;87462&lt;/label&gt;&lt;urls&gt;&lt;/urls&gt;&lt;custom1&gt;Mealybug group policy YGC&lt;/custom1&gt;&lt;/record&gt;&lt;/Cite&gt;&lt;/EndNote&gt;</w:instrText>
      </w:r>
      <w:r w:rsidR="00A348E7" w:rsidRPr="00D72CBE">
        <w:fldChar w:fldCharType="separate"/>
      </w:r>
      <w:r w:rsidR="00A348E7" w:rsidRPr="00D72CBE">
        <w:rPr>
          <w:noProof/>
        </w:rPr>
        <w:t>(</w:t>
      </w:r>
      <w:hyperlink w:anchor="_ENREF_477" w:tooltip="Williams, 1985 #22599" w:history="1">
        <w:r w:rsidR="00A348E7" w:rsidRPr="00D72CBE">
          <w:rPr>
            <w:noProof/>
          </w:rPr>
          <w:t>Williams 1985b</w:t>
        </w:r>
      </w:hyperlink>
      <w:r w:rsidR="00A348E7" w:rsidRPr="00D72CBE">
        <w:rPr>
          <w:noProof/>
        </w:rPr>
        <w:t>)</w:t>
      </w:r>
      <w:r w:rsidR="00A348E7" w:rsidRPr="00D72CBE">
        <w:fldChar w:fldCharType="end"/>
      </w:r>
      <w:r w:rsidRPr="00D72CBE">
        <w:t xml:space="preserve">, many </w:t>
      </w:r>
      <w:r w:rsidR="00E8070F" w:rsidRPr="00D72CBE">
        <w:t xml:space="preserve">recognised pest </w:t>
      </w:r>
      <w:r w:rsidRPr="00D72CBE">
        <w:t xml:space="preserve">species are not present in Australia. If introduced, they </w:t>
      </w:r>
      <w:r w:rsidR="00E8070F" w:rsidRPr="00D72CBE">
        <w:t>might</w:t>
      </w:r>
      <w:r w:rsidRPr="00D72CBE">
        <w:t xml:space="preserve"> have an impact on Australia’s export </w:t>
      </w:r>
      <w:r w:rsidRPr="00D72CBE">
        <w:rPr>
          <w:color w:val="000000" w:themeColor="text1"/>
        </w:rPr>
        <w:t xml:space="preserve">markets </w:t>
      </w:r>
      <w:r w:rsidR="00E8070F" w:rsidRPr="00D72CBE">
        <w:rPr>
          <w:color w:val="000000" w:themeColor="text1"/>
        </w:rPr>
        <w:t xml:space="preserve">in countries </w:t>
      </w:r>
      <w:r w:rsidRPr="00D72CBE">
        <w:rPr>
          <w:color w:val="000000" w:themeColor="text1"/>
        </w:rPr>
        <w:t xml:space="preserve">where these mealybug </w:t>
      </w:r>
      <w:r w:rsidR="0090477F" w:rsidRPr="00D72CBE">
        <w:rPr>
          <w:color w:val="000000" w:themeColor="text1"/>
        </w:rPr>
        <w:t>species currently do not occur.</w:t>
      </w:r>
    </w:p>
    <w:p w14:paraId="378DDF84" w14:textId="7C1679E6" w:rsidR="00DE292D" w:rsidRPr="00D72CBE" w:rsidRDefault="00DE292D" w:rsidP="0090477F">
      <w:r w:rsidRPr="00D72CBE">
        <w:rPr>
          <w:color w:val="000000" w:themeColor="text1"/>
        </w:rPr>
        <w:t xml:space="preserve">Whether the </w:t>
      </w:r>
      <w:r w:rsidR="00E8070F" w:rsidRPr="00D72CBE">
        <w:rPr>
          <w:color w:val="000000" w:themeColor="text1"/>
        </w:rPr>
        <w:t xml:space="preserve">pest </w:t>
      </w:r>
      <w:r w:rsidRPr="00D72CBE">
        <w:rPr>
          <w:color w:val="000000" w:themeColor="text1"/>
        </w:rPr>
        <w:t>mealybug species was able to transmit p</w:t>
      </w:r>
      <w:r w:rsidR="00E8070F" w:rsidRPr="00D72CBE">
        <w:rPr>
          <w:color w:val="000000" w:themeColor="text1"/>
        </w:rPr>
        <w:t>athogens of biosecurity concern could</w:t>
      </w:r>
      <w:r w:rsidRPr="00D72CBE">
        <w:rPr>
          <w:color w:val="000000" w:themeColor="text1"/>
        </w:rPr>
        <w:t xml:space="preserve"> be a</w:t>
      </w:r>
      <w:r w:rsidR="00E8070F" w:rsidRPr="00D72CBE">
        <w:rPr>
          <w:color w:val="000000" w:themeColor="text1"/>
        </w:rPr>
        <w:t>nother</w:t>
      </w:r>
      <w:r w:rsidRPr="00D72CBE">
        <w:rPr>
          <w:color w:val="000000" w:themeColor="text1"/>
        </w:rPr>
        <w:t xml:space="preserve"> factor </w:t>
      </w:r>
      <w:r w:rsidR="00E8070F" w:rsidRPr="00D72CBE">
        <w:rPr>
          <w:color w:val="000000" w:themeColor="text1"/>
        </w:rPr>
        <w:t xml:space="preserve">that might be </w:t>
      </w:r>
      <w:r w:rsidRPr="00D72CBE">
        <w:rPr>
          <w:color w:val="000000" w:themeColor="text1"/>
        </w:rPr>
        <w:t>considered by trading partners.</w:t>
      </w:r>
    </w:p>
    <w:p w14:paraId="58C49B46" w14:textId="03F6AE63" w:rsidR="00DE292D" w:rsidRPr="00D72CBE" w:rsidRDefault="00DE292D" w:rsidP="0090477F">
      <w:r w:rsidRPr="00D72CBE">
        <w:t xml:space="preserve">Many countries require phytosanitary measures to mitigate the risk posed by their quarantine mealybugs. Australia is a significant exporter of agricultural and horticultural commodities, including hosts of pest mealybugs. Should exotic mealybugs become established on crops grown for export markets, Australia’s trading partners may impose phytosanitary measures, typically inspection and treatment if </w:t>
      </w:r>
      <w:r w:rsidR="00782336" w:rsidRPr="00D72CBE">
        <w:t>mealybugs</w:t>
      </w:r>
      <w:r w:rsidRPr="00D72CBE">
        <w:t xml:space="preserve"> are present, resulting in additional export costs and/or disruption to the existing trade.</w:t>
      </w:r>
    </w:p>
    <w:p w14:paraId="0985C1D9" w14:textId="77777777" w:rsidR="00DE292D" w:rsidRPr="00D72CBE" w:rsidRDefault="00DE292D" w:rsidP="00DE292D">
      <w:pPr>
        <w:pStyle w:val="Heading5"/>
      </w:pPr>
      <w:r w:rsidRPr="00D72CBE">
        <w:t>Indirect impact on domestic trade</w:t>
      </w:r>
    </w:p>
    <w:p w14:paraId="6B6A4725" w14:textId="0D3A01CE" w:rsidR="00DE292D" w:rsidRPr="00D72CBE" w:rsidRDefault="001C7AD0" w:rsidP="00DE292D">
      <w:r w:rsidRPr="00D72CBE">
        <w:t xml:space="preserve">Impact score is estimated as </w:t>
      </w:r>
      <w:r w:rsidR="00DE292D" w:rsidRPr="00D72CBE">
        <w:rPr>
          <w:b/>
        </w:rPr>
        <w:t>C</w:t>
      </w:r>
      <w:r w:rsidR="00D4150D">
        <w:t>.</w:t>
      </w:r>
    </w:p>
    <w:p w14:paraId="673841D0" w14:textId="68F15E6D" w:rsidR="00DE292D" w:rsidRPr="00D72CBE" w:rsidRDefault="00DE292D" w:rsidP="00DE292D">
      <w:r w:rsidRPr="00D72CBE">
        <w:t>The indirect impact of a pest mealybug on domestic trade would be significant at the local level and of minor significance at the district level, which has an impact score of ‘C’</w:t>
      </w:r>
      <w:r w:rsidRPr="00D72CBE">
        <w:rPr>
          <w:color w:val="000000" w:themeColor="text1"/>
        </w:rPr>
        <w:t xml:space="preserve">. </w:t>
      </w:r>
      <w:r w:rsidRPr="00D72CBE">
        <w:rPr>
          <w:lang w:bidi="en-US"/>
        </w:rPr>
        <w:t xml:space="preserve">This is because the impact would be expected to threaten economic viability </w:t>
      </w:r>
      <w:r w:rsidRPr="00D72CBE">
        <w:rPr>
          <w:color w:val="000000" w:themeColor="text1"/>
          <w:lang w:bidi="en-US"/>
        </w:rPr>
        <w:t>through a large reduction of trade or loss of domestic markets</w:t>
      </w:r>
      <w:r w:rsidRPr="00D72CBE">
        <w:rPr>
          <w:color w:val="FF0000"/>
          <w:lang w:bidi="en-US"/>
        </w:rPr>
        <w:t xml:space="preserve"> </w:t>
      </w:r>
      <w:r w:rsidRPr="00D72CBE">
        <w:t>at the local level</w:t>
      </w:r>
      <w:r w:rsidRPr="00D72CBE">
        <w:rPr>
          <w:lang w:bidi="en-US"/>
        </w:rPr>
        <w:t>.</w:t>
      </w:r>
      <w:r w:rsidRPr="00D72CBE">
        <w:t xml:space="preserve"> Biosecurity measures would be enforced to prevent the movement of </w:t>
      </w:r>
      <w:r w:rsidR="005642BC" w:rsidRPr="00D72CBE">
        <w:t xml:space="preserve">infested </w:t>
      </w:r>
      <w:r w:rsidRPr="00D72CBE">
        <w:t>plant material out of the initial incursion area</w:t>
      </w:r>
      <w:r w:rsidR="005642BC" w:rsidRPr="00D72CBE">
        <w:t>,</w:t>
      </w:r>
      <w:r w:rsidRPr="00D72CBE">
        <w:t xml:space="preserve"> which would have significant economic impacts on plant industries and business at the district level. The introduction of a new pest to a state or territory would </w:t>
      </w:r>
      <w:r w:rsidR="005642BC" w:rsidRPr="00D72CBE">
        <w:t xml:space="preserve">be likely to </w:t>
      </w:r>
      <w:r w:rsidRPr="00D72CBE">
        <w:t xml:space="preserve">disrupt interstate trade due to biosecurity restrictions on the domestic movement of </w:t>
      </w:r>
      <w:r w:rsidR="005642BC" w:rsidRPr="00D72CBE">
        <w:t>affected</w:t>
      </w:r>
      <w:r w:rsidRPr="00D72CBE">
        <w:t xml:space="preserve"> commodities. This </w:t>
      </w:r>
      <w:r w:rsidR="005642BC" w:rsidRPr="00D72CBE">
        <w:t>would be</w:t>
      </w:r>
      <w:r w:rsidRPr="00D72CBE">
        <w:t xml:space="preserve"> expected to be of minor significance</w:t>
      </w:r>
      <w:r w:rsidR="00D4150D">
        <w:t xml:space="preserve"> at the regional level.</w:t>
      </w:r>
    </w:p>
    <w:p w14:paraId="7441ADA3" w14:textId="2E979D34" w:rsidR="00DE292D" w:rsidRPr="00D72CBE" w:rsidRDefault="00DE292D" w:rsidP="00DE292D">
      <w:r w:rsidRPr="00D72CBE">
        <w:t xml:space="preserve">This impact score is consistent with </w:t>
      </w:r>
      <w:r w:rsidR="005642BC" w:rsidRPr="00D72CBE">
        <w:t xml:space="preserve">those of </w:t>
      </w:r>
      <w:r w:rsidRPr="00D72CBE">
        <w:t>the majority of the 37 pest mealybug species in previous risk assessments conducted by Australia.</w:t>
      </w:r>
    </w:p>
    <w:p w14:paraId="16AF47B2" w14:textId="0768EF86" w:rsidR="00DE292D" w:rsidRPr="00D72CBE" w:rsidRDefault="00DE292D" w:rsidP="00DE292D">
      <w:pPr>
        <w:rPr>
          <w:color w:val="000000" w:themeColor="text1"/>
        </w:rPr>
      </w:pPr>
      <w:r w:rsidRPr="00D72CBE">
        <w:t xml:space="preserve">If an exotic mealybug species is detected in Australia, initially it is likely to be restricted to a relatively small area. Previous </w:t>
      </w:r>
      <w:r w:rsidR="007E0EB2" w:rsidRPr="00D72CBE">
        <w:t xml:space="preserve">detections of </w:t>
      </w:r>
      <w:r w:rsidRPr="00D72CBE">
        <w:t xml:space="preserve">mealybug incursions support this assertion, which has also been the case for pests in other groups such as papaya fruit fly </w:t>
      </w:r>
      <w:r w:rsidR="00A348E7" w:rsidRPr="00D72CBE">
        <w:fldChar w:fldCharType="begin"/>
      </w:r>
      <w:r w:rsidR="00A348E7" w:rsidRPr="00D72CBE">
        <w:instrText xml:space="preserve"> ADDIN EN.CITE &lt;EndNote&gt;&lt;Cite&gt;&lt;Author&gt;Cantrell&lt;/Author&gt;&lt;Year&gt;2002&lt;/Year&gt;&lt;RecNum&gt;8234&lt;/RecNum&gt;&lt;DisplayText&gt;(Cantrell, Chadwick &amp;amp; Cahill 2002)&lt;/DisplayText&gt;&lt;record&gt;&lt;rec-number&gt;8234&lt;/rec-number&gt;&lt;foreign-keys&gt;&lt;key app="EN" db-id="pxwxw0er9zv2fxezxdk5tt5utz5p5vtrwdv0" timestamp="1451972562"&gt;8234&lt;/key&gt;&lt;/foreign-keys&gt;&lt;ref-type name="Book"&gt;6&lt;/ref-type&gt;&lt;contributors&gt;&lt;authors&gt;&lt;author&gt;Cantrell,B.K.&lt;/author&gt;&lt;author&gt;Chadwick,B.&lt;/author&gt;&lt;author&gt;Cahill,A.&lt;/author&gt;&lt;/authors&gt;&lt;/contributors&gt;&lt;titles&gt;&lt;title&gt;Fruit fly fighters: eradication of the papaya fruit fly&lt;/title&gt;&lt;secondary-title&gt;SCARM report no. 81&lt;/secondary-title&gt;&lt;/titles&gt;&lt;pages&gt;1-200&lt;/pages&gt;&lt;keywords&gt;&lt;keyword&gt;Eradication&lt;/keyword&gt;&lt;keyword&gt;Flies&lt;/keyword&gt;&lt;keyword&gt;fruit&lt;/keyword&gt;&lt;keyword&gt;Fruit flies&lt;/keyword&gt;&lt;keyword&gt;fruit fly&lt;/keyword&gt;&lt;keyword&gt;Fruits&lt;/keyword&gt;&lt;keyword&gt;Report&lt;/keyword&gt;&lt;/keywords&gt;&lt;dates&gt;&lt;year&gt;2002&lt;/year&gt;&lt;/dates&gt;&lt;pub-location&gt;Collingwood&lt;/pub-location&gt;&lt;publisher&gt;CSIRO Publishing&lt;/publisher&gt;&lt;orig-pub&gt;&lt;style face="underline" font="default" size="100%"&gt;J:\E Library\Plant Catalogue\C&lt;/style&gt;&lt;/orig-pub&gt;&lt;label&gt;71933&lt;/label&gt;&lt;urls&gt;&lt;/urls&gt;&lt;custom1&gt;Unshu mandarins avocados China project C cherries and summerfruits sp indondesia mangosteen as&lt;/custom1&gt;&lt;/record&gt;&lt;/Cite&gt;&lt;/EndNote&gt;</w:instrText>
      </w:r>
      <w:r w:rsidR="00A348E7" w:rsidRPr="00D72CBE">
        <w:fldChar w:fldCharType="separate"/>
      </w:r>
      <w:r w:rsidR="00A348E7" w:rsidRPr="00D72CBE">
        <w:rPr>
          <w:noProof/>
        </w:rPr>
        <w:t>(</w:t>
      </w:r>
      <w:hyperlink w:anchor="_ENREF_98" w:tooltip="Cantrell, 2002 #8234" w:history="1">
        <w:r w:rsidR="00A348E7" w:rsidRPr="00D72CBE">
          <w:rPr>
            <w:noProof/>
          </w:rPr>
          <w:t>Cantrell, Chadwick &amp; Cahill 2002</w:t>
        </w:r>
      </w:hyperlink>
      <w:r w:rsidR="00A348E7" w:rsidRPr="00D72CBE">
        <w:rPr>
          <w:noProof/>
        </w:rPr>
        <w:t>)</w:t>
      </w:r>
      <w:r w:rsidR="00A348E7" w:rsidRPr="00D72CBE">
        <w:fldChar w:fldCharType="end"/>
      </w:r>
      <w:r w:rsidRPr="00D72CBE">
        <w:t>. Quarantine measures would be enforced to prevent the movement of plant material out of the incursion area</w:t>
      </w:r>
      <w:r w:rsidR="007E0EB2" w:rsidRPr="00D72CBE">
        <w:t>,</w:t>
      </w:r>
      <w:r w:rsidRPr="00D72CBE">
        <w:t xml:space="preserve"> and this would have an e</w:t>
      </w:r>
      <w:r w:rsidR="007E0EB2" w:rsidRPr="00D72CBE">
        <w:t>conomic impact on plant industries</w:t>
      </w:r>
      <w:r w:rsidRPr="00D72CBE">
        <w:t xml:space="preserve"> and business</w:t>
      </w:r>
      <w:r w:rsidR="00D4150D">
        <w:rPr>
          <w:color w:val="000000" w:themeColor="text1"/>
        </w:rPr>
        <w:t>.</w:t>
      </w:r>
    </w:p>
    <w:p w14:paraId="5D5E2658" w14:textId="11C2DC9D" w:rsidR="00DE292D" w:rsidRPr="00D72CBE" w:rsidRDefault="00DE292D" w:rsidP="00DE292D">
      <w:r w:rsidRPr="00D72CBE">
        <w:t xml:space="preserve">Australian states and territories have their own </w:t>
      </w:r>
      <w:r w:rsidR="00BD2022" w:rsidRPr="00D72CBE">
        <w:t xml:space="preserve">domestic </w:t>
      </w:r>
      <w:r w:rsidRPr="00D72CBE">
        <w:t xml:space="preserve">biosecurity restrictions for pests of concern for their jurisdictions. An intergovernmental body, the Subcommittee on Domestic Quarantine and Market Access </w:t>
      </w:r>
      <w:r w:rsidR="005A484F" w:rsidRPr="00D72CBE">
        <w:t xml:space="preserve">(SDQMA), </w:t>
      </w:r>
      <w:r w:rsidRPr="00D72CBE">
        <w:t xml:space="preserve">has been established to ensure that the development of domestic market access conditions for plants and plant products in Australia is technically justified, coordinated and harmonised, and consistent with Australia’s international import and export conditions and policies </w:t>
      </w:r>
      <w:r w:rsidR="00A348E7" w:rsidRPr="00D72CBE">
        <w:fldChar w:fldCharType="begin"/>
      </w:r>
      <w:r w:rsidR="00A348E7" w:rsidRPr="00D72CBE">
        <w:instrText xml:space="preserve"> ADDIN EN.CITE &lt;EndNote&gt;&lt;Cite&gt;&lt;Author&gt;SDQMA&lt;/Author&gt;&lt;Year&gt;2014&lt;/Year&gt;&lt;RecNum&gt;173&lt;/RecNum&gt;&lt;DisplayText&gt;(SDQMA 2014)&lt;/DisplayText&gt;&lt;record&gt;&lt;rec-number&gt;173&lt;/rec-number&gt;&lt;foreign-keys&gt;&lt;key app="EN" db-id="pxwxw0er9zv2fxezxdk5tt5utz5p5vtrwdv0" timestamp="1451972361"&gt;173&lt;/key&gt;&lt;/foreign-keys&gt;&lt;ref-type name="Electronic Book"&gt;44&lt;/ref-type&gt;&lt;contributors&gt;&lt;authors&gt;&lt;author&gt;SDQMA&lt;/author&gt;&lt;/authors&gt;&lt;/contributors&gt;&lt;titles&gt;&lt;title&gt;Subcommittee on Domestic Quarantine &amp;amp; Market Access&lt;/title&gt;&lt;secondary-title&gt;Subcommittee on Domestic Quarantine &amp;amp; Market Access (SDQMA)&lt;/secondary-title&gt;&lt;/titles&gt;&lt;keywords&gt;&lt;keyword&gt;domestic&lt;/keyword&gt;&lt;keyword&gt;market access&lt;/keyword&gt;&lt;keyword&gt;Quarantine&lt;/keyword&gt;&lt;/keywords&gt;&lt;dates&gt;&lt;year&gt;2014&lt;/year&gt;&lt;pub-dates&gt;&lt;date&gt;2014&lt;/date&gt;&lt;/pub-dates&gt;&lt;/dates&gt;&lt;label&gt;85320&lt;/label&gt;&lt;urls&gt;&lt;related-urls&gt;&lt;url&gt;&lt;style face="underline" font="default" size="100%"&gt;http://domesticquarantine.org.au/&lt;/style&gt;&lt;/url&gt;&lt;/related-urls&gt;&lt;/urls&gt;&lt;custom1&gt;Thrip group policy tkq&lt;/custom1&gt;&lt;/record&gt;&lt;/Cite&gt;&lt;/EndNote&gt;</w:instrText>
      </w:r>
      <w:r w:rsidR="00A348E7" w:rsidRPr="00D72CBE">
        <w:fldChar w:fldCharType="separate"/>
      </w:r>
      <w:r w:rsidR="00A348E7" w:rsidRPr="00D72CBE">
        <w:rPr>
          <w:noProof/>
        </w:rPr>
        <w:t>(</w:t>
      </w:r>
      <w:hyperlink w:anchor="_ENREF_419" w:tooltip="SDQMA, 2014 #173" w:history="1">
        <w:r w:rsidR="00A348E7" w:rsidRPr="00D72CBE">
          <w:rPr>
            <w:noProof/>
          </w:rPr>
          <w:t>SDQMA 2014</w:t>
        </w:r>
      </w:hyperlink>
      <w:r w:rsidR="00A348E7" w:rsidRPr="00D72CBE">
        <w:rPr>
          <w:noProof/>
        </w:rPr>
        <w:t>)</w:t>
      </w:r>
      <w:r w:rsidR="00A348E7" w:rsidRPr="00D72CBE">
        <w:fldChar w:fldCharType="end"/>
      </w:r>
      <w:r w:rsidRPr="00D72CBE">
        <w:t xml:space="preserve">. When an exotic pest is </w:t>
      </w:r>
      <w:r w:rsidR="00BD2022" w:rsidRPr="00D72CBE">
        <w:t>detected</w:t>
      </w:r>
      <w:r w:rsidRPr="00D72CBE">
        <w:t xml:space="preserve"> and </w:t>
      </w:r>
      <w:r w:rsidR="00BD2022" w:rsidRPr="00D72CBE">
        <w:t>its distribution</w:t>
      </w:r>
      <w:r w:rsidRPr="00D72CBE">
        <w:t xml:space="preserve"> is </w:t>
      </w:r>
      <w:r w:rsidR="00BD2022" w:rsidRPr="00D72CBE">
        <w:t xml:space="preserve">limited </w:t>
      </w:r>
      <w:r w:rsidR="00141F55" w:rsidRPr="00D72CBE">
        <w:t>in</w:t>
      </w:r>
      <w:r w:rsidRPr="00D72CBE">
        <w:t xml:space="preserve"> area, this </w:t>
      </w:r>
      <w:r w:rsidR="00141F55" w:rsidRPr="00D72CBE">
        <w:t xml:space="preserve">body </w:t>
      </w:r>
      <w:r w:rsidRPr="00D72CBE">
        <w:t xml:space="preserve">can restrict intra- and/or inter-state movement of affected commodities to prevent the pest’s spread. </w:t>
      </w:r>
      <w:r w:rsidR="00141F55" w:rsidRPr="00D72CBE">
        <w:t>Such a restriction</w:t>
      </w:r>
      <w:r w:rsidRPr="00D72CBE">
        <w:t xml:space="preserve"> would </w:t>
      </w:r>
      <w:r w:rsidR="00141F55" w:rsidRPr="00D72CBE">
        <w:t xml:space="preserve">clearly </w:t>
      </w:r>
      <w:r w:rsidRPr="00D72CBE">
        <w:t>impact on domestic trade.</w:t>
      </w:r>
    </w:p>
    <w:p w14:paraId="7FF1DE06" w14:textId="77777777" w:rsidR="00DE292D" w:rsidRPr="00D72CBE" w:rsidRDefault="00DE292D" w:rsidP="00DE292D">
      <w:pPr>
        <w:pStyle w:val="Heading5"/>
      </w:pPr>
      <w:r w:rsidRPr="00D72CBE">
        <w:lastRenderedPageBreak/>
        <w:t>Indirect impact on environment</w:t>
      </w:r>
    </w:p>
    <w:p w14:paraId="7CDF8722" w14:textId="25E51BCB" w:rsidR="00DE292D" w:rsidRPr="00D72CBE" w:rsidRDefault="001C7AD0" w:rsidP="00DE292D">
      <w:pPr>
        <w:keepNext/>
      </w:pPr>
      <w:r w:rsidRPr="00D72CBE">
        <w:t xml:space="preserve">Impact score is estimated as </w:t>
      </w:r>
      <w:r w:rsidR="00DE292D" w:rsidRPr="00D72CBE">
        <w:rPr>
          <w:b/>
        </w:rPr>
        <w:t>B</w:t>
      </w:r>
      <w:r w:rsidR="00DE292D" w:rsidRPr="00D72CBE">
        <w:t>.</w:t>
      </w:r>
    </w:p>
    <w:p w14:paraId="26502667" w14:textId="6C0C9B86" w:rsidR="00DE292D" w:rsidRPr="00D72CBE" w:rsidRDefault="00DE292D" w:rsidP="00DE292D">
      <w:r w:rsidRPr="00D72CBE">
        <w:t xml:space="preserve">The indirect impact of a pest mealybug on the environment would be of minor significance at the local level, and indiscernible at the district, regional and national levels, which has an impact score of ‘B’. </w:t>
      </w:r>
      <w:r w:rsidRPr="00D72CBE">
        <w:rPr>
          <w:lang w:bidi="en-US"/>
        </w:rPr>
        <w:t xml:space="preserve">This is because the </w:t>
      </w:r>
      <w:r w:rsidRPr="00D72CBE">
        <w:t>introduction of a new pest mealybug may result in the additional use of pesticides for its control</w:t>
      </w:r>
      <w:r w:rsidR="00141F55" w:rsidRPr="00D72CBE">
        <w:t>,</w:t>
      </w:r>
      <w:r w:rsidRPr="00D72CBE">
        <w:t xml:space="preserve"> and thus additional spray drift, causing minor d</w:t>
      </w:r>
      <w:r w:rsidR="00D4150D">
        <w:t>amage to the local environment.</w:t>
      </w:r>
    </w:p>
    <w:p w14:paraId="6BDE0B6A" w14:textId="021F07F1" w:rsidR="00DE292D" w:rsidRPr="00D72CBE" w:rsidRDefault="00DE292D" w:rsidP="00DE292D">
      <w:r w:rsidRPr="00D72CBE">
        <w:t xml:space="preserve">This impact score is consistent with </w:t>
      </w:r>
      <w:r w:rsidR="00141F55" w:rsidRPr="00D72CBE">
        <w:t xml:space="preserve">those of </w:t>
      </w:r>
      <w:r w:rsidRPr="00D72CBE">
        <w:t>35 of the 37 pest mealybug species in previous assessments conducted by Australia (two species were assessed as having an impact score of A).</w:t>
      </w:r>
    </w:p>
    <w:p w14:paraId="4068E515" w14:textId="25B3E721" w:rsidR="00DE292D" w:rsidRPr="00D72CBE" w:rsidRDefault="00DE292D" w:rsidP="00D4150D">
      <w:r w:rsidRPr="00D72CBE">
        <w:t xml:space="preserve">Increased pesticide use required to manage new mealybug species could affect the environment. Spray drift of pesticide application can result in soil toxicity, runoff and water system contamination </w:t>
      </w:r>
      <w:r w:rsidR="00A348E7" w:rsidRPr="00D72CBE">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ZXlzPjxyZWYtdHlwZSBuYW1lPSJSZXBvcnQiPjI3PC9yZWYtdHlwZT48Y29udHJpYnV0b3JzPjxh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</w:fldData>
        </w:fldChar>
      </w:r>
      <w:r w:rsidR="00A348E7" w:rsidRPr="00D72CBE">
        <w:instrText xml:space="preserve"> ADDIN EN.CITE </w:instrText>
      </w:r>
      <w:r w:rsidR="00A348E7" w:rsidRPr="00D72CBE">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ZXlzPjxyZWYtdHlwZSBuYW1lPSJSZXBvcnQiPjI3PC9yZWYtdHlwZT48Y29udHJpYnV0b3JzPjxh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21" w:tooltip="APVMA, 2008 #18039" w:history="1">
        <w:r w:rsidR="00A348E7" w:rsidRPr="00D72CBE">
          <w:rPr>
            <w:noProof/>
          </w:rPr>
          <w:t>APVMA 2008</w:t>
        </w:r>
      </w:hyperlink>
      <w:r w:rsidR="00A348E7" w:rsidRPr="00D72CBE">
        <w:rPr>
          <w:noProof/>
        </w:rPr>
        <w:t xml:space="preserve">; </w:t>
      </w:r>
      <w:hyperlink w:anchor="_ENREF_373" w:tooltip="NSW DPI, 2012 #18059" w:history="1">
        <w:r w:rsidR="00A348E7" w:rsidRPr="00D72CBE">
          <w:rPr>
            <w:noProof/>
          </w:rPr>
          <w:t>NSW DPI 2012</w:t>
        </w:r>
      </w:hyperlink>
      <w:r w:rsidR="00A348E7" w:rsidRPr="00D72CBE">
        <w:rPr>
          <w:noProof/>
        </w:rPr>
        <w:t>)</w:t>
      </w:r>
      <w:r w:rsidR="00A348E7" w:rsidRPr="00D72CBE">
        <w:fldChar w:fldCharType="end"/>
      </w:r>
      <w:r w:rsidRPr="00D72CBE">
        <w:t>. The Australian Pesticides and Veterinary Medicines Authority (APVMA) defines spray drift as the physical movement of spray droplets (and their dried remnants) through the air from the nozzle to any off-target site at the time of application or soon thereafter</w:t>
      </w:r>
      <w:r w:rsidR="003B3AEF" w:rsidRPr="00D72CBE">
        <w:t xml:space="preserve"> </w:t>
      </w:r>
      <w:r w:rsidR="00A348E7" w:rsidRPr="00D72CBE">
        <w:fldChar w:fldCharType="begin"/>
      </w:r>
      <w:r w:rsidR="00A348E7" w:rsidRPr="00D72CBE">
        <w:instrText xml:space="preserve"> ADDIN EN.CITE &lt;EndNote&gt;&lt;Cite&gt;&lt;Author&gt;APVMA&lt;/Author&gt;&lt;Year&gt;2008&lt;/Year&gt;&lt;RecNum&gt;18039&lt;/RecNum&gt;&lt;DisplayText&gt;(APVMA 2008)&lt;/DisplayText&gt;&lt;record&gt;&lt;rec-number&gt;18039&lt;/rec-number&gt;&lt;foreign-keys&gt;&lt;key app="EN" db-id="pxwxw0er9zv2fxezxdk5tt5utz5p5vtrwdv0" timestamp="1451972770"&gt;18039&lt;/key&gt;&lt;/foreign-keys&gt;&lt;ref-type name="Report"&gt;27&lt;/ref-type&gt;&lt;contributors&gt;&lt;authors&gt;&lt;author&gt;APVMA&lt;/author&gt;&lt;/authors&gt;&lt;/contributors&gt;&lt;titles&gt;&lt;title&gt;APVMA Operating principles in relation to spray drift risk&lt;/title&gt;&lt;/titles&gt;&lt;pages&gt;1-38&lt;/pages&gt;&lt;keywords&gt;&lt;keyword&gt;chemical tresspass&lt;/keyword&gt;&lt;keyword&gt;Principles&lt;/keyword&gt;&lt;keyword&gt;Regulation&lt;/keyword&gt;&lt;keyword&gt;risk&lt;/keyword&gt;&lt;keyword&gt;spray drift&lt;/keyword&gt;&lt;/keywords&gt;&lt;dates&gt;&lt;year&gt;2008&lt;/year&gt;&lt;/dates&gt;&lt;pub-location&gt;Canberra&lt;/pub-location&gt;&lt;publisher&gt;Australian Pesticides and Veterinary Medicines Authority&lt;/publisher&gt;&lt;orig-pub&gt;&lt;style face="underline" font="default" size="100%"&gt;J:\E Library\Plant Catalogue\A&lt;/style&gt;&lt;/orig-pub&gt;&lt;label&gt;82324&lt;/label&gt;&lt;urls&gt;&lt;related-urls&gt;&lt;url&gt;http://archive.apvma.gov.au/archive/spray_drift/op_principles.php&lt;/url&gt;&lt;/related-urls&gt;&lt;/urls&gt;&lt;custom1&gt;JN&lt;/custom1&gt;&lt;/record&gt;&lt;/Cite&gt;&lt;/EndNote&gt;</w:instrText>
      </w:r>
      <w:r w:rsidR="00A348E7" w:rsidRPr="00D72CBE">
        <w:fldChar w:fldCharType="separate"/>
      </w:r>
      <w:r w:rsidR="00A348E7" w:rsidRPr="00D72CBE">
        <w:rPr>
          <w:noProof/>
        </w:rPr>
        <w:t>(</w:t>
      </w:r>
      <w:hyperlink w:anchor="_ENREF_21" w:tooltip="APVMA, 2008 #18039" w:history="1">
        <w:r w:rsidR="00A348E7" w:rsidRPr="00D72CBE">
          <w:rPr>
            <w:noProof/>
          </w:rPr>
          <w:t>APVMA 2008</w:t>
        </w:r>
      </w:hyperlink>
      <w:r w:rsidR="00A348E7" w:rsidRPr="00D72CBE">
        <w:rPr>
          <w:noProof/>
        </w:rPr>
        <w:t>)</w:t>
      </w:r>
      <w:r w:rsidR="00A348E7" w:rsidRPr="00D72CBE">
        <w:fldChar w:fldCharType="end"/>
      </w:r>
      <w:r w:rsidRPr="00D72CBE">
        <w:t xml:space="preserve">. Spray drift has been implicated with the decline of some butterflies in Australia </w:t>
      </w:r>
      <w:r w:rsidR="00A348E7" w:rsidRPr="00D72CBE">
        <w:fldChar w:fldCharType="begin"/>
      </w:r>
      <w:r w:rsidR="00A348E7" w:rsidRPr="00D72CBE">
        <w:instrText xml:space="preserve"> ADDIN EN.CITE &lt;EndNote&gt;&lt;Cite&gt;&lt;Author&gt;Sands&lt;/Author&gt;&lt;Year&gt;2002&lt;/Year&gt;&lt;RecNum&gt;18036&lt;/RecNum&gt;&lt;DisplayText&gt;(Sands &amp;amp; New 2002)&lt;/DisplayText&gt;&lt;record&gt;&lt;rec-number&gt;18036&lt;/rec-number&gt;&lt;foreign-keys&gt;&lt;key app="EN" db-id="pxwxw0er9zv2fxezxdk5tt5utz5p5vtrwdv0" timestamp="1451972770"&gt;18036&lt;/key&gt;&lt;/foreign-keys&gt;&lt;ref-type name="Book"&gt;6&lt;/ref-type&gt;&lt;contributors&gt;&lt;authors&gt;&lt;author&gt;Sands,D.P.A.&lt;/author&gt;&lt;author&gt;New,T.R.&lt;/author&gt;&lt;/authors&gt;&lt;/contributors&gt;&lt;titles&gt;&lt;title&gt;The action plan for Australian butterflies&lt;/title&gt;&lt;/titles&gt;&lt;pages&gt;1-378&lt;/pages&gt;&lt;keywords&gt;&lt;keyword&gt;Butterflies&lt;/keyword&gt;&lt;keyword&gt;Butterfly&lt;/keyword&gt;&lt;keyword&gt;conservation&lt;/keyword&gt;&lt;keyword&gt;Pesticides&lt;/keyword&gt;&lt;/keywords&gt;&lt;dates&gt;&lt;year&gt;2002&lt;/year&gt;&lt;/dates&gt;&lt;pub-location&gt;Canberra&lt;/pub-location&gt;&lt;publisher&gt;Environment Australia&lt;/publisher&gt;&lt;orig-pub&gt;&lt;style face="underline" font="default" size="100%"&gt;J:\E Library\Plant Catalogue\S&lt;/style&gt;&lt;/orig-pub&gt;&lt;label&gt;82321&lt;/label&gt;&lt;urls&gt;&lt;related-urls&gt;&lt;url&gt;&lt;style face="underline" font="default" size="100%"&gt;http://www.environment.gov.au/system/files/resources/09e622cb-f0fc-4716-af14-52fef2b32a22/files/butterflies.pdf&lt;/style&gt;&lt;/url&gt;&lt;/related-urls&gt;&lt;/urls&gt;&lt;custom1&gt;JN&lt;/custom1&gt;&lt;/record&gt;&lt;/Cite&gt;&lt;/EndNote&gt;</w:instrText>
      </w:r>
      <w:r w:rsidR="00A348E7" w:rsidRPr="00D72CBE">
        <w:fldChar w:fldCharType="separate"/>
      </w:r>
      <w:r w:rsidR="00A348E7" w:rsidRPr="00D72CBE">
        <w:rPr>
          <w:noProof/>
        </w:rPr>
        <w:t>(</w:t>
      </w:r>
      <w:hyperlink w:anchor="_ENREF_417" w:tooltip="Sands, 2002 #18036" w:history="1">
        <w:r w:rsidR="00A348E7" w:rsidRPr="00D72CBE">
          <w:rPr>
            <w:noProof/>
          </w:rPr>
          <w:t>Sands &amp; New 2002</w:t>
        </w:r>
      </w:hyperlink>
      <w:r w:rsidR="00A348E7" w:rsidRPr="00D72CBE">
        <w:rPr>
          <w:noProof/>
        </w:rPr>
        <w:t>)</w:t>
      </w:r>
      <w:r w:rsidR="00A348E7" w:rsidRPr="00D72CBE">
        <w:fldChar w:fldCharType="end"/>
      </w:r>
      <w:r w:rsidRPr="00D72CBE">
        <w:t xml:space="preserve">. Soil toxicity in agricultural systems is reported in the US to inhibit germination and lead to elevated pesticide residues in plants </w:t>
      </w:r>
      <w:r w:rsidR="00A348E7" w:rsidRPr="00D72CBE">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a2V5cz48cmVmLXR5cGUgbmFtZT0iSm91cm5hbCBBcnRpY2xlIj4xNzwvcmVmLXR5cGU+PGNvbnRy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</w:fldData>
        </w:fldChar>
      </w:r>
      <w:r w:rsidR="00A348E7" w:rsidRPr="00D72CBE">
        <w:instrText xml:space="preserve"> ADDIN EN.CITE </w:instrText>
      </w:r>
      <w:r w:rsidR="00A348E7" w:rsidRPr="00D72CBE">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a2V5cz48cmVmLXR5cGUgbmFtZT0iSm91cm5hbCBBcnRpY2xlIj4xNzwvcmVmLXR5cGU+PGNvbnRy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32" w:tooltip="Dalvi, 1975 #18069" w:history="1">
        <w:r w:rsidR="00A348E7" w:rsidRPr="00D72CBE">
          <w:rPr>
            <w:noProof/>
          </w:rPr>
          <w:t>Dalvi &amp; Salunkhe 1975</w:t>
        </w:r>
      </w:hyperlink>
      <w:r w:rsidR="00A348E7" w:rsidRPr="00D72CBE">
        <w:rPr>
          <w:noProof/>
        </w:rPr>
        <w:t>)</w:t>
      </w:r>
      <w:r w:rsidR="00A348E7" w:rsidRPr="00D72CBE">
        <w:fldChar w:fldCharType="end"/>
      </w:r>
      <w:r w:rsidRPr="00D72CBE">
        <w:t xml:space="preserve">, possibly leading to issues with maximum residue limits (MRLs) and saleability of crops. Runoff and leaching may affect biodiversity in aquatic ecosystems </w:t>
      </w:r>
      <w:r w:rsidR="00A348E7" w:rsidRPr="00D72CBE">
        <w:fldChar w:fldCharType="begin"/>
      </w:r>
      <w:r w:rsidR="00A348E7" w:rsidRPr="00D72CBE">
        <w:instrText xml:space="preserve"> ADDIN EN.CITE &lt;EndNote&gt;&lt;Cite&gt;&lt;Author&gt;NSW DPI&lt;/Author&gt;&lt;Year&gt;2012&lt;/Year&gt;&lt;RecNum&gt;18059&lt;/RecNum&gt;&lt;DisplayText&gt;(NSW DPI 2012)&lt;/DisplayText&gt;&lt;record&gt;&lt;rec-number&gt;18059&lt;/rec-number&gt;&lt;foreign-keys&gt;&lt;key app="EN" db-id="pxwxw0er9zv2fxezxdk5tt5utz5p5vtrwdv0" timestamp="1451972770"&gt;18059&lt;/key&gt;&lt;/foreign-keys&gt;&lt;ref-type name="Electronic Book"&gt;44&lt;/ref-type&gt;&lt;contributors&gt;&lt;authors&gt;&lt;author&gt;NSW DPI,&lt;/author&gt;&lt;/authors&gt;&lt;/contributors&gt;&lt;titles&gt;&lt;title&gt;Impacts of urban and rural development&lt;/title&gt;&lt;secondary-title&gt;NSW Department of Primary Industries&lt;/secondary-title&gt;&lt;/titles&gt;&lt;keywords&gt;&lt;keyword&gt;Development&lt;/keyword&gt;&lt;keyword&gt;Impacts&lt;/keyword&gt;&lt;keyword&gt;Rural&lt;/keyword&gt;&lt;/keywords&gt;&lt;dates&gt;&lt;year&gt;2012&lt;/year&gt;&lt;pub-dates&gt;&lt;date&gt;9/19/2012&lt;/date&gt;&lt;/pub-dates&gt;&lt;/dates&gt;&lt;orig-pub&gt;&lt;style face="underline" font="default" size="100%"&gt;J:\E Library\Plant Catalogue\N&lt;/style&gt;&lt;/orig-pub&gt;&lt;label&gt;82346&lt;/label&gt;&lt;urls&gt;&lt;related-urls&gt;&lt;url&gt;&lt;style face="underline" font="default" size="100%"&gt;http://www.dpi.nsw.gov.au/fisheries/habitat/threats/urban&lt;/style&gt;&lt;/url&gt;&lt;/related-urls&gt;&lt;/urls&gt;&lt;custom1&gt;JN&lt;/custom1&gt;&lt;/record&gt;&lt;/Cite&gt;&lt;/EndNote&gt;</w:instrText>
      </w:r>
      <w:r w:rsidR="00A348E7" w:rsidRPr="00D72CBE">
        <w:fldChar w:fldCharType="separate"/>
      </w:r>
      <w:r w:rsidR="00A348E7" w:rsidRPr="00D72CBE">
        <w:rPr>
          <w:noProof/>
        </w:rPr>
        <w:t>(</w:t>
      </w:r>
      <w:hyperlink w:anchor="_ENREF_373" w:tooltip="NSW DPI, 2012 #18059" w:history="1">
        <w:r w:rsidR="00A348E7" w:rsidRPr="00D72CBE">
          <w:rPr>
            <w:noProof/>
          </w:rPr>
          <w:t>NSW DPI 2012</w:t>
        </w:r>
      </w:hyperlink>
      <w:r w:rsidR="00A348E7" w:rsidRPr="00D72CBE">
        <w:rPr>
          <w:noProof/>
        </w:rPr>
        <w:t>)</w:t>
      </w:r>
      <w:r w:rsidR="00A348E7" w:rsidRPr="00D72CBE">
        <w:fldChar w:fldCharType="end"/>
      </w:r>
      <w:r w:rsidR="00D4150D">
        <w:t>.</w:t>
      </w:r>
    </w:p>
    <w:p w14:paraId="13292EF9" w14:textId="77777777" w:rsidR="00DE292D" w:rsidRPr="00D72CBE" w:rsidRDefault="00DE292D" w:rsidP="000D17E5">
      <w:pPr>
        <w:pStyle w:val="Heading3"/>
      </w:pPr>
      <w:bookmarkStart w:id="50" w:name="_Toc524946105"/>
      <w:r w:rsidRPr="00D72CBE">
        <w:t>Unrestricted risk estimate (indicative)</w:t>
      </w:r>
      <w:bookmarkEnd w:id="50"/>
    </w:p>
    <w:p w14:paraId="2DFBBFDB" w14:textId="6293519A" w:rsidR="00DE292D" w:rsidRPr="00D72CBE" w:rsidRDefault="00DE292D" w:rsidP="00D4150D">
      <w:r w:rsidRPr="00D72CBE">
        <w:t xml:space="preserve">Unrestricted risk is the result of combining the </w:t>
      </w:r>
      <w:r w:rsidR="00141F55" w:rsidRPr="00D72CBE">
        <w:t>overall likelihood</w:t>
      </w:r>
      <w:r w:rsidRPr="00D72CBE">
        <w:t xml:space="preserve"> of entry, establishment and spread (Table 3.3) with the estimate of consequences (Table 3.4). Likelihoods and consequences are combined using the risk estimation matrix in Appendix A. The unrestricted risk (indicative), for mealybugs that are quarantine pests for Australia, is given in Table 3.5, and is assessed as </w:t>
      </w:r>
      <w:r w:rsidRPr="00D72CBE">
        <w:rPr>
          <w:b/>
        </w:rPr>
        <w:t>Low</w:t>
      </w:r>
      <w:r w:rsidRPr="00D72CBE">
        <w:t>.</w:t>
      </w:r>
    </w:p>
    <w:p w14:paraId="2DFBED48" w14:textId="77777777" w:rsidR="00DE292D" w:rsidRPr="00D72CBE" w:rsidRDefault="00DE292D" w:rsidP="00DE292D">
      <w:pPr>
        <w:pStyle w:val="Caption"/>
      </w:pPr>
      <w:bookmarkStart w:id="51" w:name="_Toc524946145"/>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3</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5</w:t>
      </w:r>
      <w:r w:rsidR="00DC2634" w:rsidRPr="00D72CBE">
        <w:rPr>
          <w:noProof/>
        </w:rPr>
        <w:fldChar w:fldCharType="end"/>
      </w:r>
      <w:r w:rsidRPr="00D72CBE">
        <w:t xml:space="preserve"> Unrestricted risk estimate (indicative) for mealybugs</w:t>
      </w:r>
      <w:bookmarkEnd w:id="5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390"/>
      </w:tblGrid>
      <w:tr w:rsidR="00DE292D" w:rsidRPr="00D72CBE" w14:paraId="1BA8B9F9" w14:textId="77777777" w:rsidTr="00DE292D">
        <w:tc>
          <w:tcPr>
            <w:tcW w:w="5670" w:type="dxa"/>
          </w:tcPr>
          <w:p w14:paraId="34CAA9E4" w14:textId="77777777" w:rsidR="00DE292D" w:rsidRPr="00D72CBE" w:rsidRDefault="00DE292D" w:rsidP="00DE292D">
            <w:pPr>
              <w:pStyle w:val="TableHeading"/>
            </w:pPr>
            <w:r w:rsidRPr="00D72CBE">
              <w:t>Risk component</w:t>
            </w:r>
          </w:p>
        </w:tc>
        <w:tc>
          <w:tcPr>
            <w:tcW w:w="3390" w:type="dxa"/>
          </w:tcPr>
          <w:p w14:paraId="5DE45549" w14:textId="77777777" w:rsidR="00DE292D" w:rsidRPr="00D72CBE" w:rsidRDefault="00DE292D" w:rsidP="00DE292D">
            <w:pPr>
              <w:pStyle w:val="TableHeading"/>
            </w:pPr>
            <w:r w:rsidRPr="00D72CBE">
              <w:t>Rating</w:t>
            </w:r>
          </w:p>
        </w:tc>
      </w:tr>
      <w:tr w:rsidR="00DE292D" w:rsidRPr="00D72CBE" w14:paraId="364D8BF0" w14:textId="77777777" w:rsidTr="00DE292D">
        <w:tc>
          <w:tcPr>
            <w:tcW w:w="5670" w:type="dxa"/>
          </w:tcPr>
          <w:p w14:paraId="32F340E0" w14:textId="77777777" w:rsidR="00DE292D" w:rsidRPr="00D72CBE" w:rsidRDefault="00DE292D" w:rsidP="00DE292D">
            <w:pPr>
              <w:pStyle w:val="TableText"/>
              <w:keepNext/>
            </w:pPr>
            <w:r w:rsidRPr="00D72CBE">
              <w:t>Overall likelihood of entry (indicative), establishment and spread</w:t>
            </w:r>
          </w:p>
        </w:tc>
        <w:tc>
          <w:tcPr>
            <w:tcW w:w="3390" w:type="dxa"/>
          </w:tcPr>
          <w:p w14:paraId="390CACCA" w14:textId="77777777" w:rsidR="00DE292D" w:rsidRPr="00D72CBE" w:rsidRDefault="00DE292D" w:rsidP="00DE292D">
            <w:pPr>
              <w:pStyle w:val="TableText"/>
              <w:keepNext/>
            </w:pPr>
            <w:r w:rsidRPr="00D72CBE">
              <w:t>Moderate</w:t>
            </w:r>
          </w:p>
        </w:tc>
      </w:tr>
      <w:tr w:rsidR="00DE292D" w:rsidRPr="00D72CBE" w14:paraId="0220E25A" w14:textId="77777777" w:rsidTr="00DE292D">
        <w:tc>
          <w:tcPr>
            <w:tcW w:w="5670" w:type="dxa"/>
          </w:tcPr>
          <w:p w14:paraId="57FE45C3" w14:textId="77777777" w:rsidR="00DE292D" w:rsidRPr="00D72CBE" w:rsidRDefault="00DE292D" w:rsidP="00DE292D">
            <w:pPr>
              <w:pStyle w:val="TableText"/>
              <w:keepNext/>
            </w:pPr>
            <w:r w:rsidRPr="00D72CBE">
              <w:t>Consequences</w:t>
            </w:r>
          </w:p>
        </w:tc>
        <w:tc>
          <w:tcPr>
            <w:tcW w:w="3390" w:type="dxa"/>
          </w:tcPr>
          <w:p w14:paraId="50C71FEF" w14:textId="77777777" w:rsidR="00DE292D" w:rsidRPr="00D72CBE" w:rsidRDefault="00DE292D" w:rsidP="00DE292D">
            <w:pPr>
              <w:pStyle w:val="TableText"/>
              <w:keepNext/>
            </w:pPr>
            <w:r w:rsidRPr="00D72CBE">
              <w:t>Low</w:t>
            </w:r>
          </w:p>
        </w:tc>
      </w:tr>
      <w:tr w:rsidR="00DE292D" w:rsidRPr="00D72CBE" w14:paraId="0399784F" w14:textId="77777777" w:rsidTr="00DE292D">
        <w:tc>
          <w:tcPr>
            <w:tcW w:w="5670" w:type="dxa"/>
          </w:tcPr>
          <w:p w14:paraId="429857F5" w14:textId="77777777" w:rsidR="00DE292D" w:rsidRPr="00D72CBE" w:rsidRDefault="00DE292D" w:rsidP="00DE292D">
            <w:pPr>
              <w:pStyle w:val="TableText"/>
              <w:keepNext/>
            </w:pPr>
            <w:r w:rsidRPr="00D72CBE">
              <w:t>Unrestricted risk (indicative)</w:t>
            </w:r>
          </w:p>
        </w:tc>
        <w:tc>
          <w:tcPr>
            <w:tcW w:w="3390" w:type="dxa"/>
          </w:tcPr>
          <w:p w14:paraId="697333DC" w14:textId="77777777" w:rsidR="00DE292D" w:rsidRPr="00D72CBE" w:rsidRDefault="00DE292D" w:rsidP="00DE292D">
            <w:pPr>
              <w:pStyle w:val="TableText"/>
              <w:keepNext/>
            </w:pPr>
            <w:r w:rsidRPr="00D72CBE">
              <w:t>Low</w:t>
            </w:r>
          </w:p>
        </w:tc>
      </w:tr>
    </w:tbl>
    <w:p w14:paraId="009113C4" w14:textId="0AA3EDBD" w:rsidR="007D43D8" w:rsidRPr="00D72CBE" w:rsidRDefault="00DE292D" w:rsidP="00D4150D">
      <w:pPr>
        <w:spacing w:before="240"/>
      </w:pPr>
      <w:r w:rsidRPr="00D72CBE">
        <w:t xml:space="preserve">This unrestricted risk estimate (indicative) is consistent with </w:t>
      </w:r>
      <w:r w:rsidR="00141F55" w:rsidRPr="00D72CBE">
        <w:t xml:space="preserve">those of </w:t>
      </w:r>
      <w:r w:rsidRPr="00D72CBE">
        <w:t>32 of the 37 pest mealybug species previously assessed by Australia (five species were assessed as having an</w:t>
      </w:r>
      <w:r w:rsidR="00D53603" w:rsidRPr="00D72CBE">
        <w:t xml:space="preserve"> unrestricted risk estimate of V</w:t>
      </w:r>
      <w:r w:rsidRPr="00D72CBE">
        <w:t xml:space="preserve">ery low; on two occasions the same species was assessed as having a different unrestricted risk estimate due to a difference in the likelihood of importation on different </w:t>
      </w:r>
      <w:r w:rsidR="00996635" w:rsidRPr="00D72CBE">
        <w:t>plant import pathway</w:t>
      </w:r>
      <w:r w:rsidRPr="00D72CBE">
        <w:t>s)</w:t>
      </w:r>
      <w:bookmarkEnd w:id="39"/>
      <w:r w:rsidR="00AC2211" w:rsidRPr="00D72CBE">
        <w:t>.</w:t>
      </w:r>
    </w:p>
    <w:p w14:paraId="4B39D896" w14:textId="77777777" w:rsidR="007D43D8" w:rsidRPr="00D72CBE" w:rsidRDefault="007D43D8" w:rsidP="00854340">
      <w:pPr>
        <w:spacing w:before="240"/>
        <w:sectPr w:rsidR="007D43D8" w:rsidRPr="00D72CBE" w:rsidSect="00C33B59">
          <w:headerReference w:type="default" r:id="rId32"/>
          <w:pgSz w:w="11906" w:h="16838"/>
          <w:pgMar w:top="1418" w:right="1418" w:bottom="1418" w:left="1418" w:header="567" w:footer="283" w:gutter="0"/>
          <w:cols w:space="708"/>
          <w:docGrid w:linePitch="360"/>
        </w:sectPr>
      </w:pPr>
    </w:p>
    <w:p w14:paraId="0536D0E8" w14:textId="424AD879" w:rsidR="007D43D8" w:rsidRPr="00D72CBE" w:rsidRDefault="008C5A4D" w:rsidP="007D43D8">
      <w:pPr>
        <w:pStyle w:val="Heading2"/>
      </w:pPr>
      <w:bookmarkStart w:id="52" w:name="_Toc524946106"/>
      <w:r w:rsidRPr="00D72CBE">
        <w:lastRenderedPageBreak/>
        <w:t>P</w:t>
      </w:r>
      <w:r w:rsidR="007D43D8" w:rsidRPr="00D72CBE">
        <w:t>est categorisation of viruses transmitted by mealybugs</w:t>
      </w:r>
      <w:bookmarkEnd w:id="52"/>
    </w:p>
    <w:p w14:paraId="22F902AA" w14:textId="77E1F17F" w:rsidR="007D43D8" w:rsidRPr="00D72CBE" w:rsidRDefault="008C5A4D" w:rsidP="000D17E5">
      <w:pPr>
        <w:pStyle w:val="Heading3"/>
      </w:pPr>
      <w:bookmarkStart w:id="53" w:name="_Toc524946107"/>
      <w:r w:rsidRPr="00D72CBE">
        <w:t>Introduction</w:t>
      </w:r>
      <w:bookmarkEnd w:id="53"/>
    </w:p>
    <w:p w14:paraId="25F44BA6" w14:textId="59BEB2EF" w:rsidR="009B1431" w:rsidRPr="00D72CBE" w:rsidRDefault="009B1431" w:rsidP="009B1431">
      <w:pPr>
        <w:rPr>
          <w:color w:val="000000" w:themeColor="text1"/>
        </w:rPr>
      </w:pPr>
      <w:r w:rsidRPr="00D72CBE">
        <w:rPr>
          <w:color w:val="000000" w:themeColor="text1"/>
        </w:rPr>
        <w:t xml:space="preserve">The pest categorisation process identifies pests with the potential to be on the plant import pathway that are quarantine pests for Australia, and as a result require pest risk assessment. A quarantine pest is ‘a pest of potential economic importance to the area endangered thereby and not yet present there, or present and not widely distributed and officially controlled’ </w:t>
      </w:r>
      <w:r w:rsidR="00A348E7" w:rsidRPr="00D72CBE">
        <w:rPr>
          <w:color w:val="000000" w:themeColor="text1"/>
        </w:rPr>
        <w:fldChar w:fldCharType="begin"/>
      </w:r>
      <w:r w:rsidR="00A348E7" w:rsidRPr="00D72CBE">
        <w:rPr>
          <w:color w:val="000000" w:themeColor="text1"/>
        </w:rPr>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73" w:tooltip="FAO, 2017 #29580" w:history="1">
        <w:r w:rsidR="00A348E7" w:rsidRPr="00D72CBE">
          <w:rPr>
            <w:noProof/>
            <w:color w:val="000000" w:themeColor="text1"/>
          </w:rPr>
          <w:t>FAO 2017b</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w:t>
      </w:r>
    </w:p>
    <w:p w14:paraId="2806F52D" w14:textId="77777777" w:rsidR="009B1431" w:rsidRPr="00D72CBE" w:rsidRDefault="009B1431" w:rsidP="000D17E5">
      <w:pPr>
        <w:pStyle w:val="Heading3"/>
      </w:pPr>
      <w:bookmarkStart w:id="54" w:name="_Toc491319787"/>
      <w:bookmarkStart w:id="55" w:name="_Toc524946108"/>
      <w:r w:rsidRPr="00D72CBE">
        <w:t>Substantiation of virus transmission by a mealybug species</w:t>
      </w:r>
      <w:bookmarkEnd w:id="54"/>
      <w:bookmarkEnd w:id="55"/>
    </w:p>
    <w:p w14:paraId="2DF878F8" w14:textId="51EE4412" w:rsidR="009B1431" w:rsidRPr="00D72CBE" w:rsidRDefault="009B1431" w:rsidP="009B1431">
      <w:pPr>
        <w:rPr>
          <w:color w:val="000000" w:themeColor="text1"/>
        </w:rPr>
      </w:pPr>
      <w:r w:rsidRPr="00D72CBE">
        <w:rPr>
          <w:color w:val="000000" w:themeColor="text1"/>
        </w:rPr>
        <w:t>The potential associations between viruses and the mealybug species suspected to transmit them are presented in Tables 12.1 and 12.2 of Appendix E. These associations</w:t>
      </w:r>
      <w:r w:rsidR="003E04E1" w:rsidRPr="00D72CBE">
        <w:rPr>
          <w:color w:val="000000" w:themeColor="text1"/>
        </w:rPr>
        <w:t>,</w:t>
      </w:r>
      <w:r w:rsidRPr="00D72CBE">
        <w:rPr>
          <w:color w:val="000000" w:themeColor="text1"/>
        </w:rPr>
        <w:t xml:space="preserve"> together with selection criteria (Table 4.1)</w:t>
      </w:r>
      <w:r w:rsidR="003E04E1" w:rsidRPr="00D72CBE">
        <w:rPr>
          <w:color w:val="000000" w:themeColor="text1"/>
        </w:rPr>
        <w:t>,</w:t>
      </w:r>
      <w:r w:rsidRPr="00D72CBE">
        <w:rPr>
          <w:color w:val="000000" w:themeColor="text1"/>
        </w:rPr>
        <w:t xml:space="preserve"> provide the rationale for the inclusion or exclusion of viruses in the pest categorisation process presented in Table 13.1 of Appendix F.</w:t>
      </w:r>
    </w:p>
    <w:p w14:paraId="30458FB9" w14:textId="77777777" w:rsidR="009B1431" w:rsidRPr="00D72CBE" w:rsidRDefault="009B1431" w:rsidP="009B1431">
      <w:pPr>
        <w:pStyle w:val="Caption"/>
      </w:pPr>
      <w:bookmarkStart w:id="56" w:name="_Toc491319825"/>
      <w:bookmarkStart w:id="57" w:name="_Toc524946146"/>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4</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Criteria for the inclusion of viruses transmitted by mealybugs in pest categorisation</w:t>
      </w:r>
      <w:bookmarkEnd w:id="56"/>
      <w:bookmarkEnd w:id="5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6"/>
      </w:tblGrid>
      <w:tr w:rsidR="009B1431" w:rsidRPr="00D72CBE" w14:paraId="49C1EE5E" w14:textId="77777777" w:rsidTr="004D0CD7">
        <w:tc>
          <w:tcPr>
            <w:tcW w:w="625" w:type="pct"/>
            <w:tcBorders>
              <w:top w:val="single" w:sz="4" w:space="0" w:color="auto"/>
              <w:left w:val="nil"/>
              <w:bottom w:val="nil"/>
              <w:right w:val="nil"/>
            </w:tcBorders>
            <w:hideMark/>
          </w:tcPr>
          <w:p w14:paraId="77A76693" w14:textId="77777777" w:rsidR="009B1431" w:rsidRPr="00D72CBE" w:rsidRDefault="009B1431" w:rsidP="004D0CD7">
            <w:pPr>
              <w:pStyle w:val="TableHeading"/>
            </w:pPr>
            <w:r w:rsidRPr="00D72CBE">
              <w:t>Criterion</w:t>
            </w:r>
          </w:p>
        </w:tc>
        <w:tc>
          <w:tcPr>
            <w:tcW w:w="4375" w:type="pct"/>
            <w:tcBorders>
              <w:top w:val="single" w:sz="4" w:space="0" w:color="auto"/>
              <w:left w:val="nil"/>
              <w:bottom w:val="nil"/>
              <w:right w:val="nil"/>
            </w:tcBorders>
            <w:hideMark/>
          </w:tcPr>
          <w:p w14:paraId="6C170259" w14:textId="77777777" w:rsidR="009B1431" w:rsidRPr="00D72CBE" w:rsidRDefault="009B1431" w:rsidP="004D0CD7">
            <w:pPr>
              <w:pStyle w:val="TableHeading"/>
            </w:pPr>
            <w:r w:rsidRPr="00D72CBE">
              <w:t xml:space="preserve">Description </w:t>
            </w:r>
          </w:p>
        </w:tc>
      </w:tr>
      <w:tr w:rsidR="009B1431" w:rsidRPr="00D72CBE" w14:paraId="7F2523B4" w14:textId="77777777" w:rsidTr="004D0CD7">
        <w:tc>
          <w:tcPr>
            <w:tcW w:w="625" w:type="pct"/>
            <w:tcBorders>
              <w:top w:val="nil"/>
              <w:left w:val="nil"/>
              <w:bottom w:val="nil"/>
              <w:right w:val="nil"/>
            </w:tcBorders>
            <w:hideMark/>
          </w:tcPr>
          <w:p w14:paraId="2FE2647D" w14:textId="77777777" w:rsidR="009B1431" w:rsidRPr="00D72CBE" w:rsidRDefault="009B1431" w:rsidP="004D0CD7">
            <w:pPr>
              <w:pStyle w:val="TableText"/>
              <w:rPr>
                <w:color w:val="000000" w:themeColor="text1"/>
                <w:szCs w:val="18"/>
              </w:rPr>
            </w:pPr>
            <w:r w:rsidRPr="00D72CBE">
              <w:rPr>
                <w:color w:val="000000" w:themeColor="text1"/>
                <w:szCs w:val="18"/>
              </w:rPr>
              <w:t>1</w:t>
            </w:r>
          </w:p>
        </w:tc>
        <w:tc>
          <w:tcPr>
            <w:tcW w:w="4375" w:type="pct"/>
            <w:tcBorders>
              <w:top w:val="nil"/>
              <w:left w:val="nil"/>
              <w:bottom w:val="nil"/>
              <w:right w:val="nil"/>
            </w:tcBorders>
            <w:hideMark/>
          </w:tcPr>
          <w:p w14:paraId="1B35EF2C" w14:textId="77777777" w:rsidR="009B1431" w:rsidRPr="00D72CBE" w:rsidRDefault="009B1431" w:rsidP="004D0CD7">
            <w:pPr>
              <w:pStyle w:val="TableText"/>
              <w:rPr>
                <w:color w:val="000000" w:themeColor="text1"/>
                <w:szCs w:val="18"/>
              </w:rPr>
            </w:pPr>
            <w:r w:rsidRPr="00D72CBE">
              <w:rPr>
                <w:color w:val="000000" w:themeColor="text1"/>
                <w:szCs w:val="18"/>
              </w:rPr>
              <w:t>The virus species is proven to be transmitted by a specific mealybug species, or</w:t>
            </w:r>
          </w:p>
        </w:tc>
      </w:tr>
      <w:tr w:rsidR="009B1431" w:rsidRPr="00D72CBE" w14:paraId="5BD2F219" w14:textId="77777777" w:rsidTr="004D0CD7">
        <w:tc>
          <w:tcPr>
            <w:tcW w:w="625" w:type="pct"/>
            <w:tcBorders>
              <w:top w:val="nil"/>
              <w:left w:val="nil"/>
              <w:bottom w:val="nil"/>
              <w:right w:val="nil"/>
            </w:tcBorders>
            <w:hideMark/>
          </w:tcPr>
          <w:p w14:paraId="4ED79D7C" w14:textId="77777777" w:rsidR="009B1431" w:rsidRPr="00D72CBE" w:rsidRDefault="009B1431" w:rsidP="004D0CD7">
            <w:pPr>
              <w:pStyle w:val="TableText"/>
              <w:rPr>
                <w:color w:val="000000" w:themeColor="text1"/>
                <w:szCs w:val="18"/>
              </w:rPr>
            </w:pPr>
            <w:r w:rsidRPr="00D72CBE">
              <w:rPr>
                <w:color w:val="000000" w:themeColor="text1"/>
                <w:szCs w:val="18"/>
              </w:rPr>
              <w:t>2</w:t>
            </w:r>
          </w:p>
        </w:tc>
        <w:tc>
          <w:tcPr>
            <w:tcW w:w="4375" w:type="pct"/>
            <w:tcBorders>
              <w:top w:val="nil"/>
              <w:left w:val="nil"/>
              <w:bottom w:val="nil"/>
              <w:right w:val="nil"/>
            </w:tcBorders>
            <w:hideMark/>
          </w:tcPr>
          <w:p w14:paraId="40C189DE" w14:textId="7E544C0D" w:rsidR="009B1431" w:rsidRPr="00D72CBE" w:rsidRDefault="009B1431" w:rsidP="004D0CD7">
            <w:pPr>
              <w:pStyle w:val="TableText"/>
              <w:rPr>
                <w:color w:val="000000" w:themeColor="text1"/>
                <w:szCs w:val="18"/>
              </w:rPr>
            </w:pPr>
            <w:r w:rsidRPr="00D72CBE">
              <w:rPr>
                <w:color w:val="000000" w:themeColor="text1"/>
                <w:szCs w:val="18"/>
              </w:rPr>
              <w:t xml:space="preserve">A former virus species </w:t>
            </w:r>
            <w:r w:rsidR="00294846" w:rsidRPr="00D72CBE">
              <w:rPr>
                <w:color w:val="000000" w:themeColor="text1"/>
                <w:szCs w:val="18"/>
              </w:rPr>
              <w:t xml:space="preserve">that </w:t>
            </w:r>
            <w:r w:rsidRPr="00D72CBE">
              <w:rPr>
                <w:color w:val="000000" w:themeColor="text1"/>
                <w:szCs w:val="18"/>
              </w:rPr>
              <w:t xml:space="preserve">was revised and split into new virus species, and the mealybug(s) identified as vectors of the original virus species were assigned to the new virus species, and </w:t>
            </w:r>
          </w:p>
        </w:tc>
      </w:tr>
      <w:tr w:rsidR="009B1431" w:rsidRPr="00D72CBE" w14:paraId="422D6C95" w14:textId="77777777" w:rsidTr="004D0CD7">
        <w:tc>
          <w:tcPr>
            <w:tcW w:w="625" w:type="pct"/>
            <w:tcBorders>
              <w:top w:val="nil"/>
              <w:left w:val="nil"/>
              <w:bottom w:val="single" w:sz="4" w:space="0" w:color="auto"/>
              <w:right w:val="nil"/>
            </w:tcBorders>
            <w:hideMark/>
          </w:tcPr>
          <w:p w14:paraId="469E8ADD" w14:textId="77777777" w:rsidR="009B1431" w:rsidRPr="00D72CBE" w:rsidRDefault="009B1431" w:rsidP="004D0CD7">
            <w:pPr>
              <w:pStyle w:val="TableText"/>
              <w:rPr>
                <w:color w:val="000000" w:themeColor="text1"/>
                <w:szCs w:val="18"/>
              </w:rPr>
            </w:pPr>
            <w:r w:rsidRPr="00D72CBE">
              <w:rPr>
                <w:color w:val="000000" w:themeColor="text1"/>
                <w:szCs w:val="18"/>
              </w:rPr>
              <w:t>3</w:t>
            </w:r>
          </w:p>
        </w:tc>
        <w:tc>
          <w:tcPr>
            <w:tcW w:w="4375" w:type="pct"/>
            <w:tcBorders>
              <w:top w:val="nil"/>
              <w:left w:val="nil"/>
              <w:bottom w:val="single" w:sz="4" w:space="0" w:color="auto"/>
              <w:right w:val="nil"/>
            </w:tcBorders>
            <w:hideMark/>
          </w:tcPr>
          <w:p w14:paraId="4B421BB3" w14:textId="53F74FE0" w:rsidR="009B1431" w:rsidRPr="00D72CBE" w:rsidRDefault="009B1431" w:rsidP="00A348E7">
            <w:pPr>
              <w:pStyle w:val="TableText"/>
              <w:rPr>
                <w:color w:val="000000" w:themeColor="text1"/>
                <w:szCs w:val="18"/>
              </w:rPr>
            </w:pPr>
            <w:r w:rsidRPr="00D72CBE">
              <w:rPr>
                <w:color w:val="000000" w:themeColor="text1"/>
                <w:szCs w:val="18"/>
              </w:rPr>
              <w:t xml:space="preserve">The virus species identified by criterion 1 or 2 is recognised by the International Committee on Taxonomy of Viruses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&lt;EndNote&gt;&lt;Cite&gt;&lt;Author&gt;ICTV&lt;/Author&gt;&lt;Year&gt;2017&lt;/Year&gt;&lt;RecNum&gt;26248&lt;/RecNum&gt;&lt;DisplayText&gt;(ICTV 2017)&lt;/DisplayText&gt;&lt;record&gt;&lt;rec-number&gt;26248&lt;/rec-number&gt;&lt;foreign-keys&gt;&lt;key app="EN" db-id="pxwxw0er9zv2fxezxdk5tt5utz5p5vtrwdv0" timestamp="1489639049"&gt;26248&lt;/key&gt;&lt;/foreign-keys&gt;&lt;ref-type name="Electronic Book"&gt;44&lt;/ref-type&gt;&lt;contributors&gt;&lt;authors&gt;&lt;author&gt;ICTV,&lt;/author&gt;&lt;/authors&gt;&lt;/contributors&gt;&lt;titles&gt;&lt;title&gt;Virus taxonomy: 2016 release EC 48 (MSL #31)&lt;/title&gt;&lt;secondary-title&gt;International Committee on Taxonomy of Viruses (ICTV)&lt;/secondary-title&gt;&lt;/titles&gt;&lt;keywords&gt;&lt;keyword&gt;Virus&lt;/keyword&gt;&lt;keyword&gt;taxonomy&lt;/keyword&gt;&lt;keyword&gt;ICTV&lt;/keyword&gt;&lt;/keywords&gt;&lt;dates&gt;&lt;year&gt;2017&lt;/year&gt;&lt;pub-dates&gt;&lt;date&gt;17/03/2017&lt;/date&gt;&lt;/pub-dates&gt;&lt;/dates&gt;&lt;pub-location&gt;London&lt;/pub-location&gt;&lt;publisher&gt;International Committee on Taxonomy of Viruses&lt;/publisher&gt;&lt;urls&gt;&lt;related-urls&gt;&lt;url&gt;https://talk.ictvonline.org/taxonomy/&lt;/url&gt;&lt;/related-urls&gt;&lt;/urls&gt;&lt;custom1&gt;Tospovirus YGC&lt;/custom1&gt;&lt;/record&gt;&lt;/Cite&gt;&lt;/EndNote&gt;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253" w:tooltip="ICTV, 2017 #26248" w:history="1">
              <w:r w:rsidR="00A348E7" w:rsidRPr="00D72CBE">
                <w:rPr>
                  <w:noProof/>
                  <w:color w:val="000000" w:themeColor="text1"/>
                  <w:szCs w:val="18"/>
                </w:rPr>
                <w:t>ICTV 2017</w:t>
              </w:r>
            </w:hyperlink>
            <w:r w:rsidR="00A348E7" w:rsidRPr="00D72CBE">
              <w:rPr>
                <w:noProof/>
                <w:color w:val="000000" w:themeColor="text1"/>
                <w:szCs w:val="18"/>
              </w:rPr>
              <w:t>)</w:t>
            </w:r>
            <w:r w:rsidR="00A348E7" w:rsidRPr="00D72CBE">
              <w:rPr>
                <w:color w:val="000000" w:themeColor="text1"/>
                <w:szCs w:val="18"/>
              </w:rPr>
              <w:fldChar w:fldCharType="end"/>
            </w:r>
          </w:p>
        </w:tc>
      </w:tr>
    </w:tbl>
    <w:p w14:paraId="63AB5FB3" w14:textId="46BD7D4E" w:rsidR="009B1431" w:rsidRPr="00D72CBE" w:rsidRDefault="009B1431" w:rsidP="009B1431">
      <w:pPr>
        <w:spacing w:before="240"/>
        <w:rPr>
          <w:color w:val="000000" w:themeColor="text1"/>
        </w:rPr>
      </w:pPr>
      <w:r w:rsidRPr="00D72CBE">
        <w:rPr>
          <w:color w:val="000000" w:themeColor="text1"/>
        </w:rPr>
        <w:t xml:space="preserve">Viruses were only included in the pest categorisation process where it could be substantiated that they were transmitted by a specific mealybug species. On several occasions, detailed analysis of the literature revealed no tangible evidence for </w:t>
      </w:r>
      <w:r w:rsidR="003E04E1" w:rsidRPr="00D72CBE">
        <w:rPr>
          <w:color w:val="000000" w:themeColor="text1"/>
        </w:rPr>
        <w:t>this, or the</w:t>
      </w:r>
      <w:r w:rsidRPr="00D72CBE">
        <w:rPr>
          <w:color w:val="000000" w:themeColor="text1"/>
        </w:rPr>
        <w:t xml:space="preserve"> association was </w:t>
      </w:r>
      <w:r w:rsidR="003E04E1" w:rsidRPr="00D72CBE">
        <w:rPr>
          <w:color w:val="000000" w:themeColor="text1"/>
        </w:rPr>
        <w:t>considered ambiguous. Substantiation was</w:t>
      </w:r>
      <w:r w:rsidRPr="00D72CBE">
        <w:rPr>
          <w:color w:val="000000" w:themeColor="text1"/>
        </w:rPr>
        <w:t xml:space="preserve"> also complicated in some situations by revision to the virus taxonomy. For example, many references report mealybu</w:t>
      </w:r>
      <w:r w:rsidR="00824D1E" w:rsidRPr="00D72CBE">
        <w:rPr>
          <w:color w:val="000000" w:themeColor="text1"/>
        </w:rPr>
        <w:t>gs as capable of transmitting ‘b</w:t>
      </w:r>
      <w:r w:rsidRPr="00D72CBE">
        <w:rPr>
          <w:color w:val="000000" w:themeColor="text1"/>
        </w:rPr>
        <w:t>anana streak virus’ (BSV). However, in the last 10 years, taxo</w:t>
      </w:r>
      <w:r w:rsidR="003E04E1" w:rsidRPr="00D72CBE">
        <w:rPr>
          <w:color w:val="000000" w:themeColor="text1"/>
        </w:rPr>
        <w:t>nomic reassessment</w:t>
      </w:r>
      <w:r w:rsidRPr="00D72CBE">
        <w:rPr>
          <w:color w:val="000000" w:themeColor="text1"/>
        </w:rPr>
        <w:t xml:space="preserve"> has resulted in splitting </w:t>
      </w:r>
      <w:r w:rsidR="003E04E1" w:rsidRPr="00D72CBE">
        <w:rPr>
          <w:color w:val="000000" w:themeColor="text1"/>
        </w:rPr>
        <w:t xml:space="preserve">of </w:t>
      </w:r>
      <w:r w:rsidRPr="00D72CBE">
        <w:rPr>
          <w:color w:val="000000" w:themeColor="text1"/>
        </w:rPr>
        <w:t>this virus into three species, and as a result ‘banana streak virus’ has become an invalid name, hence abandoned. To ensure that all mealybugs that were reported to transmit the original ‘banana streak virus’ were considered during pest categorisation, all known mealybug vectors of BSV were designate</w:t>
      </w:r>
      <w:r w:rsidR="003E04E1" w:rsidRPr="00D72CBE">
        <w:rPr>
          <w:color w:val="000000" w:themeColor="text1"/>
        </w:rPr>
        <w:t>d as associated with</w:t>
      </w:r>
      <w:r w:rsidRPr="00D72CBE">
        <w:rPr>
          <w:color w:val="000000" w:themeColor="text1"/>
        </w:rPr>
        <w:t xml:space="preserve"> each of</w:t>
      </w:r>
      <w:r w:rsidR="003E04E1" w:rsidRPr="00D72CBE">
        <w:rPr>
          <w:color w:val="000000" w:themeColor="text1"/>
        </w:rPr>
        <w:t xml:space="preserve"> the three species into which BSV</w:t>
      </w:r>
      <w:r w:rsidRPr="00D72CBE">
        <w:rPr>
          <w:color w:val="000000" w:themeColor="text1"/>
        </w:rPr>
        <w:t xml:space="preserve"> was split, namely </w:t>
      </w:r>
      <w:r w:rsidRPr="00D72CBE">
        <w:rPr>
          <w:i/>
          <w:color w:val="000000" w:themeColor="text1"/>
        </w:rPr>
        <w:t>Banana streak GF virus</w:t>
      </w:r>
      <w:r w:rsidRPr="00D72CBE">
        <w:rPr>
          <w:color w:val="000000" w:themeColor="text1"/>
        </w:rPr>
        <w:t xml:space="preserve">, </w:t>
      </w:r>
      <w:r w:rsidRPr="00D72CBE">
        <w:rPr>
          <w:i/>
          <w:color w:val="000000" w:themeColor="text1"/>
        </w:rPr>
        <w:t>Banana streak MY virus</w:t>
      </w:r>
      <w:r w:rsidRPr="00D72CBE">
        <w:rPr>
          <w:color w:val="000000" w:themeColor="text1"/>
        </w:rPr>
        <w:t xml:space="preserve"> and </w:t>
      </w:r>
      <w:r w:rsidRPr="00D72CBE">
        <w:rPr>
          <w:i/>
          <w:color w:val="000000" w:themeColor="text1"/>
        </w:rPr>
        <w:t>Banana streak OL virus</w:t>
      </w:r>
      <w:r w:rsidRPr="00D72CBE">
        <w:rPr>
          <w:color w:val="000000" w:themeColor="text1"/>
        </w:rPr>
        <w:t xml:space="preserve"> (Appendix E). A similar situation exists with respect to ‘sugarcane bacilliform virus’ (SBV). </w:t>
      </w:r>
      <w:r w:rsidR="003E04E1" w:rsidRPr="00D72CBE">
        <w:rPr>
          <w:color w:val="000000" w:themeColor="text1"/>
        </w:rPr>
        <w:t>In this case, all mealybugs reported to</w:t>
      </w:r>
      <w:r w:rsidRPr="00D72CBE">
        <w:rPr>
          <w:color w:val="000000" w:themeColor="text1"/>
        </w:rPr>
        <w:t xml:space="preserve"> transmit SBV, have been designated as associated wi</w:t>
      </w:r>
      <w:r w:rsidR="003E04E1" w:rsidRPr="00D72CBE">
        <w:rPr>
          <w:color w:val="000000" w:themeColor="text1"/>
        </w:rPr>
        <w:t>th the two species into which SBV</w:t>
      </w:r>
      <w:r w:rsidRPr="00D72CBE">
        <w:rPr>
          <w:color w:val="000000" w:themeColor="text1"/>
        </w:rPr>
        <w:t xml:space="preserve"> was split</w:t>
      </w:r>
      <w:r w:rsidR="003E04E1" w:rsidRPr="00D72CBE">
        <w:rPr>
          <w:color w:val="000000" w:themeColor="text1"/>
        </w:rPr>
        <w:t>:</w:t>
      </w:r>
      <w:r w:rsidRPr="00D72CBE">
        <w:rPr>
          <w:color w:val="000000" w:themeColor="text1"/>
        </w:rPr>
        <w:t xml:space="preserve"> </w:t>
      </w:r>
      <w:r w:rsidRPr="00D72CBE">
        <w:rPr>
          <w:i/>
          <w:color w:val="000000" w:themeColor="text1"/>
        </w:rPr>
        <w:t>Sugarcane bacilliform IM virus</w:t>
      </w:r>
      <w:r w:rsidRPr="00D72CBE">
        <w:rPr>
          <w:color w:val="000000" w:themeColor="text1"/>
        </w:rPr>
        <w:t xml:space="preserve"> and </w:t>
      </w:r>
      <w:r w:rsidRPr="00D72CBE">
        <w:rPr>
          <w:i/>
          <w:color w:val="000000" w:themeColor="text1"/>
        </w:rPr>
        <w:t>Sugarcane bacilliform MO virus</w:t>
      </w:r>
      <w:r w:rsidRPr="00D72CBE">
        <w:rPr>
          <w:color w:val="000000" w:themeColor="text1"/>
        </w:rPr>
        <w:t>. Additionally, there are several newly reported virus sp</w:t>
      </w:r>
      <w:r w:rsidR="003E04E1" w:rsidRPr="00D72CBE">
        <w:rPr>
          <w:color w:val="000000" w:themeColor="text1"/>
        </w:rPr>
        <w:t>ecies where a specific vector has</w:t>
      </w:r>
      <w:r w:rsidRPr="00D72CBE">
        <w:rPr>
          <w:color w:val="000000" w:themeColor="text1"/>
        </w:rPr>
        <w:t xml:space="preserve"> not yet </w:t>
      </w:r>
      <w:r w:rsidR="003E04E1" w:rsidRPr="00D72CBE">
        <w:rPr>
          <w:color w:val="000000" w:themeColor="text1"/>
        </w:rPr>
        <w:t xml:space="preserve">been </w:t>
      </w:r>
      <w:r w:rsidRPr="00D72CBE">
        <w:rPr>
          <w:color w:val="000000" w:themeColor="text1"/>
        </w:rPr>
        <w:t>identified.</w:t>
      </w:r>
    </w:p>
    <w:p w14:paraId="1E22E6FD" w14:textId="3E3CF656" w:rsidR="00F03F0B" w:rsidRPr="00D72CBE" w:rsidRDefault="001F1148" w:rsidP="009B1431">
      <w:pPr>
        <w:spacing w:before="240"/>
        <w:rPr>
          <w:color w:val="000000" w:themeColor="text1"/>
        </w:rPr>
      </w:pPr>
      <w:r w:rsidRPr="00D72CBE">
        <w:rPr>
          <w:color w:val="000000" w:themeColor="text1"/>
        </w:rPr>
        <w:t>T</w:t>
      </w:r>
      <w:r w:rsidR="008C2422" w:rsidRPr="00D72CBE">
        <w:rPr>
          <w:color w:val="000000" w:themeColor="text1"/>
        </w:rPr>
        <w:t>he taxonomy of the</w:t>
      </w:r>
      <w:r w:rsidR="00C2735D" w:rsidRPr="00D72CBE">
        <w:rPr>
          <w:color w:val="000000" w:themeColor="text1"/>
        </w:rPr>
        <w:t xml:space="preserve"> virus</w:t>
      </w:r>
      <w:r w:rsidR="008C2422" w:rsidRPr="00D72CBE">
        <w:rPr>
          <w:color w:val="000000" w:themeColor="text1"/>
        </w:rPr>
        <w:t xml:space="preserve"> </w:t>
      </w:r>
      <w:r w:rsidR="00600C0D" w:rsidRPr="00D72CBE">
        <w:rPr>
          <w:color w:val="000000" w:themeColor="text1"/>
        </w:rPr>
        <w:t xml:space="preserve">family </w:t>
      </w:r>
      <w:r w:rsidR="00600C0D" w:rsidRPr="00D72CBE">
        <w:rPr>
          <w:i/>
          <w:color w:val="000000" w:themeColor="text1"/>
        </w:rPr>
        <w:t>Closteroviridae</w:t>
      </w:r>
      <w:r w:rsidR="003E04E1" w:rsidRPr="00D72CBE">
        <w:rPr>
          <w:color w:val="000000" w:themeColor="text1"/>
        </w:rPr>
        <w:t>, including of grapevine-</w:t>
      </w:r>
      <w:r w:rsidR="00600C0D" w:rsidRPr="00D72CBE">
        <w:rPr>
          <w:color w:val="000000" w:themeColor="text1"/>
        </w:rPr>
        <w:t xml:space="preserve">infecting members of the genus </w:t>
      </w:r>
      <w:r w:rsidR="00600C0D" w:rsidRPr="00D72CBE">
        <w:rPr>
          <w:i/>
          <w:color w:val="000000" w:themeColor="text1"/>
        </w:rPr>
        <w:t>Ampelovirus</w:t>
      </w:r>
      <w:r w:rsidR="003E04E1" w:rsidRPr="00D72CBE">
        <w:rPr>
          <w:color w:val="000000" w:themeColor="text1"/>
        </w:rPr>
        <w:t xml:space="preserve">, was recently </w:t>
      </w:r>
      <w:r w:rsidRPr="00D72CBE">
        <w:rPr>
          <w:color w:val="000000" w:themeColor="text1"/>
        </w:rPr>
        <w:t>reviewe</w:t>
      </w:r>
      <w:r w:rsidR="001452E0" w:rsidRPr="00D72CBE">
        <w:t xml:space="preserve">d </w:t>
      </w:r>
      <w:r w:rsidR="00A348E7" w:rsidRPr="00D72CBE">
        <w:fldChar w:fldCharType="begin">
          <w:fldData xml:space="preserve">PEVuZE5vdGU+PENpdGU+PEF1dGhvcj5NYXJ0ZWxsaTwvQXV0aG9yPjxZZWFyPjIwMTI8L1llYXI+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</w:fldData>
        </w:fldChar>
      </w:r>
      <w:r w:rsidR="00A348E7" w:rsidRPr="00D72CBE">
        <w:instrText xml:space="preserve"> ADDIN EN.CITE </w:instrText>
      </w:r>
      <w:r w:rsidR="00A348E7" w:rsidRPr="00D72CBE">
        <w:fldChar w:fldCharType="begin">
          <w:fldData xml:space="preserve">PEVuZE5vdGU+PENpdGU+PEF1dGhvcj5NYXJ0ZWxsaTwvQXV0aG9yPjxZZWFyPjIwMTI8L1llYXI+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34" w:tooltip="Martelli, 2012 #19462" w:history="1">
        <w:r w:rsidR="00A348E7" w:rsidRPr="00D72CBE">
          <w:rPr>
            <w:noProof/>
          </w:rPr>
          <w:t>Martelli et al. 2012</w:t>
        </w:r>
      </w:hyperlink>
      <w:r w:rsidR="00A348E7" w:rsidRPr="00D72CBE">
        <w:rPr>
          <w:noProof/>
        </w:rPr>
        <w:t>)</w:t>
      </w:r>
      <w:r w:rsidR="00A348E7" w:rsidRPr="00D72CBE">
        <w:fldChar w:fldCharType="end"/>
      </w:r>
      <w:r w:rsidR="0016217F" w:rsidRPr="00D72CBE">
        <w:t xml:space="preserve">. As a result, </w:t>
      </w:r>
      <w:r w:rsidR="001452E0" w:rsidRPr="00D72CBE">
        <w:t>several</w:t>
      </w:r>
      <w:r w:rsidR="00600C0D" w:rsidRPr="00D72CBE">
        <w:t xml:space="preserve"> </w:t>
      </w:r>
      <w:r w:rsidR="003E04E1" w:rsidRPr="00D72CBE">
        <w:t>previously</w:t>
      </w:r>
      <w:r w:rsidR="001452E0" w:rsidRPr="00D72CBE">
        <w:t xml:space="preserve"> </w:t>
      </w:r>
      <w:r w:rsidR="0000507D" w:rsidRPr="00D72CBE">
        <w:t>considered</w:t>
      </w:r>
      <w:r w:rsidR="0016217F" w:rsidRPr="00D72CBE">
        <w:t xml:space="preserve"> </w:t>
      </w:r>
      <w:r w:rsidR="00600C0D" w:rsidRPr="00D72CBE">
        <w:t>distinc</w:t>
      </w:r>
      <w:r w:rsidR="001452E0" w:rsidRPr="00D72CBE">
        <w:t>t</w:t>
      </w:r>
      <w:r w:rsidR="00FF0379" w:rsidRPr="00D72CBE">
        <w:t>,</w:t>
      </w:r>
      <w:r w:rsidR="0016217F" w:rsidRPr="00D72CBE">
        <w:t xml:space="preserve"> </w:t>
      </w:r>
      <w:r w:rsidR="0000507D" w:rsidRPr="00D72CBE">
        <w:t xml:space="preserve">or </w:t>
      </w:r>
      <w:r w:rsidR="005B4030" w:rsidRPr="00D72CBE">
        <w:t xml:space="preserve">tentative </w:t>
      </w:r>
      <w:r w:rsidR="003E04E1" w:rsidRPr="00D72CBE">
        <w:t>Grapevine leafroll-</w:t>
      </w:r>
      <w:r w:rsidR="006450DB" w:rsidRPr="00D72CBE">
        <w:t>associated viruses (GLRaV)</w:t>
      </w:r>
      <w:r w:rsidR="003E04E1" w:rsidRPr="00D72CBE">
        <w:t>, namely viruses</w:t>
      </w:r>
      <w:r w:rsidR="006450DB" w:rsidRPr="00D72CBE">
        <w:t xml:space="preserve"> 5, </w:t>
      </w:r>
      <w:r w:rsidR="005B4030" w:rsidRPr="00D72CBE">
        <w:t>6, 9, Pr, D</w:t>
      </w:r>
      <w:r w:rsidR="006450DB" w:rsidRPr="00D72CBE">
        <w:t xml:space="preserve">e and </w:t>
      </w:r>
      <w:r w:rsidR="00547F91" w:rsidRPr="00D72CBE">
        <w:t xml:space="preserve">Car </w:t>
      </w:r>
      <w:r w:rsidR="006450DB" w:rsidRPr="00D72CBE">
        <w:t xml:space="preserve">became synonyms of </w:t>
      </w:r>
      <w:r w:rsidR="0016217F" w:rsidRPr="00D72CBE">
        <w:t>GLRaV-4.</w:t>
      </w:r>
      <w:r w:rsidR="006450DB" w:rsidRPr="00D72CBE">
        <w:t xml:space="preserve"> </w:t>
      </w:r>
      <w:r w:rsidR="00547F91" w:rsidRPr="00D72CBE">
        <w:t xml:space="preserve">A significant factor in this revision was a change in the minimum amino acid sequence identity required for the demarcation of distinct </w:t>
      </w:r>
      <w:r w:rsidR="00547F91" w:rsidRPr="00D72CBE">
        <w:rPr>
          <w:i/>
        </w:rPr>
        <w:t>Ampelovirus</w:t>
      </w:r>
      <w:r w:rsidR="00547F91" w:rsidRPr="00D72CBE">
        <w:t xml:space="preserve"> species, which was revised from 90 per cent to 75 per cent, allowing a 25 per cent divergence in three taxonomically relevant genes</w:t>
      </w:r>
      <w:r w:rsidR="00E1022C" w:rsidRPr="00D72CBE">
        <w:t xml:space="preserve"> </w:t>
      </w:r>
      <w:r w:rsidR="00A348E7" w:rsidRPr="00D72CBE">
        <w:fldChar w:fldCharType="begin">
          <w:fldData xml:space="preserve">PEVuZE5vdGU+PENpdGU+PEF1dGhvcj5LaW5nPC9BdXRob3I+PFllYXI+MjAxMjwvWWVhcj48UmVj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</w:fldData>
        </w:fldChar>
      </w:r>
      <w:r w:rsidR="00A348E7" w:rsidRPr="00D72CBE">
        <w:instrText xml:space="preserve"> ADDIN EN.CITE </w:instrText>
      </w:r>
      <w:r w:rsidR="00A348E7" w:rsidRPr="00D72CBE">
        <w:fldChar w:fldCharType="begin">
          <w:fldData xml:space="preserve">PEVuZE5vdGU+PENpdGU+PEF1dGhvcj5LaW5nPC9BdXRob3I+PFllYXI+MjAxMjwvWWVhcj48UmVj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270" w:tooltip="King, 2012 #18590" w:history="1">
        <w:r w:rsidR="00A348E7" w:rsidRPr="00D72CBE">
          <w:rPr>
            <w:noProof/>
          </w:rPr>
          <w:t>King et al. 2012</w:t>
        </w:r>
      </w:hyperlink>
      <w:r w:rsidR="00A348E7" w:rsidRPr="00D72CBE">
        <w:rPr>
          <w:noProof/>
        </w:rPr>
        <w:t xml:space="preserve">; </w:t>
      </w:r>
      <w:hyperlink w:anchor="_ENREF_334" w:tooltip="Martelli, 2012 #19462" w:history="1">
        <w:r w:rsidR="00A348E7" w:rsidRPr="00D72CBE">
          <w:rPr>
            <w:noProof/>
          </w:rPr>
          <w:t>Martelli et al. 2012</w:t>
        </w:r>
      </w:hyperlink>
      <w:r w:rsidR="00A348E7" w:rsidRPr="00D72CBE">
        <w:rPr>
          <w:noProof/>
        </w:rPr>
        <w:t>)</w:t>
      </w:r>
      <w:r w:rsidR="00A348E7" w:rsidRPr="00D72CBE">
        <w:fldChar w:fldCharType="end"/>
      </w:r>
      <w:r w:rsidR="001452E0" w:rsidRPr="00D72CBE">
        <w:t xml:space="preserve">. </w:t>
      </w:r>
      <w:r w:rsidR="00EE6B9F" w:rsidRPr="00D72CBE">
        <w:t>A</w:t>
      </w:r>
      <w:r w:rsidR="000A5D61" w:rsidRPr="00D72CBE">
        <w:rPr>
          <w:color w:val="000000" w:themeColor="text1"/>
        </w:rPr>
        <w:t xml:space="preserve"> p</w:t>
      </w:r>
      <w:r w:rsidR="00A631E6" w:rsidRPr="00D72CBE">
        <w:rPr>
          <w:color w:val="000000" w:themeColor="text1"/>
        </w:rPr>
        <w:t xml:space="preserve">revious </w:t>
      </w:r>
      <w:r w:rsidR="00EE6B9F" w:rsidRPr="00D72CBE">
        <w:rPr>
          <w:color w:val="000000" w:themeColor="text1"/>
        </w:rPr>
        <w:t>pest risk</w:t>
      </w:r>
      <w:r w:rsidR="000A5D61" w:rsidRPr="00D72CBE">
        <w:rPr>
          <w:color w:val="000000" w:themeColor="text1"/>
        </w:rPr>
        <w:t xml:space="preserve"> </w:t>
      </w:r>
      <w:r w:rsidR="00A631E6" w:rsidRPr="00D72CBE">
        <w:rPr>
          <w:color w:val="000000" w:themeColor="text1"/>
        </w:rPr>
        <w:t xml:space="preserve">assessment of grapevine propagative material </w:t>
      </w:r>
      <w:r w:rsidR="00A348E7" w:rsidRPr="00D72CBE">
        <w:rPr>
          <w:color w:val="000000" w:themeColor="text1"/>
        </w:rPr>
        <w:fldChar w:fldCharType="begin"/>
      </w:r>
      <w:r w:rsidR="00A348E7" w:rsidRPr="00D72CBE">
        <w:rPr>
          <w:color w:val="000000" w:themeColor="text1"/>
        </w:rPr>
        <w:instrText xml:space="preserve"> ADDIN EN.CITE &lt;EndNote&gt;&lt;Cite&gt;&lt;Author&gt;DAFF&lt;/Author&gt;&lt;Year&gt;2013&lt;/Year&gt;&lt;RecNum&gt;19558&lt;/RecNum&gt;&lt;DisplayText&gt;(DAFF 2013d)&lt;/DisplayText&gt;&lt;record&gt;&lt;rec-number&gt;19558&lt;/rec-number&gt;&lt;foreign-keys&gt;&lt;key app="EN" db-id="pxwxw0er9zv2fxezxdk5tt5utz5p5vtrwdv0" timestamp="1451972807"&gt;19558&lt;/key&gt;&lt;/foreign-keys&gt;&lt;ref-type name="Report"&gt;27&lt;/ref-type&gt;&lt;contributors&gt;&lt;authors&gt;&lt;author&gt;DAFF&lt;/author&gt;&lt;/authors&gt;&lt;/contributors&gt;&lt;titles&gt;&lt;title&gt;&lt;style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31" w:tooltip="DAFF, 2013 #19558" w:history="1">
        <w:r w:rsidR="00A348E7" w:rsidRPr="00D72CBE">
          <w:rPr>
            <w:noProof/>
            <w:color w:val="000000" w:themeColor="text1"/>
          </w:rPr>
          <w:t>DAFF 2013d</w:t>
        </w:r>
      </w:hyperlink>
      <w:r w:rsidR="00A348E7" w:rsidRPr="00D72CBE">
        <w:rPr>
          <w:noProof/>
          <w:color w:val="000000" w:themeColor="text1"/>
        </w:rPr>
        <w:t>)</w:t>
      </w:r>
      <w:r w:rsidR="00A348E7" w:rsidRPr="00D72CBE">
        <w:rPr>
          <w:color w:val="000000" w:themeColor="text1"/>
        </w:rPr>
        <w:fldChar w:fldCharType="end"/>
      </w:r>
      <w:r w:rsidR="009E6EAC" w:rsidRPr="00D72CBE">
        <w:rPr>
          <w:color w:val="000000" w:themeColor="text1"/>
        </w:rPr>
        <w:t xml:space="preserve">, </w:t>
      </w:r>
      <w:r w:rsidR="001E46A0" w:rsidRPr="00D72CBE">
        <w:rPr>
          <w:color w:val="000000" w:themeColor="text1"/>
        </w:rPr>
        <w:t xml:space="preserve">acknowledged the </w:t>
      </w:r>
      <w:r w:rsidR="00132908" w:rsidRPr="00D72CBE">
        <w:rPr>
          <w:color w:val="000000" w:themeColor="text1"/>
        </w:rPr>
        <w:t>anticipated</w:t>
      </w:r>
      <w:r w:rsidR="001E46A0" w:rsidRPr="00D72CBE">
        <w:rPr>
          <w:color w:val="000000" w:themeColor="text1"/>
        </w:rPr>
        <w:t xml:space="preserve"> taxonomic revision, but at that time </w:t>
      </w:r>
      <w:r w:rsidR="00E24965" w:rsidRPr="00D72CBE">
        <w:rPr>
          <w:color w:val="000000" w:themeColor="text1"/>
        </w:rPr>
        <w:t xml:space="preserve">considered several of these </w:t>
      </w:r>
      <w:r w:rsidR="00E1022C" w:rsidRPr="00D72CBE">
        <w:rPr>
          <w:color w:val="000000" w:themeColor="text1"/>
        </w:rPr>
        <w:t xml:space="preserve">now synonymous species as </w:t>
      </w:r>
      <w:r w:rsidR="00132908" w:rsidRPr="00D72CBE">
        <w:rPr>
          <w:color w:val="000000" w:themeColor="text1"/>
        </w:rPr>
        <w:t>being separate. The current</w:t>
      </w:r>
      <w:r w:rsidR="006450DB" w:rsidRPr="00D72CBE">
        <w:rPr>
          <w:color w:val="000000" w:themeColor="text1"/>
        </w:rPr>
        <w:t xml:space="preserve"> </w:t>
      </w:r>
      <w:r w:rsidR="001E46A0" w:rsidRPr="00D72CBE">
        <w:rPr>
          <w:color w:val="000000" w:themeColor="text1"/>
        </w:rPr>
        <w:t>taxonomy</w:t>
      </w:r>
      <w:r w:rsidR="00E81B46" w:rsidRPr="00D72CBE">
        <w:rPr>
          <w:color w:val="000000" w:themeColor="text1"/>
        </w:rPr>
        <w:t xml:space="preserve"> supersedes this earlier</w:t>
      </w:r>
      <w:r w:rsidR="00E24965" w:rsidRPr="00D72CBE">
        <w:rPr>
          <w:color w:val="000000" w:themeColor="text1"/>
        </w:rPr>
        <w:t xml:space="preserve"> decision</w:t>
      </w:r>
      <w:r w:rsidR="00E81B46" w:rsidRPr="00D72CBE">
        <w:rPr>
          <w:color w:val="000000" w:themeColor="text1"/>
        </w:rPr>
        <w:t>.</w:t>
      </w:r>
    </w:p>
    <w:p w14:paraId="4083527C" w14:textId="469A9DA0" w:rsidR="009B1431" w:rsidRPr="00D72CBE" w:rsidRDefault="00346127" w:rsidP="00346127">
      <w:pPr>
        <w:pStyle w:val="Heading3"/>
        <w:ind w:left="936"/>
      </w:pPr>
      <w:bookmarkStart w:id="58" w:name="_Toc491319788"/>
      <w:bookmarkStart w:id="59" w:name="_Toc524946109"/>
      <w:r w:rsidRPr="00D72CBE">
        <w:t>Process of p</w:t>
      </w:r>
      <w:r w:rsidR="009B1431" w:rsidRPr="00D72CBE">
        <w:t>est categorisation</w:t>
      </w:r>
      <w:bookmarkEnd w:id="58"/>
      <w:r w:rsidRPr="00D72CBE">
        <w:t xml:space="preserve"> of viruses transmitted by mealybugs</w:t>
      </w:r>
      <w:bookmarkEnd w:id="59"/>
    </w:p>
    <w:p w14:paraId="09002D93" w14:textId="6B8ADAA5" w:rsidR="009B1431" w:rsidRPr="00D72CBE" w:rsidRDefault="009B1431" w:rsidP="009B1431">
      <w:pPr>
        <w:rPr>
          <w:color w:val="000000" w:themeColor="text1"/>
        </w:rPr>
      </w:pPr>
      <w:r w:rsidRPr="00D72CBE">
        <w:rPr>
          <w:color w:val="000000" w:themeColor="text1"/>
        </w:rPr>
        <w:t>The pest categorisat</w:t>
      </w:r>
      <w:r w:rsidR="00EA1E23" w:rsidRPr="00D72CBE">
        <w:rPr>
          <w:color w:val="000000" w:themeColor="text1"/>
        </w:rPr>
        <w:t xml:space="preserve">ion </w:t>
      </w:r>
      <w:r w:rsidR="00CE6ACB" w:rsidRPr="00D72CBE">
        <w:rPr>
          <w:color w:val="000000" w:themeColor="text1"/>
        </w:rPr>
        <w:t xml:space="preserve">process </w:t>
      </w:r>
      <w:r w:rsidR="00EA1E23" w:rsidRPr="00D72CBE">
        <w:rPr>
          <w:color w:val="000000" w:themeColor="text1"/>
        </w:rPr>
        <w:t>is described in Appendix A.</w:t>
      </w:r>
    </w:p>
    <w:p w14:paraId="51672849" w14:textId="10036901" w:rsidR="00E81B46" w:rsidRPr="00D72CBE" w:rsidRDefault="009B1431" w:rsidP="009B1431">
      <w:pPr>
        <w:rPr>
          <w:color w:val="000000" w:themeColor="text1"/>
        </w:rPr>
      </w:pPr>
      <w:r w:rsidRPr="00D72CBE">
        <w:rPr>
          <w:color w:val="000000" w:themeColor="text1"/>
        </w:rPr>
        <w:t xml:space="preserve">Pest categorisation confirms the identity of a pest, its absence or presence and regulatory status within the PRA area, its potential for establishment and spread, and its potential for economic and environmental consequences in the PRA area </w:t>
      </w:r>
      <w:r w:rsidR="00A348E7" w:rsidRPr="00D72CBE">
        <w:rPr>
          <w:color w:val="000000" w:themeColor="text1"/>
        </w:rPr>
        <w:fldChar w:fldCharType="begin"/>
      </w:r>
      <w:r w:rsidR="00A348E7" w:rsidRPr="00D72CBE">
        <w:rPr>
          <w:color w:val="000000" w:themeColor="text1"/>
        </w:rPr>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74" w:tooltip="FAO, 2017 #29579" w:history="1">
        <w:r w:rsidR="00A348E7" w:rsidRPr="00D72CBE">
          <w:rPr>
            <w:noProof/>
            <w:color w:val="000000" w:themeColor="text1"/>
          </w:rPr>
          <w:t>FAO 2017c</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w:t>
      </w:r>
    </w:p>
    <w:p w14:paraId="7CA6A779" w14:textId="336081EE" w:rsidR="00D44130" w:rsidRPr="00D72CBE" w:rsidRDefault="00D44130" w:rsidP="009B1431">
      <w:pPr>
        <w:rPr>
          <w:color w:val="000000" w:themeColor="text1"/>
        </w:rPr>
      </w:pPr>
      <w:r w:rsidRPr="00D72CBE">
        <w:t xml:space="preserve">The components of this pest categorisation </w:t>
      </w:r>
      <w:r w:rsidR="00E81B46" w:rsidRPr="00D72CBE">
        <w:t>process for</w:t>
      </w:r>
      <w:r w:rsidRPr="00D72CBE">
        <w:t xml:space="preserve"> viruses are</w:t>
      </w:r>
      <w:r w:rsidR="00E81B46" w:rsidRPr="00D72CBE">
        <w:t xml:space="preserve"> presented in </w:t>
      </w:r>
      <w:r w:rsidR="00E81B46" w:rsidRPr="00D72CBE">
        <w:rPr>
          <w:color w:val="000000" w:themeColor="text1"/>
        </w:rPr>
        <w:t>Table 13.1 of Appendix F</w:t>
      </w:r>
      <w:r w:rsidR="00346127" w:rsidRPr="00D72CBE">
        <w:rPr>
          <w:bCs/>
          <w:color w:val="000000" w:themeColor="text1"/>
        </w:rPr>
        <w:t xml:space="preserve"> and the outcome is sum</w:t>
      </w:r>
      <w:r w:rsidR="00523940" w:rsidRPr="00D72CBE">
        <w:rPr>
          <w:bCs/>
          <w:color w:val="000000" w:themeColor="text1"/>
        </w:rPr>
        <w:t>m</w:t>
      </w:r>
      <w:r w:rsidR="00346127" w:rsidRPr="00D72CBE">
        <w:rPr>
          <w:bCs/>
          <w:color w:val="000000" w:themeColor="text1"/>
        </w:rPr>
        <w:t>arised in Chapter 4.4.</w:t>
      </w:r>
    </w:p>
    <w:p w14:paraId="65D5589D" w14:textId="5BCDD409" w:rsidR="009B1431" w:rsidRPr="00D72CBE" w:rsidRDefault="009B1431" w:rsidP="000D17E5">
      <w:pPr>
        <w:pStyle w:val="Heading3"/>
      </w:pPr>
      <w:bookmarkStart w:id="60" w:name="_Toc491319789"/>
      <w:bookmarkStart w:id="61" w:name="_Toc524946110"/>
      <w:r w:rsidRPr="00D72CBE">
        <w:t>Conclusion</w:t>
      </w:r>
      <w:bookmarkEnd w:id="60"/>
      <w:r w:rsidR="0064298B" w:rsidRPr="00D72CBE">
        <w:t xml:space="preserve"> of pest categorisation of viruses transmitted by mealybugs</w:t>
      </w:r>
      <w:bookmarkEnd w:id="61"/>
    </w:p>
    <w:p w14:paraId="44B5616B" w14:textId="7BB80386" w:rsidR="009B1431" w:rsidRPr="00D72CBE" w:rsidRDefault="009B1431" w:rsidP="009B1431">
      <w:pPr>
        <w:rPr>
          <w:bCs/>
          <w:color w:val="000000" w:themeColor="text1"/>
        </w:rPr>
      </w:pPr>
      <w:r w:rsidRPr="00D72CBE">
        <w:rPr>
          <w:bCs/>
          <w:color w:val="000000" w:themeColor="text1"/>
        </w:rPr>
        <w:t>A total of 26 viruses that are transmitted by mealybugs were considered in the pest categorisation process (</w:t>
      </w:r>
      <w:r w:rsidR="00E81B46" w:rsidRPr="00D72CBE">
        <w:rPr>
          <w:color w:val="000000" w:themeColor="text1"/>
        </w:rPr>
        <w:t xml:space="preserve">Table 13.1 of </w:t>
      </w:r>
      <w:r w:rsidRPr="00D72CBE">
        <w:rPr>
          <w:bCs/>
          <w:color w:val="000000" w:themeColor="text1"/>
        </w:rPr>
        <w:t>Appendix F)</w:t>
      </w:r>
      <w:r w:rsidRPr="00D72CBE">
        <w:rPr>
          <w:color w:val="000000" w:themeColor="text1"/>
        </w:rPr>
        <w:t xml:space="preserve">, and </w:t>
      </w:r>
      <w:r w:rsidRPr="00D72CBE">
        <w:rPr>
          <w:bCs/>
          <w:color w:val="000000" w:themeColor="text1"/>
        </w:rPr>
        <w:t>the result</w:t>
      </w:r>
      <w:r w:rsidR="002F57B1" w:rsidRPr="00D72CBE">
        <w:rPr>
          <w:bCs/>
          <w:color w:val="000000" w:themeColor="text1"/>
        </w:rPr>
        <w:t>s</w:t>
      </w:r>
      <w:r w:rsidRPr="00D72CBE">
        <w:rPr>
          <w:bCs/>
          <w:color w:val="000000" w:themeColor="text1"/>
        </w:rPr>
        <w:t xml:space="preserve"> of this pro</w:t>
      </w:r>
      <w:r w:rsidR="00E81B46" w:rsidRPr="00D72CBE">
        <w:rPr>
          <w:bCs/>
          <w:color w:val="000000" w:themeColor="text1"/>
        </w:rPr>
        <w:t>cess are</w:t>
      </w:r>
      <w:r w:rsidR="00EA1E23" w:rsidRPr="00D72CBE">
        <w:rPr>
          <w:bCs/>
          <w:color w:val="000000" w:themeColor="text1"/>
        </w:rPr>
        <w:t xml:space="preserve"> presented in Table 4.2.</w:t>
      </w:r>
    </w:p>
    <w:p w14:paraId="7D670C4D" w14:textId="58AD54A2" w:rsidR="009B1431" w:rsidRPr="00D72CBE" w:rsidRDefault="009B1084" w:rsidP="009B1431">
      <w:pPr>
        <w:rPr>
          <w:color w:val="000000" w:themeColor="text1"/>
        </w:rPr>
      </w:pPr>
      <w:r w:rsidRPr="00D72CBE">
        <w:rPr>
          <w:bCs/>
          <w:color w:val="000000" w:themeColor="text1"/>
        </w:rPr>
        <w:t>Nine</w:t>
      </w:r>
      <w:r w:rsidR="009B1431" w:rsidRPr="00D72CBE">
        <w:rPr>
          <w:color w:val="000000" w:themeColor="text1"/>
        </w:rPr>
        <w:t xml:space="preserve"> viruses that are transmitted by mealybugs were identified as quarantine pests for Australia, namely </w:t>
      </w:r>
      <w:r w:rsidR="009B1431" w:rsidRPr="00D72CBE">
        <w:rPr>
          <w:bCs/>
          <w:color w:val="000000" w:themeColor="text1"/>
        </w:rPr>
        <w:t xml:space="preserve">BSVNV, </w:t>
      </w:r>
      <w:r w:rsidR="009B1431" w:rsidRPr="00D72CBE">
        <w:rPr>
          <w:color w:val="000000" w:themeColor="text1"/>
        </w:rPr>
        <w:t>CSSV, CiYMV, ComYMV, DBALV, GVB ‘c</w:t>
      </w:r>
      <w:r w:rsidRPr="00D72CBE">
        <w:rPr>
          <w:color w:val="000000" w:themeColor="text1"/>
        </w:rPr>
        <w:t>orky bark’ strains, KTSV</w:t>
      </w:r>
      <w:r w:rsidR="009B1431" w:rsidRPr="00D72CBE">
        <w:rPr>
          <w:color w:val="000000" w:themeColor="text1"/>
        </w:rPr>
        <w:t>, PYMoV and S</w:t>
      </w:r>
      <w:r w:rsidR="002F57B1" w:rsidRPr="00D72CBE">
        <w:rPr>
          <w:color w:val="000000" w:themeColor="text1"/>
        </w:rPr>
        <w:t>C</w:t>
      </w:r>
      <w:r w:rsidR="00724ABB" w:rsidRPr="00D72CBE">
        <w:rPr>
          <w:color w:val="000000" w:themeColor="text1"/>
        </w:rPr>
        <w:t>BMOV. Seven</w:t>
      </w:r>
      <w:r w:rsidR="009B1431" w:rsidRPr="00D72CBE">
        <w:rPr>
          <w:color w:val="000000" w:themeColor="text1"/>
        </w:rPr>
        <w:t>teen other viruses were assessed not to be quarantine pests for Australia because they are present in the PRA area and not under official control.</w:t>
      </w:r>
    </w:p>
    <w:p w14:paraId="754FDC48" w14:textId="5B9393D1" w:rsidR="009B1431" w:rsidRPr="00D72CBE" w:rsidRDefault="009B1431" w:rsidP="009B1431">
      <w:pPr>
        <w:pStyle w:val="Caption"/>
      </w:pPr>
      <w:bookmarkStart w:id="62" w:name="_Toc491319826"/>
      <w:bookmarkStart w:id="63" w:name="_Toc524946147"/>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4</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2</w:t>
      </w:r>
      <w:r w:rsidR="00DC2634" w:rsidRPr="00D72CBE">
        <w:rPr>
          <w:noProof/>
        </w:rPr>
        <w:fldChar w:fldCharType="end"/>
      </w:r>
      <w:r w:rsidRPr="00D72CBE">
        <w:t xml:space="preserve"> </w:t>
      </w:r>
      <w:r w:rsidR="00346127" w:rsidRPr="00D72CBE">
        <w:t>Outcome</w:t>
      </w:r>
      <w:r w:rsidRPr="00D72CBE">
        <w:t xml:space="preserve"> of pest categorisation of viruses transmitted by mealybugs</w:t>
      </w:r>
      <w:bookmarkEnd w:id="62"/>
      <w:bookmarkEnd w:id="63"/>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2834"/>
        <w:gridCol w:w="2005"/>
        <w:gridCol w:w="23"/>
      </w:tblGrid>
      <w:tr w:rsidR="009B1431" w:rsidRPr="00D72CBE" w14:paraId="26EF01D3" w14:textId="77777777" w:rsidTr="004D0CD7">
        <w:trPr>
          <w:gridAfter w:val="1"/>
          <w:wAfter w:w="13" w:type="pct"/>
          <w:cantSplit/>
          <w:tblHeader/>
        </w:trPr>
        <w:tc>
          <w:tcPr>
            <w:tcW w:w="2291" w:type="pct"/>
            <w:tcBorders>
              <w:top w:val="single" w:sz="4" w:space="0" w:color="auto"/>
            </w:tcBorders>
          </w:tcPr>
          <w:p w14:paraId="13C2AF2B" w14:textId="77777777" w:rsidR="009B1431" w:rsidRPr="00D72CBE" w:rsidRDefault="009B1431" w:rsidP="004D0CD7">
            <w:pPr>
              <w:pStyle w:val="TableHeading"/>
              <w:rPr>
                <w:i/>
                <w:color w:val="000000" w:themeColor="text1"/>
                <w:szCs w:val="18"/>
              </w:rPr>
            </w:pPr>
            <w:r w:rsidRPr="00D72CBE">
              <w:rPr>
                <w:color w:val="000000" w:themeColor="text1"/>
                <w:szCs w:val="18"/>
              </w:rPr>
              <w:t>Virus species</w:t>
            </w:r>
          </w:p>
        </w:tc>
        <w:tc>
          <w:tcPr>
            <w:tcW w:w="1579" w:type="pct"/>
            <w:tcBorders>
              <w:top w:val="single" w:sz="4" w:space="0" w:color="auto"/>
            </w:tcBorders>
          </w:tcPr>
          <w:p w14:paraId="2EC6C596" w14:textId="77777777" w:rsidR="009B1431" w:rsidRPr="00D72CBE" w:rsidRDefault="009B1431" w:rsidP="004D0CD7">
            <w:pPr>
              <w:pStyle w:val="TableHeading"/>
              <w:rPr>
                <w:i/>
                <w:color w:val="000000" w:themeColor="text1"/>
                <w:szCs w:val="18"/>
              </w:rPr>
            </w:pPr>
            <w:r w:rsidRPr="00D72CBE">
              <w:rPr>
                <w:color w:val="000000" w:themeColor="text1"/>
                <w:szCs w:val="18"/>
              </w:rPr>
              <w:t>Acronym</w:t>
            </w:r>
          </w:p>
        </w:tc>
        <w:tc>
          <w:tcPr>
            <w:tcW w:w="1117" w:type="pct"/>
            <w:tcBorders>
              <w:top w:val="single" w:sz="4" w:space="0" w:color="auto"/>
            </w:tcBorders>
          </w:tcPr>
          <w:p w14:paraId="1A96D17A" w14:textId="77777777" w:rsidR="009B1431" w:rsidRPr="00D72CBE" w:rsidRDefault="009B1431" w:rsidP="004D0CD7">
            <w:pPr>
              <w:pStyle w:val="TableHeading"/>
              <w:rPr>
                <w:color w:val="000000" w:themeColor="text1"/>
                <w:szCs w:val="18"/>
              </w:rPr>
            </w:pPr>
            <w:r w:rsidRPr="00D72CBE">
              <w:rPr>
                <w:color w:val="000000" w:themeColor="text1"/>
                <w:szCs w:val="18"/>
              </w:rPr>
              <w:t>Consider further as quarantine pest</w:t>
            </w:r>
          </w:p>
        </w:tc>
      </w:tr>
      <w:tr w:rsidR="009B1431" w:rsidRPr="00D72CBE" w14:paraId="4E636E7D" w14:textId="77777777" w:rsidTr="004D0CD7">
        <w:trPr>
          <w:cantSplit/>
        </w:trPr>
        <w:tc>
          <w:tcPr>
            <w:tcW w:w="2291" w:type="pct"/>
          </w:tcPr>
          <w:p w14:paraId="3A25C096" w14:textId="77777777" w:rsidR="009B1431" w:rsidRPr="00D72CBE" w:rsidRDefault="009B1431" w:rsidP="004D0CD7">
            <w:pPr>
              <w:pStyle w:val="TableText"/>
              <w:rPr>
                <w:rFonts w:cs="OneGulliverA"/>
                <w:i/>
                <w:color w:val="000000" w:themeColor="text1"/>
                <w:szCs w:val="18"/>
              </w:rPr>
            </w:pPr>
            <w:r w:rsidRPr="00D72CBE">
              <w:rPr>
                <w:i/>
                <w:color w:val="000000" w:themeColor="text1"/>
                <w:szCs w:val="18"/>
              </w:rPr>
              <w:t>Banana streak GF virus</w:t>
            </w:r>
          </w:p>
        </w:tc>
        <w:tc>
          <w:tcPr>
            <w:tcW w:w="1579" w:type="pct"/>
          </w:tcPr>
          <w:p w14:paraId="555A1887" w14:textId="77777777" w:rsidR="009B1431" w:rsidRPr="00D72CBE" w:rsidRDefault="009B1431" w:rsidP="004D0CD7">
            <w:pPr>
              <w:pStyle w:val="TableText"/>
              <w:rPr>
                <w:rFonts w:cs="OneGulliverA"/>
                <w:color w:val="000000" w:themeColor="text1"/>
                <w:szCs w:val="18"/>
              </w:rPr>
            </w:pPr>
            <w:r w:rsidRPr="00D72CBE">
              <w:rPr>
                <w:color w:val="000000" w:themeColor="text1"/>
                <w:szCs w:val="18"/>
              </w:rPr>
              <w:t>BSGFV</w:t>
            </w:r>
          </w:p>
        </w:tc>
        <w:tc>
          <w:tcPr>
            <w:tcW w:w="1130" w:type="pct"/>
            <w:gridSpan w:val="2"/>
          </w:tcPr>
          <w:p w14:paraId="7C6BCB4E" w14:textId="77777777" w:rsidR="009B1431" w:rsidRPr="00D72CBE" w:rsidRDefault="009B1431" w:rsidP="004D0CD7">
            <w:pPr>
              <w:pStyle w:val="TableText"/>
              <w:rPr>
                <w:rFonts w:cs="OneGulliverA"/>
                <w:i/>
                <w:color w:val="000000" w:themeColor="text1"/>
                <w:szCs w:val="18"/>
              </w:rPr>
            </w:pPr>
            <w:r w:rsidRPr="00D72CBE">
              <w:rPr>
                <w:bCs/>
                <w:color w:val="000000" w:themeColor="text1"/>
                <w:szCs w:val="18"/>
              </w:rPr>
              <w:t>No</w:t>
            </w:r>
          </w:p>
        </w:tc>
      </w:tr>
      <w:tr w:rsidR="009B1431" w:rsidRPr="00D72CBE" w14:paraId="6E236D65" w14:textId="77777777" w:rsidTr="004D0CD7">
        <w:trPr>
          <w:cantSplit/>
        </w:trPr>
        <w:tc>
          <w:tcPr>
            <w:tcW w:w="2291" w:type="pct"/>
          </w:tcPr>
          <w:p w14:paraId="579294B0" w14:textId="77777777" w:rsidR="009B1431" w:rsidRPr="00D72CBE" w:rsidRDefault="009B1431" w:rsidP="004D0CD7">
            <w:pPr>
              <w:pStyle w:val="TableText"/>
              <w:rPr>
                <w:rFonts w:cs="OneGulliverA"/>
                <w:i/>
                <w:color w:val="000000" w:themeColor="text1"/>
                <w:szCs w:val="18"/>
              </w:rPr>
            </w:pPr>
            <w:r w:rsidRPr="00D72CBE">
              <w:rPr>
                <w:i/>
                <w:color w:val="000000" w:themeColor="text1"/>
                <w:szCs w:val="18"/>
              </w:rPr>
              <w:t>Banana streak MY virus</w:t>
            </w:r>
            <w:r w:rsidRPr="00D72CBE">
              <w:rPr>
                <w:color w:val="000000" w:themeColor="text1"/>
                <w:szCs w:val="18"/>
              </w:rPr>
              <w:t xml:space="preserve"> </w:t>
            </w:r>
          </w:p>
        </w:tc>
        <w:tc>
          <w:tcPr>
            <w:tcW w:w="1579" w:type="pct"/>
          </w:tcPr>
          <w:p w14:paraId="2D5F17A1" w14:textId="77777777" w:rsidR="009B1431" w:rsidRPr="00D72CBE" w:rsidRDefault="009B1431" w:rsidP="004D0CD7">
            <w:pPr>
              <w:pStyle w:val="TableText"/>
              <w:rPr>
                <w:rFonts w:cs="OneGulliverA"/>
                <w:color w:val="000000" w:themeColor="text1"/>
                <w:szCs w:val="18"/>
              </w:rPr>
            </w:pPr>
            <w:r w:rsidRPr="00D72CBE">
              <w:rPr>
                <w:color w:val="000000" w:themeColor="text1"/>
                <w:szCs w:val="18"/>
              </w:rPr>
              <w:t>BSMYV</w:t>
            </w:r>
          </w:p>
        </w:tc>
        <w:tc>
          <w:tcPr>
            <w:tcW w:w="1130" w:type="pct"/>
            <w:gridSpan w:val="2"/>
          </w:tcPr>
          <w:p w14:paraId="341A4059" w14:textId="77777777" w:rsidR="009B1431" w:rsidRPr="00D72CBE" w:rsidRDefault="009B1431" w:rsidP="004D0CD7">
            <w:pPr>
              <w:pStyle w:val="TableText"/>
              <w:rPr>
                <w:color w:val="000000" w:themeColor="text1"/>
                <w:szCs w:val="18"/>
              </w:rPr>
            </w:pPr>
            <w:r w:rsidRPr="00D72CBE">
              <w:rPr>
                <w:color w:val="000000" w:themeColor="text1"/>
                <w:szCs w:val="18"/>
              </w:rPr>
              <w:t>No</w:t>
            </w:r>
          </w:p>
        </w:tc>
      </w:tr>
      <w:tr w:rsidR="009B1431" w:rsidRPr="00D72CBE" w14:paraId="01EBDFDD" w14:textId="77777777" w:rsidTr="004D0CD7">
        <w:trPr>
          <w:cantSplit/>
        </w:trPr>
        <w:tc>
          <w:tcPr>
            <w:tcW w:w="2291" w:type="pct"/>
          </w:tcPr>
          <w:p w14:paraId="6028BE71" w14:textId="77777777" w:rsidR="009B1431" w:rsidRPr="00D72CBE" w:rsidRDefault="009B1431" w:rsidP="004D0CD7">
            <w:pPr>
              <w:pStyle w:val="TableText"/>
              <w:rPr>
                <w:rFonts w:cs="OneGulliverA"/>
                <w:i/>
                <w:color w:val="000000" w:themeColor="text1"/>
                <w:szCs w:val="18"/>
              </w:rPr>
            </w:pPr>
            <w:r w:rsidRPr="00D72CBE">
              <w:rPr>
                <w:bCs/>
                <w:i/>
                <w:color w:val="000000" w:themeColor="text1"/>
                <w:szCs w:val="18"/>
              </w:rPr>
              <w:t>Banana streak OL virus</w:t>
            </w:r>
          </w:p>
        </w:tc>
        <w:tc>
          <w:tcPr>
            <w:tcW w:w="1579" w:type="pct"/>
          </w:tcPr>
          <w:p w14:paraId="161ECD8B" w14:textId="77777777" w:rsidR="009B1431" w:rsidRPr="00D72CBE" w:rsidRDefault="009B1431" w:rsidP="004D0CD7">
            <w:pPr>
              <w:pStyle w:val="TableText"/>
              <w:rPr>
                <w:rFonts w:cs="OneGulliverA"/>
                <w:color w:val="000000" w:themeColor="text1"/>
                <w:szCs w:val="18"/>
              </w:rPr>
            </w:pPr>
            <w:r w:rsidRPr="00D72CBE">
              <w:rPr>
                <w:bCs/>
                <w:color w:val="000000" w:themeColor="text1"/>
                <w:szCs w:val="18"/>
              </w:rPr>
              <w:t>BSOLV</w:t>
            </w:r>
          </w:p>
        </w:tc>
        <w:tc>
          <w:tcPr>
            <w:tcW w:w="1130" w:type="pct"/>
            <w:gridSpan w:val="2"/>
          </w:tcPr>
          <w:p w14:paraId="36C014D4" w14:textId="77777777" w:rsidR="009B1431" w:rsidRPr="00D72CBE" w:rsidRDefault="009B1431" w:rsidP="004D0CD7">
            <w:pPr>
              <w:pStyle w:val="TableText"/>
              <w:rPr>
                <w:color w:val="000000" w:themeColor="text1"/>
                <w:szCs w:val="18"/>
              </w:rPr>
            </w:pPr>
            <w:r w:rsidRPr="00D72CBE">
              <w:rPr>
                <w:color w:val="000000" w:themeColor="text1"/>
                <w:szCs w:val="18"/>
              </w:rPr>
              <w:t>No</w:t>
            </w:r>
          </w:p>
        </w:tc>
      </w:tr>
      <w:tr w:rsidR="009B1431" w:rsidRPr="00D72CBE" w14:paraId="655F7207" w14:textId="77777777" w:rsidTr="004D0CD7">
        <w:trPr>
          <w:cantSplit/>
        </w:trPr>
        <w:tc>
          <w:tcPr>
            <w:tcW w:w="2291" w:type="pct"/>
          </w:tcPr>
          <w:p w14:paraId="50F7C267" w14:textId="77777777" w:rsidR="009B1431" w:rsidRPr="00D72CBE" w:rsidRDefault="009B1431" w:rsidP="004D0CD7">
            <w:pPr>
              <w:pStyle w:val="TableText"/>
              <w:rPr>
                <w:rFonts w:cs="OneGulliverA"/>
                <w:i/>
                <w:color w:val="000000" w:themeColor="text1"/>
                <w:szCs w:val="18"/>
              </w:rPr>
            </w:pPr>
            <w:r w:rsidRPr="00D72CBE">
              <w:rPr>
                <w:rFonts w:cs="OneGulliverA"/>
                <w:i/>
                <w:color w:val="000000" w:themeColor="text1"/>
                <w:szCs w:val="18"/>
              </w:rPr>
              <w:t>Banana streak VN virus</w:t>
            </w:r>
          </w:p>
        </w:tc>
        <w:tc>
          <w:tcPr>
            <w:tcW w:w="1579" w:type="pct"/>
          </w:tcPr>
          <w:p w14:paraId="4BE9CE33" w14:textId="77777777" w:rsidR="009B1431" w:rsidRPr="00D72CBE" w:rsidRDefault="009B1431" w:rsidP="004D0CD7">
            <w:pPr>
              <w:pStyle w:val="TableText"/>
              <w:rPr>
                <w:rFonts w:cs="OneGulliverA"/>
                <w:color w:val="000000" w:themeColor="text1"/>
                <w:szCs w:val="18"/>
              </w:rPr>
            </w:pPr>
            <w:r w:rsidRPr="00D72CBE">
              <w:rPr>
                <w:rFonts w:cs="OneGulliverA"/>
                <w:color w:val="000000" w:themeColor="text1"/>
                <w:szCs w:val="18"/>
              </w:rPr>
              <w:t>BSVNV</w:t>
            </w:r>
          </w:p>
        </w:tc>
        <w:tc>
          <w:tcPr>
            <w:tcW w:w="1130" w:type="pct"/>
            <w:gridSpan w:val="2"/>
          </w:tcPr>
          <w:p w14:paraId="639850C5" w14:textId="77777777" w:rsidR="009B1431" w:rsidRPr="00D72CBE" w:rsidRDefault="009B1431" w:rsidP="004D0CD7">
            <w:pPr>
              <w:pStyle w:val="TableText"/>
              <w:rPr>
                <w:color w:val="000000" w:themeColor="text1"/>
                <w:szCs w:val="18"/>
              </w:rPr>
            </w:pPr>
            <w:r w:rsidRPr="00D72CBE">
              <w:rPr>
                <w:color w:val="000000" w:themeColor="text1"/>
                <w:szCs w:val="18"/>
              </w:rPr>
              <w:t>Yes</w:t>
            </w:r>
          </w:p>
        </w:tc>
      </w:tr>
      <w:tr w:rsidR="009B1431" w:rsidRPr="00D72CBE" w14:paraId="120E8C86" w14:textId="77777777" w:rsidTr="004D0CD7">
        <w:trPr>
          <w:cantSplit/>
        </w:trPr>
        <w:tc>
          <w:tcPr>
            <w:tcW w:w="2291" w:type="pct"/>
          </w:tcPr>
          <w:p w14:paraId="19A655EE" w14:textId="77777777" w:rsidR="009B1431" w:rsidRPr="00D72CBE" w:rsidRDefault="009B1431" w:rsidP="004D0CD7">
            <w:pPr>
              <w:pStyle w:val="TableText"/>
              <w:rPr>
                <w:rFonts w:cs="OneGulliverA"/>
                <w:i/>
                <w:color w:val="000000" w:themeColor="text1"/>
                <w:szCs w:val="18"/>
              </w:rPr>
            </w:pPr>
            <w:r w:rsidRPr="00D72CBE">
              <w:rPr>
                <w:rFonts w:cs="OneGulliverA"/>
                <w:i/>
                <w:color w:val="000000" w:themeColor="text1"/>
                <w:szCs w:val="18"/>
              </w:rPr>
              <w:t>Cacao swollen shoot virus</w:t>
            </w:r>
          </w:p>
        </w:tc>
        <w:tc>
          <w:tcPr>
            <w:tcW w:w="1579" w:type="pct"/>
          </w:tcPr>
          <w:p w14:paraId="1D3B47B5" w14:textId="77777777" w:rsidR="009B1431" w:rsidRPr="00D72CBE" w:rsidRDefault="009B1431" w:rsidP="004D0CD7">
            <w:pPr>
              <w:pStyle w:val="TableText"/>
              <w:rPr>
                <w:rFonts w:cs="OneGulliverA"/>
                <w:color w:val="000000" w:themeColor="text1"/>
                <w:szCs w:val="18"/>
              </w:rPr>
            </w:pPr>
            <w:r w:rsidRPr="00D72CBE">
              <w:rPr>
                <w:rFonts w:cs="OneGulliverA"/>
                <w:color w:val="000000" w:themeColor="text1"/>
                <w:szCs w:val="18"/>
              </w:rPr>
              <w:t>CSSV</w:t>
            </w:r>
          </w:p>
        </w:tc>
        <w:tc>
          <w:tcPr>
            <w:tcW w:w="1130" w:type="pct"/>
            <w:gridSpan w:val="2"/>
          </w:tcPr>
          <w:p w14:paraId="063A9FBB" w14:textId="77777777" w:rsidR="009B1431" w:rsidRPr="00D72CBE" w:rsidRDefault="009B1431" w:rsidP="004D0CD7">
            <w:pPr>
              <w:pStyle w:val="TableText"/>
              <w:rPr>
                <w:rFonts w:cs="OneGulliverA"/>
                <w:i/>
                <w:color w:val="000000" w:themeColor="text1"/>
                <w:szCs w:val="18"/>
              </w:rPr>
            </w:pPr>
            <w:r w:rsidRPr="00D72CBE">
              <w:rPr>
                <w:color w:val="000000" w:themeColor="text1"/>
                <w:szCs w:val="18"/>
              </w:rPr>
              <w:t>Yes</w:t>
            </w:r>
          </w:p>
        </w:tc>
      </w:tr>
      <w:tr w:rsidR="009B1431" w:rsidRPr="00D72CBE" w14:paraId="5CEAFFC1" w14:textId="77777777" w:rsidTr="004D0CD7">
        <w:trPr>
          <w:cantSplit/>
        </w:trPr>
        <w:tc>
          <w:tcPr>
            <w:tcW w:w="2291" w:type="pct"/>
          </w:tcPr>
          <w:p w14:paraId="53319E03" w14:textId="77777777" w:rsidR="009B1431" w:rsidRPr="00D72CBE" w:rsidRDefault="009B1431" w:rsidP="004D0CD7">
            <w:pPr>
              <w:pStyle w:val="TableText"/>
              <w:rPr>
                <w:rFonts w:cs="OneGulliverA"/>
                <w:i/>
                <w:color w:val="000000" w:themeColor="text1"/>
                <w:szCs w:val="18"/>
              </w:rPr>
            </w:pPr>
            <w:r w:rsidRPr="00D72CBE">
              <w:rPr>
                <w:rFonts w:cs="OneGulliverA"/>
                <w:i/>
                <w:color w:val="000000" w:themeColor="text1"/>
                <w:szCs w:val="18"/>
              </w:rPr>
              <w:t>Citrus yellow mosaic virus</w:t>
            </w:r>
          </w:p>
        </w:tc>
        <w:tc>
          <w:tcPr>
            <w:tcW w:w="1579" w:type="pct"/>
          </w:tcPr>
          <w:p w14:paraId="3187AECF" w14:textId="77777777" w:rsidR="009B1431" w:rsidRPr="00D72CBE" w:rsidRDefault="009B1431" w:rsidP="004D0CD7">
            <w:pPr>
              <w:pStyle w:val="TableText"/>
              <w:rPr>
                <w:rFonts w:cs="OneGulliverA"/>
                <w:color w:val="000000" w:themeColor="text1"/>
                <w:szCs w:val="18"/>
              </w:rPr>
            </w:pPr>
            <w:r w:rsidRPr="00D72CBE">
              <w:rPr>
                <w:rFonts w:cs="OneGulliverA"/>
                <w:color w:val="000000" w:themeColor="text1"/>
                <w:szCs w:val="18"/>
              </w:rPr>
              <w:t>CiYMV</w:t>
            </w:r>
          </w:p>
        </w:tc>
        <w:tc>
          <w:tcPr>
            <w:tcW w:w="1130" w:type="pct"/>
            <w:gridSpan w:val="2"/>
          </w:tcPr>
          <w:p w14:paraId="3D4A0D3F" w14:textId="77777777" w:rsidR="009B1431" w:rsidRPr="00D72CBE" w:rsidRDefault="009B1431" w:rsidP="004D0CD7">
            <w:pPr>
              <w:pStyle w:val="TableText"/>
              <w:rPr>
                <w:rFonts w:cs="OneGulliverA"/>
                <w:i/>
                <w:color w:val="000000" w:themeColor="text1"/>
                <w:szCs w:val="18"/>
              </w:rPr>
            </w:pPr>
            <w:r w:rsidRPr="00D72CBE">
              <w:rPr>
                <w:color w:val="000000" w:themeColor="text1"/>
                <w:szCs w:val="18"/>
              </w:rPr>
              <w:t>Yes</w:t>
            </w:r>
          </w:p>
        </w:tc>
      </w:tr>
      <w:tr w:rsidR="009B1431" w:rsidRPr="00D72CBE" w14:paraId="6FA598FD" w14:textId="77777777" w:rsidTr="004D0CD7">
        <w:trPr>
          <w:cantSplit/>
        </w:trPr>
        <w:tc>
          <w:tcPr>
            <w:tcW w:w="2291" w:type="pct"/>
          </w:tcPr>
          <w:p w14:paraId="3E626F19" w14:textId="77777777" w:rsidR="009B1431" w:rsidRPr="00D72CBE" w:rsidRDefault="009B1431" w:rsidP="004D0CD7">
            <w:pPr>
              <w:pStyle w:val="TableText"/>
              <w:rPr>
                <w:rFonts w:cs="OneGulliverA"/>
                <w:i/>
                <w:color w:val="000000" w:themeColor="text1"/>
                <w:szCs w:val="18"/>
              </w:rPr>
            </w:pPr>
            <w:r w:rsidRPr="00D72CBE">
              <w:rPr>
                <w:rFonts w:cs="OneGulliverA"/>
                <w:i/>
                <w:color w:val="000000" w:themeColor="text1"/>
                <w:szCs w:val="18"/>
              </w:rPr>
              <w:t>Commelina yellow mottle virus</w:t>
            </w:r>
          </w:p>
        </w:tc>
        <w:tc>
          <w:tcPr>
            <w:tcW w:w="1579" w:type="pct"/>
          </w:tcPr>
          <w:p w14:paraId="614CDFB5" w14:textId="77777777" w:rsidR="009B1431" w:rsidRPr="00D72CBE" w:rsidRDefault="009B1431" w:rsidP="004D0CD7">
            <w:pPr>
              <w:pStyle w:val="TableText"/>
              <w:rPr>
                <w:rFonts w:cs="OneGulliverA"/>
                <w:color w:val="000000" w:themeColor="text1"/>
                <w:szCs w:val="18"/>
              </w:rPr>
            </w:pPr>
            <w:r w:rsidRPr="00D72CBE">
              <w:rPr>
                <w:rFonts w:cs="OneGulliverA"/>
                <w:color w:val="000000" w:themeColor="text1"/>
                <w:szCs w:val="18"/>
              </w:rPr>
              <w:t>ComYMV</w:t>
            </w:r>
          </w:p>
        </w:tc>
        <w:tc>
          <w:tcPr>
            <w:tcW w:w="1130" w:type="pct"/>
            <w:gridSpan w:val="2"/>
          </w:tcPr>
          <w:p w14:paraId="5D2F037C" w14:textId="77777777" w:rsidR="009B1431" w:rsidRPr="00D72CBE" w:rsidRDefault="009B1431" w:rsidP="004D0CD7">
            <w:pPr>
              <w:pStyle w:val="TableText"/>
              <w:rPr>
                <w:rFonts w:cs="OneGulliverA"/>
                <w:i/>
                <w:color w:val="000000" w:themeColor="text1"/>
                <w:szCs w:val="18"/>
              </w:rPr>
            </w:pPr>
            <w:r w:rsidRPr="00D72CBE">
              <w:rPr>
                <w:color w:val="000000" w:themeColor="text1"/>
                <w:szCs w:val="18"/>
              </w:rPr>
              <w:t>Yes</w:t>
            </w:r>
          </w:p>
        </w:tc>
      </w:tr>
      <w:tr w:rsidR="009B1431" w:rsidRPr="00D72CBE" w14:paraId="5DB1E301" w14:textId="77777777" w:rsidTr="004D0CD7">
        <w:trPr>
          <w:cantSplit/>
        </w:trPr>
        <w:tc>
          <w:tcPr>
            <w:tcW w:w="2291" w:type="pct"/>
          </w:tcPr>
          <w:p w14:paraId="3EEB2629" w14:textId="77777777" w:rsidR="009B1431" w:rsidRPr="00D72CBE" w:rsidRDefault="009B1431" w:rsidP="004D0CD7">
            <w:pPr>
              <w:pStyle w:val="TableText"/>
              <w:rPr>
                <w:rFonts w:cs="OneGulliverA"/>
                <w:i/>
                <w:color w:val="000000" w:themeColor="text1"/>
                <w:szCs w:val="18"/>
              </w:rPr>
            </w:pPr>
            <w:r w:rsidRPr="00D72CBE">
              <w:rPr>
                <w:rFonts w:cs="OneGulliverA"/>
                <w:i/>
                <w:color w:val="000000" w:themeColor="text1"/>
                <w:szCs w:val="18"/>
              </w:rPr>
              <w:t>Dioscorea bacilliform AL virus</w:t>
            </w:r>
          </w:p>
        </w:tc>
        <w:tc>
          <w:tcPr>
            <w:tcW w:w="1579" w:type="pct"/>
          </w:tcPr>
          <w:p w14:paraId="5E23BD4C" w14:textId="77777777" w:rsidR="009B1431" w:rsidRPr="00D72CBE" w:rsidRDefault="009B1431" w:rsidP="004D0CD7">
            <w:pPr>
              <w:pStyle w:val="TableText"/>
              <w:rPr>
                <w:rFonts w:cs="OneGulliverA"/>
                <w:color w:val="000000" w:themeColor="text1"/>
                <w:szCs w:val="18"/>
              </w:rPr>
            </w:pPr>
            <w:r w:rsidRPr="00D72CBE">
              <w:rPr>
                <w:rFonts w:cs="OneGulliverA"/>
                <w:color w:val="000000" w:themeColor="text1"/>
                <w:szCs w:val="18"/>
              </w:rPr>
              <w:t>DBALV</w:t>
            </w:r>
          </w:p>
        </w:tc>
        <w:tc>
          <w:tcPr>
            <w:tcW w:w="1130" w:type="pct"/>
            <w:gridSpan w:val="2"/>
          </w:tcPr>
          <w:p w14:paraId="1C21F49D" w14:textId="77777777" w:rsidR="009B1431" w:rsidRPr="00D72CBE" w:rsidRDefault="009B1431" w:rsidP="004D0CD7">
            <w:pPr>
              <w:pStyle w:val="TableText"/>
              <w:rPr>
                <w:rFonts w:cs="OneGulliverA"/>
                <w:i/>
                <w:color w:val="000000" w:themeColor="text1"/>
                <w:szCs w:val="18"/>
              </w:rPr>
            </w:pPr>
            <w:r w:rsidRPr="00D72CBE">
              <w:rPr>
                <w:color w:val="000000" w:themeColor="text1"/>
                <w:szCs w:val="18"/>
              </w:rPr>
              <w:t>Yes</w:t>
            </w:r>
          </w:p>
        </w:tc>
      </w:tr>
      <w:tr w:rsidR="009B1431" w:rsidRPr="00D72CBE" w14:paraId="16A426CA" w14:textId="77777777" w:rsidTr="004D0CD7">
        <w:trPr>
          <w:cantSplit/>
        </w:trPr>
        <w:tc>
          <w:tcPr>
            <w:tcW w:w="2291" w:type="pct"/>
          </w:tcPr>
          <w:p w14:paraId="0C5E9181" w14:textId="77777777" w:rsidR="009B1431" w:rsidRPr="00D72CBE" w:rsidRDefault="009B1431" w:rsidP="004D0CD7">
            <w:pPr>
              <w:pStyle w:val="TableText"/>
              <w:rPr>
                <w:rFonts w:cs="OneGulliverA"/>
                <w:i/>
                <w:color w:val="000000" w:themeColor="text1"/>
                <w:szCs w:val="18"/>
              </w:rPr>
            </w:pPr>
            <w:r w:rsidRPr="00D72CBE">
              <w:rPr>
                <w:bCs/>
                <w:i/>
                <w:color w:val="000000" w:themeColor="text1"/>
                <w:szCs w:val="18"/>
              </w:rPr>
              <w:t>Grapevine leafroll-associated virus 1</w:t>
            </w:r>
          </w:p>
        </w:tc>
        <w:tc>
          <w:tcPr>
            <w:tcW w:w="1579" w:type="pct"/>
          </w:tcPr>
          <w:p w14:paraId="2300CA2C" w14:textId="77777777" w:rsidR="009B1431" w:rsidRPr="00D72CBE" w:rsidRDefault="009B1431" w:rsidP="004D0CD7">
            <w:pPr>
              <w:pStyle w:val="TableText"/>
              <w:rPr>
                <w:rFonts w:cs="OneGulliverA"/>
                <w:color w:val="000000" w:themeColor="text1"/>
                <w:szCs w:val="18"/>
              </w:rPr>
            </w:pPr>
            <w:r w:rsidRPr="00D72CBE">
              <w:rPr>
                <w:bCs/>
                <w:color w:val="000000" w:themeColor="text1"/>
                <w:szCs w:val="18"/>
              </w:rPr>
              <w:t>GLRaV-1</w:t>
            </w:r>
          </w:p>
        </w:tc>
        <w:tc>
          <w:tcPr>
            <w:tcW w:w="1130" w:type="pct"/>
            <w:gridSpan w:val="2"/>
          </w:tcPr>
          <w:p w14:paraId="7058B852" w14:textId="77777777" w:rsidR="009B1431" w:rsidRPr="00D72CBE" w:rsidRDefault="009B1431" w:rsidP="004D0CD7">
            <w:pPr>
              <w:pStyle w:val="TableText"/>
              <w:rPr>
                <w:color w:val="000000" w:themeColor="text1"/>
                <w:szCs w:val="18"/>
              </w:rPr>
            </w:pPr>
            <w:r w:rsidRPr="00D72CBE">
              <w:rPr>
                <w:bCs/>
                <w:color w:val="000000" w:themeColor="text1"/>
                <w:szCs w:val="18"/>
              </w:rPr>
              <w:t>No</w:t>
            </w:r>
          </w:p>
        </w:tc>
      </w:tr>
      <w:tr w:rsidR="009B1431" w:rsidRPr="00D72CBE" w14:paraId="604368E2" w14:textId="77777777" w:rsidTr="004D0CD7">
        <w:trPr>
          <w:cantSplit/>
        </w:trPr>
        <w:tc>
          <w:tcPr>
            <w:tcW w:w="2291" w:type="pct"/>
          </w:tcPr>
          <w:p w14:paraId="3270D6BF" w14:textId="77777777" w:rsidR="009B1431" w:rsidRPr="00D72CBE" w:rsidRDefault="009B1431" w:rsidP="004D0CD7">
            <w:pPr>
              <w:pStyle w:val="TableText"/>
              <w:rPr>
                <w:bCs/>
                <w:i/>
                <w:color w:val="000000" w:themeColor="text1"/>
                <w:szCs w:val="18"/>
              </w:rPr>
            </w:pPr>
            <w:r w:rsidRPr="00D72CBE">
              <w:rPr>
                <w:bCs/>
                <w:i/>
                <w:color w:val="000000" w:themeColor="text1"/>
                <w:szCs w:val="18"/>
              </w:rPr>
              <w:t>Grapevine leafroll-associated virus 3</w:t>
            </w:r>
          </w:p>
        </w:tc>
        <w:tc>
          <w:tcPr>
            <w:tcW w:w="1579" w:type="pct"/>
          </w:tcPr>
          <w:p w14:paraId="2DEB1C2E" w14:textId="77777777" w:rsidR="009B1431" w:rsidRPr="00D72CBE" w:rsidRDefault="009B1431" w:rsidP="004D0CD7">
            <w:pPr>
              <w:pStyle w:val="TableText"/>
              <w:rPr>
                <w:rFonts w:cs="OneGulliverA"/>
                <w:color w:val="000000" w:themeColor="text1"/>
                <w:szCs w:val="18"/>
              </w:rPr>
            </w:pPr>
            <w:r w:rsidRPr="00D72CBE">
              <w:rPr>
                <w:bCs/>
                <w:color w:val="000000" w:themeColor="text1"/>
                <w:szCs w:val="18"/>
              </w:rPr>
              <w:t>GLRaV-3</w:t>
            </w:r>
          </w:p>
        </w:tc>
        <w:tc>
          <w:tcPr>
            <w:tcW w:w="1130" w:type="pct"/>
            <w:gridSpan w:val="2"/>
          </w:tcPr>
          <w:p w14:paraId="2FA4CC6E" w14:textId="77777777" w:rsidR="009B1431" w:rsidRPr="00D72CBE" w:rsidRDefault="009B1431" w:rsidP="004D0CD7">
            <w:pPr>
              <w:pStyle w:val="TableText"/>
              <w:rPr>
                <w:color w:val="000000" w:themeColor="text1"/>
                <w:szCs w:val="18"/>
              </w:rPr>
            </w:pPr>
            <w:r w:rsidRPr="00D72CBE">
              <w:rPr>
                <w:color w:val="000000" w:themeColor="text1"/>
                <w:szCs w:val="18"/>
              </w:rPr>
              <w:t>No</w:t>
            </w:r>
          </w:p>
        </w:tc>
      </w:tr>
      <w:tr w:rsidR="009B1431" w:rsidRPr="00D72CBE" w14:paraId="1D899527" w14:textId="77777777" w:rsidTr="004D0CD7">
        <w:trPr>
          <w:cantSplit/>
        </w:trPr>
        <w:tc>
          <w:tcPr>
            <w:tcW w:w="2291" w:type="pct"/>
          </w:tcPr>
          <w:p w14:paraId="151B868A" w14:textId="77777777" w:rsidR="009B1431" w:rsidRPr="00D72CBE" w:rsidRDefault="009B1431" w:rsidP="004D0CD7">
            <w:pPr>
              <w:pStyle w:val="TableText"/>
              <w:rPr>
                <w:bCs/>
                <w:i/>
                <w:color w:val="000000" w:themeColor="text1"/>
                <w:szCs w:val="18"/>
              </w:rPr>
            </w:pPr>
            <w:r w:rsidRPr="00D72CBE">
              <w:rPr>
                <w:bCs/>
                <w:i/>
                <w:color w:val="000000" w:themeColor="text1"/>
                <w:szCs w:val="18"/>
              </w:rPr>
              <w:t>Grapevine leafroll-associated virus 4</w:t>
            </w:r>
          </w:p>
        </w:tc>
        <w:tc>
          <w:tcPr>
            <w:tcW w:w="1579" w:type="pct"/>
          </w:tcPr>
          <w:p w14:paraId="5C0506D7" w14:textId="77777777" w:rsidR="009B1431" w:rsidRPr="00D72CBE" w:rsidRDefault="009B1431" w:rsidP="004D0CD7">
            <w:pPr>
              <w:pStyle w:val="TableText"/>
              <w:rPr>
                <w:rFonts w:cs="OneGulliverA"/>
                <w:color w:val="000000" w:themeColor="text1"/>
                <w:szCs w:val="18"/>
              </w:rPr>
            </w:pPr>
            <w:r w:rsidRPr="00D72CBE">
              <w:rPr>
                <w:bCs/>
                <w:color w:val="000000" w:themeColor="text1"/>
                <w:szCs w:val="18"/>
              </w:rPr>
              <w:t>GLRaV-4</w:t>
            </w:r>
          </w:p>
        </w:tc>
        <w:tc>
          <w:tcPr>
            <w:tcW w:w="1130" w:type="pct"/>
            <w:gridSpan w:val="2"/>
          </w:tcPr>
          <w:p w14:paraId="47E4547A" w14:textId="77777777" w:rsidR="009B1431" w:rsidRPr="00D72CBE" w:rsidRDefault="009B1431" w:rsidP="004D0CD7">
            <w:pPr>
              <w:pStyle w:val="TableText"/>
              <w:rPr>
                <w:color w:val="000000" w:themeColor="text1"/>
                <w:szCs w:val="18"/>
              </w:rPr>
            </w:pPr>
            <w:r w:rsidRPr="00D72CBE">
              <w:rPr>
                <w:bCs/>
                <w:color w:val="000000" w:themeColor="text1"/>
                <w:szCs w:val="18"/>
              </w:rPr>
              <w:t>No</w:t>
            </w:r>
          </w:p>
        </w:tc>
      </w:tr>
      <w:tr w:rsidR="009B1431" w:rsidRPr="00D72CBE" w14:paraId="70907C68" w14:textId="77777777" w:rsidTr="004D0CD7">
        <w:trPr>
          <w:cantSplit/>
        </w:trPr>
        <w:tc>
          <w:tcPr>
            <w:tcW w:w="2291" w:type="pct"/>
          </w:tcPr>
          <w:p w14:paraId="422BC1EC" w14:textId="77777777" w:rsidR="009B1431" w:rsidRPr="00D72CBE" w:rsidRDefault="009B1431" w:rsidP="004D0CD7">
            <w:pPr>
              <w:pStyle w:val="TableText"/>
              <w:rPr>
                <w:bCs/>
                <w:i/>
                <w:color w:val="000000" w:themeColor="text1"/>
                <w:szCs w:val="18"/>
              </w:rPr>
            </w:pPr>
            <w:r w:rsidRPr="00D72CBE">
              <w:rPr>
                <w:bCs/>
                <w:i/>
                <w:color w:val="000000" w:themeColor="text1"/>
                <w:szCs w:val="18"/>
              </w:rPr>
              <w:t>Grapevine virus A</w:t>
            </w:r>
          </w:p>
        </w:tc>
        <w:tc>
          <w:tcPr>
            <w:tcW w:w="1579" w:type="pct"/>
          </w:tcPr>
          <w:p w14:paraId="23BB62E3" w14:textId="77777777" w:rsidR="009B1431" w:rsidRPr="00D72CBE" w:rsidRDefault="009B1431" w:rsidP="004D0CD7">
            <w:pPr>
              <w:pStyle w:val="TableText"/>
              <w:rPr>
                <w:rFonts w:cs="OneGulliverA"/>
                <w:color w:val="000000" w:themeColor="text1"/>
                <w:szCs w:val="18"/>
              </w:rPr>
            </w:pPr>
            <w:r w:rsidRPr="00D72CBE">
              <w:rPr>
                <w:bCs/>
                <w:color w:val="000000" w:themeColor="text1"/>
                <w:szCs w:val="18"/>
              </w:rPr>
              <w:t>GVA</w:t>
            </w:r>
          </w:p>
        </w:tc>
        <w:tc>
          <w:tcPr>
            <w:tcW w:w="1130" w:type="pct"/>
            <w:gridSpan w:val="2"/>
          </w:tcPr>
          <w:p w14:paraId="66CD645F" w14:textId="77777777" w:rsidR="009B1431" w:rsidRPr="00D72CBE" w:rsidRDefault="009B1431" w:rsidP="004D0CD7">
            <w:pPr>
              <w:pStyle w:val="TableText"/>
              <w:rPr>
                <w:color w:val="000000" w:themeColor="text1"/>
                <w:szCs w:val="18"/>
              </w:rPr>
            </w:pPr>
            <w:r w:rsidRPr="00D72CBE">
              <w:rPr>
                <w:color w:val="000000" w:themeColor="text1"/>
                <w:szCs w:val="18"/>
              </w:rPr>
              <w:t>No</w:t>
            </w:r>
          </w:p>
        </w:tc>
      </w:tr>
      <w:tr w:rsidR="009B1431" w:rsidRPr="00D72CBE" w14:paraId="34F961DD" w14:textId="77777777" w:rsidTr="004D0CD7">
        <w:trPr>
          <w:cantSplit/>
        </w:trPr>
        <w:tc>
          <w:tcPr>
            <w:tcW w:w="2291" w:type="pct"/>
          </w:tcPr>
          <w:p w14:paraId="72019132" w14:textId="77777777" w:rsidR="009B1431" w:rsidRPr="00D72CBE" w:rsidRDefault="009B1431" w:rsidP="004D0CD7">
            <w:pPr>
              <w:pStyle w:val="TableText"/>
              <w:rPr>
                <w:bCs/>
                <w:i/>
                <w:color w:val="000000" w:themeColor="text1"/>
                <w:szCs w:val="18"/>
              </w:rPr>
            </w:pPr>
            <w:r w:rsidRPr="00D72CBE">
              <w:rPr>
                <w:bCs/>
                <w:i/>
                <w:color w:val="000000" w:themeColor="text1"/>
                <w:szCs w:val="18"/>
              </w:rPr>
              <w:t>Grapevine virus B</w:t>
            </w:r>
          </w:p>
        </w:tc>
        <w:tc>
          <w:tcPr>
            <w:tcW w:w="1579" w:type="pct"/>
          </w:tcPr>
          <w:p w14:paraId="412C2F43" w14:textId="77777777" w:rsidR="009B1431" w:rsidRPr="00D72CBE" w:rsidRDefault="009B1431" w:rsidP="004D0CD7">
            <w:pPr>
              <w:pStyle w:val="TableText"/>
              <w:rPr>
                <w:rFonts w:cs="OneGulliverA"/>
                <w:color w:val="000000" w:themeColor="text1"/>
                <w:szCs w:val="18"/>
              </w:rPr>
            </w:pPr>
            <w:r w:rsidRPr="00D72CBE">
              <w:rPr>
                <w:bCs/>
                <w:color w:val="000000" w:themeColor="text1"/>
                <w:szCs w:val="18"/>
              </w:rPr>
              <w:t xml:space="preserve">GVB </w:t>
            </w:r>
            <w:r w:rsidRPr="00D72CBE">
              <w:rPr>
                <w:color w:val="000000" w:themeColor="text1"/>
                <w:szCs w:val="18"/>
              </w:rPr>
              <w:t>‘corky bark’ strains</w:t>
            </w:r>
          </w:p>
        </w:tc>
        <w:tc>
          <w:tcPr>
            <w:tcW w:w="1130" w:type="pct"/>
            <w:gridSpan w:val="2"/>
          </w:tcPr>
          <w:p w14:paraId="571E002B" w14:textId="77777777" w:rsidR="009B1431" w:rsidRPr="00D72CBE" w:rsidRDefault="009B1431" w:rsidP="004D0CD7">
            <w:pPr>
              <w:pStyle w:val="TableText"/>
              <w:rPr>
                <w:color w:val="000000" w:themeColor="text1"/>
                <w:szCs w:val="18"/>
              </w:rPr>
            </w:pPr>
            <w:r w:rsidRPr="00D72CBE">
              <w:rPr>
                <w:color w:val="000000" w:themeColor="text1"/>
                <w:szCs w:val="18"/>
              </w:rPr>
              <w:t xml:space="preserve">Yes </w:t>
            </w:r>
          </w:p>
        </w:tc>
      </w:tr>
      <w:tr w:rsidR="009B1431" w:rsidRPr="00D72CBE" w14:paraId="24D2EF5E" w14:textId="77777777" w:rsidTr="004D0CD7">
        <w:trPr>
          <w:cantSplit/>
        </w:trPr>
        <w:tc>
          <w:tcPr>
            <w:tcW w:w="2291" w:type="pct"/>
          </w:tcPr>
          <w:p w14:paraId="5E2C38DE" w14:textId="77777777" w:rsidR="009B1431" w:rsidRPr="00D72CBE" w:rsidRDefault="009B1431" w:rsidP="004D0CD7">
            <w:pPr>
              <w:pStyle w:val="TableText"/>
              <w:rPr>
                <w:bCs/>
                <w:i/>
                <w:color w:val="000000" w:themeColor="text1"/>
                <w:szCs w:val="18"/>
              </w:rPr>
            </w:pPr>
            <w:r w:rsidRPr="00D72CBE">
              <w:rPr>
                <w:bCs/>
                <w:i/>
                <w:color w:val="000000" w:themeColor="text1"/>
                <w:szCs w:val="18"/>
              </w:rPr>
              <w:t>Grapevine virus E</w:t>
            </w:r>
          </w:p>
        </w:tc>
        <w:tc>
          <w:tcPr>
            <w:tcW w:w="1579" w:type="pct"/>
          </w:tcPr>
          <w:p w14:paraId="618E97D4" w14:textId="77777777" w:rsidR="009B1431" w:rsidRPr="00D72CBE" w:rsidRDefault="009B1431" w:rsidP="004D0CD7">
            <w:pPr>
              <w:pStyle w:val="TableText"/>
              <w:rPr>
                <w:rFonts w:cs="OneGulliverA"/>
                <w:color w:val="000000" w:themeColor="text1"/>
                <w:szCs w:val="18"/>
              </w:rPr>
            </w:pPr>
            <w:r w:rsidRPr="00D72CBE">
              <w:rPr>
                <w:bCs/>
                <w:color w:val="000000" w:themeColor="text1"/>
                <w:szCs w:val="18"/>
              </w:rPr>
              <w:t>GVE</w:t>
            </w:r>
          </w:p>
        </w:tc>
        <w:tc>
          <w:tcPr>
            <w:tcW w:w="1130" w:type="pct"/>
            <w:gridSpan w:val="2"/>
          </w:tcPr>
          <w:p w14:paraId="36639188" w14:textId="77777777" w:rsidR="009B1431" w:rsidRPr="00D72CBE" w:rsidRDefault="009B1431" w:rsidP="004D0CD7">
            <w:pPr>
              <w:pStyle w:val="TableText"/>
              <w:rPr>
                <w:color w:val="000000" w:themeColor="text1"/>
                <w:szCs w:val="18"/>
              </w:rPr>
            </w:pPr>
            <w:r w:rsidRPr="00D72CBE">
              <w:rPr>
                <w:color w:val="000000" w:themeColor="text1"/>
                <w:szCs w:val="18"/>
              </w:rPr>
              <w:t>No</w:t>
            </w:r>
          </w:p>
        </w:tc>
      </w:tr>
      <w:tr w:rsidR="009B1431" w:rsidRPr="00D72CBE" w14:paraId="11052F30" w14:textId="77777777" w:rsidTr="004D0CD7">
        <w:trPr>
          <w:cantSplit/>
        </w:trPr>
        <w:tc>
          <w:tcPr>
            <w:tcW w:w="2291" w:type="pct"/>
          </w:tcPr>
          <w:p w14:paraId="4B359E46" w14:textId="77777777" w:rsidR="009B1431" w:rsidRPr="00D72CBE" w:rsidRDefault="009B1431" w:rsidP="004D0CD7">
            <w:pPr>
              <w:pStyle w:val="TableText"/>
              <w:rPr>
                <w:rFonts w:cs="OneGulliverA"/>
                <w:i/>
                <w:color w:val="000000" w:themeColor="text1"/>
                <w:szCs w:val="18"/>
              </w:rPr>
            </w:pPr>
            <w:r w:rsidRPr="00D72CBE">
              <w:rPr>
                <w:rFonts w:cs="OneGulliverA"/>
                <w:i/>
                <w:color w:val="000000" w:themeColor="text1"/>
                <w:szCs w:val="18"/>
              </w:rPr>
              <w:t>Kalanchoe top-spotting virus</w:t>
            </w:r>
          </w:p>
        </w:tc>
        <w:tc>
          <w:tcPr>
            <w:tcW w:w="1579" w:type="pct"/>
          </w:tcPr>
          <w:p w14:paraId="6305B4F3" w14:textId="77777777" w:rsidR="009B1431" w:rsidRPr="00D72CBE" w:rsidRDefault="009B1431" w:rsidP="004D0CD7">
            <w:pPr>
              <w:pStyle w:val="TableText"/>
              <w:rPr>
                <w:rFonts w:cs="OneGulliverA"/>
                <w:color w:val="000000" w:themeColor="text1"/>
                <w:szCs w:val="18"/>
              </w:rPr>
            </w:pPr>
            <w:r w:rsidRPr="00D72CBE">
              <w:rPr>
                <w:rFonts w:cs="OneGulliverA"/>
                <w:color w:val="000000" w:themeColor="text1"/>
                <w:szCs w:val="18"/>
              </w:rPr>
              <w:t>KTSV</w:t>
            </w:r>
          </w:p>
        </w:tc>
        <w:tc>
          <w:tcPr>
            <w:tcW w:w="1130" w:type="pct"/>
            <w:gridSpan w:val="2"/>
          </w:tcPr>
          <w:p w14:paraId="6CFBC017" w14:textId="77777777" w:rsidR="009B1431" w:rsidRPr="00D72CBE" w:rsidRDefault="009B1431" w:rsidP="004D0CD7">
            <w:pPr>
              <w:pStyle w:val="TableText"/>
              <w:rPr>
                <w:rFonts w:cs="OneGulliverA"/>
                <w:i/>
                <w:color w:val="000000" w:themeColor="text1"/>
                <w:szCs w:val="18"/>
              </w:rPr>
            </w:pPr>
            <w:r w:rsidRPr="00D72CBE">
              <w:rPr>
                <w:color w:val="000000" w:themeColor="text1"/>
                <w:szCs w:val="18"/>
              </w:rPr>
              <w:t>Yes</w:t>
            </w:r>
          </w:p>
        </w:tc>
      </w:tr>
      <w:tr w:rsidR="00526CF8" w:rsidRPr="00D72CBE" w14:paraId="3E598B8C" w14:textId="77777777" w:rsidTr="004D0CD7">
        <w:trPr>
          <w:cantSplit/>
        </w:trPr>
        <w:tc>
          <w:tcPr>
            <w:tcW w:w="2291" w:type="pct"/>
          </w:tcPr>
          <w:p w14:paraId="4AC6216F" w14:textId="53A0E018" w:rsidR="00526CF8" w:rsidRPr="00D72CBE" w:rsidRDefault="00526CF8" w:rsidP="00526CF8">
            <w:pPr>
              <w:pStyle w:val="TableText"/>
              <w:rPr>
                <w:bCs/>
                <w:i/>
                <w:color w:val="000000" w:themeColor="text1"/>
                <w:szCs w:val="18"/>
              </w:rPr>
            </w:pPr>
            <w:r w:rsidRPr="00D72CBE">
              <w:rPr>
                <w:bCs/>
                <w:i/>
                <w:color w:val="000000" w:themeColor="text1"/>
                <w:szCs w:val="18"/>
              </w:rPr>
              <w:t>Little cherry virus 2</w:t>
            </w:r>
          </w:p>
        </w:tc>
        <w:tc>
          <w:tcPr>
            <w:tcW w:w="1579" w:type="pct"/>
          </w:tcPr>
          <w:p w14:paraId="2DFD8D3F" w14:textId="5DC1DB3F" w:rsidR="00526CF8" w:rsidRPr="00D72CBE" w:rsidRDefault="00526CF8" w:rsidP="00526CF8">
            <w:pPr>
              <w:pStyle w:val="TableText"/>
              <w:rPr>
                <w:bCs/>
                <w:color w:val="000000" w:themeColor="text1"/>
                <w:szCs w:val="18"/>
              </w:rPr>
            </w:pPr>
            <w:r w:rsidRPr="00D72CBE">
              <w:rPr>
                <w:bCs/>
                <w:color w:val="000000" w:themeColor="text1"/>
                <w:szCs w:val="18"/>
              </w:rPr>
              <w:t>LChV-2</w:t>
            </w:r>
          </w:p>
        </w:tc>
        <w:tc>
          <w:tcPr>
            <w:tcW w:w="1130" w:type="pct"/>
            <w:gridSpan w:val="2"/>
          </w:tcPr>
          <w:p w14:paraId="73206F44" w14:textId="55E767FD" w:rsidR="00526CF8" w:rsidRPr="00D72CBE" w:rsidRDefault="00526CF8" w:rsidP="00526CF8">
            <w:pPr>
              <w:pStyle w:val="TableText"/>
              <w:rPr>
                <w:bCs/>
                <w:color w:val="000000" w:themeColor="text1"/>
                <w:szCs w:val="18"/>
              </w:rPr>
            </w:pPr>
            <w:r w:rsidRPr="00D72CBE">
              <w:rPr>
                <w:color w:val="000000" w:themeColor="text1"/>
                <w:szCs w:val="18"/>
              </w:rPr>
              <w:t>No</w:t>
            </w:r>
          </w:p>
        </w:tc>
      </w:tr>
      <w:tr w:rsidR="00526CF8" w:rsidRPr="00D72CBE" w14:paraId="25C37711" w14:textId="77777777" w:rsidTr="004D0CD7">
        <w:trPr>
          <w:cantSplit/>
        </w:trPr>
        <w:tc>
          <w:tcPr>
            <w:tcW w:w="2291" w:type="pct"/>
          </w:tcPr>
          <w:p w14:paraId="6FC6B356" w14:textId="77777777" w:rsidR="00526CF8" w:rsidRPr="00D72CBE" w:rsidRDefault="00526CF8" w:rsidP="00526CF8">
            <w:pPr>
              <w:pStyle w:val="TableText"/>
              <w:rPr>
                <w:bCs/>
                <w:i/>
                <w:color w:val="000000" w:themeColor="text1"/>
                <w:szCs w:val="18"/>
              </w:rPr>
            </w:pPr>
            <w:r w:rsidRPr="00D72CBE">
              <w:rPr>
                <w:bCs/>
                <w:i/>
                <w:color w:val="000000" w:themeColor="text1"/>
                <w:szCs w:val="18"/>
              </w:rPr>
              <w:t>Pineapple bacilliform comosus virus</w:t>
            </w:r>
          </w:p>
        </w:tc>
        <w:tc>
          <w:tcPr>
            <w:tcW w:w="1579" w:type="pct"/>
          </w:tcPr>
          <w:p w14:paraId="34DAE726" w14:textId="77777777" w:rsidR="00526CF8" w:rsidRPr="00D72CBE" w:rsidRDefault="00526CF8" w:rsidP="00526CF8">
            <w:pPr>
              <w:pStyle w:val="TableText"/>
              <w:rPr>
                <w:rFonts w:cs="OneGulliverA"/>
                <w:color w:val="000000" w:themeColor="text1"/>
                <w:szCs w:val="18"/>
              </w:rPr>
            </w:pPr>
            <w:r w:rsidRPr="00D72CBE">
              <w:rPr>
                <w:bCs/>
                <w:color w:val="000000" w:themeColor="text1"/>
                <w:szCs w:val="18"/>
              </w:rPr>
              <w:t>PBCoV</w:t>
            </w:r>
          </w:p>
        </w:tc>
        <w:tc>
          <w:tcPr>
            <w:tcW w:w="1130" w:type="pct"/>
            <w:gridSpan w:val="2"/>
          </w:tcPr>
          <w:p w14:paraId="4CE26EDA" w14:textId="77777777" w:rsidR="00526CF8" w:rsidRPr="00D72CBE" w:rsidRDefault="00526CF8" w:rsidP="00526CF8">
            <w:pPr>
              <w:pStyle w:val="TableText"/>
              <w:rPr>
                <w:color w:val="000000" w:themeColor="text1"/>
                <w:szCs w:val="18"/>
              </w:rPr>
            </w:pPr>
            <w:r w:rsidRPr="00D72CBE">
              <w:rPr>
                <w:bCs/>
                <w:color w:val="000000" w:themeColor="text1"/>
                <w:szCs w:val="18"/>
              </w:rPr>
              <w:t>No</w:t>
            </w:r>
          </w:p>
        </w:tc>
      </w:tr>
      <w:tr w:rsidR="00526CF8" w:rsidRPr="00D72CBE" w14:paraId="79BFC98F" w14:textId="77777777" w:rsidTr="004D0CD7">
        <w:trPr>
          <w:cantSplit/>
        </w:trPr>
        <w:tc>
          <w:tcPr>
            <w:tcW w:w="2291" w:type="pct"/>
          </w:tcPr>
          <w:p w14:paraId="56BB80CB" w14:textId="77777777" w:rsidR="00526CF8" w:rsidRPr="00D72CBE" w:rsidRDefault="00526CF8" w:rsidP="00526CF8">
            <w:pPr>
              <w:pStyle w:val="TableText"/>
              <w:rPr>
                <w:bCs/>
                <w:i/>
                <w:color w:val="000000" w:themeColor="text1"/>
                <w:szCs w:val="18"/>
              </w:rPr>
            </w:pPr>
            <w:r w:rsidRPr="00D72CBE">
              <w:rPr>
                <w:bCs/>
                <w:i/>
                <w:color w:val="000000" w:themeColor="text1"/>
                <w:szCs w:val="18"/>
              </w:rPr>
              <w:lastRenderedPageBreak/>
              <w:t>Pineapple bacilliform erectifolius virus</w:t>
            </w:r>
          </w:p>
        </w:tc>
        <w:tc>
          <w:tcPr>
            <w:tcW w:w="1579" w:type="pct"/>
          </w:tcPr>
          <w:p w14:paraId="7248DFBB" w14:textId="77777777" w:rsidR="00526CF8" w:rsidRPr="00D72CBE" w:rsidRDefault="00526CF8" w:rsidP="00526CF8">
            <w:pPr>
              <w:pStyle w:val="TableText"/>
              <w:rPr>
                <w:rFonts w:cs="OneGulliverA"/>
                <w:color w:val="000000" w:themeColor="text1"/>
                <w:szCs w:val="18"/>
              </w:rPr>
            </w:pPr>
            <w:r w:rsidRPr="00D72CBE">
              <w:rPr>
                <w:bCs/>
                <w:color w:val="000000" w:themeColor="text1"/>
                <w:szCs w:val="18"/>
              </w:rPr>
              <w:t>PBErV</w:t>
            </w:r>
          </w:p>
        </w:tc>
        <w:tc>
          <w:tcPr>
            <w:tcW w:w="1130" w:type="pct"/>
            <w:gridSpan w:val="2"/>
          </w:tcPr>
          <w:p w14:paraId="70BC1007" w14:textId="77777777" w:rsidR="00526CF8" w:rsidRPr="00D72CBE" w:rsidRDefault="00526CF8" w:rsidP="00526CF8">
            <w:pPr>
              <w:pStyle w:val="TableText"/>
              <w:rPr>
                <w:color w:val="000000" w:themeColor="text1"/>
                <w:szCs w:val="18"/>
              </w:rPr>
            </w:pPr>
            <w:r w:rsidRPr="00D72CBE">
              <w:rPr>
                <w:color w:val="000000" w:themeColor="text1"/>
                <w:szCs w:val="18"/>
              </w:rPr>
              <w:t>No</w:t>
            </w:r>
          </w:p>
        </w:tc>
      </w:tr>
      <w:tr w:rsidR="00526CF8" w:rsidRPr="00D72CBE" w14:paraId="67E3BB43" w14:textId="77777777" w:rsidTr="004D0CD7">
        <w:trPr>
          <w:cantSplit/>
        </w:trPr>
        <w:tc>
          <w:tcPr>
            <w:tcW w:w="2291" w:type="pct"/>
          </w:tcPr>
          <w:p w14:paraId="4DA47E3E" w14:textId="77777777" w:rsidR="00526CF8" w:rsidRPr="00D72CBE" w:rsidRDefault="00526CF8" w:rsidP="00526CF8">
            <w:pPr>
              <w:pStyle w:val="TableText"/>
              <w:rPr>
                <w:bCs/>
                <w:i/>
                <w:color w:val="000000" w:themeColor="text1"/>
                <w:szCs w:val="18"/>
              </w:rPr>
            </w:pPr>
            <w:r w:rsidRPr="00D72CBE">
              <w:rPr>
                <w:bCs/>
                <w:i/>
                <w:color w:val="000000" w:themeColor="text1"/>
                <w:szCs w:val="18"/>
              </w:rPr>
              <w:t>Pineapple mealybug wilt-associated virus 1</w:t>
            </w:r>
          </w:p>
        </w:tc>
        <w:tc>
          <w:tcPr>
            <w:tcW w:w="1579" w:type="pct"/>
          </w:tcPr>
          <w:p w14:paraId="3A8BDDC6" w14:textId="77777777" w:rsidR="00526CF8" w:rsidRPr="00D72CBE" w:rsidRDefault="00526CF8" w:rsidP="00526CF8">
            <w:pPr>
              <w:pStyle w:val="TableText"/>
              <w:rPr>
                <w:rFonts w:cs="OneGulliverA"/>
                <w:color w:val="000000" w:themeColor="text1"/>
                <w:szCs w:val="18"/>
              </w:rPr>
            </w:pPr>
            <w:r w:rsidRPr="00D72CBE">
              <w:rPr>
                <w:bCs/>
                <w:color w:val="000000" w:themeColor="text1"/>
                <w:szCs w:val="18"/>
              </w:rPr>
              <w:t>PMWaV-1</w:t>
            </w:r>
          </w:p>
        </w:tc>
        <w:tc>
          <w:tcPr>
            <w:tcW w:w="1130" w:type="pct"/>
            <w:gridSpan w:val="2"/>
          </w:tcPr>
          <w:p w14:paraId="22C7D930" w14:textId="77777777" w:rsidR="00526CF8" w:rsidRPr="00D72CBE" w:rsidRDefault="00526CF8" w:rsidP="00526CF8">
            <w:pPr>
              <w:pStyle w:val="TableText"/>
              <w:rPr>
                <w:color w:val="000000" w:themeColor="text1"/>
                <w:szCs w:val="18"/>
              </w:rPr>
            </w:pPr>
            <w:r w:rsidRPr="00D72CBE">
              <w:rPr>
                <w:color w:val="000000" w:themeColor="text1"/>
                <w:szCs w:val="18"/>
              </w:rPr>
              <w:t>No</w:t>
            </w:r>
          </w:p>
        </w:tc>
      </w:tr>
      <w:tr w:rsidR="00526CF8" w:rsidRPr="00D72CBE" w14:paraId="2A9B6161" w14:textId="77777777" w:rsidTr="004D0CD7">
        <w:trPr>
          <w:cantSplit/>
        </w:trPr>
        <w:tc>
          <w:tcPr>
            <w:tcW w:w="2291" w:type="pct"/>
          </w:tcPr>
          <w:p w14:paraId="2693D55B" w14:textId="77777777" w:rsidR="00526CF8" w:rsidRPr="00D72CBE" w:rsidRDefault="00526CF8" w:rsidP="00526CF8">
            <w:pPr>
              <w:pStyle w:val="TableText"/>
              <w:rPr>
                <w:bCs/>
                <w:i/>
                <w:color w:val="000000" w:themeColor="text1"/>
                <w:szCs w:val="18"/>
              </w:rPr>
            </w:pPr>
            <w:r w:rsidRPr="00D72CBE">
              <w:rPr>
                <w:bCs/>
                <w:i/>
                <w:color w:val="000000" w:themeColor="text1"/>
                <w:szCs w:val="18"/>
              </w:rPr>
              <w:t>Pineapple mealybug wilt-associated virus 2</w:t>
            </w:r>
          </w:p>
        </w:tc>
        <w:tc>
          <w:tcPr>
            <w:tcW w:w="1579" w:type="pct"/>
          </w:tcPr>
          <w:p w14:paraId="106CB9A3" w14:textId="77777777" w:rsidR="00526CF8" w:rsidRPr="00D72CBE" w:rsidRDefault="00526CF8" w:rsidP="00526CF8">
            <w:pPr>
              <w:pStyle w:val="TableText"/>
              <w:rPr>
                <w:rFonts w:cs="OneGulliverA"/>
                <w:color w:val="000000" w:themeColor="text1"/>
                <w:szCs w:val="18"/>
              </w:rPr>
            </w:pPr>
            <w:r w:rsidRPr="00D72CBE">
              <w:rPr>
                <w:bCs/>
                <w:color w:val="000000" w:themeColor="text1"/>
                <w:szCs w:val="18"/>
              </w:rPr>
              <w:t>PMWaV-2</w:t>
            </w:r>
          </w:p>
        </w:tc>
        <w:tc>
          <w:tcPr>
            <w:tcW w:w="1130" w:type="pct"/>
            <w:gridSpan w:val="2"/>
          </w:tcPr>
          <w:p w14:paraId="361A50D2" w14:textId="77777777" w:rsidR="00526CF8" w:rsidRPr="00D72CBE" w:rsidRDefault="00526CF8" w:rsidP="00526CF8">
            <w:pPr>
              <w:pStyle w:val="TableText"/>
              <w:rPr>
                <w:color w:val="000000" w:themeColor="text1"/>
                <w:szCs w:val="18"/>
              </w:rPr>
            </w:pPr>
            <w:r w:rsidRPr="00D72CBE">
              <w:rPr>
                <w:bCs/>
                <w:color w:val="000000" w:themeColor="text1"/>
                <w:szCs w:val="18"/>
              </w:rPr>
              <w:t>No</w:t>
            </w:r>
          </w:p>
        </w:tc>
      </w:tr>
      <w:tr w:rsidR="00526CF8" w:rsidRPr="00D72CBE" w14:paraId="180248F4" w14:textId="77777777" w:rsidTr="004D0CD7">
        <w:trPr>
          <w:cantSplit/>
        </w:trPr>
        <w:tc>
          <w:tcPr>
            <w:tcW w:w="2291" w:type="pct"/>
          </w:tcPr>
          <w:p w14:paraId="25F39EF5" w14:textId="77777777" w:rsidR="00526CF8" w:rsidRPr="00D72CBE" w:rsidRDefault="00526CF8" w:rsidP="00526CF8">
            <w:pPr>
              <w:pStyle w:val="TableText"/>
              <w:rPr>
                <w:bCs/>
                <w:i/>
                <w:color w:val="000000" w:themeColor="text1"/>
                <w:szCs w:val="18"/>
              </w:rPr>
            </w:pPr>
            <w:r w:rsidRPr="00D72CBE">
              <w:rPr>
                <w:bCs/>
                <w:i/>
                <w:color w:val="000000" w:themeColor="text1"/>
                <w:szCs w:val="18"/>
              </w:rPr>
              <w:t>Pineapple mealybug wilt-associated virus 3</w:t>
            </w:r>
          </w:p>
        </w:tc>
        <w:tc>
          <w:tcPr>
            <w:tcW w:w="1579" w:type="pct"/>
          </w:tcPr>
          <w:p w14:paraId="0E25D2E1" w14:textId="77777777" w:rsidR="00526CF8" w:rsidRPr="00D72CBE" w:rsidRDefault="00526CF8" w:rsidP="00526CF8">
            <w:pPr>
              <w:pStyle w:val="TableText"/>
              <w:rPr>
                <w:rFonts w:cs="OneGulliverA"/>
                <w:color w:val="000000" w:themeColor="text1"/>
                <w:szCs w:val="18"/>
              </w:rPr>
            </w:pPr>
            <w:r w:rsidRPr="00D72CBE">
              <w:rPr>
                <w:bCs/>
                <w:color w:val="000000" w:themeColor="text1"/>
                <w:szCs w:val="18"/>
              </w:rPr>
              <w:t>PMWaV-3</w:t>
            </w:r>
          </w:p>
        </w:tc>
        <w:tc>
          <w:tcPr>
            <w:tcW w:w="1130" w:type="pct"/>
            <w:gridSpan w:val="2"/>
          </w:tcPr>
          <w:p w14:paraId="5C17CC37" w14:textId="77777777" w:rsidR="00526CF8" w:rsidRPr="00D72CBE" w:rsidRDefault="00526CF8" w:rsidP="00526CF8">
            <w:pPr>
              <w:pStyle w:val="TableText"/>
              <w:rPr>
                <w:color w:val="000000" w:themeColor="text1"/>
                <w:szCs w:val="18"/>
              </w:rPr>
            </w:pPr>
            <w:r w:rsidRPr="00D72CBE">
              <w:rPr>
                <w:color w:val="000000" w:themeColor="text1"/>
                <w:szCs w:val="18"/>
              </w:rPr>
              <w:t>No</w:t>
            </w:r>
          </w:p>
        </w:tc>
      </w:tr>
      <w:tr w:rsidR="00526CF8" w:rsidRPr="00D72CBE" w14:paraId="7D675932" w14:textId="77777777" w:rsidTr="004D0CD7">
        <w:trPr>
          <w:cantSplit/>
        </w:trPr>
        <w:tc>
          <w:tcPr>
            <w:tcW w:w="2291" w:type="pct"/>
          </w:tcPr>
          <w:p w14:paraId="2AB56C7E" w14:textId="77777777" w:rsidR="00526CF8" w:rsidRPr="00D72CBE" w:rsidRDefault="00526CF8" w:rsidP="00526CF8">
            <w:pPr>
              <w:pStyle w:val="TableText"/>
              <w:rPr>
                <w:rFonts w:cs="OneGulliverA"/>
                <w:i/>
                <w:color w:val="000000" w:themeColor="text1"/>
                <w:szCs w:val="18"/>
              </w:rPr>
            </w:pPr>
            <w:r w:rsidRPr="00D72CBE">
              <w:rPr>
                <w:rFonts w:cs="OneGulliverA"/>
                <w:i/>
                <w:color w:val="000000" w:themeColor="text1"/>
                <w:szCs w:val="18"/>
              </w:rPr>
              <w:t>Piper yellow mottle virus</w:t>
            </w:r>
          </w:p>
        </w:tc>
        <w:tc>
          <w:tcPr>
            <w:tcW w:w="1579" w:type="pct"/>
          </w:tcPr>
          <w:p w14:paraId="0D0FEBED" w14:textId="77777777" w:rsidR="00526CF8" w:rsidRPr="00D72CBE" w:rsidRDefault="00526CF8" w:rsidP="00526CF8">
            <w:pPr>
              <w:pStyle w:val="TableText"/>
              <w:rPr>
                <w:rFonts w:cs="OneGulliverA"/>
                <w:color w:val="000000" w:themeColor="text1"/>
                <w:szCs w:val="18"/>
              </w:rPr>
            </w:pPr>
            <w:r w:rsidRPr="00D72CBE">
              <w:rPr>
                <w:rFonts w:cs="OneGulliverA"/>
                <w:color w:val="000000" w:themeColor="text1"/>
                <w:szCs w:val="18"/>
              </w:rPr>
              <w:t>PYMoV</w:t>
            </w:r>
          </w:p>
        </w:tc>
        <w:tc>
          <w:tcPr>
            <w:tcW w:w="1130" w:type="pct"/>
            <w:gridSpan w:val="2"/>
          </w:tcPr>
          <w:p w14:paraId="36DAA7E2" w14:textId="77777777" w:rsidR="00526CF8" w:rsidRPr="00D72CBE" w:rsidRDefault="00526CF8" w:rsidP="00526CF8">
            <w:pPr>
              <w:pStyle w:val="TableText"/>
              <w:rPr>
                <w:rFonts w:cs="OneGulliverA"/>
                <w:i/>
                <w:color w:val="000000" w:themeColor="text1"/>
                <w:szCs w:val="18"/>
              </w:rPr>
            </w:pPr>
            <w:r w:rsidRPr="00D72CBE">
              <w:rPr>
                <w:color w:val="000000" w:themeColor="text1"/>
                <w:szCs w:val="18"/>
              </w:rPr>
              <w:t>Yes</w:t>
            </w:r>
          </w:p>
        </w:tc>
      </w:tr>
      <w:tr w:rsidR="00526CF8" w:rsidRPr="00D72CBE" w14:paraId="2B7DB9FC" w14:textId="77777777" w:rsidTr="004D0CD7">
        <w:trPr>
          <w:cantSplit/>
        </w:trPr>
        <w:tc>
          <w:tcPr>
            <w:tcW w:w="2291" w:type="pct"/>
          </w:tcPr>
          <w:p w14:paraId="00D5DA0A" w14:textId="77777777" w:rsidR="00526CF8" w:rsidRPr="00D72CBE" w:rsidRDefault="00526CF8" w:rsidP="00526CF8">
            <w:pPr>
              <w:pStyle w:val="TableText"/>
              <w:rPr>
                <w:rFonts w:cs="OneGulliverA"/>
                <w:i/>
                <w:color w:val="000000" w:themeColor="text1"/>
                <w:szCs w:val="18"/>
              </w:rPr>
            </w:pPr>
            <w:r w:rsidRPr="00D72CBE">
              <w:rPr>
                <w:bCs/>
                <w:i/>
                <w:color w:val="000000" w:themeColor="text1"/>
                <w:szCs w:val="18"/>
              </w:rPr>
              <w:t>Schefflera ringspot virus</w:t>
            </w:r>
          </w:p>
        </w:tc>
        <w:tc>
          <w:tcPr>
            <w:tcW w:w="1579" w:type="pct"/>
          </w:tcPr>
          <w:p w14:paraId="271A6350" w14:textId="77777777" w:rsidR="00526CF8" w:rsidRPr="00D72CBE" w:rsidRDefault="00526CF8" w:rsidP="00526CF8">
            <w:pPr>
              <w:pStyle w:val="TableText"/>
              <w:rPr>
                <w:rFonts w:cs="OneGulliverA"/>
                <w:color w:val="000000" w:themeColor="text1"/>
                <w:szCs w:val="18"/>
              </w:rPr>
            </w:pPr>
            <w:r w:rsidRPr="00D72CBE">
              <w:rPr>
                <w:bCs/>
                <w:color w:val="000000" w:themeColor="text1"/>
                <w:szCs w:val="18"/>
              </w:rPr>
              <w:t>SRV</w:t>
            </w:r>
          </w:p>
        </w:tc>
        <w:tc>
          <w:tcPr>
            <w:tcW w:w="1130" w:type="pct"/>
            <w:gridSpan w:val="2"/>
          </w:tcPr>
          <w:p w14:paraId="3A60B7F3" w14:textId="77777777" w:rsidR="00526CF8" w:rsidRPr="00D72CBE" w:rsidRDefault="00526CF8" w:rsidP="00526CF8">
            <w:pPr>
              <w:pStyle w:val="TableText"/>
              <w:rPr>
                <w:color w:val="000000" w:themeColor="text1"/>
                <w:szCs w:val="18"/>
              </w:rPr>
            </w:pPr>
            <w:r w:rsidRPr="00D72CBE">
              <w:rPr>
                <w:bCs/>
                <w:color w:val="000000" w:themeColor="text1"/>
                <w:szCs w:val="18"/>
              </w:rPr>
              <w:t>No</w:t>
            </w:r>
          </w:p>
        </w:tc>
      </w:tr>
      <w:tr w:rsidR="00526CF8" w:rsidRPr="00D72CBE" w14:paraId="783EEFA9" w14:textId="77777777" w:rsidTr="004D0CD7">
        <w:trPr>
          <w:cantSplit/>
        </w:trPr>
        <w:tc>
          <w:tcPr>
            <w:tcW w:w="2291" w:type="pct"/>
          </w:tcPr>
          <w:p w14:paraId="1154CC78" w14:textId="77777777" w:rsidR="00526CF8" w:rsidRPr="00D72CBE" w:rsidRDefault="00526CF8" w:rsidP="00526CF8">
            <w:pPr>
              <w:pStyle w:val="TableText"/>
              <w:rPr>
                <w:bCs/>
                <w:i/>
                <w:color w:val="000000" w:themeColor="text1"/>
                <w:szCs w:val="18"/>
              </w:rPr>
            </w:pPr>
            <w:r w:rsidRPr="00D72CBE">
              <w:rPr>
                <w:bCs/>
                <w:i/>
                <w:color w:val="000000" w:themeColor="text1"/>
                <w:szCs w:val="18"/>
              </w:rPr>
              <w:t>Sugarcane bacilliform IM virus</w:t>
            </w:r>
          </w:p>
        </w:tc>
        <w:tc>
          <w:tcPr>
            <w:tcW w:w="1579" w:type="pct"/>
          </w:tcPr>
          <w:p w14:paraId="7D34DBDA" w14:textId="77777777" w:rsidR="00526CF8" w:rsidRPr="00D72CBE" w:rsidRDefault="00526CF8" w:rsidP="00526CF8">
            <w:pPr>
              <w:pStyle w:val="TableText"/>
              <w:rPr>
                <w:rFonts w:cs="OneGulliverA"/>
                <w:color w:val="000000" w:themeColor="text1"/>
                <w:szCs w:val="18"/>
              </w:rPr>
            </w:pPr>
            <w:r w:rsidRPr="00D72CBE">
              <w:rPr>
                <w:bCs/>
                <w:color w:val="000000" w:themeColor="text1"/>
                <w:szCs w:val="18"/>
              </w:rPr>
              <w:t>SCBIMV</w:t>
            </w:r>
          </w:p>
        </w:tc>
        <w:tc>
          <w:tcPr>
            <w:tcW w:w="1130" w:type="pct"/>
            <w:gridSpan w:val="2"/>
          </w:tcPr>
          <w:p w14:paraId="6FE3263D" w14:textId="77777777" w:rsidR="00526CF8" w:rsidRPr="00D72CBE" w:rsidRDefault="00526CF8" w:rsidP="00526CF8">
            <w:pPr>
              <w:pStyle w:val="TableText"/>
              <w:rPr>
                <w:color w:val="000000" w:themeColor="text1"/>
                <w:szCs w:val="18"/>
              </w:rPr>
            </w:pPr>
            <w:r w:rsidRPr="00D72CBE">
              <w:rPr>
                <w:color w:val="000000" w:themeColor="text1"/>
                <w:szCs w:val="18"/>
              </w:rPr>
              <w:t>No</w:t>
            </w:r>
          </w:p>
        </w:tc>
      </w:tr>
      <w:tr w:rsidR="00526CF8" w:rsidRPr="00D72CBE" w14:paraId="5450086F" w14:textId="77777777" w:rsidTr="004D0CD7">
        <w:trPr>
          <w:cantSplit/>
        </w:trPr>
        <w:tc>
          <w:tcPr>
            <w:tcW w:w="2291" w:type="pct"/>
          </w:tcPr>
          <w:p w14:paraId="217D3031" w14:textId="77777777" w:rsidR="00526CF8" w:rsidRPr="00D72CBE" w:rsidRDefault="00526CF8" w:rsidP="00526CF8">
            <w:pPr>
              <w:pStyle w:val="TableText"/>
              <w:rPr>
                <w:rFonts w:cs="OneGulliverA"/>
                <w:i/>
                <w:color w:val="000000" w:themeColor="text1"/>
                <w:szCs w:val="18"/>
              </w:rPr>
            </w:pPr>
            <w:r w:rsidRPr="00D72CBE">
              <w:rPr>
                <w:rFonts w:cs="OneGulliverA"/>
                <w:i/>
                <w:color w:val="000000" w:themeColor="text1"/>
                <w:szCs w:val="18"/>
              </w:rPr>
              <w:t>Sugarcane bacilliform MO virus</w:t>
            </w:r>
          </w:p>
        </w:tc>
        <w:tc>
          <w:tcPr>
            <w:tcW w:w="1579" w:type="pct"/>
          </w:tcPr>
          <w:p w14:paraId="5AAE7CC6" w14:textId="77777777" w:rsidR="00526CF8" w:rsidRPr="00D72CBE" w:rsidRDefault="00526CF8" w:rsidP="00526CF8">
            <w:pPr>
              <w:pStyle w:val="TableText"/>
              <w:rPr>
                <w:rFonts w:cs="OneGulliverA"/>
                <w:color w:val="000000" w:themeColor="text1"/>
                <w:szCs w:val="18"/>
              </w:rPr>
            </w:pPr>
            <w:r w:rsidRPr="00D72CBE">
              <w:rPr>
                <w:rFonts w:cs="OneGulliverA"/>
                <w:color w:val="000000" w:themeColor="text1"/>
                <w:szCs w:val="18"/>
              </w:rPr>
              <w:t>SCBMOV</w:t>
            </w:r>
          </w:p>
        </w:tc>
        <w:tc>
          <w:tcPr>
            <w:tcW w:w="1130" w:type="pct"/>
            <w:gridSpan w:val="2"/>
          </w:tcPr>
          <w:p w14:paraId="72F5A1E0" w14:textId="77777777" w:rsidR="00526CF8" w:rsidRPr="00D72CBE" w:rsidRDefault="00526CF8" w:rsidP="00526CF8">
            <w:pPr>
              <w:pStyle w:val="TableText"/>
              <w:rPr>
                <w:rFonts w:cs="OneGulliverA"/>
                <w:i/>
                <w:color w:val="000000" w:themeColor="text1"/>
                <w:szCs w:val="18"/>
              </w:rPr>
            </w:pPr>
            <w:r w:rsidRPr="00D72CBE">
              <w:rPr>
                <w:color w:val="000000" w:themeColor="text1"/>
                <w:szCs w:val="18"/>
              </w:rPr>
              <w:t>Yes</w:t>
            </w:r>
          </w:p>
        </w:tc>
      </w:tr>
      <w:tr w:rsidR="00526CF8" w:rsidRPr="00D72CBE" w14:paraId="0BD51579" w14:textId="77777777" w:rsidTr="004D0CD7">
        <w:trPr>
          <w:cantSplit/>
        </w:trPr>
        <w:tc>
          <w:tcPr>
            <w:tcW w:w="2291" w:type="pct"/>
            <w:tcBorders>
              <w:bottom w:val="single" w:sz="4" w:space="0" w:color="auto"/>
            </w:tcBorders>
          </w:tcPr>
          <w:p w14:paraId="1D60601F" w14:textId="77777777" w:rsidR="00526CF8" w:rsidRPr="00D72CBE" w:rsidRDefault="00526CF8" w:rsidP="00526CF8">
            <w:pPr>
              <w:pStyle w:val="TableText"/>
              <w:rPr>
                <w:rFonts w:cs="OneGulliverA"/>
                <w:i/>
                <w:color w:val="000000" w:themeColor="text1"/>
                <w:szCs w:val="18"/>
              </w:rPr>
            </w:pPr>
            <w:r w:rsidRPr="00D72CBE">
              <w:rPr>
                <w:bCs/>
                <w:i/>
                <w:color w:val="000000" w:themeColor="text1"/>
                <w:szCs w:val="18"/>
              </w:rPr>
              <w:t>Taro bacilliform virus</w:t>
            </w:r>
          </w:p>
        </w:tc>
        <w:tc>
          <w:tcPr>
            <w:tcW w:w="1579" w:type="pct"/>
            <w:tcBorders>
              <w:bottom w:val="single" w:sz="4" w:space="0" w:color="auto"/>
            </w:tcBorders>
          </w:tcPr>
          <w:p w14:paraId="155437EB" w14:textId="77777777" w:rsidR="00526CF8" w:rsidRPr="00D72CBE" w:rsidRDefault="00526CF8" w:rsidP="00526CF8">
            <w:pPr>
              <w:pStyle w:val="TableText"/>
              <w:rPr>
                <w:rFonts w:cs="OneGulliverA"/>
                <w:color w:val="000000" w:themeColor="text1"/>
                <w:szCs w:val="18"/>
              </w:rPr>
            </w:pPr>
            <w:r w:rsidRPr="00D72CBE">
              <w:rPr>
                <w:bCs/>
                <w:color w:val="000000" w:themeColor="text1"/>
                <w:szCs w:val="18"/>
              </w:rPr>
              <w:t>TaBV</w:t>
            </w:r>
          </w:p>
        </w:tc>
        <w:tc>
          <w:tcPr>
            <w:tcW w:w="1130" w:type="pct"/>
            <w:gridSpan w:val="2"/>
            <w:tcBorders>
              <w:bottom w:val="single" w:sz="4" w:space="0" w:color="auto"/>
            </w:tcBorders>
          </w:tcPr>
          <w:p w14:paraId="5AF1DDC1" w14:textId="77777777" w:rsidR="00526CF8" w:rsidRPr="00D72CBE" w:rsidRDefault="00526CF8" w:rsidP="00526CF8">
            <w:pPr>
              <w:pStyle w:val="TableText"/>
              <w:rPr>
                <w:color w:val="000000" w:themeColor="text1"/>
                <w:szCs w:val="18"/>
              </w:rPr>
            </w:pPr>
            <w:r w:rsidRPr="00D72CBE">
              <w:rPr>
                <w:color w:val="000000" w:themeColor="text1"/>
                <w:szCs w:val="18"/>
              </w:rPr>
              <w:t>No</w:t>
            </w:r>
          </w:p>
        </w:tc>
      </w:tr>
    </w:tbl>
    <w:p w14:paraId="08A58D11" w14:textId="2E97D990" w:rsidR="009B1431" w:rsidRPr="00D72CBE" w:rsidRDefault="009B1431" w:rsidP="009B1431">
      <w:pPr>
        <w:spacing w:before="240"/>
        <w:rPr>
          <w:color w:val="000000" w:themeColor="text1"/>
        </w:rPr>
      </w:pPr>
      <w:r w:rsidRPr="00D72CBE">
        <w:rPr>
          <w:color w:val="000000" w:themeColor="text1"/>
        </w:rPr>
        <w:t>Pest categorisation identified twenty-four mealybug species that transmit viruses, namely</w:t>
      </w:r>
      <w:r w:rsidRPr="00D72CBE">
        <w:rPr>
          <w:i/>
          <w:color w:val="000000" w:themeColor="text1"/>
        </w:rPr>
        <w:t xml:space="preserve"> Dysmicoccus boninsis</w:t>
      </w:r>
      <w:r w:rsidRPr="00D72CBE">
        <w:rPr>
          <w:color w:val="000000" w:themeColor="text1"/>
        </w:rPr>
        <w:t xml:space="preserve">, </w:t>
      </w:r>
      <w:r w:rsidRPr="00D72CBE">
        <w:rPr>
          <w:i/>
          <w:color w:val="000000" w:themeColor="text1"/>
        </w:rPr>
        <w:t>D. brevipes</w:t>
      </w:r>
      <w:r w:rsidRPr="00D72CBE">
        <w:rPr>
          <w:color w:val="000000" w:themeColor="text1"/>
        </w:rPr>
        <w:t xml:space="preserve">, </w:t>
      </w:r>
      <w:r w:rsidRPr="00D72CBE">
        <w:rPr>
          <w:i/>
          <w:color w:val="000000" w:themeColor="text1"/>
        </w:rPr>
        <w:t>D. neobrevipes</w:t>
      </w:r>
      <w:r w:rsidRPr="00D72CBE">
        <w:rPr>
          <w:color w:val="000000" w:themeColor="text1"/>
        </w:rPr>
        <w:t xml:space="preserve">, </w:t>
      </w:r>
      <w:r w:rsidRPr="00D72CBE">
        <w:rPr>
          <w:i/>
          <w:color w:val="000000" w:themeColor="text1"/>
        </w:rPr>
        <w:t xml:space="preserve">Dysmicoccus </w:t>
      </w:r>
      <w:r w:rsidRPr="00D72CBE">
        <w:rPr>
          <w:color w:val="000000" w:themeColor="text1"/>
        </w:rPr>
        <w:t>sp. nr.</w:t>
      </w:r>
      <w:r w:rsidRPr="00D72CBE">
        <w:rPr>
          <w:i/>
          <w:color w:val="000000" w:themeColor="text1"/>
        </w:rPr>
        <w:t xml:space="preserve"> texensis</w:t>
      </w:r>
      <w:r w:rsidRPr="00D72CBE">
        <w:rPr>
          <w:color w:val="000000" w:themeColor="text1"/>
        </w:rPr>
        <w:t xml:space="preserve">, </w:t>
      </w:r>
      <w:r w:rsidRPr="00D72CBE">
        <w:rPr>
          <w:i/>
          <w:color w:val="000000" w:themeColor="text1"/>
        </w:rPr>
        <w:t>Ferrisia</w:t>
      </w:r>
      <w:r w:rsidRPr="00D72CBE">
        <w:rPr>
          <w:color w:val="000000" w:themeColor="text1"/>
        </w:rPr>
        <w:t xml:space="preserve"> </w:t>
      </w:r>
      <w:r w:rsidRPr="00D72CBE">
        <w:rPr>
          <w:i/>
          <w:color w:val="000000" w:themeColor="text1"/>
        </w:rPr>
        <w:t>gilli</w:t>
      </w:r>
      <w:r w:rsidRPr="00D72CBE">
        <w:rPr>
          <w:color w:val="000000" w:themeColor="text1"/>
        </w:rPr>
        <w:t xml:space="preserve">, </w:t>
      </w:r>
      <w:r w:rsidRPr="00D72CBE">
        <w:rPr>
          <w:i/>
          <w:color w:val="000000" w:themeColor="text1"/>
        </w:rPr>
        <w:t>F</w:t>
      </w:r>
      <w:r w:rsidRPr="00D72CBE">
        <w:rPr>
          <w:color w:val="000000" w:themeColor="text1"/>
        </w:rPr>
        <w:t>.</w:t>
      </w:r>
      <w:r w:rsidRPr="00D72CBE">
        <w:rPr>
          <w:i/>
          <w:color w:val="000000" w:themeColor="text1"/>
        </w:rPr>
        <w:t> virgata</w:t>
      </w:r>
      <w:r w:rsidRPr="00D72CBE">
        <w:rPr>
          <w:color w:val="000000" w:themeColor="text1"/>
        </w:rPr>
        <w:t xml:space="preserve">, </w:t>
      </w:r>
      <w:r w:rsidRPr="00D72CBE">
        <w:rPr>
          <w:i/>
          <w:color w:val="000000" w:themeColor="text1"/>
        </w:rPr>
        <w:t>Formicococcus celtis</w:t>
      </w:r>
      <w:r w:rsidRPr="00D72CBE">
        <w:rPr>
          <w:color w:val="000000" w:themeColor="text1"/>
        </w:rPr>
        <w:t xml:space="preserve">, </w:t>
      </w:r>
      <w:r w:rsidRPr="00D72CBE">
        <w:rPr>
          <w:i/>
          <w:color w:val="000000" w:themeColor="text1"/>
        </w:rPr>
        <w:t>F. njalensis</w:t>
      </w:r>
      <w:r w:rsidRPr="00D72CBE">
        <w:rPr>
          <w:color w:val="000000" w:themeColor="text1"/>
        </w:rPr>
        <w:t xml:space="preserve">, </w:t>
      </w:r>
      <w:r w:rsidRPr="00D72CBE">
        <w:rPr>
          <w:i/>
          <w:color w:val="000000" w:themeColor="text1"/>
        </w:rPr>
        <w:t>Heliococcus bohemicus</w:t>
      </w:r>
      <w:r w:rsidRPr="00D72CBE">
        <w:rPr>
          <w:color w:val="000000" w:themeColor="text1"/>
        </w:rPr>
        <w:t xml:space="preserve">, </w:t>
      </w:r>
      <w:r w:rsidRPr="00D72CBE">
        <w:rPr>
          <w:i/>
          <w:color w:val="000000" w:themeColor="text1"/>
        </w:rPr>
        <w:t>Paracoccus</w:t>
      </w:r>
      <w:r w:rsidRPr="00D72CBE">
        <w:rPr>
          <w:color w:val="000000" w:themeColor="text1"/>
        </w:rPr>
        <w:t xml:space="preserve"> </w:t>
      </w:r>
      <w:r w:rsidRPr="00D72CBE">
        <w:rPr>
          <w:i/>
          <w:color w:val="000000" w:themeColor="text1"/>
        </w:rPr>
        <w:t>burnerae</w:t>
      </w:r>
      <w:r w:rsidRPr="00D72CBE">
        <w:rPr>
          <w:color w:val="000000" w:themeColor="text1"/>
        </w:rPr>
        <w:t xml:space="preserve">, </w:t>
      </w:r>
      <w:r w:rsidRPr="00D72CBE">
        <w:rPr>
          <w:i/>
          <w:color w:val="000000" w:themeColor="text1"/>
        </w:rPr>
        <w:t>Phenacoccus aceris</w:t>
      </w:r>
      <w:r w:rsidRPr="00D72CBE">
        <w:rPr>
          <w:color w:val="000000" w:themeColor="text1"/>
        </w:rPr>
        <w:t xml:space="preserve">, </w:t>
      </w:r>
      <w:r w:rsidRPr="00D72CBE">
        <w:rPr>
          <w:i/>
          <w:color w:val="000000" w:themeColor="text1"/>
        </w:rPr>
        <w:t>P. hargreavesi</w:t>
      </w:r>
      <w:r w:rsidRPr="00D72CBE">
        <w:rPr>
          <w:color w:val="000000" w:themeColor="text1"/>
        </w:rPr>
        <w:t xml:space="preserve">; </w:t>
      </w:r>
      <w:r w:rsidRPr="00D72CBE">
        <w:rPr>
          <w:i/>
          <w:color w:val="000000" w:themeColor="text1"/>
        </w:rPr>
        <w:t>Planococcus citri</w:t>
      </w:r>
      <w:r w:rsidRPr="00D72CBE">
        <w:rPr>
          <w:color w:val="000000" w:themeColor="text1"/>
        </w:rPr>
        <w:t xml:space="preserve">, </w:t>
      </w:r>
      <w:r w:rsidRPr="00D72CBE">
        <w:rPr>
          <w:i/>
          <w:color w:val="000000" w:themeColor="text1"/>
        </w:rPr>
        <w:t>P. ficus</w:t>
      </w:r>
      <w:r w:rsidRPr="00D72CBE">
        <w:rPr>
          <w:color w:val="000000" w:themeColor="text1"/>
        </w:rPr>
        <w:t xml:space="preserve">, </w:t>
      </w:r>
      <w:r w:rsidRPr="00D72CBE">
        <w:rPr>
          <w:i/>
          <w:color w:val="000000" w:themeColor="text1"/>
        </w:rPr>
        <w:t>P. kenyae, P. minor</w:t>
      </w:r>
      <w:r w:rsidRPr="00D72CBE">
        <w:rPr>
          <w:color w:val="000000" w:themeColor="text1"/>
        </w:rPr>
        <w:t xml:space="preserve">, </w:t>
      </w:r>
      <w:r w:rsidRPr="00D72CBE">
        <w:rPr>
          <w:i/>
          <w:color w:val="000000" w:themeColor="text1"/>
        </w:rPr>
        <w:t>Pseudococcus comstocki</w:t>
      </w:r>
      <w:r w:rsidRPr="00D72CBE">
        <w:rPr>
          <w:color w:val="000000" w:themeColor="text1"/>
        </w:rPr>
        <w:t xml:space="preserve">, </w:t>
      </w:r>
      <w:r w:rsidRPr="00D72CBE">
        <w:rPr>
          <w:i/>
          <w:color w:val="000000" w:themeColor="text1"/>
        </w:rPr>
        <w:t>P. concavocerarii</w:t>
      </w:r>
      <w:r w:rsidRPr="00D72CBE">
        <w:rPr>
          <w:color w:val="000000" w:themeColor="text1"/>
        </w:rPr>
        <w:t xml:space="preserve">, </w:t>
      </w:r>
      <w:r w:rsidRPr="00D72CBE">
        <w:rPr>
          <w:i/>
          <w:color w:val="000000" w:themeColor="text1"/>
        </w:rPr>
        <w:t>P. elisae</w:t>
      </w:r>
      <w:r w:rsidRPr="00D72CBE">
        <w:rPr>
          <w:color w:val="000000" w:themeColor="text1"/>
        </w:rPr>
        <w:t xml:space="preserve">, </w:t>
      </w:r>
      <w:r w:rsidRPr="00D72CBE">
        <w:rPr>
          <w:i/>
          <w:color w:val="000000" w:themeColor="text1"/>
        </w:rPr>
        <w:t>P. longispinus</w:t>
      </w:r>
      <w:r w:rsidRPr="00D72CBE">
        <w:rPr>
          <w:color w:val="000000" w:themeColor="text1"/>
        </w:rPr>
        <w:t xml:space="preserve">, </w:t>
      </w:r>
      <w:r w:rsidRPr="00D72CBE">
        <w:rPr>
          <w:i/>
          <w:color w:val="000000" w:themeColor="text1"/>
        </w:rPr>
        <w:t>P. maritimus</w:t>
      </w:r>
      <w:r w:rsidRPr="00D72CBE">
        <w:rPr>
          <w:color w:val="000000" w:themeColor="text1"/>
        </w:rPr>
        <w:t xml:space="preserve">, </w:t>
      </w:r>
      <w:r w:rsidRPr="00D72CBE">
        <w:rPr>
          <w:i/>
          <w:color w:val="000000" w:themeColor="text1"/>
        </w:rPr>
        <w:t>P. solomonensis</w:t>
      </w:r>
      <w:r w:rsidRPr="00D72CBE">
        <w:rPr>
          <w:color w:val="000000" w:themeColor="text1"/>
        </w:rPr>
        <w:t xml:space="preserve">, </w:t>
      </w:r>
      <w:r w:rsidRPr="00D72CBE">
        <w:rPr>
          <w:i/>
          <w:color w:val="000000" w:themeColor="text1"/>
        </w:rPr>
        <w:t>P. viburni</w:t>
      </w:r>
      <w:r w:rsidRPr="00D72CBE">
        <w:rPr>
          <w:color w:val="000000" w:themeColor="text1"/>
        </w:rPr>
        <w:t xml:space="preserve"> and </w:t>
      </w:r>
      <w:r w:rsidRPr="00D72CBE">
        <w:rPr>
          <w:i/>
          <w:color w:val="000000" w:themeColor="text1"/>
        </w:rPr>
        <w:t>Saccharicoccus sacchari.</w:t>
      </w:r>
    </w:p>
    <w:p w14:paraId="52216AF0" w14:textId="7A120E9E" w:rsidR="009B1431" w:rsidRPr="00D72CBE" w:rsidRDefault="009B1431" w:rsidP="009B1431">
      <w:pPr>
        <w:spacing w:before="240"/>
        <w:rPr>
          <w:color w:val="000000" w:themeColor="text1"/>
        </w:rPr>
      </w:pPr>
      <w:r w:rsidRPr="00D72CBE">
        <w:rPr>
          <w:color w:val="000000" w:themeColor="text1"/>
        </w:rPr>
        <w:t xml:space="preserve">Eighteen of the twenty-four mealybug species that transmit viruses are quarantine pests for Australia, and are currently regulated. Six additional mealybug species are not currently regulated, namely </w:t>
      </w:r>
      <w:r w:rsidRPr="00D72CBE">
        <w:rPr>
          <w:i/>
          <w:color w:val="000000" w:themeColor="text1"/>
        </w:rPr>
        <w:t xml:space="preserve">Dysmicoccus brevipes, Ferrisia virgata, Planococcus citri, P. longispinus, P. viburni </w:t>
      </w:r>
      <w:r w:rsidRPr="00D72CBE">
        <w:rPr>
          <w:color w:val="000000" w:themeColor="text1"/>
        </w:rPr>
        <w:t xml:space="preserve">and </w:t>
      </w:r>
      <w:r w:rsidRPr="00D72CBE">
        <w:rPr>
          <w:i/>
          <w:color w:val="000000" w:themeColor="text1"/>
        </w:rPr>
        <w:t>Saccharicoccus sacchari</w:t>
      </w:r>
      <w:r w:rsidRPr="00D72CBE">
        <w:rPr>
          <w:color w:val="000000" w:themeColor="text1"/>
        </w:rPr>
        <w:t>. Collectively, these six species have the potential to tra</w:t>
      </w:r>
      <w:r w:rsidR="001575AB" w:rsidRPr="00D72CBE">
        <w:rPr>
          <w:color w:val="000000" w:themeColor="text1"/>
        </w:rPr>
        <w:t xml:space="preserve">nsmit a total of nine of </w:t>
      </w:r>
      <w:r w:rsidRPr="00D72CBE">
        <w:rPr>
          <w:color w:val="000000" w:themeColor="text1"/>
        </w:rPr>
        <w:t>qu</w:t>
      </w:r>
      <w:r w:rsidR="00724ABB" w:rsidRPr="00D72CBE">
        <w:rPr>
          <w:color w:val="000000" w:themeColor="text1"/>
        </w:rPr>
        <w:t>arantine pest viruses</w:t>
      </w:r>
      <w:r w:rsidRPr="00D72CBE">
        <w:rPr>
          <w:color w:val="000000" w:themeColor="text1"/>
        </w:rPr>
        <w:t xml:space="preserve"> (Table</w:t>
      </w:r>
      <w:r w:rsidR="001772F5" w:rsidRPr="00D72CBE">
        <w:rPr>
          <w:color w:val="000000" w:themeColor="text1"/>
        </w:rPr>
        <w:t xml:space="preserve"> </w:t>
      </w:r>
      <w:r w:rsidRPr="00D72CBE">
        <w:rPr>
          <w:color w:val="000000" w:themeColor="text1"/>
        </w:rPr>
        <w:t>13.1 of Appendix F).</w:t>
      </w:r>
    </w:p>
    <w:p w14:paraId="34998D6C" w14:textId="225E579B" w:rsidR="007D43D8" w:rsidRPr="00D72CBE" w:rsidRDefault="009B1431" w:rsidP="009B1431">
      <w:pPr>
        <w:rPr>
          <w:color w:val="000000" w:themeColor="text1"/>
        </w:rPr>
        <w:sectPr w:rsidR="007D43D8" w:rsidRPr="00D72CBE" w:rsidSect="00E55DAF">
          <w:headerReference w:type="default" r:id="rId33"/>
          <w:footerReference w:type="default" r:id="rId34"/>
          <w:pgSz w:w="11906" w:h="16838"/>
          <w:pgMar w:top="1418" w:right="1418" w:bottom="1418" w:left="1418" w:header="567" w:footer="283" w:gutter="0"/>
          <w:cols w:space="708"/>
          <w:docGrid w:linePitch="360"/>
        </w:sectPr>
      </w:pPr>
      <w:r w:rsidRPr="00D72CBE">
        <w:rPr>
          <w:color w:val="000000" w:themeColor="text1"/>
        </w:rPr>
        <w:t>Viruses that are quarantine pests for Australia require further consideration in this risk analysis to determine if additional measures are required to manage their risk, especially where the mealybugs that transmit them are not currently regulated</w:t>
      </w:r>
      <w:r w:rsidR="000D3CDE" w:rsidRPr="00D72CBE">
        <w:rPr>
          <w:color w:val="000000" w:themeColor="text1"/>
        </w:rPr>
        <w:t>.</w:t>
      </w:r>
    </w:p>
    <w:p w14:paraId="0782D419" w14:textId="37863A32" w:rsidR="00AC2211" w:rsidRPr="00D72CBE" w:rsidRDefault="00AC2211" w:rsidP="00BA1632">
      <w:pPr>
        <w:pStyle w:val="Heading2"/>
      </w:pPr>
      <w:bookmarkStart w:id="64" w:name="_Toc456186639"/>
      <w:bookmarkStart w:id="65" w:name="_Toc524946111"/>
      <w:r w:rsidRPr="00D72CBE">
        <w:lastRenderedPageBreak/>
        <w:t xml:space="preserve">Pest risk assessment </w:t>
      </w:r>
      <w:bookmarkEnd w:id="64"/>
      <w:r w:rsidR="004D7E3C" w:rsidRPr="00D72CBE">
        <w:t>of</w:t>
      </w:r>
      <w:r w:rsidR="00BA1632" w:rsidRPr="00D72CBE">
        <w:t xml:space="preserve"> viruses</w:t>
      </w:r>
      <w:r w:rsidR="00344424" w:rsidRPr="00D72CBE">
        <w:t xml:space="preserve"> transmitted by mealybugs</w:t>
      </w:r>
      <w:bookmarkEnd w:id="65"/>
    </w:p>
    <w:p w14:paraId="7BF96F6B" w14:textId="48473928" w:rsidR="00D16EDB" w:rsidRPr="00D72CBE" w:rsidRDefault="00AC2211" w:rsidP="000D17E5">
      <w:pPr>
        <w:pStyle w:val="Heading3"/>
      </w:pPr>
      <w:bookmarkStart w:id="66" w:name="_Toc456186640"/>
      <w:bookmarkStart w:id="67" w:name="_Toc524946112"/>
      <w:r w:rsidRPr="00D72CBE">
        <w:t>Introduction</w:t>
      </w:r>
      <w:bookmarkStart w:id="68" w:name="_Toc456186641"/>
      <w:bookmarkEnd w:id="66"/>
      <w:bookmarkEnd w:id="67"/>
    </w:p>
    <w:p w14:paraId="055A75B9" w14:textId="723E3BED" w:rsidR="009B1431" w:rsidRPr="00D72CBE" w:rsidRDefault="009B1431" w:rsidP="009B1431">
      <w:pPr>
        <w:rPr>
          <w:color w:val="000000" w:themeColor="text1"/>
        </w:rPr>
      </w:pPr>
      <w:r w:rsidRPr="00D72CBE">
        <w:rPr>
          <w:color w:val="000000" w:themeColor="text1"/>
        </w:rPr>
        <w:t>Pest categorisat</w:t>
      </w:r>
      <w:r w:rsidR="007125FE" w:rsidRPr="00D72CBE">
        <w:rPr>
          <w:color w:val="000000" w:themeColor="text1"/>
        </w:rPr>
        <w:t xml:space="preserve">ion (Chapter 4) identified </w:t>
      </w:r>
      <w:r w:rsidRPr="00D72CBE">
        <w:rPr>
          <w:color w:val="000000" w:themeColor="text1"/>
        </w:rPr>
        <w:t>eight badnaviruses plus GVB ‘corky bark’</w:t>
      </w:r>
      <w:r w:rsidR="007125FE" w:rsidRPr="00D72CBE">
        <w:rPr>
          <w:color w:val="000000" w:themeColor="text1"/>
        </w:rPr>
        <w:t xml:space="preserve"> strains</w:t>
      </w:r>
      <w:r w:rsidRPr="00D72CBE">
        <w:rPr>
          <w:color w:val="000000" w:themeColor="text1"/>
        </w:rPr>
        <w:t xml:space="preserve"> as quarantine pests for Australia (Table 5.1). These viruses require further pest risk assessment.</w:t>
      </w:r>
    </w:p>
    <w:p w14:paraId="7A62DFF8" w14:textId="77777777" w:rsidR="009B1431" w:rsidRPr="00D72CBE" w:rsidRDefault="009B1431" w:rsidP="009B1431">
      <w:pPr>
        <w:pStyle w:val="Caption"/>
      </w:pPr>
      <w:bookmarkStart w:id="69" w:name="_Toc491319827"/>
      <w:bookmarkStart w:id="70" w:name="_Toc524946148"/>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5</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Viruses transmitted by mealybugs that require pest risk assessment</w:t>
      </w:r>
      <w:bookmarkEnd w:id="69"/>
      <w:bookmarkEnd w:id="7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3682"/>
      </w:tblGrid>
      <w:tr w:rsidR="009B1431" w:rsidRPr="00D72CBE" w14:paraId="437F22C8" w14:textId="77777777" w:rsidTr="004D0CD7">
        <w:trPr>
          <w:cantSplit/>
        </w:trPr>
        <w:tc>
          <w:tcPr>
            <w:tcW w:w="2970" w:type="pct"/>
            <w:tcBorders>
              <w:top w:val="single" w:sz="4" w:space="0" w:color="auto"/>
            </w:tcBorders>
          </w:tcPr>
          <w:p w14:paraId="3E371BEA" w14:textId="77777777" w:rsidR="009B1431" w:rsidRPr="00D72CBE" w:rsidRDefault="009B1431" w:rsidP="004D0CD7">
            <w:pPr>
              <w:pStyle w:val="TableHeading"/>
              <w:rPr>
                <w:i/>
                <w:color w:val="000000" w:themeColor="text1"/>
              </w:rPr>
            </w:pPr>
            <w:r w:rsidRPr="00D72CBE">
              <w:rPr>
                <w:color w:val="000000" w:themeColor="text1"/>
              </w:rPr>
              <w:t>Virus</w:t>
            </w:r>
          </w:p>
        </w:tc>
        <w:tc>
          <w:tcPr>
            <w:tcW w:w="2030" w:type="pct"/>
            <w:tcBorders>
              <w:top w:val="single" w:sz="4" w:space="0" w:color="auto"/>
            </w:tcBorders>
          </w:tcPr>
          <w:p w14:paraId="6336AC5C" w14:textId="77777777" w:rsidR="009B1431" w:rsidRPr="00D72CBE" w:rsidRDefault="009B1431" w:rsidP="004D0CD7">
            <w:pPr>
              <w:pStyle w:val="TableHeading"/>
              <w:rPr>
                <w:i/>
                <w:color w:val="000000" w:themeColor="text1"/>
              </w:rPr>
            </w:pPr>
            <w:r w:rsidRPr="00D72CBE">
              <w:rPr>
                <w:color w:val="000000" w:themeColor="text1"/>
              </w:rPr>
              <w:t>Acronym</w:t>
            </w:r>
          </w:p>
        </w:tc>
      </w:tr>
      <w:tr w:rsidR="009B1431" w:rsidRPr="00D72CBE" w14:paraId="7B50E96F" w14:textId="77777777" w:rsidTr="004D0CD7">
        <w:trPr>
          <w:cantSplit/>
        </w:trPr>
        <w:tc>
          <w:tcPr>
            <w:tcW w:w="2970" w:type="pct"/>
          </w:tcPr>
          <w:p w14:paraId="7F6638EE"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BADNAVIRUS</w:t>
            </w:r>
          </w:p>
        </w:tc>
        <w:tc>
          <w:tcPr>
            <w:tcW w:w="2030" w:type="pct"/>
          </w:tcPr>
          <w:p w14:paraId="0FA30058" w14:textId="77777777" w:rsidR="009B1431" w:rsidRPr="00D72CBE" w:rsidRDefault="009B1431" w:rsidP="004D0CD7">
            <w:pPr>
              <w:pStyle w:val="TableText"/>
              <w:rPr>
                <w:rFonts w:cs="OneGulliverA"/>
                <w:color w:val="000000" w:themeColor="text1"/>
              </w:rPr>
            </w:pPr>
          </w:p>
        </w:tc>
      </w:tr>
      <w:tr w:rsidR="009B1431" w:rsidRPr="00D72CBE" w14:paraId="47478CCA" w14:textId="77777777" w:rsidTr="004D0CD7">
        <w:trPr>
          <w:cantSplit/>
        </w:trPr>
        <w:tc>
          <w:tcPr>
            <w:tcW w:w="2970" w:type="pct"/>
          </w:tcPr>
          <w:p w14:paraId="6A1853BD"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Banana streak VN virus</w:t>
            </w:r>
          </w:p>
        </w:tc>
        <w:tc>
          <w:tcPr>
            <w:tcW w:w="2030" w:type="pct"/>
          </w:tcPr>
          <w:p w14:paraId="425162C9" w14:textId="77777777" w:rsidR="009B1431" w:rsidRPr="00D72CBE" w:rsidRDefault="009B1431" w:rsidP="004D0CD7">
            <w:pPr>
              <w:pStyle w:val="TableText"/>
              <w:rPr>
                <w:rFonts w:asciiTheme="minorHAnsi" w:hAnsiTheme="minorHAnsi" w:cs="OneGulliverA"/>
                <w:color w:val="000000" w:themeColor="text1"/>
                <w:sz w:val="20"/>
              </w:rPr>
            </w:pPr>
            <w:r w:rsidRPr="00D72CBE">
              <w:rPr>
                <w:rFonts w:cs="OneGulliverA"/>
                <w:color w:val="000000" w:themeColor="text1"/>
              </w:rPr>
              <w:t>BSVNV</w:t>
            </w:r>
          </w:p>
        </w:tc>
      </w:tr>
      <w:tr w:rsidR="009B1431" w:rsidRPr="00D72CBE" w14:paraId="757D9978" w14:textId="77777777" w:rsidTr="004D0CD7">
        <w:trPr>
          <w:cantSplit/>
        </w:trPr>
        <w:tc>
          <w:tcPr>
            <w:tcW w:w="2970" w:type="pct"/>
          </w:tcPr>
          <w:p w14:paraId="1EF0FE12"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Cacao swollen shoot virus</w:t>
            </w:r>
          </w:p>
        </w:tc>
        <w:tc>
          <w:tcPr>
            <w:tcW w:w="2030" w:type="pct"/>
          </w:tcPr>
          <w:p w14:paraId="1E4FC678"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CSSV</w:t>
            </w:r>
          </w:p>
        </w:tc>
      </w:tr>
      <w:tr w:rsidR="009B1431" w:rsidRPr="00D72CBE" w14:paraId="73E41308" w14:textId="77777777" w:rsidTr="004D0CD7">
        <w:trPr>
          <w:cantSplit/>
        </w:trPr>
        <w:tc>
          <w:tcPr>
            <w:tcW w:w="2970" w:type="pct"/>
          </w:tcPr>
          <w:p w14:paraId="6E75936B"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Citrus yellow mosaic virus</w:t>
            </w:r>
          </w:p>
        </w:tc>
        <w:tc>
          <w:tcPr>
            <w:tcW w:w="2030" w:type="pct"/>
          </w:tcPr>
          <w:p w14:paraId="2FA54F68"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CiYMV</w:t>
            </w:r>
          </w:p>
        </w:tc>
      </w:tr>
      <w:tr w:rsidR="009B1431" w:rsidRPr="00D72CBE" w14:paraId="23BFB646" w14:textId="77777777" w:rsidTr="004D0CD7">
        <w:trPr>
          <w:cantSplit/>
        </w:trPr>
        <w:tc>
          <w:tcPr>
            <w:tcW w:w="2970" w:type="pct"/>
          </w:tcPr>
          <w:p w14:paraId="0FBB1A56"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Commelina yellow mottle virus</w:t>
            </w:r>
          </w:p>
        </w:tc>
        <w:tc>
          <w:tcPr>
            <w:tcW w:w="2030" w:type="pct"/>
          </w:tcPr>
          <w:p w14:paraId="17EE159C"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ComYMV</w:t>
            </w:r>
          </w:p>
        </w:tc>
      </w:tr>
      <w:tr w:rsidR="009B1431" w:rsidRPr="00D72CBE" w14:paraId="163C2863" w14:textId="77777777" w:rsidTr="004D0CD7">
        <w:trPr>
          <w:cantSplit/>
        </w:trPr>
        <w:tc>
          <w:tcPr>
            <w:tcW w:w="2970" w:type="pct"/>
          </w:tcPr>
          <w:p w14:paraId="0CC0628A"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Dioscorea bacilliform AL virus</w:t>
            </w:r>
          </w:p>
        </w:tc>
        <w:tc>
          <w:tcPr>
            <w:tcW w:w="2030" w:type="pct"/>
          </w:tcPr>
          <w:p w14:paraId="4B910A12"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DBALV</w:t>
            </w:r>
          </w:p>
        </w:tc>
      </w:tr>
      <w:tr w:rsidR="009B1431" w:rsidRPr="00D72CBE" w14:paraId="07AFDB47" w14:textId="77777777" w:rsidTr="004D0CD7">
        <w:trPr>
          <w:cantSplit/>
        </w:trPr>
        <w:tc>
          <w:tcPr>
            <w:tcW w:w="2970" w:type="pct"/>
          </w:tcPr>
          <w:p w14:paraId="1CE61B42"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Kalanchoe top-spotting virus</w:t>
            </w:r>
          </w:p>
        </w:tc>
        <w:tc>
          <w:tcPr>
            <w:tcW w:w="2030" w:type="pct"/>
          </w:tcPr>
          <w:p w14:paraId="42B07CC8"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KTSV</w:t>
            </w:r>
          </w:p>
        </w:tc>
      </w:tr>
      <w:tr w:rsidR="009B1431" w:rsidRPr="00D72CBE" w14:paraId="2B4B535D" w14:textId="77777777" w:rsidTr="004D0CD7">
        <w:trPr>
          <w:cantSplit/>
        </w:trPr>
        <w:tc>
          <w:tcPr>
            <w:tcW w:w="2970" w:type="pct"/>
          </w:tcPr>
          <w:p w14:paraId="007BE560"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Piper yellow mottle virus</w:t>
            </w:r>
          </w:p>
        </w:tc>
        <w:tc>
          <w:tcPr>
            <w:tcW w:w="2030" w:type="pct"/>
          </w:tcPr>
          <w:p w14:paraId="2C1B384B"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PYMoV</w:t>
            </w:r>
          </w:p>
        </w:tc>
      </w:tr>
      <w:tr w:rsidR="009B1431" w:rsidRPr="00D72CBE" w14:paraId="0F7E2A3A" w14:textId="77777777" w:rsidTr="004D0CD7">
        <w:trPr>
          <w:cantSplit/>
        </w:trPr>
        <w:tc>
          <w:tcPr>
            <w:tcW w:w="2970" w:type="pct"/>
          </w:tcPr>
          <w:p w14:paraId="03C9EC05"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Sugarcane bacilliform MO virus</w:t>
            </w:r>
          </w:p>
        </w:tc>
        <w:tc>
          <w:tcPr>
            <w:tcW w:w="2030" w:type="pct"/>
          </w:tcPr>
          <w:p w14:paraId="747033BF"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SCBMOV</w:t>
            </w:r>
          </w:p>
        </w:tc>
      </w:tr>
      <w:tr w:rsidR="009B1431" w:rsidRPr="00D72CBE" w14:paraId="2B575B55" w14:textId="77777777" w:rsidTr="00C7375A">
        <w:trPr>
          <w:cantSplit/>
        </w:trPr>
        <w:tc>
          <w:tcPr>
            <w:tcW w:w="2970" w:type="pct"/>
          </w:tcPr>
          <w:p w14:paraId="7626AA4A"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VITIVIRUS</w:t>
            </w:r>
          </w:p>
        </w:tc>
        <w:tc>
          <w:tcPr>
            <w:tcW w:w="2030" w:type="pct"/>
          </w:tcPr>
          <w:p w14:paraId="445FD411" w14:textId="77777777" w:rsidR="009B1431" w:rsidRPr="00D72CBE" w:rsidRDefault="009B1431" w:rsidP="004D0CD7">
            <w:pPr>
              <w:pStyle w:val="TableText"/>
              <w:rPr>
                <w:rFonts w:cs="OneGulliverA"/>
                <w:color w:val="000000" w:themeColor="text1"/>
              </w:rPr>
            </w:pPr>
          </w:p>
        </w:tc>
      </w:tr>
      <w:tr w:rsidR="009B1431" w:rsidRPr="00D72CBE" w14:paraId="049405F1" w14:textId="77777777" w:rsidTr="00C7375A">
        <w:trPr>
          <w:cantSplit/>
        </w:trPr>
        <w:tc>
          <w:tcPr>
            <w:tcW w:w="2970" w:type="pct"/>
            <w:tcBorders>
              <w:bottom w:val="single" w:sz="4" w:space="0" w:color="auto"/>
            </w:tcBorders>
          </w:tcPr>
          <w:p w14:paraId="51578679"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Grapevine virus B ‘</w:t>
            </w:r>
            <w:r w:rsidRPr="00D72CBE">
              <w:rPr>
                <w:color w:val="000000" w:themeColor="text1"/>
                <w:szCs w:val="18"/>
              </w:rPr>
              <w:t>corky bark’ strains</w:t>
            </w:r>
          </w:p>
        </w:tc>
        <w:tc>
          <w:tcPr>
            <w:tcW w:w="2030" w:type="pct"/>
            <w:tcBorders>
              <w:bottom w:val="single" w:sz="4" w:space="0" w:color="auto"/>
            </w:tcBorders>
          </w:tcPr>
          <w:p w14:paraId="25CEAB72"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GVB ‘</w:t>
            </w:r>
            <w:r w:rsidRPr="00D72CBE">
              <w:rPr>
                <w:color w:val="000000" w:themeColor="text1"/>
                <w:szCs w:val="18"/>
              </w:rPr>
              <w:t>corky bark’ strains</w:t>
            </w:r>
          </w:p>
        </w:tc>
      </w:tr>
    </w:tbl>
    <w:p w14:paraId="682F6D45" w14:textId="554DEDD9" w:rsidR="009B1431" w:rsidRPr="00D72CBE" w:rsidRDefault="002F57B1" w:rsidP="009B1431">
      <w:pPr>
        <w:spacing w:before="240"/>
        <w:rPr>
          <w:color w:val="000000" w:themeColor="text1"/>
        </w:rPr>
      </w:pPr>
      <w:r w:rsidRPr="00D72CBE">
        <w:rPr>
          <w:color w:val="000000" w:themeColor="text1"/>
        </w:rPr>
        <w:t>At various</w:t>
      </w:r>
      <w:r w:rsidR="009B1431" w:rsidRPr="00D72CBE">
        <w:rPr>
          <w:color w:val="000000" w:themeColor="text1"/>
        </w:rPr>
        <w:t xml:space="preserve"> step</w:t>
      </w:r>
      <w:r w:rsidRPr="00D72CBE">
        <w:rPr>
          <w:color w:val="000000" w:themeColor="text1"/>
        </w:rPr>
        <w:t>s</w:t>
      </w:r>
      <w:r w:rsidR="009B1431" w:rsidRPr="00D72CBE">
        <w:rPr>
          <w:color w:val="000000" w:themeColor="text1"/>
        </w:rPr>
        <w:t xml:space="preserve"> in thi</w:t>
      </w:r>
      <w:r w:rsidR="00C7375A" w:rsidRPr="00D72CBE">
        <w:rPr>
          <w:color w:val="000000" w:themeColor="text1"/>
        </w:rPr>
        <w:t>s risk assessment, badnaviruses and</w:t>
      </w:r>
      <w:r w:rsidR="009B1431" w:rsidRPr="00D72CBE">
        <w:rPr>
          <w:color w:val="000000" w:themeColor="text1"/>
        </w:rPr>
        <w:t xml:space="preserve"> GVB </w:t>
      </w:r>
      <w:r w:rsidRPr="00D72CBE">
        <w:rPr>
          <w:color w:val="000000" w:themeColor="text1"/>
        </w:rPr>
        <w:t xml:space="preserve">‘corky bark’ strains </w:t>
      </w:r>
      <w:r w:rsidR="009B1431" w:rsidRPr="00D72CBE">
        <w:rPr>
          <w:color w:val="000000" w:themeColor="text1"/>
        </w:rPr>
        <w:t xml:space="preserve">were either considered independently or as a group, </w:t>
      </w:r>
      <w:r w:rsidRPr="00D72CBE">
        <w:rPr>
          <w:color w:val="000000" w:themeColor="text1"/>
        </w:rPr>
        <w:t>as appropriate, on grounds</w:t>
      </w:r>
      <w:r w:rsidR="009B1431" w:rsidRPr="00D72CBE">
        <w:rPr>
          <w:color w:val="000000" w:themeColor="text1"/>
        </w:rPr>
        <w:t xml:space="preserve"> that include:</w:t>
      </w:r>
    </w:p>
    <w:p w14:paraId="7E7FEFBE" w14:textId="7198A658" w:rsidR="009B1431" w:rsidRPr="00D72CBE" w:rsidRDefault="002F57B1" w:rsidP="009B1431">
      <w:pPr>
        <w:pStyle w:val="Bullets"/>
      </w:pPr>
      <w:r w:rsidRPr="00D72CBE">
        <w:t>their</w:t>
      </w:r>
      <w:r w:rsidR="00FF0379" w:rsidRPr="00D72CBE">
        <w:t xml:space="preserve"> transmision</w:t>
      </w:r>
      <w:r w:rsidR="009B1431" w:rsidRPr="00D72CBE">
        <w:t xml:space="preserve"> by mealybugs</w:t>
      </w:r>
      <w:r w:rsidRPr="00D72CBE">
        <w:t>, and</w:t>
      </w:r>
    </w:p>
    <w:p w14:paraId="0D1D39A6" w14:textId="36A0E0D9" w:rsidR="009B1431" w:rsidRPr="00D72CBE" w:rsidRDefault="002F57B1" w:rsidP="009B1431">
      <w:pPr>
        <w:pStyle w:val="Bullets"/>
      </w:pPr>
      <w:r w:rsidRPr="00D72CBE">
        <w:t>their common viral forms</w:t>
      </w:r>
    </w:p>
    <w:p w14:paraId="702E8366" w14:textId="77777777" w:rsidR="009B1431" w:rsidRPr="00D72CBE" w:rsidRDefault="009B1431" w:rsidP="009B1431">
      <w:pPr>
        <w:pStyle w:val="Bullets"/>
      </w:pPr>
      <w:r w:rsidRPr="00D72CBE">
        <w:t>the dominance of research focusing on only a few well known viruses, and the need to extrapolate to and from other related viruses</w:t>
      </w:r>
      <w:r w:rsidRPr="00D72CBE">
        <w:rPr>
          <w:lang w:val="en-GB"/>
        </w:rPr>
        <w:t>.</w:t>
      </w:r>
    </w:p>
    <w:p w14:paraId="4373C056" w14:textId="70C11D2B" w:rsidR="009B1431" w:rsidRPr="00D72CBE" w:rsidRDefault="009B1431" w:rsidP="009B1431">
      <w:pPr>
        <w:spacing w:before="240"/>
        <w:rPr>
          <w:color w:val="000000" w:themeColor="text1"/>
        </w:rPr>
      </w:pPr>
      <w:r w:rsidRPr="00D72CBE">
        <w:rPr>
          <w:color w:val="000000" w:themeColor="text1"/>
        </w:rPr>
        <w:t>It was necessary to dif</w:t>
      </w:r>
      <w:r w:rsidR="00C7375A" w:rsidRPr="00D72CBE">
        <w:rPr>
          <w:color w:val="000000" w:themeColor="text1"/>
        </w:rPr>
        <w:t>ferentiate between badnaviruses and</w:t>
      </w:r>
      <w:r w:rsidRPr="00D72CBE">
        <w:rPr>
          <w:color w:val="000000" w:themeColor="text1"/>
        </w:rPr>
        <w:t xml:space="preserve"> GVB ‘corky bark’ strains to estimate their overall consequence ratings. The information presented in this risk assessment applies to all </w:t>
      </w:r>
      <w:r w:rsidR="003C4038" w:rsidRPr="00D72CBE">
        <w:rPr>
          <w:color w:val="000000" w:themeColor="text1"/>
        </w:rPr>
        <w:t xml:space="preserve">the </w:t>
      </w:r>
      <w:r w:rsidRPr="00D72CBE">
        <w:rPr>
          <w:color w:val="000000" w:themeColor="text1"/>
        </w:rPr>
        <w:t>quarantine viruses being assessed, unless specifically indicated otherwise.</w:t>
      </w:r>
    </w:p>
    <w:p w14:paraId="4AA68CD1" w14:textId="77777777" w:rsidR="009B1431" w:rsidRPr="00D72CBE" w:rsidRDefault="009B1431" w:rsidP="009B1431">
      <w:pPr>
        <w:pStyle w:val="Heading4"/>
        <w:numPr>
          <w:ilvl w:val="0"/>
          <w:numId w:val="0"/>
        </w:numPr>
        <w:rPr>
          <w:color w:val="000000" w:themeColor="text1"/>
          <w:lang w:bidi="en-US"/>
        </w:rPr>
      </w:pPr>
      <w:r w:rsidRPr="00D72CBE">
        <w:rPr>
          <w:color w:val="000000" w:themeColor="text1"/>
          <w:lang w:bidi="en-US"/>
        </w:rPr>
        <w:t>Badnaviruses</w:t>
      </w:r>
    </w:p>
    <w:p w14:paraId="72750524" w14:textId="6089A171" w:rsidR="009B1431" w:rsidRPr="00D72CBE" w:rsidRDefault="009B1431" w:rsidP="009B1431">
      <w:pPr>
        <w:rPr>
          <w:color w:val="000000" w:themeColor="text1"/>
        </w:rPr>
      </w:pPr>
      <w:r w:rsidRPr="00D72CBE">
        <w:rPr>
          <w:color w:val="000000" w:themeColor="text1"/>
        </w:rPr>
        <w:t xml:space="preserve">Badnaviruses (Family </w:t>
      </w:r>
      <w:r w:rsidRPr="00D72CBE">
        <w:rPr>
          <w:i/>
          <w:color w:val="000000" w:themeColor="text1"/>
        </w:rPr>
        <w:t>Caulimoviridae</w:t>
      </w:r>
      <w:r w:rsidRPr="00D72CBE">
        <w:rPr>
          <w:color w:val="000000" w:themeColor="text1"/>
        </w:rPr>
        <w:t xml:space="preserve">) are bacilliform particles with a circular double stranded DNA genome </w:t>
      </w:r>
      <w:r w:rsidR="003C4038" w:rsidRPr="00D72CBE">
        <w:rPr>
          <w:color w:val="000000" w:themeColor="text1"/>
        </w:rPr>
        <w:t>of about 7 to 8 kb,</w:t>
      </w:r>
      <w:r w:rsidRPr="00D72CBE">
        <w:rPr>
          <w:color w:val="000000" w:themeColor="text1"/>
        </w:rPr>
        <w:t xml:space="preserve"> with three to seven open reading frames (ORFs), depending on the species </w:t>
      </w:r>
      <w:r w:rsidR="00A348E7" w:rsidRPr="00D72CBE">
        <w:rPr>
          <w:color w:val="000000" w:themeColor="text1"/>
        </w:rPr>
        <w:fldChar w:fldCharType="begin"/>
      </w:r>
      <w:r w:rsidR="00A348E7" w:rsidRPr="00D72CBE">
        <w:rPr>
          <w:color w:val="000000" w:themeColor="text1"/>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70" w:tooltip="King, 2012 #18590" w:history="1">
        <w:r w:rsidR="00A348E7" w:rsidRPr="00D72CBE">
          <w:rPr>
            <w:noProof/>
            <w:color w:val="000000" w:themeColor="text1"/>
          </w:rPr>
          <w:t>King et al. 2012</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Badnaviruses are pararetroviruses, with a reverse transcription stage </w:t>
      </w:r>
      <w:r w:rsidR="003C4038" w:rsidRPr="00D72CBE">
        <w:rPr>
          <w:color w:val="000000" w:themeColor="text1"/>
        </w:rPr>
        <w:t>in their replication cycle. Their replicative strategy</w:t>
      </w:r>
      <w:r w:rsidRPr="00D72CBE">
        <w:rPr>
          <w:color w:val="000000" w:themeColor="text1"/>
        </w:rPr>
        <w:t xml:space="preserve"> differs from retroviruses which require integration into the host genome for replication, although some badnaviruses have been found integrated within the genome of their hosts—</w:t>
      </w:r>
      <w:r w:rsidR="003C4038" w:rsidRPr="00D72CBE">
        <w:rPr>
          <w:color w:val="000000" w:themeColor="text1"/>
        </w:rPr>
        <w:t>in this case being termed</w:t>
      </w:r>
      <w:r w:rsidRPr="00D72CBE">
        <w:rPr>
          <w:color w:val="000000" w:themeColor="text1"/>
        </w:rPr>
        <w:t xml:space="preserve"> </w:t>
      </w:r>
      <w:r w:rsidR="00741DE2" w:rsidRPr="00D72CBE">
        <w:rPr>
          <w:color w:val="000000" w:themeColor="text1"/>
        </w:rPr>
        <w:t>a</w:t>
      </w:r>
      <w:r w:rsidR="003C4038" w:rsidRPr="00D72CBE">
        <w:rPr>
          <w:color w:val="000000" w:themeColor="text1"/>
        </w:rPr>
        <w:t>n</w:t>
      </w:r>
      <w:r w:rsidR="00741DE2" w:rsidRPr="00D72CBE">
        <w:rPr>
          <w:color w:val="000000" w:themeColor="text1"/>
        </w:rPr>
        <w:t xml:space="preserve"> </w:t>
      </w:r>
      <w:r w:rsidRPr="00D72CBE">
        <w:rPr>
          <w:color w:val="000000" w:themeColor="text1"/>
        </w:rPr>
        <w:t xml:space="preserve">endogenous pararetrovirus </w:t>
      </w:r>
      <w:r w:rsidR="00A348E7" w:rsidRPr="00D72CBE">
        <w:rPr>
          <w:color w:val="000000" w:themeColor="text1"/>
        </w:rPr>
        <w:fldChar w:fldCharType="begin">
          <w:fldData xml:space="preserve">PEVuZE5vdGU+PENpdGU+PEF1dGhvcj5HYXlyYWw8L0F1dGhvcj48WWVhcj4yMDA5PC9ZZWFyPjxS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PEVuZE5vdGU+PENpdGU+PEF1dGhvcj5HYXlyYWw8L0F1dGhvcj48WWVhcj4yMDA5PC9ZZWFyPjxS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195" w:tooltip="Gayral, 2009 #22378" w:history="1">
        <w:r w:rsidR="00A348E7" w:rsidRPr="00D72CBE">
          <w:rPr>
            <w:noProof/>
            <w:color w:val="000000" w:themeColor="text1"/>
          </w:rPr>
          <w:t>Gayral &amp; Iskra-Caruana 2009</w:t>
        </w:r>
      </w:hyperlink>
      <w:r w:rsidR="00A348E7" w:rsidRPr="00D72CBE">
        <w:rPr>
          <w:noProof/>
          <w:color w:val="000000" w:themeColor="text1"/>
        </w:rPr>
        <w:t xml:space="preserve">; </w:t>
      </w:r>
      <w:hyperlink w:anchor="_ENREF_232" w:tooltip="Harper, 1999 #22377" w:history="1">
        <w:r w:rsidR="00A348E7" w:rsidRPr="00D72CBE">
          <w:rPr>
            <w:noProof/>
            <w:color w:val="000000" w:themeColor="text1"/>
          </w:rPr>
          <w:t>Harper et al. 1999</w:t>
        </w:r>
      </w:hyperlink>
      <w:r w:rsidR="00A348E7" w:rsidRPr="00D72CBE">
        <w:rPr>
          <w:noProof/>
          <w:color w:val="000000" w:themeColor="text1"/>
        </w:rPr>
        <w:t xml:space="preserve">; </w:t>
      </w:r>
      <w:hyperlink w:anchor="_ENREF_255" w:tooltip="Iskra-Caruana, 2015 #22376" w:history="1">
        <w:r w:rsidR="00A348E7" w:rsidRPr="00D72CBE">
          <w:rPr>
            <w:noProof/>
            <w:color w:val="000000" w:themeColor="text1"/>
          </w:rPr>
          <w:t>Iskra-Caruana et al. 2015</w:t>
        </w:r>
      </w:hyperlink>
      <w:r w:rsidR="00A348E7" w:rsidRPr="00D72CBE">
        <w:rPr>
          <w:noProof/>
          <w:color w:val="000000" w:themeColor="text1"/>
        </w:rPr>
        <w:t xml:space="preserve">; </w:t>
      </w:r>
      <w:hyperlink w:anchor="_ENREF_293" w:tooltip="Lheureux, 2007 #22382" w:history="1">
        <w:r w:rsidR="00A348E7" w:rsidRPr="00D72CBE">
          <w:rPr>
            <w:noProof/>
            <w:color w:val="000000" w:themeColor="text1"/>
          </w:rPr>
          <w:t>Lheureux et al. 2007</w:t>
        </w:r>
      </w:hyperlink>
      <w:r w:rsidR="00A348E7" w:rsidRPr="00D72CBE">
        <w:rPr>
          <w:noProof/>
          <w:color w:val="000000" w:themeColor="text1"/>
        </w:rPr>
        <w:t xml:space="preserve">; </w:t>
      </w:r>
      <w:hyperlink w:anchor="_ENREF_309" w:tooltip="Lockhart, 1997 #22381" w:history="1">
        <w:r w:rsidR="00A348E7" w:rsidRPr="00D72CBE">
          <w:rPr>
            <w:noProof/>
            <w:color w:val="000000" w:themeColor="text1"/>
          </w:rPr>
          <w:t>Lockhart et al. 1997b</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w:t>
      </w:r>
    </w:p>
    <w:p w14:paraId="0E532068" w14:textId="63E324DC" w:rsidR="009B1431" w:rsidRPr="00D72CBE" w:rsidRDefault="009B1431" w:rsidP="009B1431">
      <w:pPr>
        <w:rPr>
          <w:color w:val="000000" w:themeColor="text1"/>
        </w:rPr>
      </w:pPr>
      <w:r w:rsidRPr="00D72CBE">
        <w:rPr>
          <w:color w:val="000000" w:themeColor="text1"/>
        </w:rPr>
        <w:t xml:space="preserve">Badnaviruses may represent an emerging </w:t>
      </w:r>
      <w:r w:rsidR="003C4038" w:rsidRPr="00D72CBE">
        <w:rPr>
          <w:color w:val="000000" w:themeColor="text1"/>
        </w:rPr>
        <w:t xml:space="preserve">biosecurity </w:t>
      </w:r>
      <w:r w:rsidRPr="00D72CBE">
        <w:rPr>
          <w:color w:val="000000" w:themeColor="text1"/>
        </w:rPr>
        <w:t xml:space="preserve">risk, with several new badnaviruses described in recent years </w:t>
      </w:r>
      <w:r w:rsidR="00A348E7" w:rsidRPr="00D72CBE">
        <w:rPr>
          <w:color w:val="000000" w:themeColor="text1"/>
        </w:rPr>
        <w:fldChar w:fldCharType="begin"/>
      </w:r>
      <w:r w:rsidR="00A348E7" w:rsidRPr="00D72CBE">
        <w:rPr>
          <w:color w:val="000000" w:themeColor="text1"/>
        </w:rPr>
        <w:instrText xml:space="preserve"> ADDIN EN.CITE &lt;EndNote&gt;&lt;Cite&gt;&lt;Author&gt;Bhat&lt;/Author&gt;&lt;Year&gt;2016&lt;/Year&gt;&lt;RecNum&gt;24622&lt;/RecNum&gt;&lt;DisplayText&gt;(Bhat, Hohn &amp;amp; Selvarajan 2016)&lt;/DisplayText&gt;&lt;record&gt;&lt;rec-number&gt;24622&lt;/rec-number&gt;&lt;foreign-keys&gt;&lt;key app="EN" db-id="pxwxw0er9zv2fxezxdk5tt5utz5p5vtrwdv0" timestamp="1469748354"&gt;24622&lt;/key&gt;&lt;/foreign-keys&gt;&lt;ref-type name="Journal Article"&gt;17&lt;/ref-type&gt;&lt;contributors&gt;&lt;authors&gt;&lt;author&gt;Bhat,A.I.&lt;/author&gt;&lt;author&gt;Hohn,T.&lt;/author&gt;&lt;author&gt;Selvarajan,R.&lt;/author&gt;&lt;/authors&gt;&lt;/contributors&gt;&lt;titles&gt;&lt;title&gt;Badnaviruses: the current global scenario&lt;/title&gt;&lt;secondary-title&gt;Viruses&lt;/secondary-title&gt;&lt;/titles&gt;&lt;periodical&gt;&lt;full-title&gt;Viruses&lt;/full-title&gt;&lt;/periodical&gt;&lt;pages&gt;1-29&lt;/pages&gt;&lt;volume&gt;8&lt;/volume&gt;&lt;number&gt;177&lt;/number&gt;&lt;keywords&gt;&lt;keyword&gt;Badnavirus&lt;/keyword&gt;&lt;keyword&gt;Integration&lt;/keyword&gt;&lt;keyword&gt;Endogenous badnavirus&lt;/keyword&gt;&lt;keyword&gt;Detection&lt;/keyword&gt;&lt;keyword&gt;Distribution&lt;/keyword&gt;&lt;keyword&gt;Host range&lt;/keyword&gt;&lt;keyword&gt;Transmission&lt;/keyword&gt;&lt;/keywords&gt;&lt;dates&gt;&lt;year&gt;2016&lt;/year&gt;&lt;/dates&gt;&lt;urls&gt;&lt;pdf-urls&gt;&lt;url&gt;file://J:\E Library\Plant Catalogue\B\Bhat et al 2016 EN24622.pdf&lt;/url&gt;&lt;/pdf-urls&gt;&lt;/urls&gt;&lt;/record&gt;&lt;/Cite&gt;&lt;/EndNote&gt;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8" w:tooltip="Bhat, 2016 #24622" w:history="1">
        <w:r w:rsidR="00A348E7" w:rsidRPr="00D72CBE">
          <w:rPr>
            <w:noProof/>
            <w:color w:val="000000" w:themeColor="text1"/>
          </w:rPr>
          <w:t>Bhat, Hohn &amp; Selvarajan 2016</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There are 40 badnavi</w:t>
      </w:r>
      <w:r w:rsidR="003C4038" w:rsidRPr="00D72CBE">
        <w:rPr>
          <w:color w:val="000000" w:themeColor="text1"/>
        </w:rPr>
        <w:t>rus</w:t>
      </w:r>
      <w:r w:rsidRPr="00D72CBE">
        <w:rPr>
          <w:color w:val="000000" w:themeColor="text1"/>
        </w:rPr>
        <w:t xml:space="preserve"> species recognised by the ICTV </w:t>
      </w:r>
      <w:r w:rsidR="00A348E7" w:rsidRPr="00D72CBE">
        <w:rPr>
          <w:color w:val="000000" w:themeColor="text1"/>
        </w:rPr>
        <w:fldChar w:fldCharType="begin"/>
      </w:r>
      <w:r w:rsidR="00A348E7" w:rsidRPr="00D72CBE">
        <w:rPr>
          <w:color w:val="000000" w:themeColor="text1"/>
        </w:rPr>
        <w:instrText xml:space="preserve"> ADDIN EN.CITE &lt;EndNote&gt;&lt;Cite ExcludeAuth="1"&gt;&lt;Author&gt;ICTV&lt;/Author&gt;&lt;Year&gt;2017&lt;/Year&gt;&lt;RecNum&gt;26248&lt;/RecNum&gt;&lt;DisplayText&gt;(2017)&lt;/DisplayText&gt;&lt;record&gt;&lt;rec-number&gt;26248&lt;/rec-number&gt;&lt;foreign-keys&gt;&lt;key app="EN" db-id="pxwxw0er9zv2fxezxdk5tt5utz5p5vtrwdv0" timestamp="1489639049"&gt;26248&lt;/key&gt;&lt;/foreign-keys&gt;&lt;ref-type name="Electronic Book"&gt;44&lt;/ref-type&gt;&lt;contributors&gt;&lt;authors&gt;&lt;author&gt;ICTV,&lt;/author&gt;&lt;/authors&gt;&lt;/contributors&gt;&lt;titles&gt;&lt;title&gt;Virus taxonomy: 2016 release EC 48 (MSL #31)&lt;/title&gt;&lt;secondary-title&gt;International Committee on Taxonomy of Viruses (ICTV)&lt;/secondary-title&gt;&lt;/titles&gt;&lt;keywords&gt;&lt;keyword&gt;Virus&lt;/keyword&gt;&lt;keyword&gt;taxonomy&lt;/keyword&gt;&lt;keyword&gt;ICTV&lt;/keyword&gt;&lt;/keywords&gt;&lt;dates&gt;&lt;year&gt;2017&lt;/year&gt;&lt;pub-dates&gt;&lt;date&gt;17/03/2017&lt;/date&gt;&lt;/pub-dates&gt;&lt;/dates&gt;&lt;pub-location&gt;London&lt;/pub-location&gt;&lt;publisher&gt;International Committee on Taxonomy of Viruses&lt;/publisher&gt;&lt;urls&gt;&lt;related-urls&gt;&lt;url&gt;https://talk.ictvonline.org/taxonomy/&lt;/url&gt;&lt;/related-urls&gt;&lt;/urls&gt;&lt;custom1&gt;Tospovirus YGC&lt;/custom1&gt;&lt;/record&gt;&lt;/Cite&gt;&lt;/EndNote&gt;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53" w:tooltip="ICTV, 2017 #26248" w:history="1">
        <w:r w:rsidR="00A348E7" w:rsidRPr="00D72CBE">
          <w:rPr>
            <w:noProof/>
            <w:color w:val="000000" w:themeColor="text1"/>
          </w:rPr>
          <w:t>2017</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with an additional 22 described </w:t>
      </w:r>
      <w:r w:rsidR="00A348E7" w:rsidRPr="00D72CBE">
        <w:rPr>
          <w:color w:val="000000" w:themeColor="text1"/>
        </w:rPr>
        <w:fldChar w:fldCharType="begin"/>
      </w:r>
      <w:r w:rsidR="00A348E7" w:rsidRPr="00D72CBE">
        <w:rPr>
          <w:color w:val="000000" w:themeColor="text1"/>
        </w:rPr>
        <w:instrText xml:space="preserve"> ADDIN EN.CITE &lt;EndNote&gt;&lt;Cite&gt;&lt;Author&gt;Bhat&lt;/Author&gt;&lt;Year&gt;2016&lt;/Year&gt;&lt;RecNum&gt;24622&lt;/RecNum&gt;&lt;DisplayText&gt;(Bhat, Hohn &amp;amp; Selvarajan 2016)&lt;/DisplayText&gt;&lt;record&gt;&lt;rec-number&gt;24622&lt;/rec-number&gt;&lt;foreign-keys&gt;&lt;key app="EN" db-id="pxwxw0er9zv2fxezxdk5tt5utz5p5vtrwdv0" timestamp="1469748354"&gt;24622&lt;/key&gt;&lt;/foreign-keys&gt;&lt;ref-type name="Journal Article"&gt;17&lt;/ref-type&gt;&lt;contributors&gt;&lt;authors&gt;&lt;author&gt;Bhat,A.I.&lt;/author&gt;&lt;author&gt;Hohn,T.&lt;/author&gt;&lt;author&gt;Selvarajan,R.&lt;/author&gt;&lt;/authors&gt;&lt;/contributors&gt;&lt;titles&gt;&lt;title&gt;Badnaviruses: the current global scenario&lt;/title&gt;&lt;secondary-title&gt;Viruses&lt;/secondary-title&gt;&lt;/titles&gt;&lt;periodical&gt;&lt;full-title&gt;Viruses&lt;/full-title&gt;&lt;/periodical&gt;&lt;pages&gt;1-29&lt;/pages&gt;&lt;volume&gt;8&lt;/volume&gt;&lt;number&gt;177&lt;/number&gt;&lt;keywords&gt;&lt;keyword&gt;Badnavirus&lt;/keyword&gt;&lt;keyword&gt;Integration&lt;/keyword&gt;&lt;keyword&gt;Endogenous badnavirus&lt;/keyword&gt;&lt;keyword&gt;Detection&lt;/keyword&gt;&lt;keyword&gt;Distribution&lt;/keyword&gt;&lt;keyword&gt;Host range&lt;/keyword&gt;&lt;keyword&gt;Transmission&lt;/keyword&gt;&lt;/keywords&gt;&lt;dates&gt;&lt;year&gt;2016&lt;/year&gt;&lt;/dates&gt;&lt;urls&gt;&lt;pdf-urls&gt;&lt;url&gt;file://J:\E Library\Plant Catalogue\B\Bhat et al 2016 EN24622.pdf&lt;/url&gt;&lt;/pdf-urls&gt;&lt;/urls&gt;&lt;/record&gt;&lt;/Cite&gt;&lt;/EndNote&gt;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8" w:tooltip="Bhat, 2016 #24622" w:history="1">
        <w:r w:rsidR="00A348E7" w:rsidRPr="00D72CBE">
          <w:rPr>
            <w:noProof/>
            <w:color w:val="000000" w:themeColor="text1"/>
          </w:rPr>
          <w:t>Bhat, Hohn &amp; Selvarajan 2016</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t>
      </w:r>
      <w:r w:rsidRPr="00D72CBE">
        <w:rPr>
          <w:color w:val="000000" w:themeColor="text1"/>
        </w:rPr>
        <w:lastRenderedPageBreak/>
        <w:t xml:space="preserve">In contrast, only 16 badnaviruses were known 20 years ago </w:t>
      </w:r>
      <w:r w:rsidR="00A348E7" w:rsidRPr="00D72CBE">
        <w:rPr>
          <w:color w:val="000000" w:themeColor="text1"/>
        </w:rPr>
        <w:fldChar w:fldCharType="begin"/>
      </w:r>
      <w:r w:rsidR="00A348E7" w:rsidRPr="00D72CBE">
        <w:rPr>
          <w:color w:val="000000" w:themeColor="text1"/>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name="Online Database"&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87" w:tooltip="Brunt, 1996 #11304" w:history="1">
        <w:r w:rsidR="00A348E7" w:rsidRPr="00D72CBE">
          <w:rPr>
            <w:noProof/>
            <w:color w:val="000000" w:themeColor="text1"/>
          </w:rPr>
          <w:t>Brunt et al. 1996</w:t>
        </w:r>
      </w:hyperlink>
      <w:r w:rsidR="00A348E7" w:rsidRPr="00D72CBE">
        <w:rPr>
          <w:noProof/>
          <w:color w:val="000000" w:themeColor="text1"/>
        </w:rPr>
        <w:t>)</w:t>
      </w:r>
      <w:r w:rsidR="00A348E7" w:rsidRPr="00D72CBE">
        <w:rPr>
          <w:color w:val="000000" w:themeColor="text1"/>
        </w:rPr>
        <w:fldChar w:fldCharType="end"/>
      </w:r>
      <w:r w:rsidR="003C4038" w:rsidRPr="00D72CBE">
        <w:rPr>
          <w:color w:val="000000" w:themeColor="text1"/>
        </w:rPr>
        <w:t>. This increase in number and knowledge</w:t>
      </w:r>
      <w:r w:rsidRPr="00D72CBE">
        <w:rPr>
          <w:color w:val="000000" w:themeColor="text1"/>
        </w:rPr>
        <w:t xml:space="preserve"> has resulted in considerable modification to their taxonomy, and introduced uncertainty about the specific details of some earlier studies. However, each badnavirus species has a relatively narrow host plant range, a position that has remained fairly consistent, </w:t>
      </w:r>
      <w:r w:rsidR="003C4038" w:rsidRPr="00D72CBE">
        <w:rPr>
          <w:color w:val="000000" w:themeColor="text1"/>
        </w:rPr>
        <w:t>even with the discovery of</w:t>
      </w:r>
      <w:r w:rsidRPr="00D72CBE">
        <w:rPr>
          <w:color w:val="000000" w:themeColor="text1"/>
        </w:rPr>
        <w:t xml:space="preserve"> new species.</w:t>
      </w:r>
    </w:p>
    <w:p w14:paraId="260EDFAB" w14:textId="77777777" w:rsidR="009B1431" w:rsidRPr="00D72CBE" w:rsidRDefault="009B1431" w:rsidP="009B1431">
      <w:pPr>
        <w:pStyle w:val="Heading4"/>
        <w:numPr>
          <w:ilvl w:val="0"/>
          <w:numId w:val="0"/>
        </w:numPr>
        <w:rPr>
          <w:color w:val="000000" w:themeColor="text1"/>
          <w:lang w:bidi="en-US"/>
        </w:rPr>
      </w:pPr>
      <w:r w:rsidRPr="00D72CBE">
        <w:rPr>
          <w:color w:val="000000" w:themeColor="text1"/>
          <w:lang w:bidi="en-US"/>
        </w:rPr>
        <w:t>Grapevine virus B ‘corky bark’ strains</w:t>
      </w:r>
    </w:p>
    <w:p w14:paraId="6DF13FEF" w14:textId="44355DAD" w:rsidR="009B1431" w:rsidRPr="00D72CBE" w:rsidRDefault="009B1431" w:rsidP="009B1431">
      <w:pPr>
        <w:rPr>
          <w:color w:val="000000" w:themeColor="text1"/>
        </w:rPr>
      </w:pPr>
      <w:r w:rsidRPr="00D72CBE">
        <w:rPr>
          <w:i/>
          <w:color w:val="000000" w:themeColor="text1"/>
        </w:rPr>
        <w:t xml:space="preserve">Grapevine virus </w:t>
      </w:r>
      <w:r w:rsidRPr="00D72CBE">
        <w:rPr>
          <w:color w:val="000000" w:themeColor="text1"/>
        </w:rPr>
        <w:t xml:space="preserve">B is a </w:t>
      </w:r>
      <w:r w:rsidRPr="00D72CBE">
        <w:rPr>
          <w:i/>
          <w:color w:val="000000" w:themeColor="text1"/>
        </w:rPr>
        <w:t>Vitivirus</w:t>
      </w:r>
      <w:r w:rsidRPr="00D72CBE">
        <w:rPr>
          <w:color w:val="000000" w:themeColor="text1"/>
        </w:rPr>
        <w:t xml:space="preserve"> (Family </w:t>
      </w:r>
      <w:r w:rsidRPr="00D72CBE">
        <w:rPr>
          <w:i/>
          <w:color w:val="000000" w:themeColor="text1"/>
        </w:rPr>
        <w:t>Betaflexiviridae</w:t>
      </w:r>
      <w:r w:rsidR="003C4038" w:rsidRPr="00D72CBE">
        <w:rPr>
          <w:color w:val="000000" w:themeColor="text1"/>
        </w:rPr>
        <w:t>). Vitiviruses possess</w:t>
      </w:r>
      <w:r w:rsidRPr="00D72CBE">
        <w:rPr>
          <w:color w:val="000000" w:themeColor="text1"/>
        </w:rPr>
        <w:t xml:space="preserve"> non-enveloped flexuous filamentous particles with</w:t>
      </w:r>
      <w:r w:rsidR="003C4038" w:rsidRPr="00D72CBE">
        <w:rPr>
          <w:color w:val="000000" w:themeColor="text1"/>
        </w:rPr>
        <w:t xml:space="preserve"> a linear positive sense single-</w:t>
      </w:r>
      <w:r w:rsidRPr="00D72CBE">
        <w:rPr>
          <w:color w:val="000000" w:themeColor="text1"/>
        </w:rPr>
        <w:t>stranded</w:t>
      </w:r>
      <w:r w:rsidR="003C4038" w:rsidRPr="00D72CBE">
        <w:rPr>
          <w:color w:val="000000" w:themeColor="text1"/>
        </w:rPr>
        <w:t xml:space="preserve"> RNA genome of about 7.5 kb</w:t>
      </w:r>
      <w:r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70" w:tooltip="King, 2012 #18590" w:history="1">
        <w:r w:rsidR="00A348E7" w:rsidRPr="00D72CBE">
          <w:rPr>
            <w:noProof/>
            <w:color w:val="000000" w:themeColor="text1"/>
          </w:rPr>
          <w:t>King et al. 2012</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and five open reading frames (ORFs) </w:t>
      </w:r>
      <w:r w:rsidR="00A348E7" w:rsidRPr="00D72CBE">
        <w:rPr>
          <w:color w:val="000000" w:themeColor="text1"/>
        </w:rPr>
        <w:fldChar w:fldCharType="begin">
          <w:fldData xml:space="preserve">PEVuZE5vdGU+PENpdGU+PEF1dGhvcj5BbCBSd2FobmloPC9BdXRob3I+PFllYXI+MjAxMjwvWWVh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PEVuZE5vdGU+PENpdGU+PEF1dGhvcj5BbCBSd2FobmloPC9BdXRob3I+PFllYXI+MjAxMjwvWWVh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14" w:tooltip="Al Rwahnih, 2012 #19488" w:history="1">
        <w:r w:rsidR="00A348E7" w:rsidRPr="00D72CBE">
          <w:rPr>
            <w:noProof/>
            <w:color w:val="000000" w:themeColor="text1"/>
          </w:rPr>
          <w:t>Al Rwahnih et al. 2012</w:t>
        </w:r>
      </w:hyperlink>
      <w:r w:rsidR="00A348E7" w:rsidRPr="00D72CBE">
        <w:rPr>
          <w:noProof/>
          <w:color w:val="000000" w:themeColor="text1"/>
        </w:rPr>
        <w:t xml:space="preserve">; </w:t>
      </w:r>
      <w:hyperlink w:anchor="_ENREF_150" w:tooltip="du Preez, 2011 #24339" w:history="1">
        <w:r w:rsidR="00A348E7" w:rsidRPr="00D72CBE">
          <w:rPr>
            <w:noProof/>
            <w:color w:val="000000" w:themeColor="text1"/>
          </w:rPr>
          <w:t>du Preez et al. 2011</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Vitiviruses are predominantly known as pathogens of grapevine, from which they </w:t>
      </w:r>
      <w:r w:rsidR="003C4038" w:rsidRPr="00D72CBE">
        <w:rPr>
          <w:color w:val="000000" w:themeColor="text1"/>
        </w:rPr>
        <w:t>derive</w:t>
      </w:r>
      <w:r w:rsidRPr="00D72CBE">
        <w:rPr>
          <w:color w:val="000000" w:themeColor="text1"/>
        </w:rPr>
        <w:t xml:space="preserve"> their name. Of the nine described </w:t>
      </w:r>
      <w:r w:rsidRPr="00D72CBE">
        <w:rPr>
          <w:i/>
          <w:color w:val="000000" w:themeColor="text1"/>
        </w:rPr>
        <w:t>Vitivirus</w:t>
      </w:r>
      <w:r w:rsidRPr="00D72CBE">
        <w:rPr>
          <w:color w:val="000000" w:themeColor="text1"/>
        </w:rPr>
        <w:t xml:space="preserve"> species, five are known from grapevine: </w:t>
      </w:r>
      <w:r w:rsidRPr="00D72CBE">
        <w:rPr>
          <w:i/>
          <w:color w:val="000000" w:themeColor="text1"/>
        </w:rPr>
        <w:t xml:space="preserve">Grapevine virus </w:t>
      </w:r>
      <w:r w:rsidRPr="00D72CBE">
        <w:rPr>
          <w:color w:val="000000" w:themeColor="text1"/>
        </w:rPr>
        <w:t>A</w:t>
      </w:r>
      <w:r w:rsidR="009B72E4" w:rsidRPr="00D72CBE">
        <w:rPr>
          <w:color w:val="000000" w:themeColor="text1"/>
        </w:rPr>
        <w:t xml:space="preserve"> (GVA)</w:t>
      </w:r>
      <w:r w:rsidR="00CC03A1" w:rsidRPr="00D72CBE">
        <w:rPr>
          <w:color w:val="000000" w:themeColor="text1"/>
        </w:rPr>
        <w:t xml:space="preserve">, </w:t>
      </w:r>
      <w:r w:rsidRPr="00D72CBE">
        <w:rPr>
          <w:i/>
          <w:color w:val="000000" w:themeColor="text1"/>
        </w:rPr>
        <w:t xml:space="preserve">Grapevine virus </w:t>
      </w:r>
      <w:r w:rsidRPr="00D72CBE">
        <w:rPr>
          <w:color w:val="000000" w:themeColor="text1"/>
        </w:rPr>
        <w:t xml:space="preserve">B (GVB), </w:t>
      </w:r>
      <w:r w:rsidRPr="00D72CBE">
        <w:rPr>
          <w:i/>
          <w:color w:val="000000" w:themeColor="text1"/>
        </w:rPr>
        <w:t xml:space="preserve">Grapevine virus </w:t>
      </w:r>
      <w:r w:rsidRPr="00D72CBE">
        <w:rPr>
          <w:color w:val="000000" w:themeColor="text1"/>
        </w:rPr>
        <w:t xml:space="preserve">D (GVD), </w:t>
      </w:r>
      <w:r w:rsidRPr="00D72CBE">
        <w:rPr>
          <w:i/>
          <w:color w:val="000000" w:themeColor="text1"/>
        </w:rPr>
        <w:t xml:space="preserve">Grapevine virus </w:t>
      </w:r>
      <w:r w:rsidRPr="00D72CBE">
        <w:rPr>
          <w:color w:val="000000" w:themeColor="text1"/>
        </w:rPr>
        <w:t xml:space="preserve">E (GVE), and </w:t>
      </w:r>
      <w:r w:rsidRPr="00D72CBE">
        <w:rPr>
          <w:i/>
          <w:color w:val="000000" w:themeColor="text1"/>
        </w:rPr>
        <w:t xml:space="preserve">Grapevine virus </w:t>
      </w:r>
      <w:r w:rsidR="00C7375A" w:rsidRPr="00D72CBE">
        <w:rPr>
          <w:color w:val="000000" w:themeColor="text1"/>
        </w:rPr>
        <w:t>F (GVF).</w:t>
      </w:r>
    </w:p>
    <w:p w14:paraId="5B2E9C59" w14:textId="2BA8F481" w:rsidR="009B1431" w:rsidRPr="00D72CBE" w:rsidRDefault="009B1431" w:rsidP="009B1431">
      <w:pPr>
        <w:rPr>
          <w:color w:val="000000" w:themeColor="text1"/>
        </w:rPr>
      </w:pPr>
      <w:r w:rsidRPr="00D72CBE">
        <w:rPr>
          <w:color w:val="000000" w:themeColor="text1"/>
        </w:rPr>
        <w:t xml:space="preserve">Entry, establishment and spread, and consequences </w:t>
      </w:r>
      <w:r w:rsidR="003C4038" w:rsidRPr="00D72CBE">
        <w:rPr>
          <w:color w:val="000000" w:themeColor="text1"/>
        </w:rPr>
        <w:t xml:space="preserve">of these mealybug-transmitted viral pathogens </w:t>
      </w:r>
      <w:r w:rsidRPr="00D72CBE">
        <w:rPr>
          <w:color w:val="000000" w:themeColor="text1"/>
        </w:rPr>
        <w:t>are estimated according to the method described in Appendix A.</w:t>
      </w:r>
    </w:p>
    <w:p w14:paraId="2630EB29" w14:textId="2B9F4358" w:rsidR="009B1431" w:rsidRPr="00D72CBE" w:rsidRDefault="009B1431" w:rsidP="000D17E5">
      <w:pPr>
        <w:pStyle w:val="Heading3"/>
        <w:rPr>
          <w:iCs/>
        </w:rPr>
      </w:pPr>
      <w:bookmarkStart w:id="71" w:name="_Toc491319792"/>
      <w:bookmarkStart w:id="72" w:name="_Toc524946113"/>
      <w:r w:rsidRPr="00D72CBE">
        <w:t>Likelihood (indicative)</w:t>
      </w:r>
      <w:r w:rsidRPr="00D72CBE" w:rsidDel="00694DF8">
        <w:t xml:space="preserve"> </w:t>
      </w:r>
      <w:r w:rsidRPr="00D72CBE">
        <w:t>of entry</w:t>
      </w:r>
      <w:bookmarkEnd w:id="71"/>
      <w:bookmarkEnd w:id="72"/>
    </w:p>
    <w:p w14:paraId="3DBA3BCB" w14:textId="72D4E148" w:rsidR="009B1431" w:rsidRPr="00D72CBE" w:rsidRDefault="009B1431" w:rsidP="009B1431">
      <w:pPr>
        <w:rPr>
          <w:color w:val="000000" w:themeColor="text1"/>
          <w:lang w:bidi="en-US"/>
        </w:rPr>
      </w:pPr>
      <w:r w:rsidRPr="00D72CBE">
        <w:rPr>
          <w:color w:val="000000" w:themeColor="text1"/>
          <w:lang w:bidi="en-US"/>
        </w:rPr>
        <w:t>The overall likelihood (indicative) that a quarantine pest badnavirus or GVB ‘corky bark’ strains wi</w:t>
      </w:r>
      <w:r w:rsidR="003C41CD" w:rsidRPr="00D72CBE">
        <w:rPr>
          <w:color w:val="000000" w:themeColor="text1"/>
          <w:lang w:bidi="en-US"/>
        </w:rPr>
        <w:t>ll enter</w:t>
      </w:r>
      <w:r w:rsidRPr="00D72CBE">
        <w:rPr>
          <w:color w:val="000000" w:themeColor="text1"/>
          <w:lang w:bidi="en-US"/>
        </w:rPr>
        <w:t xml:space="preserve"> Australia</w:t>
      </w:r>
      <w:r w:rsidR="00C7375A" w:rsidRPr="00D72CBE">
        <w:rPr>
          <w:color w:val="000000" w:themeColor="text1"/>
          <w:lang w:bidi="en-US"/>
        </w:rPr>
        <w:t xml:space="preserve"> </w:t>
      </w:r>
      <w:r w:rsidRPr="00D72CBE">
        <w:rPr>
          <w:color w:val="000000" w:themeColor="text1"/>
          <w:lang w:bidi="en-US"/>
        </w:rPr>
        <w:t xml:space="preserve">on the plant pathway is assessed as </w:t>
      </w:r>
      <w:r w:rsidRPr="00D72CBE">
        <w:rPr>
          <w:b/>
          <w:color w:val="000000" w:themeColor="text1"/>
          <w:lang w:bidi="en-US"/>
        </w:rPr>
        <w:t>Very</w:t>
      </w:r>
      <w:r w:rsidRPr="00D72CBE">
        <w:rPr>
          <w:color w:val="000000" w:themeColor="text1"/>
          <w:lang w:bidi="en-US"/>
        </w:rPr>
        <w:t xml:space="preserve"> </w:t>
      </w:r>
      <w:r w:rsidRPr="00D72CBE">
        <w:rPr>
          <w:b/>
          <w:color w:val="000000" w:themeColor="text1"/>
          <w:lang w:bidi="en-US"/>
        </w:rPr>
        <w:t>low</w:t>
      </w:r>
      <w:r w:rsidRPr="00D72CBE">
        <w:rPr>
          <w:color w:val="000000" w:themeColor="text1"/>
          <w:lang w:bidi="en-US"/>
        </w:rPr>
        <w:t>.</w:t>
      </w:r>
    </w:p>
    <w:p w14:paraId="2C94A18E" w14:textId="5136CF5E" w:rsidR="009B1431" w:rsidRPr="00D72CBE" w:rsidRDefault="009B1431" w:rsidP="009B1431">
      <w:pPr>
        <w:rPr>
          <w:color w:val="000000" w:themeColor="text1"/>
          <w:lang w:bidi="en-US"/>
        </w:rPr>
      </w:pPr>
      <w:r w:rsidRPr="00D72CBE">
        <w:rPr>
          <w:color w:val="000000" w:themeColor="text1"/>
          <w:lang w:bidi="en-US"/>
        </w:rPr>
        <w:t xml:space="preserve">Entry is defined as the movement of a pest into an area where it is not yet present, or present but not widely distributed and being officially controlled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73" w:tooltip="FAO, 2017 #29580" w:history="1">
        <w:r w:rsidR="00A348E7" w:rsidRPr="00D72CBE">
          <w:rPr>
            <w:noProof/>
            <w:color w:val="000000" w:themeColor="text1"/>
            <w:lang w:bidi="en-US"/>
          </w:rPr>
          <w:t>FAO 2017b</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w:t>
      </w:r>
    </w:p>
    <w:p w14:paraId="5D069103" w14:textId="36547187" w:rsidR="009B1431" w:rsidRPr="00D72CBE" w:rsidRDefault="009B1431" w:rsidP="009B1431">
      <w:pPr>
        <w:rPr>
          <w:color w:val="000000" w:themeColor="text1"/>
          <w:lang w:bidi="en-US"/>
        </w:rPr>
      </w:pPr>
      <w:r w:rsidRPr="00D72CBE">
        <w:rPr>
          <w:color w:val="000000" w:themeColor="text1"/>
        </w:rPr>
        <w:t>The likelihood of entry is considered in two parts, the likelihood of importation and the likelihood of distribution, which consider pre-border and post-border issues, respectively.</w:t>
      </w:r>
      <w:r w:rsidRPr="00D72CBE">
        <w:rPr>
          <w:color w:val="000000" w:themeColor="text1"/>
          <w:lang w:bidi="en-US"/>
        </w:rPr>
        <w:t xml:space="preserve"> </w:t>
      </w:r>
      <w:r w:rsidRPr="00D72CBE">
        <w:rPr>
          <w:color w:val="000000" w:themeColor="text1"/>
        </w:rPr>
        <w:t>The overall likelihood of entry is determined by combining the likelihood of importation with the likelihood of distribution using the matrix of rul</w:t>
      </w:r>
      <w:r w:rsidR="003C4038" w:rsidRPr="00D72CBE">
        <w:rPr>
          <w:color w:val="000000" w:themeColor="text1"/>
        </w:rPr>
        <w:t>es provided</w:t>
      </w:r>
      <w:r w:rsidRPr="00D72CBE">
        <w:rPr>
          <w:color w:val="000000" w:themeColor="text1"/>
        </w:rPr>
        <w:t xml:space="preserve"> in Appendix A</w:t>
      </w:r>
      <w:r w:rsidRPr="00D72CBE">
        <w:rPr>
          <w:color w:val="000000" w:themeColor="text1"/>
          <w:lang w:bidi="en-US"/>
        </w:rPr>
        <w:t>.</w:t>
      </w:r>
    </w:p>
    <w:p w14:paraId="5FF6046B" w14:textId="77777777" w:rsidR="009B1431" w:rsidRPr="00D72CBE" w:rsidRDefault="009B1431" w:rsidP="009B1431">
      <w:pPr>
        <w:rPr>
          <w:color w:val="000000" w:themeColor="text1"/>
          <w:lang w:bidi="en-US"/>
        </w:rPr>
      </w:pPr>
      <w:r w:rsidRPr="00D72CBE">
        <w:rPr>
          <w:color w:val="000000" w:themeColor="text1"/>
          <w:lang w:bidi="en-US"/>
        </w:rPr>
        <w:t xml:space="preserve">In this Group PRA, </w:t>
      </w:r>
      <w:r w:rsidRPr="00D72CBE">
        <w:rPr>
          <w:color w:val="000000" w:themeColor="text1"/>
        </w:rPr>
        <w:t xml:space="preserve">the likelihood of entry of the quarantine viruses transmitted by mealybugs </w:t>
      </w:r>
      <w:r w:rsidRPr="00D72CBE">
        <w:rPr>
          <w:color w:val="000000" w:themeColor="text1"/>
          <w:lang w:bidi="en-US"/>
        </w:rPr>
        <w:t>is assessed as indicative because it is not linked to a specific plant import pathway.</w:t>
      </w:r>
    </w:p>
    <w:p w14:paraId="7C145F06" w14:textId="77777777" w:rsidR="009B1431" w:rsidRPr="00D72CBE" w:rsidRDefault="009B1431" w:rsidP="009B1431">
      <w:pPr>
        <w:rPr>
          <w:color w:val="000000" w:themeColor="text1"/>
          <w:lang w:bidi="en-US"/>
        </w:rPr>
      </w:pPr>
      <w:r w:rsidRPr="00D72CBE">
        <w:rPr>
          <w:color w:val="000000" w:themeColor="text1"/>
          <w:lang w:bidi="en-US"/>
        </w:rPr>
        <w:t>The likelihood of importation and likelihood of distribution are influenced by a range of factors. Most of these factors can be considered fully at the group level, but some cannot (see Appendix A). These factors were considered in this Group PRA based on extensive historic and contemporary analysis of the plant pathway.</w:t>
      </w:r>
    </w:p>
    <w:p w14:paraId="348E676F" w14:textId="1757D646" w:rsidR="009B1431" w:rsidRPr="00D72CBE" w:rsidRDefault="009B1431" w:rsidP="009B1431">
      <w:pPr>
        <w:rPr>
          <w:color w:val="000000" w:themeColor="text1"/>
          <w:lang w:bidi="en-US"/>
        </w:rPr>
      </w:pPr>
      <w:r w:rsidRPr="00D72CBE">
        <w:rPr>
          <w:color w:val="000000" w:themeColor="text1"/>
          <w:lang w:bidi="en-US"/>
        </w:rPr>
        <w:t>Entry is also conditional on the virus and the mealybugs that transmit them being present in the export region. Appendix G summarises the known g</w:t>
      </w:r>
      <w:r w:rsidR="003C4038" w:rsidRPr="00D72CBE">
        <w:rPr>
          <w:color w:val="000000" w:themeColor="text1"/>
          <w:lang w:bidi="en-US"/>
        </w:rPr>
        <w:t>lobal distributions of mealybug-</w:t>
      </w:r>
      <w:r w:rsidRPr="00D72CBE">
        <w:rPr>
          <w:color w:val="000000" w:themeColor="text1"/>
          <w:lang w:bidi="en-US"/>
        </w:rPr>
        <w:t>transmitted viruses and the mealybugs that transmit them. However, these details may be subject to periodic revision.</w:t>
      </w:r>
    </w:p>
    <w:p w14:paraId="5622E9B6" w14:textId="3B9AC2DA" w:rsidR="009B1431" w:rsidRPr="00D72CBE" w:rsidRDefault="009B1431" w:rsidP="009B1431">
      <w:pPr>
        <w:rPr>
          <w:color w:val="000000" w:themeColor="text1"/>
          <w:lang w:bidi="en-US"/>
        </w:rPr>
      </w:pPr>
      <w:r w:rsidRPr="00D72CBE">
        <w:rPr>
          <w:color w:val="000000" w:themeColor="text1"/>
          <w:lang w:bidi="en-US"/>
        </w:rPr>
        <w:t>If this Group PRA is applied to a specific pathway, these factors must be verified on a case-by-case basis, as appropriate. Until this occurs, the likelihood of pest entry in this Group PRA is indicative only</w:t>
      </w:r>
      <w:r w:rsidR="003C41CD" w:rsidRPr="00D72CBE">
        <w:rPr>
          <w:color w:val="000000" w:themeColor="text1"/>
          <w:lang w:bidi="en-US"/>
        </w:rPr>
        <w:t>,</w:t>
      </w:r>
      <w:r w:rsidRPr="00D72CBE">
        <w:rPr>
          <w:color w:val="000000" w:themeColor="text1"/>
          <w:lang w:bidi="en-US"/>
        </w:rPr>
        <w:t xml:space="preserve"> and potentially subject to revision.</w:t>
      </w:r>
    </w:p>
    <w:p w14:paraId="146CC389" w14:textId="77777777"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lastRenderedPageBreak/>
        <w:t>Entry scenario</w:t>
      </w:r>
    </w:p>
    <w:p w14:paraId="2B961F22" w14:textId="07B743F7" w:rsidR="009B1431" w:rsidRPr="00D72CBE" w:rsidRDefault="009B1431" w:rsidP="009B1431">
      <w:pPr>
        <w:rPr>
          <w:color w:val="000000" w:themeColor="text1"/>
          <w:lang w:bidi="en-US"/>
        </w:rPr>
      </w:pPr>
      <w:r w:rsidRPr="00D72CBE">
        <w:rPr>
          <w:color w:val="000000" w:themeColor="text1"/>
          <w:lang w:bidi="en-US"/>
        </w:rPr>
        <w:t xml:space="preserve">This risk assessment considers the risk that a viruliferous mealybugs could facilitate the entry of a </w:t>
      </w:r>
      <w:r w:rsidR="00B10865" w:rsidRPr="00D72CBE">
        <w:rPr>
          <w:color w:val="000000" w:themeColor="text1"/>
          <w:lang w:bidi="en-US"/>
        </w:rPr>
        <w:t>virus into Australia on</w:t>
      </w:r>
      <w:r w:rsidRPr="00D72CBE">
        <w:rPr>
          <w:color w:val="000000" w:themeColor="text1"/>
          <w:lang w:bidi="en-US"/>
        </w:rPr>
        <w:t xml:space="preserve"> the plant import pathway.</w:t>
      </w:r>
    </w:p>
    <w:p w14:paraId="39353651" w14:textId="77204067" w:rsidR="009B1431" w:rsidRPr="00D72CBE" w:rsidRDefault="009B1431" w:rsidP="009B1431">
      <w:pPr>
        <w:pStyle w:val="Heading4"/>
        <w:numPr>
          <w:ilvl w:val="0"/>
          <w:numId w:val="0"/>
        </w:numPr>
        <w:ind w:left="794" w:hanging="794"/>
        <w:rPr>
          <w:color w:val="000000" w:themeColor="text1"/>
        </w:rPr>
      </w:pPr>
      <w:r w:rsidRPr="00D72CBE">
        <w:rPr>
          <w:color w:val="000000" w:themeColor="text1"/>
        </w:rPr>
        <w:t>Likelihood (indicative)</w:t>
      </w:r>
      <w:r w:rsidRPr="00D72CBE" w:rsidDel="00747F7F">
        <w:rPr>
          <w:color w:val="000000" w:themeColor="text1"/>
        </w:rPr>
        <w:t xml:space="preserve"> </w:t>
      </w:r>
      <w:r w:rsidR="002856C3" w:rsidRPr="00D72CBE">
        <w:rPr>
          <w:color w:val="000000" w:themeColor="text1"/>
        </w:rPr>
        <w:t>of importation</w:t>
      </w:r>
    </w:p>
    <w:p w14:paraId="49718888" w14:textId="2C89AB58" w:rsidR="009B1431" w:rsidRPr="00D72CBE" w:rsidRDefault="009B1431" w:rsidP="009B1431">
      <w:pPr>
        <w:rPr>
          <w:b/>
          <w:color w:val="000000" w:themeColor="text1"/>
          <w:lang w:bidi="en-US"/>
        </w:rPr>
      </w:pPr>
      <w:r w:rsidRPr="00D72CBE">
        <w:rPr>
          <w:color w:val="000000" w:themeColor="text1"/>
          <w:lang w:bidi="en-US"/>
        </w:rPr>
        <w:t>The likelihood (indicative)</w:t>
      </w:r>
      <w:r w:rsidRPr="00D72CBE" w:rsidDel="00F33178">
        <w:rPr>
          <w:color w:val="000000" w:themeColor="text1"/>
          <w:lang w:bidi="en-US"/>
        </w:rPr>
        <w:t xml:space="preserve"> </w:t>
      </w:r>
      <w:r w:rsidRPr="00D72CBE">
        <w:rPr>
          <w:color w:val="000000" w:themeColor="text1"/>
          <w:lang w:bidi="en-US"/>
        </w:rPr>
        <w:t>that a quarantine pest badnavirus or GVB ‘corky bark’ strains will be imported into Australia</w:t>
      </w:r>
      <w:r w:rsidR="00C7375A" w:rsidRPr="00D72CBE">
        <w:rPr>
          <w:color w:val="000000" w:themeColor="text1"/>
          <w:lang w:bidi="en-US"/>
        </w:rPr>
        <w:t xml:space="preserve"> </w:t>
      </w:r>
      <w:r w:rsidRPr="00D72CBE">
        <w:rPr>
          <w:color w:val="000000" w:themeColor="text1"/>
          <w:lang w:bidi="en-US"/>
        </w:rPr>
        <w:t xml:space="preserve">on the plant import pathway is assessed as </w:t>
      </w:r>
      <w:r w:rsidRPr="00D72CBE">
        <w:rPr>
          <w:b/>
          <w:color w:val="000000" w:themeColor="text1"/>
          <w:lang w:bidi="en-US"/>
        </w:rPr>
        <w:t>Low</w:t>
      </w:r>
      <w:r w:rsidRPr="00D72CBE">
        <w:rPr>
          <w:color w:val="000000" w:themeColor="text1"/>
          <w:lang w:bidi="en-US"/>
        </w:rPr>
        <w:t>.</w:t>
      </w:r>
    </w:p>
    <w:p w14:paraId="238FB1B5" w14:textId="77777777" w:rsidR="009B1431" w:rsidRPr="00D72CBE" w:rsidRDefault="009B1431" w:rsidP="009B1431">
      <w:pPr>
        <w:rPr>
          <w:color w:val="000000" w:themeColor="text1"/>
          <w:lang w:bidi="en-US"/>
        </w:rPr>
      </w:pPr>
      <w:r w:rsidRPr="00D72CBE">
        <w:rPr>
          <w:color w:val="000000" w:themeColor="text1"/>
          <w:lang w:bidi="en-US"/>
        </w:rPr>
        <w:t>The supporting evidence for this assessment is provided.</w:t>
      </w:r>
    </w:p>
    <w:p w14:paraId="5AA14099" w14:textId="77777777"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Association with export crops</w:t>
      </w:r>
    </w:p>
    <w:p w14:paraId="7738113C" w14:textId="7A51822A" w:rsidR="009B1431" w:rsidRPr="00D72CBE" w:rsidRDefault="009B1431" w:rsidP="009B1431">
      <w:pPr>
        <w:rPr>
          <w:color w:val="000000" w:themeColor="text1"/>
        </w:rPr>
      </w:pPr>
      <w:r w:rsidRPr="00D72CBE">
        <w:rPr>
          <w:color w:val="000000" w:themeColor="text1"/>
        </w:rPr>
        <w:t xml:space="preserve">Many mealybug species are important pests of agricultural and horticultural crops </w:t>
      </w:r>
      <w:r w:rsidR="00A348E7" w:rsidRPr="00D72CBE">
        <w:rPr>
          <w:color w:val="000000" w:themeColor="text1"/>
        </w:rPr>
        <w:fldChar w:fldCharType="begin">
          <w:fldData xml:space="preserve">PEVuZE5vdGU+PENpdGU+PEF1dGhvcj5NaWxsZXI8L0F1dGhvcj48WWVhcj4yMDA2PC9ZZWFyPjxS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PC9jdXN0b20xPjwvcmVjb3JkPjwvQ2l0ZT48Q2l0ZT48QXV0aG9yPldpbGxpYW1zPC9BdXRob3I+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PEVuZE5vdGU+PENpdGU+PEF1dGhvcj5NaWxsZXI8L0F1dGhvcj48WWVhcj4yMDA2PC9ZZWFyPjxS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PC9jdXN0b20xPjwvcmVjb3JkPjwvQ2l0ZT48Q2l0ZT48QXV0aG9yPldpbGxpYW1zPC9BdXRob3I+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350" w:tooltip="Miller, 2006 #4522" w:history="1">
        <w:r w:rsidR="00A348E7" w:rsidRPr="00D72CBE">
          <w:rPr>
            <w:noProof/>
            <w:color w:val="000000" w:themeColor="text1"/>
          </w:rPr>
          <w:t>Miller et al. 2006</w:t>
        </w:r>
      </w:hyperlink>
      <w:r w:rsidR="00A348E7" w:rsidRPr="00D72CBE">
        <w:rPr>
          <w:noProof/>
          <w:color w:val="000000" w:themeColor="text1"/>
        </w:rPr>
        <w:t xml:space="preserve">; </w:t>
      </w:r>
      <w:hyperlink w:anchor="_ENREF_485" w:tooltip="Williams, 2004 #2360" w:history="1">
        <w:r w:rsidR="00A348E7" w:rsidRPr="00D72CBE">
          <w:rPr>
            <w:noProof/>
            <w:color w:val="000000" w:themeColor="text1"/>
          </w:rPr>
          <w:t>Williams 2004</w:t>
        </w:r>
      </w:hyperlink>
      <w:r w:rsidR="00A348E7" w:rsidRPr="00D72CBE">
        <w:rPr>
          <w:noProof/>
          <w:color w:val="000000" w:themeColor="text1"/>
        </w:rPr>
        <w:t xml:space="preserve">; </w:t>
      </w:r>
      <w:hyperlink w:anchor="_ENREF_488" w:tooltip="Williams, 1992 #6327" w:history="1">
        <w:r w:rsidR="00A348E7" w:rsidRPr="00D72CBE">
          <w:rPr>
            <w:noProof/>
            <w:color w:val="000000" w:themeColor="text1"/>
          </w:rPr>
          <w:t>Williams &amp; Granara de Willink 1992</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Evidence for a close association of mealybug species with crops that comprise the plant pathway was presented in Chapter 3.2, and this relationship is also relevant to viruliferous mealybugs.</w:t>
      </w:r>
    </w:p>
    <w:p w14:paraId="662B4C86" w14:textId="5989F2AC" w:rsidR="006123CF" w:rsidRPr="00D72CBE" w:rsidRDefault="009B1431" w:rsidP="006123CF">
      <w:pPr>
        <w:rPr>
          <w:color w:val="000000" w:themeColor="text1"/>
        </w:rPr>
      </w:pPr>
      <w:r w:rsidRPr="00D72CBE">
        <w:rPr>
          <w:color w:val="000000" w:themeColor="text1"/>
        </w:rPr>
        <w:t xml:space="preserve">Mealybugs and the viruses they transmit can be sustained on </w:t>
      </w:r>
      <w:r w:rsidR="003C41CD" w:rsidRPr="00D72CBE">
        <w:rPr>
          <w:color w:val="000000" w:themeColor="text1"/>
        </w:rPr>
        <w:t>‘volunteer’ plants</w:t>
      </w:r>
      <w:r w:rsidRPr="00D72CBE">
        <w:rPr>
          <w:color w:val="000000" w:themeColor="text1"/>
        </w:rPr>
        <w:t xml:space="preserve"> (cultivated species growing wild or contaminating other crops), or on nearby crops</w:t>
      </w:r>
      <w:r w:rsidR="003C41CD" w:rsidRPr="00D72CBE">
        <w:rPr>
          <w:color w:val="000000" w:themeColor="text1"/>
        </w:rPr>
        <w:t>,</w:t>
      </w:r>
      <w:r w:rsidRPr="00D72CBE">
        <w:rPr>
          <w:color w:val="000000" w:themeColor="text1"/>
        </w:rPr>
        <w:t xml:space="preserve"> to provide a source of viruliferous mealybugs and infection of expor</w:t>
      </w:r>
      <w:r w:rsidR="003C41CD" w:rsidRPr="00D72CBE">
        <w:rPr>
          <w:color w:val="000000" w:themeColor="text1"/>
        </w:rPr>
        <w:t xml:space="preserve">t crops. Therefore, the risk </w:t>
      </w:r>
      <w:r w:rsidRPr="00D72CBE">
        <w:rPr>
          <w:color w:val="000000" w:themeColor="text1"/>
        </w:rPr>
        <w:t>that a virus may be imported into the PRA area results from the acquisition of the virus by a mealybug when it feeds on virus-infected plant tissues, and its subsequent presence on the exported commodity. However, there are three possible scenarios for the association of a viruliferous mealybug with an export crop, namely (i</w:t>
      </w:r>
      <w:r w:rsidR="003C41CD" w:rsidRPr="00D72CBE">
        <w:rPr>
          <w:color w:val="000000" w:themeColor="text1"/>
        </w:rPr>
        <w:t>) the export crop is not a</w:t>
      </w:r>
      <w:r w:rsidRPr="00D72CBE">
        <w:rPr>
          <w:color w:val="000000" w:themeColor="text1"/>
        </w:rPr>
        <w:t xml:space="preserve"> host plant species</w:t>
      </w:r>
      <w:r w:rsidR="003C41CD" w:rsidRPr="00D72CBE">
        <w:rPr>
          <w:color w:val="000000" w:themeColor="text1"/>
        </w:rPr>
        <w:t xml:space="preserve"> for the virus(es) under consideration</w:t>
      </w:r>
      <w:r w:rsidRPr="00D72CBE">
        <w:rPr>
          <w:color w:val="000000" w:themeColor="text1"/>
        </w:rPr>
        <w:t>, (ii) it is a host but not virus infected, or (iii) it is a host that is virus infected.</w:t>
      </w:r>
    </w:p>
    <w:p w14:paraId="1E0A8F8C" w14:textId="751D4487" w:rsidR="006123CF" w:rsidRPr="00D72CBE" w:rsidRDefault="00B916B7" w:rsidP="006123CF">
      <w:pPr>
        <w:rPr>
          <w:color w:val="000000" w:themeColor="text1"/>
        </w:rPr>
      </w:pPr>
      <w:r w:rsidRPr="00D72CBE">
        <w:rPr>
          <w:color w:val="000000" w:themeColor="text1"/>
        </w:rPr>
        <w:t>Mealybugs have a semi-persiste</w:t>
      </w:r>
      <w:r w:rsidR="00B10865" w:rsidRPr="00D72CBE">
        <w:rPr>
          <w:color w:val="000000" w:themeColor="text1"/>
        </w:rPr>
        <w:t>nt mode of virus transmission, retaining virus and remain</w:t>
      </w:r>
      <w:r w:rsidR="006277F8" w:rsidRPr="00D72CBE">
        <w:rPr>
          <w:color w:val="000000" w:themeColor="text1"/>
        </w:rPr>
        <w:t>ing</w:t>
      </w:r>
      <w:r w:rsidR="00B10865" w:rsidRPr="00D72CBE">
        <w:rPr>
          <w:color w:val="000000" w:themeColor="text1"/>
        </w:rPr>
        <w:t xml:space="preserve"> infective for only a </w:t>
      </w:r>
      <w:r w:rsidR="005A2BDB" w:rsidRPr="00D72CBE">
        <w:rPr>
          <w:color w:val="000000" w:themeColor="text1"/>
        </w:rPr>
        <w:t>few days (</w:t>
      </w:r>
      <w:r w:rsidR="008626FF" w:rsidRPr="00D72CBE">
        <w:rPr>
          <w:color w:val="000000" w:themeColor="text1"/>
        </w:rPr>
        <w:t xml:space="preserve">supporting </w:t>
      </w:r>
      <w:r w:rsidR="004E3725" w:rsidRPr="00D72CBE">
        <w:rPr>
          <w:color w:val="000000" w:themeColor="text1"/>
        </w:rPr>
        <w:t>evidence</w:t>
      </w:r>
      <w:r w:rsidR="00B10865" w:rsidRPr="00D72CBE">
        <w:rPr>
          <w:color w:val="000000" w:themeColor="text1"/>
        </w:rPr>
        <w:t xml:space="preserve"> </w:t>
      </w:r>
      <w:r w:rsidR="008626FF" w:rsidRPr="00D72CBE">
        <w:rPr>
          <w:color w:val="000000" w:themeColor="text1"/>
        </w:rPr>
        <w:t xml:space="preserve">is </w:t>
      </w:r>
      <w:r w:rsidR="00B10865" w:rsidRPr="00D72CBE">
        <w:rPr>
          <w:color w:val="000000" w:themeColor="text1"/>
        </w:rPr>
        <w:t>presented later in this risk assessment). A virulife</w:t>
      </w:r>
      <w:r w:rsidR="00294846" w:rsidRPr="00D72CBE">
        <w:rPr>
          <w:color w:val="000000" w:themeColor="text1"/>
        </w:rPr>
        <w:t>rous mealybug that prior to harvest arrived in</w:t>
      </w:r>
      <w:r w:rsidR="00B10865" w:rsidRPr="00D72CBE">
        <w:rPr>
          <w:color w:val="000000" w:themeColor="text1"/>
        </w:rPr>
        <w:t xml:space="preserve"> an export crop that was a </w:t>
      </w:r>
      <w:r w:rsidR="009B1431" w:rsidRPr="00D72CBE">
        <w:rPr>
          <w:color w:val="000000" w:themeColor="text1"/>
        </w:rPr>
        <w:t>non-host for the virus</w:t>
      </w:r>
      <w:r w:rsidR="004E3725" w:rsidRPr="00D72CBE">
        <w:rPr>
          <w:color w:val="000000" w:themeColor="text1"/>
        </w:rPr>
        <w:t xml:space="preserve"> </w:t>
      </w:r>
      <w:r w:rsidR="00611F0F" w:rsidRPr="00D72CBE">
        <w:rPr>
          <w:color w:val="000000" w:themeColor="text1"/>
        </w:rPr>
        <w:t xml:space="preserve">it </w:t>
      </w:r>
      <w:r w:rsidR="004E3725" w:rsidRPr="00D72CBE">
        <w:rPr>
          <w:color w:val="000000" w:themeColor="text1"/>
        </w:rPr>
        <w:t xml:space="preserve">carried would rapidly lose </w:t>
      </w:r>
      <w:r w:rsidR="003C41CD" w:rsidRPr="00D72CBE">
        <w:rPr>
          <w:color w:val="000000" w:themeColor="text1"/>
        </w:rPr>
        <w:t>the virus</w:t>
      </w:r>
      <w:r w:rsidR="00611F0F" w:rsidRPr="00D72CBE">
        <w:rPr>
          <w:color w:val="000000" w:themeColor="text1"/>
        </w:rPr>
        <w:t xml:space="preserve"> </w:t>
      </w:r>
      <w:r w:rsidR="005A2BDB" w:rsidRPr="00D72CBE">
        <w:rPr>
          <w:color w:val="000000" w:themeColor="text1"/>
        </w:rPr>
        <w:t>without a</w:t>
      </w:r>
      <w:r w:rsidR="003C41CD" w:rsidRPr="00D72CBE">
        <w:rPr>
          <w:color w:val="000000" w:themeColor="text1"/>
        </w:rPr>
        <w:t>ny further</w:t>
      </w:r>
      <w:r w:rsidR="005A2BDB" w:rsidRPr="00D72CBE">
        <w:rPr>
          <w:color w:val="000000" w:themeColor="text1"/>
        </w:rPr>
        <w:t xml:space="preserve"> source of</w:t>
      </w:r>
      <w:r w:rsidR="00B10865" w:rsidRPr="00D72CBE">
        <w:rPr>
          <w:color w:val="000000" w:themeColor="text1"/>
        </w:rPr>
        <w:t xml:space="preserve"> </w:t>
      </w:r>
      <w:r w:rsidR="009B1431" w:rsidRPr="00D72CBE">
        <w:rPr>
          <w:color w:val="000000" w:themeColor="text1"/>
        </w:rPr>
        <w:t>re-infection</w:t>
      </w:r>
      <w:r w:rsidR="00B10865" w:rsidRPr="00D72CBE">
        <w:rPr>
          <w:color w:val="000000" w:themeColor="text1"/>
        </w:rPr>
        <w:t xml:space="preserve">. </w:t>
      </w:r>
      <w:r w:rsidR="006123CF" w:rsidRPr="00D72CBE">
        <w:rPr>
          <w:color w:val="000000" w:themeColor="text1"/>
        </w:rPr>
        <w:t xml:space="preserve">Therefore, for such a mealybug to be viruliferous at the time of harvest, it would need to </w:t>
      </w:r>
      <w:r w:rsidR="003C41CD" w:rsidRPr="00D72CBE">
        <w:rPr>
          <w:color w:val="000000" w:themeColor="text1"/>
        </w:rPr>
        <w:t xml:space="preserve">have reached the </w:t>
      </w:r>
      <w:r w:rsidR="006123CF" w:rsidRPr="00D72CBE">
        <w:rPr>
          <w:color w:val="000000" w:themeColor="text1"/>
        </w:rPr>
        <w:t>export crop within a relatively restricted period of a few days prior to harvest.</w:t>
      </w:r>
    </w:p>
    <w:p w14:paraId="0030A410" w14:textId="7291A32D" w:rsidR="004C6FB9" w:rsidRPr="00D72CBE" w:rsidRDefault="003C41CD" w:rsidP="006123CF">
      <w:pPr>
        <w:rPr>
          <w:color w:val="000000" w:themeColor="text1"/>
        </w:rPr>
      </w:pPr>
      <w:r w:rsidRPr="00D72CBE">
        <w:rPr>
          <w:color w:val="000000" w:themeColor="text1"/>
        </w:rPr>
        <w:t>If the export crop was</w:t>
      </w:r>
      <w:r w:rsidR="006123CF" w:rsidRPr="00D72CBE">
        <w:rPr>
          <w:color w:val="000000" w:themeColor="text1"/>
        </w:rPr>
        <w:t xml:space="preserve"> virus-free and a host species of the virus, the viruliferous mealybug could infect the crop with virus</w:t>
      </w:r>
      <w:r w:rsidR="00697D6D" w:rsidRPr="00D72CBE">
        <w:rPr>
          <w:color w:val="000000" w:themeColor="text1"/>
        </w:rPr>
        <w:t>,</w:t>
      </w:r>
      <w:r w:rsidR="006123CF" w:rsidRPr="00D72CBE">
        <w:rPr>
          <w:color w:val="000000" w:themeColor="text1"/>
        </w:rPr>
        <w:t xml:space="preserve"> and if that mealybug continued to feed in the same location, it is possible that </w:t>
      </w:r>
      <w:r w:rsidR="00D92BC6" w:rsidRPr="00D72CBE">
        <w:rPr>
          <w:color w:val="000000" w:themeColor="text1"/>
        </w:rPr>
        <w:t>it</w:t>
      </w:r>
      <w:r w:rsidR="006123CF" w:rsidRPr="00D72CBE">
        <w:rPr>
          <w:color w:val="000000" w:themeColor="text1"/>
        </w:rPr>
        <w:t xml:space="preserve"> could remain viruliferous by reacquiring the virus from the local </w:t>
      </w:r>
      <w:r w:rsidR="00D92BC6" w:rsidRPr="00D72CBE">
        <w:rPr>
          <w:color w:val="000000" w:themeColor="text1"/>
        </w:rPr>
        <w:t xml:space="preserve">site of </w:t>
      </w:r>
      <w:r w:rsidR="006123CF" w:rsidRPr="00D72CBE">
        <w:rPr>
          <w:color w:val="000000" w:themeColor="text1"/>
        </w:rPr>
        <w:t xml:space="preserve">infection. However, it would take time for the virus to </w:t>
      </w:r>
      <w:r w:rsidR="00697D6D" w:rsidRPr="00D72CBE">
        <w:rPr>
          <w:color w:val="000000" w:themeColor="text1"/>
        </w:rPr>
        <w:t xml:space="preserve">replicate and </w:t>
      </w:r>
      <w:r w:rsidR="006123CF" w:rsidRPr="00D72CBE">
        <w:rPr>
          <w:color w:val="000000" w:themeColor="text1"/>
        </w:rPr>
        <w:t>spread throughout</w:t>
      </w:r>
      <w:r w:rsidR="00697D6D" w:rsidRPr="00D72CBE">
        <w:rPr>
          <w:color w:val="000000" w:themeColor="text1"/>
        </w:rPr>
        <w:t xml:space="preserve"> the host plant before it would</w:t>
      </w:r>
      <w:r w:rsidR="006123CF" w:rsidRPr="00D72CBE">
        <w:rPr>
          <w:color w:val="000000" w:themeColor="text1"/>
        </w:rPr>
        <w:t xml:space="preserve"> be available to be acquired by other mealybugs feeding on that plant. Thus it is much more likely that a viruliferous mealybug would be imported into the PRA area when the export crop is a </w:t>
      </w:r>
      <w:r w:rsidR="00D92BC6" w:rsidRPr="00D72CBE">
        <w:rPr>
          <w:color w:val="000000" w:themeColor="text1"/>
        </w:rPr>
        <w:t>host of the virus,</w:t>
      </w:r>
      <w:r w:rsidR="006123CF" w:rsidRPr="00D72CBE">
        <w:rPr>
          <w:color w:val="000000" w:themeColor="text1"/>
        </w:rPr>
        <w:t xml:space="preserve"> with an established </w:t>
      </w:r>
      <w:r w:rsidR="00D92BC6" w:rsidRPr="00D72CBE">
        <w:rPr>
          <w:color w:val="000000" w:themeColor="text1"/>
        </w:rPr>
        <w:t>prevalence</w:t>
      </w:r>
      <w:r w:rsidR="006123CF" w:rsidRPr="00D72CBE">
        <w:rPr>
          <w:color w:val="000000" w:themeColor="text1"/>
        </w:rPr>
        <w:t xml:space="preserve"> of virus infection and </w:t>
      </w:r>
      <w:r w:rsidR="00D92BC6" w:rsidRPr="00D72CBE">
        <w:rPr>
          <w:color w:val="000000" w:themeColor="text1"/>
        </w:rPr>
        <w:t xml:space="preserve">infestation of vector-competent </w:t>
      </w:r>
      <w:r w:rsidR="006123CF" w:rsidRPr="00D72CBE">
        <w:rPr>
          <w:color w:val="000000" w:themeColor="text1"/>
        </w:rPr>
        <w:t>viruliferous mealybug</w:t>
      </w:r>
      <w:r w:rsidR="00D92BC6" w:rsidRPr="00D72CBE">
        <w:rPr>
          <w:color w:val="000000" w:themeColor="text1"/>
        </w:rPr>
        <w:t>s</w:t>
      </w:r>
      <w:r w:rsidR="006123CF" w:rsidRPr="00D72CBE">
        <w:rPr>
          <w:color w:val="000000" w:themeColor="text1"/>
        </w:rPr>
        <w:t>.</w:t>
      </w:r>
    </w:p>
    <w:p w14:paraId="4E25AB24" w14:textId="4ED04346" w:rsidR="009B1431" w:rsidRPr="00D72CBE" w:rsidRDefault="009B1431" w:rsidP="009B1431">
      <w:pPr>
        <w:rPr>
          <w:color w:val="000000" w:themeColor="text1"/>
        </w:rPr>
      </w:pPr>
      <w:r w:rsidRPr="00D72CBE">
        <w:rPr>
          <w:color w:val="000000" w:themeColor="text1"/>
        </w:rPr>
        <w:t xml:space="preserve">Host plants of quarantine pest badnaviruses include </w:t>
      </w:r>
      <w:r w:rsidRPr="00D72CBE">
        <w:rPr>
          <w:i/>
          <w:color w:val="000000" w:themeColor="text1"/>
        </w:rPr>
        <w:t>Adansonia</w:t>
      </w:r>
      <w:r w:rsidRPr="00D72CBE">
        <w:rPr>
          <w:color w:val="000000" w:themeColor="text1"/>
        </w:rPr>
        <w:t xml:space="preserve">, banana, Betel vine, black and long pepper, cacao, </w:t>
      </w:r>
      <w:r w:rsidRPr="00D72CBE">
        <w:rPr>
          <w:i/>
          <w:color w:val="000000" w:themeColor="text1"/>
        </w:rPr>
        <w:t>Ceiba</w:t>
      </w:r>
      <w:r w:rsidRPr="00D72CBE">
        <w:rPr>
          <w:color w:val="000000" w:themeColor="text1"/>
        </w:rPr>
        <w:t xml:space="preserve">, </w:t>
      </w:r>
      <w:r w:rsidRPr="00D72CBE">
        <w:rPr>
          <w:i/>
          <w:color w:val="000000" w:themeColor="text1"/>
        </w:rPr>
        <w:t>Cola</w:t>
      </w:r>
      <w:r w:rsidRPr="00D72CBE">
        <w:rPr>
          <w:color w:val="000000" w:themeColor="text1"/>
        </w:rPr>
        <w:t xml:space="preserve">, </w:t>
      </w:r>
      <w:r w:rsidRPr="00D72CBE">
        <w:rPr>
          <w:i/>
          <w:color w:val="000000" w:themeColor="text1"/>
        </w:rPr>
        <w:t>Citrus</w:t>
      </w:r>
      <w:r w:rsidRPr="00D72CBE">
        <w:rPr>
          <w:color w:val="000000" w:themeColor="text1"/>
        </w:rPr>
        <w:t xml:space="preserve"> spp. (lemon, lime, pumelo, sweet and sour orange, grapefruit), </w:t>
      </w:r>
      <w:r w:rsidRPr="00D72CBE">
        <w:rPr>
          <w:i/>
          <w:color w:val="000000" w:themeColor="text1"/>
        </w:rPr>
        <w:t>Commelina diffusa</w:t>
      </w:r>
      <w:r w:rsidRPr="00D72CBE">
        <w:rPr>
          <w:color w:val="000000" w:themeColor="text1"/>
        </w:rPr>
        <w:t xml:space="preserve">, </w:t>
      </w:r>
      <w:r w:rsidRPr="00D72CBE">
        <w:rPr>
          <w:i/>
          <w:color w:val="000000" w:themeColor="text1"/>
        </w:rPr>
        <w:t>Dioscorea alata</w:t>
      </w:r>
      <w:r w:rsidRPr="00D72CBE">
        <w:rPr>
          <w:color w:val="000000" w:themeColor="text1"/>
        </w:rPr>
        <w:t xml:space="preserve">, </w:t>
      </w:r>
      <w:r w:rsidRPr="00D72CBE">
        <w:rPr>
          <w:i/>
          <w:color w:val="000000" w:themeColor="text1"/>
        </w:rPr>
        <w:t>Kalanchoe blossfeldiana</w:t>
      </w:r>
      <w:r w:rsidR="00697D6D" w:rsidRPr="00D72CBE">
        <w:rPr>
          <w:color w:val="000000" w:themeColor="text1"/>
        </w:rPr>
        <w:t xml:space="preserve"> and sugarcane</w:t>
      </w:r>
      <w:r w:rsidRPr="00D72CBE">
        <w:rPr>
          <w:color w:val="000000" w:themeColor="text1"/>
        </w:rPr>
        <w:t xml:space="preserve"> (</w:t>
      </w:r>
      <w:r w:rsidR="00FF0379" w:rsidRPr="00D72CBE">
        <w:rPr>
          <w:color w:val="000000" w:themeColor="text1"/>
        </w:rPr>
        <w:t>Table 13.1 of Appendix F</w:t>
      </w:r>
      <w:r w:rsidRPr="00D72CBE">
        <w:rPr>
          <w:color w:val="000000" w:themeColor="text1"/>
        </w:rPr>
        <w:t>). Thirteen mealybug species are proven to transmit quarantine pest badnaviruses. These species are</w:t>
      </w:r>
      <w:r w:rsidRPr="00D72CBE">
        <w:rPr>
          <w:i/>
          <w:color w:val="000000" w:themeColor="text1"/>
        </w:rPr>
        <w:t xml:space="preserve"> Dysmicoccus boninsis, D. brevipes, Ferrisia virgata, Formico</w:t>
      </w:r>
      <w:r w:rsidR="00442664" w:rsidRPr="00D72CBE">
        <w:rPr>
          <w:i/>
          <w:color w:val="000000" w:themeColor="text1"/>
        </w:rPr>
        <w:t>co</w:t>
      </w:r>
      <w:r w:rsidRPr="00D72CBE">
        <w:rPr>
          <w:i/>
          <w:color w:val="000000" w:themeColor="text1"/>
        </w:rPr>
        <w:t xml:space="preserve">ccus celtis, F. njalensis, Phenacoccus hargreavesi, Planococcus citri, P. kenyae, P. minor, P. concavocerarii, P. elisae, P. longispinus, </w:t>
      </w:r>
      <w:r w:rsidRPr="00D72CBE">
        <w:rPr>
          <w:color w:val="000000" w:themeColor="text1"/>
        </w:rPr>
        <w:t xml:space="preserve">and </w:t>
      </w:r>
      <w:r w:rsidRPr="00D72CBE">
        <w:rPr>
          <w:i/>
          <w:color w:val="000000" w:themeColor="text1"/>
        </w:rPr>
        <w:t xml:space="preserve">Saccharicoccus sacchari </w:t>
      </w:r>
      <w:r w:rsidR="00FF0379" w:rsidRPr="00D72CBE">
        <w:rPr>
          <w:color w:val="000000" w:themeColor="text1"/>
        </w:rPr>
        <w:t>(Table 12.2 of Appendix E</w:t>
      </w:r>
      <w:r w:rsidRPr="00D72CBE">
        <w:rPr>
          <w:color w:val="000000" w:themeColor="text1"/>
        </w:rPr>
        <w:t>).</w:t>
      </w:r>
    </w:p>
    <w:p w14:paraId="1623711A" w14:textId="69AC3FD9" w:rsidR="009B1431" w:rsidRPr="00D72CBE" w:rsidRDefault="009B1431" w:rsidP="009B1431">
      <w:pPr>
        <w:rPr>
          <w:color w:val="000000" w:themeColor="text1"/>
        </w:rPr>
      </w:pPr>
      <w:r w:rsidRPr="00D72CBE">
        <w:rPr>
          <w:i/>
          <w:color w:val="000000" w:themeColor="text1"/>
        </w:rPr>
        <w:lastRenderedPageBreak/>
        <w:t xml:space="preserve">Grapevine virus </w:t>
      </w:r>
      <w:r w:rsidRPr="00D72CBE">
        <w:rPr>
          <w:color w:val="000000" w:themeColor="text1"/>
        </w:rPr>
        <w:t>B ‘corky bark’ strains infect only grapevines. Four mealybug species are proven to transmit GVB</w:t>
      </w:r>
      <w:r w:rsidRPr="00D72CBE">
        <w:rPr>
          <w:i/>
          <w:color w:val="000000" w:themeColor="text1"/>
        </w:rPr>
        <w:t xml:space="preserve">. </w:t>
      </w:r>
      <w:r w:rsidRPr="00D72CBE">
        <w:rPr>
          <w:color w:val="000000" w:themeColor="text1"/>
        </w:rPr>
        <w:t>These species are</w:t>
      </w:r>
      <w:r w:rsidRPr="00D72CBE">
        <w:rPr>
          <w:i/>
          <w:color w:val="000000" w:themeColor="text1"/>
        </w:rPr>
        <w:t xml:space="preserve"> Phenacoccus aceris, Planococcus ficus, Pseudococcus longispinus </w:t>
      </w:r>
      <w:r w:rsidRPr="00D72CBE">
        <w:rPr>
          <w:color w:val="000000" w:themeColor="text1"/>
        </w:rPr>
        <w:t xml:space="preserve">and </w:t>
      </w:r>
      <w:r w:rsidRPr="00D72CBE">
        <w:rPr>
          <w:i/>
          <w:color w:val="000000" w:themeColor="text1"/>
        </w:rPr>
        <w:t xml:space="preserve">Pseudococcus viburni </w:t>
      </w:r>
      <w:r w:rsidRPr="00D72CBE">
        <w:rPr>
          <w:color w:val="000000" w:themeColor="text1"/>
        </w:rPr>
        <w:t>(</w:t>
      </w:r>
      <w:r w:rsidR="00FF0379" w:rsidRPr="00D72CBE">
        <w:rPr>
          <w:color w:val="000000" w:themeColor="text1"/>
        </w:rPr>
        <w:t>Table 12.2 of Appendix E</w:t>
      </w:r>
      <w:r w:rsidRPr="00D72CBE">
        <w:rPr>
          <w:color w:val="000000" w:themeColor="text1"/>
        </w:rPr>
        <w:t>).</w:t>
      </w:r>
    </w:p>
    <w:p w14:paraId="1F3EDD1A" w14:textId="6D26AA7F" w:rsidR="009B1431" w:rsidRPr="00D72CBE" w:rsidRDefault="009B1431" w:rsidP="009B1431">
      <w:pPr>
        <w:rPr>
          <w:color w:val="000000" w:themeColor="text1"/>
        </w:rPr>
      </w:pPr>
      <w:r w:rsidRPr="00D72CBE">
        <w:rPr>
          <w:color w:val="000000" w:themeColor="text1"/>
          <w:szCs w:val="18"/>
        </w:rPr>
        <w:t xml:space="preserve">The association between mealybugs and the viruses they vector is </w:t>
      </w:r>
      <w:r w:rsidR="001519A4" w:rsidRPr="00D72CBE">
        <w:rPr>
          <w:color w:val="000000" w:themeColor="text1"/>
          <w:szCs w:val="18"/>
        </w:rPr>
        <w:t>complex</w:t>
      </w:r>
      <w:r w:rsidRPr="00D72CBE">
        <w:rPr>
          <w:color w:val="000000" w:themeColor="text1"/>
          <w:szCs w:val="18"/>
        </w:rPr>
        <w:t xml:space="preserve">. A single mealybug species can vector many viruses. For example, </w:t>
      </w:r>
      <w:r w:rsidRPr="00D72CBE">
        <w:rPr>
          <w:i/>
          <w:color w:val="000000" w:themeColor="text1"/>
          <w:szCs w:val="18"/>
        </w:rPr>
        <w:t>Planococcus citri</w:t>
      </w:r>
      <w:r w:rsidRPr="00D72CBE">
        <w:rPr>
          <w:color w:val="000000" w:themeColor="text1"/>
          <w:szCs w:val="18"/>
        </w:rPr>
        <w:t xml:space="preserve"> </w:t>
      </w:r>
      <w:r w:rsidR="001519A4" w:rsidRPr="00D72CBE">
        <w:rPr>
          <w:color w:val="000000" w:themeColor="text1"/>
          <w:szCs w:val="18"/>
        </w:rPr>
        <w:t>is recorded to transmit</w:t>
      </w:r>
      <w:r w:rsidRPr="00D72CBE">
        <w:rPr>
          <w:color w:val="000000" w:themeColor="text1"/>
          <w:szCs w:val="18"/>
        </w:rPr>
        <w:t xml:space="preserve"> 16 vir</w:t>
      </w:r>
      <w:r w:rsidR="001519A4" w:rsidRPr="00D72CBE">
        <w:rPr>
          <w:color w:val="000000" w:themeColor="text1"/>
          <w:szCs w:val="18"/>
        </w:rPr>
        <w:t>us species (Table 13.2). Conversely, one virus may</w:t>
      </w:r>
      <w:r w:rsidRPr="00D72CBE">
        <w:rPr>
          <w:color w:val="000000" w:themeColor="text1"/>
          <w:szCs w:val="18"/>
        </w:rPr>
        <w:t xml:space="preserve"> be transmitted by many mealybu</w:t>
      </w:r>
      <w:r w:rsidR="001519A4" w:rsidRPr="00D72CBE">
        <w:rPr>
          <w:color w:val="000000" w:themeColor="text1"/>
          <w:szCs w:val="18"/>
        </w:rPr>
        <w:t>g species—CSSV is vectored by 9</w:t>
      </w:r>
      <w:r w:rsidRPr="00D72CBE">
        <w:rPr>
          <w:color w:val="000000" w:themeColor="text1"/>
          <w:szCs w:val="18"/>
        </w:rPr>
        <w:t xml:space="preserve"> mealybug species, including the cosmopolitan phytophagous species </w:t>
      </w:r>
      <w:r w:rsidRPr="00D72CBE">
        <w:rPr>
          <w:i/>
          <w:color w:val="000000" w:themeColor="text1"/>
          <w:szCs w:val="18"/>
        </w:rPr>
        <w:t>Dysmicoccus brevipes, Ferrisia virgata, Planococcus citri</w:t>
      </w:r>
      <w:r w:rsidRPr="00D72CBE">
        <w:rPr>
          <w:color w:val="000000" w:themeColor="text1"/>
          <w:szCs w:val="18"/>
        </w:rPr>
        <w:t xml:space="preserve"> and</w:t>
      </w:r>
      <w:r w:rsidRPr="00D72CBE">
        <w:rPr>
          <w:i/>
          <w:color w:val="000000" w:themeColor="text1"/>
          <w:szCs w:val="18"/>
        </w:rPr>
        <w:t xml:space="preserve"> Pseudococcus longispinus</w:t>
      </w:r>
      <w:r w:rsidRPr="00D72CBE">
        <w:rPr>
          <w:color w:val="000000" w:themeColor="text1"/>
          <w:szCs w:val="18"/>
        </w:rPr>
        <w:t xml:space="preserve"> </w:t>
      </w:r>
      <w:r w:rsidR="00E951A0" w:rsidRPr="00D72CBE">
        <w:rPr>
          <w:color w:val="000000" w:themeColor="text1"/>
        </w:rPr>
        <w:t>(Table</w:t>
      </w:r>
      <w:r w:rsidRPr="00D72CBE">
        <w:rPr>
          <w:color w:val="000000" w:themeColor="text1"/>
        </w:rPr>
        <w:t xml:space="preserve"> 12.1</w:t>
      </w:r>
      <w:r w:rsidR="00E951A0" w:rsidRPr="00D72CBE">
        <w:rPr>
          <w:color w:val="000000" w:themeColor="text1"/>
        </w:rPr>
        <w:t xml:space="preserve"> of Appendix E</w:t>
      </w:r>
      <w:r w:rsidRPr="00D72CBE">
        <w:rPr>
          <w:color w:val="000000" w:themeColor="text1"/>
        </w:rPr>
        <w:t>)</w:t>
      </w:r>
      <w:r w:rsidR="00D53887" w:rsidRPr="00D72CBE">
        <w:rPr>
          <w:color w:val="000000" w:themeColor="text1"/>
        </w:rPr>
        <w:t>.</w:t>
      </w:r>
    </w:p>
    <w:p w14:paraId="5FDE536D" w14:textId="7650F3FC" w:rsidR="00165DEC" w:rsidRPr="00D72CBE" w:rsidRDefault="009B1431" w:rsidP="009B1431">
      <w:pPr>
        <w:rPr>
          <w:color w:val="000000" w:themeColor="text1"/>
        </w:rPr>
      </w:pPr>
      <w:r w:rsidRPr="00D72CBE">
        <w:rPr>
          <w:color w:val="000000" w:themeColor="text1"/>
        </w:rPr>
        <w:t xml:space="preserve">Mealybug eggs, nymphs and adult females are all </w:t>
      </w:r>
      <w:r w:rsidR="00FF0379" w:rsidRPr="00D72CBE">
        <w:rPr>
          <w:color w:val="000000" w:themeColor="text1"/>
        </w:rPr>
        <w:t>relatively small—</w:t>
      </w:r>
      <w:r w:rsidRPr="00D72CBE">
        <w:rPr>
          <w:color w:val="000000" w:themeColor="text1"/>
        </w:rPr>
        <w:t>about 0.3 mm for eggs to</w:t>
      </w:r>
      <w:r w:rsidR="00EA1E23" w:rsidRPr="00D72CBE">
        <w:rPr>
          <w:color w:val="000000" w:themeColor="text1"/>
        </w:rPr>
        <w:t xml:space="preserve"> a maximum of 8 mm for adults</w:t>
      </w:r>
      <w:r w:rsidRPr="00D72CBE">
        <w:rPr>
          <w:color w:val="000000" w:themeColor="text1"/>
        </w:rPr>
        <w:t xml:space="preserve">. They can often be found in crevices and protected spaces, such as under the calyx of fruit. This makes </w:t>
      </w:r>
      <w:r w:rsidR="00D53887" w:rsidRPr="00D72CBE">
        <w:rPr>
          <w:color w:val="000000" w:themeColor="text1"/>
        </w:rPr>
        <w:t xml:space="preserve">them difficult to detect during routine commercial </w:t>
      </w:r>
      <w:r w:rsidRPr="00D72CBE">
        <w:rPr>
          <w:color w:val="000000" w:themeColor="text1"/>
        </w:rPr>
        <w:t>harvest and packing house inspections.</w:t>
      </w:r>
    </w:p>
    <w:p w14:paraId="49B4E704" w14:textId="214A61C9" w:rsidR="009B1431" w:rsidRPr="00D72CBE" w:rsidRDefault="00165DEC" w:rsidP="009B1431">
      <w:pPr>
        <w:rPr>
          <w:color w:val="000000" w:themeColor="text1"/>
        </w:rPr>
      </w:pPr>
      <w:r w:rsidRPr="00D72CBE">
        <w:rPr>
          <w:color w:val="000000" w:themeColor="text1"/>
        </w:rPr>
        <w:t>While mealybug nymphs and adult females are capable of</w:t>
      </w:r>
      <w:r w:rsidR="00D53887" w:rsidRPr="00D72CBE">
        <w:rPr>
          <w:color w:val="000000" w:themeColor="text1"/>
        </w:rPr>
        <w:t xml:space="preserve"> </w:t>
      </w:r>
      <w:r w:rsidRPr="00D72CBE">
        <w:rPr>
          <w:color w:val="000000" w:themeColor="text1"/>
        </w:rPr>
        <w:t>acquiring</w:t>
      </w:r>
      <w:r w:rsidR="00D53887" w:rsidRPr="00D72CBE">
        <w:rPr>
          <w:color w:val="000000" w:themeColor="text1"/>
        </w:rPr>
        <w:t xml:space="preserve"> </w:t>
      </w:r>
      <w:r w:rsidR="001519A4" w:rsidRPr="00D72CBE">
        <w:rPr>
          <w:color w:val="000000" w:themeColor="text1"/>
        </w:rPr>
        <w:t xml:space="preserve">and transmitting </w:t>
      </w:r>
      <w:r w:rsidR="00D53887" w:rsidRPr="00D72CBE">
        <w:rPr>
          <w:color w:val="000000" w:themeColor="text1"/>
        </w:rPr>
        <w:t>plant viruses, a</w:t>
      </w:r>
      <w:r w:rsidRPr="00D72CBE">
        <w:rPr>
          <w:color w:val="000000" w:themeColor="text1"/>
        </w:rPr>
        <w:t>dult males</w:t>
      </w:r>
      <w:r w:rsidR="00D53887" w:rsidRPr="00D72CBE">
        <w:rPr>
          <w:color w:val="000000" w:themeColor="text1"/>
        </w:rPr>
        <w:t xml:space="preserve"> have no functional mouthparts</w:t>
      </w:r>
      <w:r w:rsidR="001519A4" w:rsidRPr="00D72CBE">
        <w:rPr>
          <w:color w:val="000000" w:themeColor="text1"/>
        </w:rPr>
        <w:t xml:space="preserve"> and hence cannot transmit viruses</w:t>
      </w:r>
      <w:r w:rsidR="00D53887"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85" w:tooltip="Williams, 2004 #2360" w:history="1">
        <w:r w:rsidR="00A348E7" w:rsidRPr="00D72CBE">
          <w:rPr>
            <w:noProof/>
            <w:color w:val="000000" w:themeColor="text1"/>
          </w:rPr>
          <w:t>Williams 2004</w:t>
        </w:r>
      </w:hyperlink>
      <w:r w:rsidR="00A348E7" w:rsidRPr="00D72CBE">
        <w:rPr>
          <w:noProof/>
          <w:color w:val="000000" w:themeColor="text1"/>
        </w:rPr>
        <w:t>)</w:t>
      </w:r>
      <w:r w:rsidR="00A348E7" w:rsidRPr="00D72CBE">
        <w:rPr>
          <w:color w:val="000000" w:themeColor="text1"/>
        </w:rPr>
        <w:fldChar w:fldCharType="end"/>
      </w:r>
      <w:r w:rsidR="001519A4" w:rsidRPr="00D72CBE">
        <w:rPr>
          <w:color w:val="000000" w:themeColor="text1"/>
        </w:rPr>
        <w:t xml:space="preserve">. In addition, </w:t>
      </w:r>
      <w:r w:rsidRPr="00D72CBE">
        <w:rPr>
          <w:color w:val="000000" w:themeColor="text1"/>
        </w:rPr>
        <w:t>females</w:t>
      </w:r>
      <w:r w:rsidR="00D53887" w:rsidRPr="00D72CBE">
        <w:rPr>
          <w:color w:val="000000" w:themeColor="text1"/>
        </w:rPr>
        <w:t xml:space="preserve"> are not known to </w:t>
      </w:r>
      <w:r w:rsidR="001519A4" w:rsidRPr="00D72CBE">
        <w:rPr>
          <w:color w:val="000000" w:themeColor="text1"/>
        </w:rPr>
        <w:t>pass viruses to their offspring by transovaria</w:t>
      </w:r>
      <w:r w:rsidR="00A564B3" w:rsidRPr="00D72CBE">
        <w:rPr>
          <w:color w:val="000000" w:themeColor="text1"/>
        </w:rPr>
        <w:t>n</w:t>
      </w:r>
      <w:r w:rsidR="001519A4" w:rsidRPr="00D72CBE">
        <w:rPr>
          <w:color w:val="000000" w:themeColor="text1"/>
        </w:rPr>
        <w:t xml:space="preserve"> means</w:t>
      </w:r>
      <w:r w:rsidR="00D53887"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&lt;EndNote&gt;&lt;Cite&gt;&lt;Author&gt;Tsai&lt;/Author&gt;&lt;Year&gt;2008&lt;/Year&gt;&lt;RecNum&gt;11730&lt;/RecNum&gt;&lt;DisplayText&gt;(Tsai et al. 2008)&lt;/DisplayText&gt;&lt;record&gt;&lt;rec-number&gt;11730&lt;/rec-number&gt;&lt;foreign-keys&gt;&lt;key app="EN" db-id="pxwxw0er9zv2fxezxdk5tt5utz5p5vtrwdv0" timestamp="1451972636"&gt;11730&lt;/key&gt;&lt;/foreign-keys&gt;&lt;ref-type name="Journal Article"&gt;17&lt;/ref-type&gt;&lt;contributors&gt;&lt;authors&gt;&lt;author&gt;Tsai,C.&lt;/author&gt;&lt;author&gt;Chau,J.&lt;/author&gt;&lt;author&gt;Fernandez,L.&lt;/author&gt;&lt;author&gt;Bosco,D.&lt;/author&gt;&lt;author&gt;Daane,K.M.&lt;/author&gt;&lt;author&gt;Almeida,R.P.P.&lt;/author&gt;&lt;/authors&gt;&lt;/contributors&gt;&lt;titles&gt;&lt;title&gt;&lt;style face="normal" font="default" size="100%"&gt;Transmission of &lt;/style&gt;&lt;style face="italic" font="default" size="100%"&gt;Grapevine leafroll-associated virus 3&lt;/style&gt;&lt;style face="normal" font="default" size="100%"&gt; by the vine mealybug &lt;/style&gt;&lt;style face="italic" font="default" size="100%"&gt;(Planococcus ficus)&lt;/style&gt;&lt;/title&gt;&lt;secondary-title&gt;Phytopathology&lt;/secondary-title&gt;&lt;/titles&gt;&lt;periodical&gt;&lt;full-title&gt;Phytopathology&lt;/full-title&gt;&lt;/periodical&gt;&lt;pages&gt;1093-1098&lt;/pages&gt;&lt;volume&gt;98&lt;/volume&gt;&lt;keywords&gt;&lt;keyword&gt;Ficus&lt;/keyword&gt;&lt;keyword&gt;Grapevine&lt;/keyword&gt;&lt;keyword&gt;Grapevine leafroll associated virus&lt;/keyword&gt;&lt;keyword&gt;Mealybug&lt;/keyword&gt;&lt;keyword&gt;Planococcus&lt;/keyword&gt;&lt;keyword&gt;Planococcus ficus&lt;/keyword&gt;&lt;keyword&gt;Transmission&lt;/keyword&gt;&lt;keyword&gt;Virus&lt;/keyword&gt;&lt;/keywords&gt;&lt;dates&gt;&lt;year&gt;2008&lt;/year&gt;&lt;/dates&gt;&lt;orig-pub&gt;&lt;style face="underline" font="default" size="100%"&gt;J:\E Library\Plant Catalogue\T&lt;/style&gt;&lt;/orig-pub&gt;&lt;label&gt;75717&lt;/label&gt;&lt;urls&gt;&lt;pdf-urls&gt;&lt;url&gt;file://J:\E Library\Plant Catalogue\T\Tsai et al 2008 EN11730.pdf&lt;/url&gt;&lt;/pdf-urls&gt;&lt;/urls&gt;&lt;custom1&gt;US apples sp&lt;/custom1&gt;&lt;/record&gt;&lt;/Cite&gt;&lt;/EndNote&gt;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49" w:tooltip="Tsai, 2008 #11730" w:history="1">
        <w:r w:rsidR="00A348E7" w:rsidRPr="00D72CBE">
          <w:rPr>
            <w:noProof/>
            <w:color w:val="000000" w:themeColor="text1"/>
          </w:rPr>
          <w:t>Tsai et al. 2008</w:t>
        </w:r>
      </w:hyperlink>
      <w:r w:rsidR="00A348E7" w:rsidRPr="00D72CBE">
        <w:rPr>
          <w:noProof/>
          <w:color w:val="000000" w:themeColor="text1"/>
        </w:rPr>
        <w:t>)</w:t>
      </w:r>
      <w:r w:rsidR="00A348E7" w:rsidRPr="00D72CBE">
        <w:rPr>
          <w:color w:val="000000" w:themeColor="text1"/>
        </w:rPr>
        <w:fldChar w:fldCharType="end"/>
      </w:r>
      <w:r w:rsidR="00D53887" w:rsidRPr="00D72CBE">
        <w:rPr>
          <w:color w:val="000000" w:themeColor="text1"/>
        </w:rPr>
        <w:t>. As a result</w:t>
      </w:r>
      <w:r w:rsidR="009B1431" w:rsidRPr="00D72CBE">
        <w:rPr>
          <w:color w:val="000000" w:themeColor="text1"/>
        </w:rPr>
        <w:t>, the presence of mealybug eggs</w:t>
      </w:r>
      <w:r w:rsidR="00D53887" w:rsidRPr="00D72CBE">
        <w:rPr>
          <w:color w:val="000000" w:themeColor="text1"/>
        </w:rPr>
        <w:t xml:space="preserve"> or adult males do</w:t>
      </w:r>
      <w:r w:rsidR="00836001" w:rsidRPr="00D72CBE">
        <w:rPr>
          <w:color w:val="000000" w:themeColor="text1"/>
        </w:rPr>
        <w:t>es</w:t>
      </w:r>
      <w:r w:rsidR="009B1431" w:rsidRPr="00D72CBE">
        <w:rPr>
          <w:color w:val="000000" w:themeColor="text1"/>
        </w:rPr>
        <w:t xml:space="preserve"> not</w:t>
      </w:r>
      <w:r w:rsidR="001519A4" w:rsidRPr="00D72CBE">
        <w:rPr>
          <w:color w:val="000000" w:themeColor="text1"/>
        </w:rPr>
        <w:t xml:space="preserve"> provide</w:t>
      </w:r>
      <w:r w:rsidRPr="00D72CBE">
        <w:rPr>
          <w:color w:val="000000" w:themeColor="text1"/>
        </w:rPr>
        <w:t xml:space="preserve"> a pathway for the importation</w:t>
      </w:r>
      <w:r w:rsidR="009B1431" w:rsidRPr="00D72CBE">
        <w:rPr>
          <w:color w:val="000000" w:themeColor="text1"/>
        </w:rPr>
        <w:t xml:space="preserve"> of </w:t>
      </w:r>
      <w:r w:rsidR="00836001" w:rsidRPr="00D72CBE">
        <w:rPr>
          <w:color w:val="000000" w:themeColor="text1"/>
        </w:rPr>
        <w:t xml:space="preserve">these </w:t>
      </w:r>
      <w:r w:rsidR="009B1431" w:rsidRPr="00D72CBE">
        <w:rPr>
          <w:color w:val="000000" w:themeColor="text1"/>
        </w:rPr>
        <w:t>viruses.</w:t>
      </w:r>
    </w:p>
    <w:p w14:paraId="3C0F639D" w14:textId="77777777"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Mealybug interceptions</w:t>
      </w:r>
    </w:p>
    <w:p w14:paraId="356D4BBD" w14:textId="371B3CD6" w:rsidR="009B1431" w:rsidRPr="00D72CBE" w:rsidRDefault="00A564B3" w:rsidP="009B1431">
      <w:pPr>
        <w:spacing w:after="160" w:line="259" w:lineRule="auto"/>
        <w:rPr>
          <w:color w:val="000000" w:themeColor="text1"/>
        </w:rPr>
      </w:pPr>
      <w:r w:rsidRPr="00D72CBE">
        <w:rPr>
          <w:color w:val="000000" w:themeColor="text1"/>
        </w:rPr>
        <w:t xml:space="preserve">Combined </w:t>
      </w:r>
      <w:r w:rsidR="009B1431" w:rsidRPr="00D72CBE">
        <w:rPr>
          <w:color w:val="000000" w:themeColor="text1"/>
        </w:rPr>
        <w:t xml:space="preserve">Australian and international records show that mealybugs are repeatedly </w:t>
      </w:r>
      <w:r w:rsidRPr="00D72CBE">
        <w:rPr>
          <w:color w:val="000000" w:themeColor="text1"/>
        </w:rPr>
        <w:t xml:space="preserve">and globally </w:t>
      </w:r>
      <w:r w:rsidR="009B1431" w:rsidRPr="00D72CBE">
        <w:rPr>
          <w:color w:val="000000" w:themeColor="text1"/>
        </w:rPr>
        <w:t>intercepted on fresh fruit, vegetables, cut-flowers and foliage (Appendix B). Thi</w:t>
      </w:r>
      <w:r w:rsidRPr="00D72CBE">
        <w:rPr>
          <w:color w:val="000000" w:themeColor="text1"/>
        </w:rPr>
        <w:t xml:space="preserve">s information shows that 19 </w:t>
      </w:r>
      <w:r w:rsidR="009B1431" w:rsidRPr="00D72CBE">
        <w:rPr>
          <w:color w:val="000000" w:themeColor="text1"/>
        </w:rPr>
        <w:t xml:space="preserve">of the 24 mealybug species </w:t>
      </w:r>
      <w:r w:rsidRPr="00D72CBE">
        <w:rPr>
          <w:color w:val="000000" w:themeColor="text1"/>
        </w:rPr>
        <w:t>known to</w:t>
      </w:r>
      <w:r w:rsidR="009B1431" w:rsidRPr="00D72CBE">
        <w:rPr>
          <w:color w:val="000000" w:themeColor="text1"/>
        </w:rPr>
        <w:t xml:space="preserve"> transmit v</w:t>
      </w:r>
      <w:r w:rsidRPr="00D72CBE">
        <w:rPr>
          <w:color w:val="000000" w:themeColor="text1"/>
        </w:rPr>
        <w:t>iruses have been</w:t>
      </w:r>
      <w:r w:rsidR="009B1431" w:rsidRPr="00D72CBE">
        <w:rPr>
          <w:color w:val="000000" w:themeColor="text1"/>
        </w:rPr>
        <w:t xml:space="preserve"> reported as being intercepted on the plant </w:t>
      </w:r>
      <w:r w:rsidRPr="00D72CBE">
        <w:rPr>
          <w:color w:val="000000" w:themeColor="text1"/>
        </w:rPr>
        <w:t xml:space="preserve">import </w:t>
      </w:r>
      <w:r w:rsidR="009B1431" w:rsidRPr="00D72CBE">
        <w:rPr>
          <w:color w:val="000000" w:themeColor="text1"/>
        </w:rPr>
        <w:t>pathway within global trade.</w:t>
      </w:r>
    </w:p>
    <w:p w14:paraId="3CFF5300" w14:textId="4BDCC476" w:rsidR="009B1431" w:rsidRPr="00D72CBE" w:rsidRDefault="009B1431" w:rsidP="009B1431">
      <w:pPr>
        <w:spacing w:after="160" w:line="259" w:lineRule="auto"/>
        <w:rPr>
          <w:color w:val="000000" w:themeColor="text1"/>
        </w:rPr>
      </w:pPr>
      <w:r w:rsidRPr="00D72CBE">
        <w:rPr>
          <w:color w:val="000000" w:themeColor="text1"/>
        </w:rPr>
        <w:t>Australian interception records  indicate that 13 mealybug species that transmit viruses have been inter</w:t>
      </w:r>
      <w:r w:rsidR="00173575" w:rsidRPr="00D72CBE">
        <w:rPr>
          <w:color w:val="000000" w:themeColor="text1"/>
        </w:rPr>
        <w:t>cepted at the border</w:t>
      </w:r>
      <w:r w:rsidR="002F75E3" w:rsidRPr="00D72CBE">
        <w:rPr>
          <w:color w:val="000000" w:themeColor="text1"/>
        </w:rPr>
        <w:t xml:space="preserve"> (Table 11.1 of Appendix D)</w:t>
      </w:r>
      <w:r w:rsidR="00173575" w:rsidRPr="00D72CBE">
        <w:rPr>
          <w:color w:val="000000" w:themeColor="text1"/>
        </w:rPr>
        <w:t>. Nine</w:t>
      </w:r>
      <w:r w:rsidR="00A564B3" w:rsidRPr="00D72CBE">
        <w:rPr>
          <w:color w:val="000000" w:themeColor="text1"/>
        </w:rPr>
        <w:t xml:space="preserve"> of tho</w:t>
      </w:r>
      <w:r w:rsidRPr="00D72CBE">
        <w:rPr>
          <w:color w:val="000000" w:themeColor="text1"/>
        </w:rPr>
        <w:t xml:space="preserve">se species transmit one or more of the quarantine viruses identified in this report (Table 5.2). The three mealybugs species most frequently identified were </w:t>
      </w:r>
      <w:r w:rsidRPr="00D72CBE">
        <w:rPr>
          <w:i/>
          <w:color w:val="000000" w:themeColor="text1"/>
        </w:rPr>
        <w:t>Pseudococcus</w:t>
      </w:r>
      <w:r w:rsidRPr="00D72CBE">
        <w:rPr>
          <w:color w:val="000000" w:themeColor="text1"/>
        </w:rPr>
        <w:t xml:space="preserve"> </w:t>
      </w:r>
      <w:r w:rsidRPr="00D72CBE">
        <w:rPr>
          <w:i/>
          <w:color w:val="000000" w:themeColor="text1"/>
        </w:rPr>
        <w:t xml:space="preserve">longispinus, Planococcus citri </w:t>
      </w:r>
      <w:r w:rsidRPr="00D72CBE">
        <w:rPr>
          <w:color w:val="000000" w:themeColor="text1"/>
        </w:rPr>
        <w:t>and</w:t>
      </w:r>
      <w:r w:rsidRPr="00D72CBE">
        <w:rPr>
          <w:i/>
          <w:color w:val="000000" w:themeColor="text1"/>
        </w:rPr>
        <w:t xml:space="preserve"> Planococcus minor</w:t>
      </w:r>
      <w:r w:rsidRPr="00D72CBE">
        <w:rPr>
          <w:color w:val="000000" w:themeColor="text1"/>
        </w:rPr>
        <w:t>, which collectively vector nine quarantine pest viruses. The mealybugs that were identified to species</w:t>
      </w:r>
      <w:r w:rsidR="00A564B3" w:rsidRPr="00D72CBE">
        <w:rPr>
          <w:color w:val="000000" w:themeColor="text1"/>
        </w:rPr>
        <w:t xml:space="preserve"> level</w:t>
      </w:r>
      <w:r w:rsidRPr="00D72CBE">
        <w:rPr>
          <w:color w:val="000000" w:themeColor="text1"/>
        </w:rPr>
        <w:t xml:space="preserve"> represent about 10 per cent of those intercepted over this period.</w:t>
      </w:r>
    </w:p>
    <w:p w14:paraId="2A1FE977" w14:textId="6DE00907" w:rsidR="009B1431" w:rsidRPr="00D72CBE" w:rsidRDefault="009B1431" w:rsidP="009B1431">
      <w:pPr>
        <w:pStyle w:val="Caption"/>
      </w:pPr>
      <w:bookmarkStart w:id="73" w:name="_Toc491319828"/>
      <w:bookmarkStart w:id="74" w:name="_Toc467490273"/>
      <w:bookmarkStart w:id="75" w:name="_Toc524946149"/>
      <w:r w:rsidRPr="00D72CBE">
        <w:lastRenderedPageBreak/>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5</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2</w:t>
      </w:r>
      <w:r w:rsidR="00DC2634" w:rsidRPr="00D72CBE">
        <w:rPr>
          <w:noProof/>
        </w:rPr>
        <w:fldChar w:fldCharType="end"/>
      </w:r>
      <w:r w:rsidRPr="00D72CBE">
        <w:t xml:space="preserve"> Mealybugs that transmit quarantine viruses intercepted by Australia (1986-2015)</w:t>
      </w:r>
      <w:bookmarkEnd w:id="73"/>
      <w:bookmarkEnd w:id="74"/>
      <w:bookmarkEnd w:id="7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1419"/>
        <w:gridCol w:w="5384"/>
      </w:tblGrid>
      <w:tr w:rsidR="009B1431" w:rsidRPr="00D72CBE" w14:paraId="7F250418" w14:textId="77777777" w:rsidTr="004D0CD7">
        <w:trPr>
          <w:trHeight w:val="284"/>
          <w:tblHeader/>
        </w:trPr>
        <w:tc>
          <w:tcPr>
            <w:tcW w:w="1250" w:type="pct"/>
            <w:tcBorders>
              <w:top w:val="single" w:sz="4" w:space="0" w:color="auto"/>
            </w:tcBorders>
            <w:shd w:val="clear" w:color="auto" w:fill="FFFFFF" w:themeFill="background1"/>
          </w:tcPr>
          <w:p w14:paraId="254C3221" w14:textId="77777777" w:rsidR="009B1431" w:rsidRPr="00D72CBE" w:rsidRDefault="009B1431" w:rsidP="004D0CD7">
            <w:pPr>
              <w:pStyle w:val="TableHeading"/>
              <w:rPr>
                <w:color w:val="000000" w:themeColor="text1"/>
              </w:rPr>
            </w:pPr>
            <w:r w:rsidRPr="00D72CBE">
              <w:rPr>
                <w:color w:val="000000" w:themeColor="text1"/>
                <w:szCs w:val="18"/>
              </w:rPr>
              <w:t>Species</w:t>
            </w:r>
          </w:p>
        </w:tc>
        <w:tc>
          <w:tcPr>
            <w:tcW w:w="782" w:type="pct"/>
            <w:tcBorders>
              <w:top w:val="single" w:sz="4" w:space="0" w:color="auto"/>
            </w:tcBorders>
            <w:shd w:val="clear" w:color="auto" w:fill="FFFFFF" w:themeFill="background1"/>
          </w:tcPr>
          <w:p w14:paraId="772BE2CB" w14:textId="77777777" w:rsidR="009B1431" w:rsidRPr="00D72CBE" w:rsidRDefault="009B1431" w:rsidP="004D0CD7">
            <w:pPr>
              <w:pStyle w:val="TableHeading"/>
              <w:rPr>
                <w:color w:val="000000" w:themeColor="text1"/>
              </w:rPr>
            </w:pPr>
            <w:r w:rsidRPr="00D72CBE">
              <w:rPr>
                <w:color w:val="000000" w:themeColor="text1"/>
                <w:szCs w:val="18"/>
              </w:rPr>
              <w:t>Interceptions</w:t>
            </w:r>
          </w:p>
        </w:tc>
        <w:tc>
          <w:tcPr>
            <w:tcW w:w="2968" w:type="pct"/>
            <w:tcBorders>
              <w:top w:val="single" w:sz="4" w:space="0" w:color="auto"/>
            </w:tcBorders>
            <w:shd w:val="clear" w:color="auto" w:fill="FFFFFF" w:themeFill="background1"/>
          </w:tcPr>
          <w:p w14:paraId="69A87889" w14:textId="77777777" w:rsidR="009B1431" w:rsidRPr="00D72CBE" w:rsidRDefault="009B1431" w:rsidP="004D0CD7">
            <w:pPr>
              <w:pStyle w:val="TableHeading"/>
              <w:rPr>
                <w:color w:val="000000" w:themeColor="text1"/>
              </w:rPr>
            </w:pPr>
            <w:r w:rsidRPr="00D72CBE">
              <w:rPr>
                <w:color w:val="000000" w:themeColor="text1"/>
                <w:szCs w:val="18"/>
              </w:rPr>
              <w:t>Quarantine pest viruses transmitted</w:t>
            </w:r>
          </w:p>
        </w:tc>
      </w:tr>
      <w:tr w:rsidR="009B1431" w:rsidRPr="00D72CBE" w14:paraId="6BF4767F" w14:textId="77777777" w:rsidTr="004D0CD7">
        <w:tc>
          <w:tcPr>
            <w:tcW w:w="1250" w:type="pct"/>
            <w:shd w:val="clear" w:color="auto" w:fill="auto"/>
          </w:tcPr>
          <w:p w14:paraId="4A1B153D" w14:textId="77777777" w:rsidR="009B1431" w:rsidRPr="00D72CBE" w:rsidRDefault="009B1431" w:rsidP="004D0CD7">
            <w:pPr>
              <w:pStyle w:val="TableText"/>
              <w:keepNext/>
              <w:rPr>
                <w:i/>
                <w:color w:val="000000" w:themeColor="text1"/>
              </w:rPr>
            </w:pPr>
            <w:r w:rsidRPr="00D72CBE">
              <w:rPr>
                <w:i/>
                <w:color w:val="000000" w:themeColor="text1"/>
              </w:rPr>
              <w:t xml:space="preserve">Dysmicoccus boninsis </w:t>
            </w:r>
          </w:p>
        </w:tc>
        <w:tc>
          <w:tcPr>
            <w:tcW w:w="782" w:type="pct"/>
            <w:shd w:val="clear" w:color="auto" w:fill="auto"/>
          </w:tcPr>
          <w:p w14:paraId="0C0A9D34" w14:textId="77777777" w:rsidR="009B1431" w:rsidRPr="00D72CBE" w:rsidRDefault="009B1431" w:rsidP="004D0CD7">
            <w:pPr>
              <w:keepNext/>
              <w:spacing w:after="60" w:line="240" w:lineRule="auto"/>
              <w:rPr>
                <w:rFonts w:cs="Calibri"/>
                <w:color w:val="000000" w:themeColor="text1"/>
                <w:sz w:val="18"/>
                <w:szCs w:val="18"/>
              </w:rPr>
            </w:pPr>
            <w:r w:rsidRPr="00D72CBE">
              <w:rPr>
                <w:rFonts w:cs="Calibri"/>
                <w:color w:val="000000" w:themeColor="text1"/>
                <w:sz w:val="18"/>
                <w:szCs w:val="18"/>
              </w:rPr>
              <w:t>1</w:t>
            </w:r>
          </w:p>
        </w:tc>
        <w:tc>
          <w:tcPr>
            <w:tcW w:w="2968" w:type="pct"/>
          </w:tcPr>
          <w:p w14:paraId="0E3D97C7" w14:textId="77777777" w:rsidR="009B1431" w:rsidRPr="00D72CBE" w:rsidRDefault="009B1431" w:rsidP="004D0CD7">
            <w:pPr>
              <w:pStyle w:val="TableText"/>
              <w:keepNext/>
              <w:rPr>
                <w:color w:val="000000" w:themeColor="text1"/>
              </w:rPr>
            </w:pPr>
            <w:r w:rsidRPr="00D72CBE">
              <w:rPr>
                <w:color w:val="000000" w:themeColor="text1"/>
              </w:rPr>
              <w:t>SCBMOV</w:t>
            </w:r>
          </w:p>
        </w:tc>
      </w:tr>
      <w:tr w:rsidR="009B1431" w:rsidRPr="00D72CBE" w14:paraId="0B1A8BB1" w14:textId="77777777" w:rsidTr="004D0CD7">
        <w:tc>
          <w:tcPr>
            <w:tcW w:w="1250" w:type="pct"/>
            <w:shd w:val="clear" w:color="auto" w:fill="auto"/>
          </w:tcPr>
          <w:p w14:paraId="1C72D1BC" w14:textId="77777777" w:rsidR="009B1431" w:rsidRPr="00D72CBE" w:rsidRDefault="009B1431" w:rsidP="004D0CD7">
            <w:pPr>
              <w:pStyle w:val="TableText"/>
              <w:keepNext/>
              <w:rPr>
                <w:i/>
                <w:color w:val="000000" w:themeColor="text1"/>
              </w:rPr>
            </w:pPr>
            <w:r w:rsidRPr="00D72CBE">
              <w:rPr>
                <w:i/>
                <w:color w:val="000000" w:themeColor="text1"/>
              </w:rPr>
              <w:t xml:space="preserve">D. brevipes </w:t>
            </w:r>
          </w:p>
        </w:tc>
        <w:tc>
          <w:tcPr>
            <w:tcW w:w="782" w:type="pct"/>
            <w:shd w:val="clear" w:color="auto" w:fill="auto"/>
          </w:tcPr>
          <w:p w14:paraId="7BE4ECD7" w14:textId="77777777" w:rsidR="009B1431" w:rsidRPr="00D72CBE" w:rsidRDefault="009B1431" w:rsidP="004D0CD7">
            <w:pPr>
              <w:keepNext/>
              <w:spacing w:after="60" w:line="240" w:lineRule="auto"/>
              <w:rPr>
                <w:rFonts w:cs="Calibri"/>
                <w:color w:val="000000" w:themeColor="text1"/>
                <w:sz w:val="18"/>
                <w:szCs w:val="18"/>
              </w:rPr>
            </w:pPr>
            <w:r w:rsidRPr="00D72CBE">
              <w:rPr>
                <w:rFonts w:cs="Calibri"/>
                <w:color w:val="000000" w:themeColor="text1"/>
                <w:sz w:val="18"/>
                <w:szCs w:val="18"/>
              </w:rPr>
              <w:t>2</w:t>
            </w:r>
          </w:p>
        </w:tc>
        <w:tc>
          <w:tcPr>
            <w:tcW w:w="2968" w:type="pct"/>
          </w:tcPr>
          <w:p w14:paraId="185EE241" w14:textId="77777777" w:rsidR="009B1431" w:rsidRPr="00D72CBE" w:rsidRDefault="009B1431" w:rsidP="004D0CD7">
            <w:pPr>
              <w:pStyle w:val="TableText"/>
              <w:keepNext/>
              <w:rPr>
                <w:color w:val="000000" w:themeColor="text1"/>
              </w:rPr>
            </w:pPr>
            <w:r w:rsidRPr="00D72CBE">
              <w:rPr>
                <w:rFonts w:cstheme="minorHAnsi"/>
                <w:iCs/>
                <w:color w:val="000000" w:themeColor="text1"/>
              </w:rPr>
              <w:t>CSSV</w:t>
            </w:r>
          </w:p>
        </w:tc>
      </w:tr>
      <w:tr w:rsidR="009B1431" w:rsidRPr="00D72CBE" w14:paraId="2A5CD86E" w14:textId="77777777" w:rsidTr="004D0CD7">
        <w:tc>
          <w:tcPr>
            <w:tcW w:w="1250" w:type="pct"/>
            <w:shd w:val="clear" w:color="auto" w:fill="auto"/>
          </w:tcPr>
          <w:p w14:paraId="146DC1FF" w14:textId="77777777" w:rsidR="009B1431" w:rsidRPr="00D72CBE" w:rsidRDefault="009B1431" w:rsidP="004D0CD7">
            <w:pPr>
              <w:pStyle w:val="TableText"/>
              <w:keepNext/>
              <w:rPr>
                <w:i/>
                <w:color w:val="000000" w:themeColor="text1"/>
              </w:rPr>
            </w:pPr>
            <w:r w:rsidRPr="00D72CBE">
              <w:rPr>
                <w:i/>
                <w:color w:val="000000" w:themeColor="text1"/>
              </w:rPr>
              <w:t xml:space="preserve">Ferrisia virgata </w:t>
            </w:r>
          </w:p>
        </w:tc>
        <w:tc>
          <w:tcPr>
            <w:tcW w:w="782" w:type="pct"/>
            <w:shd w:val="clear" w:color="auto" w:fill="auto"/>
          </w:tcPr>
          <w:p w14:paraId="51B80C0F" w14:textId="77777777" w:rsidR="009B1431" w:rsidRPr="00D72CBE" w:rsidRDefault="009B1431" w:rsidP="004D0CD7">
            <w:pPr>
              <w:keepNext/>
              <w:spacing w:after="60" w:line="240" w:lineRule="auto"/>
              <w:rPr>
                <w:rFonts w:cs="Calibri"/>
                <w:color w:val="000000" w:themeColor="text1"/>
                <w:sz w:val="18"/>
                <w:szCs w:val="18"/>
              </w:rPr>
            </w:pPr>
            <w:r w:rsidRPr="00D72CBE">
              <w:rPr>
                <w:rFonts w:cs="Calibri"/>
                <w:color w:val="000000" w:themeColor="text1"/>
                <w:sz w:val="18"/>
                <w:szCs w:val="18"/>
              </w:rPr>
              <w:t>6</w:t>
            </w:r>
          </w:p>
        </w:tc>
        <w:tc>
          <w:tcPr>
            <w:tcW w:w="2968" w:type="pct"/>
          </w:tcPr>
          <w:p w14:paraId="1CB36CAD" w14:textId="77777777" w:rsidR="009B1431" w:rsidRPr="00D72CBE" w:rsidRDefault="009B1431" w:rsidP="004D0CD7">
            <w:pPr>
              <w:pStyle w:val="TableText"/>
              <w:keepNext/>
              <w:rPr>
                <w:color w:val="000000" w:themeColor="text1"/>
              </w:rPr>
            </w:pPr>
            <w:r w:rsidRPr="00D72CBE">
              <w:rPr>
                <w:rFonts w:cstheme="minorHAnsi"/>
                <w:iCs/>
                <w:color w:val="000000" w:themeColor="text1"/>
              </w:rPr>
              <w:t xml:space="preserve">CSSV </w:t>
            </w:r>
            <w:r w:rsidRPr="00D72CBE">
              <w:rPr>
                <w:color w:val="000000" w:themeColor="text1"/>
              </w:rPr>
              <w:t>and</w:t>
            </w:r>
            <w:r w:rsidRPr="00D72CBE">
              <w:rPr>
                <w:rFonts w:cstheme="minorHAnsi"/>
                <w:iCs/>
                <w:color w:val="000000" w:themeColor="text1"/>
              </w:rPr>
              <w:t xml:space="preserve"> PYMoV</w:t>
            </w:r>
          </w:p>
        </w:tc>
      </w:tr>
      <w:tr w:rsidR="009B1431" w:rsidRPr="00D72CBE" w14:paraId="35FDD446" w14:textId="77777777" w:rsidTr="004D0CD7">
        <w:tc>
          <w:tcPr>
            <w:tcW w:w="1250" w:type="pct"/>
            <w:shd w:val="clear" w:color="auto" w:fill="auto"/>
          </w:tcPr>
          <w:p w14:paraId="46E7B48D" w14:textId="77777777" w:rsidR="009B1431" w:rsidRPr="00D72CBE" w:rsidRDefault="009B1431" w:rsidP="004D0CD7">
            <w:pPr>
              <w:pStyle w:val="TableText"/>
              <w:keepNext/>
              <w:rPr>
                <w:color w:val="000000" w:themeColor="text1"/>
              </w:rPr>
            </w:pPr>
            <w:r w:rsidRPr="00D72CBE">
              <w:rPr>
                <w:i/>
                <w:color w:val="000000" w:themeColor="text1"/>
              </w:rPr>
              <w:t>Planococcus citri</w:t>
            </w:r>
          </w:p>
        </w:tc>
        <w:tc>
          <w:tcPr>
            <w:tcW w:w="782" w:type="pct"/>
            <w:shd w:val="clear" w:color="auto" w:fill="auto"/>
          </w:tcPr>
          <w:p w14:paraId="42064EBA" w14:textId="77777777" w:rsidR="009B1431" w:rsidRPr="00D72CBE" w:rsidRDefault="009B1431" w:rsidP="004D0CD7">
            <w:pPr>
              <w:keepNext/>
              <w:spacing w:after="60" w:line="240" w:lineRule="auto"/>
              <w:rPr>
                <w:color w:val="000000" w:themeColor="text1"/>
                <w:sz w:val="18"/>
                <w:szCs w:val="18"/>
              </w:rPr>
            </w:pPr>
            <w:r w:rsidRPr="00D72CBE">
              <w:rPr>
                <w:color w:val="000000" w:themeColor="text1"/>
                <w:sz w:val="18"/>
                <w:szCs w:val="18"/>
              </w:rPr>
              <w:t>50</w:t>
            </w:r>
          </w:p>
        </w:tc>
        <w:tc>
          <w:tcPr>
            <w:tcW w:w="2968" w:type="pct"/>
          </w:tcPr>
          <w:p w14:paraId="070716AE" w14:textId="77777777" w:rsidR="009B1431" w:rsidRPr="00D72CBE" w:rsidRDefault="009B1431" w:rsidP="004D0CD7">
            <w:pPr>
              <w:pStyle w:val="TableText"/>
              <w:keepNext/>
              <w:rPr>
                <w:color w:val="000000" w:themeColor="text1"/>
              </w:rPr>
            </w:pPr>
            <w:r w:rsidRPr="00D72CBE">
              <w:rPr>
                <w:rFonts w:cstheme="minorHAnsi"/>
                <w:iCs/>
                <w:color w:val="000000" w:themeColor="text1"/>
              </w:rPr>
              <w:t>BSVNV, CSSV, CiYMV, ComYMV, DBALV, KTSV</w:t>
            </w:r>
            <w:r w:rsidRPr="00D72CBE">
              <w:rPr>
                <w:color w:val="000000" w:themeColor="text1"/>
              </w:rPr>
              <w:t xml:space="preserve">, </w:t>
            </w:r>
            <w:r w:rsidRPr="00D72CBE">
              <w:rPr>
                <w:rFonts w:cstheme="minorHAnsi"/>
                <w:iCs/>
                <w:color w:val="000000" w:themeColor="text1"/>
              </w:rPr>
              <w:t>PYMoV</w:t>
            </w:r>
            <w:r w:rsidRPr="00D72CBE">
              <w:rPr>
                <w:color w:val="000000" w:themeColor="text1"/>
              </w:rPr>
              <w:t xml:space="preserve"> and SCBMOV</w:t>
            </w:r>
          </w:p>
        </w:tc>
      </w:tr>
      <w:tr w:rsidR="009B1431" w:rsidRPr="00D72CBE" w14:paraId="1F53AF24" w14:textId="77777777" w:rsidTr="004D0CD7">
        <w:tc>
          <w:tcPr>
            <w:tcW w:w="1250" w:type="pct"/>
          </w:tcPr>
          <w:p w14:paraId="65C54AB5" w14:textId="77777777" w:rsidR="009B1431" w:rsidRPr="00D72CBE" w:rsidRDefault="009B1431" w:rsidP="004D0CD7">
            <w:pPr>
              <w:pStyle w:val="TableText"/>
              <w:keepNext/>
              <w:rPr>
                <w:i/>
                <w:color w:val="000000" w:themeColor="text1"/>
              </w:rPr>
            </w:pPr>
            <w:r w:rsidRPr="00D72CBE">
              <w:rPr>
                <w:i/>
                <w:color w:val="000000" w:themeColor="text1"/>
              </w:rPr>
              <w:t xml:space="preserve">P. ficus </w:t>
            </w:r>
          </w:p>
        </w:tc>
        <w:tc>
          <w:tcPr>
            <w:tcW w:w="782" w:type="pct"/>
          </w:tcPr>
          <w:p w14:paraId="5CCFF451" w14:textId="77777777" w:rsidR="009B1431" w:rsidRPr="00D72CBE" w:rsidRDefault="009B1431" w:rsidP="004D0CD7">
            <w:pPr>
              <w:keepNext/>
              <w:spacing w:after="60" w:line="240" w:lineRule="auto"/>
              <w:rPr>
                <w:color w:val="000000" w:themeColor="text1"/>
                <w:sz w:val="18"/>
                <w:szCs w:val="18"/>
              </w:rPr>
            </w:pPr>
            <w:r w:rsidRPr="00D72CBE">
              <w:rPr>
                <w:color w:val="000000" w:themeColor="text1"/>
                <w:sz w:val="18"/>
                <w:szCs w:val="18"/>
              </w:rPr>
              <w:t>8</w:t>
            </w:r>
          </w:p>
        </w:tc>
        <w:tc>
          <w:tcPr>
            <w:tcW w:w="2968" w:type="pct"/>
          </w:tcPr>
          <w:p w14:paraId="30DCBD37" w14:textId="77777777" w:rsidR="009B1431" w:rsidRPr="00D72CBE" w:rsidRDefault="009B1431" w:rsidP="004D0CD7">
            <w:pPr>
              <w:pStyle w:val="TableText"/>
              <w:keepNext/>
              <w:rPr>
                <w:color w:val="000000" w:themeColor="text1"/>
              </w:rPr>
            </w:pPr>
            <w:r w:rsidRPr="00D72CBE">
              <w:rPr>
                <w:color w:val="000000" w:themeColor="text1"/>
              </w:rPr>
              <w:t>GVB</w:t>
            </w:r>
          </w:p>
        </w:tc>
      </w:tr>
      <w:tr w:rsidR="009B1431" w:rsidRPr="00D72CBE" w14:paraId="7D42AD0F" w14:textId="77777777" w:rsidTr="004D0CD7">
        <w:tc>
          <w:tcPr>
            <w:tcW w:w="1250" w:type="pct"/>
          </w:tcPr>
          <w:p w14:paraId="6872A87B" w14:textId="77777777" w:rsidR="009B1431" w:rsidRPr="00D72CBE" w:rsidRDefault="009B1431" w:rsidP="004D0CD7">
            <w:pPr>
              <w:pStyle w:val="TableText"/>
              <w:keepNext/>
              <w:rPr>
                <w:i/>
                <w:color w:val="000000" w:themeColor="text1"/>
              </w:rPr>
            </w:pPr>
            <w:r w:rsidRPr="00D72CBE">
              <w:rPr>
                <w:i/>
                <w:color w:val="000000" w:themeColor="text1"/>
              </w:rPr>
              <w:t>P. minor</w:t>
            </w:r>
          </w:p>
        </w:tc>
        <w:tc>
          <w:tcPr>
            <w:tcW w:w="782" w:type="pct"/>
          </w:tcPr>
          <w:p w14:paraId="11B65D90" w14:textId="77777777" w:rsidR="009B1431" w:rsidRPr="00D72CBE" w:rsidRDefault="009B1431" w:rsidP="004D0CD7">
            <w:pPr>
              <w:keepNext/>
              <w:spacing w:after="60" w:line="240" w:lineRule="auto"/>
              <w:rPr>
                <w:rFonts w:cs="Calibri"/>
                <w:color w:val="000000" w:themeColor="text1"/>
                <w:sz w:val="18"/>
                <w:szCs w:val="18"/>
              </w:rPr>
            </w:pPr>
            <w:r w:rsidRPr="00D72CBE">
              <w:rPr>
                <w:rFonts w:cs="Calibri"/>
                <w:color w:val="000000" w:themeColor="text1"/>
                <w:sz w:val="18"/>
                <w:szCs w:val="18"/>
              </w:rPr>
              <w:t>44</w:t>
            </w:r>
          </w:p>
        </w:tc>
        <w:tc>
          <w:tcPr>
            <w:tcW w:w="2968" w:type="pct"/>
          </w:tcPr>
          <w:p w14:paraId="1C301FDA" w14:textId="77777777" w:rsidR="009B1431" w:rsidRPr="00D72CBE" w:rsidRDefault="009B1431" w:rsidP="004D0CD7">
            <w:pPr>
              <w:pStyle w:val="TableText"/>
              <w:keepNext/>
              <w:rPr>
                <w:color w:val="000000" w:themeColor="text1"/>
              </w:rPr>
            </w:pPr>
            <w:r w:rsidRPr="00D72CBE">
              <w:rPr>
                <w:color w:val="000000" w:themeColor="text1"/>
              </w:rPr>
              <w:t>PYMoV</w:t>
            </w:r>
          </w:p>
        </w:tc>
      </w:tr>
      <w:tr w:rsidR="009B1431" w:rsidRPr="00D72CBE" w14:paraId="2A534AFE" w14:textId="77777777" w:rsidTr="004D0CD7">
        <w:tc>
          <w:tcPr>
            <w:tcW w:w="1250" w:type="pct"/>
            <w:shd w:val="clear" w:color="auto" w:fill="auto"/>
          </w:tcPr>
          <w:p w14:paraId="01F60181" w14:textId="77777777" w:rsidR="009B1431" w:rsidRPr="00D72CBE" w:rsidRDefault="009B1431" w:rsidP="004D0CD7">
            <w:pPr>
              <w:pStyle w:val="TableText"/>
              <w:keepNext/>
              <w:rPr>
                <w:i/>
                <w:color w:val="000000" w:themeColor="text1"/>
              </w:rPr>
            </w:pPr>
            <w:r w:rsidRPr="00D72CBE">
              <w:rPr>
                <w:i/>
                <w:color w:val="000000" w:themeColor="text1"/>
              </w:rPr>
              <w:t xml:space="preserve">Pseudococcus longispinus </w:t>
            </w:r>
          </w:p>
        </w:tc>
        <w:tc>
          <w:tcPr>
            <w:tcW w:w="782" w:type="pct"/>
            <w:shd w:val="clear" w:color="auto" w:fill="auto"/>
          </w:tcPr>
          <w:p w14:paraId="55A45873" w14:textId="77777777" w:rsidR="009B1431" w:rsidRPr="00D72CBE" w:rsidRDefault="009B1431" w:rsidP="004D0CD7">
            <w:pPr>
              <w:keepNext/>
              <w:spacing w:after="60" w:line="240" w:lineRule="auto"/>
              <w:rPr>
                <w:rFonts w:cs="Calibri"/>
                <w:color w:val="000000" w:themeColor="text1"/>
                <w:sz w:val="18"/>
                <w:szCs w:val="18"/>
              </w:rPr>
            </w:pPr>
            <w:r w:rsidRPr="00D72CBE">
              <w:rPr>
                <w:rFonts w:cs="Calibri"/>
                <w:color w:val="000000" w:themeColor="text1"/>
                <w:sz w:val="18"/>
                <w:szCs w:val="18"/>
              </w:rPr>
              <w:t>83</w:t>
            </w:r>
          </w:p>
        </w:tc>
        <w:tc>
          <w:tcPr>
            <w:tcW w:w="2968" w:type="pct"/>
          </w:tcPr>
          <w:p w14:paraId="1CE22287" w14:textId="77777777" w:rsidR="009B1431" w:rsidRPr="00D72CBE" w:rsidRDefault="009B1431" w:rsidP="004D0CD7">
            <w:pPr>
              <w:pStyle w:val="TableText"/>
              <w:keepNext/>
              <w:rPr>
                <w:color w:val="000000" w:themeColor="text1"/>
              </w:rPr>
            </w:pPr>
            <w:r w:rsidRPr="00D72CBE">
              <w:rPr>
                <w:rFonts w:cstheme="minorHAnsi"/>
                <w:iCs/>
                <w:color w:val="000000" w:themeColor="text1"/>
              </w:rPr>
              <w:t xml:space="preserve">CSSV </w:t>
            </w:r>
            <w:r w:rsidRPr="00D72CBE">
              <w:rPr>
                <w:color w:val="000000" w:themeColor="text1"/>
              </w:rPr>
              <w:t>and</w:t>
            </w:r>
            <w:r w:rsidRPr="00D72CBE">
              <w:rPr>
                <w:rFonts w:cstheme="minorHAnsi"/>
                <w:iCs/>
                <w:color w:val="000000" w:themeColor="text1"/>
              </w:rPr>
              <w:t xml:space="preserve"> GVB</w:t>
            </w:r>
          </w:p>
        </w:tc>
      </w:tr>
      <w:tr w:rsidR="009B1431" w:rsidRPr="00D72CBE" w14:paraId="4D730EEA" w14:textId="77777777" w:rsidTr="004D0CD7">
        <w:tc>
          <w:tcPr>
            <w:tcW w:w="1250" w:type="pct"/>
            <w:shd w:val="clear" w:color="auto" w:fill="auto"/>
          </w:tcPr>
          <w:p w14:paraId="1A4F43EB" w14:textId="77777777" w:rsidR="009B1431" w:rsidRPr="00D72CBE" w:rsidRDefault="009B1431" w:rsidP="004D0CD7">
            <w:pPr>
              <w:pStyle w:val="TableText"/>
              <w:keepNext/>
              <w:rPr>
                <w:i/>
                <w:color w:val="000000" w:themeColor="text1"/>
              </w:rPr>
            </w:pPr>
            <w:r w:rsidRPr="00D72CBE">
              <w:rPr>
                <w:i/>
                <w:color w:val="000000" w:themeColor="text1"/>
              </w:rPr>
              <w:t>P. viburni</w:t>
            </w:r>
          </w:p>
        </w:tc>
        <w:tc>
          <w:tcPr>
            <w:tcW w:w="782" w:type="pct"/>
            <w:shd w:val="clear" w:color="auto" w:fill="auto"/>
          </w:tcPr>
          <w:p w14:paraId="6DED5C38" w14:textId="77777777" w:rsidR="009B1431" w:rsidRPr="00D72CBE" w:rsidRDefault="009B1431" w:rsidP="004D0CD7">
            <w:pPr>
              <w:keepNext/>
              <w:spacing w:after="60" w:line="240" w:lineRule="auto"/>
              <w:rPr>
                <w:color w:val="000000" w:themeColor="text1"/>
                <w:sz w:val="18"/>
                <w:szCs w:val="18"/>
              </w:rPr>
            </w:pPr>
            <w:r w:rsidRPr="00D72CBE">
              <w:rPr>
                <w:color w:val="000000" w:themeColor="text1"/>
                <w:sz w:val="18"/>
                <w:szCs w:val="18"/>
              </w:rPr>
              <w:t>11</w:t>
            </w:r>
          </w:p>
        </w:tc>
        <w:tc>
          <w:tcPr>
            <w:tcW w:w="2968" w:type="pct"/>
          </w:tcPr>
          <w:p w14:paraId="45F7C5FB" w14:textId="77777777" w:rsidR="009B1431" w:rsidRPr="00D72CBE" w:rsidRDefault="009B1431" w:rsidP="004D0CD7">
            <w:pPr>
              <w:pStyle w:val="TableText"/>
              <w:keepNext/>
              <w:rPr>
                <w:color w:val="000000" w:themeColor="text1"/>
              </w:rPr>
            </w:pPr>
            <w:r w:rsidRPr="00D72CBE">
              <w:rPr>
                <w:color w:val="000000" w:themeColor="text1"/>
              </w:rPr>
              <w:t>GVB</w:t>
            </w:r>
          </w:p>
        </w:tc>
      </w:tr>
      <w:tr w:rsidR="009B1431" w:rsidRPr="00D72CBE" w14:paraId="1905AB8C" w14:textId="77777777" w:rsidTr="004D0CD7">
        <w:tc>
          <w:tcPr>
            <w:tcW w:w="1250" w:type="pct"/>
            <w:tcBorders>
              <w:bottom w:val="single" w:sz="4" w:space="0" w:color="auto"/>
            </w:tcBorders>
            <w:shd w:val="clear" w:color="auto" w:fill="auto"/>
          </w:tcPr>
          <w:p w14:paraId="521013F4" w14:textId="77777777" w:rsidR="009B1431" w:rsidRPr="00D72CBE" w:rsidRDefault="009B1431" w:rsidP="004D0CD7">
            <w:pPr>
              <w:pStyle w:val="TableText"/>
              <w:keepNext/>
              <w:rPr>
                <w:i/>
                <w:color w:val="000000" w:themeColor="text1"/>
              </w:rPr>
            </w:pPr>
            <w:r w:rsidRPr="00D72CBE">
              <w:rPr>
                <w:i/>
                <w:color w:val="000000" w:themeColor="text1"/>
              </w:rPr>
              <w:t xml:space="preserve">Saccharicoccus sacchari </w:t>
            </w:r>
          </w:p>
        </w:tc>
        <w:tc>
          <w:tcPr>
            <w:tcW w:w="782" w:type="pct"/>
            <w:tcBorders>
              <w:bottom w:val="single" w:sz="4" w:space="0" w:color="auto"/>
            </w:tcBorders>
            <w:shd w:val="clear" w:color="auto" w:fill="auto"/>
          </w:tcPr>
          <w:p w14:paraId="4DDA5586" w14:textId="77777777" w:rsidR="009B1431" w:rsidRPr="00D72CBE" w:rsidRDefault="009B1431" w:rsidP="004D0CD7">
            <w:pPr>
              <w:keepNext/>
              <w:spacing w:after="60" w:line="240" w:lineRule="auto"/>
              <w:rPr>
                <w:rFonts w:cs="Calibri"/>
                <w:color w:val="000000" w:themeColor="text1"/>
                <w:sz w:val="18"/>
                <w:szCs w:val="18"/>
              </w:rPr>
            </w:pPr>
            <w:r w:rsidRPr="00D72CBE">
              <w:rPr>
                <w:rFonts w:cs="Calibri"/>
                <w:color w:val="000000" w:themeColor="text1"/>
                <w:sz w:val="18"/>
                <w:szCs w:val="18"/>
              </w:rPr>
              <w:t>2</w:t>
            </w:r>
          </w:p>
        </w:tc>
        <w:tc>
          <w:tcPr>
            <w:tcW w:w="2968" w:type="pct"/>
            <w:tcBorders>
              <w:bottom w:val="single" w:sz="4" w:space="0" w:color="auto"/>
            </w:tcBorders>
          </w:tcPr>
          <w:p w14:paraId="4C0FE65F" w14:textId="77777777" w:rsidR="009B1431" w:rsidRPr="00D72CBE" w:rsidRDefault="009B1431" w:rsidP="004D0CD7">
            <w:pPr>
              <w:pStyle w:val="TableText"/>
              <w:keepNext/>
              <w:rPr>
                <w:color w:val="000000" w:themeColor="text1"/>
              </w:rPr>
            </w:pPr>
            <w:r w:rsidRPr="00D72CBE">
              <w:rPr>
                <w:color w:val="000000" w:themeColor="text1"/>
              </w:rPr>
              <w:t>SCBMOV</w:t>
            </w:r>
          </w:p>
        </w:tc>
      </w:tr>
    </w:tbl>
    <w:p w14:paraId="51352B9E" w14:textId="64A99FF6" w:rsidR="008D5F23" w:rsidRPr="00D72CBE" w:rsidRDefault="009B1431" w:rsidP="009B1431">
      <w:pPr>
        <w:spacing w:before="240"/>
        <w:rPr>
          <w:color w:val="000000" w:themeColor="text1"/>
        </w:rPr>
      </w:pPr>
      <w:r w:rsidRPr="00D72CBE">
        <w:rPr>
          <w:color w:val="000000" w:themeColor="text1"/>
        </w:rPr>
        <w:t xml:space="preserve">The interception of mealybug species that transmit </w:t>
      </w:r>
      <w:r w:rsidR="008626FF" w:rsidRPr="00D72CBE">
        <w:rPr>
          <w:color w:val="000000" w:themeColor="text1"/>
        </w:rPr>
        <w:t>quarantine pest viruses provides compelling</w:t>
      </w:r>
      <w:r w:rsidR="00643AC7" w:rsidRPr="00D72CBE">
        <w:rPr>
          <w:color w:val="000000" w:themeColor="text1"/>
        </w:rPr>
        <w:t xml:space="preserve"> evidence of the</w:t>
      </w:r>
      <w:r w:rsidRPr="00D72CBE">
        <w:rPr>
          <w:color w:val="000000" w:themeColor="text1"/>
        </w:rPr>
        <w:t xml:space="preserve"> close association </w:t>
      </w:r>
      <w:r w:rsidR="00643AC7" w:rsidRPr="00D72CBE">
        <w:rPr>
          <w:color w:val="000000" w:themeColor="text1"/>
        </w:rPr>
        <w:t xml:space="preserve">of these species </w:t>
      </w:r>
      <w:r w:rsidRPr="00D72CBE">
        <w:rPr>
          <w:color w:val="000000" w:themeColor="text1"/>
        </w:rPr>
        <w:t xml:space="preserve">with crops that </w:t>
      </w:r>
      <w:r w:rsidR="00A564B3" w:rsidRPr="00D72CBE">
        <w:rPr>
          <w:color w:val="000000" w:themeColor="text1"/>
        </w:rPr>
        <w:t>form part of</w:t>
      </w:r>
      <w:r w:rsidRPr="00D72CBE">
        <w:rPr>
          <w:color w:val="000000" w:themeColor="text1"/>
        </w:rPr>
        <w:t xml:space="preserve"> the plant </w:t>
      </w:r>
      <w:r w:rsidR="008626FF" w:rsidRPr="00D72CBE">
        <w:rPr>
          <w:color w:val="000000" w:themeColor="text1"/>
        </w:rPr>
        <w:t xml:space="preserve">import </w:t>
      </w:r>
      <w:r w:rsidRPr="00D72CBE">
        <w:rPr>
          <w:color w:val="000000" w:themeColor="text1"/>
        </w:rPr>
        <w:t>pathway, and their poten</w:t>
      </w:r>
      <w:r w:rsidR="00244539">
        <w:rPr>
          <w:color w:val="000000" w:themeColor="text1"/>
        </w:rPr>
        <w:t>tial to facilitate virus entry.</w:t>
      </w:r>
    </w:p>
    <w:p w14:paraId="0992D5F5" w14:textId="5B0E9276" w:rsidR="009B1431" w:rsidRPr="00D72CBE" w:rsidRDefault="009B1431" w:rsidP="009B1431">
      <w:pPr>
        <w:spacing w:before="240"/>
        <w:rPr>
          <w:color w:val="000000" w:themeColor="text1"/>
        </w:rPr>
      </w:pPr>
      <w:r w:rsidRPr="00D72CBE">
        <w:rPr>
          <w:color w:val="000000" w:themeColor="text1"/>
        </w:rPr>
        <w:t>It is expected that t</w:t>
      </w:r>
      <w:r w:rsidR="00741DE2" w:rsidRPr="00D72CBE">
        <w:rPr>
          <w:color w:val="000000" w:themeColor="text1"/>
        </w:rPr>
        <w:t>he observed</w:t>
      </w:r>
      <w:r w:rsidRPr="00D72CBE">
        <w:rPr>
          <w:color w:val="000000" w:themeColor="text1"/>
        </w:rPr>
        <w:t xml:space="preserve"> trend</w:t>
      </w:r>
      <w:r w:rsidR="00741DE2" w:rsidRPr="00D72CBE">
        <w:rPr>
          <w:color w:val="000000" w:themeColor="text1"/>
        </w:rPr>
        <w:t>s</w:t>
      </w:r>
      <w:r w:rsidRPr="00D72CBE">
        <w:rPr>
          <w:color w:val="000000" w:themeColor="text1"/>
        </w:rPr>
        <w:t xml:space="preserve"> in mealybug interceptions </w:t>
      </w:r>
      <w:r w:rsidR="008626FF" w:rsidRPr="00D72CBE">
        <w:rPr>
          <w:color w:val="000000" w:themeColor="text1"/>
        </w:rPr>
        <w:t xml:space="preserve">on the plant </w:t>
      </w:r>
      <w:r w:rsidR="00A564B3" w:rsidRPr="00D72CBE">
        <w:rPr>
          <w:color w:val="000000" w:themeColor="text1"/>
        </w:rPr>
        <w:t xml:space="preserve">import </w:t>
      </w:r>
      <w:r w:rsidR="008626FF" w:rsidRPr="00D72CBE">
        <w:rPr>
          <w:color w:val="000000" w:themeColor="text1"/>
        </w:rPr>
        <w:t xml:space="preserve">pathway </w:t>
      </w:r>
      <w:r w:rsidR="00741DE2" w:rsidRPr="00D72CBE">
        <w:rPr>
          <w:color w:val="000000" w:themeColor="text1"/>
        </w:rPr>
        <w:t>are</w:t>
      </w:r>
      <w:r w:rsidRPr="00D72CBE">
        <w:rPr>
          <w:color w:val="000000" w:themeColor="text1"/>
        </w:rPr>
        <w:t xml:space="preserve"> likely to continue.</w:t>
      </w:r>
    </w:p>
    <w:p w14:paraId="6126BF0A" w14:textId="77777777"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Modes of virus transmission by insects</w:t>
      </w:r>
    </w:p>
    <w:p w14:paraId="267BD4D3" w14:textId="5A6A891E" w:rsidR="009B1431" w:rsidRPr="00D72CBE" w:rsidRDefault="009B1431" w:rsidP="009B1431">
      <w:pPr>
        <w:rPr>
          <w:color w:val="000000" w:themeColor="text1"/>
        </w:rPr>
      </w:pPr>
      <w:r w:rsidRPr="00D72CBE">
        <w:rPr>
          <w:color w:val="000000" w:themeColor="text1"/>
        </w:rPr>
        <w:t>The majority of plant viruses are vectored by ins</w:t>
      </w:r>
      <w:r w:rsidRPr="00D72CBE">
        <w:t>ects—reviewed by</w:t>
      </w:r>
      <w:r w:rsidR="00943AB8" w:rsidRPr="00D72CBE">
        <w:t xml:space="preserve"> </w:t>
      </w:r>
      <w:hyperlink w:anchor="_ENREF_370" w:tooltip="Ng, 2006 #28944" w:history="1">
        <w:r w:rsidR="00A348E7" w:rsidRPr="00D72CBE">
          <w:fldChar w:fldCharType="begin"/>
        </w:r>
        <w:r w:rsidR="00A348E7" w:rsidRPr="00D72CBE">
          <w:instrText xml:space="preserve"> ADDIN EN.CITE &lt;EndNote&gt;&lt;Cite AuthorYear="1"&gt;&lt;Author&gt;Ng&lt;/Author&gt;&lt;Year&gt;2006&lt;/Year&gt;&lt;RecNum&gt;28944&lt;/RecNum&gt;&lt;DisplayText&gt;Ng and Falk (2006)&lt;/DisplayText&gt;&lt;record&gt;&lt;rec-number&gt;28944&lt;/rec-number&gt;&lt;foreign-keys&gt;&lt;key app="EN" db-id="pxwxw0er9zv2fxezxdk5tt5utz5p5vtrwdv0" timestamp="1503878050"&gt;28944&lt;/key&gt;&lt;/foreign-keys&gt;&lt;ref-type name="Journal Article"&gt;17&lt;/ref-type&gt;&lt;contributors&gt;&lt;authors&gt;&lt;author&gt;Ng,J.C.K.&lt;/author&gt;&lt;author&gt;Falk,B.W.&lt;/author&gt;&lt;/authors&gt;&lt;/contributors&gt;&lt;titles&gt;&lt;title&gt;Virus-vector interactions mediating nonpersistent and semipersistent transmission of plant viruses&lt;/title&gt;&lt;secondary-title&gt;Annual Review of Phytopathology&lt;/secondary-title&gt;&lt;/titles&gt;&lt;periodical&gt;&lt;full-title&gt;Annual Review of Phytopathology&lt;/full-title&gt;&lt;/periodical&gt;&lt;pages&gt;183-212&lt;/pages&gt;&lt;volume&gt;44&lt;/volume&gt;&lt;keywords&gt;&lt;keyword&gt;nonpersistent&lt;/keyword&gt;&lt;keyword&gt;semipersistent&lt;/keyword&gt;&lt;keyword&gt;vector&lt;/keyword&gt;&lt;keyword&gt;transmission&lt;/keyword&gt;&lt;keyword&gt;aphid&lt;/keyword&gt;&lt;keyword&gt;whitefly&lt;/keyword&gt;&lt;/keywords&gt;&lt;dates&gt;&lt;year&gt;2006&lt;/year&gt;&lt;/dates&gt;&lt;urls&gt;&lt;pdf-urls&gt;&lt;url&gt;file://J:\E Library\Plant Catalogue\N\Ng and Falk 2006 EN28944.pdf&lt;/url&gt;&lt;/pdf-urls&gt;&lt;/urls&gt;&lt;custom1&gt;CHM Mealybug Group PRA&lt;/custom1&gt;&lt;electronic-resource-num&gt;doi: 10.1146/annurev.phyto.44.070505.143325&lt;/electronic-resource-num&gt;&lt;/record&gt;&lt;/Cite&gt;&lt;/EndNote&gt;</w:instrText>
        </w:r>
        <w:r w:rsidR="00A348E7" w:rsidRPr="00D72CBE">
          <w:fldChar w:fldCharType="separate"/>
        </w:r>
        <w:r w:rsidR="00A348E7" w:rsidRPr="00D72CBE">
          <w:rPr>
            <w:noProof/>
          </w:rPr>
          <w:t>Ng and Falk (2006)</w:t>
        </w:r>
        <w:r w:rsidR="00A348E7" w:rsidRPr="00D72CBE">
          <w:fldChar w:fldCharType="end"/>
        </w:r>
      </w:hyperlink>
      <w:r w:rsidR="009F4F8D" w:rsidRPr="00D72CBE">
        <w:t>,</w:t>
      </w:r>
      <w:r w:rsidR="00943AB8" w:rsidRPr="00D72CBE">
        <w:t xml:space="preserve"> </w:t>
      </w:r>
      <w:r w:rsidRPr="00D72CBE">
        <w:t xml:space="preserve">Hogenhout et al. </w:t>
      </w:r>
      <w:r w:rsidR="00A348E7" w:rsidRPr="00D72CBE">
        <w:fldChar w:fldCharType="begin"/>
      </w:r>
      <w:r w:rsidR="00A348E7" w:rsidRPr="00D72CBE">
        <w:instrText xml:space="preserve"> ADDIN EN.CITE &lt;EndNote&gt;&lt;Cite ExcludeAuth="1"&gt;&lt;Author&gt;Hogenhout&lt;/Author&gt;&lt;Year&gt;2008&lt;/Year&gt;&lt;RecNum&gt;24763&lt;/RecNum&gt;&lt;DisplayText&gt;(2008)&lt;/DisplayText&gt;&lt;record&gt;&lt;rec-number&gt;24763&lt;/rec-number&gt;&lt;foreign-keys&gt;&lt;key app="EN" db-id="pxwxw0er9zv2fxezxdk5tt5utz5p5vtrwdv0" timestamp="1471304227"&gt;24763&lt;/key&gt;&lt;/foreign-keys&gt;&lt;ref-type name="Journal Article"&gt;17&lt;/ref-type&gt;&lt;contributors&gt;&lt;authors&gt;&lt;author&gt;Hogenhout, S.A.&lt;/author&gt;&lt;author&gt;Ammar, E.D.&lt;/author&gt;&lt;author&gt;Whitfield, A.E.&lt;/author&gt;&lt;author&gt;Redinbaugh, M.G.&lt;/author&gt;&lt;/authors&gt;&lt;/contributors&gt;&lt;titles&gt;&lt;title&gt;Insect vector interactions with persistently transmitted viruses&lt;/title&gt;&lt;secondary-title&gt;Annual Review of Phytopathology&lt;/secondary-title&gt;&lt;/titles&gt;&lt;periodical&gt;&lt;full-title&gt;Annual Review of Phytopathology&lt;/full-title&gt;&lt;/periodical&gt;&lt;pages&gt;327-359&lt;/pages&gt;&lt;volume&gt;46&lt;/volume&gt;&lt;keywords&gt;&lt;keyword&gt;Mealybugs&lt;/keyword&gt;&lt;keyword&gt;Viruses&lt;/keyword&gt;&lt;/keywords&gt;&lt;dates&gt;&lt;year&gt;2008&lt;/year&gt;&lt;/dates&gt;&lt;isbn&gt;0066-4286&lt;/isbn&gt;&lt;urls&gt;&lt;pdf-urls&gt;&lt;url&gt;file://J:\E Library\Plant Catalogue\H\Hogenhout et al 2008 EN24763.pdf&lt;/url&gt;&lt;/pdf-urls&gt;&lt;/urls&gt;&lt;custom1&gt;Mealybugs_MP&lt;/custom1&gt;&lt;/record&gt;&lt;/Cite&gt;&lt;/EndNote&gt;</w:instrText>
      </w:r>
      <w:r w:rsidR="00A348E7" w:rsidRPr="00D72CBE">
        <w:fldChar w:fldCharType="separate"/>
      </w:r>
      <w:r w:rsidR="00A348E7" w:rsidRPr="00D72CBE">
        <w:rPr>
          <w:noProof/>
        </w:rPr>
        <w:t>(</w:t>
      </w:r>
      <w:hyperlink w:anchor="_ENREF_245" w:tooltip="Hogenhout, 2008 #24763" w:history="1">
        <w:r w:rsidR="00A348E7" w:rsidRPr="00D72CBE">
          <w:rPr>
            <w:noProof/>
          </w:rPr>
          <w:t>2008</w:t>
        </w:r>
      </w:hyperlink>
      <w:r w:rsidR="00A348E7" w:rsidRPr="00D72CBE">
        <w:rPr>
          <w:noProof/>
        </w:rPr>
        <w:t>)</w:t>
      </w:r>
      <w:r w:rsidR="00A348E7" w:rsidRPr="00D72CBE">
        <w:fldChar w:fldCharType="end"/>
      </w:r>
      <w:r w:rsidRPr="00D72CBE">
        <w:t xml:space="preserve">, </w:t>
      </w:r>
      <w:hyperlink w:anchor="_ENREF_467" w:tooltip="Whitfield, 2015 #24765" w:history="1">
        <w:r w:rsidR="00A348E7" w:rsidRPr="00D72CBE">
          <w:fldChar w:fldCharType="begin"/>
        </w:r>
        <w:r w:rsidR="00A348E7" w:rsidRPr="00D72CBE">
          <w:instrText xml:space="preserve"> ADDIN EN.CITE &lt;EndNote&gt;&lt;Cite AuthorYear="1"&gt;&lt;Author&gt;Whitfield&lt;/Author&gt;&lt;Year&gt;2015&lt;/Year&gt;&lt;RecNum&gt;24765&lt;/RecNum&gt;&lt;DisplayText&gt;Whitfield, Falk and Rotenberg (2015)&lt;/DisplayText&gt;&lt;record&gt;&lt;rec-number&gt;24765&lt;/rec-number&gt;&lt;foreign-keys&gt;&lt;key app="EN" db-id="pxwxw0er9zv2fxezxdk5tt5utz5p5vtrwdv0" timestamp="1471304997"&gt;24765&lt;/key&gt;&lt;/foreign-keys&gt;&lt;ref-type name="Journal Article"&gt;17&lt;/ref-type&gt;&lt;contributors&gt;&lt;authors&gt;&lt;author&gt;Whitfield, A.E.&lt;/author&gt;&lt;author&gt;Falk, B.W.&lt;/author&gt;&lt;author&gt;Rotenberg, D.&lt;/author&gt;&lt;/authors&gt;&lt;/contributors&gt;&lt;titles&gt;&lt;title&gt;Insect vector-mediated transmission of plant viruses&lt;/title&gt;&lt;secondary-title&gt;Virology&lt;/secondary-title&gt;&lt;/titles&gt;&lt;periodical&gt;&lt;full-title&gt;Virology&lt;/full-title&gt;&lt;/periodical&gt;&lt;pages&gt;278-289&lt;/pages&gt;&lt;volume&gt;479&lt;/volume&gt;&lt;keywords&gt;&lt;keyword&gt;Capsid protein&lt;/keyword&gt;&lt;keyword&gt;Virus glycoprotein&lt;/keyword&gt;&lt;keyword&gt;Aphid&lt;/keyword&gt;&lt;keyword&gt;Whitefly&lt;/keyword&gt;&lt;keyword&gt;Thrips&lt;/keyword&gt;&lt;keyword&gt;Planthopper&lt;/keyword&gt;&lt;keyword&gt;Leafhopper&lt;/keyword&gt;&lt;keyword&gt;Hemipteran&lt;/keyword&gt;&lt;keyword&gt;Virus–vector interactions&lt;/keyword&gt;&lt;/keywords&gt;&lt;dates&gt;&lt;year&gt;2015&lt;/year&gt;&lt;/dates&gt;&lt;urls&gt;&lt;pdf-urls&gt;&lt;url&gt;file://J:\E Library\Plant Catalogue\W\Whitfield et al 2015 EN24765.pdf&lt;/url&gt;&lt;/pdf-urls&gt;&lt;/urls&gt;&lt;custom1&gt;Mealybugs_MP&lt;/custom1&gt;&lt;/record&gt;&lt;/Cite&gt;&lt;/EndNote&gt;</w:instrText>
        </w:r>
        <w:r w:rsidR="00A348E7" w:rsidRPr="00D72CBE">
          <w:fldChar w:fldCharType="separate"/>
        </w:r>
        <w:r w:rsidR="00A348E7" w:rsidRPr="00D72CBE">
          <w:rPr>
            <w:noProof/>
          </w:rPr>
          <w:t>Whitfield, Falk and Rotenberg (2015)</w:t>
        </w:r>
        <w:r w:rsidR="00A348E7" w:rsidRPr="00D72CBE">
          <w:fldChar w:fldCharType="end"/>
        </w:r>
      </w:hyperlink>
      <w:r w:rsidR="003B3AEF" w:rsidRPr="00D72CBE">
        <w:t>Whitfield, Falk and Rotenberg (2015)</w:t>
      </w:r>
      <w:r w:rsidR="00B25ED3" w:rsidRPr="00D72CBE">
        <w:t xml:space="preserve">, </w:t>
      </w:r>
      <w:r w:rsidRPr="00D72CBE">
        <w:t xml:space="preserve">and Fereres and Raccah </w:t>
      </w:r>
      <w:r w:rsidR="00A348E7" w:rsidRPr="00D72CBE">
        <w:fldChar w:fldCharType="begin"/>
      </w:r>
      <w:r w:rsidR="00A348E7" w:rsidRPr="00D72CBE">
        <w:instrText xml:space="preserve"> ADDIN EN.CITE &lt;EndNote&gt;&lt;Cite ExcludeAuth="1"&gt;&lt;Author&gt;Fereres&lt;/Author&gt;&lt;Year&gt;2015&lt;/Year&gt;&lt;RecNum&gt;24770&lt;/RecNum&gt;&lt;DisplayText&gt;(2015)&lt;/DisplayText&gt;&lt;record&gt;&lt;rec-number&gt;24770&lt;/rec-number&gt;&lt;foreign-keys&gt;&lt;key app="EN" db-id="pxwxw0er9zv2fxezxdk5tt5utz5p5vtrwdv0" timestamp="1471307274"&gt;24770&lt;/key&gt;&lt;/foreign-keys&gt;&lt;ref-type name="Journal Article"&gt;17&lt;/ref-type&gt;&lt;contributors&gt;&lt;authors&gt;&lt;author&gt;Fereres, A.&lt;/author&gt;&lt;author&gt;Raccah, B.&lt;/author&gt;&lt;/authors&gt;&lt;/contributors&gt;&lt;titles&gt;&lt;title&gt;Plant virus transmission by insects&lt;/title&gt;&lt;secondary-title&gt;eLS&lt;/secondary-title&gt;&lt;/titles&gt;&lt;periodical&gt;&lt;full-title&gt;eLS&lt;/full-title&gt;&lt;/periodical&gt;&lt;pages&gt;1-12&lt;/pages&gt;&lt;keywords&gt;&lt;keyword&gt;Virus&lt;/keyword&gt;&lt;keyword&gt;Mealybugs&lt;/keyword&gt;&lt;keyword&gt;Vectors&lt;/keyword&gt;&lt;/keywords&gt;&lt;dates&gt;&lt;year&gt;2015&lt;/year&gt;&lt;/dates&gt;&lt;urls&gt;&lt;pdf-urls&gt;&lt;url&gt;file://J:\E Library\Plant Catalogue\F\Fereres and Raccah 2015 EN24770.pdf&lt;/url&gt;&lt;/pdf-urls&gt;&lt;/urls&gt;&lt;custom1&gt;Mealybugs_MP&lt;/custom1&gt;&lt;electronic-resource-num&gt;10.1002/9780470015902.a0000760.pub3&lt;/electronic-resource-num&gt;&lt;/record&gt;&lt;/Cite&gt;&lt;/EndNote&gt;</w:instrText>
      </w:r>
      <w:r w:rsidR="00A348E7" w:rsidRPr="00D72CBE">
        <w:fldChar w:fldCharType="separate"/>
      </w:r>
      <w:r w:rsidR="00A348E7" w:rsidRPr="00D72CBE">
        <w:rPr>
          <w:noProof/>
        </w:rPr>
        <w:t>(</w:t>
      </w:r>
      <w:hyperlink w:anchor="_ENREF_177" w:tooltip="Fereres, 2015 #24770" w:history="1">
        <w:r w:rsidR="00A348E7" w:rsidRPr="00D72CBE">
          <w:rPr>
            <w:noProof/>
          </w:rPr>
          <w:t>2015</w:t>
        </w:r>
      </w:hyperlink>
      <w:r w:rsidR="00A348E7" w:rsidRPr="00D72CBE">
        <w:rPr>
          <w:noProof/>
        </w:rPr>
        <w:t>)</w:t>
      </w:r>
      <w:r w:rsidR="00A348E7" w:rsidRPr="00D72CBE">
        <w:fldChar w:fldCharType="end"/>
      </w:r>
      <w:r w:rsidRPr="00D72CBE">
        <w:t>.</w:t>
      </w:r>
    </w:p>
    <w:p w14:paraId="77A07598" w14:textId="77777777" w:rsidR="009B1431" w:rsidRPr="00D72CBE" w:rsidRDefault="009B1431" w:rsidP="009B1431">
      <w:pPr>
        <w:rPr>
          <w:color w:val="000000" w:themeColor="text1"/>
        </w:rPr>
      </w:pPr>
      <w:r w:rsidRPr="00D72CBE">
        <w:rPr>
          <w:color w:val="000000" w:themeColor="text1"/>
        </w:rPr>
        <w:t>There are three broad modes of virus transmission by insects—non-persistent, semi-persistent and persistent. Persistent transmission is further subdivided into two categories based on whether the virus enters the insect’s circulatory system and replicates—termed propagative circulative or non-propagative circulative (Table 5.3).</w:t>
      </w:r>
    </w:p>
    <w:p w14:paraId="61CC4B57" w14:textId="77777777" w:rsidR="009B1431" w:rsidRPr="00D72CBE" w:rsidRDefault="009B1431" w:rsidP="009B1431">
      <w:pPr>
        <w:pStyle w:val="Caption"/>
      </w:pPr>
      <w:bookmarkStart w:id="76" w:name="_Toc491319829"/>
      <w:bookmarkStart w:id="77" w:name="_Toc524946150"/>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5</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3</w:t>
      </w:r>
      <w:r w:rsidR="00DC2634" w:rsidRPr="00D72CBE">
        <w:rPr>
          <w:noProof/>
        </w:rPr>
        <w:fldChar w:fldCharType="end"/>
      </w:r>
      <w:r w:rsidRPr="00D72CBE">
        <w:t xml:space="preserve"> Characteristics of the modes of virus transmission by insects</w:t>
      </w:r>
      <w:bookmarkEnd w:id="76"/>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1871"/>
        <w:gridCol w:w="2637"/>
      </w:tblGrid>
      <w:tr w:rsidR="00A564B3" w:rsidRPr="00D72CBE" w14:paraId="503DF174" w14:textId="77777777" w:rsidTr="00A564B3">
        <w:trPr>
          <w:trHeight w:val="341"/>
          <w:tblHeader/>
        </w:trPr>
        <w:tc>
          <w:tcPr>
            <w:tcW w:w="2254" w:type="dxa"/>
            <w:tcBorders>
              <w:top w:val="single" w:sz="4" w:space="0" w:color="auto"/>
            </w:tcBorders>
          </w:tcPr>
          <w:p w14:paraId="7D2F89B5" w14:textId="77777777" w:rsidR="00A564B3" w:rsidRPr="00D72CBE" w:rsidRDefault="00A564B3" w:rsidP="004D0CD7">
            <w:pPr>
              <w:pStyle w:val="TableHeading"/>
              <w:rPr>
                <w:color w:val="000000" w:themeColor="text1"/>
              </w:rPr>
            </w:pPr>
          </w:p>
        </w:tc>
        <w:tc>
          <w:tcPr>
            <w:tcW w:w="6762" w:type="dxa"/>
            <w:gridSpan w:val="3"/>
            <w:tcBorders>
              <w:top w:val="single" w:sz="4" w:space="0" w:color="auto"/>
              <w:bottom w:val="single" w:sz="4" w:space="0" w:color="BFBFBF" w:themeColor="background1" w:themeShade="BF"/>
            </w:tcBorders>
          </w:tcPr>
          <w:p w14:paraId="2D8E8981" w14:textId="100E44DD" w:rsidR="00A564B3" w:rsidRPr="00D72CBE" w:rsidRDefault="00A564B3" w:rsidP="004D0CD7">
            <w:pPr>
              <w:pStyle w:val="TableHeading"/>
              <w:rPr>
                <w:color w:val="000000" w:themeColor="text1"/>
              </w:rPr>
            </w:pPr>
            <w:r w:rsidRPr="00D72CBE">
              <w:rPr>
                <w:color w:val="000000" w:themeColor="text1"/>
              </w:rPr>
              <w:t>Mode of transmission</w:t>
            </w:r>
          </w:p>
        </w:tc>
      </w:tr>
      <w:tr w:rsidR="009B1431" w:rsidRPr="00D72CBE" w14:paraId="03750503" w14:textId="77777777" w:rsidTr="00A564B3">
        <w:trPr>
          <w:trHeight w:val="341"/>
          <w:tblHeader/>
        </w:trPr>
        <w:tc>
          <w:tcPr>
            <w:tcW w:w="2254" w:type="dxa"/>
          </w:tcPr>
          <w:p w14:paraId="75734402" w14:textId="40F3061C" w:rsidR="009B1431" w:rsidRPr="00D72CBE" w:rsidRDefault="009B1431" w:rsidP="004D0CD7">
            <w:pPr>
              <w:pStyle w:val="TableHeading"/>
              <w:rPr>
                <w:color w:val="000000" w:themeColor="text1"/>
              </w:rPr>
            </w:pPr>
            <w:r w:rsidRPr="00D72CBE">
              <w:rPr>
                <w:color w:val="000000" w:themeColor="text1"/>
              </w:rPr>
              <w:t>Feature</w:t>
            </w:r>
            <w:r w:rsidR="006A310C" w:rsidRPr="00D72CBE">
              <w:rPr>
                <w:color w:val="000000" w:themeColor="text1"/>
              </w:rPr>
              <w:t>s</w:t>
            </w:r>
          </w:p>
        </w:tc>
        <w:tc>
          <w:tcPr>
            <w:tcW w:w="2254" w:type="dxa"/>
            <w:tcBorders>
              <w:top w:val="single" w:sz="4" w:space="0" w:color="BFBFBF" w:themeColor="background1" w:themeShade="BF"/>
            </w:tcBorders>
          </w:tcPr>
          <w:p w14:paraId="62050725" w14:textId="77777777" w:rsidR="009B1431" w:rsidRPr="00D72CBE" w:rsidRDefault="009B1431" w:rsidP="004D0CD7">
            <w:pPr>
              <w:pStyle w:val="TableHeading"/>
              <w:rPr>
                <w:color w:val="000000" w:themeColor="text1"/>
              </w:rPr>
            </w:pPr>
            <w:r w:rsidRPr="00D72CBE">
              <w:rPr>
                <w:color w:val="000000" w:themeColor="text1"/>
              </w:rPr>
              <w:t>Non-persistent</w:t>
            </w:r>
          </w:p>
        </w:tc>
        <w:tc>
          <w:tcPr>
            <w:tcW w:w="1871" w:type="dxa"/>
            <w:tcBorders>
              <w:top w:val="single" w:sz="4" w:space="0" w:color="BFBFBF" w:themeColor="background1" w:themeShade="BF"/>
            </w:tcBorders>
          </w:tcPr>
          <w:p w14:paraId="75F0118C" w14:textId="77777777" w:rsidR="009B1431" w:rsidRPr="00D72CBE" w:rsidRDefault="009B1431" w:rsidP="004D0CD7">
            <w:pPr>
              <w:pStyle w:val="TableHeading"/>
              <w:rPr>
                <w:color w:val="000000" w:themeColor="text1"/>
              </w:rPr>
            </w:pPr>
            <w:r w:rsidRPr="00D72CBE">
              <w:rPr>
                <w:color w:val="000000" w:themeColor="text1"/>
              </w:rPr>
              <w:t>Semi-persistent</w:t>
            </w:r>
          </w:p>
        </w:tc>
        <w:tc>
          <w:tcPr>
            <w:tcW w:w="2637" w:type="dxa"/>
            <w:tcBorders>
              <w:top w:val="single" w:sz="4" w:space="0" w:color="BFBFBF" w:themeColor="background1" w:themeShade="BF"/>
            </w:tcBorders>
          </w:tcPr>
          <w:p w14:paraId="15DE1269" w14:textId="77777777" w:rsidR="009B1431" w:rsidRPr="00D72CBE" w:rsidRDefault="009B1431" w:rsidP="004D0CD7">
            <w:pPr>
              <w:pStyle w:val="TableHeading"/>
              <w:rPr>
                <w:color w:val="000000" w:themeColor="text1"/>
              </w:rPr>
            </w:pPr>
            <w:r w:rsidRPr="00D72CBE">
              <w:rPr>
                <w:color w:val="000000" w:themeColor="text1"/>
              </w:rPr>
              <w:t>Persistent</w:t>
            </w:r>
          </w:p>
        </w:tc>
      </w:tr>
      <w:tr w:rsidR="009B1431" w:rsidRPr="00D72CBE" w14:paraId="7DC18B0E" w14:textId="77777777" w:rsidTr="004D0CD7">
        <w:trPr>
          <w:tblHeader/>
        </w:trPr>
        <w:tc>
          <w:tcPr>
            <w:tcW w:w="2254" w:type="dxa"/>
          </w:tcPr>
          <w:p w14:paraId="3B4E06C7" w14:textId="77777777" w:rsidR="009B1431" w:rsidRPr="00D72CBE" w:rsidRDefault="009B1431" w:rsidP="004D0CD7">
            <w:pPr>
              <w:pStyle w:val="TableText"/>
              <w:rPr>
                <w:color w:val="000000" w:themeColor="text1"/>
              </w:rPr>
            </w:pPr>
            <w:r w:rsidRPr="00D72CBE">
              <w:rPr>
                <w:color w:val="000000" w:themeColor="text1"/>
              </w:rPr>
              <w:t>Circulation</w:t>
            </w:r>
          </w:p>
        </w:tc>
        <w:tc>
          <w:tcPr>
            <w:tcW w:w="2254" w:type="dxa"/>
          </w:tcPr>
          <w:p w14:paraId="3B66CD18" w14:textId="77777777" w:rsidR="009B1431" w:rsidRPr="00D72CBE" w:rsidRDefault="009B1431" w:rsidP="004D0CD7">
            <w:pPr>
              <w:pStyle w:val="TableText"/>
              <w:rPr>
                <w:color w:val="000000" w:themeColor="text1"/>
              </w:rPr>
            </w:pPr>
            <w:r w:rsidRPr="00D72CBE">
              <w:rPr>
                <w:color w:val="000000" w:themeColor="text1"/>
              </w:rPr>
              <w:t>Non-circulative</w:t>
            </w:r>
          </w:p>
        </w:tc>
        <w:tc>
          <w:tcPr>
            <w:tcW w:w="1871" w:type="dxa"/>
          </w:tcPr>
          <w:p w14:paraId="71D6F286" w14:textId="77777777" w:rsidR="009B1431" w:rsidRPr="00D72CBE" w:rsidRDefault="009B1431" w:rsidP="004D0CD7">
            <w:pPr>
              <w:pStyle w:val="TableText"/>
              <w:rPr>
                <w:color w:val="000000" w:themeColor="text1"/>
              </w:rPr>
            </w:pPr>
            <w:r w:rsidRPr="00D72CBE">
              <w:rPr>
                <w:color w:val="000000" w:themeColor="text1"/>
              </w:rPr>
              <w:t>Non-circulative</w:t>
            </w:r>
          </w:p>
        </w:tc>
        <w:tc>
          <w:tcPr>
            <w:tcW w:w="2637" w:type="dxa"/>
          </w:tcPr>
          <w:p w14:paraId="5E22F298" w14:textId="77777777" w:rsidR="009B1431" w:rsidRPr="00D72CBE" w:rsidRDefault="009B1431" w:rsidP="004D0CD7">
            <w:pPr>
              <w:pStyle w:val="TableText"/>
              <w:rPr>
                <w:color w:val="000000" w:themeColor="text1"/>
              </w:rPr>
            </w:pPr>
            <w:r w:rsidRPr="00D72CBE">
              <w:rPr>
                <w:color w:val="000000" w:themeColor="text1"/>
              </w:rPr>
              <w:t>Circulative (propagative or non-propagative)</w:t>
            </w:r>
          </w:p>
        </w:tc>
      </w:tr>
      <w:tr w:rsidR="009B1431" w:rsidRPr="00D72CBE" w14:paraId="457361C3" w14:textId="77777777" w:rsidTr="004D0CD7">
        <w:trPr>
          <w:tblHeader/>
        </w:trPr>
        <w:tc>
          <w:tcPr>
            <w:tcW w:w="2254" w:type="dxa"/>
          </w:tcPr>
          <w:p w14:paraId="05009020" w14:textId="77777777" w:rsidR="009B1431" w:rsidRPr="00D72CBE" w:rsidRDefault="009B1431" w:rsidP="004D0CD7">
            <w:pPr>
              <w:pStyle w:val="TableText"/>
              <w:rPr>
                <w:color w:val="000000" w:themeColor="text1"/>
              </w:rPr>
            </w:pPr>
            <w:r w:rsidRPr="00D72CBE">
              <w:rPr>
                <w:color w:val="000000" w:themeColor="text1"/>
              </w:rPr>
              <w:t>Retention period</w:t>
            </w:r>
          </w:p>
        </w:tc>
        <w:tc>
          <w:tcPr>
            <w:tcW w:w="2254" w:type="dxa"/>
          </w:tcPr>
          <w:p w14:paraId="01A5CECE" w14:textId="77777777" w:rsidR="009B1431" w:rsidRPr="00D72CBE" w:rsidRDefault="009B1431" w:rsidP="004D0CD7">
            <w:pPr>
              <w:pStyle w:val="TableText"/>
              <w:rPr>
                <w:color w:val="000000" w:themeColor="text1"/>
              </w:rPr>
            </w:pPr>
            <w:r w:rsidRPr="00D72CBE">
              <w:rPr>
                <w:color w:val="000000" w:themeColor="text1"/>
              </w:rPr>
              <w:t>Few hours</w:t>
            </w:r>
          </w:p>
        </w:tc>
        <w:tc>
          <w:tcPr>
            <w:tcW w:w="1871" w:type="dxa"/>
          </w:tcPr>
          <w:p w14:paraId="50FB6AA2" w14:textId="77777777" w:rsidR="009B1431" w:rsidRPr="00D72CBE" w:rsidRDefault="009B1431" w:rsidP="004D0CD7">
            <w:pPr>
              <w:pStyle w:val="TableText"/>
              <w:rPr>
                <w:color w:val="000000" w:themeColor="text1"/>
              </w:rPr>
            </w:pPr>
            <w:r w:rsidRPr="00D72CBE">
              <w:rPr>
                <w:color w:val="000000" w:themeColor="text1"/>
              </w:rPr>
              <w:t>Few days</w:t>
            </w:r>
          </w:p>
        </w:tc>
        <w:tc>
          <w:tcPr>
            <w:tcW w:w="2637" w:type="dxa"/>
          </w:tcPr>
          <w:p w14:paraId="5836B2BA" w14:textId="77777777" w:rsidR="009B1431" w:rsidRPr="00D72CBE" w:rsidRDefault="009B1431" w:rsidP="004D0CD7">
            <w:pPr>
              <w:pStyle w:val="TableText"/>
              <w:rPr>
                <w:color w:val="000000" w:themeColor="text1"/>
              </w:rPr>
            </w:pPr>
            <w:r w:rsidRPr="00D72CBE">
              <w:rPr>
                <w:color w:val="000000" w:themeColor="text1"/>
              </w:rPr>
              <w:t>Days to months</w:t>
            </w:r>
          </w:p>
        </w:tc>
      </w:tr>
      <w:tr w:rsidR="009B1431" w:rsidRPr="00D72CBE" w14:paraId="560AC329" w14:textId="77777777" w:rsidTr="004D0CD7">
        <w:trPr>
          <w:tblHeader/>
        </w:trPr>
        <w:tc>
          <w:tcPr>
            <w:tcW w:w="2254" w:type="dxa"/>
          </w:tcPr>
          <w:p w14:paraId="767A47A9" w14:textId="77777777" w:rsidR="009B1431" w:rsidRPr="00D72CBE" w:rsidRDefault="009B1431" w:rsidP="004D0CD7">
            <w:pPr>
              <w:pStyle w:val="TableText"/>
              <w:rPr>
                <w:color w:val="000000" w:themeColor="text1"/>
              </w:rPr>
            </w:pPr>
            <w:r w:rsidRPr="00D72CBE">
              <w:rPr>
                <w:color w:val="000000" w:themeColor="text1"/>
              </w:rPr>
              <w:t>Acquisition and inoculation access periods</w:t>
            </w:r>
          </w:p>
        </w:tc>
        <w:tc>
          <w:tcPr>
            <w:tcW w:w="2254" w:type="dxa"/>
          </w:tcPr>
          <w:p w14:paraId="4C1C05B8" w14:textId="77777777" w:rsidR="009B1431" w:rsidRPr="00D72CBE" w:rsidRDefault="009B1431" w:rsidP="004D0CD7">
            <w:pPr>
              <w:pStyle w:val="TableText"/>
              <w:rPr>
                <w:color w:val="000000" w:themeColor="text1"/>
              </w:rPr>
            </w:pPr>
            <w:r w:rsidRPr="00D72CBE">
              <w:rPr>
                <w:color w:val="000000" w:themeColor="text1"/>
              </w:rPr>
              <w:t>Seconds/minutes</w:t>
            </w:r>
          </w:p>
        </w:tc>
        <w:tc>
          <w:tcPr>
            <w:tcW w:w="1871" w:type="dxa"/>
          </w:tcPr>
          <w:p w14:paraId="6A145043" w14:textId="77777777" w:rsidR="009B1431" w:rsidRPr="00D72CBE" w:rsidRDefault="009B1431" w:rsidP="004D0CD7">
            <w:pPr>
              <w:pStyle w:val="TableText"/>
              <w:rPr>
                <w:color w:val="000000" w:themeColor="text1"/>
              </w:rPr>
            </w:pPr>
            <w:r w:rsidRPr="00D72CBE">
              <w:rPr>
                <w:color w:val="000000" w:themeColor="text1"/>
              </w:rPr>
              <w:t>Hours</w:t>
            </w:r>
          </w:p>
        </w:tc>
        <w:tc>
          <w:tcPr>
            <w:tcW w:w="2637" w:type="dxa"/>
          </w:tcPr>
          <w:p w14:paraId="2858142D" w14:textId="77777777" w:rsidR="009B1431" w:rsidRPr="00D72CBE" w:rsidRDefault="009B1431" w:rsidP="004D0CD7">
            <w:pPr>
              <w:pStyle w:val="TableText"/>
              <w:rPr>
                <w:color w:val="000000" w:themeColor="text1"/>
              </w:rPr>
            </w:pPr>
            <w:r w:rsidRPr="00D72CBE">
              <w:rPr>
                <w:color w:val="000000" w:themeColor="text1"/>
              </w:rPr>
              <w:t>Hours to days</w:t>
            </w:r>
          </w:p>
        </w:tc>
      </w:tr>
      <w:tr w:rsidR="009B1431" w:rsidRPr="00D72CBE" w14:paraId="50982CBB" w14:textId="77777777" w:rsidTr="004D0CD7">
        <w:trPr>
          <w:tblHeader/>
        </w:trPr>
        <w:tc>
          <w:tcPr>
            <w:tcW w:w="2254" w:type="dxa"/>
            <w:tcBorders>
              <w:bottom w:val="single" w:sz="4" w:space="0" w:color="auto"/>
            </w:tcBorders>
          </w:tcPr>
          <w:p w14:paraId="75EDDA4D" w14:textId="77777777" w:rsidR="009B1431" w:rsidRPr="00D72CBE" w:rsidRDefault="009B1431" w:rsidP="004D0CD7">
            <w:pPr>
              <w:pStyle w:val="TableText"/>
              <w:rPr>
                <w:color w:val="000000" w:themeColor="text1"/>
              </w:rPr>
            </w:pPr>
            <w:r w:rsidRPr="00D72CBE">
              <w:rPr>
                <w:color w:val="000000" w:themeColor="text1"/>
              </w:rPr>
              <w:t>Latent period</w:t>
            </w:r>
          </w:p>
        </w:tc>
        <w:tc>
          <w:tcPr>
            <w:tcW w:w="2254" w:type="dxa"/>
            <w:tcBorders>
              <w:bottom w:val="single" w:sz="4" w:space="0" w:color="auto"/>
            </w:tcBorders>
          </w:tcPr>
          <w:p w14:paraId="40DCB715" w14:textId="77777777" w:rsidR="009B1431" w:rsidRPr="00D72CBE" w:rsidRDefault="009B1431" w:rsidP="004D0CD7">
            <w:pPr>
              <w:pStyle w:val="TableText"/>
              <w:rPr>
                <w:color w:val="000000" w:themeColor="text1"/>
              </w:rPr>
            </w:pPr>
            <w:r w:rsidRPr="00D72CBE">
              <w:rPr>
                <w:color w:val="000000" w:themeColor="text1"/>
              </w:rPr>
              <w:t>Not required</w:t>
            </w:r>
          </w:p>
        </w:tc>
        <w:tc>
          <w:tcPr>
            <w:tcW w:w="1871" w:type="dxa"/>
            <w:tcBorders>
              <w:bottom w:val="single" w:sz="4" w:space="0" w:color="auto"/>
            </w:tcBorders>
          </w:tcPr>
          <w:p w14:paraId="6E6864E3" w14:textId="77777777" w:rsidR="009B1431" w:rsidRPr="00D72CBE" w:rsidRDefault="009B1431" w:rsidP="004D0CD7">
            <w:pPr>
              <w:pStyle w:val="TableText"/>
              <w:rPr>
                <w:color w:val="000000" w:themeColor="text1"/>
              </w:rPr>
            </w:pPr>
            <w:r w:rsidRPr="00D72CBE">
              <w:rPr>
                <w:color w:val="000000" w:themeColor="text1"/>
              </w:rPr>
              <w:t>Not required</w:t>
            </w:r>
          </w:p>
        </w:tc>
        <w:tc>
          <w:tcPr>
            <w:tcW w:w="2637" w:type="dxa"/>
            <w:tcBorders>
              <w:bottom w:val="single" w:sz="4" w:space="0" w:color="auto"/>
            </w:tcBorders>
          </w:tcPr>
          <w:p w14:paraId="35F34483" w14:textId="77777777" w:rsidR="009B1431" w:rsidRPr="00D72CBE" w:rsidRDefault="009B1431" w:rsidP="004D0CD7">
            <w:pPr>
              <w:pStyle w:val="TableText"/>
              <w:rPr>
                <w:color w:val="000000" w:themeColor="text1"/>
              </w:rPr>
            </w:pPr>
            <w:r w:rsidRPr="00D72CBE">
              <w:rPr>
                <w:color w:val="000000" w:themeColor="text1"/>
              </w:rPr>
              <w:t>Required</w:t>
            </w:r>
          </w:p>
        </w:tc>
      </w:tr>
    </w:tbl>
    <w:p w14:paraId="78F8E549" w14:textId="422FE68B" w:rsidR="009B1431" w:rsidRPr="00D72CBE" w:rsidRDefault="009B1431" w:rsidP="009B1431">
      <w:pPr>
        <w:spacing w:before="240"/>
        <w:rPr>
          <w:color w:val="000000" w:themeColor="text1"/>
        </w:rPr>
      </w:pPr>
      <w:r w:rsidRPr="00D72CBE">
        <w:rPr>
          <w:color w:val="000000" w:themeColor="text1"/>
        </w:rPr>
        <w:t>The characteristics of each mode of virus t</w:t>
      </w:r>
      <w:r w:rsidR="00A564B3" w:rsidRPr="00D72CBE">
        <w:rPr>
          <w:color w:val="000000" w:themeColor="text1"/>
        </w:rPr>
        <w:t>ransmission by insects are the consequence of</w:t>
      </w:r>
      <w:r w:rsidRPr="00D72CBE">
        <w:rPr>
          <w:color w:val="000000" w:themeColor="text1"/>
        </w:rPr>
        <w:t>:</w:t>
      </w:r>
    </w:p>
    <w:p w14:paraId="7F811C2C" w14:textId="3259E1A0" w:rsidR="009B1431" w:rsidRPr="00D72CBE" w:rsidRDefault="00A564B3" w:rsidP="009B1431">
      <w:pPr>
        <w:pStyle w:val="Bullets"/>
      </w:pPr>
      <w:r w:rsidRPr="00D72CBE">
        <w:t>the period of time needed for the</w:t>
      </w:r>
      <w:r w:rsidR="009B1431" w:rsidRPr="00D72CBE">
        <w:t xml:space="preserve"> virus to be acquired (acquisition access period—AAP)</w:t>
      </w:r>
    </w:p>
    <w:p w14:paraId="1722D187" w14:textId="605EC060" w:rsidR="009B1431" w:rsidRPr="00D72CBE" w:rsidRDefault="00A564B3" w:rsidP="009B1431">
      <w:pPr>
        <w:pStyle w:val="Bullets"/>
      </w:pPr>
      <w:r w:rsidRPr="00D72CBE">
        <w:t>whether</w:t>
      </w:r>
      <w:r w:rsidR="009B1431" w:rsidRPr="00D72CBE">
        <w:t xml:space="preserve"> the virus enters the insect’s circulatory system, and </w:t>
      </w:r>
      <w:r w:rsidRPr="00D72CBE">
        <w:t>if so, whether it is propagated</w:t>
      </w:r>
    </w:p>
    <w:p w14:paraId="2DCCE02A" w14:textId="59DE0B30" w:rsidR="009B1431" w:rsidRPr="00D72CBE" w:rsidRDefault="00075722" w:rsidP="009B1431">
      <w:pPr>
        <w:pStyle w:val="Bullets"/>
      </w:pPr>
      <w:r w:rsidRPr="00D72CBE">
        <w:t xml:space="preserve">whether a period of time </w:t>
      </w:r>
      <w:r w:rsidR="009B1431" w:rsidRPr="00D72CBE">
        <w:t>is necessary before the virus can be transmitted (latent period)</w:t>
      </w:r>
    </w:p>
    <w:p w14:paraId="27C086F9" w14:textId="2D7A6BF3" w:rsidR="009B1431" w:rsidRPr="00D72CBE" w:rsidRDefault="009B1431" w:rsidP="009B1431">
      <w:pPr>
        <w:pStyle w:val="Bullets"/>
      </w:pPr>
      <w:r w:rsidRPr="00D72CBE">
        <w:lastRenderedPageBreak/>
        <w:t xml:space="preserve">the period of </w:t>
      </w:r>
      <w:r w:rsidR="00075722" w:rsidRPr="00D72CBE">
        <w:t>time post virus acquisition for which</w:t>
      </w:r>
      <w:r w:rsidRPr="00D72CBE">
        <w:t xml:space="preserve"> the insect is viruliferous (retention period)</w:t>
      </w:r>
    </w:p>
    <w:p w14:paraId="2006BE86" w14:textId="77777777" w:rsidR="009B1431" w:rsidRPr="00D72CBE" w:rsidRDefault="009B1431" w:rsidP="009B1431">
      <w:pPr>
        <w:pStyle w:val="Bullets"/>
      </w:pPr>
      <w:r w:rsidRPr="00D72CBE">
        <w:t>the period of time needed for a virus to be transmitted to a susceptible host (inoculation access period—IAP).</w:t>
      </w:r>
    </w:p>
    <w:p w14:paraId="3DC7D9C5" w14:textId="1DDE922B" w:rsidR="009B1431" w:rsidRPr="00D72CBE" w:rsidRDefault="009B1431" w:rsidP="009B1431">
      <w:pPr>
        <w:rPr>
          <w:color w:val="000000" w:themeColor="text1"/>
        </w:rPr>
      </w:pPr>
      <w:r w:rsidRPr="00D72CBE">
        <w:rPr>
          <w:color w:val="000000" w:themeColor="text1"/>
        </w:rPr>
        <w:t xml:space="preserve">Hemipteran insects, including mealybugs, have piercing-sucking mouthparts with a needle-like stylet bundle consisting of two mandibular and two maxillary stylets that form two canals—a narrower channel for saliva delivery, and a wider food channel for the ingestion of plant sap. The food canal connects with the foregut, </w:t>
      </w:r>
      <w:r w:rsidR="00075722" w:rsidRPr="00D72CBE">
        <w:rPr>
          <w:color w:val="000000" w:themeColor="text1"/>
        </w:rPr>
        <w:t>which comprises</w:t>
      </w:r>
      <w:r w:rsidRPr="00D72CBE">
        <w:rPr>
          <w:color w:val="000000" w:themeColor="text1"/>
        </w:rPr>
        <w:t xml:space="preserve"> the pre-cibarium, the cibarium </w:t>
      </w:r>
      <w:r w:rsidR="00075722" w:rsidRPr="00D72CBE">
        <w:rPr>
          <w:color w:val="000000" w:themeColor="text1"/>
        </w:rPr>
        <w:t xml:space="preserve">which is </w:t>
      </w:r>
      <w:r w:rsidRPr="00D72CBE">
        <w:rPr>
          <w:color w:val="000000" w:themeColor="text1"/>
        </w:rPr>
        <w:t>equipped with a muscular pump, and the oesophagus from where the alimentary tract connects the midgut and then the hindgut</w:t>
      </w:r>
      <w:r w:rsidR="004B6267"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&lt;EndNote&gt;&lt;Cite&gt;&lt;Author&gt;Herrbach&lt;/Author&gt;&lt;Year&gt;2017&lt;/Year&gt;&lt;RecNum&gt;28945&lt;/RecNum&gt;&lt;DisplayText&gt;(Herrbach et al. 2017)&lt;/DisplayText&gt;&lt;record&gt;&lt;rec-number&gt;28945&lt;/rec-number&gt;&lt;foreign-keys&gt;&lt;key app="EN" db-id="pxwxw0er9zv2fxezxdk5tt5utz5p5vtrwdv0" timestamp="1503878665"&gt;28945&lt;/key&gt;&lt;/foreign-keys&gt;&lt;ref-type name="Book Section"&gt;5&lt;/ref-type&gt;&lt;contributors&gt;&lt;authors&gt;&lt;author&gt;Herrbach,E.&lt;/author&gt;&lt;author&gt;Alliaume,A.&lt;/author&gt;&lt;author&gt;Prator,C.A.&lt;/author&gt;&lt;author&gt;Daane,K.M.&lt;/author&gt;&lt;author&gt;Cooper,M.L.&lt;/author&gt;&lt;author&gt;Almeida,R.P.P.&lt;/author&gt;&lt;/authors&gt;&lt;secondary-authors&gt;&lt;author&gt;Meng,B.&lt;/author&gt;&lt;author&gt;Martelli,G.B.&lt;/author&gt;&lt;author&gt;Golino,D.A.&lt;/author&gt;&lt;author&gt;Fuchs,M.&lt;/author&gt;&lt;/secondary-authors&gt;&lt;/contributors&gt;&lt;titles&gt;&lt;title&gt;Vector transmission of grapevine leafroll-associated viruses&lt;/title&gt;&lt;secondary-title&gt;Grapevine Viruses: Molecular Biology Diagnostics and Management&lt;/secondary-title&gt;&lt;/titles&gt;&lt;pages&gt;483-503&lt;/pages&gt;&lt;dates&gt;&lt;year&gt;2017&lt;/year&gt;&lt;/dates&gt;&lt;publisher&gt;Springer International Publishing &lt;/publisher&gt;&lt;urls&gt;&lt;pdf-urls&gt;&lt;url&gt;file://J:\E Library\Plant Catalogue\H\Herrbach 2017 EN28945.pdf&lt;/url&gt;&lt;/pdf-urls&gt;&lt;/urls&gt;&lt;custom1&gt;CHM Mealybug Group PRA&lt;/custom1&gt;&lt;electronic-resource-num&gt;DOI 10.1007/978-3-319-57706-7_24&lt;/electronic-resource-num&gt;&lt;/record&gt;&lt;/Cite&gt;&lt;/EndNote&gt;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37" w:tooltip="Herrbach, 2017 #28945" w:history="1">
        <w:r w:rsidR="00A348E7" w:rsidRPr="00D72CBE">
          <w:rPr>
            <w:noProof/>
            <w:color w:val="000000" w:themeColor="text1"/>
          </w:rPr>
          <w:t>Herrbach et al. 2017</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w:t>
      </w:r>
    </w:p>
    <w:p w14:paraId="36FA3229" w14:textId="77777777"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Mode of virus transmission by mealybugs</w:t>
      </w:r>
    </w:p>
    <w:p w14:paraId="37630F55" w14:textId="69817CBC" w:rsidR="009B1431" w:rsidRPr="00D72CBE" w:rsidRDefault="00075722" w:rsidP="009B1431">
      <w:pPr>
        <w:rPr>
          <w:color w:val="000000" w:themeColor="text1"/>
        </w:rPr>
      </w:pPr>
      <w:r w:rsidRPr="00D72CBE">
        <w:rPr>
          <w:color w:val="000000" w:themeColor="text1"/>
        </w:rPr>
        <w:t>M</w:t>
      </w:r>
      <w:r w:rsidR="005426B2" w:rsidRPr="00D72CBE">
        <w:rPr>
          <w:color w:val="000000" w:themeColor="text1"/>
        </w:rPr>
        <w:t>ealybugs are reported to have</w:t>
      </w:r>
      <w:r w:rsidR="009B1431" w:rsidRPr="00D72CBE">
        <w:rPr>
          <w:color w:val="000000" w:themeColor="text1"/>
        </w:rPr>
        <w:t xml:space="preserve"> a </w:t>
      </w:r>
      <w:r w:rsidR="009B1431" w:rsidRPr="00D72CBE">
        <w:rPr>
          <w:color w:val="000000" w:themeColor="text1"/>
          <w:lang w:bidi="en-US"/>
        </w:rPr>
        <w:t>semi-persistent mode of virus transmission</w:t>
      </w:r>
      <w:r w:rsidR="009B1431" w:rsidRPr="00D72CBE">
        <w:rPr>
          <w:color w:val="000000" w:themeColor="text1"/>
        </w:rPr>
        <w:t xml:space="preserve"> </w:t>
      </w:r>
      <w:r w:rsidR="00A348E7" w:rsidRPr="00D72CBE">
        <w:rPr>
          <w:color w:val="000000" w:themeColor="text1"/>
          <w:lang w:bidi="en-US"/>
        </w:rPr>
        <w:fldChar w:fldCharType="begin">
          <w:fldData xml:space="preserve">PEVuZE5vdGU+PENpdGU+PEF1dGhvcj5OYXVsdDwvQXV0aG9yPjxZZWFyPjE5OTc8L1llYXI+PFJl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PEVuZE5vdGU+PENpdGU+PEF1dGhvcj5OYXVsdDwvQXV0aG9yPjxZZWFyPjE5OTc8L1llYXI+PFJl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19" w:tooltip="Andret-Link, 2005 #11949" w:history="1">
        <w:r w:rsidR="00A348E7" w:rsidRPr="00D72CBE">
          <w:rPr>
            <w:noProof/>
            <w:color w:val="000000" w:themeColor="text1"/>
            <w:lang w:bidi="en-US"/>
          </w:rPr>
          <w:t>Andret-Link &amp; Fuchs 2005</w:t>
        </w:r>
      </w:hyperlink>
      <w:r w:rsidR="00A348E7" w:rsidRPr="00D72CBE">
        <w:rPr>
          <w:noProof/>
          <w:color w:val="000000" w:themeColor="text1"/>
          <w:lang w:bidi="en-US"/>
        </w:rPr>
        <w:t xml:space="preserve">; </w:t>
      </w:r>
      <w:hyperlink w:anchor="_ENREF_46" w:tooltip="Bertin, 2016 #24322" w:history="1">
        <w:r w:rsidR="00A348E7" w:rsidRPr="00D72CBE">
          <w:rPr>
            <w:noProof/>
            <w:color w:val="000000" w:themeColor="text1"/>
            <w:lang w:bidi="en-US"/>
          </w:rPr>
          <w:t>Bertin et al. 2016</w:t>
        </w:r>
      </w:hyperlink>
      <w:r w:rsidR="00A348E7" w:rsidRPr="00D72CBE">
        <w:rPr>
          <w:noProof/>
          <w:color w:val="000000" w:themeColor="text1"/>
          <w:lang w:bidi="en-US"/>
        </w:rPr>
        <w:t xml:space="preserve">; </w:t>
      </w:r>
      <w:hyperlink w:anchor="_ENREF_177" w:tooltip="Fereres, 2015 #24770" w:history="1">
        <w:r w:rsidR="00A348E7" w:rsidRPr="00D72CBE">
          <w:rPr>
            <w:noProof/>
            <w:color w:val="000000" w:themeColor="text1"/>
            <w:lang w:bidi="en-US"/>
          </w:rPr>
          <w:t>Fereres &amp; Raccah 2015</w:t>
        </w:r>
      </w:hyperlink>
      <w:r w:rsidR="00A348E7" w:rsidRPr="00D72CBE">
        <w:rPr>
          <w:noProof/>
          <w:color w:val="000000" w:themeColor="text1"/>
          <w:lang w:bidi="en-US"/>
        </w:rPr>
        <w:t xml:space="preserve">; </w:t>
      </w:r>
      <w:hyperlink w:anchor="_ENREF_368" w:tooltip="Nault, 1997 #22728" w:history="1">
        <w:r w:rsidR="00A348E7" w:rsidRPr="00D72CBE">
          <w:rPr>
            <w:noProof/>
            <w:color w:val="000000" w:themeColor="text1"/>
            <w:lang w:bidi="en-US"/>
          </w:rPr>
          <w:t>Nault 1997</w:t>
        </w:r>
      </w:hyperlink>
      <w:r w:rsidR="00A348E7" w:rsidRPr="00D72CBE">
        <w:rPr>
          <w:noProof/>
          <w:color w:val="000000" w:themeColor="text1"/>
          <w:lang w:bidi="en-US"/>
        </w:rPr>
        <w:t xml:space="preserve">; </w:t>
      </w:r>
      <w:hyperlink w:anchor="_ENREF_449" w:tooltip="Tsai, 2008 #11730" w:history="1">
        <w:r w:rsidR="00A348E7" w:rsidRPr="00D72CBE">
          <w:rPr>
            <w:noProof/>
            <w:color w:val="000000" w:themeColor="text1"/>
            <w:lang w:bidi="en-US"/>
          </w:rPr>
          <w:t>Tsai et al. 2008</w:t>
        </w:r>
      </w:hyperlink>
      <w:r w:rsidR="00A348E7" w:rsidRPr="00D72CBE">
        <w:rPr>
          <w:noProof/>
          <w:color w:val="000000" w:themeColor="text1"/>
          <w:lang w:bidi="en-US"/>
        </w:rPr>
        <w:t>)</w:t>
      </w:r>
      <w:r w:rsidR="00A348E7" w:rsidRPr="00D72CBE">
        <w:rPr>
          <w:color w:val="000000" w:themeColor="text1"/>
          <w:lang w:bidi="en-US"/>
        </w:rPr>
        <w:fldChar w:fldCharType="end"/>
      </w:r>
      <w:r w:rsidR="009B1431" w:rsidRPr="00D72CBE">
        <w:rPr>
          <w:color w:val="000000" w:themeColor="text1"/>
          <w:lang w:bidi="en-US"/>
        </w:rPr>
        <w:t xml:space="preserve">, including </w:t>
      </w:r>
      <w:r w:rsidRPr="00D72CBE">
        <w:rPr>
          <w:color w:val="000000" w:themeColor="text1"/>
          <w:lang w:bidi="en-US"/>
        </w:rPr>
        <w:t>for</w:t>
      </w:r>
      <w:r w:rsidR="009B1431" w:rsidRPr="00D72CBE">
        <w:rPr>
          <w:color w:val="000000" w:themeColor="text1"/>
          <w:lang w:bidi="en-US"/>
        </w:rPr>
        <w:t xml:space="preserve"> a</w:t>
      </w:r>
      <w:r w:rsidR="009B1431" w:rsidRPr="00D72CBE">
        <w:rPr>
          <w:color w:val="000000" w:themeColor="text1"/>
        </w:rPr>
        <w:t>mpeloviruses,</w:t>
      </w:r>
      <w:r w:rsidR="009B1431" w:rsidRPr="00D72CBE">
        <w:rPr>
          <w:color w:val="000000" w:themeColor="text1"/>
          <w:lang w:bidi="en-US"/>
        </w:rPr>
        <w:t xml:space="preserve"> badnaviruses and vitiviruses </w:t>
      </w:r>
      <w:r w:rsidR="00A348E7" w:rsidRPr="00D72CBE">
        <w:rPr>
          <w:color w:val="000000" w:themeColor="text1"/>
        </w:rPr>
        <w:fldChar w:fldCharType="begin"/>
      </w:r>
      <w:r w:rsidR="00A348E7" w:rsidRPr="00D72CBE">
        <w:rPr>
          <w:color w:val="000000" w:themeColor="text1"/>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70" w:tooltip="King, 2012 #18590" w:history="1">
        <w:r w:rsidR="00A348E7" w:rsidRPr="00D72CBE">
          <w:rPr>
            <w:noProof/>
            <w:color w:val="000000" w:themeColor="text1"/>
          </w:rPr>
          <w:t>King et al. 2012</w:t>
        </w:r>
      </w:hyperlink>
      <w:r w:rsidR="00A348E7" w:rsidRPr="00D72CBE">
        <w:rPr>
          <w:noProof/>
          <w:color w:val="000000" w:themeColor="text1"/>
        </w:rPr>
        <w:t>)</w:t>
      </w:r>
      <w:r w:rsidR="00A348E7" w:rsidRPr="00D72CBE">
        <w:rPr>
          <w:color w:val="000000" w:themeColor="text1"/>
        </w:rPr>
        <w:fldChar w:fldCharType="end"/>
      </w:r>
      <w:r w:rsidR="009B1431" w:rsidRPr="00D72CBE">
        <w:rPr>
          <w:color w:val="000000" w:themeColor="text1"/>
        </w:rPr>
        <w:t>. Persistence</w:t>
      </w:r>
      <w:r w:rsidRPr="00D72CBE">
        <w:rPr>
          <w:color w:val="000000" w:themeColor="text1"/>
        </w:rPr>
        <w:t xml:space="preserve"> characteristics</w:t>
      </w:r>
      <w:r w:rsidR="009B1431" w:rsidRPr="00D72CBE">
        <w:rPr>
          <w:color w:val="000000" w:themeColor="text1"/>
        </w:rPr>
        <w:t xml:space="preserve"> and </w:t>
      </w:r>
      <w:r w:rsidR="00836001" w:rsidRPr="00D72CBE">
        <w:rPr>
          <w:color w:val="000000" w:themeColor="text1"/>
        </w:rPr>
        <w:t xml:space="preserve">the </w:t>
      </w:r>
      <w:r w:rsidR="009B1431" w:rsidRPr="00D72CBE">
        <w:rPr>
          <w:color w:val="000000" w:themeColor="text1"/>
        </w:rPr>
        <w:t xml:space="preserve">mode of transmission </w:t>
      </w:r>
      <w:r w:rsidRPr="00D72CBE">
        <w:rPr>
          <w:color w:val="000000" w:themeColor="text1"/>
        </w:rPr>
        <w:t>for</w:t>
      </w:r>
      <w:r w:rsidR="009B1431" w:rsidRPr="00D72CBE">
        <w:rPr>
          <w:color w:val="000000" w:themeColor="text1"/>
        </w:rPr>
        <w:t xml:space="preserve"> m</w:t>
      </w:r>
      <w:r w:rsidRPr="00D72CBE">
        <w:rPr>
          <w:color w:val="000000" w:themeColor="text1"/>
        </w:rPr>
        <w:t>embers of a given virus genus are</w:t>
      </w:r>
      <w:r w:rsidR="009B1431" w:rsidRPr="00D72CBE">
        <w:rPr>
          <w:color w:val="000000" w:themeColor="text1"/>
        </w:rPr>
        <w:t xml:space="preserve"> </w:t>
      </w:r>
      <w:r w:rsidR="00836001" w:rsidRPr="00D72CBE">
        <w:rPr>
          <w:color w:val="000000" w:themeColor="text1"/>
        </w:rPr>
        <w:t xml:space="preserve">fairly </w:t>
      </w:r>
      <w:r w:rsidR="009B1431" w:rsidRPr="00D72CBE">
        <w:rPr>
          <w:color w:val="000000" w:themeColor="text1"/>
        </w:rPr>
        <w:t xml:space="preserve">consistent </w:t>
      </w:r>
      <w:r w:rsidR="00A348E7" w:rsidRPr="00D72CBE">
        <w:rPr>
          <w:color w:val="000000" w:themeColor="text1"/>
          <w:lang w:bidi="en-US"/>
        </w:rPr>
        <w:fldChar w:fldCharType="begin">
          <w:fldData xml:space="preserve">PEVuZE5vdGU+PENpdGU+PEF1dGhvcj5OYXVsdDwvQXV0aG9yPjxZZWFyPjE5OTc8L1llYXI+PFJl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PEVuZE5vdGU+PENpdGU+PEF1dGhvcj5OYXVsdDwvQXV0aG9yPjxZZWFyPjE5OTc8L1llYXI+PFJl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19" w:tooltip="Andret-Link, 2005 #11949" w:history="1">
        <w:r w:rsidR="00A348E7" w:rsidRPr="00D72CBE">
          <w:rPr>
            <w:noProof/>
            <w:color w:val="000000" w:themeColor="text1"/>
            <w:lang w:bidi="en-US"/>
          </w:rPr>
          <w:t>Andret-Link &amp; Fuchs 2005</w:t>
        </w:r>
      </w:hyperlink>
      <w:r w:rsidR="00A348E7" w:rsidRPr="00D72CBE">
        <w:rPr>
          <w:noProof/>
          <w:color w:val="000000" w:themeColor="text1"/>
          <w:lang w:bidi="en-US"/>
        </w:rPr>
        <w:t xml:space="preserve">; </w:t>
      </w:r>
      <w:hyperlink w:anchor="_ENREF_177" w:tooltip="Fereres, 2015 #24770" w:history="1">
        <w:r w:rsidR="00A348E7" w:rsidRPr="00D72CBE">
          <w:rPr>
            <w:noProof/>
            <w:color w:val="000000" w:themeColor="text1"/>
            <w:lang w:bidi="en-US"/>
          </w:rPr>
          <w:t>Fereres &amp; Raccah 2015</w:t>
        </w:r>
      </w:hyperlink>
      <w:r w:rsidR="00A348E7" w:rsidRPr="00D72CBE">
        <w:rPr>
          <w:noProof/>
          <w:color w:val="000000" w:themeColor="text1"/>
          <w:lang w:bidi="en-US"/>
        </w:rPr>
        <w:t xml:space="preserve">; </w:t>
      </w:r>
      <w:hyperlink w:anchor="_ENREF_368" w:tooltip="Nault, 1997 #22728" w:history="1">
        <w:r w:rsidR="00A348E7" w:rsidRPr="00D72CBE">
          <w:rPr>
            <w:noProof/>
            <w:color w:val="000000" w:themeColor="text1"/>
            <w:lang w:bidi="en-US"/>
          </w:rPr>
          <w:t>Nault 1997</w:t>
        </w:r>
      </w:hyperlink>
      <w:r w:rsidR="00A348E7" w:rsidRPr="00D72CBE">
        <w:rPr>
          <w:noProof/>
          <w:color w:val="000000" w:themeColor="text1"/>
          <w:lang w:bidi="en-US"/>
        </w:rPr>
        <w:t>)</w:t>
      </w:r>
      <w:r w:rsidR="00A348E7" w:rsidRPr="00D72CBE">
        <w:rPr>
          <w:color w:val="000000" w:themeColor="text1"/>
          <w:lang w:bidi="en-US"/>
        </w:rPr>
        <w:fldChar w:fldCharType="end"/>
      </w:r>
      <w:r w:rsidR="009B1431" w:rsidRPr="00D72CBE">
        <w:rPr>
          <w:color w:val="000000" w:themeColor="text1"/>
        </w:rPr>
        <w:t>.</w:t>
      </w:r>
    </w:p>
    <w:p w14:paraId="6E5011CF" w14:textId="332CB037" w:rsidR="009B1431" w:rsidRPr="00D72CBE" w:rsidRDefault="00075722" w:rsidP="009B1431">
      <w:pPr>
        <w:rPr>
          <w:color w:val="000000" w:themeColor="text1"/>
        </w:rPr>
      </w:pPr>
      <w:r w:rsidRPr="00D72CBE">
        <w:rPr>
          <w:color w:val="000000" w:themeColor="text1"/>
        </w:rPr>
        <w:t xml:space="preserve">In one possible exception, </w:t>
      </w:r>
      <w:r w:rsidR="009B1431" w:rsidRPr="00D72CBE">
        <w:rPr>
          <w:color w:val="000000" w:themeColor="text1"/>
        </w:rPr>
        <w:t xml:space="preserve">Cid et al </w:t>
      </w:r>
      <w:r w:rsidR="00A348E7" w:rsidRPr="00D72CBE">
        <w:rPr>
          <w:color w:val="000000" w:themeColor="text1"/>
        </w:rPr>
        <w:fldChar w:fldCharType="begin"/>
      </w:r>
      <w:r w:rsidR="00A348E7" w:rsidRPr="00D72CBE">
        <w:rPr>
          <w:color w:val="000000" w:themeColor="text1"/>
        </w:rPr>
        <w:instrText xml:space="preserve"> ADDIN EN.CITE &lt;EndNote&gt;&lt;Cite ExcludeAuth="1"&gt;&lt;Author&gt;Cid&lt;/Author&gt;&lt;Year&gt;2007&lt;/Year&gt;&lt;RecNum&gt;22481&lt;/RecNum&gt;&lt;DisplayText&gt;(2007)&lt;/DisplayText&gt;&lt;record&gt;&lt;rec-number&gt;22481&lt;/rec-number&gt;&lt;foreign-keys&gt;&lt;key app="EN" db-id="pxwxw0er9zv2fxezxdk5tt5utz5p5vtrwdv0" timestamp="1451972876"&gt;22481&lt;/key&gt;&lt;/foreign-keys&gt;&lt;ref-type name="Journal Article"&gt;17&lt;/ref-type&gt;&lt;contributors&gt;&lt;authors&gt;&lt;author&gt;Cid,M.&lt;/author&gt;&lt;author&gt;Pereira,S.&lt;/author&gt;&lt;author&gt;Cabaleiro,C.&lt;/author&gt;&lt;author&gt;Faoro,F.&lt;/author&gt;&lt;author&gt;Segura,A.&lt;/author&gt;&lt;/authors&gt;&lt;/contributors&gt;&lt;titles&gt;&lt;title&gt;&lt;style face="normal" font="default" size="100%"&gt;Presence of &lt;/style&gt;&lt;style face="italic" font="default" size="100%"&gt;Grapevine leafroll-associated virus&lt;/style&gt;&lt;style face="normal" font="default" size="100%"&gt; 3 in primary salivary glands of the mealybug vector &lt;/style&gt;&lt;style face="italic" font="default" size="100%"&gt;Planococcus citri &lt;/style&gt;&lt;style face="normal" font="default" size="100%"&gt;suggests a circulative transmission mechanism&lt;/style&gt;&lt;/title&gt;&lt;secondary-title&gt;European Journal of Plant Pathology&lt;/secondary-title&gt;&lt;/titles&gt;&lt;periodical&gt;&lt;full-title&gt;European Journal of Plant Pathology&lt;/full-title&gt;&lt;/periodical&gt;&lt;pages&gt;23-30&lt;/pages&gt;&lt;volume&gt;118&lt;/volume&gt;&lt;keywords&gt;&lt;keyword&gt;Grapevine&lt;/keyword&gt;&lt;keyword&gt;Grapevine leafroll-associated virus&lt;/keyword&gt;&lt;keyword&gt;Grapevine leafroll associated virus&lt;/keyword&gt;&lt;keyword&gt;Virus&lt;/keyword&gt;&lt;keyword&gt;Mealybug&lt;/keyword&gt;&lt;keyword&gt;vector&lt;/keyword&gt;&lt;keyword&gt;Planococcus&lt;/keyword&gt;&lt;keyword&gt;Planococcus citri&lt;/keyword&gt;&lt;keyword&gt;Transmission&lt;/keyword&gt;&lt;/keywords&gt;&lt;dates&gt;&lt;year&gt;2007&lt;/year&gt;&lt;/dates&gt;&lt;orig-pub&gt;&lt;style face="underline" font="default" size="100%"&gt;J:\E Library\Plant Catalogue\C&lt;/style&gt;&lt;/orig-pub&gt;&lt;label&gt;87340&lt;/label&gt;&lt;urls&gt;&lt;/urls&gt;&lt;custom1&gt;Mealybug group policy YGC&lt;/custom1&gt;&lt;/record&gt;&lt;/Cite&gt;&lt;/EndNote&gt;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12" w:tooltip="Cid, 2007 #22481" w:history="1">
        <w:r w:rsidR="00A348E7" w:rsidRPr="00D72CBE">
          <w:rPr>
            <w:noProof/>
            <w:color w:val="000000" w:themeColor="text1"/>
          </w:rPr>
          <w:t>2007</w:t>
        </w:r>
      </w:hyperlink>
      <w:r w:rsidR="00A348E7" w:rsidRPr="00D72CBE">
        <w:rPr>
          <w:noProof/>
          <w:color w:val="000000" w:themeColor="text1"/>
        </w:rPr>
        <w:t>)</w:t>
      </w:r>
      <w:r w:rsidR="00A348E7" w:rsidRPr="00D72CBE">
        <w:rPr>
          <w:color w:val="000000" w:themeColor="text1"/>
        </w:rPr>
        <w:fldChar w:fldCharType="end"/>
      </w:r>
      <w:r w:rsidR="009B1431" w:rsidRPr="00D72CBE">
        <w:rPr>
          <w:color w:val="000000" w:themeColor="text1"/>
        </w:rPr>
        <w:t xml:space="preserve"> reported that </w:t>
      </w:r>
      <w:r w:rsidR="009B1431" w:rsidRPr="00D72CBE">
        <w:rPr>
          <w:i/>
          <w:color w:val="000000" w:themeColor="text1"/>
        </w:rPr>
        <w:t>Planococcus citri</w:t>
      </w:r>
      <w:r w:rsidR="009B1431" w:rsidRPr="00D72CBE">
        <w:rPr>
          <w:color w:val="000000" w:themeColor="text1"/>
        </w:rPr>
        <w:t xml:space="preserve"> accumulated the</w:t>
      </w:r>
      <w:r w:rsidR="009B1431" w:rsidRPr="00D72CBE">
        <w:rPr>
          <w:color w:val="000000" w:themeColor="text1"/>
          <w:lang w:val="en-GB"/>
        </w:rPr>
        <w:t xml:space="preserve"> Ampelovirus </w:t>
      </w:r>
      <w:r w:rsidR="009B1431" w:rsidRPr="00D72CBE">
        <w:rPr>
          <w:i/>
          <w:color w:val="000000" w:themeColor="text1"/>
          <w:lang w:bidi="en-US"/>
        </w:rPr>
        <w:t xml:space="preserve">Grapevine leafroll-associated virus </w:t>
      </w:r>
      <w:r w:rsidR="009B1431" w:rsidRPr="00D72CBE">
        <w:rPr>
          <w:color w:val="000000" w:themeColor="text1"/>
          <w:lang w:bidi="en-US"/>
        </w:rPr>
        <w:t>3</w:t>
      </w:r>
      <w:r w:rsidR="009B1431" w:rsidRPr="00D72CBE">
        <w:rPr>
          <w:color w:val="000000" w:themeColor="text1"/>
          <w:lang w:val="en-GB"/>
        </w:rPr>
        <w:t xml:space="preserve"> (GLRaV-3) </w:t>
      </w:r>
      <w:r w:rsidR="009B1431" w:rsidRPr="00D72CBE">
        <w:rPr>
          <w:color w:val="000000" w:themeColor="text1"/>
        </w:rPr>
        <w:t xml:space="preserve">within its primary salivary glands, which they concluded as </w:t>
      </w:r>
      <w:r w:rsidRPr="00D72CBE">
        <w:rPr>
          <w:color w:val="000000" w:themeColor="text1"/>
        </w:rPr>
        <w:t xml:space="preserve">being reflective of </w:t>
      </w:r>
      <w:r w:rsidR="009B1431" w:rsidRPr="00D72CBE">
        <w:rPr>
          <w:color w:val="000000" w:themeColor="text1"/>
        </w:rPr>
        <w:t>a circulati</w:t>
      </w:r>
      <w:r w:rsidRPr="00D72CBE">
        <w:rPr>
          <w:color w:val="000000" w:themeColor="text1"/>
        </w:rPr>
        <w:t>ve non-propagative mode of</w:t>
      </w:r>
      <w:r w:rsidR="009B1431" w:rsidRPr="00D72CBE">
        <w:rPr>
          <w:color w:val="000000" w:themeColor="text1"/>
        </w:rPr>
        <w:t xml:space="preserve"> transmission. However, consistent with a </w:t>
      </w:r>
      <w:r w:rsidR="009B1431" w:rsidRPr="00D72CBE">
        <w:rPr>
          <w:color w:val="000000" w:themeColor="text1"/>
          <w:lang w:bidi="en-US"/>
        </w:rPr>
        <w:t>semi-persistent mode of transmission,</w:t>
      </w:r>
      <w:r w:rsidR="009B1431" w:rsidRPr="00D72CBE">
        <w:rPr>
          <w:color w:val="000000" w:themeColor="text1"/>
        </w:rPr>
        <w:t xml:space="preserve"> </w:t>
      </w:r>
      <w:r w:rsidR="009B1431" w:rsidRPr="00D72CBE">
        <w:rPr>
          <w:color w:val="000000" w:themeColor="text1"/>
          <w:lang w:val="en-GB"/>
        </w:rPr>
        <w:t>GLRaV-3 was</w:t>
      </w:r>
      <w:r w:rsidR="009B1431" w:rsidRPr="00D72CBE">
        <w:rPr>
          <w:color w:val="000000" w:themeColor="text1"/>
        </w:rPr>
        <w:t xml:space="preserve"> not detectable after four days of</w:t>
      </w:r>
      <w:r w:rsidR="009B1431" w:rsidRPr="00D72CBE">
        <w:rPr>
          <w:i/>
          <w:color w:val="000000" w:themeColor="text1"/>
        </w:rPr>
        <w:t xml:space="preserve"> P. citri</w:t>
      </w:r>
      <w:r w:rsidR="009B1431" w:rsidRPr="00D72CBE">
        <w:rPr>
          <w:color w:val="000000" w:themeColor="text1"/>
        </w:rPr>
        <w:t xml:space="preserve"> being fed on virus-free leaves </w:t>
      </w:r>
      <w:r w:rsidR="00A348E7" w:rsidRPr="00D72CBE">
        <w:rPr>
          <w:color w:val="000000" w:themeColor="text1"/>
        </w:rPr>
        <w:fldChar w:fldCharType="begin"/>
      </w:r>
      <w:r w:rsidR="00A348E7" w:rsidRPr="00D72CBE">
        <w:rPr>
          <w:color w:val="000000" w:themeColor="text1"/>
        </w:rPr>
        <w:instrText xml:space="preserve"> ADDIN EN.CITE &lt;EndNote&gt;&lt;Cite&gt;&lt;Author&gt;Cid&lt;/Author&gt;&lt;Year&gt;2006&lt;/Year&gt;&lt;RecNum&gt;28946&lt;/RecNum&gt;&lt;DisplayText&gt;(Cid et al. 2006)&lt;/DisplayText&gt;&lt;record&gt;&lt;rec-number&gt;28946&lt;/rec-number&gt;&lt;foreign-keys&gt;&lt;key app="EN" db-id="pxwxw0er9zv2fxezxdk5tt5utz5p5vtrwdv0" timestamp="1503880148"&gt;28946&lt;/key&gt;&lt;/foreign-keys&gt;&lt;ref-type name="Conference Proceedings"&gt;10&lt;/ref-type&gt;&lt;contributors&gt;&lt;authors&gt;&lt;author&gt;Cid,M.&lt;/author&gt;&lt;author&gt;Pereira,S.&lt;/author&gt;&lt;author&gt;Gago,P.&lt;/author&gt;&lt;author&gt;Couceiro,C.&lt;/author&gt;&lt;author&gt;Cabaleiro,C.&lt;/author&gt;&lt;author&gt;Segura,A.&lt;/author&gt;&lt;/authors&gt;&lt;/contributors&gt;&lt;titles&gt;&lt;title&gt;&lt;style face="italic" font="default" size="100%"&gt;Planococcus citri&lt;/style&gt;&lt;style face="normal" font="default" size="100%"&gt; (Risso) (Homoptera: Pseudococcidae) as GLRAV-3 vector&lt;/style&gt;&lt;/title&gt;&lt;secondary-title&gt;15th meeting of the international council for the study of virus and virus-like diseases of the grapevine (ICVG) &lt;/secondary-title&gt;&lt;/titles&gt;&lt;pages&gt;252-254&lt;/pages&gt;&lt;dates&gt;&lt;year&gt;2006&lt;/year&gt;&lt;/dates&gt;&lt;pub-location&gt;South Africa&lt;/pub-location&gt;&lt;publisher&gt;Stellenbosch&lt;/publisher&gt;&lt;work-type&gt;3-7 April 2006&lt;/work-type&gt;&lt;urls&gt;&lt;pdf-urls&gt;&lt;url&gt;file://J:\E Library\Plant Catalogue\C\Cid et al 2006 EN28946.pdf&lt;/url&gt;&lt;/pdf-urls&gt;&lt;/urls&gt;&lt;custom1&gt;CHM Mealybug Group PRA&lt;/custom1&gt;&lt;/record&gt;&lt;/Cite&gt;&lt;/EndNote&gt;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13" w:tooltip="Cid, 2006 #28946" w:history="1">
        <w:r w:rsidR="00A348E7" w:rsidRPr="00D72CBE">
          <w:rPr>
            <w:noProof/>
            <w:color w:val="000000" w:themeColor="text1"/>
          </w:rPr>
          <w:t>Cid et al. 2006</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t>
      </w:r>
      <w:r w:rsidRPr="00D72CBE">
        <w:rPr>
          <w:color w:val="000000" w:themeColor="text1"/>
          <w:lang w:val="en-GB"/>
        </w:rPr>
        <w:t>GLRaV-3</w:t>
      </w:r>
      <w:r w:rsidRPr="00D72CBE">
        <w:rPr>
          <w:color w:val="000000" w:themeColor="text1"/>
        </w:rPr>
        <w:t xml:space="preserve"> has been</w:t>
      </w:r>
      <w:r w:rsidR="009B1431" w:rsidRPr="00D72CBE">
        <w:rPr>
          <w:color w:val="000000" w:themeColor="text1"/>
        </w:rPr>
        <w:t xml:space="preserve"> </w:t>
      </w:r>
      <w:r w:rsidR="00787F17" w:rsidRPr="00D72CBE">
        <w:rPr>
          <w:color w:val="000000" w:themeColor="text1"/>
        </w:rPr>
        <w:t xml:space="preserve">described </w:t>
      </w:r>
      <w:r w:rsidRPr="00D72CBE">
        <w:rPr>
          <w:color w:val="000000" w:themeColor="text1"/>
        </w:rPr>
        <w:t xml:space="preserve">by other authors </w:t>
      </w:r>
      <w:r w:rsidR="00787F17" w:rsidRPr="00D72CBE">
        <w:rPr>
          <w:color w:val="000000" w:themeColor="text1"/>
        </w:rPr>
        <w:t>as having</w:t>
      </w:r>
      <w:r w:rsidR="009B1431" w:rsidRPr="00D72CBE">
        <w:rPr>
          <w:color w:val="000000" w:themeColor="text1"/>
        </w:rPr>
        <w:t xml:space="preserve"> a</w:t>
      </w:r>
      <w:r w:rsidR="009B1431" w:rsidRPr="00D72CBE">
        <w:rPr>
          <w:i/>
          <w:color w:val="000000" w:themeColor="text1"/>
        </w:rPr>
        <w:t xml:space="preserve"> </w:t>
      </w:r>
      <w:r w:rsidR="009B1431" w:rsidRPr="00D72CBE">
        <w:rPr>
          <w:color w:val="000000" w:themeColor="text1"/>
          <w:lang w:bidi="en-US"/>
        </w:rPr>
        <w:t>semi-persistent mode of transmission by</w:t>
      </w:r>
      <w:r w:rsidR="009B1431" w:rsidRPr="00D72CBE">
        <w:rPr>
          <w:color w:val="000000" w:themeColor="text1"/>
        </w:rPr>
        <w:t xml:space="preserve"> </w:t>
      </w:r>
      <w:r w:rsidR="009B1431" w:rsidRPr="00D72CBE">
        <w:rPr>
          <w:i/>
          <w:color w:val="000000" w:themeColor="text1"/>
        </w:rPr>
        <w:t>P. ficus</w:t>
      </w:r>
      <w:r w:rsidR="009B1431"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&lt;EndNote&gt;&lt;Cite&gt;&lt;Author&gt;Tsai&lt;/Author&gt;&lt;Year&gt;2008&lt;/Year&gt;&lt;RecNum&gt;11730&lt;/RecNum&gt;&lt;DisplayText&gt;(Tsai et al. 2008)&lt;/DisplayText&gt;&lt;record&gt;&lt;rec-number&gt;11730&lt;/rec-number&gt;&lt;foreign-keys&gt;&lt;key app="EN" db-id="pxwxw0er9zv2fxezxdk5tt5utz5p5vtrwdv0" timestamp="1451972636"&gt;11730&lt;/key&gt;&lt;/foreign-keys&gt;&lt;ref-type name="Journal Article"&gt;17&lt;/ref-type&gt;&lt;contributors&gt;&lt;authors&gt;&lt;author&gt;Tsai,C.&lt;/author&gt;&lt;author&gt;Chau,J.&lt;/author&gt;&lt;author&gt;Fernandez,L.&lt;/author&gt;&lt;author&gt;Bosco,D.&lt;/author&gt;&lt;author&gt;Daane,K.M.&lt;/author&gt;&lt;author&gt;Almeida,R.P.P.&lt;/author&gt;&lt;/authors&gt;&lt;/contributors&gt;&lt;titles&gt;&lt;title&gt;&lt;style face="normal" font="default" size="100%"&gt;Transmission of &lt;/style&gt;&lt;style face="italic" font="default" size="100%"&gt;Grapevine leafroll-associated virus 3&lt;/style&gt;&lt;style face="normal" font="default" size="100%"&gt; by the vine mealybug &lt;/style&gt;&lt;style face="italic" font="default" size="100%"&gt;(Planococcus ficus)&lt;/style&gt;&lt;/title&gt;&lt;secondary-title&gt;Phytopathology&lt;/secondary-title&gt;&lt;/titles&gt;&lt;periodical&gt;&lt;full-title&gt;Phytopathology&lt;/full-title&gt;&lt;/periodical&gt;&lt;pages&gt;1093-1098&lt;/pages&gt;&lt;volume&gt;98&lt;/volume&gt;&lt;keywords&gt;&lt;keyword&gt;Ficus&lt;/keyword&gt;&lt;keyword&gt;Grapevine&lt;/keyword&gt;&lt;keyword&gt;Grapevine leafroll associated virus&lt;/keyword&gt;&lt;keyword&gt;Mealybug&lt;/keyword&gt;&lt;keyword&gt;Planococcus&lt;/keyword&gt;&lt;keyword&gt;Planococcus ficus&lt;/keyword&gt;&lt;keyword&gt;Transmission&lt;/keyword&gt;&lt;keyword&gt;Virus&lt;/keyword&gt;&lt;/keywords&gt;&lt;dates&gt;&lt;year&gt;2008&lt;/year&gt;&lt;/dates&gt;&lt;orig-pub&gt;&lt;style face="underline" font="default" size="100%"&gt;J:\E Library\Plant Catalogue\T&lt;/style&gt;&lt;/orig-pub&gt;&lt;label&gt;75717&lt;/label&gt;&lt;urls&gt;&lt;pdf-urls&gt;&lt;url&gt;file://J:\E Library\Plant Catalogue\T\Tsai et al 2008 EN11730.pdf&lt;/url&gt;&lt;/pdf-urls&gt;&lt;/urls&gt;&lt;custom1&gt;US apples sp&lt;/custom1&gt;&lt;/record&gt;&lt;/Cite&gt;&lt;/EndNote&gt;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49" w:tooltip="Tsai, 2008 #11730" w:history="1">
        <w:r w:rsidR="00A348E7" w:rsidRPr="00D72CBE">
          <w:rPr>
            <w:noProof/>
            <w:color w:val="000000" w:themeColor="text1"/>
          </w:rPr>
          <w:t>Tsai et al. 2008</w:t>
        </w:r>
      </w:hyperlink>
      <w:r w:rsidR="00A348E7" w:rsidRPr="00D72CBE">
        <w:rPr>
          <w:noProof/>
          <w:color w:val="000000" w:themeColor="text1"/>
        </w:rPr>
        <w:t>)</w:t>
      </w:r>
      <w:r w:rsidR="00A348E7" w:rsidRPr="00D72CBE">
        <w:rPr>
          <w:color w:val="000000" w:themeColor="text1"/>
        </w:rPr>
        <w:fldChar w:fldCharType="end"/>
      </w:r>
      <w:r w:rsidR="009B1431" w:rsidRPr="00D72CBE">
        <w:rPr>
          <w:color w:val="000000" w:themeColor="text1"/>
        </w:rPr>
        <w:t>.</w:t>
      </w:r>
    </w:p>
    <w:p w14:paraId="10C81B8D" w14:textId="50EA15CA" w:rsidR="009B1431" w:rsidRPr="00D72CBE" w:rsidRDefault="00075722" w:rsidP="009B1431">
      <w:pPr>
        <w:rPr>
          <w:color w:val="000000" w:themeColor="text1"/>
        </w:rPr>
      </w:pPr>
      <w:r w:rsidRPr="00D72CBE">
        <w:rPr>
          <w:color w:val="000000" w:themeColor="text1"/>
        </w:rPr>
        <w:t>For</w:t>
      </w:r>
      <w:r w:rsidR="009B1431" w:rsidRPr="00D72CBE">
        <w:rPr>
          <w:color w:val="000000" w:themeColor="text1"/>
        </w:rPr>
        <w:t xml:space="preserve"> a</w:t>
      </w:r>
      <w:r w:rsidR="009B1431" w:rsidRPr="00D72CBE">
        <w:rPr>
          <w:color w:val="000000" w:themeColor="text1"/>
          <w:lang w:bidi="en-US"/>
        </w:rPr>
        <w:t xml:space="preserve"> semi-persistent </w:t>
      </w:r>
      <w:r w:rsidR="009B1431" w:rsidRPr="00D72CBE">
        <w:rPr>
          <w:color w:val="000000" w:themeColor="text1"/>
        </w:rPr>
        <w:t xml:space="preserve">mode of virus transmission, the virus AAP and IAP are relatively short, </w:t>
      </w:r>
      <w:r w:rsidRPr="00D72CBE">
        <w:rPr>
          <w:color w:val="000000" w:themeColor="text1"/>
        </w:rPr>
        <w:t>there is no latent period, the virus is</w:t>
      </w:r>
      <w:r w:rsidR="009B1431" w:rsidRPr="00D72CBE">
        <w:rPr>
          <w:color w:val="000000" w:themeColor="text1"/>
        </w:rPr>
        <w:t xml:space="preserve"> not propagated within its vector, </w:t>
      </w:r>
      <w:r w:rsidRPr="00D72CBE">
        <w:rPr>
          <w:color w:val="000000" w:themeColor="text1"/>
        </w:rPr>
        <w:t xml:space="preserve">and </w:t>
      </w:r>
      <w:r w:rsidR="009B1431" w:rsidRPr="00D72CBE">
        <w:rPr>
          <w:color w:val="000000" w:themeColor="text1"/>
        </w:rPr>
        <w:t>nor does it pass through the gut wall into the circulatory system (the haemocoel). Instead the virus remains associated with the epicuticle that lines the stylets (mouthparts) and/or the foregut (the anterior part of the alimentary canal)</w:t>
      </w:r>
      <w:r w:rsidRPr="00D72CBE">
        <w:rPr>
          <w:color w:val="000000" w:themeColor="text1"/>
        </w:rPr>
        <w:t>,</w:t>
      </w:r>
      <w:r w:rsidR="009B1431" w:rsidRPr="00D72CBE">
        <w:rPr>
          <w:color w:val="000000" w:themeColor="text1"/>
        </w:rPr>
        <w:t xml:space="preserve"> and is available for consequent transmission to a host plant during feeding activities </w:t>
      </w:r>
      <w:r w:rsidR="00A348E7" w:rsidRPr="00D72CBE">
        <w:rPr>
          <w:color w:val="000000" w:themeColor="text1"/>
        </w:rPr>
        <w:fldChar w:fldCharType="begin"/>
      </w:r>
      <w:r w:rsidR="00A348E7" w:rsidRPr="00D72CBE">
        <w:rPr>
          <w:color w:val="000000" w:themeColor="text1"/>
        </w:rPr>
        <w:instrText xml:space="preserve"> ADDIN EN.CITE &lt;EndNote&gt;&lt;Cite&gt;&lt;Author&gt;Hogenhout&lt;/Author&gt;&lt;Year&gt;2008&lt;/Year&gt;&lt;RecNum&gt;24763&lt;/RecNum&gt;&lt;DisplayText&gt;(Hogenhout et al. 2008)&lt;/DisplayText&gt;&lt;record&gt;&lt;rec-number&gt;24763&lt;/rec-number&gt;&lt;foreign-keys&gt;&lt;key app="EN" db-id="pxwxw0er9zv2fxezxdk5tt5utz5p5vtrwdv0" timestamp="1471304227"&gt;24763&lt;/key&gt;&lt;/foreign-keys&gt;&lt;ref-type name="Journal Article"&gt;17&lt;/ref-type&gt;&lt;contributors&gt;&lt;authors&gt;&lt;author&gt;Hogenhout, S.A.&lt;/author&gt;&lt;author&gt;Ammar, E.D.&lt;/author&gt;&lt;author&gt;Whitfield, A.E.&lt;/author&gt;&lt;author&gt;Redinbaugh, M.G.&lt;/author&gt;&lt;/authors&gt;&lt;/contributors&gt;&lt;titles&gt;&lt;title&gt;Insect vector interactions with persistently transmitted viruses&lt;/title&gt;&lt;secondary-title&gt;Annual Review of Phytopathology&lt;/secondary-title&gt;&lt;/titles&gt;&lt;periodical&gt;&lt;full-title&gt;Annual Review of Phytopathology&lt;/full-title&gt;&lt;/periodical&gt;&lt;pages&gt;327-359&lt;/pages&gt;&lt;volume&gt;46&lt;/volume&gt;&lt;keywords&gt;&lt;keyword&gt;Mealybugs&lt;/keyword&gt;&lt;keyword&gt;Viruses&lt;/keyword&gt;&lt;/keywords&gt;&lt;dates&gt;&lt;year&gt;2008&lt;/year&gt;&lt;/dates&gt;&lt;isbn&gt;0066-4286&lt;/isbn&gt;&lt;urls&gt;&lt;pdf-urls&gt;&lt;url&gt;file://J:\E Library\Plant Catalogue\H\Hogenhout et al 2008 EN24763.pdf&lt;/url&gt;&lt;/pdf-urls&gt;&lt;/urls&gt;&lt;custom1&gt;Mealybugs_MP&lt;/custom1&gt;&lt;/record&gt;&lt;/Cite&gt;&lt;/EndNote&gt;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45" w:tooltip="Hogenhout, 2008 #24763" w:history="1">
        <w:r w:rsidR="00A348E7" w:rsidRPr="00D72CBE">
          <w:rPr>
            <w:noProof/>
            <w:color w:val="000000" w:themeColor="text1"/>
          </w:rPr>
          <w:t>Hogenhout et al. 2008</w:t>
        </w:r>
      </w:hyperlink>
      <w:r w:rsidR="00A348E7" w:rsidRPr="00D72CBE">
        <w:rPr>
          <w:noProof/>
          <w:color w:val="000000" w:themeColor="text1"/>
        </w:rPr>
        <w:t>)</w:t>
      </w:r>
      <w:r w:rsidR="00A348E7" w:rsidRPr="00D72CBE">
        <w:rPr>
          <w:color w:val="000000" w:themeColor="text1"/>
        </w:rPr>
        <w:fldChar w:fldCharType="end"/>
      </w:r>
      <w:r w:rsidR="009B1431" w:rsidRPr="00D72CBE">
        <w:rPr>
          <w:color w:val="000000" w:themeColor="text1"/>
        </w:rPr>
        <w:t>.</w:t>
      </w:r>
    </w:p>
    <w:p w14:paraId="67D5B2AF" w14:textId="11D395B1"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V</w:t>
      </w:r>
      <w:r w:rsidR="00EA1E23" w:rsidRPr="00D72CBE">
        <w:rPr>
          <w:color w:val="000000" w:themeColor="text1"/>
          <w:lang w:bidi="en-US"/>
        </w:rPr>
        <w:t>iruliferous mealybug prevalence</w:t>
      </w:r>
    </w:p>
    <w:p w14:paraId="3464CF0F" w14:textId="12880DE3" w:rsidR="00991F15" w:rsidRPr="00D72CBE" w:rsidRDefault="00991F15" w:rsidP="00991F15">
      <w:pPr>
        <w:rPr>
          <w:color w:val="000000" w:themeColor="text1"/>
          <w:lang w:bidi="en-US"/>
        </w:rPr>
      </w:pPr>
      <w:r w:rsidRPr="00D72CBE">
        <w:rPr>
          <w:color w:val="000000" w:themeColor="text1"/>
          <w:lang w:bidi="en-US"/>
        </w:rPr>
        <w:t>The prevalence of viruliferous mealybugs at harvest is primarily determined by two factors</w:t>
      </w:r>
      <w:r w:rsidR="008626FF" w:rsidRPr="00D72CBE">
        <w:rPr>
          <w:color w:val="000000" w:themeColor="text1"/>
          <w:lang w:bidi="en-US"/>
        </w:rPr>
        <w:t>, namely</w:t>
      </w:r>
      <w:r w:rsidRPr="00D72CBE">
        <w:rPr>
          <w:color w:val="000000" w:themeColor="text1"/>
          <w:lang w:bidi="en-US"/>
        </w:rPr>
        <w:t xml:space="preserve"> </w:t>
      </w:r>
      <w:r w:rsidR="00075722" w:rsidRPr="00D72CBE">
        <w:rPr>
          <w:color w:val="000000" w:themeColor="text1"/>
          <w:lang w:bidi="en-US"/>
        </w:rPr>
        <w:t>,</w:t>
      </w:r>
      <w:r w:rsidRPr="00D72CBE">
        <w:rPr>
          <w:color w:val="000000" w:themeColor="text1"/>
          <w:lang w:bidi="en-US"/>
        </w:rPr>
        <w:t>the prevalence of the virus in the crop, and the rate of virus acquisition by the mealybug. Virus prevalence in the field can vary greatly. In vineyards in southern Italy, G</w:t>
      </w:r>
      <w:r w:rsidR="00075722" w:rsidRPr="00D72CBE">
        <w:rPr>
          <w:color w:val="000000" w:themeColor="text1"/>
          <w:lang w:bidi="en-US"/>
        </w:rPr>
        <w:t>VB incidences of 16 per cent have</w:t>
      </w:r>
      <w:r w:rsidR="00CF0097" w:rsidRPr="00D72CBE">
        <w:rPr>
          <w:color w:val="000000" w:themeColor="text1"/>
          <w:lang w:bidi="en-US"/>
        </w:rPr>
        <w:t xml:space="preserve"> been reported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&lt;EndNote&gt;&lt;Cite&gt;&lt;Author&gt;Bonavia&lt;/Author&gt;&lt;Year&gt;1996&lt;/Year&gt;&lt;RecNum&gt;24289&lt;/RecNum&gt;&lt;DisplayText&gt;(Bonavia et al. 1996)&lt;/DisplayText&gt;&lt;record&gt;&lt;rec-number&gt;24289&lt;/rec-number&gt;&lt;foreign-keys&gt;&lt;key app="EN" db-id="pxwxw0er9zv2fxezxdk5tt5utz5p5vtrwdv0" timestamp="1466465905"&gt;24289&lt;/key&gt;&lt;/foreign-keys&gt;&lt;ref-type name="Journal Article"&gt;17&lt;/ref-type&gt;&lt;contributors&gt;&lt;authors&gt;&lt;author&gt;Bonavia,M.&lt;/author&gt;&lt;author&gt;Digiaro,M.&lt;/author&gt;&lt;author&gt;Boscia,D.&lt;/author&gt;&lt;author&gt;Boari,A.&lt;/author&gt;&lt;author&gt;Bottalico,G.&lt;/author&gt;&lt;author&gt;Savino,V.&lt;/author&gt;&lt;author&gt;Martelli,G.P.&lt;/author&gt;&lt;/authors&gt;&lt;/contributors&gt;&lt;titles&gt;&lt;title&gt;Studies on &amp;apos;corky rugose wood&amp;apos; of grapevine and on the diagnosis of grapevine virus B&lt;/title&gt;&lt;secondary-title&gt;VITIS - Journal of Grapevine Research&lt;/secondary-title&gt;&lt;/titles&gt;&lt;periodical&gt;&lt;full-title&gt;VITIS - Journal of Grapevine Research&lt;/full-title&gt;&lt;/periodical&gt;&lt;pages&gt;53&lt;/pages&gt;&lt;volume&gt;35&lt;/volume&gt;&lt;number&gt;1&lt;/number&gt;&lt;keywords&gt;&lt;keyword&gt;Grapevine&lt;/keyword&gt;&lt;keyword&gt;Rugose wood&lt;/keyword&gt;&lt;keyword&gt;Corky rugose wood&lt;/keyword&gt;&lt;keyword&gt;Phloem-limited viruses&lt;/keyword&gt;&lt;keyword&gt;Closterovirus&lt;/keyword&gt;&lt;keyword&gt;Trichovirus&lt;/keyword&gt;&lt;keyword&gt;Diagnosis&lt;/keyword&gt;&lt;keyword&gt;Serology&lt;/keyword&gt;&lt;keyword&gt;ELISA&lt;/keyword&gt;&lt;keyword&gt;Monoclonal antibodies&lt;/keyword&gt;&lt;/keywords&gt;&lt;dates&gt;&lt;year&gt;1996&lt;/year&gt;&lt;/dates&gt;&lt;isbn&gt;2367-4156&lt;/isbn&gt;&lt;urls&gt;&lt;pdf-urls&gt;&lt;url&gt;file://J:\E Library\Plant Catalogue\B\Bonavia et al 1996 EN24289.pdf&lt;/url&gt;&lt;/pdf-urls&gt;&lt;/urls&gt;&lt;custom1&gt;Mealybugs_MP&lt;/custom1&gt;&lt;/record&gt;&lt;/Cite&gt;&lt;/EndNote&gt;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73" w:tooltip="Bonavia, 1996 #24289" w:history="1">
        <w:r w:rsidR="00A348E7" w:rsidRPr="00D72CBE">
          <w:rPr>
            <w:noProof/>
            <w:color w:val="000000" w:themeColor="text1"/>
            <w:lang w:bidi="en-US"/>
          </w:rPr>
          <w:t>Bonavia et al. 1996</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while</w:t>
      </w:r>
      <w:r w:rsidR="00075722" w:rsidRPr="00D72CBE">
        <w:rPr>
          <w:color w:val="000000" w:themeColor="text1"/>
          <w:lang w:bidi="en-US"/>
        </w:rPr>
        <w:t xml:space="preserve"> in a study</w:t>
      </w:r>
      <w:r w:rsidRPr="00D72CBE">
        <w:rPr>
          <w:color w:val="000000" w:themeColor="text1"/>
          <w:lang w:bidi="en-US"/>
        </w:rPr>
        <w:t xml:space="preserve"> in Chile, 2,535 vines were te</w:t>
      </w:r>
      <w:r w:rsidR="00075722" w:rsidRPr="00D72CBE">
        <w:rPr>
          <w:color w:val="000000" w:themeColor="text1"/>
          <w:lang w:bidi="en-US"/>
        </w:rPr>
        <w:t>sted for a range of viruses, with</w:t>
      </w:r>
      <w:r w:rsidR="00E951A0" w:rsidRPr="00D72CBE">
        <w:rPr>
          <w:color w:val="000000" w:themeColor="text1"/>
          <w:lang w:bidi="en-US"/>
        </w:rPr>
        <w:t xml:space="preserve"> less than 1</w:t>
      </w:r>
      <w:r w:rsidRPr="00D72CBE">
        <w:rPr>
          <w:color w:val="000000" w:themeColor="text1"/>
          <w:lang w:bidi="en-US"/>
        </w:rPr>
        <w:t xml:space="preserve"> </w:t>
      </w:r>
      <w:r w:rsidR="00075722" w:rsidRPr="00D72CBE">
        <w:rPr>
          <w:color w:val="000000" w:themeColor="text1"/>
          <w:lang w:bidi="en-US"/>
        </w:rPr>
        <w:t>per cent</w:t>
      </w:r>
      <w:r w:rsidR="00CF0097" w:rsidRPr="00D72CBE">
        <w:rPr>
          <w:color w:val="000000" w:themeColor="text1"/>
          <w:lang w:bidi="en-US"/>
        </w:rPr>
        <w:t xml:space="preserve"> positive for GVB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&lt;EndNote&gt;&lt;Cite&gt;&lt;Author&gt;Fiore&lt;/Author&gt;&lt;Year&gt;2008&lt;/Year&gt;&lt;RecNum&gt;7073&lt;/RecNum&gt;&lt;DisplayText&gt;(Fiore et al. 2008)&lt;/DisplayText&gt;&lt;record&gt;&lt;rec-number&gt;7073&lt;/rec-number&gt;&lt;foreign-keys&gt;&lt;key app="EN" db-id="pxwxw0er9zv2fxezxdk5tt5utz5p5vtrwdv0" timestamp="1451972537"&gt;7073&lt;/key&gt;&lt;/foreign-keys&gt;&lt;ref-type name="Journal Article"&gt;17&lt;/ref-type&gt;&lt;contributors&gt;&lt;authors&gt;&lt;author&gt;Fiore,N.&lt;/author&gt;&lt;author&gt;Prodan,S.&lt;/author&gt;&lt;author&gt;Montealegre,J.&lt;/author&gt;&lt;author&gt;Aballay,E.&lt;/author&gt;&lt;author&gt;Pino,A.M.&lt;/author&gt;&lt;author&gt;Zamorano,A.&lt;/author&gt;&lt;/authors&gt;&lt;/contributors&gt;&lt;titles&gt;&lt;title&gt;Survey of grapevine viruses in Chile&lt;/title&gt;&lt;secondary-title&gt;Journal of Plant Pathology&lt;/secondary-title&gt;&lt;/titles&gt;&lt;periodical&gt;&lt;full-title&gt;Journal of Plant Pathology&lt;/full-title&gt;&lt;/periodical&gt;&lt;pages&gt;125-130&lt;/pages&gt;&lt;volume&gt;90&lt;/volume&gt;&lt;number&gt;1&lt;/number&gt;&lt;keywords&gt;&lt;keyword&gt;Chile&lt;/keyword&gt;&lt;keyword&gt;Grapevine&lt;/keyword&gt;&lt;keyword&gt;Survey&lt;/keyword&gt;&lt;keyword&gt;Viruses&lt;/keyword&gt;&lt;/keywords&gt;&lt;dates&gt;&lt;year&gt;2008&lt;/year&gt;&lt;/dates&gt;&lt;orig-pub&gt;&lt;style face="underline" font="default" size="100%"&gt;J:\E Library\Plant Catalogue\F&lt;/style&gt;&lt;/orig-pub&gt;&lt;label&gt;70685&lt;/label&gt;&lt;urls&gt;&lt;/urls&gt;&lt;custom1&gt;GNS and weeds grapevine sp&lt;/custom1&gt;&lt;/record&gt;&lt;/Cite&gt;&lt;/EndNote&gt;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78" w:tooltip="Fiore, 2008 #7073" w:history="1">
        <w:r w:rsidR="00A348E7" w:rsidRPr="00D72CBE">
          <w:rPr>
            <w:noProof/>
            <w:color w:val="000000" w:themeColor="text1"/>
            <w:lang w:bidi="en-US"/>
          </w:rPr>
          <w:t>Fiore et al. 2008</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w:t>
      </w:r>
      <w:r w:rsidRPr="00D72CBE">
        <w:rPr>
          <w:i/>
          <w:color w:val="000000" w:themeColor="text1"/>
          <w:lang w:bidi="en-US"/>
        </w:rPr>
        <w:t>Citrus yellow mosaic virus</w:t>
      </w:r>
      <w:r w:rsidRPr="00D72CBE">
        <w:rPr>
          <w:color w:val="000000" w:themeColor="text1"/>
          <w:lang w:bidi="en-US"/>
        </w:rPr>
        <w:t xml:space="preserve"> is only found in India</w:t>
      </w:r>
      <w:r w:rsidR="00DF779F" w:rsidRPr="00D72CBE">
        <w:rPr>
          <w:color w:val="000000" w:themeColor="text1"/>
          <w:lang w:bidi="en-US"/>
        </w:rPr>
        <w:t>,</w:t>
      </w:r>
      <w:r w:rsidRPr="00D72CBE">
        <w:rPr>
          <w:color w:val="000000" w:themeColor="text1"/>
          <w:lang w:bidi="en-US"/>
        </w:rPr>
        <w:t xml:space="preserve"> where </w:t>
      </w:r>
      <w:r w:rsidR="00787F17" w:rsidRPr="00D72CBE">
        <w:rPr>
          <w:color w:val="000000" w:themeColor="text1"/>
          <w:lang w:bidi="en-US"/>
        </w:rPr>
        <w:t>about</w:t>
      </w:r>
      <w:r w:rsidRPr="00D72CBE">
        <w:rPr>
          <w:color w:val="000000" w:themeColor="text1"/>
          <w:lang w:bidi="en-US"/>
        </w:rPr>
        <w:t xml:space="preserve"> 25 per cent of citrus production occurs in </w:t>
      </w:r>
      <w:r w:rsidR="00787F17" w:rsidRPr="00D72CBE">
        <w:rPr>
          <w:color w:val="000000" w:themeColor="text1"/>
          <w:lang w:bidi="en-US"/>
        </w:rPr>
        <w:t xml:space="preserve">Andhra Pradesh, and </w:t>
      </w:r>
      <w:r w:rsidR="00DF779F" w:rsidRPr="00D72CBE">
        <w:rPr>
          <w:color w:val="000000" w:themeColor="text1"/>
          <w:lang w:bidi="en-US"/>
        </w:rPr>
        <w:t xml:space="preserve">where </w:t>
      </w:r>
      <w:r w:rsidRPr="00D72CBE">
        <w:rPr>
          <w:color w:val="000000" w:themeColor="text1"/>
          <w:lang w:bidi="en-US"/>
        </w:rPr>
        <w:t>the incidence of CiYMV ranges from</w:t>
      </w:r>
      <w:r w:rsidR="00E951A0" w:rsidRPr="00D72CBE">
        <w:rPr>
          <w:color w:val="000000" w:themeColor="text1"/>
          <w:lang w:bidi="en-US"/>
        </w:rPr>
        <w:t xml:space="preserve"> about 8 to 38</w:t>
      </w:r>
      <w:r w:rsidR="00950061" w:rsidRPr="00D72CBE">
        <w:rPr>
          <w:color w:val="000000" w:themeColor="text1"/>
          <w:lang w:bidi="en-US"/>
        </w:rPr>
        <w:t xml:space="preserve"> per cent (Naga et al 2014)</w:t>
      </w:r>
      <w:r w:rsidRPr="00D72CBE">
        <w:rPr>
          <w:color w:val="000000" w:themeColor="text1"/>
          <w:lang w:bidi="en-US"/>
        </w:rPr>
        <w:t>.</w:t>
      </w:r>
    </w:p>
    <w:p w14:paraId="5D01C40D" w14:textId="69451FB5" w:rsidR="007125FE" w:rsidRPr="00D72CBE" w:rsidRDefault="00DF779F" w:rsidP="00991F15">
      <w:pPr>
        <w:rPr>
          <w:color w:val="000000" w:themeColor="text1"/>
          <w:lang w:bidi="en-US"/>
        </w:rPr>
      </w:pPr>
      <w:r w:rsidRPr="00D72CBE">
        <w:rPr>
          <w:color w:val="000000" w:themeColor="text1"/>
          <w:lang w:bidi="en-US"/>
        </w:rPr>
        <w:t>Mealybug-</w:t>
      </w:r>
      <w:r w:rsidR="00991F15" w:rsidRPr="00D72CBE">
        <w:rPr>
          <w:color w:val="000000" w:themeColor="text1"/>
          <w:lang w:bidi="en-US"/>
        </w:rPr>
        <w:t xml:space="preserve">transmitted viruses are </w:t>
      </w:r>
      <w:r w:rsidR="00836001" w:rsidRPr="00D72CBE">
        <w:rPr>
          <w:color w:val="000000" w:themeColor="text1"/>
          <w:lang w:bidi="en-US"/>
        </w:rPr>
        <w:t xml:space="preserve">known </w:t>
      </w:r>
      <w:r w:rsidR="00991F15" w:rsidRPr="00D72CBE">
        <w:rPr>
          <w:color w:val="000000" w:themeColor="text1"/>
          <w:lang w:bidi="en-US"/>
        </w:rPr>
        <w:t xml:space="preserve">only </w:t>
      </w:r>
      <w:r w:rsidR="00836001" w:rsidRPr="00D72CBE">
        <w:rPr>
          <w:color w:val="000000" w:themeColor="text1"/>
          <w:lang w:bidi="en-US"/>
        </w:rPr>
        <w:t xml:space="preserve">to be </w:t>
      </w:r>
      <w:r w:rsidR="00991F15" w:rsidRPr="00D72CBE">
        <w:rPr>
          <w:color w:val="000000" w:themeColor="text1"/>
          <w:lang w:bidi="en-US"/>
        </w:rPr>
        <w:t>vector</w:t>
      </w:r>
      <w:r w:rsidR="00050EA1" w:rsidRPr="00D72CBE">
        <w:rPr>
          <w:color w:val="000000" w:themeColor="text1"/>
          <w:lang w:bidi="en-US"/>
        </w:rPr>
        <w:t>ed by a small number of</w:t>
      </w:r>
      <w:r w:rsidR="00991F15" w:rsidRPr="00D72CBE">
        <w:rPr>
          <w:color w:val="000000" w:themeColor="text1"/>
          <w:lang w:bidi="en-US"/>
        </w:rPr>
        <w:t xml:space="preserve"> species, and in some cases </w:t>
      </w:r>
      <w:r w:rsidRPr="00D72CBE">
        <w:rPr>
          <w:color w:val="000000" w:themeColor="text1"/>
          <w:lang w:bidi="en-US"/>
        </w:rPr>
        <w:t xml:space="preserve">by </w:t>
      </w:r>
      <w:r w:rsidR="00991F15" w:rsidRPr="00D72CBE">
        <w:rPr>
          <w:color w:val="000000" w:themeColor="text1"/>
          <w:lang w:bidi="en-US"/>
        </w:rPr>
        <w:t xml:space="preserve">only a single </w:t>
      </w:r>
      <w:r w:rsidR="00050EA1" w:rsidRPr="00D72CBE">
        <w:rPr>
          <w:color w:val="000000" w:themeColor="text1"/>
          <w:lang w:bidi="en-US"/>
        </w:rPr>
        <w:t>species. A</w:t>
      </w:r>
      <w:r w:rsidR="00991F15" w:rsidRPr="00D72CBE">
        <w:rPr>
          <w:color w:val="000000" w:themeColor="text1"/>
          <w:lang w:bidi="en-US"/>
        </w:rPr>
        <w:t>cquisition rate</w:t>
      </w:r>
      <w:r w:rsidR="00050EA1" w:rsidRPr="00D72CBE">
        <w:rPr>
          <w:color w:val="000000" w:themeColor="text1"/>
          <w:lang w:bidi="en-US"/>
        </w:rPr>
        <w:t>s are</w:t>
      </w:r>
      <w:r w:rsidR="00991F15" w:rsidRPr="00D72CBE">
        <w:rPr>
          <w:color w:val="000000" w:themeColor="text1"/>
          <w:lang w:bidi="en-US"/>
        </w:rPr>
        <w:t xml:space="preserve"> </w:t>
      </w:r>
      <w:r w:rsidR="00EC7D18" w:rsidRPr="00D72CBE">
        <w:rPr>
          <w:color w:val="000000" w:themeColor="text1"/>
          <w:lang w:bidi="en-US"/>
        </w:rPr>
        <w:t>typically</w:t>
      </w:r>
      <w:r w:rsidR="00991F15" w:rsidRPr="00D72CBE">
        <w:rPr>
          <w:color w:val="000000" w:themeColor="text1"/>
          <w:lang w:bidi="en-US"/>
        </w:rPr>
        <w:t xml:space="preserve"> around 25 to 50 per cent</w:t>
      </w:r>
      <w:r w:rsidR="00EC7D18" w:rsidRPr="00D72CBE">
        <w:rPr>
          <w:color w:val="000000" w:themeColor="text1"/>
          <w:lang w:bidi="en-US"/>
        </w:rPr>
        <w:t xml:space="preserve">. </w:t>
      </w:r>
      <w:r w:rsidR="004179A0" w:rsidRPr="00D72CBE">
        <w:rPr>
          <w:color w:val="000000" w:themeColor="text1"/>
        </w:rPr>
        <w:t xml:space="preserve">For example, </w:t>
      </w:r>
      <w:r w:rsidRPr="00D72CBE">
        <w:rPr>
          <w:color w:val="000000" w:themeColor="text1"/>
        </w:rPr>
        <w:t xml:space="preserve">studies by </w:t>
      </w:r>
      <w:r w:rsidR="004179A0" w:rsidRPr="00D72CBE">
        <w:rPr>
          <w:color w:val="000000" w:themeColor="text1"/>
        </w:rPr>
        <w:t xml:space="preserve">Kubiriba et al. </w:t>
      </w:r>
      <w:r w:rsidR="00A348E7" w:rsidRPr="00D72CBE">
        <w:rPr>
          <w:color w:val="000000" w:themeColor="text1"/>
        </w:rPr>
        <w:fldChar w:fldCharType="begin">
          <w:fldData xml:space="preserve">PEVuZE5vdGU+PENpdGUgRXhjbHVkZUF1dGg9IjEiPjxBdXRob3I+S3ViaXJpYmE8L0F1dGhvcj48
WWVhcj4yMDAxPC9ZZWFyPjxSZWNOdW0+MjIyNzk8L1JlY051bT48RGlzcGxheVRleHQ+KDIwMDEp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PEVuZE5vdGU+PENpdGUgRXhjbHVkZUF1dGg9IjEiPjxBdXRob3I+S3ViaXJpYmE8L0F1dGhvcj48
WWVhcj4yMDAxPC9ZZWFyPjxSZWNOdW0+MjIyNzk8L1JlY051bT48RGlzcGxheVRleHQ+KDIwMDEp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279" w:tooltip="Kubiriba, 2001 #22279" w:history="1">
        <w:r w:rsidR="00A348E7" w:rsidRPr="00D72CBE">
          <w:rPr>
            <w:noProof/>
            <w:color w:val="000000" w:themeColor="text1"/>
          </w:rPr>
          <w:t>2001</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of</w:t>
      </w:r>
      <w:r w:rsidR="004179A0" w:rsidRPr="00D72CBE">
        <w:rPr>
          <w:color w:val="000000" w:themeColor="text1"/>
        </w:rPr>
        <w:t xml:space="preserve"> the former ‘banana streak virus’ reported virus acquisition rates from banana leaves of 28 to 32 per cent for </w:t>
      </w:r>
      <w:r w:rsidR="004179A0" w:rsidRPr="00D72CBE">
        <w:rPr>
          <w:i/>
          <w:color w:val="000000" w:themeColor="text1"/>
        </w:rPr>
        <w:t>Saccharicoccus sacchari</w:t>
      </w:r>
      <w:r w:rsidR="004179A0" w:rsidRPr="00D72CBE">
        <w:rPr>
          <w:color w:val="000000" w:themeColor="text1"/>
        </w:rPr>
        <w:t xml:space="preserve">, and 26 to </w:t>
      </w:r>
      <w:r w:rsidR="004179A0" w:rsidRPr="00D72CBE">
        <w:rPr>
          <w:color w:val="000000" w:themeColor="text1"/>
        </w:rPr>
        <w:lastRenderedPageBreak/>
        <w:t xml:space="preserve">48 per cent for </w:t>
      </w:r>
      <w:r w:rsidR="004179A0" w:rsidRPr="00D72CBE">
        <w:rPr>
          <w:i/>
          <w:color w:val="000000" w:themeColor="text1"/>
        </w:rPr>
        <w:t>Dysmicoccus brevipes</w:t>
      </w:r>
      <w:r w:rsidR="00DC6C53" w:rsidRPr="00D72CBE">
        <w:rPr>
          <w:color w:val="000000" w:themeColor="text1"/>
        </w:rPr>
        <w:t xml:space="preserve">; it should be noted however that </w:t>
      </w:r>
      <w:r w:rsidR="004179A0" w:rsidRPr="00D72CBE">
        <w:rPr>
          <w:color w:val="000000" w:themeColor="text1"/>
        </w:rPr>
        <w:t xml:space="preserve">the life stages </w:t>
      </w:r>
      <w:r w:rsidR="00DC6C53" w:rsidRPr="00D72CBE">
        <w:rPr>
          <w:color w:val="000000" w:themeColor="text1"/>
        </w:rPr>
        <w:t xml:space="preserve">of the mealybugs </w:t>
      </w:r>
      <w:r w:rsidR="004179A0" w:rsidRPr="00D72CBE">
        <w:rPr>
          <w:color w:val="000000" w:themeColor="text1"/>
        </w:rPr>
        <w:t xml:space="preserve">were not stated. However, </w:t>
      </w:r>
      <w:r w:rsidR="00DC6C53" w:rsidRPr="00D72CBE">
        <w:rPr>
          <w:color w:val="000000" w:themeColor="text1"/>
        </w:rPr>
        <w:t xml:space="preserve">in other studies, </w:t>
      </w:r>
      <w:r w:rsidR="004179A0" w:rsidRPr="00D72CBE">
        <w:rPr>
          <w:color w:val="000000" w:themeColor="text1"/>
        </w:rPr>
        <w:t xml:space="preserve">early instars were reported to transmit ‘banana streak virus’ more efficiently than later instars </w:t>
      </w:r>
      <w:r w:rsidR="00A348E7" w:rsidRPr="00D72CBE">
        <w:rPr>
          <w:color w:val="000000" w:themeColor="text1"/>
        </w:rPr>
        <w:fldChar w:fldCharType="begin"/>
      </w:r>
      <w:r w:rsidR="00A348E7" w:rsidRPr="00D72CBE">
        <w:rPr>
          <w:color w:val="000000" w:themeColor="text1"/>
        </w:rPr>
        <w:instrText xml:space="preserve"> ADDIN EN.CITE &lt;EndNote&gt;&lt;Cite&gt;&lt;Author&gt;Su&lt;/Author&gt;&lt;Year&gt;1998&lt;/Year&gt;&lt;RecNum&gt;25254&lt;/RecNum&gt;&lt;DisplayText&gt;(Su 1998)&lt;/DisplayText&gt;&lt;record&gt;&lt;rec-number&gt;25254&lt;/rec-number&gt;&lt;foreign-keys&gt;&lt;key app="EN" db-id="pxwxw0er9zv2fxezxdk5tt5utz5p5vtrwdv0" timestamp="1475795589"&gt;25254&lt;/key&gt;&lt;/foreign-keys&gt;&lt;ref-type name="Conference Proceedings"&gt;10&lt;/ref-type&gt;&lt;contributors&gt;&lt;authors&gt;&lt;author&gt;Su, Hong-Ji&lt;/author&gt;&lt;/authors&gt;&lt;/contributors&gt;&lt;titles&gt;&lt;title&gt;First occurrence of banana streak badnavirus and studies on its vectorship in Taiwan&lt;/title&gt;&lt;secondary-title&gt;Banana streak virus: a unique virus-Musa interaction&lt;/secondary-title&gt;&lt;tertiary-title&gt;Proceedings of a workshop of the PROMUSA Virology Working Group&lt;/tertiary-title&gt;&lt;/titles&gt;&lt;periodical&gt;&lt;full-title&gt;Banana streak virus: a unique virus-Musa interaction&lt;/full-title&gt;&lt;/periodical&gt;&lt;pages&gt;19-25&lt;/pages&gt;&lt;dates&gt;&lt;year&gt;1998&lt;/year&gt;&lt;/dates&gt;&lt;work-type&gt;19-21 January 1997&lt;/work-type&gt;&lt;urls&gt;&lt;pdf-urls&gt;&lt;url&gt;file://J:\E Library\Plant Catalogue\S\Su et al 1998 EN25254.pdf&lt;/url&gt;&lt;/pdf-urls&gt;&lt;/urls&gt;&lt;custom1&gt;Mealybug_MP&lt;/custom1&gt;&lt;custom2&gt;Montpellier, France&lt;/custom2&gt;&lt;/record&gt;&lt;/Cite&gt;&lt;/EndNote&gt;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34" w:tooltip="Su, 1998 #25254" w:history="1">
        <w:r w:rsidR="00A348E7" w:rsidRPr="00D72CBE">
          <w:rPr>
            <w:noProof/>
            <w:color w:val="000000" w:themeColor="text1"/>
          </w:rPr>
          <w:t>Su 1998</w:t>
        </w:r>
      </w:hyperlink>
      <w:r w:rsidR="00A348E7" w:rsidRPr="00D72CBE">
        <w:rPr>
          <w:noProof/>
          <w:color w:val="000000" w:themeColor="text1"/>
        </w:rPr>
        <w:t>)</w:t>
      </w:r>
      <w:r w:rsidR="00A348E7" w:rsidRPr="00D72CBE">
        <w:rPr>
          <w:color w:val="000000" w:themeColor="text1"/>
        </w:rPr>
        <w:fldChar w:fldCharType="end"/>
      </w:r>
      <w:r w:rsidR="004179A0" w:rsidRPr="00D72CBE">
        <w:rPr>
          <w:color w:val="000000" w:themeColor="text1"/>
        </w:rPr>
        <w:t>.</w:t>
      </w:r>
      <w:r w:rsidR="004179A0" w:rsidRPr="00D72CBE">
        <w:rPr>
          <w:color w:val="000000" w:themeColor="text1"/>
          <w:lang w:bidi="en-US"/>
        </w:rPr>
        <w:t xml:space="preserve"> </w:t>
      </w:r>
      <w:hyperlink w:anchor="_ENREF_46" w:tooltip="Bertin, 2016 #24322" w:history="1">
        <w:r w:rsidR="00A348E7" w:rsidRPr="00D72CBE">
          <w:rPr>
            <w:color w:val="000000" w:themeColor="text1"/>
            <w:lang w:bidi="en-US"/>
          </w:rPr>
          <w:fldChar w:fldCharType="begin">
            <w:fldData xml:space="preserve">PEVuZE5vdGU+PENpdGUgQXV0aG9yWWVhcj0iMSI+PEF1dGhvcj5CZXJ0aW48L0F1dGhvcj48WWVh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PEVuZE5vdGU+PENpdGUgQXV0aG9yWWVhcj0iMSI+PEF1dGhvcj5CZXJ0aW48L0F1dGhvcj48WWVh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Bertin et al. (2016)</w:t>
        </w:r>
        <w:r w:rsidR="00A348E7" w:rsidRPr="00D72CBE">
          <w:rPr>
            <w:color w:val="000000" w:themeColor="text1"/>
            <w:lang w:bidi="en-US"/>
          </w:rPr>
          <w:fldChar w:fldCharType="end"/>
        </w:r>
      </w:hyperlink>
      <w:r w:rsidR="00EC3334" w:rsidRPr="00D72CBE">
        <w:rPr>
          <w:color w:val="000000" w:themeColor="text1"/>
          <w:lang w:bidi="en-US"/>
        </w:rPr>
        <w:t xml:space="preserve">, </w:t>
      </w:r>
      <w:r w:rsidR="00DC6C53" w:rsidRPr="00D72CBE">
        <w:rPr>
          <w:color w:val="000000" w:themeColor="text1"/>
          <w:lang w:bidi="en-US"/>
        </w:rPr>
        <w:t xml:space="preserve">working </w:t>
      </w:r>
      <w:r w:rsidR="00741DE2" w:rsidRPr="00D72CBE">
        <w:rPr>
          <w:color w:val="000000" w:themeColor="text1"/>
          <w:lang w:bidi="en-US"/>
        </w:rPr>
        <w:t>with combinations of three</w:t>
      </w:r>
      <w:r w:rsidR="00991F15" w:rsidRPr="00D72CBE">
        <w:rPr>
          <w:color w:val="000000" w:themeColor="text1"/>
          <w:lang w:bidi="en-US"/>
        </w:rPr>
        <w:t xml:space="preserve"> grapevine viruses (GLRaV-1, GLRaV-3 and GVA) </w:t>
      </w:r>
      <w:r w:rsidR="00741DE2" w:rsidRPr="00D72CBE">
        <w:rPr>
          <w:color w:val="000000" w:themeColor="text1"/>
          <w:lang w:bidi="en-US"/>
        </w:rPr>
        <w:t xml:space="preserve">and </w:t>
      </w:r>
      <w:r w:rsidR="00991F15" w:rsidRPr="00D72CBE">
        <w:rPr>
          <w:i/>
          <w:color w:val="000000" w:themeColor="text1"/>
          <w:lang w:bidi="en-US"/>
        </w:rPr>
        <w:t>P</w:t>
      </w:r>
      <w:r w:rsidR="00B916B7" w:rsidRPr="00D72CBE">
        <w:rPr>
          <w:i/>
          <w:color w:val="000000" w:themeColor="text1"/>
          <w:lang w:bidi="en-US"/>
        </w:rPr>
        <w:t>lanoc</w:t>
      </w:r>
      <w:r w:rsidR="0032183C" w:rsidRPr="00D72CBE">
        <w:rPr>
          <w:i/>
          <w:color w:val="000000" w:themeColor="text1"/>
          <w:lang w:bidi="en-US"/>
        </w:rPr>
        <w:t>o</w:t>
      </w:r>
      <w:r w:rsidR="00B916B7" w:rsidRPr="00D72CBE">
        <w:rPr>
          <w:i/>
          <w:color w:val="000000" w:themeColor="text1"/>
          <w:lang w:bidi="en-US"/>
        </w:rPr>
        <w:t>c</w:t>
      </w:r>
      <w:r w:rsidR="0032183C" w:rsidRPr="00D72CBE">
        <w:rPr>
          <w:i/>
          <w:color w:val="000000" w:themeColor="text1"/>
          <w:lang w:bidi="en-US"/>
        </w:rPr>
        <w:t>cus</w:t>
      </w:r>
      <w:r w:rsidR="00991F15" w:rsidRPr="00D72CBE">
        <w:rPr>
          <w:i/>
          <w:color w:val="000000" w:themeColor="text1"/>
          <w:lang w:bidi="en-US"/>
        </w:rPr>
        <w:t xml:space="preserve"> ficus</w:t>
      </w:r>
      <w:r w:rsidR="00DC6C53" w:rsidRPr="00D72CBE">
        <w:rPr>
          <w:color w:val="000000" w:themeColor="text1"/>
          <w:lang w:bidi="en-US"/>
        </w:rPr>
        <w:t xml:space="preserve"> and</w:t>
      </w:r>
      <w:r w:rsidR="00991F15" w:rsidRPr="00D72CBE">
        <w:rPr>
          <w:color w:val="000000" w:themeColor="text1"/>
          <w:lang w:bidi="en-US"/>
        </w:rPr>
        <w:t xml:space="preserve"> </w:t>
      </w:r>
      <w:r w:rsidR="00991F15" w:rsidRPr="00D72CBE">
        <w:rPr>
          <w:i/>
          <w:color w:val="000000" w:themeColor="text1"/>
          <w:lang w:bidi="en-US"/>
        </w:rPr>
        <w:t>P. citri</w:t>
      </w:r>
      <w:r w:rsidR="00DC6C53" w:rsidRPr="00D72CBE">
        <w:rPr>
          <w:color w:val="000000" w:themeColor="text1"/>
          <w:lang w:bidi="en-US"/>
        </w:rPr>
        <w:t xml:space="preserve"> observed</w:t>
      </w:r>
      <w:r w:rsidR="00991F15" w:rsidRPr="00D72CBE">
        <w:rPr>
          <w:color w:val="000000" w:themeColor="text1"/>
          <w:lang w:bidi="en-US"/>
        </w:rPr>
        <w:t xml:space="preserve"> acquisition rates of between 33 to 52 per cent.</w:t>
      </w:r>
      <w:r w:rsidR="004179A0" w:rsidRPr="00D72CBE">
        <w:rPr>
          <w:color w:val="000000" w:themeColor="text1"/>
          <w:lang w:bidi="en-US"/>
        </w:rPr>
        <w:t xml:space="preserve"> Consequently, not all </w:t>
      </w:r>
      <w:r w:rsidR="008626FF" w:rsidRPr="00D72CBE">
        <w:rPr>
          <w:color w:val="000000" w:themeColor="text1"/>
          <w:lang w:bidi="en-US"/>
        </w:rPr>
        <w:t xml:space="preserve">susceptible host plants in a crop will be infected, nor will all </w:t>
      </w:r>
      <w:r w:rsidR="004179A0" w:rsidRPr="00D72CBE">
        <w:rPr>
          <w:color w:val="000000" w:themeColor="text1"/>
          <w:lang w:bidi="en-US"/>
        </w:rPr>
        <w:t>mealybugs</w:t>
      </w:r>
      <w:r w:rsidR="00AF2EFB" w:rsidRPr="00D72CBE">
        <w:rPr>
          <w:color w:val="000000" w:themeColor="text1"/>
          <w:lang w:bidi="en-US"/>
        </w:rPr>
        <w:t xml:space="preserve"> capable of </w:t>
      </w:r>
      <w:r w:rsidR="00050EA1" w:rsidRPr="00D72CBE">
        <w:rPr>
          <w:color w:val="000000" w:themeColor="text1"/>
          <w:lang w:bidi="en-US"/>
        </w:rPr>
        <w:t>acquiring</w:t>
      </w:r>
      <w:r w:rsidR="00AF2EFB" w:rsidRPr="00D72CBE">
        <w:rPr>
          <w:color w:val="000000" w:themeColor="text1"/>
          <w:lang w:bidi="en-US"/>
        </w:rPr>
        <w:t xml:space="preserve"> a given virus with</w:t>
      </w:r>
      <w:r w:rsidR="008626FF" w:rsidRPr="00D72CBE">
        <w:rPr>
          <w:color w:val="000000" w:themeColor="text1"/>
          <w:lang w:bidi="en-US"/>
        </w:rPr>
        <w:t>in a population</w:t>
      </w:r>
      <w:r w:rsidR="004179A0" w:rsidRPr="00D72CBE">
        <w:rPr>
          <w:color w:val="000000" w:themeColor="text1"/>
          <w:lang w:bidi="en-US"/>
        </w:rPr>
        <w:t xml:space="preserve"> be</w:t>
      </w:r>
      <w:r w:rsidR="00050EA1" w:rsidRPr="00D72CBE">
        <w:rPr>
          <w:color w:val="000000" w:themeColor="text1"/>
          <w:lang w:bidi="en-US"/>
        </w:rPr>
        <w:t>come</w:t>
      </w:r>
      <w:r w:rsidR="004179A0" w:rsidRPr="00D72CBE">
        <w:rPr>
          <w:color w:val="000000" w:themeColor="text1"/>
          <w:lang w:bidi="en-US"/>
        </w:rPr>
        <w:t xml:space="preserve"> viruliferous</w:t>
      </w:r>
      <w:r w:rsidR="00AF2EFB" w:rsidRPr="00D72CBE">
        <w:rPr>
          <w:color w:val="000000" w:themeColor="text1"/>
          <w:lang w:bidi="en-US"/>
        </w:rPr>
        <w:t>.</w:t>
      </w:r>
    </w:p>
    <w:p w14:paraId="5EFCF58C" w14:textId="549D854D"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 xml:space="preserve">Virus acquisition by mealybugs </w:t>
      </w:r>
      <w:r w:rsidR="009108AC" w:rsidRPr="00D72CBE">
        <w:rPr>
          <w:color w:val="000000" w:themeColor="text1"/>
          <w:lang w:bidi="en-US"/>
        </w:rPr>
        <w:t xml:space="preserve">is </w:t>
      </w:r>
      <w:r w:rsidR="00774FD4" w:rsidRPr="00D72CBE">
        <w:rPr>
          <w:color w:val="000000" w:themeColor="text1"/>
          <w:lang w:bidi="en-US"/>
        </w:rPr>
        <w:t>unlikely</w:t>
      </w:r>
      <w:r w:rsidR="009108AC" w:rsidRPr="00D72CBE">
        <w:rPr>
          <w:color w:val="000000" w:themeColor="text1"/>
          <w:lang w:bidi="en-US"/>
        </w:rPr>
        <w:t xml:space="preserve"> </w:t>
      </w:r>
      <w:r w:rsidR="00774FD4" w:rsidRPr="00D72CBE">
        <w:rPr>
          <w:color w:val="000000" w:themeColor="text1"/>
          <w:lang w:bidi="en-US"/>
        </w:rPr>
        <w:t>to occur post</w:t>
      </w:r>
      <w:r w:rsidR="00DC6C53" w:rsidRPr="00D72CBE">
        <w:rPr>
          <w:color w:val="000000" w:themeColor="text1"/>
          <w:lang w:bidi="en-US"/>
        </w:rPr>
        <w:t>-</w:t>
      </w:r>
      <w:r w:rsidRPr="00D72CBE">
        <w:rPr>
          <w:color w:val="000000" w:themeColor="text1"/>
          <w:lang w:bidi="en-US"/>
        </w:rPr>
        <w:t>harvest</w:t>
      </w:r>
    </w:p>
    <w:p w14:paraId="2964EEA7" w14:textId="48A184E4" w:rsidR="009B1431" w:rsidRPr="00D72CBE" w:rsidRDefault="009B1431" w:rsidP="009B1431">
      <w:pPr>
        <w:rPr>
          <w:color w:val="000000" w:themeColor="text1"/>
        </w:rPr>
      </w:pPr>
      <w:r w:rsidRPr="00D72CBE">
        <w:rPr>
          <w:color w:val="000000" w:themeColor="text1"/>
        </w:rPr>
        <w:t>Pre</w:t>
      </w:r>
      <w:r w:rsidR="00DC6C53" w:rsidRPr="00D72CBE">
        <w:rPr>
          <w:color w:val="000000" w:themeColor="text1"/>
        </w:rPr>
        <w:t>-</w:t>
      </w:r>
      <w:r w:rsidRPr="00D72CBE">
        <w:rPr>
          <w:color w:val="000000" w:themeColor="text1"/>
        </w:rPr>
        <w:t xml:space="preserve">harvest, mealybugs can probably acquire viruses from most plant structures, with the likely exception of seeds </w:t>
      </w:r>
      <w:r w:rsidR="00A348E7" w:rsidRPr="00D72CBE">
        <w:rPr>
          <w:color w:val="000000" w:themeColor="text1"/>
        </w:rPr>
        <w:fldChar w:fldCharType="begin"/>
      </w:r>
      <w:r w:rsidR="00A348E7" w:rsidRPr="00D72CBE">
        <w:rPr>
          <w:color w:val="000000" w:themeColor="text1"/>
        </w:rPr>
        <w:instrText xml:space="preserve"> ADDIN EN.CITE &lt;EndNote&gt;&lt;Cite&gt;&lt;Author&gt;Roivainen&lt;/Author&gt;&lt;Year&gt;1980&lt;/Year&gt;&lt;RecNum&gt;24769&lt;/RecNum&gt;&lt;DisplayText&gt;(Roivainen 1980)&lt;/DisplayText&gt;&lt;record&gt;&lt;rec-number&gt;24769&lt;/rec-number&gt;&lt;foreign-keys&gt;&lt;key app="EN" db-id="pxwxw0er9zv2fxezxdk5tt5utz5p5vtrwdv0" timestamp="1471306342"&gt;24769&lt;/key&gt;&lt;/foreign-keys&gt;&lt;ref-type name="Book Section"&gt;5&lt;/ref-type&gt;&lt;contributors&gt;&lt;authors&gt;&lt;author&gt;Roivainen, O.&lt;/author&gt;&lt;/authors&gt;&lt;secondary-authors&gt;&lt;author&gt;Harris, K.F.&lt;/author&gt;&lt;author&gt;Maramorosch, K.&lt;/author&gt;&lt;/secondary-authors&gt;&lt;/contributors&gt;&lt;titles&gt;&lt;title&gt;Mealybugs&lt;/title&gt;&lt;secondary-title&gt;Vectors of plant pathogens&lt;/secondary-title&gt;&lt;/titles&gt;&lt;pages&gt;15-38&lt;/pages&gt;&lt;dates&gt;&lt;year&gt;1980&lt;/year&gt;&lt;/dates&gt;&lt;pub-location&gt;New York&lt;/pub-location&gt;&lt;publisher&gt;Academic Press&lt;/publisher&gt;&lt;urls&gt;&lt;pdf-urls&gt;&lt;url&gt;file://J:\E Library\Plant Catalogue\R\Roivainen 1980 EN24769.pdf&lt;/url&gt;&lt;/pdf-urls&gt;&lt;/urls&gt;&lt;custom1&gt;Mealybugs_MP&lt;/custom1&gt;&lt;/record&gt;&lt;/Cite&gt;&lt;/EndNote&gt;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08" w:tooltip="Roivainen, 1980 #24769" w:history="1">
        <w:r w:rsidR="00A348E7" w:rsidRPr="00D72CBE">
          <w:rPr>
            <w:noProof/>
            <w:color w:val="000000" w:themeColor="text1"/>
          </w:rPr>
          <w:t>Roivainen 1980</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They often acquire viruses from leaf, petiole and stem tissues</w:t>
      </w:r>
      <w:r w:rsidR="00DC6C53" w:rsidRPr="00D72CBE">
        <w:rPr>
          <w:color w:val="000000" w:themeColor="text1"/>
        </w:rPr>
        <w:t>,</w:t>
      </w:r>
      <w:r w:rsidRPr="00D72CBE">
        <w:rPr>
          <w:color w:val="000000" w:themeColor="text1"/>
        </w:rPr>
        <w:t xml:space="preserve"> as these structures are the primary feeding sites for many species </w:t>
      </w:r>
      <w:r w:rsidR="00A348E7" w:rsidRPr="00D72CBE">
        <w:rPr>
          <w:color w:val="000000" w:themeColor="text1"/>
        </w:rPr>
        <w:fldChar w:fldCharType="begin"/>
      </w:r>
      <w:r w:rsidR="00A348E7" w:rsidRPr="00D72CBE">
        <w:rPr>
          <w:color w:val="000000" w:themeColor="text1"/>
        </w:rPr>
        <w:instrText xml:space="preserve"> ADDIN EN.CITE &lt;EndNote&gt;&lt;Cite&gt;&lt;Author&gt;Tsai&lt;/Author&gt;&lt;Year&gt;2011&lt;/Year&gt;&lt;RecNum&gt;26720&lt;/RecNum&gt;&lt;DisplayText&gt;(Tsai et al. 2011)&lt;/DisplayText&gt;&lt;record&gt;&lt;rec-number&gt;26720&lt;/rec-number&gt;&lt;foreign-keys&gt;&lt;key app="EN" db-id="pxwxw0er9zv2fxezxdk5tt5utz5p5vtrwdv0" timestamp="1496125016"&gt;26720&lt;/key&gt;&lt;/foreign-keys&gt;&lt;ref-type name="Journal Article"&gt;17&lt;/ref-type&gt;&lt;contributors&gt;&lt;authors&gt;&lt;author&gt;Tsai,C-W.&lt;/author&gt;&lt;author&gt;Bosco,D.&lt;/author&gt;&lt;author&gt;Daane,KM.&lt;/author&gt;&lt;author&gt;Almeida,PP.&lt;/author&gt;&lt;/authors&gt;&lt;/contributors&gt;&lt;titles&gt;&lt;title&gt;Effect of host plant tissue on the vector transmission of grapevine leafroll-associated virus 3&lt;/title&gt;&lt;secondary-title&gt;Journal of Economic Entomology&lt;/secondary-title&gt;&lt;/titles&gt;&lt;periodical&gt;&lt;full-title&gt;Journal of Economic Entomology&lt;/full-title&gt;&lt;/periodical&gt;&lt;pages&gt;1480-1485&lt;/pages&gt;&lt;volume&gt;104&lt;/volume&gt;&lt;number&gt;5&lt;/number&gt;&lt;keywords&gt;&lt;keyword&gt;Ampelovirus&lt;/keyword&gt;&lt;keyword&gt;Closteroviridae&lt;/keyword&gt;&lt;keyword&gt;Planococcus ficus&lt;/keyword&gt;&lt;keyword&gt;Semipersistent&lt;/keyword&gt;&lt;/keywords&gt;&lt;dates&gt;&lt;year&gt;2011&lt;/year&gt;&lt;/dates&gt;&lt;urls&gt;&lt;pdf-urls&gt;&lt;url&gt;file://J:\E Library\Plant Catalogue\T\Tsai et al 2011 EN26720.pdf&lt;/url&gt;&lt;/pdf-urls&gt;&lt;/urls&gt;&lt;custom1&gt;Mealybugs CM&lt;/custom1&gt;&lt;/record&gt;&lt;/Cite&gt;&lt;/EndNote&gt;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48" w:tooltip="Tsai, 2011 #26720" w:history="1">
        <w:r w:rsidR="00A348E7" w:rsidRPr="00D72CBE">
          <w:rPr>
            <w:noProof/>
            <w:color w:val="000000" w:themeColor="text1"/>
          </w:rPr>
          <w:t>Tsai et al. 2011</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Mealybugs were reported to acquire CSSV from cocoa pods, but this study referred to virus acquisition </w:t>
      </w:r>
      <w:r w:rsidR="00FC3DE2" w:rsidRPr="00D72CBE">
        <w:rPr>
          <w:color w:val="000000" w:themeColor="text1"/>
        </w:rPr>
        <w:t>pre-harvest</w:t>
      </w:r>
      <w:r w:rsidRPr="00D72CBE">
        <w:rPr>
          <w:color w:val="000000" w:themeColor="text1"/>
        </w:rPr>
        <w:t xml:space="preserve"> </w:t>
      </w:r>
      <w:r w:rsidR="00A348E7" w:rsidRPr="00D72CBE">
        <w:rPr>
          <w:color w:val="000000" w:themeColor="text1"/>
        </w:rPr>
        <w:fldChar w:fldCharType="begin">
          <w:fldData xml:space="preserve">PEVuZE5vdGU+PENpdGU+PEF1dGhvcj5Qb3NuZXR0ZTwvQXV0aG9yPjxZZWFyPjE5NDg8L1llYXI+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PEVuZE5vdGU+PENpdGU+PEF1dGhvcj5Qb3NuZXR0ZTwvQXV0aG9yPjxZZWFyPjE5NDg8L1llYXI+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394" w:tooltip="Posnette, 1948 #22304" w:history="1">
        <w:r w:rsidR="00A348E7" w:rsidRPr="00D72CBE">
          <w:rPr>
            <w:noProof/>
            <w:color w:val="000000" w:themeColor="text1"/>
          </w:rPr>
          <w:t>Posnette &amp; Strickland 1948</w:t>
        </w:r>
      </w:hyperlink>
      <w:r w:rsidR="00A348E7" w:rsidRPr="00D72CBE">
        <w:rPr>
          <w:noProof/>
          <w:color w:val="000000" w:themeColor="text1"/>
        </w:rPr>
        <w:t xml:space="preserve">; </w:t>
      </w:r>
      <w:hyperlink w:anchor="_ENREF_408" w:tooltip="Roivainen, 1980 #24769" w:history="1">
        <w:r w:rsidR="00A348E7" w:rsidRPr="00D72CBE">
          <w:rPr>
            <w:noProof/>
            <w:color w:val="000000" w:themeColor="text1"/>
          </w:rPr>
          <w:t>Roivainen 1980</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w:t>
      </w:r>
    </w:p>
    <w:p w14:paraId="20243AA3" w14:textId="39959C9B" w:rsidR="009B1431" w:rsidRPr="00D72CBE" w:rsidRDefault="009B1431" w:rsidP="009B1431">
      <w:pPr>
        <w:rPr>
          <w:color w:val="000000" w:themeColor="text1"/>
        </w:rPr>
      </w:pPr>
      <w:r w:rsidRPr="00D72CBE">
        <w:rPr>
          <w:color w:val="000000" w:themeColor="text1"/>
        </w:rPr>
        <w:t xml:space="preserve">There is no evidence of mealybugs acquiring a virus from produce </w:t>
      </w:r>
      <w:r w:rsidR="00FC3DE2" w:rsidRPr="00D72CBE">
        <w:rPr>
          <w:color w:val="000000" w:themeColor="text1"/>
        </w:rPr>
        <w:t>post-harvest</w:t>
      </w:r>
      <w:r w:rsidRPr="00D72CBE">
        <w:rPr>
          <w:color w:val="000000" w:themeColor="text1"/>
        </w:rPr>
        <w:t xml:space="preserve">. There is limited evidence of other hemipteran species acquiring viruses from </w:t>
      </w:r>
      <w:r w:rsidR="00FC3DE2" w:rsidRPr="00D72CBE">
        <w:rPr>
          <w:color w:val="000000" w:themeColor="text1"/>
        </w:rPr>
        <w:t>post-harvest</w:t>
      </w:r>
      <w:r w:rsidRPr="00D72CBE">
        <w:rPr>
          <w:color w:val="000000" w:themeColor="text1"/>
        </w:rPr>
        <w:t xml:space="preserve"> fruit under laboratory conditions. For example, aphids were reported to acquire </w:t>
      </w:r>
      <w:r w:rsidRPr="00D72CBE">
        <w:rPr>
          <w:i/>
          <w:color w:val="000000" w:themeColor="text1"/>
        </w:rPr>
        <w:t>Plum pox virus</w:t>
      </w:r>
      <w:r w:rsidRPr="00D72CBE">
        <w:rPr>
          <w:color w:val="000000" w:themeColor="text1"/>
        </w:rPr>
        <w:t xml:space="preserve"> from peach fruit and transmit it to seedlings </w:t>
      </w:r>
      <w:r w:rsidR="00A348E7" w:rsidRPr="00D72CBE">
        <w:rPr>
          <w:color w:val="000000" w:themeColor="text1"/>
        </w:rPr>
        <w:fldChar w:fldCharType="begin">
          <w:fldData xml:space="preserve">PEVuZE5vdGU+PENpdGU+PEF1dGhvcj5MYWJvbm5lPC9BdXRob3I+PFllYXI+MjAwMTwvWWVhcj48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PEVuZE5vdGU+PENpdGU+PEF1dGhvcj5MYWJvbm5lPC9BdXRob3I+PFllYXI+MjAwMTwvWWVhcj48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202" w:tooltip="Gildow, 2004 #1290" w:history="1">
        <w:r w:rsidR="00A348E7" w:rsidRPr="00D72CBE">
          <w:rPr>
            <w:noProof/>
            <w:color w:val="000000" w:themeColor="text1"/>
          </w:rPr>
          <w:t>Gildow et al. 2004</w:t>
        </w:r>
      </w:hyperlink>
      <w:r w:rsidR="00A348E7" w:rsidRPr="00D72CBE">
        <w:rPr>
          <w:noProof/>
          <w:color w:val="000000" w:themeColor="text1"/>
        </w:rPr>
        <w:t xml:space="preserve">; </w:t>
      </w:r>
      <w:hyperlink w:anchor="_ENREF_283" w:tooltip="Labonne, 2001 #4138" w:history="1">
        <w:r w:rsidR="00A348E7" w:rsidRPr="00D72CBE">
          <w:rPr>
            <w:noProof/>
            <w:color w:val="000000" w:themeColor="text1"/>
          </w:rPr>
          <w:t>Labonne &amp; Quiot 2001</w:t>
        </w:r>
      </w:hyperlink>
      <w:r w:rsidR="00A348E7" w:rsidRPr="00D72CBE">
        <w:rPr>
          <w:noProof/>
          <w:color w:val="000000" w:themeColor="text1"/>
        </w:rPr>
        <w:t>)</w:t>
      </w:r>
      <w:r w:rsidR="00A348E7" w:rsidRPr="00D72CBE">
        <w:rPr>
          <w:color w:val="000000" w:themeColor="text1"/>
        </w:rPr>
        <w:fldChar w:fldCharType="end"/>
      </w:r>
      <w:r w:rsidR="00DC6C53" w:rsidRPr="00D72CBE">
        <w:rPr>
          <w:color w:val="000000" w:themeColor="text1"/>
        </w:rPr>
        <w:t xml:space="preserve"> and</w:t>
      </w:r>
      <w:r w:rsidRPr="00D72CBE">
        <w:rPr>
          <w:color w:val="000000" w:themeColor="text1"/>
        </w:rPr>
        <w:t xml:space="preserve"> </w:t>
      </w:r>
      <w:r w:rsidRPr="00D72CBE">
        <w:rPr>
          <w:i/>
          <w:color w:val="000000" w:themeColor="text1"/>
        </w:rPr>
        <w:t>Bemisia tabaci</w:t>
      </w:r>
      <w:r w:rsidRPr="00D72CBE">
        <w:rPr>
          <w:color w:val="000000" w:themeColor="text1"/>
        </w:rPr>
        <w:t xml:space="preserve"> acquired</w:t>
      </w:r>
      <w:r w:rsidRPr="00D72CBE">
        <w:rPr>
          <w:i/>
          <w:color w:val="000000" w:themeColor="text1"/>
        </w:rPr>
        <w:t xml:space="preserve"> Tomato yellow leaf curl virus</w:t>
      </w:r>
      <w:r w:rsidR="00EA6726" w:rsidRPr="00D72CBE">
        <w:rPr>
          <w:color w:val="000000" w:themeColor="text1"/>
        </w:rPr>
        <w:t xml:space="preserve"> from tomato fruit</w:t>
      </w:r>
      <w:r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&lt;EndNote&gt;&lt;Cite&gt;&lt;Author&gt;Delatte&lt;/Author&gt;&lt;Year&gt;2003&lt;/Year&gt;&lt;RecNum&gt;24624&lt;/RecNum&gt;&lt;DisplayText&gt;(Delatte et al. 2003)&lt;/DisplayText&gt;&lt;record&gt;&lt;rec-number&gt;24624&lt;/rec-number&gt;&lt;foreign-keys&gt;&lt;key app="EN" db-id="pxwxw0er9zv2fxezxdk5tt5utz5p5vtrwdv0" timestamp="1469749073"&gt;24624&lt;/key&gt;&lt;/foreign-keys&gt;&lt;ref-type name="Journal Article"&gt;17&lt;/ref-type&gt;&lt;contributors&gt;&lt;authors&gt;&lt;author&gt;Delatte,H.&lt;/author&gt;&lt;author&gt;Dalmon,A.&lt;/author&gt;&lt;author&gt;Rist,D.L&lt;/author&gt;&lt;author&gt;Soustrade,I.&lt;/author&gt;&lt;author&gt;Wuster,G.&lt;/author&gt;&lt;author&gt;Lett,J.M.&lt;/author&gt;&lt;author&gt;Goldbach,R.W.&lt;/author&gt;&lt;author&gt;Peterschmitt,M.&lt;/author&gt;&lt;author&gt;Reynaud,B.&lt;/author&gt;&lt;/authors&gt;&lt;/contributors&gt;&lt;titles&gt;&lt;title&gt;&lt;style face="normal" font="default" size="100%"&gt;Tomato yellow leaf curl virus can be acquired and transmitted by &lt;/style&gt;&lt;style face="italic" font="default" size="100%"&gt;Bemisia tabaci &lt;/style&gt;&lt;style face="normal" font="default" size="100%"&gt;(Gennadius) from tomato fruit&lt;/style&gt;&lt;/title&gt;&lt;secondary-title&gt;Plant Disease&lt;/secondary-title&gt;&lt;/titles&gt;&lt;periodical&gt;&lt;full-title&gt;Plant Disease&lt;/full-title&gt;&lt;/periodical&gt;&lt;pages&gt;1297-1300&lt;/pages&gt;&lt;volume&gt;87&lt;/volume&gt;&lt;number&gt;11&lt;/number&gt;&lt;keywords&gt;&lt;keyword&gt;Acquisition&lt;/keyword&gt;&lt;keyword&gt;Transmission&lt;/keyword&gt;&lt;/keywords&gt;&lt;dates&gt;&lt;year&gt;2003&lt;/year&gt;&lt;/dates&gt;&lt;isbn&gt;0191-2917&lt;/isbn&gt;&lt;urls&gt;&lt;pdf-urls&gt;&lt;url&gt;file://J:\E Library\Plant Catalogue\D\Delatte et al 2003 EN24624.pdf&lt;/url&gt;&lt;/pdf-urls&gt;&lt;/urls&gt;&lt;/record&gt;&lt;/Cite&gt;&lt;/EndNote&gt;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44" w:tooltip="Delatte, 2003 #24624" w:history="1">
        <w:r w:rsidR="00A348E7" w:rsidRPr="00D72CBE">
          <w:rPr>
            <w:noProof/>
            <w:color w:val="000000" w:themeColor="text1"/>
          </w:rPr>
          <w:t>Delatte et al. 2003</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In contrast, Polston et al </w:t>
      </w:r>
      <w:r w:rsidR="00A348E7" w:rsidRPr="00D72CBE">
        <w:rPr>
          <w:color w:val="000000" w:themeColor="text1"/>
        </w:rPr>
        <w:fldChar w:fldCharType="begin"/>
      </w:r>
      <w:r w:rsidR="00A348E7" w:rsidRPr="00D72CBE">
        <w:rPr>
          <w:color w:val="000000" w:themeColor="text1"/>
        </w:rPr>
        <w:instrText xml:space="preserve"> ADDIN EN.CITE &lt;EndNote&gt;&lt;Cite ExcludeAuth="1"&gt;&lt;Author&gt;Polston&lt;/Author&gt;&lt;Year&gt;2006&lt;/Year&gt;&lt;RecNum&gt;24627&lt;/RecNum&gt;&lt;DisplayText&gt;(2006)&lt;/DisplayText&gt;&lt;record&gt;&lt;rec-number&gt;24627&lt;/rec-number&gt;&lt;foreign-keys&gt;&lt;key app="EN" db-id="pxwxw0er9zv2fxezxdk5tt5utz5p5vtrwdv0" timestamp="1469750023"&gt;24627&lt;/key&gt;&lt;/foreign-keys&gt;&lt;ref-type name="Journal Article"&gt;17&lt;/ref-type&gt;&lt;contributors&gt;&lt;authors&gt;&lt;author&gt;Polston,J.E.&lt;/author&gt;&lt;author&gt;Cohen,L.&lt;/author&gt;&lt;author&gt;Sherwood,T.A.&lt;/author&gt;&lt;author&gt;Ben-Joseph,R.&lt;/author&gt;&lt;author&gt;Lapidot,M.&lt;/author&gt;&lt;/authors&gt;&lt;/contributors&gt;&lt;titles&gt;&lt;title&gt;&lt;style face="normal" font="default" size="100%"&gt;Capsicum species: symptomless hosts and reservoirs of &lt;/style&gt;&lt;style face="italic" font="default" size="100%"&gt;Tomato yellow leaf curl virus&lt;/style&gt;&lt;/title&gt;&lt;secondary-title&gt;Phytopathology&lt;/secondary-title&gt;&lt;/titles&gt;&lt;periodical&gt;&lt;full-title&gt;Phytopathology&lt;/full-title&gt;&lt;/periodical&gt;&lt;pages&gt;447-452&lt;/pages&gt;&lt;volume&gt;96&lt;/volume&gt;&lt;number&gt;5&lt;/number&gt;&lt;keywords&gt;&lt;keyword&gt;Begomovirus&lt;/keyword&gt;&lt;keyword&gt;Ecology&lt;/keyword&gt;&lt;keyword&gt;Epidemiology&lt;/keyword&gt;&lt;keyword&gt;Geminivirus&lt;/keyword&gt;&lt;keyword&gt;Pepper&lt;/keyword&gt;&lt;/keywords&gt;&lt;dates&gt;&lt;year&gt;2006&lt;/year&gt;&lt;/dates&gt;&lt;isbn&gt;0031-949X&lt;/isbn&gt;&lt;urls&gt;&lt;pdf-urls&gt;&lt;url&gt;file://J:\E Library\Plant Catalogue\P\Polston et al 2006 EN24627.pdf&lt;/url&gt;&lt;/pdf-urls&gt;&lt;/urls&gt;&lt;/record&gt;&lt;/Cite&gt;&lt;/EndNote&gt;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391" w:tooltip="Polston, 2006 #24627" w:history="1">
        <w:r w:rsidR="00A348E7" w:rsidRPr="00D72CBE">
          <w:rPr>
            <w:noProof/>
            <w:color w:val="000000" w:themeColor="text1"/>
          </w:rPr>
          <w:t>2006</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t>
      </w:r>
      <w:r w:rsidR="00EA6726" w:rsidRPr="00D72CBE">
        <w:rPr>
          <w:color w:val="000000" w:themeColor="text1"/>
        </w:rPr>
        <w:t xml:space="preserve">concluded that </w:t>
      </w:r>
      <w:r w:rsidR="0088003E" w:rsidRPr="00D72CBE">
        <w:rPr>
          <w:color w:val="000000" w:themeColor="text1"/>
        </w:rPr>
        <w:t>whiteflies</w:t>
      </w:r>
      <w:r w:rsidR="00BE0973" w:rsidRPr="00D72CBE">
        <w:rPr>
          <w:color w:val="000000" w:themeColor="text1"/>
        </w:rPr>
        <w:t xml:space="preserve"> were unable to acquire </w:t>
      </w:r>
      <w:r w:rsidR="00BE0973" w:rsidRPr="00D72CBE">
        <w:rPr>
          <w:i/>
          <w:color w:val="000000" w:themeColor="text1"/>
        </w:rPr>
        <w:t>Tomato yellow leaf curl virus</w:t>
      </w:r>
      <w:r w:rsidR="00BE0973" w:rsidRPr="00D72CBE">
        <w:rPr>
          <w:color w:val="000000" w:themeColor="text1"/>
        </w:rPr>
        <w:t xml:space="preserve"> from </w:t>
      </w:r>
      <w:r w:rsidR="00EA6726" w:rsidRPr="00D72CBE">
        <w:rPr>
          <w:color w:val="000000" w:themeColor="text1"/>
        </w:rPr>
        <w:t>capsicum fruit</w:t>
      </w:r>
      <w:r w:rsidRPr="00D72CBE">
        <w:rPr>
          <w:color w:val="000000" w:themeColor="text1"/>
        </w:rPr>
        <w:t>.</w:t>
      </w:r>
      <w:r w:rsidR="00CF0097" w:rsidRPr="00D72CBE">
        <w:rPr>
          <w:color w:val="000000" w:themeColor="text1"/>
        </w:rPr>
        <w:t xml:space="preserve"> </w:t>
      </w:r>
      <w:hyperlink w:anchor="_ENREF_290" w:tooltip="Lecoq, 2003 #4146" w:history="1">
        <w:r w:rsidR="00A348E7" w:rsidRPr="00D72CBE">
          <w:rPr>
            <w:color w:val="000000" w:themeColor="text1"/>
          </w:rPr>
          <w:fldChar w:fldCharType="begin"/>
        </w:r>
        <w:r w:rsidR="00A348E7" w:rsidRPr="00D72CBE">
          <w:rPr>
            <w:color w:val="000000" w:themeColor="text1"/>
          </w:rPr>
          <w:instrText xml:space="preserve"> ADDIN EN.CITE &lt;EndNote&gt;&lt;Cite AuthorYear="1"&gt;&lt;Author&gt;Lecoq&lt;/Author&gt;&lt;Year&gt;2003&lt;/Year&gt;&lt;RecNum&gt;4146&lt;/RecNum&gt;&lt;DisplayText&gt;Lecoq et al. (2003)&lt;/DisplayText&gt;&lt;record&gt;&lt;rec-number&gt;4146&lt;/rec-number&gt;&lt;foreign-keys&gt;&lt;key app="EN" db-id="pxwxw0er9zv2fxezxdk5tt5utz5p5vtrwdv0" timestamp="1451972473"&gt;4146&lt;/key&gt;&lt;/foreign-keys&gt;&lt;ref-type name="Journal Article"&gt;17&lt;/ref-type&gt;&lt;contributors&gt;&lt;authors&gt;&lt;author&gt;Lecoq,H.&lt;/author&gt;&lt;author&gt;Desbiez,C.&lt;/author&gt;&lt;author&gt;Wipf-Scheibel,C.&lt;/author&gt;&lt;author&gt;Girard,M.&lt;/author&gt;&lt;/authors&gt;&lt;/contributors&gt;&lt;titles&gt;&lt;title&gt;&lt;style face="normal" font="default" size="100%"&gt;Potential involvement of melon fruit in the long distance dissemination of &lt;/style&gt;&lt;style face="italic" font="default" size="100%"&gt;Cucurbit potyviruses&lt;/style&gt;&lt;/title&gt;&lt;secondary-title&gt;Plant Disease&lt;/secondary-title&gt;&lt;/titles&gt;&lt;periodical&gt;&lt;full-title&gt;Plant Disease&lt;/full-title&gt;&lt;/periodical&gt;&lt;pages&gt;955-959&lt;/pages&gt;&lt;volume&gt;87&lt;/volume&gt;&lt;keywords&gt;&lt;keyword&gt;Dissemination&lt;/keyword&gt;&lt;keyword&gt;fruit&lt;/keyword&gt;&lt;keyword&gt;Fruits&lt;/keyword&gt;&lt;/keywords&gt;&lt;dates&gt;&lt;year&gt;2003&lt;/year&gt;&lt;/dates&gt;&lt;orig-pub&gt;&lt;style face="underline" font="default" size="100%"&gt;J:\E Library\Plant Catalogue\L&lt;/style&gt;&lt;/orig-pub&gt;&lt;label&gt;66196&lt;/label&gt;&lt;urls&gt;&lt;pdf-urls&gt;&lt;url&gt;file://J:\E Library\Plant Catalogue\L\Lecoq et al 2003 EN4146.pdf&lt;/url&gt;&lt;/pdf-urls&gt;&lt;/urls&gt;&lt;custom1&gt;sp&lt;/custom1&gt;&lt;/record&gt;&lt;/Cite&gt;&lt;/EndNote&gt;</w:instrText>
        </w:r>
        <w:r w:rsidR="00A348E7" w:rsidRPr="00D72CBE">
          <w:rPr>
            <w:color w:val="000000" w:themeColor="text1"/>
          </w:rPr>
          <w:fldChar w:fldCharType="separate"/>
        </w:r>
        <w:r w:rsidR="00A348E7" w:rsidRPr="00D72CBE">
          <w:rPr>
            <w:noProof/>
            <w:color w:val="000000" w:themeColor="text1"/>
          </w:rPr>
          <w:t>Lecoq et al. (2003)</w:t>
        </w:r>
        <w:r w:rsidR="00A348E7" w:rsidRPr="00D72CBE">
          <w:rPr>
            <w:color w:val="000000" w:themeColor="text1"/>
          </w:rPr>
          <w:fldChar w:fldCharType="end"/>
        </w:r>
      </w:hyperlink>
      <w:r w:rsidR="00486289" w:rsidRPr="00D72CBE">
        <w:rPr>
          <w:color w:val="000000" w:themeColor="text1"/>
        </w:rPr>
        <w:t xml:space="preserve"> </w:t>
      </w:r>
      <w:r w:rsidRPr="00D72CBE">
        <w:rPr>
          <w:color w:val="000000" w:themeColor="text1"/>
        </w:rPr>
        <w:t xml:space="preserve">reported </w:t>
      </w:r>
      <w:r w:rsidR="00FC3DE2" w:rsidRPr="00D72CBE">
        <w:rPr>
          <w:color w:val="000000" w:themeColor="text1"/>
        </w:rPr>
        <w:t>post-harvest</w:t>
      </w:r>
      <w:r w:rsidRPr="00D72CBE">
        <w:rPr>
          <w:color w:val="000000" w:themeColor="text1"/>
        </w:rPr>
        <w:t xml:space="preserve"> transmission</w:t>
      </w:r>
      <w:r w:rsidR="00486289" w:rsidRPr="00D72CBE">
        <w:rPr>
          <w:color w:val="000000" w:themeColor="text1"/>
        </w:rPr>
        <w:t>,</w:t>
      </w:r>
      <w:r w:rsidRPr="00D72CBE">
        <w:rPr>
          <w:color w:val="000000" w:themeColor="text1"/>
        </w:rPr>
        <w:t xml:space="preserve"> </w:t>
      </w:r>
      <w:r w:rsidR="00E951A0" w:rsidRPr="00D72CBE">
        <w:rPr>
          <w:color w:val="000000" w:themeColor="text1"/>
        </w:rPr>
        <w:t xml:space="preserve">under experimental field conditions, </w:t>
      </w:r>
      <w:r w:rsidRPr="00D72CBE">
        <w:rPr>
          <w:color w:val="000000" w:themeColor="text1"/>
        </w:rPr>
        <w:t xml:space="preserve">of </w:t>
      </w:r>
      <w:r w:rsidRPr="00D72CBE">
        <w:rPr>
          <w:i/>
          <w:color w:val="000000" w:themeColor="text1"/>
        </w:rPr>
        <w:t>Papaya ringspot virus</w:t>
      </w:r>
      <w:r w:rsidRPr="00D72CBE">
        <w:rPr>
          <w:color w:val="000000" w:themeColor="text1"/>
        </w:rPr>
        <w:t xml:space="preserve"> and </w:t>
      </w:r>
      <w:r w:rsidRPr="00D72CBE">
        <w:rPr>
          <w:i/>
          <w:color w:val="000000" w:themeColor="text1"/>
        </w:rPr>
        <w:t>Zu</w:t>
      </w:r>
      <w:r w:rsidR="00B916B7" w:rsidRPr="00D72CBE">
        <w:rPr>
          <w:i/>
          <w:color w:val="000000" w:themeColor="text1"/>
        </w:rPr>
        <w:t>c</w:t>
      </w:r>
      <w:r w:rsidRPr="00D72CBE">
        <w:rPr>
          <w:i/>
          <w:color w:val="000000" w:themeColor="text1"/>
        </w:rPr>
        <w:t>chini Yellow virus</w:t>
      </w:r>
      <w:r w:rsidRPr="00D72CBE">
        <w:rPr>
          <w:color w:val="000000" w:themeColor="text1"/>
        </w:rPr>
        <w:t xml:space="preserve"> from infected intact melon fruits to test plants, possibly by aphids that were seen probing the fruit.</w:t>
      </w:r>
    </w:p>
    <w:p w14:paraId="28EA3B02" w14:textId="00E708D9" w:rsidR="009B1431" w:rsidRPr="00D72CBE" w:rsidRDefault="00EA6726" w:rsidP="009B1431">
      <w:pPr>
        <w:rPr>
          <w:color w:val="000000" w:themeColor="text1"/>
        </w:rPr>
      </w:pPr>
      <w:r w:rsidRPr="00D72CBE">
        <w:rPr>
          <w:color w:val="000000" w:themeColor="text1"/>
        </w:rPr>
        <w:t xml:space="preserve">Without precluding the </w:t>
      </w:r>
      <w:r w:rsidR="00EA1E23" w:rsidRPr="00D72CBE">
        <w:rPr>
          <w:color w:val="000000" w:themeColor="text1"/>
        </w:rPr>
        <w:t>prospect</w:t>
      </w:r>
      <w:r w:rsidRPr="00D72CBE">
        <w:rPr>
          <w:color w:val="000000" w:themeColor="text1"/>
        </w:rPr>
        <w:t xml:space="preserve"> of </w:t>
      </w:r>
      <w:r w:rsidR="002743BE" w:rsidRPr="00D72CBE">
        <w:rPr>
          <w:color w:val="000000" w:themeColor="text1"/>
        </w:rPr>
        <w:t xml:space="preserve">virus </w:t>
      </w:r>
      <w:r w:rsidRPr="00D72CBE">
        <w:rPr>
          <w:color w:val="000000" w:themeColor="text1"/>
        </w:rPr>
        <w:t xml:space="preserve">acquisition </w:t>
      </w:r>
      <w:r w:rsidR="00FC3DE2" w:rsidRPr="00D72CBE">
        <w:rPr>
          <w:color w:val="000000" w:themeColor="text1"/>
        </w:rPr>
        <w:t>pre-harvest</w:t>
      </w:r>
      <w:r w:rsidRPr="00D72CBE">
        <w:rPr>
          <w:color w:val="000000" w:themeColor="text1"/>
        </w:rPr>
        <w:t xml:space="preserve"> by other insects, t</w:t>
      </w:r>
      <w:r w:rsidR="009B1431" w:rsidRPr="00D72CBE">
        <w:rPr>
          <w:color w:val="000000" w:themeColor="text1"/>
        </w:rPr>
        <w:t xml:space="preserve">he lack of any evidence that mealybugs can acquire virus from </w:t>
      </w:r>
      <w:r w:rsidR="00FC3DE2" w:rsidRPr="00D72CBE">
        <w:rPr>
          <w:color w:val="000000" w:themeColor="text1"/>
        </w:rPr>
        <w:t>post-harvest</w:t>
      </w:r>
      <w:r w:rsidR="009B1431" w:rsidRPr="00D72CBE">
        <w:rPr>
          <w:color w:val="000000" w:themeColor="text1"/>
        </w:rPr>
        <w:t xml:space="preserve"> prod</w:t>
      </w:r>
      <w:r w:rsidR="00EA1E23" w:rsidRPr="00D72CBE">
        <w:rPr>
          <w:color w:val="000000" w:themeColor="text1"/>
        </w:rPr>
        <w:t>uce, and the limited</w:t>
      </w:r>
      <w:r w:rsidR="009B1431" w:rsidRPr="00D72CBE">
        <w:rPr>
          <w:color w:val="000000" w:themeColor="text1"/>
        </w:rPr>
        <w:t xml:space="preserve"> evidence that this occurs with </w:t>
      </w:r>
      <w:r w:rsidR="00DC6C53" w:rsidRPr="00D72CBE">
        <w:rPr>
          <w:color w:val="000000" w:themeColor="text1"/>
        </w:rPr>
        <w:t>other hemipteran species, suggests</w:t>
      </w:r>
      <w:r w:rsidR="009B1431" w:rsidRPr="00D72CBE">
        <w:rPr>
          <w:color w:val="000000" w:themeColor="text1"/>
        </w:rPr>
        <w:t xml:space="preserve"> that even if feasible, this would likely be a rare event </w:t>
      </w:r>
      <w:r w:rsidR="008626FF" w:rsidRPr="00D72CBE">
        <w:rPr>
          <w:color w:val="000000" w:themeColor="text1"/>
        </w:rPr>
        <w:t>for mealybugs. Therefore</w:t>
      </w:r>
      <w:r w:rsidR="009B1431" w:rsidRPr="00D72CBE">
        <w:rPr>
          <w:color w:val="000000" w:themeColor="text1"/>
        </w:rPr>
        <w:t xml:space="preserve">, a mealybug is assessed as most likely to acquire a quarantine pest virus </w:t>
      </w:r>
      <w:r w:rsidR="00FC3DE2" w:rsidRPr="00D72CBE">
        <w:rPr>
          <w:color w:val="000000" w:themeColor="text1"/>
        </w:rPr>
        <w:t>pre-harvest</w:t>
      </w:r>
      <w:r w:rsidR="009B1431" w:rsidRPr="00D72CBE">
        <w:rPr>
          <w:color w:val="000000" w:themeColor="text1"/>
        </w:rPr>
        <w:t>. This has implications for the risk assessment because the calculation of the virus retention period by a mealybug could be considered to commence at harvest. However, temperature can influence the development of mealybugs, and as a result, this may influence the virus retention period of mealybugs.</w:t>
      </w:r>
    </w:p>
    <w:p w14:paraId="3CE6939E" w14:textId="77777777"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Effect of temperature on the development of mealybugs</w:t>
      </w:r>
    </w:p>
    <w:p w14:paraId="74B9F0B5" w14:textId="2A9B056F" w:rsidR="009B1431" w:rsidRPr="00D72CBE" w:rsidRDefault="009B1431" w:rsidP="009B1431">
      <w:pPr>
        <w:rPr>
          <w:color w:val="000000" w:themeColor="text1"/>
        </w:rPr>
      </w:pPr>
      <w:r w:rsidRPr="00D72CBE">
        <w:rPr>
          <w:color w:val="000000" w:themeColor="text1"/>
        </w:rPr>
        <w:t>Plant import pathway commodities typically arrive in Australia as non-refrigerated air freight, most of which are subject to cold storage both before</w:t>
      </w:r>
      <w:r w:rsidR="00E724F7" w:rsidRPr="00D72CBE">
        <w:rPr>
          <w:color w:val="000000" w:themeColor="text1"/>
        </w:rPr>
        <w:t xml:space="preserve"> and after air transportation, though r</w:t>
      </w:r>
      <w:r w:rsidRPr="00D72CBE">
        <w:rPr>
          <w:color w:val="000000" w:themeColor="text1"/>
        </w:rPr>
        <w:t>efrigerated sea transport is also used for a number of commodities, such as citrus fruit and table grapes.</w:t>
      </w:r>
    </w:p>
    <w:p w14:paraId="1C544791" w14:textId="044B5A56" w:rsidR="009B1431" w:rsidRPr="00D72CBE" w:rsidRDefault="00FC3DE2" w:rsidP="009B1431">
      <w:pPr>
        <w:rPr>
          <w:color w:val="000000" w:themeColor="text1"/>
        </w:rPr>
      </w:pPr>
      <w:r w:rsidRPr="00D72CBE">
        <w:rPr>
          <w:color w:val="000000" w:themeColor="text1"/>
        </w:rPr>
        <w:t>Post-harvest</w:t>
      </w:r>
      <w:r w:rsidR="009B1431" w:rsidRPr="00D72CBE">
        <w:rPr>
          <w:color w:val="000000" w:themeColor="text1"/>
        </w:rPr>
        <w:t xml:space="preserve">, perishable plant produce respire, taking in oxygen and releasing carbon dioxide and heat, and transpire, losing water. Fruits, especially climacteric fruits, also release ethylene during their development. Regulating </w:t>
      </w:r>
      <w:r w:rsidRPr="00D72CBE">
        <w:rPr>
          <w:color w:val="000000" w:themeColor="text1"/>
        </w:rPr>
        <w:t>post-harvest</w:t>
      </w:r>
      <w:r w:rsidR="009B1431" w:rsidRPr="00D72CBE">
        <w:rPr>
          <w:color w:val="000000" w:themeColor="text1"/>
        </w:rPr>
        <w:t xml:space="preserve"> temperature and atmospheric conditions reduce</w:t>
      </w:r>
      <w:r w:rsidR="00DC6C53" w:rsidRPr="00D72CBE">
        <w:rPr>
          <w:color w:val="000000" w:themeColor="text1"/>
        </w:rPr>
        <w:t>s</w:t>
      </w:r>
      <w:r w:rsidR="009B1431" w:rsidRPr="00D72CBE">
        <w:rPr>
          <w:color w:val="000000" w:themeColor="text1"/>
        </w:rPr>
        <w:t xml:space="preserve"> the rate of deterioration of perishable produce, wh</w:t>
      </w:r>
      <w:r w:rsidR="00AA293D" w:rsidRPr="00D72CBE">
        <w:rPr>
          <w:color w:val="000000" w:themeColor="text1"/>
        </w:rPr>
        <w:t xml:space="preserve">ich is a commercial imperative </w:t>
      </w:r>
      <w:r w:rsidR="00A348E7" w:rsidRPr="00D72CBE">
        <w:rPr>
          <w:color w:val="000000" w:themeColor="text1"/>
        </w:rPr>
        <w:fldChar w:fldCharType="begin">
          <w:fldData xml:space="preserve">PEVuZE5vdGU+PENpdGU+PEF1dGhvcj5CcmVjaDwvQXV0aG9yPjxZZWFyPjIwMDM8L1llYXI+PFJl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PEVuZE5vdGU+PENpdGU+PEF1dGhvcj5CcmVjaDwvQXV0aG9yPjxZZWFyPjIwMDM8L1llYXI+PFJl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81" w:tooltip="Brecht, 2003 #28947" w:history="1">
        <w:r w:rsidR="00A348E7" w:rsidRPr="00D72CBE">
          <w:rPr>
            <w:noProof/>
            <w:color w:val="000000" w:themeColor="text1"/>
          </w:rPr>
          <w:t>Brecht et al. 2003</w:t>
        </w:r>
      </w:hyperlink>
      <w:r w:rsidR="00A348E7" w:rsidRPr="00D72CBE">
        <w:rPr>
          <w:noProof/>
          <w:color w:val="000000" w:themeColor="text1"/>
        </w:rPr>
        <w:t xml:space="preserve">; </w:t>
      </w:r>
      <w:hyperlink w:anchor="_ENREF_262" w:tooltip="Kader, 2002 #28948" w:history="1">
        <w:r w:rsidR="00A348E7" w:rsidRPr="00D72CBE">
          <w:rPr>
            <w:noProof/>
            <w:color w:val="000000" w:themeColor="text1"/>
          </w:rPr>
          <w:t>Kader 2002</w:t>
        </w:r>
      </w:hyperlink>
      <w:r w:rsidR="00A348E7" w:rsidRPr="00D72CBE">
        <w:rPr>
          <w:noProof/>
          <w:color w:val="000000" w:themeColor="text1"/>
        </w:rPr>
        <w:t xml:space="preserve">, </w:t>
      </w:r>
      <w:hyperlink w:anchor="_ENREF_263" w:tooltip="Kader, 2003 #28949" w:history="1">
        <w:r w:rsidR="00A348E7" w:rsidRPr="00D72CBE">
          <w:rPr>
            <w:noProof/>
            <w:color w:val="000000" w:themeColor="text1"/>
          </w:rPr>
          <w:t>2003</w:t>
        </w:r>
      </w:hyperlink>
      <w:r w:rsidR="00A348E7" w:rsidRPr="00D72CBE">
        <w:rPr>
          <w:noProof/>
          <w:color w:val="000000" w:themeColor="text1"/>
        </w:rPr>
        <w:t xml:space="preserve">; </w:t>
      </w:r>
      <w:hyperlink w:anchor="_ENREF_496" w:tooltip="Wu, 2010 #28950" w:history="1">
        <w:r w:rsidR="00A348E7" w:rsidRPr="00D72CBE">
          <w:rPr>
            <w:noProof/>
            <w:color w:val="000000" w:themeColor="text1"/>
          </w:rPr>
          <w:t>Wu 2010</w:t>
        </w:r>
      </w:hyperlink>
      <w:r w:rsidR="00A348E7" w:rsidRPr="00D72CBE">
        <w:rPr>
          <w:noProof/>
          <w:color w:val="000000" w:themeColor="text1"/>
        </w:rPr>
        <w:t>)</w:t>
      </w:r>
      <w:r w:rsidR="00A348E7" w:rsidRPr="00D72CBE">
        <w:rPr>
          <w:color w:val="000000" w:themeColor="text1"/>
        </w:rPr>
        <w:fldChar w:fldCharType="end"/>
      </w:r>
      <w:r w:rsidR="009B1431" w:rsidRPr="00D72CBE">
        <w:rPr>
          <w:color w:val="000000" w:themeColor="text1"/>
        </w:rPr>
        <w:t xml:space="preserve">. Most leafy vegetables and temperate fruits are not chill-sensitive and can be stored between 0 </w:t>
      </w:r>
      <w:r w:rsidR="00DC6C53" w:rsidRPr="00D72CBE">
        <w:rPr>
          <w:color w:val="000000" w:themeColor="text1"/>
        </w:rPr>
        <w:t xml:space="preserve">°C </w:t>
      </w:r>
      <w:r w:rsidR="009B1431" w:rsidRPr="00D72CBE">
        <w:rPr>
          <w:color w:val="000000" w:themeColor="text1"/>
        </w:rPr>
        <w:t xml:space="preserve">to 4 °C, but many tropical and subtropical fruit and some root vegetables are chill-sensitive, and are often stored at 5 </w:t>
      </w:r>
      <w:r w:rsidR="00DC6C53" w:rsidRPr="00D72CBE">
        <w:rPr>
          <w:color w:val="000000" w:themeColor="text1"/>
        </w:rPr>
        <w:t xml:space="preserve">°C </w:t>
      </w:r>
      <w:r w:rsidR="009B1431" w:rsidRPr="00D72CBE">
        <w:rPr>
          <w:color w:val="000000" w:themeColor="text1"/>
        </w:rPr>
        <w:t xml:space="preserve">to </w:t>
      </w:r>
      <w:r w:rsidR="00AA293D" w:rsidRPr="00D72CBE">
        <w:rPr>
          <w:color w:val="000000" w:themeColor="text1"/>
        </w:rPr>
        <w:t xml:space="preserve">10 °C, or above </w:t>
      </w:r>
      <w:r w:rsidR="00A348E7" w:rsidRPr="00D72CBE">
        <w:rPr>
          <w:color w:val="000000" w:themeColor="text1"/>
        </w:rPr>
        <w:fldChar w:fldCharType="begin"/>
      </w:r>
      <w:r w:rsidR="00A348E7" w:rsidRPr="00D72CBE">
        <w:rPr>
          <w:color w:val="000000" w:themeColor="text1"/>
        </w:rPr>
        <w:instrText xml:space="preserve"> ADDIN EN.CITE &lt;EndNote&gt;&lt;Cite&gt;&lt;Author&gt;Kader&lt;/Author&gt;&lt;Year&gt;2002&lt;/Year&gt;&lt;RecNum&gt;28948&lt;/RecNum&gt;&lt;DisplayText&gt;(Kader 2002)&lt;/DisplayText&gt;&lt;record&gt;&lt;rec-number&gt;28948&lt;/rec-number&gt;&lt;foreign-keys&gt;&lt;key app="EN" db-id="pxwxw0er9zv2fxezxdk5tt5utz5p5vtrwdv0" timestamp="1503881070"&gt;28948&lt;/key&gt;&lt;/foreign-keys&gt;&lt;ref-type name="Book Section"&gt;5&lt;/ref-type&gt;&lt;contributors&gt;&lt;authors&gt;&lt;author&gt;Kader,A.A.&lt;/author&gt;&lt;/authors&gt;&lt;secondary-authors&gt;&lt;author&gt;Kader,A.A.&lt;/author&gt;&lt;/secondary-authors&gt;&lt;/contributors&gt;&lt;titles&gt;&lt;title&gt;Postharvest biology and technology: an overview&lt;/title&gt;&lt;secondary-title&gt;Postharvest Technology of Horticultural Crops&lt;/secondary-title&gt;&lt;/titles&gt;&lt;pages&gt;39-48&lt;/pages&gt;&lt;volume&gt;3rd ed.&lt;/volume&gt;&lt;keywords&gt;&lt;keyword&gt;Crops&lt;/keyword&gt;&lt;keyword&gt;Horticultural&lt;/keyword&gt;&lt;keyword&gt;Horticultural crops&lt;/keyword&gt;&lt;keyword&gt;Technology&lt;/keyword&gt;&lt;/keywords&gt;&lt;dates&gt;&lt;year&gt;2002&lt;/year&gt;&lt;/dates&gt;&lt;pub-location&gt;California&lt;/pub-location&gt;&lt;publisher&gt;University of California&lt;/publisher&gt;&lt;urls&gt;&lt;pdf-urls&gt;&lt;url&gt;file://J:\E Library\Plant Catalogue\K\Kader 2002 EN28948.pdf&lt;/url&gt;&lt;/pdf-urls&gt;&lt;/urls&gt;&lt;custom1&gt;CHM Mealybug Group PRA&lt;/custom1&gt;&lt;/record&gt;&lt;/Cite&gt;&lt;/EndNote&gt;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262" w:tooltip="Kader, 2002 #28948" w:history="1">
        <w:r w:rsidR="00A348E7" w:rsidRPr="00D72CBE">
          <w:rPr>
            <w:noProof/>
            <w:color w:val="000000" w:themeColor="text1"/>
          </w:rPr>
          <w:t>Kader 2002</w:t>
        </w:r>
      </w:hyperlink>
      <w:r w:rsidR="00A348E7" w:rsidRPr="00D72CBE">
        <w:rPr>
          <w:noProof/>
          <w:color w:val="000000" w:themeColor="text1"/>
        </w:rPr>
        <w:t>)</w:t>
      </w:r>
      <w:r w:rsidR="00A348E7" w:rsidRPr="00D72CBE">
        <w:rPr>
          <w:color w:val="000000" w:themeColor="text1"/>
        </w:rPr>
        <w:fldChar w:fldCharType="end"/>
      </w:r>
      <w:r w:rsidR="009B1431" w:rsidRPr="00D72CBE">
        <w:rPr>
          <w:color w:val="000000" w:themeColor="text1"/>
        </w:rPr>
        <w:t xml:space="preserve">. Produce may also be expected to be exposed to fluctuations in temperature </w:t>
      </w:r>
      <w:r w:rsidR="009B1431" w:rsidRPr="00D72CBE">
        <w:rPr>
          <w:color w:val="000000" w:themeColor="text1"/>
        </w:rPr>
        <w:lastRenderedPageBreak/>
        <w:t>during handling, transp</w:t>
      </w:r>
      <w:r w:rsidR="00EB5846" w:rsidRPr="00D72CBE">
        <w:rPr>
          <w:color w:val="000000" w:themeColor="text1"/>
        </w:rPr>
        <w:t xml:space="preserve">ortation and storage; </w:t>
      </w:r>
      <w:r w:rsidR="009B1431" w:rsidRPr="00D72CBE">
        <w:rPr>
          <w:color w:val="000000" w:themeColor="text1"/>
        </w:rPr>
        <w:t xml:space="preserve">this is most likely to occur at retail outlets where some produce </w:t>
      </w:r>
      <w:r w:rsidR="00EB407D" w:rsidRPr="00D72CBE">
        <w:rPr>
          <w:color w:val="000000" w:themeColor="text1"/>
        </w:rPr>
        <w:t>may</w:t>
      </w:r>
      <w:r w:rsidR="009B1431" w:rsidRPr="00D72CBE">
        <w:rPr>
          <w:color w:val="000000" w:themeColor="text1"/>
        </w:rPr>
        <w:t xml:space="preserve"> encounter temperatures at or near ambient</w:t>
      </w:r>
      <w:r w:rsidR="00AA293D"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&lt;EndNote&gt;&lt;Cite&gt;&lt;Author&gt;Brech&lt;/Author&gt;&lt;Year&gt;2003&lt;/Year&gt;&lt;RecNum&gt;28947&lt;/RecNum&gt;&lt;DisplayText&gt;(Brecht et al. 2003)&lt;/DisplayText&gt;&lt;record&gt;&lt;rec-number&gt;28947&lt;/rec-number&gt;&lt;foreign-keys&gt;&lt;key app="EN" db-id="pxwxw0er9zv2fxezxdk5tt5utz5p5vtrwdv0" timestamp="1503880587"&gt;28947&lt;/key&gt;&lt;/foreign-keys&gt;&lt;ref-type name="Journal Article"&gt;17&lt;/ref-type&gt;&lt;contributors&gt;&lt;authors&gt;&lt;author&gt;Brecht,J.K.&lt;/author&gt;&lt;author&gt;Chau,K.V.&lt;/author&gt;&lt;author&gt;Fonseca,S.C.&lt;/author&gt;&lt;author&gt;Oliveira,F.A.R.&lt;/author&gt;&lt;author&gt;Silva,F.M.&lt;/author&gt;&lt;author&gt;Nunes,M.C.N.&lt;/author&gt;&lt;author&gt;Bender,R.J.&lt;/author&gt;&lt;/authors&gt;&lt;/contributors&gt;&lt;titles&gt;&lt;title&gt;Maintaining optimal atmosphere conditions for fruits and vegetables throughout the postharvest handling chain&lt;/title&gt;&lt;secondary-title&gt;Postharvest Biology and Technology&lt;/secondary-title&gt;&lt;/titles&gt;&lt;periodical&gt;&lt;full-title&gt;Postharvest Biology and Technology&lt;/full-title&gt;&lt;/periodical&gt;&lt;pages&gt;87-101&lt;/pages&gt;&lt;volume&gt;27&lt;/volume&gt;&lt;keywords&gt;&lt;keyword&gt;Controlled atmosphere&lt;/keyword&gt;&lt;keyword&gt;Mango&lt;/keyword&gt;&lt;keyword&gt;Mixed load&lt;/keyword&gt;&lt;keyword&gt;Modified atmosphere&lt;/keyword&gt;&lt;keyword&gt;Package design&lt;/keyword&gt;&lt;keyword&gt;Snap bean&lt;/keyword&gt;&lt;keyword&gt;Strawberry&lt;/keyword&gt;&lt;keyword&gt;Temperature&lt;/keyword&gt;&lt;keyword&gt;Transportation&lt;/keyword&gt;&lt;/keywords&gt;&lt;dates&gt;&lt;year&gt;2003&lt;/year&gt;&lt;/dates&gt;&lt;urls&gt;&lt;pdf-urls&gt;&lt;url&gt;file://J:\E Library\Plant Catalogue\B\Brecht et al 2003 EN28947.pdf&lt;/url&gt;&lt;/pdf-urls&gt;&lt;/urls&gt;&lt;custom1&gt;CHM Mealybug Group PRA&lt;/custom1&gt;&lt;/record&gt;&lt;/Cite&gt;&lt;/EndNote&gt;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81" w:tooltip="Brecht, 2003 #28947" w:history="1">
        <w:r w:rsidR="00A348E7" w:rsidRPr="00D72CBE">
          <w:rPr>
            <w:noProof/>
            <w:color w:val="000000" w:themeColor="text1"/>
          </w:rPr>
          <w:t>Brecht et al. 2003</w:t>
        </w:r>
      </w:hyperlink>
      <w:r w:rsidR="00A348E7" w:rsidRPr="00D72CBE">
        <w:rPr>
          <w:noProof/>
          <w:color w:val="000000" w:themeColor="text1"/>
        </w:rPr>
        <w:t>)</w:t>
      </w:r>
      <w:r w:rsidR="00A348E7" w:rsidRPr="00D72CBE">
        <w:rPr>
          <w:color w:val="000000" w:themeColor="text1"/>
        </w:rPr>
        <w:fldChar w:fldCharType="end"/>
      </w:r>
      <w:r w:rsidR="009B1431" w:rsidRPr="00D72CBE">
        <w:rPr>
          <w:color w:val="000000" w:themeColor="text1"/>
        </w:rPr>
        <w:t>.</w:t>
      </w:r>
    </w:p>
    <w:p w14:paraId="684A4A3C" w14:textId="4445EC8B" w:rsidR="009B1431" w:rsidRPr="00D72CBE" w:rsidRDefault="009B1431" w:rsidP="009B1431">
      <w:pPr>
        <w:rPr>
          <w:color w:val="000000" w:themeColor="text1"/>
        </w:rPr>
      </w:pPr>
      <w:r w:rsidRPr="00D72CBE">
        <w:rPr>
          <w:iCs/>
          <w:color w:val="000000" w:themeColor="text1"/>
        </w:rPr>
        <w:t xml:space="preserve">Many mealybug species overwinter as second-instar nymphs, although for some </w:t>
      </w:r>
      <w:r w:rsidR="00EB5846" w:rsidRPr="00D72CBE">
        <w:rPr>
          <w:iCs/>
          <w:color w:val="000000" w:themeColor="text1"/>
        </w:rPr>
        <w:t xml:space="preserve">species </w:t>
      </w:r>
      <w:r w:rsidRPr="00D72CBE">
        <w:rPr>
          <w:iCs/>
          <w:color w:val="000000" w:themeColor="text1"/>
        </w:rPr>
        <w:t xml:space="preserve">eggs, first-instars, and adult females can perform this function </w:t>
      </w:r>
      <w:r w:rsidR="00A348E7" w:rsidRPr="00D72CBE">
        <w:rPr>
          <w:color w:val="000000" w:themeColor="text1"/>
        </w:rPr>
        <w:fldChar w:fldCharType="begin"/>
      </w:r>
      <w:r w:rsidR="00A348E7" w:rsidRPr="00D72CBE">
        <w:rPr>
          <w:color w:val="000000" w:themeColor="text1"/>
        </w:rPr>
        <w:instrText xml:space="preserve"> ADDIN EN.CITE &lt;EndNote&gt;&lt;Cite&gt;&lt;Author&gt;Miller&lt;/Author&gt;&lt;Year&gt;2005&lt;/Year&gt;&lt;RecNum&gt;4821&lt;/RecNum&gt;&lt;DisplayText&gt;(Miller 2005)&lt;/DisplayText&gt;&lt;record&gt;&lt;rec-number&gt;4821&lt;/rec-number&gt;&lt;foreign-keys&gt;&lt;key app="EN" db-id="pxwxw0er9zv2fxezxdk5tt5utz5p5vtrwdv0" timestamp="1451972489"&gt;4821&lt;/key&gt;&lt;/foreign-keys&gt;&lt;ref-type name="Journal Article"&gt;17&lt;/ref-type&gt;&lt;contributors&gt;&lt;authors&gt;&lt;author&gt;Miller,D.R.&lt;/author&gt;&lt;/authors&gt;&lt;/contributors&gt;&lt;titles&gt;&lt;title&gt;Selected scale insect groups (Hemiptera: Coccoidea) in the southern region of the United States&lt;/title&gt;&lt;secondary-title&gt;The Florida Entomologist&lt;/secondary-title&gt;&lt;/titles&gt;&lt;periodical&gt;&lt;full-title&gt;The Florida Entomologist&lt;/full-title&gt;&lt;/periodical&gt;&lt;pages&gt;482-501&lt;/pages&gt;&lt;volume&gt;88&lt;/volume&gt;&lt;number&gt;4&lt;/number&gt;&lt;keywords&gt;&lt;keyword&gt;Coccoidea&lt;/keyword&gt;&lt;keyword&gt;Hemiptera&lt;/keyword&gt;&lt;keyword&gt;insect&lt;/keyword&gt;&lt;keyword&gt;Insects&lt;/keyword&gt;&lt;keyword&gt;Region&lt;/keyword&gt;&lt;keyword&gt;Regions&lt;/keyword&gt;&lt;keyword&gt;Scale insect&lt;/keyword&gt;&lt;keyword&gt;Scales&lt;/keyword&gt;&lt;keyword&gt;Scales insects&lt;/keyword&gt;&lt;keyword&gt;United States of America&lt;/keyword&gt;&lt;/keywords&gt;&lt;dates&gt;&lt;year&gt;2005&lt;/year&gt;&lt;/dates&gt;&lt;orig-pub&gt;&lt;style face="underline" font="default" size="100%"&gt;J:\E Library\Plant Catalogue\M&lt;/style&gt;&lt;/orig-pub&gt;&lt;label&gt;66962&lt;/label&gt;&lt;urls&gt;&lt;/urls&gt;&lt;custom1&gt;avocados sp&lt;/custom1&gt;&lt;/record&gt;&lt;/Cite&gt;&lt;/EndNote&gt;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347" w:tooltip="Miller, 2005 #4821" w:history="1">
        <w:r w:rsidR="00A348E7" w:rsidRPr="00D72CBE">
          <w:rPr>
            <w:noProof/>
            <w:color w:val="000000" w:themeColor="text1"/>
          </w:rPr>
          <w:t>Miller 2005</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w:t>
      </w:r>
      <w:r w:rsidRPr="00D72CBE">
        <w:rPr>
          <w:iCs/>
          <w:color w:val="000000" w:themeColor="text1"/>
        </w:rPr>
        <w:t xml:space="preserve"> </w:t>
      </w:r>
      <w:r w:rsidRPr="00D72CBE">
        <w:rPr>
          <w:color w:val="000000" w:themeColor="text1"/>
        </w:rPr>
        <w:t xml:space="preserve">Franco et al. </w:t>
      </w:r>
      <w:r w:rsidR="00A348E7" w:rsidRPr="00D72CBE">
        <w:rPr>
          <w:color w:val="000000" w:themeColor="text1"/>
        </w:rPr>
        <w:fldChar w:fldCharType="begin"/>
      </w:r>
      <w:r w:rsidR="00A348E7" w:rsidRPr="00D72CBE">
        <w:rPr>
          <w:color w:val="000000" w:themeColor="text1"/>
        </w:rPr>
        <w:instrText xml:space="preserve"> ADDIN EN.CITE &lt;EndNote&gt;&lt;Cite ExcludeAuth="1"&gt;&lt;Author&gt;Franco&lt;/Author&gt;&lt;Year&gt;2009&lt;/Year&gt;&lt;RecNum&gt;21364&lt;/RecNum&gt;&lt;DisplayText&gt;(2009)&lt;/DisplayText&gt;&lt;record&gt;&lt;rec-number&gt;21364&lt;/rec-number&gt;&lt;foreign-keys&gt;&lt;key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84" w:tooltip="Franco, 2009 #21364" w:history="1">
        <w:r w:rsidR="00A348E7" w:rsidRPr="00D72CBE">
          <w:rPr>
            <w:noProof/>
            <w:color w:val="000000" w:themeColor="text1"/>
          </w:rPr>
          <w:t>2009</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t>
      </w:r>
      <w:r w:rsidR="00EB5846" w:rsidRPr="00D72CBE">
        <w:rPr>
          <w:color w:val="000000" w:themeColor="text1"/>
        </w:rPr>
        <w:t>provide</w:t>
      </w:r>
      <w:r w:rsidR="00DF05F7" w:rsidRPr="00D72CBE">
        <w:rPr>
          <w:color w:val="000000" w:themeColor="text1"/>
        </w:rPr>
        <w:t xml:space="preserve"> examples</w:t>
      </w:r>
      <w:r w:rsidRPr="00D72CBE">
        <w:rPr>
          <w:color w:val="000000" w:themeColor="text1"/>
        </w:rPr>
        <w:t>, including</w:t>
      </w:r>
      <w:r w:rsidR="00EB5846" w:rsidRPr="00D72CBE">
        <w:rPr>
          <w:color w:val="000000" w:themeColor="text1"/>
        </w:rPr>
        <w:t xml:space="preserve"> of</w:t>
      </w:r>
      <w:r w:rsidRPr="00D72CBE">
        <w:rPr>
          <w:color w:val="000000" w:themeColor="text1"/>
        </w:rPr>
        <w:t xml:space="preserve"> </w:t>
      </w:r>
      <w:r w:rsidRPr="00D72CBE">
        <w:rPr>
          <w:i/>
          <w:color w:val="000000" w:themeColor="text1"/>
        </w:rPr>
        <w:t>Pseudococcus maritimus</w:t>
      </w:r>
      <w:r w:rsidR="00DF05F7" w:rsidRPr="00D72CBE">
        <w:rPr>
          <w:color w:val="000000" w:themeColor="text1"/>
        </w:rPr>
        <w:t xml:space="preserve"> overwintering </w:t>
      </w:r>
      <w:r w:rsidRPr="00D72CBE">
        <w:rPr>
          <w:color w:val="000000" w:themeColor="text1"/>
        </w:rPr>
        <w:t xml:space="preserve">as eggs and first-instars under bark, </w:t>
      </w:r>
      <w:r w:rsidR="00EB5846" w:rsidRPr="00D72CBE">
        <w:rPr>
          <w:color w:val="000000" w:themeColor="text1"/>
        </w:rPr>
        <w:t>and</w:t>
      </w:r>
      <w:r w:rsidR="00DF05F7" w:rsidRPr="00D72CBE">
        <w:rPr>
          <w:color w:val="000000" w:themeColor="text1"/>
        </w:rPr>
        <w:t xml:space="preserve"> </w:t>
      </w:r>
      <w:r w:rsidRPr="00D72CBE">
        <w:rPr>
          <w:i/>
          <w:color w:val="000000" w:themeColor="text1"/>
        </w:rPr>
        <w:t>Pseudococcus viburnum</w:t>
      </w:r>
      <w:r w:rsidRPr="00D72CBE">
        <w:rPr>
          <w:color w:val="000000" w:themeColor="text1"/>
        </w:rPr>
        <w:t xml:space="preserve"> </w:t>
      </w:r>
      <w:r w:rsidR="00DF05F7" w:rsidRPr="00D72CBE">
        <w:rPr>
          <w:color w:val="000000" w:themeColor="text1"/>
        </w:rPr>
        <w:t>overwintering within bark crevices as first instars, but</w:t>
      </w:r>
      <w:r w:rsidRPr="00D72CBE">
        <w:rPr>
          <w:color w:val="000000" w:themeColor="text1"/>
        </w:rPr>
        <w:t xml:space="preserve"> rarely as second or third instars. </w:t>
      </w:r>
      <w:r w:rsidRPr="00D72CBE">
        <w:rPr>
          <w:iCs/>
          <w:color w:val="000000" w:themeColor="text1"/>
        </w:rPr>
        <w:t>In the USA, the main overwintering life stage for</w:t>
      </w:r>
      <w:r w:rsidRPr="00D72CBE">
        <w:rPr>
          <w:color w:val="000000" w:themeColor="text1"/>
        </w:rPr>
        <w:t xml:space="preserve"> </w:t>
      </w:r>
      <w:r w:rsidRPr="00D72CBE">
        <w:rPr>
          <w:i/>
          <w:iCs/>
          <w:color w:val="000000" w:themeColor="text1"/>
        </w:rPr>
        <w:t>Planococcus citri</w:t>
      </w:r>
      <w:r w:rsidR="00EB5846" w:rsidRPr="00D72CBE">
        <w:rPr>
          <w:iCs/>
          <w:color w:val="000000" w:themeColor="text1"/>
        </w:rPr>
        <w:t xml:space="preserve"> is</w:t>
      </w:r>
      <w:r w:rsidRPr="00D72CBE">
        <w:rPr>
          <w:iCs/>
          <w:color w:val="000000" w:themeColor="text1"/>
        </w:rPr>
        <w:t xml:space="preserve"> eggs </w:t>
      </w:r>
      <w:r w:rsidR="00A348E7" w:rsidRPr="00D72CBE">
        <w:rPr>
          <w:iCs/>
          <w:color w:val="000000" w:themeColor="text1"/>
        </w:rPr>
        <w:fldChar w:fldCharType="begin"/>
      </w:r>
      <w:r w:rsidR="00A348E7" w:rsidRPr="00D72CBE">
        <w:rPr>
          <w:iCs/>
          <w:color w:val="000000" w:themeColor="text1"/>
        </w:rPr>
        <w:instrText xml:space="preserve"> ADDIN EN.CITE &lt;EndNote&gt;&lt;Cite&gt;&lt;Author&gt;Kerns&lt;/Author&gt;&lt;Year&gt;2015&lt;/Year&gt;&lt;RecNum&gt;21309&lt;/RecNum&gt;&lt;DisplayText&gt;(Kerns, Wright &amp;amp; Loghry 2015)&lt;/DisplayText&gt;&lt;record&gt;&lt;rec-number&gt;21309&lt;/rec-number&gt;&lt;foreign-keys&gt;&lt;key app="EN" db-id="pxwxw0er9zv2fxezxdk5tt5utz5p5vtrwdv0" timestamp="1451972848"&gt;21309&lt;/key&gt;&lt;/foreign-keys&gt;&lt;ref-type name="Electronic Book"&gt;44&lt;/ref-type&gt;&lt;contributors&gt;&lt;authors&gt;&lt;author&gt;Kerns,D.&lt;/author&gt;&lt;author&gt;Wright,G.&lt;/author&gt;&lt;author&gt;Loghry,J.&lt;/author&gt;&lt;/authors&gt;&lt;/contributors&gt;&lt;titles&gt;&lt;title&gt;&lt;style face="normal" font="default" size="100%"&gt;Citrus mealybug (&lt;/style&gt;&lt;style face="italic" font="default" size="100%"&gt;Planococcus citri&lt;/style&gt;&lt;style face="normal" font="default" size="100%"&gt;)&lt;/style&gt;&lt;/title&gt;&lt;/titles&gt;&lt;keywords&gt;&lt;keyword&gt;Mealybug&lt;/keyword&gt;&lt;keyword&gt;Planococcus&lt;/keyword&gt;&lt;keyword&gt;Planococcus citri&lt;/keyword&gt;&lt;/keywords&gt;&lt;dates&gt;&lt;year&gt;2015&lt;/year&gt;&lt;pub-dates&gt;&lt;date&gt;2015&lt;/date&gt;&lt;/pub-dates&gt;&lt;/dates&gt;&lt;pub-location&gt;Tucson&lt;/pub-location&gt;&lt;publisher&gt;The University of Arizona&lt;/publisher&gt;&lt;orig-pub&gt;&lt;style face="underline" font="default" size="100%"&gt;J:\E Library\Plant Catalogue\K&lt;/style&gt;&lt;/orig-pub&gt;&lt;label&gt;86103&lt;/label&gt;&lt;urls&gt;&lt;related-urls&gt;&lt;url&gt;&lt;style face="underline" font="default" size="100%"&gt;http://cals.arizona.edu/crop/citrus/insects/citrusmealy.pdf&lt;/style&gt;&lt;/url&gt;&lt;/related-urls&gt;&lt;/urls&gt;&lt;custom1&gt;Mealybug group policy tkq&lt;/custom1&gt;&lt;custom2&gt;165.03&lt;/custom2&gt;&lt;custom3&gt;pdf&lt;/custom3&gt;&lt;/record&gt;&lt;/Cite&gt;&lt;/EndNote&gt;</w:instrText>
      </w:r>
      <w:r w:rsidR="00A348E7" w:rsidRPr="00D72CBE">
        <w:rPr>
          <w:iCs/>
          <w:color w:val="000000" w:themeColor="text1"/>
        </w:rPr>
        <w:fldChar w:fldCharType="separate"/>
      </w:r>
      <w:r w:rsidR="00A348E7" w:rsidRPr="00D72CBE">
        <w:rPr>
          <w:iCs/>
          <w:noProof/>
          <w:color w:val="000000" w:themeColor="text1"/>
        </w:rPr>
        <w:t>(</w:t>
      </w:r>
      <w:hyperlink w:anchor="_ENREF_268" w:tooltip="Kerns, 2015 #21309" w:history="1">
        <w:r w:rsidR="00A348E7" w:rsidRPr="00D72CBE">
          <w:rPr>
            <w:iCs/>
            <w:noProof/>
            <w:color w:val="000000" w:themeColor="text1"/>
          </w:rPr>
          <w:t>Kerns, Wright &amp; Loghry 2015</w:t>
        </w:r>
      </w:hyperlink>
      <w:r w:rsidR="00A348E7" w:rsidRPr="00D72CBE">
        <w:rPr>
          <w:iCs/>
          <w:noProof/>
          <w:color w:val="000000" w:themeColor="text1"/>
        </w:rPr>
        <w:t>)</w:t>
      </w:r>
      <w:r w:rsidR="00A348E7" w:rsidRPr="00D72CBE">
        <w:rPr>
          <w:iCs/>
          <w:color w:val="000000" w:themeColor="text1"/>
        </w:rPr>
        <w:fldChar w:fldCharType="end"/>
      </w:r>
      <w:r w:rsidRPr="00D72CBE">
        <w:rPr>
          <w:iCs/>
          <w:color w:val="000000" w:themeColor="text1"/>
        </w:rPr>
        <w:t>. Live mealybugs are also regularly intercepted on the plant import pathway under chilled conditions (Appendix B and Appendix D).</w:t>
      </w:r>
    </w:p>
    <w:p w14:paraId="050EC15C" w14:textId="68630D70" w:rsidR="009B1431" w:rsidRPr="00D72CBE" w:rsidRDefault="009B1431" w:rsidP="009B1431">
      <w:pPr>
        <w:rPr>
          <w:iCs/>
          <w:color w:val="000000" w:themeColor="text1"/>
        </w:rPr>
      </w:pPr>
      <w:r w:rsidRPr="00D72CBE">
        <w:rPr>
          <w:iCs/>
          <w:color w:val="000000" w:themeColor="text1"/>
        </w:rPr>
        <w:t>T</w:t>
      </w:r>
      <w:r w:rsidRPr="00D72CBE">
        <w:rPr>
          <w:color w:val="000000" w:themeColor="text1"/>
        </w:rPr>
        <w:t>emperature has a significant influence on the development</w:t>
      </w:r>
      <w:r w:rsidR="00AA293D" w:rsidRPr="00D72CBE">
        <w:rPr>
          <w:color w:val="000000" w:themeColor="text1"/>
        </w:rPr>
        <w:t xml:space="preserve"> of mealybu</w:t>
      </w:r>
      <w:r w:rsidR="00AA293D" w:rsidRPr="00D72CBE">
        <w:t xml:space="preserve">gs </w:t>
      </w:r>
      <w:r w:rsidR="00A348E7" w:rsidRPr="00D72CBE">
        <w:fldChar w:fldCharType="begin">
          <w:fldData xml:space="preserve">PEVuZE5vdGU+PENpdGU+PEF1dGhvcj5XYWx0b248L0F1dGhvcj48WWVhcj4yMDA1PC9ZZWFyPjxS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</w:fldData>
        </w:fldChar>
      </w:r>
      <w:r w:rsidR="00A348E7" w:rsidRPr="00D72CBE">
        <w:instrText xml:space="preserve"> ADDIN EN.CITE </w:instrText>
      </w:r>
      <w:r w:rsidR="00A348E7" w:rsidRPr="00D72CBE">
        <w:fldChar w:fldCharType="begin">
          <w:fldData xml:space="preserve">PEVuZE5vdGU+PENpdGU+PEF1dGhvcj5XYWx0b248L0F1dGhvcj48WWVhcj4yMDA1PC9ZZWFyPjxS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8" w:tooltip="Amarasekare, 2008 #25184" w:history="1">
        <w:r w:rsidR="00A348E7" w:rsidRPr="00D72CBE">
          <w:rPr>
            <w:noProof/>
          </w:rPr>
          <w:t>Amarasekare et al. 2008</w:t>
        </w:r>
      </w:hyperlink>
      <w:r w:rsidR="00A348E7" w:rsidRPr="00D72CBE">
        <w:rPr>
          <w:noProof/>
        </w:rPr>
        <w:t xml:space="preserve">; </w:t>
      </w:r>
      <w:hyperlink w:anchor="_ENREF_110" w:tooltip="Chong, 2008 #28952" w:history="1">
        <w:r w:rsidR="00A348E7" w:rsidRPr="00D72CBE">
          <w:rPr>
            <w:noProof/>
          </w:rPr>
          <w:t>Chong, Roda &amp; Mannion 2008</w:t>
        </w:r>
      </w:hyperlink>
      <w:r w:rsidR="00A348E7" w:rsidRPr="00D72CBE">
        <w:rPr>
          <w:noProof/>
        </w:rPr>
        <w:t xml:space="preserve">; </w:t>
      </w:r>
      <w:hyperlink w:anchor="_ENREF_205" w:tooltip="Goldasteh, 2009 #28953" w:history="1">
        <w:r w:rsidR="00A348E7" w:rsidRPr="00D72CBE">
          <w:rPr>
            <w:noProof/>
          </w:rPr>
          <w:t>Goldasteh et al. 2009</w:t>
        </w:r>
      </w:hyperlink>
      <w:r w:rsidR="00A348E7" w:rsidRPr="00D72CBE">
        <w:rPr>
          <w:noProof/>
        </w:rPr>
        <w:t xml:space="preserve">; </w:t>
      </w:r>
      <w:hyperlink w:anchor="_ENREF_418" w:tooltip="Santa-Cecilia, 2011 #28954" w:history="1">
        <w:r w:rsidR="00A348E7" w:rsidRPr="00D72CBE">
          <w:rPr>
            <w:noProof/>
          </w:rPr>
          <w:t>Santa-Cecilia et al. 2011</w:t>
        </w:r>
      </w:hyperlink>
      <w:r w:rsidR="00A348E7" w:rsidRPr="00D72CBE">
        <w:rPr>
          <w:noProof/>
        </w:rPr>
        <w:t xml:space="preserve">; </w:t>
      </w:r>
      <w:hyperlink w:anchor="_ENREF_431" w:tooltip="Sreedevi, 2013 #28955" w:history="1">
        <w:r w:rsidR="00A348E7" w:rsidRPr="00D72CBE">
          <w:rPr>
            <w:noProof/>
          </w:rPr>
          <w:t>Sreedevi et al. 2013</w:t>
        </w:r>
      </w:hyperlink>
      <w:r w:rsidR="00A348E7" w:rsidRPr="00D72CBE">
        <w:rPr>
          <w:noProof/>
        </w:rPr>
        <w:t xml:space="preserve">; </w:t>
      </w:r>
      <w:hyperlink w:anchor="_ENREF_462" w:tooltip="Walton, 2005 #28951" w:history="1">
        <w:r w:rsidR="00A348E7" w:rsidRPr="00D72CBE">
          <w:rPr>
            <w:noProof/>
          </w:rPr>
          <w:t>Walton &amp; Pringle 2005</w:t>
        </w:r>
      </w:hyperlink>
      <w:r w:rsidR="00A348E7" w:rsidRPr="00D72CBE">
        <w:rPr>
          <w:noProof/>
        </w:rPr>
        <w:t>)</w:t>
      </w:r>
      <w:r w:rsidR="00A348E7" w:rsidRPr="00D72CBE">
        <w:fldChar w:fldCharType="end"/>
      </w:r>
      <w:r w:rsidRPr="00D72CBE">
        <w:t>. Mealybug first-instar nymphs (crawl</w:t>
      </w:r>
      <w:r w:rsidRPr="00D72CBE">
        <w:rPr>
          <w:color w:val="000000" w:themeColor="text1"/>
        </w:rPr>
        <w:t>ers) are known as the principal dispersal life stage</w:t>
      </w:r>
      <w:r w:rsidR="00400DB1" w:rsidRPr="00D72CBE">
        <w:rPr>
          <w:color w:val="000000" w:themeColor="text1"/>
        </w:rPr>
        <w:t xml:space="preserve"> </w:t>
      </w:r>
      <w:r w:rsidR="00A348E7" w:rsidRPr="00D72CBE">
        <w:rPr>
          <w:color w:val="000000" w:themeColor="text1"/>
        </w:rPr>
        <w:fldChar w:fldCharType="begin">
          <w:fldData xml:space="preserve">PEVuZE5vdGU+PENpdGU+PEF1dGhvcj5Sb3NzPC9BdXRob3I+PFllYXI+MjAxMDwvWWVhcj48UmVj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PEVuZE5vdGU+PENpdGU+PEF1dGhvcj5Sb3NzPC9BdXRob3I+PFllYXI+MjAxMDwvWWVhcj48UmVj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410" w:tooltip="Ross, 2010 #21373" w:history="1">
        <w:r w:rsidR="00A348E7" w:rsidRPr="00D72CBE">
          <w:rPr>
            <w:noProof/>
            <w:color w:val="000000" w:themeColor="text1"/>
          </w:rPr>
          <w:t>Ross, Pen &amp; Shuker 2010</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For that reason, they have particular importanc</w:t>
      </w:r>
      <w:r w:rsidR="00EB5846" w:rsidRPr="00D72CBE">
        <w:rPr>
          <w:color w:val="000000" w:themeColor="text1"/>
        </w:rPr>
        <w:t>e to the likelihood of entry of a virus</w:t>
      </w:r>
      <w:r w:rsidRPr="00D72CBE">
        <w:rPr>
          <w:color w:val="000000" w:themeColor="text1"/>
        </w:rPr>
        <w:t xml:space="preserve"> via a mealybug vector.</w:t>
      </w:r>
    </w:p>
    <w:p w14:paraId="221C8691" w14:textId="19C88F5E" w:rsidR="009B1431" w:rsidRPr="00D72CBE" w:rsidRDefault="00556C16" w:rsidP="009B1431">
      <w:pPr>
        <w:rPr>
          <w:color w:val="000000" w:themeColor="text1"/>
        </w:rPr>
      </w:pPr>
      <w:hyperlink w:anchor="_ENREF_205" w:tooltip="Goldasteh, 2009 #28953" w:history="1">
        <w:r w:rsidR="00A348E7" w:rsidRPr="00D72CBE">
          <w:rPr>
            <w:color w:val="000000" w:themeColor="text1"/>
          </w:rPr>
          <w:fldChar w:fldCharType="begin"/>
        </w:r>
        <w:r w:rsidR="00A348E7" w:rsidRPr="00D72CBE">
          <w:rPr>
            <w:color w:val="000000" w:themeColor="text1"/>
          </w:rPr>
          <w:instrText xml:space="preserve"> ADDIN EN.CITE &lt;EndNote&gt;&lt;Cite AuthorYear="1"&gt;&lt;Author&gt;Goldasteh&lt;/Author&gt;&lt;Year&gt;2009&lt;/Year&gt;&lt;RecNum&gt;28953&lt;/RecNum&gt;&lt;DisplayText&gt;Goldasteh et al. (2009)&lt;/DisplayText&gt;&lt;record&gt;&lt;rec-number&gt;28953&lt;/rec-number&gt;&lt;foreign-keys&gt;&lt;key app="EN" db-id="pxwxw0er9zv2fxezxdk5tt5utz5p5vtrwdv0" timestamp="1503883275"&gt;28953&lt;/key&gt;&lt;/foreign-keys&gt;&lt;ref-type name="Journal Article"&gt;17&lt;/ref-type&gt;&lt;contributors&gt;&lt;authors&gt;&lt;author&gt;Goldasteh,S.&lt;/author&gt;&lt;author&gt;Talebi,A.A.&lt;/author&gt;&lt;author&gt;Fathipour,Y.&lt;/author&gt;&lt;author&gt;Ostiovan,H.&lt;/author&gt;&lt;author&gt;Zamani,A.&lt;/author&gt;&lt;author&gt;Shoushtari,R.V.&lt;/author&gt;&lt;/authors&gt;&lt;/contributors&gt;&lt;titles&gt;&lt;title&gt;&lt;style face="normal" font="default" size="100%"&gt;Effect of temperature on life history and population growth parameters of &lt;/style&gt;&lt;style face="italic" font="default" size="100%"&gt;Planococcus citri &lt;/style&gt;&lt;style face="normal" font="default" size="100%"&gt;(Homoptera, Pseudococcidae) on Coleus [&lt;/style&gt;&lt;style face="italic" font="default" size="100%"&gt;Solenostemon scutellarioides &lt;/style&gt;&lt;style face="normal" font="default" size="100%"&gt;(L.) Codd.]&lt;/style&gt;&lt;/title&gt;&lt;secondary-title&gt;Archives of Biological Science Belgrade&lt;/secondary-title&gt;&lt;/titles&gt;&lt;periodical&gt;&lt;full-title&gt;Archives of Biological Science Belgrade&lt;/full-title&gt;&lt;/periodical&gt;&lt;pages&gt;329-336&lt;/pages&gt;&lt;volume&gt;61&lt;/volume&gt;&lt;number&gt;2&lt;/number&gt;&lt;keywords&gt;&lt;keyword&gt;Planococcus citri&lt;/keyword&gt;&lt;keyword&gt;temperature&lt;/keyword&gt;&lt;keyword&gt;development&lt;/keyword&gt;&lt;keyword&gt;reproduction&lt;/keyword&gt;&lt;keyword&gt;population parameters&lt;/keyword&gt;&lt;/keywords&gt;&lt;dates&gt;&lt;year&gt;2009&lt;/year&gt;&lt;/dates&gt;&lt;urls&gt;&lt;pdf-urls&gt;&lt;url&gt;file://J:\E Library\Plant Catalogue\G\Goldasteh et al 2009 EN28953.pdf&lt;/url&gt;&lt;/pdf-urls&gt;&lt;/urls&gt;&lt;custom1&gt;CHM Mealybug Group PRA&lt;/custom1&gt;&lt;electronic-resource-num&gt;DODOI:10.2298/ABS0901329G&lt;/electronic-resource-num&gt;&lt;/record&gt;&lt;/Cite&gt;&lt;/EndNote&gt;</w:instrText>
        </w:r>
        <w:r w:rsidR="00A348E7" w:rsidRPr="00D72CBE">
          <w:rPr>
            <w:color w:val="000000" w:themeColor="text1"/>
          </w:rPr>
          <w:fldChar w:fldCharType="separate"/>
        </w:r>
        <w:r w:rsidR="00A348E7" w:rsidRPr="00D72CBE">
          <w:rPr>
            <w:noProof/>
            <w:color w:val="000000" w:themeColor="text1"/>
          </w:rPr>
          <w:t>Goldasteh et al. (2009)</w:t>
        </w:r>
        <w:r w:rsidR="00A348E7" w:rsidRPr="00D72CBE">
          <w:rPr>
            <w:color w:val="000000" w:themeColor="text1"/>
          </w:rPr>
          <w:fldChar w:fldCharType="end"/>
        </w:r>
      </w:hyperlink>
      <w:r w:rsidR="00400DB1" w:rsidRPr="00D72CBE">
        <w:rPr>
          <w:color w:val="000000" w:themeColor="text1"/>
        </w:rPr>
        <w:t xml:space="preserve"> </w:t>
      </w:r>
      <w:r w:rsidR="009B1431" w:rsidRPr="00D72CBE">
        <w:rPr>
          <w:color w:val="000000" w:themeColor="text1"/>
        </w:rPr>
        <w:t>studied the influence of temperature</w:t>
      </w:r>
      <w:r w:rsidR="00EB5846" w:rsidRPr="00D72CBE">
        <w:rPr>
          <w:color w:val="000000" w:themeColor="text1"/>
        </w:rPr>
        <w:t>, ranging from 10</w:t>
      </w:r>
      <w:r w:rsidR="009B1431" w:rsidRPr="00D72CBE">
        <w:rPr>
          <w:color w:val="000000" w:themeColor="text1"/>
        </w:rPr>
        <w:t xml:space="preserve"> </w:t>
      </w:r>
      <w:r w:rsidR="00EB5846" w:rsidRPr="00D72CBE">
        <w:rPr>
          <w:iCs/>
          <w:color w:val="000000" w:themeColor="text1"/>
        </w:rPr>
        <w:t>°C</w:t>
      </w:r>
      <w:r w:rsidR="00EB5846" w:rsidRPr="00D72CBE">
        <w:rPr>
          <w:color w:val="000000" w:themeColor="text1"/>
        </w:rPr>
        <w:t xml:space="preserve"> </w:t>
      </w:r>
      <w:r w:rsidR="009B1431" w:rsidRPr="00D72CBE">
        <w:rPr>
          <w:color w:val="000000" w:themeColor="text1"/>
        </w:rPr>
        <w:t>to 37 °C</w:t>
      </w:r>
      <w:r w:rsidR="00EB5846" w:rsidRPr="00D72CBE">
        <w:rPr>
          <w:color w:val="000000" w:themeColor="text1"/>
        </w:rPr>
        <w:t>,</w:t>
      </w:r>
      <w:r w:rsidR="009B1431" w:rsidRPr="00D72CBE">
        <w:rPr>
          <w:color w:val="000000" w:themeColor="text1"/>
        </w:rPr>
        <w:t xml:space="preserve"> on the development of </w:t>
      </w:r>
      <w:r w:rsidR="00B916B7" w:rsidRPr="00D72CBE">
        <w:rPr>
          <w:i/>
          <w:iCs/>
          <w:color w:val="000000" w:themeColor="text1"/>
        </w:rPr>
        <w:t>Plano</w:t>
      </w:r>
      <w:r w:rsidR="009B1431" w:rsidRPr="00D72CBE">
        <w:rPr>
          <w:i/>
          <w:iCs/>
          <w:color w:val="000000" w:themeColor="text1"/>
        </w:rPr>
        <w:t>co</w:t>
      </w:r>
      <w:r w:rsidR="00B916B7" w:rsidRPr="00D72CBE">
        <w:rPr>
          <w:i/>
          <w:iCs/>
          <w:color w:val="000000" w:themeColor="text1"/>
        </w:rPr>
        <w:t>c</w:t>
      </w:r>
      <w:r w:rsidR="009B1431" w:rsidRPr="00D72CBE">
        <w:rPr>
          <w:i/>
          <w:iCs/>
          <w:color w:val="000000" w:themeColor="text1"/>
        </w:rPr>
        <w:t>cus</w:t>
      </w:r>
      <w:r w:rsidR="009B1431" w:rsidRPr="00D72CBE">
        <w:rPr>
          <w:i/>
          <w:color w:val="000000" w:themeColor="text1"/>
        </w:rPr>
        <w:t xml:space="preserve"> citri</w:t>
      </w:r>
      <w:r w:rsidR="009B1431" w:rsidRPr="00D72CBE">
        <w:rPr>
          <w:color w:val="000000" w:themeColor="text1"/>
        </w:rPr>
        <w:t xml:space="preserve"> when held on coleus plants at 60 to 70 per cent relative humidity. Females and males successfully developed from eggs into adults at temperatures ranging from 15</w:t>
      </w:r>
      <w:r w:rsidR="0003736B" w:rsidRPr="00D72CBE">
        <w:rPr>
          <w:color w:val="000000" w:themeColor="text1"/>
        </w:rPr>
        <w:t xml:space="preserve"> </w:t>
      </w:r>
      <w:r w:rsidR="0003736B" w:rsidRPr="00D72CBE">
        <w:rPr>
          <w:iCs/>
          <w:color w:val="000000" w:themeColor="text1"/>
        </w:rPr>
        <w:t>°C</w:t>
      </w:r>
      <w:r w:rsidR="009B1431" w:rsidRPr="00D72CBE">
        <w:rPr>
          <w:color w:val="000000" w:themeColor="text1"/>
        </w:rPr>
        <w:t xml:space="preserve"> to 32 </w:t>
      </w:r>
      <w:r w:rsidR="009B1431" w:rsidRPr="00D72CBE">
        <w:rPr>
          <w:iCs/>
          <w:color w:val="000000" w:themeColor="text1"/>
        </w:rPr>
        <w:t>°C</w:t>
      </w:r>
      <w:r w:rsidR="009B1431" w:rsidRPr="00D72CBE">
        <w:rPr>
          <w:color w:val="000000" w:themeColor="text1"/>
        </w:rPr>
        <w:t xml:space="preserve">, and from 18 </w:t>
      </w:r>
      <w:r w:rsidR="0003736B" w:rsidRPr="00D72CBE">
        <w:rPr>
          <w:iCs/>
          <w:color w:val="000000" w:themeColor="text1"/>
        </w:rPr>
        <w:t>°C</w:t>
      </w:r>
      <w:r w:rsidR="0003736B" w:rsidRPr="00D72CBE">
        <w:rPr>
          <w:color w:val="000000" w:themeColor="text1"/>
        </w:rPr>
        <w:t xml:space="preserve"> </w:t>
      </w:r>
      <w:r w:rsidR="009B1431" w:rsidRPr="00D72CBE">
        <w:rPr>
          <w:color w:val="000000" w:themeColor="text1"/>
        </w:rPr>
        <w:t xml:space="preserve">to 32 </w:t>
      </w:r>
      <w:r w:rsidR="009B1431" w:rsidRPr="00D72CBE">
        <w:rPr>
          <w:iCs/>
          <w:color w:val="000000" w:themeColor="text1"/>
        </w:rPr>
        <w:t>°C</w:t>
      </w:r>
      <w:r w:rsidR="009B1431" w:rsidRPr="00D72CBE">
        <w:rPr>
          <w:color w:val="000000" w:themeColor="text1"/>
        </w:rPr>
        <w:t>, respectively. The time period required for this to occur pr</w:t>
      </w:r>
      <w:r w:rsidR="009B1431" w:rsidRPr="00D72CBE">
        <w:rPr>
          <w:iCs/>
          <w:color w:val="000000" w:themeColor="text1"/>
        </w:rPr>
        <w:t xml:space="preserve">ogressively increased with decreasing temperatures below </w:t>
      </w:r>
      <w:r w:rsidR="008626FF" w:rsidRPr="00D72CBE">
        <w:rPr>
          <w:iCs/>
          <w:color w:val="000000" w:themeColor="text1"/>
        </w:rPr>
        <w:t xml:space="preserve">25 </w:t>
      </w:r>
      <w:r w:rsidR="008626FF" w:rsidRPr="00D72CBE">
        <w:rPr>
          <w:color w:val="000000" w:themeColor="text1"/>
        </w:rPr>
        <w:t>°C</w:t>
      </w:r>
      <w:r w:rsidR="009B1431" w:rsidRPr="00D72CBE">
        <w:rPr>
          <w:iCs/>
          <w:color w:val="000000" w:themeColor="text1"/>
        </w:rPr>
        <w:t>.</w:t>
      </w:r>
      <w:r w:rsidR="009B1431" w:rsidRPr="00D72CBE">
        <w:rPr>
          <w:color w:val="000000" w:themeColor="text1"/>
        </w:rPr>
        <w:t xml:space="preserve"> </w:t>
      </w:r>
      <w:r w:rsidR="009B1431" w:rsidRPr="00D72CBE">
        <w:rPr>
          <w:iCs/>
          <w:color w:val="000000" w:themeColor="text1"/>
        </w:rPr>
        <w:t>The period of first-instar development increased as temperature decre</w:t>
      </w:r>
      <w:r w:rsidR="00486289" w:rsidRPr="00D72CBE">
        <w:rPr>
          <w:iCs/>
          <w:color w:val="000000" w:themeColor="text1"/>
        </w:rPr>
        <w:t>ased—for those that</w:t>
      </w:r>
      <w:r w:rsidR="009B1431" w:rsidRPr="00D72CBE">
        <w:rPr>
          <w:iCs/>
          <w:color w:val="000000" w:themeColor="text1"/>
        </w:rPr>
        <w:t xml:space="preserve"> </w:t>
      </w:r>
      <w:r w:rsidR="00486289" w:rsidRPr="00D72CBE">
        <w:rPr>
          <w:iCs/>
          <w:color w:val="000000" w:themeColor="text1"/>
        </w:rPr>
        <w:t>developed</w:t>
      </w:r>
      <w:r w:rsidR="009B1431" w:rsidRPr="00D72CBE">
        <w:rPr>
          <w:iCs/>
          <w:color w:val="000000" w:themeColor="text1"/>
        </w:rPr>
        <w:t xml:space="preserve"> </w:t>
      </w:r>
      <w:r w:rsidR="00486289" w:rsidRPr="00D72CBE">
        <w:rPr>
          <w:iCs/>
          <w:color w:val="000000" w:themeColor="text1"/>
        </w:rPr>
        <w:t xml:space="preserve">as </w:t>
      </w:r>
      <w:r w:rsidR="009B1431" w:rsidRPr="00D72CBE">
        <w:rPr>
          <w:iCs/>
          <w:color w:val="000000" w:themeColor="text1"/>
        </w:rPr>
        <w:t>females, this was 16.14 ± 0.40 days at 15 °C, compared with 4.02 ± 0.07 days at 25 °C. For those that became males, this was 9.50 ± 0.24 days at 18 °C, compared to 3.03 ± 0.2 days at 25 °C.</w:t>
      </w:r>
      <w:r w:rsidR="009B1431" w:rsidRPr="00D72CBE">
        <w:rPr>
          <w:color w:val="000000" w:themeColor="text1"/>
        </w:rPr>
        <w:t xml:space="preserve"> Nymph survival was optimal for all instars at 25 </w:t>
      </w:r>
      <w:r w:rsidR="009B1431" w:rsidRPr="00D72CBE">
        <w:rPr>
          <w:iCs/>
          <w:color w:val="000000" w:themeColor="text1"/>
        </w:rPr>
        <w:t>°C</w:t>
      </w:r>
      <w:r w:rsidR="00007DC4" w:rsidRPr="00D72CBE">
        <w:rPr>
          <w:color w:val="000000" w:themeColor="text1"/>
        </w:rPr>
        <w:t>. All first instars died at 10 </w:t>
      </w:r>
      <w:r w:rsidR="0003736B" w:rsidRPr="00D72CBE">
        <w:rPr>
          <w:iCs/>
          <w:color w:val="000000" w:themeColor="text1"/>
        </w:rPr>
        <w:t>°C</w:t>
      </w:r>
      <w:r w:rsidR="0003736B" w:rsidRPr="00D72CBE">
        <w:rPr>
          <w:color w:val="000000" w:themeColor="text1"/>
        </w:rPr>
        <w:t xml:space="preserve"> </w:t>
      </w:r>
      <w:r w:rsidR="009B1431" w:rsidRPr="00D72CBE">
        <w:rPr>
          <w:color w:val="000000" w:themeColor="text1"/>
        </w:rPr>
        <w:t>or 12 °C; the time period over which this occurred was not specified.</w:t>
      </w:r>
    </w:p>
    <w:p w14:paraId="72645745" w14:textId="1B0B4934" w:rsidR="00EB407D" w:rsidRPr="00D72CBE" w:rsidRDefault="00EB407D" w:rsidP="00EB407D">
      <w:pPr>
        <w:rPr>
          <w:iCs/>
          <w:color w:val="000000" w:themeColor="text1"/>
        </w:rPr>
      </w:pPr>
      <w:r w:rsidRPr="00D72CBE">
        <w:rPr>
          <w:iCs/>
          <w:color w:val="000000" w:themeColor="text1"/>
        </w:rPr>
        <w:t>The lower temperature threshold for the development of</w:t>
      </w:r>
      <w:r w:rsidRPr="00D72CBE">
        <w:rPr>
          <w:i/>
          <w:iCs/>
          <w:color w:val="000000" w:themeColor="text1"/>
        </w:rPr>
        <w:t xml:space="preserve"> Pseudococcus longispinus </w:t>
      </w:r>
      <w:r w:rsidR="00007DC4" w:rsidRPr="00D72CBE">
        <w:rPr>
          <w:iCs/>
          <w:color w:val="000000" w:themeColor="text1"/>
        </w:rPr>
        <w:t>was estimated at about 8</w:t>
      </w:r>
      <w:r w:rsidRPr="00D72CBE">
        <w:rPr>
          <w:iCs/>
          <w:color w:val="000000" w:themeColor="text1"/>
        </w:rPr>
        <w:t xml:space="preserve"> °C</w:t>
      </w:r>
      <w:r w:rsidR="00400DB1" w:rsidRPr="00D72CBE">
        <w:rPr>
          <w:iCs/>
          <w:color w:val="000000" w:themeColor="text1"/>
        </w:rPr>
        <w:t xml:space="preserve"> </w:t>
      </w:r>
      <w:r w:rsidR="00A348E7" w:rsidRPr="00D72CBE">
        <w:rPr>
          <w:iCs/>
          <w:color w:val="000000" w:themeColor="text1"/>
        </w:rPr>
        <w:fldChar w:fldCharType="begin"/>
      </w:r>
      <w:r w:rsidR="00A348E7" w:rsidRPr="00D72CBE">
        <w:rPr>
          <w:iCs/>
          <w:color w:val="000000" w:themeColor="text1"/>
        </w:rPr>
        <w:instrText xml:space="preserve"> ADDIN EN.CITE &lt;EndNote&gt;&lt;Cite&gt;&lt;Author&gt;Santa-Cecilia&lt;/Author&gt;&lt;Year&gt;2011&lt;/Year&gt;&lt;RecNum&gt;28954&lt;/RecNum&gt;&lt;DisplayText&gt;(Santa-Cecilia et al. 2011)&lt;/DisplayText&gt;&lt;record&gt;&lt;rec-number&gt;28954&lt;/rec-number&gt;&lt;foreign-keys&gt;&lt;key app="EN" db-id="pxwxw0er9zv2fxezxdk5tt5utz5p5vtrwdv0" timestamp="1503883809"&gt;28954&lt;/key&gt;&lt;/foreign-keys&gt;&lt;ref-type name="Journal Article"&gt;17&lt;/ref-type&gt;&lt;contributors&gt;&lt;authors&gt;&lt;author&gt;Santa-Cecilia,L.V.C.&lt;/author&gt;&lt;author&gt;Prado,E.&lt;/author&gt;&lt;author&gt;de Sousa,M.V.&lt;/author&gt;&lt;author&gt;de Sousa,A.L.V.&lt;/author&gt;&lt;author&gt;Correa,L.R.B.&lt;/author&gt;&lt;/authors&gt;&lt;/contributors&gt;&lt;titles&gt;&lt;title&gt;&lt;style face="normal" font="default" size="100%"&gt;Effect of temperature on development and survival of the mealybug Cochineal &lt;/style&gt;&lt;style face="italic" font="default" size="100%"&gt;Pseudococcus longispinus &lt;/style&gt;&lt;style face="normal" font="default" size="100%"&gt;(Targioni tozzetti, 1867) (Hemiptera: Pseudococcidae) in coffee&lt;/style&gt;&lt;/title&gt;&lt;secondary-title&gt;Coffee Science, Lavras&lt;/secondary-title&gt;&lt;/titles&gt;&lt;periodical&gt;&lt;full-title&gt;Coffee Science, Lavras&lt;/full-title&gt;&lt;/periodical&gt;&lt;volume&gt;6&lt;/volume&gt;&lt;number&gt;2&lt;/number&gt;&lt;keywords&gt;&lt;keyword&gt;biology&lt;/keyword&gt;&lt;keyword&gt;Coccoidea&lt;/keyword&gt;&lt;keyword&gt;thermal parameters&lt;/keyword&gt;&lt;keyword&gt;Coffea arabica&lt;/keyword&gt;&lt;/keywords&gt;&lt;dates&gt;&lt;year&gt;2011&lt;/year&gt;&lt;/dates&gt;&lt;orig-pub&gt;http://www.coffeescience.ufla.br/index.php/Coffeescience/article/viewFile/135/pdf_1&lt;/orig-pub&gt;&lt;urls&gt;&lt;pdf-urls&gt;&lt;url&gt;file://J:\E Library\Plant Catalogue\S\Santa-Cecilia et al 2011 EN28954.pdf&lt;/url&gt;&lt;/pdf-urls&gt;&lt;/urls&gt;&lt;custom1&gt;CHM Mealybug Group PRA&lt;/custom1&gt;&lt;/record&gt;&lt;/Cite&gt;&lt;/EndNote&gt;</w:instrText>
      </w:r>
      <w:r w:rsidR="00A348E7" w:rsidRPr="00D72CBE">
        <w:rPr>
          <w:iCs/>
          <w:color w:val="000000" w:themeColor="text1"/>
        </w:rPr>
        <w:fldChar w:fldCharType="separate"/>
      </w:r>
      <w:r w:rsidR="00A348E7" w:rsidRPr="00D72CBE">
        <w:rPr>
          <w:iCs/>
          <w:noProof/>
          <w:color w:val="000000" w:themeColor="text1"/>
        </w:rPr>
        <w:t>(</w:t>
      </w:r>
      <w:hyperlink w:anchor="_ENREF_418" w:tooltip="Santa-Cecilia, 2011 #28954" w:history="1">
        <w:r w:rsidR="00A348E7" w:rsidRPr="00D72CBE">
          <w:rPr>
            <w:iCs/>
            <w:noProof/>
            <w:color w:val="000000" w:themeColor="text1"/>
          </w:rPr>
          <w:t>Santa-Cecilia et al. 2011</w:t>
        </w:r>
      </w:hyperlink>
      <w:r w:rsidR="00A348E7" w:rsidRPr="00D72CBE">
        <w:rPr>
          <w:iCs/>
          <w:noProof/>
          <w:color w:val="000000" w:themeColor="text1"/>
        </w:rPr>
        <w:t>)</w:t>
      </w:r>
      <w:r w:rsidR="00A348E7" w:rsidRPr="00D72CBE">
        <w:rPr>
          <w:iCs/>
          <w:color w:val="000000" w:themeColor="text1"/>
        </w:rPr>
        <w:fldChar w:fldCharType="end"/>
      </w:r>
      <w:r w:rsidRPr="00D72CBE">
        <w:rPr>
          <w:iCs/>
          <w:color w:val="000000" w:themeColor="text1"/>
        </w:rPr>
        <w:t>. The development period for first instars was longer at lower temperatures—32.2 ± 2.7 days at 15 °C com</w:t>
      </w:r>
      <w:r w:rsidR="0003736B" w:rsidRPr="00D72CBE">
        <w:rPr>
          <w:iCs/>
          <w:color w:val="000000" w:themeColor="text1"/>
        </w:rPr>
        <w:t>pared with 9.8 ± 0.2 days at 25 </w:t>
      </w:r>
      <w:r w:rsidRPr="00D72CBE">
        <w:rPr>
          <w:iCs/>
          <w:color w:val="000000" w:themeColor="text1"/>
        </w:rPr>
        <w:t>°C. Mortality of first instars was 62.5 per cent at 15 °C, and 0 per cent at 25 °C; but the time period over which t</w:t>
      </w:r>
      <w:r w:rsidR="00EA1E23" w:rsidRPr="00D72CBE">
        <w:rPr>
          <w:iCs/>
          <w:color w:val="000000" w:themeColor="text1"/>
        </w:rPr>
        <w:t>his occurred was not specified.</w:t>
      </w:r>
    </w:p>
    <w:p w14:paraId="3B633F98" w14:textId="5DE703FD" w:rsidR="009B1431" w:rsidRPr="00D72CBE" w:rsidRDefault="009B1431" w:rsidP="009B1431">
      <w:pPr>
        <w:rPr>
          <w:iCs/>
          <w:color w:val="000000" w:themeColor="text1"/>
        </w:rPr>
      </w:pPr>
      <w:r w:rsidRPr="00D72CBE">
        <w:rPr>
          <w:iCs/>
          <w:color w:val="000000" w:themeColor="text1"/>
        </w:rPr>
        <w:t xml:space="preserve">The lower temperature threshold for the development of </w:t>
      </w:r>
      <w:r w:rsidR="00B916B7" w:rsidRPr="00D72CBE">
        <w:rPr>
          <w:i/>
          <w:iCs/>
          <w:color w:val="000000" w:themeColor="text1"/>
        </w:rPr>
        <w:t>Plano</w:t>
      </w:r>
      <w:r w:rsidRPr="00D72CBE">
        <w:rPr>
          <w:i/>
          <w:iCs/>
          <w:color w:val="000000" w:themeColor="text1"/>
        </w:rPr>
        <w:t>co</w:t>
      </w:r>
      <w:r w:rsidR="00B916B7" w:rsidRPr="00D72CBE">
        <w:rPr>
          <w:i/>
          <w:iCs/>
          <w:color w:val="000000" w:themeColor="text1"/>
        </w:rPr>
        <w:t>c</w:t>
      </w:r>
      <w:r w:rsidRPr="00D72CBE">
        <w:rPr>
          <w:i/>
          <w:iCs/>
          <w:color w:val="000000" w:themeColor="text1"/>
        </w:rPr>
        <w:t>cus ficus</w:t>
      </w:r>
      <w:r w:rsidRPr="00D72CBE">
        <w:rPr>
          <w:iCs/>
          <w:color w:val="000000" w:themeColor="text1"/>
        </w:rPr>
        <w:t xml:space="preserve"> was estima</w:t>
      </w:r>
      <w:r w:rsidR="00400DB1" w:rsidRPr="00D72CBE">
        <w:rPr>
          <w:iCs/>
          <w:color w:val="000000" w:themeColor="text1"/>
        </w:rPr>
        <w:t xml:space="preserve">ted at about 16.6 °C </w:t>
      </w:r>
      <w:r w:rsidR="00A348E7" w:rsidRPr="00D72CBE">
        <w:rPr>
          <w:color w:val="000000" w:themeColor="text1"/>
        </w:rPr>
        <w:fldChar w:fldCharType="begin"/>
      </w:r>
      <w:r w:rsidR="00A348E7" w:rsidRPr="00D72CBE">
        <w:rPr>
          <w:color w:val="000000" w:themeColor="text1"/>
        </w:rPr>
        <w:instrText xml:space="preserve"> ADDIN EN.CITE &lt;EndNote&gt;&lt;Cite&gt;&lt;Author&gt;Walton&lt;/Author&gt;&lt;Year&gt;2005&lt;/Year&gt;&lt;RecNum&gt;28951&lt;/RecNum&gt;&lt;DisplayText&gt;(Walton &amp;amp; Pringle 2005)&lt;/DisplayText&gt;&lt;record&gt;&lt;rec-number&gt;28951&lt;/rec-number&gt;&lt;foreign-keys&gt;&lt;key app="EN" db-id="pxwxw0er9zv2fxezxdk5tt5utz5p5vtrwdv0" timestamp="1503882398"&gt;28951&lt;/key&gt;&lt;/foreign-keys&gt;&lt;ref-type name="Journal Article"&gt;17&lt;/ref-type&gt;&lt;contributors&gt;&lt;authors&gt;&lt;author&gt;Walton,V.M.&lt;/author&gt;&lt;author&gt;Pringle,K.L.&lt;/author&gt;&lt;/authors&gt;&lt;/contributors&gt;&lt;titles&gt;&lt;title&gt;&lt;style face="normal" font="default" size="100%"&gt;Developmental biology of vine mealybug, &lt;/style&gt;&lt;style face="italic" font="default" size="100%"&gt;Planococcus ficus &lt;/style&gt;&lt;style face="normal" font="default" size="100%"&gt;(Signoret) (Homoptera: Pseudococcidae), and its parasitoid &lt;/style&gt;&lt;style face="italic" font="default" size="100%"&gt;Coccidoxenoides perminutus &lt;/style&gt;&lt;style face="normal" font="default" size="100%"&gt;(Timberlake) (Hymenoptera: Encyrtidae)&lt;/style&gt;&lt;/title&gt;&lt;secondary-title&gt;African Entomology&lt;/secondary-title&gt;&lt;/titles&gt;&lt;periodical&gt;&lt;full-title&gt;African Entomology&lt;/full-title&gt;&lt;/periodical&gt;&lt;pages&gt;143-147&lt;/pages&gt;&lt;volume&gt;13&lt;/volume&gt;&lt;number&gt;1&lt;/number&gt;&lt;keywords&gt;&lt;keyword&gt;Planococcus ficus&lt;/keyword&gt;&lt;keyword&gt;Coccidoxenoides perminutus&lt;/keyword&gt;&lt;keyword&gt;Developmental biology&lt;/keyword&gt;&lt;keyword&gt;Life tables&lt;/keyword&gt;&lt;/keywords&gt;&lt;dates&gt;&lt;year&gt;2005&lt;/year&gt;&lt;/dates&gt;&lt;urls&gt;&lt;pdf-urls&gt;&lt;url&gt;file://J:\E Library\Plant Catalogue\W\Walton and Pringle 2005 EN28951.pdf&lt;/url&gt;&lt;/pdf-urls&gt;&lt;/urls&gt;&lt;custom1&gt;CHM Mealybug Group PRA&lt;/custom1&gt;&lt;/record&gt;&lt;/Cite&gt;&lt;/EndNote&gt;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62" w:tooltip="Walton, 2005 #28951" w:history="1">
        <w:r w:rsidR="00A348E7" w:rsidRPr="00D72CBE">
          <w:rPr>
            <w:noProof/>
            <w:color w:val="000000" w:themeColor="text1"/>
          </w:rPr>
          <w:t>Walton &amp; Pringle 2005</w:t>
        </w:r>
      </w:hyperlink>
      <w:r w:rsidR="00A348E7" w:rsidRPr="00D72CBE">
        <w:rPr>
          <w:noProof/>
          <w:color w:val="000000" w:themeColor="text1"/>
        </w:rPr>
        <w:t>)</w:t>
      </w:r>
      <w:r w:rsidR="00A348E7" w:rsidRPr="00D72CBE">
        <w:rPr>
          <w:color w:val="000000" w:themeColor="text1"/>
        </w:rPr>
        <w:fldChar w:fldCharType="end"/>
      </w:r>
      <w:r w:rsidR="00EB407D" w:rsidRPr="00D72CBE">
        <w:rPr>
          <w:iCs/>
          <w:color w:val="000000" w:themeColor="text1"/>
        </w:rPr>
        <w:t>. T</w:t>
      </w:r>
      <w:r w:rsidRPr="00D72CBE">
        <w:rPr>
          <w:iCs/>
          <w:color w:val="000000" w:themeColor="text1"/>
        </w:rPr>
        <w:t>he development period for first instars was longer at lower temperatures—5.5 ± 0.1 days at 18 °C compared with 2.2 ± 0.1 days at 25 °C.</w:t>
      </w:r>
    </w:p>
    <w:p w14:paraId="26A118C8" w14:textId="544B8CE8" w:rsidR="009B1431" w:rsidRPr="00D72CBE" w:rsidRDefault="00EB5846" w:rsidP="009B1431">
      <w:pPr>
        <w:rPr>
          <w:iCs/>
          <w:color w:val="000000" w:themeColor="text1"/>
        </w:rPr>
      </w:pPr>
      <w:r w:rsidRPr="00D72CBE">
        <w:rPr>
          <w:iCs/>
          <w:color w:val="000000" w:themeColor="text1"/>
        </w:rPr>
        <w:t xml:space="preserve">From these </w:t>
      </w:r>
      <w:r w:rsidR="009B1431" w:rsidRPr="00D72CBE">
        <w:rPr>
          <w:iCs/>
          <w:color w:val="000000" w:themeColor="text1"/>
        </w:rPr>
        <w:t>result</w:t>
      </w:r>
      <w:r w:rsidRPr="00D72CBE">
        <w:rPr>
          <w:iCs/>
          <w:color w:val="000000" w:themeColor="text1"/>
        </w:rPr>
        <w:t>s it can be concluded that</w:t>
      </w:r>
      <w:r w:rsidR="009B1431" w:rsidRPr="00D72CBE">
        <w:rPr>
          <w:iCs/>
          <w:color w:val="000000" w:themeColor="text1"/>
        </w:rPr>
        <w:t xml:space="preserve"> if plant produce is subjected to periods of low</w:t>
      </w:r>
      <w:r w:rsidR="000B44BF" w:rsidRPr="00D72CBE">
        <w:rPr>
          <w:iCs/>
          <w:color w:val="000000" w:themeColor="text1"/>
        </w:rPr>
        <w:t>er</w:t>
      </w:r>
      <w:r w:rsidR="009B1431" w:rsidRPr="00D72CBE">
        <w:rPr>
          <w:iCs/>
          <w:color w:val="000000" w:themeColor="text1"/>
        </w:rPr>
        <w:t xml:space="preserve"> tempera</w:t>
      </w:r>
      <w:r w:rsidR="008626FF" w:rsidRPr="00D72CBE">
        <w:rPr>
          <w:iCs/>
          <w:color w:val="000000" w:themeColor="text1"/>
        </w:rPr>
        <w:t xml:space="preserve">tures during </w:t>
      </w:r>
      <w:r w:rsidRPr="00D72CBE">
        <w:rPr>
          <w:iCs/>
          <w:color w:val="000000" w:themeColor="text1"/>
        </w:rPr>
        <w:t xml:space="preserve">prosesses of transport and </w:t>
      </w:r>
      <w:r w:rsidR="008626FF" w:rsidRPr="00D72CBE">
        <w:rPr>
          <w:iCs/>
          <w:color w:val="000000" w:themeColor="text1"/>
        </w:rPr>
        <w:t>entry</w:t>
      </w:r>
      <w:r w:rsidR="009B1431" w:rsidRPr="00D72CBE">
        <w:rPr>
          <w:iCs/>
          <w:color w:val="000000" w:themeColor="text1"/>
        </w:rPr>
        <w:t xml:space="preserve">, this is likely to </w:t>
      </w:r>
      <w:r w:rsidR="000B44BF" w:rsidRPr="00D72CBE">
        <w:rPr>
          <w:iCs/>
          <w:color w:val="000000" w:themeColor="text1"/>
        </w:rPr>
        <w:t xml:space="preserve">inhibit normal </w:t>
      </w:r>
      <w:r w:rsidR="009B1431" w:rsidRPr="00D72CBE">
        <w:rPr>
          <w:iCs/>
          <w:color w:val="000000" w:themeColor="text1"/>
        </w:rPr>
        <w:t>mealybug development, incl</w:t>
      </w:r>
      <w:r w:rsidR="000B44BF" w:rsidRPr="00D72CBE">
        <w:rPr>
          <w:iCs/>
          <w:color w:val="000000" w:themeColor="text1"/>
        </w:rPr>
        <w:t>uding that</w:t>
      </w:r>
      <w:r w:rsidR="00EB407D" w:rsidRPr="00D72CBE">
        <w:rPr>
          <w:iCs/>
          <w:color w:val="000000" w:themeColor="text1"/>
        </w:rPr>
        <w:t xml:space="preserve"> of the first instars, and </w:t>
      </w:r>
      <w:r w:rsidR="00CD5444" w:rsidRPr="00D72CBE">
        <w:rPr>
          <w:iCs/>
          <w:color w:val="000000" w:themeColor="text1"/>
        </w:rPr>
        <w:t xml:space="preserve">this </w:t>
      </w:r>
      <w:r w:rsidR="009B1431" w:rsidRPr="00D72CBE">
        <w:rPr>
          <w:iCs/>
          <w:color w:val="000000" w:themeColor="text1"/>
        </w:rPr>
        <w:t>may prolong the virus reten</w:t>
      </w:r>
      <w:r w:rsidR="005B5AA2" w:rsidRPr="00D72CBE">
        <w:rPr>
          <w:iCs/>
          <w:color w:val="000000" w:themeColor="text1"/>
        </w:rPr>
        <w:t>tion period</w:t>
      </w:r>
      <w:r w:rsidR="001058BB" w:rsidRPr="00D72CBE">
        <w:rPr>
          <w:iCs/>
          <w:color w:val="000000" w:themeColor="text1"/>
        </w:rPr>
        <w:t>.</w:t>
      </w:r>
      <w:r w:rsidR="009B1431" w:rsidRPr="00D72CBE">
        <w:rPr>
          <w:iCs/>
          <w:color w:val="000000" w:themeColor="text1"/>
        </w:rPr>
        <w:t xml:space="preserve"> It could </w:t>
      </w:r>
      <w:r w:rsidR="000B44BF" w:rsidRPr="00D72CBE">
        <w:rPr>
          <w:iCs/>
          <w:color w:val="000000" w:themeColor="text1"/>
        </w:rPr>
        <w:t xml:space="preserve">also </w:t>
      </w:r>
      <w:r w:rsidR="009B1431" w:rsidRPr="00D72CBE">
        <w:rPr>
          <w:iCs/>
          <w:color w:val="000000" w:themeColor="text1"/>
        </w:rPr>
        <w:t xml:space="preserve">be inferred that </w:t>
      </w:r>
      <w:r w:rsidR="00BB0C4E" w:rsidRPr="00D72CBE">
        <w:rPr>
          <w:iCs/>
          <w:color w:val="000000" w:themeColor="text1"/>
        </w:rPr>
        <w:t xml:space="preserve">mealybug </w:t>
      </w:r>
      <w:r w:rsidR="00306682" w:rsidRPr="00D72CBE">
        <w:rPr>
          <w:iCs/>
          <w:color w:val="000000" w:themeColor="text1"/>
        </w:rPr>
        <w:t xml:space="preserve">metabolic rate and normal </w:t>
      </w:r>
      <w:r w:rsidR="009B1431" w:rsidRPr="00D72CBE">
        <w:rPr>
          <w:iCs/>
          <w:color w:val="000000" w:themeColor="text1"/>
        </w:rPr>
        <w:t xml:space="preserve">behaviours </w:t>
      </w:r>
      <w:r w:rsidR="00BB0C4E" w:rsidRPr="00D72CBE">
        <w:rPr>
          <w:iCs/>
          <w:color w:val="000000" w:themeColor="text1"/>
        </w:rPr>
        <w:t>may</w:t>
      </w:r>
      <w:r w:rsidR="009B1431" w:rsidRPr="00D72CBE">
        <w:rPr>
          <w:iCs/>
          <w:color w:val="000000" w:themeColor="text1"/>
        </w:rPr>
        <w:t xml:space="preserve"> be suppressed, including </w:t>
      </w:r>
      <w:r w:rsidR="00D57C91" w:rsidRPr="00D72CBE">
        <w:rPr>
          <w:iCs/>
          <w:color w:val="000000" w:themeColor="text1"/>
        </w:rPr>
        <w:t xml:space="preserve">of </w:t>
      </w:r>
      <w:r w:rsidR="009B1431" w:rsidRPr="00D72CBE">
        <w:rPr>
          <w:iCs/>
          <w:color w:val="000000" w:themeColor="text1"/>
        </w:rPr>
        <w:t xml:space="preserve">feeding, adding </w:t>
      </w:r>
      <w:r w:rsidR="00BB0C4E" w:rsidRPr="00D72CBE">
        <w:rPr>
          <w:iCs/>
          <w:color w:val="000000" w:themeColor="text1"/>
        </w:rPr>
        <w:t xml:space="preserve">further </w:t>
      </w:r>
      <w:r w:rsidR="009B1431" w:rsidRPr="00D72CBE">
        <w:rPr>
          <w:iCs/>
          <w:color w:val="000000" w:themeColor="text1"/>
        </w:rPr>
        <w:t xml:space="preserve">weight to the </w:t>
      </w:r>
      <w:r w:rsidR="00D57C91" w:rsidRPr="00D72CBE">
        <w:rPr>
          <w:iCs/>
          <w:color w:val="000000" w:themeColor="text1"/>
        </w:rPr>
        <w:t xml:space="preserve">assessment </w:t>
      </w:r>
      <w:r w:rsidR="009B1431" w:rsidRPr="00D72CBE">
        <w:rPr>
          <w:iCs/>
          <w:color w:val="000000" w:themeColor="text1"/>
        </w:rPr>
        <w:t xml:space="preserve"> that mealybugs are unlikely to acquire a virus from </w:t>
      </w:r>
      <w:r w:rsidR="00FC3DE2" w:rsidRPr="00D72CBE">
        <w:rPr>
          <w:iCs/>
          <w:color w:val="000000" w:themeColor="text1"/>
        </w:rPr>
        <w:t>post-harvest</w:t>
      </w:r>
      <w:r w:rsidR="009B1431" w:rsidRPr="00D72CBE">
        <w:rPr>
          <w:iCs/>
          <w:color w:val="000000" w:themeColor="text1"/>
        </w:rPr>
        <w:t xml:space="preserve"> produce. It is also plausible that prolonged exposure of mealybug</w:t>
      </w:r>
      <w:r w:rsidR="00D57C91" w:rsidRPr="00D72CBE">
        <w:rPr>
          <w:iCs/>
          <w:color w:val="000000" w:themeColor="text1"/>
        </w:rPr>
        <w:t>s</w:t>
      </w:r>
      <w:r w:rsidR="009B1431" w:rsidRPr="00D72CBE">
        <w:rPr>
          <w:iCs/>
          <w:color w:val="000000" w:themeColor="text1"/>
        </w:rPr>
        <w:t xml:space="preserve"> to lower </w:t>
      </w:r>
      <w:r w:rsidR="008D5F23" w:rsidRPr="00D72CBE">
        <w:rPr>
          <w:iCs/>
          <w:color w:val="000000" w:themeColor="text1"/>
        </w:rPr>
        <w:t>temperatures may</w:t>
      </w:r>
      <w:r w:rsidR="00B75E5C" w:rsidRPr="00D72CBE">
        <w:rPr>
          <w:iCs/>
          <w:color w:val="000000" w:themeColor="text1"/>
        </w:rPr>
        <w:t xml:space="preserve"> result in significant</w:t>
      </w:r>
      <w:r w:rsidR="009B1431" w:rsidRPr="00D72CBE">
        <w:rPr>
          <w:iCs/>
          <w:color w:val="000000" w:themeColor="text1"/>
        </w:rPr>
        <w:t xml:space="preserve"> </w:t>
      </w:r>
      <w:r w:rsidR="00B75E5C" w:rsidRPr="00D72CBE">
        <w:rPr>
          <w:iCs/>
          <w:color w:val="000000" w:themeColor="text1"/>
        </w:rPr>
        <w:t xml:space="preserve">crawler </w:t>
      </w:r>
      <w:r w:rsidR="009B1431" w:rsidRPr="00D72CBE">
        <w:rPr>
          <w:iCs/>
          <w:color w:val="000000" w:themeColor="text1"/>
        </w:rPr>
        <w:t>mortality.</w:t>
      </w:r>
    </w:p>
    <w:p w14:paraId="0D407046" w14:textId="77777777"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Virus retention by mealybugs</w:t>
      </w:r>
    </w:p>
    <w:p w14:paraId="7C1FE912" w14:textId="0F4D4E76" w:rsidR="009B1431" w:rsidRPr="00D72CBE" w:rsidRDefault="00D57C91" w:rsidP="009B1431">
      <w:pPr>
        <w:rPr>
          <w:iCs/>
          <w:color w:val="000000" w:themeColor="text1"/>
        </w:rPr>
      </w:pPr>
      <w:r w:rsidRPr="00D72CBE">
        <w:rPr>
          <w:iCs/>
          <w:color w:val="000000" w:themeColor="text1"/>
        </w:rPr>
        <w:t>The virus retention period of</w:t>
      </w:r>
      <w:r w:rsidR="009B1431" w:rsidRPr="00D72CBE">
        <w:rPr>
          <w:iCs/>
          <w:color w:val="000000" w:themeColor="text1"/>
        </w:rPr>
        <w:t xml:space="preserve"> mealybugs is </w:t>
      </w:r>
      <w:r w:rsidR="00BB0C4E" w:rsidRPr="00D72CBE">
        <w:rPr>
          <w:iCs/>
          <w:color w:val="000000" w:themeColor="text1"/>
        </w:rPr>
        <w:t>predominantly</w:t>
      </w:r>
      <w:r w:rsidR="009B1431" w:rsidRPr="00D72CBE">
        <w:rPr>
          <w:iCs/>
          <w:color w:val="000000" w:themeColor="text1"/>
        </w:rPr>
        <w:t xml:space="preserve"> reported (Table 5.4) to be no more than four days, and often much less, based on a range of studies</w:t>
      </w:r>
      <w:r w:rsidR="00400DB1" w:rsidRPr="00D72CBE">
        <w:rPr>
          <w:iCs/>
          <w:color w:val="000000" w:themeColor="text1"/>
        </w:rPr>
        <w:t xml:space="preserve"> </w:t>
      </w:r>
      <w:r w:rsidR="00A348E7" w:rsidRPr="00D72CBE">
        <w:rPr>
          <w:iCs/>
          <w:color w:val="000000" w:themeColor="text1"/>
        </w:rPr>
        <w:fldChar w:fldCharType="begin">
          <w:fldData xml:space="preserve">PEVuZE5vdGU+PENpdGU+PEF1dGhvcj5Qb3NuZXR0ZTwvQXV0aG9yPjxZZWFyPjE5NTA8L1llYXI+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</w:fldData>
        </w:fldChar>
      </w:r>
      <w:r w:rsidR="00A348E7" w:rsidRPr="00D72CBE">
        <w:rPr>
          <w:iCs/>
          <w:color w:val="000000" w:themeColor="text1"/>
        </w:rPr>
        <w:instrText xml:space="preserve"> ADDIN EN.CITE </w:instrText>
      </w:r>
      <w:r w:rsidR="00A348E7" w:rsidRPr="00D72CBE">
        <w:rPr>
          <w:iCs/>
          <w:color w:val="000000" w:themeColor="text1"/>
        </w:rPr>
        <w:fldChar w:fldCharType="begin">
          <w:fldData xml:space="preserve">PEVuZE5vdGU+PENpdGU+PEF1dGhvcj5Qb3NuZXR0ZTwvQXV0aG9yPjxZZWFyPjE5NTA8L1llYXI+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</w:fldData>
        </w:fldChar>
      </w:r>
      <w:r w:rsidR="00A348E7" w:rsidRPr="00D72CBE">
        <w:rPr>
          <w:iCs/>
          <w:color w:val="000000" w:themeColor="text1"/>
        </w:rPr>
        <w:instrText xml:space="preserve"> ADDIN EN.CITE.DATA </w:instrText>
      </w:r>
      <w:r w:rsidR="00A348E7" w:rsidRPr="00D72CBE">
        <w:rPr>
          <w:iCs/>
          <w:color w:val="000000" w:themeColor="text1"/>
        </w:rPr>
      </w:r>
      <w:r w:rsidR="00A348E7" w:rsidRPr="00D72CBE">
        <w:rPr>
          <w:iCs/>
          <w:color w:val="000000" w:themeColor="text1"/>
        </w:rPr>
        <w:fldChar w:fldCharType="end"/>
      </w:r>
      <w:r w:rsidR="00A348E7" w:rsidRPr="00D72CBE">
        <w:rPr>
          <w:iCs/>
          <w:color w:val="000000" w:themeColor="text1"/>
        </w:rPr>
      </w:r>
      <w:r w:rsidR="00A348E7" w:rsidRPr="00D72CBE">
        <w:rPr>
          <w:iCs/>
          <w:color w:val="000000" w:themeColor="text1"/>
        </w:rPr>
        <w:fldChar w:fldCharType="separate"/>
      </w:r>
      <w:r w:rsidR="00A348E7" w:rsidRPr="00D72CBE">
        <w:rPr>
          <w:iCs/>
          <w:noProof/>
          <w:color w:val="000000" w:themeColor="text1"/>
        </w:rPr>
        <w:t>(</w:t>
      </w:r>
      <w:hyperlink w:anchor="_ENREF_46" w:tooltip="Bertin, 2016 #24322" w:history="1">
        <w:r w:rsidR="00A348E7" w:rsidRPr="00D72CBE">
          <w:rPr>
            <w:iCs/>
            <w:noProof/>
            <w:color w:val="000000" w:themeColor="text1"/>
          </w:rPr>
          <w:t>Bertin et al. 2016</w:t>
        </w:r>
      </w:hyperlink>
      <w:r w:rsidR="00A348E7" w:rsidRPr="00D72CBE">
        <w:rPr>
          <w:iCs/>
          <w:noProof/>
          <w:color w:val="000000" w:themeColor="text1"/>
        </w:rPr>
        <w:t xml:space="preserve">; </w:t>
      </w:r>
      <w:hyperlink w:anchor="_ENREF_296" w:tooltip="Lister, 1953 #28509" w:history="1">
        <w:r w:rsidR="00A348E7" w:rsidRPr="00D72CBE">
          <w:rPr>
            <w:iCs/>
            <w:noProof/>
            <w:color w:val="000000" w:themeColor="text1"/>
          </w:rPr>
          <w:t>Lister 1953</w:t>
        </w:r>
      </w:hyperlink>
      <w:r w:rsidR="00A348E7" w:rsidRPr="00D72CBE">
        <w:rPr>
          <w:iCs/>
          <w:noProof/>
          <w:color w:val="000000" w:themeColor="text1"/>
        </w:rPr>
        <w:t xml:space="preserve">; </w:t>
      </w:r>
      <w:hyperlink w:anchor="_ENREF_361" w:tooltip="Muturi, 2016 #25255" w:history="1">
        <w:r w:rsidR="00A348E7" w:rsidRPr="00D72CBE">
          <w:rPr>
            <w:iCs/>
            <w:noProof/>
            <w:color w:val="000000" w:themeColor="text1"/>
          </w:rPr>
          <w:t>Muturi et al. 2016</w:t>
        </w:r>
      </w:hyperlink>
      <w:r w:rsidR="00A348E7" w:rsidRPr="00D72CBE">
        <w:rPr>
          <w:iCs/>
          <w:noProof/>
          <w:color w:val="000000" w:themeColor="text1"/>
        </w:rPr>
        <w:t xml:space="preserve">; </w:t>
      </w:r>
      <w:hyperlink w:anchor="_ENREF_393" w:tooltip="Posnette, 1950 #25256" w:history="1">
        <w:r w:rsidR="00A348E7" w:rsidRPr="00D72CBE">
          <w:rPr>
            <w:iCs/>
            <w:noProof/>
            <w:color w:val="000000" w:themeColor="text1"/>
          </w:rPr>
          <w:t>Posnette &amp; Robertson 1950</w:t>
        </w:r>
      </w:hyperlink>
      <w:r w:rsidR="00A348E7" w:rsidRPr="00D72CBE">
        <w:rPr>
          <w:iCs/>
          <w:noProof/>
          <w:color w:val="000000" w:themeColor="text1"/>
        </w:rPr>
        <w:t xml:space="preserve">; </w:t>
      </w:r>
      <w:hyperlink w:anchor="_ENREF_407" w:tooltip="Roivainen, 1976 #28965" w:history="1">
        <w:r w:rsidR="00A348E7" w:rsidRPr="00D72CBE">
          <w:rPr>
            <w:iCs/>
            <w:noProof/>
            <w:color w:val="000000" w:themeColor="text1"/>
          </w:rPr>
          <w:t>Roivainen 1976</w:t>
        </w:r>
      </w:hyperlink>
      <w:r w:rsidR="00A348E7" w:rsidRPr="00D72CBE">
        <w:rPr>
          <w:iCs/>
          <w:noProof/>
          <w:color w:val="000000" w:themeColor="text1"/>
        </w:rPr>
        <w:t xml:space="preserve">; </w:t>
      </w:r>
      <w:hyperlink w:anchor="_ENREF_449" w:tooltip="Tsai, 2008 #11730" w:history="1">
        <w:r w:rsidR="00A348E7" w:rsidRPr="00D72CBE">
          <w:rPr>
            <w:iCs/>
            <w:noProof/>
            <w:color w:val="000000" w:themeColor="text1"/>
          </w:rPr>
          <w:t>Tsai et al. 2008</w:t>
        </w:r>
      </w:hyperlink>
      <w:r w:rsidR="00A348E7" w:rsidRPr="00D72CBE">
        <w:rPr>
          <w:iCs/>
          <w:noProof/>
          <w:color w:val="000000" w:themeColor="text1"/>
        </w:rPr>
        <w:t>)</w:t>
      </w:r>
      <w:r w:rsidR="00A348E7" w:rsidRPr="00D72CBE">
        <w:rPr>
          <w:iCs/>
          <w:color w:val="000000" w:themeColor="text1"/>
        </w:rPr>
        <w:fldChar w:fldCharType="end"/>
      </w:r>
      <w:r w:rsidR="009B1431" w:rsidRPr="00D72CBE">
        <w:rPr>
          <w:iCs/>
          <w:color w:val="000000" w:themeColor="text1"/>
        </w:rPr>
        <w:t xml:space="preserve">. However, these studies were almost always undertaken at ambient temperatures, and may not accurately represent the virus retention period at </w:t>
      </w:r>
      <w:r w:rsidR="008626FF" w:rsidRPr="00D72CBE">
        <w:rPr>
          <w:iCs/>
          <w:color w:val="000000" w:themeColor="text1"/>
        </w:rPr>
        <w:t xml:space="preserve">the </w:t>
      </w:r>
      <w:r w:rsidR="009B1431" w:rsidRPr="00D72CBE">
        <w:rPr>
          <w:iCs/>
          <w:color w:val="000000" w:themeColor="text1"/>
        </w:rPr>
        <w:t>lower temperatures</w:t>
      </w:r>
      <w:r w:rsidR="00306682" w:rsidRPr="00D72CBE">
        <w:rPr>
          <w:iCs/>
          <w:color w:val="000000" w:themeColor="text1"/>
        </w:rPr>
        <w:t xml:space="preserve"> expected during storage and transport</w:t>
      </w:r>
      <w:r w:rsidR="008626FF" w:rsidRPr="00D72CBE">
        <w:rPr>
          <w:iCs/>
          <w:color w:val="000000" w:themeColor="text1"/>
        </w:rPr>
        <w:t xml:space="preserve"> on the plant import pathway</w:t>
      </w:r>
      <w:r w:rsidR="009B1431" w:rsidRPr="00D72CBE">
        <w:rPr>
          <w:iCs/>
          <w:color w:val="000000" w:themeColor="text1"/>
        </w:rPr>
        <w:t>.</w:t>
      </w:r>
    </w:p>
    <w:p w14:paraId="6F3D47DB" w14:textId="77777777" w:rsidR="009B1431" w:rsidRPr="00D72CBE" w:rsidRDefault="009B1431" w:rsidP="009B1431">
      <w:pPr>
        <w:pStyle w:val="Caption"/>
      </w:pPr>
      <w:bookmarkStart w:id="78" w:name="_Toc491319830"/>
      <w:bookmarkStart w:id="79" w:name="_Toc524946151"/>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5</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4</w:t>
      </w:r>
      <w:r w:rsidR="00DC2634" w:rsidRPr="00D72CBE">
        <w:rPr>
          <w:noProof/>
        </w:rPr>
        <w:fldChar w:fldCharType="end"/>
      </w:r>
      <w:r w:rsidRPr="00D72CBE">
        <w:t xml:space="preserve"> Virus retention period by mealybugs</w:t>
      </w:r>
      <w:bookmarkEnd w:id="78"/>
      <w:bookmarkEnd w:id="7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1094"/>
        <w:gridCol w:w="1337"/>
        <w:gridCol w:w="2186"/>
        <w:gridCol w:w="1662"/>
        <w:gridCol w:w="1212"/>
      </w:tblGrid>
      <w:tr w:rsidR="009B1431" w:rsidRPr="00D72CBE" w14:paraId="4F8BD15B" w14:textId="77777777" w:rsidTr="004D0CD7">
        <w:trPr>
          <w:cantSplit/>
        </w:trPr>
        <w:tc>
          <w:tcPr>
            <w:tcW w:w="870" w:type="pct"/>
            <w:tcBorders>
              <w:top w:val="single" w:sz="4" w:space="0" w:color="auto"/>
            </w:tcBorders>
          </w:tcPr>
          <w:p w14:paraId="1CFA8131" w14:textId="77777777" w:rsidR="009B1431" w:rsidRPr="00D72CBE" w:rsidRDefault="009B1431" w:rsidP="004D0CD7">
            <w:pPr>
              <w:pStyle w:val="TableHeading"/>
              <w:rPr>
                <w:color w:val="000000" w:themeColor="text1"/>
              </w:rPr>
            </w:pPr>
            <w:r w:rsidRPr="00D72CBE">
              <w:rPr>
                <w:color w:val="000000" w:themeColor="text1"/>
              </w:rPr>
              <w:t>Reference</w:t>
            </w:r>
          </w:p>
        </w:tc>
        <w:tc>
          <w:tcPr>
            <w:tcW w:w="603" w:type="pct"/>
            <w:tcBorders>
              <w:top w:val="single" w:sz="4" w:space="0" w:color="auto"/>
            </w:tcBorders>
          </w:tcPr>
          <w:p w14:paraId="513AE62E" w14:textId="77777777" w:rsidR="009B1431" w:rsidRPr="00D72CBE" w:rsidRDefault="009B1431" w:rsidP="004D0CD7">
            <w:pPr>
              <w:pStyle w:val="TableHeading"/>
              <w:rPr>
                <w:i/>
                <w:color w:val="000000" w:themeColor="text1"/>
              </w:rPr>
            </w:pPr>
            <w:r w:rsidRPr="00D72CBE">
              <w:rPr>
                <w:color w:val="000000" w:themeColor="text1"/>
              </w:rPr>
              <w:t>Virus</w:t>
            </w:r>
          </w:p>
        </w:tc>
        <w:tc>
          <w:tcPr>
            <w:tcW w:w="737" w:type="pct"/>
            <w:tcBorders>
              <w:top w:val="single" w:sz="4" w:space="0" w:color="auto"/>
            </w:tcBorders>
          </w:tcPr>
          <w:p w14:paraId="5B9D4116" w14:textId="77777777" w:rsidR="009B1431" w:rsidRPr="00D72CBE" w:rsidRDefault="009B1431" w:rsidP="004D0CD7">
            <w:pPr>
              <w:pStyle w:val="TableHeading"/>
              <w:rPr>
                <w:color w:val="000000" w:themeColor="text1"/>
              </w:rPr>
            </w:pPr>
            <w:r w:rsidRPr="00D72CBE">
              <w:rPr>
                <w:color w:val="000000" w:themeColor="text1"/>
              </w:rPr>
              <w:t>Vector</w:t>
            </w:r>
          </w:p>
        </w:tc>
        <w:tc>
          <w:tcPr>
            <w:tcW w:w="1205" w:type="pct"/>
            <w:tcBorders>
              <w:top w:val="single" w:sz="4" w:space="0" w:color="auto"/>
            </w:tcBorders>
          </w:tcPr>
          <w:p w14:paraId="3AD6C2AF" w14:textId="77777777" w:rsidR="009B1431" w:rsidRPr="00D72CBE" w:rsidRDefault="009B1431" w:rsidP="004D0CD7">
            <w:pPr>
              <w:pStyle w:val="TableHeading"/>
              <w:rPr>
                <w:color w:val="000000" w:themeColor="text1"/>
              </w:rPr>
            </w:pPr>
            <w:r w:rsidRPr="00D72CBE">
              <w:rPr>
                <w:color w:val="000000" w:themeColor="text1"/>
              </w:rPr>
              <w:t>Life stage and post-AAP conditions</w:t>
            </w:r>
          </w:p>
        </w:tc>
        <w:tc>
          <w:tcPr>
            <w:tcW w:w="916" w:type="pct"/>
            <w:tcBorders>
              <w:top w:val="single" w:sz="4" w:space="0" w:color="auto"/>
            </w:tcBorders>
          </w:tcPr>
          <w:p w14:paraId="5BF7774F" w14:textId="77777777" w:rsidR="009B1431" w:rsidRPr="00D72CBE" w:rsidRDefault="009B1431" w:rsidP="004D0CD7">
            <w:pPr>
              <w:pStyle w:val="TableHeading"/>
              <w:rPr>
                <w:color w:val="000000" w:themeColor="text1"/>
              </w:rPr>
            </w:pPr>
            <w:r w:rsidRPr="00D72CBE">
              <w:rPr>
                <w:color w:val="000000" w:themeColor="text1"/>
              </w:rPr>
              <w:t>Detection Method</w:t>
            </w:r>
          </w:p>
        </w:tc>
        <w:tc>
          <w:tcPr>
            <w:tcW w:w="668" w:type="pct"/>
            <w:tcBorders>
              <w:top w:val="single" w:sz="4" w:space="0" w:color="auto"/>
            </w:tcBorders>
          </w:tcPr>
          <w:p w14:paraId="3FA8F355" w14:textId="77777777" w:rsidR="009B1431" w:rsidRPr="00D72CBE" w:rsidRDefault="009B1431" w:rsidP="004D0CD7">
            <w:pPr>
              <w:pStyle w:val="TableHeading"/>
              <w:rPr>
                <w:color w:val="000000" w:themeColor="text1"/>
              </w:rPr>
            </w:pPr>
            <w:r w:rsidRPr="00D72CBE">
              <w:rPr>
                <w:color w:val="000000" w:themeColor="text1"/>
              </w:rPr>
              <w:t xml:space="preserve">Retention period </w:t>
            </w:r>
          </w:p>
        </w:tc>
      </w:tr>
      <w:tr w:rsidR="009B1431" w:rsidRPr="00D72CBE" w14:paraId="00070178" w14:textId="77777777" w:rsidTr="004D0CD7">
        <w:trPr>
          <w:cantSplit/>
        </w:trPr>
        <w:tc>
          <w:tcPr>
            <w:tcW w:w="870" w:type="pct"/>
          </w:tcPr>
          <w:p w14:paraId="41EB62DB" w14:textId="1DE4D453" w:rsidR="009B1431" w:rsidRPr="00D72CBE" w:rsidRDefault="00556C16" w:rsidP="00A348E7">
            <w:pPr>
              <w:pStyle w:val="TableText"/>
              <w:rPr>
                <w:rFonts w:cs="OneGulliverA"/>
                <w:i/>
                <w:color w:val="000000" w:themeColor="text1"/>
              </w:rPr>
            </w:pPr>
            <w:hyperlink w:anchor="_ENREF_393" w:tooltip="Posnette, 1950 #25256" w:history="1">
              <w:r w:rsidR="00A348E7" w:rsidRPr="00D72CBE">
                <w:rPr>
                  <w:rFonts w:cs="OneGulliverA"/>
                  <w:color w:val="000000" w:themeColor="text1"/>
                </w:rPr>
                <w:fldChar w:fldCharType="begin"/>
              </w:r>
              <w:r w:rsidR="00A348E7" w:rsidRPr="00D72CBE">
                <w:rPr>
                  <w:rFonts w:cs="OneGulliverA"/>
                  <w:color w:val="000000" w:themeColor="text1"/>
                </w:rPr>
                <w:instrText xml:space="preserve"> ADDIN EN.CITE &lt;EndNote&gt;&lt;Cite AuthorYear="1"&gt;&lt;Author&gt;Posnette&lt;/Author&gt;&lt;Year&gt;1950&lt;/Year&gt;&lt;RecNum&gt;25256&lt;/RecNum&gt;&lt;DisplayText&gt;Posnette and Robertson (1950)&lt;/DisplayText&gt;&lt;record&gt;&lt;rec-number&gt;25256&lt;/rec-number&gt;&lt;foreign-keys&gt;&lt;key app="EN" db-id="pxwxw0er9zv2fxezxdk5tt5utz5p5vtrwdv0" timestamp="1475800993"&gt;25256&lt;/key&gt;&lt;/foreign-keys&gt;&lt;ref-type name="Journal Article"&gt;17&lt;/ref-type&gt;&lt;contributors&gt;&lt;authors&gt;&lt;author&gt;Posnette, A. F.&lt;/author&gt;&lt;author&gt;Robertson, N. F.&lt;/author&gt;&lt;/authors&gt;&lt;/contributors&gt;&lt;titles&gt;&lt;title&gt;Virus diseases of cacao in west Africa&lt;/title&gt;&lt;secondary-title&gt;Annals of Applied Biology&lt;/secondary-title&gt;&lt;/titles&gt;&lt;periodical&gt;&lt;full-title&gt;Annals of Applied Biology&lt;/full-title&gt;&lt;/periodical&gt;&lt;pages&gt;363-377&lt;/pages&gt;&lt;volume&gt;37&lt;/volume&gt;&lt;number&gt;3&lt;/number&gt;&lt;dates&gt;&lt;year&gt;1950&lt;/year&gt;&lt;/dates&gt;&lt;publisher&gt;Blackwell Publishing Ltd&lt;/publisher&gt;&lt;isbn&gt;1744-7348&lt;/isbn&gt;&lt;urls&gt;&lt;related-urls&gt;&lt;url&gt;http://dx.doi.org/10.1111/j.1744-7348.1950.tb00962.x&lt;/url&gt;&lt;/related-urls&gt;&lt;/urls&gt;&lt;electronic-resource-num&gt;10.1111/j.1744-7348.1950.tb00962.x&lt;/electronic-resource-num&gt;&lt;/record&gt;&lt;/Cite&gt;&lt;/EndNote&gt;</w:instrText>
              </w:r>
              <w:r w:rsidR="00A348E7" w:rsidRPr="00D72CBE">
                <w:rPr>
                  <w:rFonts w:cs="OneGulliverA"/>
                  <w:color w:val="000000" w:themeColor="text1"/>
                </w:rPr>
                <w:fldChar w:fldCharType="separate"/>
              </w:r>
              <w:r w:rsidR="00A348E7" w:rsidRPr="00D72CBE">
                <w:rPr>
                  <w:rFonts w:cs="OneGulliverA"/>
                  <w:noProof/>
                  <w:color w:val="000000" w:themeColor="text1"/>
                </w:rPr>
                <w:t>Posnette and Robertson (1950)</w:t>
              </w:r>
              <w:r w:rsidR="00A348E7" w:rsidRPr="00D72CBE">
                <w:rPr>
                  <w:rFonts w:cs="OneGulliverA"/>
                  <w:color w:val="000000" w:themeColor="text1"/>
                </w:rPr>
                <w:fldChar w:fldCharType="end"/>
              </w:r>
            </w:hyperlink>
          </w:p>
        </w:tc>
        <w:tc>
          <w:tcPr>
            <w:tcW w:w="603" w:type="pct"/>
          </w:tcPr>
          <w:p w14:paraId="7E3C3A61"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CSSV</w:t>
            </w:r>
          </w:p>
        </w:tc>
        <w:tc>
          <w:tcPr>
            <w:tcW w:w="737" w:type="pct"/>
          </w:tcPr>
          <w:p w14:paraId="67989EBC"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 xml:space="preserve">Planococcus citri </w:t>
            </w:r>
          </w:p>
        </w:tc>
        <w:tc>
          <w:tcPr>
            <w:tcW w:w="1205" w:type="pct"/>
          </w:tcPr>
          <w:p w14:paraId="650E8A1B"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Nymphs, fasted</w:t>
            </w:r>
          </w:p>
        </w:tc>
        <w:tc>
          <w:tcPr>
            <w:tcW w:w="916" w:type="pct"/>
          </w:tcPr>
          <w:p w14:paraId="79D518A7"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Transmission</w:t>
            </w:r>
          </w:p>
        </w:tc>
        <w:tc>
          <w:tcPr>
            <w:tcW w:w="668" w:type="pct"/>
          </w:tcPr>
          <w:p w14:paraId="7F1FBF9E"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 xml:space="preserve">1.5 d </w:t>
            </w:r>
          </w:p>
        </w:tc>
      </w:tr>
      <w:tr w:rsidR="009B1431" w:rsidRPr="00D72CBE" w14:paraId="79FFCB15" w14:textId="77777777" w:rsidTr="004D0CD7">
        <w:trPr>
          <w:cantSplit/>
        </w:trPr>
        <w:tc>
          <w:tcPr>
            <w:tcW w:w="870" w:type="pct"/>
          </w:tcPr>
          <w:p w14:paraId="27D00FD1"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w:t>
            </w:r>
          </w:p>
        </w:tc>
        <w:tc>
          <w:tcPr>
            <w:tcW w:w="603" w:type="pct"/>
          </w:tcPr>
          <w:p w14:paraId="73FB99BE"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CSSV</w:t>
            </w:r>
          </w:p>
        </w:tc>
        <w:tc>
          <w:tcPr>
            <w:tcW w:w="737" w:type="pct"/>
          </w:tcPr>
          <w:p w14:paraId="16460D2E" w14:textId="6FF07CBA" w:rsidR="009B1431" w:rsidRPr="00D72CBE" w:rsidRDefault="00B916B7" w:rsidP="00B916B7">
            <w:pPr>
              <w:pStyle w:val="TableText"/>
              <w:rPr>
                <w:rFonts w:cs="OneGulliverA"/>
                <w:i/>
                <w:color w:val="000000" w:themeColor="text1"/>
              </w:rPr>
            </w:pPr>
            <w:r w:rsidRPr="00D72CBE">
              <w:rPr>
                <w:rFonts w:cs="OneGulliverA"/>
                <w:i/>
                <w:color w:val="000000" w:themeColor="text1"/>
              </w:rPr>
              <w:t>Formico</w:t>
            </w:r>
            <w:r w:rsidR="00442664" w:rsidRPr="00D72CBE">
              <w:rPr>
                <w:rFonts w:cs="OneGulliverA"/>
                <w:i/>
                <w:color w:val="000000" w:themeColor="text1"/>
              </w:rPr>
              <w:t>co</w:t>
            </w:r>
            <w:r w:rsidR="009B1431" w:rsidRPr="00D72CBE">
              <w:rPr>
                <w:rFonts w:cs="OneGulliverA"/>
                <w:i/>
                <w:color w:val="000000" w:themeColor="text1"/>
              </w:rPr>
              <w:t>ccus njalensis</w:t>
            </w:r>
          </w:p>
        </w:tc>
        <w:tc>
          <w:tcPr>
            <w:tcW w:w="1205" w:type="pct"/>
          </w:tcPr>
          <w:p w14:paraId="18745AA1" w14:textId="77777777" w:rsidR="009B1431" w:rsidRPr="00D72CBE" w:rsidRDefault="009B1431" w:rsidP="004D0CD7">
            <w:pPr>
              <w:pStyle w:val="TableText"/>
              <w:rPr>
                <w:rFonts w:asciiTheme="minorHAnsi" w:hAnsiTheme="minorHAnsi" w:cs="OneGulliverA"/>
                <w:color w:val="000000" w:themeColor="text1"/>
                <w:sz w:val="20"/>
              </w:rPr>
            </w:pPr>
            <w:r w:rsidRPr="00D72CBE">
              <w:rPr>
                <w:rFonts w:cs="OneGulliverA"/>
                <w:color w:val="000000" w:themeColor="text1"/>
              </w:rPr>
              <w:t>Nymphs, fasted</w:t>
            </w:r>
          </w:p>
        </w:tc>
        <w:tc>
          <w:tcPr>
            <w:tcW w:w="916" w:type="pct"/>
          </w:tcPr>
          <w:p w14:paraId="42C59FD0"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Transmission</w:t>
            </w:r>
          </w:p>
        </w:tc>
        <w:tc>
          <w:tcPr>
            <w:tcW w:w="668" w:type="pct"/>
          </w:tcPr>
          <w:p w14:paraId="3290D9C9"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1.5 d</w:t>
            </w:r>
          </w:p>
        </w:tc>
      </w:tr>
      <w:tr w:rsidR="009B1431" w:rsidRPr="00D72CBE" w14:paraId="65953947" w14:textId="77777777" w:rsidTr="004D0CD7">
        <w:trPr>
          <w:cantSplit/>
        </w:trPr>
        <w:tc>
          <w:tcPr>
            <w:tcW w:w="870" w:type="pct"/>
          </w:tcPr>
          <w:p w14:paraId="651EE760" w14:textId="530FDD73" w:rsidR="009B1431" w:rsidRPr="00D72CBE" w:rsidRDefault="00556C16" w:rsidP="00A348E7">
            <w:pPr>
              <w:pStyle w:val="TableText"/>
              <w:rPr>
                <w:rFonts w:cs="OneGulliverA"/>
                <w:color w:val="000000" w:themeColor="text1"/>
              </w:rPr>
            </w:pPr>
            <w:hyperlink w:anchor="_ENREF_296" w:tooltip="Lister, 1953 #28509" w:history="1">
              <w:r w:rsidR="00A348E7" w:rsidRPr="00D72CBE">
                <w:rPr>
                  <w:rFonts w:cs="OneGulliverA"/>
                  <w:color w:val="000000" w:themeColor="text1"/>
                </w:rPr>
                <w:fldChar w:fldCharType="begin"/>
              </w:r>
              <w:r w:rsidR="00A348E7" w:rsidRPr="00D72CBE">
                <w:rPr>
                  <w:rFonts w:cs="OneGulliverA"/>
                  <w:color w:val="000000" w:themeColor="text1"/>
                </w:rPr>
                <w:instrText xml:space="preserve"> ADDIN EN.CITE &lt;EndNote&gt;&lt;Cite AuthorYear="1"&gt;&lt;Author&gt;Lister&lt;/Author&gt;&lt;Year&gt;1953&lt;/Year&gt;&lt;RecNum&gt;28509&lt;/RecNum&gt;&lt;DisplayText&gt;Lister (1953)&lt;/DisplayText&gt;&lt;record&gt;&lt;rec-number&gt;28509&lt;/rec-number&gt;&lt;foreign-keys&gt;&lt;key app="EN" db-id="pxwxw0er9zv2fxezxdk5tt5utz5p5vtrwdv0" timestamp="1501801697"&gt;28509&lt;/key&gt;&lt;/foreign-keys&gt;&lt;ref-type name="Journal Article"&gt;17&lt;/ref-type&gt;&lt;contributors&gt;&lt;authors&gt;&lt;author&gt;Lister, R. M.&lt;/author&gt;&lt;/authors&gt;&lt;/contributors&gt;&lt;titles&gt;&lt;title&gt;Search for new vectors&lt;/title&gt;&lt;secondary-title&gt;Annual Report of the West African Cocoa Research Institute&lt;/secondary-title&gt;&lt;/titles&gt;&lt;periodical&gt;&lt;full-title&gt;Annual Report of the West African Cocoa Research Institute&lt;/full-title&gt;&lt;/periodical&gt;&lt;pages&gt;9-10&lt;/pages&gt;&lt;keywords&gt;&lt;keyword&gt;new Pseudococcid vectors&lt;/keyword&gt;&lt;/keywords&gt;&lt;dates&gt;&lt;year&gt;1953&lt;/year&gt;&lt;/dates&gt;&lt;urls&gt;&lt;pdf-urls&gt;&lt;url&gt;file://J:\E Library\Plant Catalogue\L\Lister 1953 EN28509.pdf&lt;/url&gt;&lt;/pdf-urls&gt;&lt;/urls&gt;&lt;custom1&gt;Thrips Group PRA CM &lt;/custom1&gt;&lt;/record&gt;&lt;/Cite&gt;&lt;/EndNote&gt;</w:instrText>
              </w:r>
              <w:r w:rsidR="00A348E7" w:rsidRPr="00D72CBE">
                <w:rPr>
                  <w:rFonts w:cs="OneGulliverA"/>
                  <w:color w:val="000000" w:themeColor="text1"/>
                </w:rPr>
                <w:fldChar w:fldCharType="separate"/>
              </w:r>
              <w:r w:rsidR="00A348E7" w:rsidRPr="00D72CBE">
                <w:rPr>
                  <w:rFonts w:cs="OneGulliverA"/>
                  <w:noProof/>
                  <w:color w:val="000000" w:themeColor="text1"/>
                </w:rPr>
                <w:t>Lister (1953)</w:t>
              </w:r>
              <w:r w:rsidR="00A348E7" w:rsidRPr="00D72CBE">
                <w:rPr>
                  <w:rFonts w:cs="OneGulliverA"/>
                  <w:color w:val="000000" w:themeColor="text1"/>
                </w:rPr>
                <w:fldChar w:fldCharType="end"/>
              </w:r>
            </w:hyperlink>
          </w:p>
        </w:tc>
        <w:tc>
          <w:tcPr>
            <w:tcW w:w="603" w:type="pct"/>
          </w:tcPr>
          <w:p w14:paraId="6D9F4CBA"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CSSV</w:t>
            </w:r>
          </w:p>
        </w:tc>
        <w:tc>
          <w:tcPr>
            <w:tcW w:w="737" w:type="pct"/>
          </w:tcPr>
          <w:p w14:paraId="134F6945" w14:textId="77777777" w:rsidR="009B1431" w:rsidRPr="00D72CBE" w:rsidRDefault="009B1431" w:rsidP="004D0CD7">
            <w:pPr>
              <w:pStyle w:val="TableText"/>
              <w:rPr>
                <w:rFonts w:asciiTheme="minorHAnsi" w:hAnsiTheme="minorHAnsi" w:cs="OneGulliverA"/>
                <w:color w:val="000000" w:themeColor="text1"/>
                <w:sz w:val="20"/>
              </w:rPr>
            </w:pPr>
            <w:r w:rsidRPr="00D72CBE">
              <w:rPr>
                <w:rFonts w:cs="OneGulliverA"/>
                <w:i/>
                <w:color w:val="000000" w:themeColor="text1"/>
              </w:rPr>
              <w:t>F. njilensis</w:t>
            </w:r>
          </w:p>
        </w:tc>
        <w:tc>
          <w:tcPr>
            <w:tcW w:w="1205" w:type="pct"/>
          </w:tcPr>
          <w:p w14:paraId="68862C8B" w14:textId="77777777" w:rsidR="009B1431" w:rsidRPr="00D72CBE" w:rsidRDefault="009B1431" w:rsidP="004D0CD7">
            <w:pPr>
              <w:pStyle w:val="TableText"/>
              <w:rPr>
                <w:rFonts w:asciiTheme="minorHAnsi" w:hAnsiTheme="minorHAnsi" w:cs="OneGulliverA"/>
                <w:color w:val="000000" w:themeColor="text1"/>
                <w:sz w:val="20"/>
              </w:rPr>
            </w:pPr>
            <w:r w:rsidRPr="00D72CBE">
              <w:rPr>
                <w:rFonts w:cs="OneGulliverA"/>
                <w:color w:val="000000" w:themeColor="text1"/>
              </w:rPr>
              <w:t>Adults, fasted</w:t>
            </w:r>
          </w:p>
        </w:tc>
        <w:tc>
          <w:tcPr>
            <w:tcW w:w="916" w:type="pct"/>
          </w:tcPr>
          <w:p w14:paraId="7E67BE56"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Transmission</w:t>
            </w:r>
          </w:p>
        </w:tc>
        <w:tc>
          <w:tcPr>
            <w:tcW w:w="668" w:type="pct"/>
          </w:tcPr>
          <w:p w14:paraId="6CFDF462"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~2 d</w:t>
            </w:r>
          </w:p>
        </w:tc>
      </w:tr>
      <w:tr w:rsidR="009B1431" w:rsidRPr="00D72CBE" w14:paraId="587440AE" w14:textId="77777777" w:rsidTr="004D0CD7">
        <w:trPr>
          <w:cantSplit/>
        </w:trPr>
        <w:tc>
          <w:tcPr>
            <w:tcW w:w="870" w:type="pct"/>
          </w:tcPr>
          <w:p w14:paraId="28C3455E"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w:t>
            </w:r>
          </w:p>
        </w:tc>
        <w:tc>
          <w:tcPr>
            <w:tcW w:w="603" w:type="pct"/>
          </w:tcPr>
          <w:p w14:paraId="6648E231"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CSSV</w:t>
            </w:r>
          </w:p>
        </w:tc>
        <w:tc>
          <w:tcPr>
            <w:tcW w:w="737" w:type="pct"/>
          </w:tcPr>
          <w:p w14:paraId="151A50BD"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w:t>
            </w:r>
          </w:p>
        </w:tc>
        <w:tc>
          <w:tcPr>
            <w:tcW w:w="1205" w:type="pct"/>
          </w:tcPr>
          <w:p w14:paraId="2D981B75"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L1, fasted</w:t>
            </w:r>
          </w:p>
        </w:tc>
        <w:tc>
          <w:tcPr>
            <w:tcW w:w="916" w:type="pct"/>
          </w:tcPr>
          <w:p w14:paraId="3F622534"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Transmission</w:t>
            </w:r>
          </w:p>
        </w:tc>
        <w:tc>
          <w:tcPr>
            <w:tcW w:w="668" w:type="pct"/>
          </w:tcPr>
          <w:p w14:paraId="333A2398"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1 d</w:t>
            </w:r>
          </w:p>
        </w:tc>
      </w:tr>
      <w:tr w:rsidR="009B1431" w:rsidRPr="00D72CBE" w14:paraId="7CAE1EFE" w14:textId="77777777" w:rsidTr="004D0CD7">
        <w:trPr>
          <w:cantSplit/>
        </w:trPr>
        <w:tc>
          <w:tcPr>
            <w:tcW w:w="870" w:type="pct"/>
          </w:tcPr>
          <w:p w14:paraId="7EE23178" w14:textId="3B62FA90" w:rsidR="009B1431" w:rsidRPr="00D72CBE" w:rsidRDefault="00556C16" w:rsidP="00A348E7">
            <w:pPr>
              <w:pStyle w:val="TableText"/>
              <w:rPr>
                <w:rFonts w:cs="OneGulliverA"/>
                <w:color w:val="000000" w:themeColor="text1"/>
              </w:rPr>
            </w:pPr>
            <w:hyperlink w:anchor="_ENREF_407" w:tooltip="Roivainen, 1976 #28965" w:history="1">
              <w:r w:rsidR="00A348E7" w:rsidRPr="00D72CBE">
                <w:rPr>
                  <w:rFonts w:cs="OneGulliverA"/>
                  <w:color w:val="000000" w:themeColor="text1"/>
                </w:rPr>
                <w:fldChar w:fldCharType="begin"/>
              </w:r>
              <w:r w:rsidR="00A348E7" w:rsidRPr="00D72CBE">
                <w:rPr>
                  <w:rFonts w:cs="OneGulliverA"/>
                  <w:color w:val="000000" w:themeColor="text1"/>
                </w:rPr>
                <w:instrText xml:space="preserve"> ADDIN EN.CITE &lt;EndNote&gt;&lt;Cite AuthorYear="1"&gt;&lt;Author&gt;Roivainen&lt;/Author&gt;&lt;Year&gt;1976&lt;/Year&gt;&lt;RecNum&gt;28965&lt;/RecNum&gt;&lt;DisplayText&gt;Roivainen (1976)&lt;/DisplayText&gt;&lt;record&gt;&lt;rec-number&gt;28965&lt;/rec-number&gt;&lt;foreign-keys&gt;&lt;key app="EN" db-id="pxwxw0er9zv2fxezxdk5tt5utz5p5vtrwdv0" timestamp="1503892593"&gt;28965&lt;/key&gt;&lt;/foreign-keys&gt;&lt;ref-type name="Journal Article"&gt;17&lt;/ref-type&gt;&lt;contributors&gt;&lt;authors&gt;&lt;author&gt;Roivainen,O.&lt;/author&gt;&lt;/authors&gt;&lt;/contributors&gt;&lt;titles&gt;&lt;title&gt;&lt;style face="normal" font="default" size="100%"&gt;Transmission of cocoa viruses by mealybugs (&lt;/style&gt;&lt;style face="italic" font="default" size="100%"&gt;Homoptera Pseudococcidae&lt;/style&gt;&lt;style face="normal" font="default" size="100%"&gt;)&lt;/style&gt;&lt;/title&gt;&lt;secondary-title&gt;Journal of the Scientific Agricultural Society of Finland &lt;/secondary-title&gt;&lt;/titles&gt;&lt;periodical&gt;&lt;full-title&gt;Journal of the Scientific Agricultural Society of Finland&lt;/full-title&gt;&lt;/periodical&gt;&lt;pages&gt;203-304&lt;/pages&gt;&lt;volume&gt;48&lt;/volume&gt;&lt;number&gt;3&lt;/number&gt;&lt;keywords&gt;&lt;keyword&gt;Cocoa&lt;/keyword&gt;&lt;keyword&gt;CSSV&lt;/keyword&gt;&lt;keyword&gt;Mealybug&lt;/keyword&gt;&lt;keyword&gt;Viruses&lt;/keyword&gt;&lt;/keywords&gt;&lt;dates&gt;&lt;year&gt;1976&lt;/year&gt;&lt;/dates&gt;&lt;urls&gt;&lt;/urls&gt;&lt;custom1&gt;CHM Mealybug Group PRA&lt;/custom1&gt;&lt;/record&gt;&lt;/Cite&gt;&lt;/EndNote&gt;</w:instrText>
              </w:r>
              <w:r w:rsidR="00A348E7" w:rsidRPr="00D72CBE">
                <w:rPr>
                  <w:rFonts w:cs="OneGulliverA"/>
                  <w:color w:val="000000" w:themeColor="text1"/>
                </w:rPr>
                <w:fldChar w:fldCharType="separate"/>
              </w:r>
              <w:r w:rsidR="00A348E7" w:rsidRPr="00D72CBE">
                <w:rPr>
                  <w:rFonts w:cs="OneGulliverA"/>
                  <w:noProof/>
                  <w:color w:val="000000" w:themeColor="text1"/>
                </w:rPr>
                <w:t>Roivainen (1976)</w:t>
              </w:r>
              <w:r w:rsidR="00A348E7" w:rsidRPr="00D72CBE">
                <w:rPr>
                  <w:rFonts w:cs="OneGulliverA"/>
                  <w:color w:val="000000" w:themeColor="text1"/>
                </w:rPr>
                <w:fldChar w:fldCharType="end"/>
              </w:r>
            </w:hyperlink>
          </w:p>
        </w:tc>
        <w:tc>
          <w:tcPr>
            <w:tcW w:w="603" w:type="pct"/>
          </w:tcPr>
          <w:p w14:paraId="4690B5C4"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CSSV</w:t>
            </w:r>
          </w:p>
        </w:tc>
        <w:tc>
          <w:tcPr>
            <w:tcW w:w="737" w:type="pct"/>
          </w:tcPr>
          <w:p w14:paraId="3899ECB5" w14:textId="77777777" w:rsidR="009B1431" w:rsidRPr="00D72CBE" w:rsidRDefault="009B1431" w:rsidP="004D0CD7">
            <w:pPr>
              <w:pStyle w:val="TableText"/>
              <w:rPr>
                <w:rFonts w:asciiTheme="minorHAnsi" w:hAnsiTheme="minorHAnsi" w:cs="OneGulliverA"/>
                <w:color w:val="000000" w:themeColor="text1"/>
                <w:sz w:val="20"/>
              </w:rPr>
            </w:pPr>
            <w:r w:rsidRPr="00D72CBE">
              <w:rPr>
                <w:rFonts w:cs="OneGulliverA"/>
                <w:i/>
                <w:color w:val="000000" w:themeColor="text1"/>
              </w:rPr>
              <w:t>F. njilensis</w:t>
            </w:r>
          </w:p>
        </w:tc>
        <w:tc>
          <w:tcPr>
            <w:tcW w:w="1205" w:type="pct"/>
          </w:tcPr>
          <w:p w14:paraId="041AA0B1" w14:textId="77777777" w:rsidR="009B1431" w:rsidRPr="00D72CBE" w:rsidRDefault="009B1431" w:rsidP="004D0CD7">
            <w:pPr>
              <w:pStyle w:val="TableText"/>
              <w:rPr>
                <w:rFonts w:asciiTheme="minorHAnsi" w:hAnsiTheme="minorHAnsi" w:cs="OneGulliverA"/>
                <w:color w:val="000000" w:themeColor="text1"/>
                <w:sz w:val="20"/>
              </w:rPr>
            </w:pPr>
            <w:r w:rsidRPr="00D72CBE">
              <w:rPr>
                <w:rFonts w:cs="OneGulliverA"/>
                <w:color w:val="000000" w:themeColor="text1"/>
              </w:rPr>
              <w:t>Nymphs, fasted</w:t>
            </w:r>
          </w:p>
        </w:tc>
        <w:tc>
          <w:tcPr>
            <w:tcW w:w="916" w:type="pct"/>
          </w:tcPr>
          <w:p w14:paraId="0C935DFA"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Transmission</w:t>
            </w:r>
          </w:p>
        </w:tc>
        <w:tc>
          <w:tcPr>
            <w:tcW w:w="668" w:type="pct"/>
          </w:tcPr>
          <w:p w14:paraId="0C88F1BA"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4 d</w:t>
            </w:r>
          </w:p>
        </w:tc>
      </w:tr>
      <w:tr w:rsidR="009B1431" w:rsidRPr="00D72CBE" w14:paraId="27410D78" w14:textId="77777777" w:rsidTr="004D0CD7">
        <w:trPr>
          <w:cantSplit/>
        </w:trPr>
        <w:tc>
          <w:tcPr>
            <w:tcW w:w="870" w:type="pct"/>
          </w:tcPr>
          <w:p w14:paraId="3EE7FFD8" w14:textId="0D919CF2" w:rsidR="009B1431" w:rsidRPr="00D72CBE" w:rsidRDefault="00556C16" w:rsidP="00A348E7">
            <w:pPr>
              <w:pStyle w:val="TableText"/>
              <w:rPr>
                <w:rFonts w:cs="OneGulliverA"/>
                <w:color w:val="000000" w:themeColor="text1"/>
              </w:rPr>
            </w:pPr>
            <w:hyperlink w:anchor="_ENREF_449" w:tooltip="Tsai, 2008 #11730" w:history="1">
              <w:r w:rsidR="00A348E7" w:rsidRPr="00D72CBE">
                <w:rPr>
                  <w:rFonts w:cs="OneGulliverA"/>
                  <w:color w:val="000000" w:themeColor="text1"/>
                </w:rPr>
                <w:fldChar w:fldCharType="begin"/>
              </w:r>
              <w:r w:rsidR="00A348E7" w:rsidRPr="00D72CBE">
                <w:rPr>
                  <w:rFonts w:cs="OneGulliverA"/>
                  <w:color w:val="000000" w:themeColor="text1"/>
                </w:rPr>
                <w:instrText xml:space="preserve"> ADDIN EN.CITE &lt;EndNote&gt;&lt;Cite AuthorYear="1"&gt;&lt;Author&gt;Tsai&lt;/Author&gt;&lt;Year&gt;2008&lt;/Year&gt;&lt;RecNum&gt;11730&lt;/RecNum&gt;&lt;DisplayText&gt;Tsai et al. (2008)&lt;/DisplayText&gt;&lt;record&gt;&lt;rec-number&gt;11730&lt;/rec-number&gt;&lt;foreign-keys&gt;&lt;key app="EN" db-id="pxwxw0er9zv2fxezxdk5tt5utz5p5vtrwdv0" timestamp="1451972636"&gt;11730&lt;/key&gt;&lt;/foreign-keys&gt;&lt;ref-type name="Journal Article"&gt;17&lt;/ref-type&gt;&lt;contributors&gt;&lt;authors&gt;&lt;author&gt;Tsai,C.&lt;/author&gt;&lt;author&gt;Chau,J.&lt;/author&gt;&lt;author&gt;Fernandez,L.&lt;/author&gt;&lt;author&gt;Bosco,D.&lt;/author&gt;&lt;author&gt;Daane,K.M.&lt;/author&gt;&lt;author&gt;Almeida,R.P.P.&lt;/author&gt;&lt;/authors&gt;&lt;/contributors&gt;&lt;titles&gt;&lt;title&gt;&lt;style face="normal" font="default" size="100%"&gt;Transmission of &lt;/style&gt;&lt;style face="italic" font="default" size="100%"&gt;Grapevine leafroll-associated virus 3&lt;/style&gt;&lt;style face="normal" font="default" size="100%"&gt; by the vine mealybug &lt;/style&gt;&lt;style face="italic" font="default" size="100%"&gt;(Planococcus ficus)&lt;/style&gt;&lt;/title&gt;&lt;secondary-title&gt;Phytopathology&lt;/secondary-title&gt;&lt;/titles&gt;&lt;periodical&gt;&lt;full-title&gt;Phytopathology&lt;/full-title&gt;&lt;/periodical&gt;&lt;pages&gt;1093-1098&lt;/pages&gt;&lt;volume&gt;98&lt;/volume&gt;&lt;keywords&gt;&lt;keyword&gt;Ficus&lt;/keyword&gt;&lt;keyword&gt;Grapevine&lt;/keyword&gt;&lt;keyword&gt;Grapevine leafroll associated virus&lt;/keyword&gt;&lt;keyword&gt;Mealybug&lt;/keyword&gt;&lt;keyword&gt;Planococcus&lt;/keyword&gt;&lt;keyword&gt;Planococcus ficus&lt;/keyword&gt;&lt;keyword&gt;Transmission&lt;/keyword&gt;&lt;keyword&gt;Virus&lt;/keyword&gt;&lt;/keywords&gt;&lt;dates&gt;&lt;year&gt;2008&lt;/year&gt;&lt;/dates&gt;&lt;orig-pub&gt;&lt;style face="underline" font="default" size="100%"&gt;J:\E Library\Plant Catalogue\T&lt;/style&gt;&lt;/orig-pub&gt;&lt;label&gt;75717&lt;/label&gt;&lt;urls&gt;&lt;pdf-urls&gt;&lt;url&gt;file://J:\E Library\Plant Catalogue\T\Tsai et al 2008 EN11730.pdf&lt;/url&gt;&lt;/pdf-urls&gt;&lt;/urls&gt;&lt;custom1&gt;US apples sp&lt;/custom1&gt;&lt;/record&gt;&lt;/Cite&gt;&lt;/EndNote&gt;</w:instrText>
              </w:r>
              <w:r w:rsidR="00A348E7" w:rsidRPr="00D72CBE">
                <w:rPr>
                  <w:rFonts w:cs="OneGulliverA"/>
                  <w:color w:val="000000" w:themeColor="text1"/>
                </w:rPr>
                <w:fldChar w:fldCharType="separate"/>
              </w:r>
              <w:r w:rsidR="00A348E7" w:rsidRPr="00D72CBE">
                <w:rPr>
                  <w:rFonts w:cs="OneGulliverA"/>
                  <w:noProof/>
                  <w:color w:val="000000" w:themeColor="text1"/>
                </w:rPr>
                <w:t>Tsai et al. (2008)</w:t>
              </w:r>
              <w:r w:rsidR="00A348E7" w:rsidRPr="00D72CBE">
                <w:rPr>
                  <w:rFonts w:cs="OneGulliverA"/>
                  <w:color w:val="000000" w:themeColor="text1"/>
                </w:rPr>
                <w:fldChar w:fldCharType="end"/>
              </w:r>
            </w:hyperlink>
          </w:p>
        </w:tc>
        <w:tc>
          <w:tcPr>
            <w:tcW w:w="603" w:type="pct"/>
          </w:tcPr>
          <w:p w14:paraId="654EC7D3"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GLRaV-3</w:t>
            </w:r>
          </w:p>
        </w:tc>
        <w:tc>
          <w:tcPr>
            <w:tcW w:w="737" w:type="pct"/>
          </w:tcPr>
          <w:p w14:paraId="1A54D900"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P. ficus</w:t>
            </w:r>
          </w:p>
        </w:tc>
        <w:tc>
          <w:tcPr>
            <w:tcW w:w="1205" w:type="pct"/>
          </w:tcPr>
          <w:p w14:paraId="44158554"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L1, fed on virus non-host</w:t>
            </w:r>
          </w:p>
        </w:tc>
        <w:tc>
          <w:tcPr>
            <w:tcW w:w="916" w:type="pct"/>
          </w:tcPr>
          <w:p w14:paraId="08A8C76D"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Transmission</w:t>
            </w:r>
          </w:p>
        </w:tc>
        <w:tc>
          <w:tcPr>
            <w:tcW w:w="668" w:type="pct"/>
          </w:tcPr>
          <w:p w14:paraId="4DF76741"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3 d</w:t>
            </w:r>
          </w:p>
        </w:tc>
      </w:tr>
      <w:tr w:rsidR="009B1431" w:rsidRPr="00D72CBE" w14:paraId="0A07789F" w14:textId="77777777" w:rsidTr="004D0CD7">
        <w:trPr>
          <w:cantSplit/>
        </w:trPr>
        <w:tc>
          <w:tcPr>
            <w:tcW w:w="870" w:type="pct"/>
          </w:tcPr>
          <w:p w14:paraId="05AE7ACE"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w:t>
            </w:r>
          </w:p>
        </w:tc>
        <w:tc>
          <w:tcPr>
            <w:tcW w:w="603" w:type="pct"/>
          </w:tcPr>
          <w:p w14:paraId="11A9EBE2"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GLRaV-3</w:t>
            </w:r>
          </w:p>
        </w:tc>
        <w:tc>
          <w:tcPr>
            <w:tcW w:w="737" w:type="pct"/>
          </w:tcPr>
          <w:p w14:paraId="3ECAF5AC"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P. ficus</w:t>
            </w:r>
          </w:p>
        </w:tc>
        <w:tc>
          <w:tcPr>
            <w:tcW w:w="1205" w:type="pct"/>
          </w:tcPr>
          <w:p w14:paraId="0B3FA6A6"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L1, fed on virus non-host</w:t>
            </w:r>
          </w:p>
        </w:tc>
        <w:tc>
          <w:tcPr>
            <w:tcW w:w="916" w:type="pct"/>
          </w:tcPr>
          <w:p w14:paraId="23E8D5A5"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Immuno-capture PCR</w:t>
            </w:r>
          </w:p>
        </w:tc>
        <w:tc>
          <w:tcPr>
            <w:tcW w:w="668" w:type="pct"/>
          </w:tcPr>
          <w:p w14:paraId="3658DC48"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2 d</w:t>
            </w:r>
          </w:p>
        </w:tc>
      </w:tr>
      <w:tr w:rsidR="009B1431" w:rsidRPr="00D72CBE" w14:paraId="5D63EE50" w14:textId="77777777" w:rsidTr="004D0CD7">
        <w:trPr>
          <w:cantSplit/>
        </w:trPr>
        <w:tc>
          <w:tcPr>
            <w:tcW w:w="870" w:type="pct"/>
          </w:tcPr>
          <w:p w14:paraId="5BAB23A8" w14:textId="29C2C301" w:rsidR="009B1431" w:rsidRPr="00D72CBE" w:rsidRDefault="00556C16" w:rsidP="00A348E7">
            <w:pPr>
              <w:pStyle w:val="TableText"/>
              <w:rPr>
                <w:rFonts w:cs="OneGulliverA"/>
                <w:color w:val="000000" w:themeColor="text1"/>
              </w:rPr>
            </w:pPr>
            <w:hyperlink w:anchor="_ENREF_361" w:tooltip="Muturi, 2016 #25255" w:history="1">
              <w:r w:rsidR="00A348E7" w:rsidRPr="00D72CBE">
                <w:rPr>
                  <w:rFonts w:cs="OneGulliverA"/>
                  <w:color w:val="000000" w:themeColor="text1"/>
                </w:rPr>
                <w:fldChar w:fldCharType="begin"/>
              </w:r>
              <w:r w:rsidR="00A348E7" w:rsidRPr="00D72CBE">
                <w:rPr>
                  <w:rFonts w:cs="OneGulliverA"/>
                  <w:color w:val="000000" w:themeColor="text1"/>
                </w:rPr>
                <w:instrText xml:space="preserve"> ADDIN EN.CITE &lt;EndNote&gt;&lt;Cite AuthorYear="1"&gt;&lt;Author&gt;Muturi&lt;/Author&gt;&lt;Year&gt;2016&lt;/Year&gt;&lt;RecNum&gt;25255&lt;/RecNum&gt;&lt;DisplayText&gt;Muturi et al. (2016)&lt;/DisplayText&gt;&lt;record&gt;&lt;rec-number&gt;25255&lt;/rec-number&gt;&lt;foreign-keys&gt;&lt;key app="EN" db-id="pxwxw0er9zv2fxezxdk5tt5utz5p5vtrwdv0" timestamp="1475796303"&gt;25255&lt;/key&gt;&lt;/foreign-keys&gt;&lt;ref-type name="Journal Article"&gt;17&lt;/ref-type&gt;&lt;contributors&gt;&lt;authors&gt;&lt;author&gt;Muturi, S.M.&lt;/author&gt;&lt;author&gt;Wachira, F.N.&lt;/author&gt;&lt;author&gt;Karanja, L.S.&lt;/author&gt;&lt;author&gt;Njeru, L.K.&lt;/author&gt;&lt;/authors&gt;&lt;/contributors&gt;&lt;titles&gt;&lt;title&gt;&lt;style face="normal" font="default" size="100%"&gt;The mode of transmission of &lt;/style&gt;&lt;style face="italic" font="default" size="100%"&gt;Banana streak virus &lt;/style&gt;&lt;style face="normal" font="default" size="100%"&gt;by &lt;/style&gt;&lt;style face="italic" font="default" size="100%"&gt;Paracoccus burnerae &lt;/style&gt;&lt;style face="normal" font="default" size="100%"&gt;(Homiptera; Planococcidae) vector is non-circulative&lt;/style&gt;&lt;/title&gt;&lt;secondary-title&gt;British Microbiology Research Journal&lt;/secondary-title&gt;&lt;/titles&gt;&lt;periodical&gt;&lt;full-title&gt;British Microbiology Research Journal&lt;/full-title&gt;&lt;/periodical&gt;&lt;pages&gt;1-10&lt;/pages&gt;&lt;volume&gt;12&lt;/volume&gt;&lt;number&gt;6&lt;/number&gt;&lt;keywords&gt;&lt;keyword&gt;BSV&lt;/keyword&gt;&lt;keyword&gt;P. burnerae&lt;/keyword&gt;&lt;keyword&gt;Immuno-capture PCR&lt;/keyword&gt;&lt;keyword&gt;Rolling circle amplification&lt;/keyword&gt;&lt;keyword&gt;Latent period&lt;/keyword&gt;&lt;keyword&gt;Retention time&lt;/keyword&gt;&lt;/keywords&gt;&lt;dates&gt;&lt;year&gt;2016&lt;/year&gt;&lt;/dates&gt;&lt;urls&gt;&lt;pdf-urls&gt;&lt;url&gt;file://J:\E Library\Plant Catalogue\M\Muturi et al 2016 EN25255.pdf&lt;/url&gt;&lt;/pdf-urls&gt;&lt;/urls&gt;&lt;custom1&gt;Mealybugs_MP&lt;/custom1&gt;&lt;/record&gt;&lt;/Cite&gt;&lt;/EndNote&gt;</w:instrText>
              </w:r>
              <w:r w:rsidR="00A348E7" w:rsidRPr="00D72CBE">
                <w:rPr>
                  <w:rFonts w:cs="OneGulliverA"/>
                  <w:color w:val="000000" w:themeColor="text1"/>
                </w:rPr>
                <w:fldChar w:fldCharType="separate"/>
              </w:r>
              <w:r w:rsidR="00A348E7" w:rsidRPr="00D72CBE">
                <w:rPr>
                  <w:rFonts w:cs="OneGulliverA"/>
                  <w:noProof/>
                  <w:color w:val="000000" w:themeColor="text1"/>
                </w:rPr>
                <w:t>Muturi et al. (2016)</w:t>
              </w:r>
              <w:r w:rsidR="00A348E7" w:rsidRPr="00D72CBE">
                <w:rPr>
                  <w:rFonts w:cs="OneGulliverA"/>
                  <w:color w:val="000000" w:themeColor="text1"/>
                </w:rPr>
                <w:fldChar w:fldCharType="end"/>
              </w:r>
            </w:hyperlink>
          </w:p>
        </w:tc>
        <w:tc>
          <w:tcPr>
            <w:tcW w:w="603" w:type="pct"/>
          </w:tcPr>
          <w:p w14:paraId="4F83D133"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Former ‘BSV’</w:t>
            </w:r>
          </w:p>
        </w:tc>
        <w:tc>
          <w:tcPr>
            <w:tcW w:w="737" w:type="pct"/>
          </w:tcPr>
          <w:p w14:paraId="0EFD8452"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Paracoccus burnerae</w:t>
            </w:r>
          </w:p>
        </w:tc>
        <w:tc>
          <w:tcPr>
            <w:tcW w:w="1205" w:type="pct"/>
          </w:tcPr>
          <w:p w14:paraId="2EC9FBC2"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L1, fed on virus non-host</w:t>
            </w:r>
          </w:p>
        </w:tc>
        <w:tc>
          <w:tcPr>
            <w:tcW w:w="916" w:type="pct"/>
          </w:tcPr>
          <w:p w14:paraId="15CBFD46"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RCA (Rolling circle amplification)</w:t>
            </w:r>
          </w:p>
        </w:tc>
        <w:tc>
          <w:tcPr>
            <w:tcW w:w="668" w:type="pct"/>
          </w:tcPr>
          <w:p w14:paraId="4DC017F5"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 xml:space="preserve">4 d </w:t>
            </w:r>
          </w:p>
        </w:tc>
      </w:tr>
      <w:tr w:rsidR="009B1431" w:rsidRPr="00D72CBE" w14:paraId="09EF7897" w14:textId="77777777" w:rsidTr="004D0CD7">
        <w:trPr>
          <w:cantSplit/>
        </w:trPr>
        <w:tc>
          <w:tcPr>
            <w:tcW w:w="870" w:type="pct"/>
            <w:tcBorders>
              <w:bottom w:val="single" w:sz="4" w:space="0" w:color="auto"/>
            </w:tcBorders>
          </w:tcPr>
          <w:p w14:paraId="5DBA6ADF" w14:textId="1DCD453C" w:rsidR="009B1431" w:rsidRPr="00D72CBE" w:rsidRDefault="00556C16" w:rsidP="00A348E7">
            <w:pPr>
              <w:pStyle w:val="TableText"/>
              <w:rPr>
                <w:rFonts w:cs="OneGulliverA"/>
                <w:i/>
                <w:color w:val="000000" w:themeColor="text1"/>
              </w:rPr>
            </w:pPr>
            <w:hyperlink w:anchor="_ENREF_46" w:tooltip="Bertin, 2016 #24322" w:history="1">
              <w:r w:rsidR="00A348E7" w:rsidRPr="00D72CBE">
                <w:rPr>
                  <w:rFonts w:cs="OneGulliverA"/>
                  <w:color w:val="000000" w:themeColor="text1"/>
                </w:rPr>
                <w:fldChar w:fldCharType="begin">
                  <w:fldData xml:space="preserve">PEVuZE5vdGU+PENpdGUgQXV0aG9yWWVhcj0iMSI+PEF1dGhvcj5CZXJ0aW48L0F1dGhvcj48WWVh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</w:fldData>
                </w:fldChar>
              </w:r>
              <w:r w:rsidR="00A348E7" w:rsidRPr="00D72CBE">
                <w:rPr>
                  <w:rFonts w:cs="OneGulliverA"/>
                  <w:color w:val="000000" w:themeColor="text1"/>
                </w:rPr>
                <w:instrText xml:space="preserve"> ADDIN EN.CITE </w:instrText>
              </w:r>
              <w:r w:rsidR="00A348E7" w:rsidRPr="00D72CBE">
                <w:rPr>
                  <w:rFonts w:cs="OneGulliverA"/>
                  <w:color w:val="000000" w:themeColor="text1"/>
                </w:rPr>
                <w:fldChar w:fldCharType="begin">
                  <w:fldData xml:space="preserve">PEVuZE5vdGU+PENpdGUgQXV0aG9yWWVhcj0iMSI+PEF1dGhvcj5CZXJ0aW48L0F1dGhvcj48WWVh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</w:fldData>
                </w:fldChar>
              </w:r>
              <w:r w:rsidR="00A348E7" w:rsidRPr="00D72CBE">
                <w:rPr>
                  <w:rFonts w:cs="OneGulliverA"/>
                  <w:color w:val="000000" w:themeColor="text1"/>
                </w:rPr>
                <w:instrText xml:space="preserve"> ADDIN EN.CITE.DATA </w:instrText>
              </w:r>
              <w:r w:rsidR="00A348E7" w:rsidRPr="00D72CBE">
                <w:rPr>
                  <w:rFonts w:cs="OneGulliverA"/>
                  <w:color w:val="000000" w:themeColor="text1"/>
                </w:rPr>
              </w:r>
              <w:r w:rsidR="00A348E7" w:rsidRPr="00D72CBE">
                <w:rPr>
                  <w:rFonts w:cs="OneGulliverA"/>
                  <w:color w:val="000000" w:themeColor="text1"/>
                </w:rPr>
                <w:fldChar w:fldCharType="end"/>
              </w:r>
              <w:r w:rsidR="00A348E7" w:rsidRPr="00D72CBE">
                <w:rPr>
                  <w:rFonts w:cs="OneGulliverA"/>
                  <w:color w:val="000000" w:themeColor="text1"/>
                </w:rPr>
              </w:r>
              <w:r w:rsidR="00A348E7" w:rsidRPr="00D72CBE">
                <w:rPr>
                  <w:rFonts w:cs="OneGulliverA"/>
                  <w:color w:val="000000" w:themeColor="text1"/>
                </w:rPr>
                <w:fldChar w:fldCharType="separate"/>
              </w:r>
              <w:r w:rsidR="00A348E7" w:rsidRPr="00D72CBE">
                <w:rPr>
                  <w:rFonts w:cs="OneGulliverA"/>
                  <w:noProof/>
                  <w:color w:val="000000" w:themeColor="text1"/>
                </w:rPr>
                <w:t>Bertin et al. (2016)</w:t>
              </w:r>
              <w:r w:rsidR="00A348E7" w:rsidRPr="00D72CBE">
                <w:rPr>
                  <w:rFonts w:cs="OneGulliverA"/>
                  <w:color w:val="000000" w:themeColor="text1"/>
                </w:rPr>
                <w:fldChar w:fldCharType="end"/>
              </w:r>
            </w:hyperlink>
          </w:p>
        </w:tc>
        <w:tc>
          <w:tcPr>
            <w:tcW w:w="603" w:type="pct"/>
            <w:tcBorders>
              <w:bottom w:val="single" w:sz="4" w:space="0" w:color="auto"/>
            </w:tcBorders>
          </w:tcPr>
          <w:p w14:paraId="53A2D7DC"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GVA, GLRaV-1, GLRaV-3</w:t>
            </w:r>
          </w:p>
        </w:tc>
        <w:tc>
          <w:tcPr>
            <w:tcW w:w="737" w:type="pct"/>
            <w:tcBorders>
              <w:bottom w:val="single" w:sz="4" w:space="0" w:color="auto"/>
            </w:tcBorders>
          </w:tcPr>
          <w:p w14:paraId="293FED83" w14:textId="77777777" w:rsidR="009B1431" w:rsidRPr="00D72CBE" w:rsidRDefault="009B1431" w:rsidP="004D0CD7">
            <w:pPr>
              <w:pStyle w:val="TableText"/>
              <w:rPr>
                <w:rFonts w:cs="OneGulliverA"/>
                <w:i/>
                <w:color w:val="000000" w:themeColor="text1"/>
              </w:rPr>
            </w:pPr>
            <w:r w:rsidRPr="00D72CBE">
              <w:rPr>
                <w:rFonts w:cs="OneGulliverA"/>
                <w:i/>
                <w:color w:val="000000" w:themeColor="text1"/>
              </w:rPr>
              <w:t>P. citri</w:t>
            </w:r>
            <w:r w:rsidRPr="00D72CBE">
              <w:rPr>
                <w:rFonts w:cs="OneGulliverA"/>
                <w:color w:val="000000" w:themeColor="text1"/>
              </w:rPr>
              <w:t xml:space="preserve"> and</w:t>
            </w:r>
            <w:r w:rsidRPr="00D72CBE">
              <w:rPr>
                <w:rFonts w:cs="OneGulliverA"/>
                <w:i/>
                <w:color w:val="000000" w:themeColor="text1"/>
              </w:rPr>
              <w:t xml:space="preserve"> P. ficus</w:t>
            </w:r>
          </w:p>
        </w:tc>
        <w:tc>
          <w:tcPr>
            <w:tcW w:w="1205" w:type="pct"/>
            <w:tcBorders>
              <w:bottom w:val="single" w:sz="4" w:space="0" w:color="auto"/>
            </w:tcBorders>
          </w:tcPr>
          <w:p w14:paraId="14878539"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L1, fed on virus non-host</w:t>
            </w:r>
          </w:p>
        </w:tc>
        <w:tc>
          <w:tcPr>
            <w:tcW w:w="916" w:type="pct"/>
            <w:tcBorders>
              <w:bottom w:val="single" w:sz="4" w:space="0" w:color="auto"/>
            </w:tcBorders>
          </w:tcPr>
          <w:p w14:paraId="2E0E8BE3"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PCR</w:t>
            </w:r>
          </w:p>
        </w:tc>
        <w:tc>
          <w:tcPr>
            <w:tcW w:w="668" w:type="pct"/>
            <w:tcBorders>
              <w:bottom w:val="single" w:sz="4" w:space="0" w:color="auto"/>
            </w:tcBorders>
          </w:tcPr>
          <w:p w14:paraId="7F19556F" w14:textId="77777777" w:rsidR="009B1431" w:rsidRPr="00D72CBE" w:rsidRDefault="009B1431" w:rsidP="004D0CD7">
            <w:pPr>
              <w:pStyle w:val="TableText"/>
              <w:rPr>
                <w:rFonts w:cs="OneGulliverA"/>
                <w:color w:val="000000" w:themeColor="text1"/>
              </w:rPr>
            </w:pPr>
            <w:r w:rsidRPr="00D72CBE">
              <w:rPr>
                <w:rFonts w:cs="OneGulliverA"/>
                <w:color w:val="000000" w:themeColor="text1"/>
              </w:rPr>
              <w:t>3 to 4 d</w:t>
            </w:r>
          </w:p>
        </w:tc>
      </w:tr>
    </w:tbl>
    <w:p w14:paraId="42F1F6AC" w14:textId="2F03C256" w:rsidR="009B1431" w:rsidRPr="00D72CBE" w:rsidRDefault="009B1431" w:rsidP="009B1431">
      <w:pPr>
        <w:spacing w:before="240"/>
        <w:rPr>
          <w:iCs/>
          <w:color w:val="000000" w:themeColor="text1"/>
        </w:rPr>
      </w:pPr>
      <w:r w:rsidRPr="00D72CBE">
        <w:rPr>
          <w:iCs/>
          <w:color w:val="000000" w:themeColor="text1"/>
        </w:rPr>
        <w:t>Occasionally, longer virus retention periods by mealybugs have</w:t>
      </w:r>
      <w:r w:rsidR="0002026D" w:rsidRPr="00D72CBE">
        <w:rPr>
          <w:iCs/>
          <w:color w:val="000000" w:themeColor="text1"/>
        </w:rPr>
        <w:t xml:space="preserve"> been reported, such as 5 days </w:t>
      </w:r>
      <w:r w:rsidR="00A348E7" w:rsidRPr="00D72CBE">
        <w:rPr>
          <w:iCs/>
          <w:color w:val="000000" w:themeColor="text1"/>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rPr>
          <w:iCs/>
          <w:color w:val="000000" w:themeColor="text1"/>
        </w:rPr>
        <w:instrText xml:space="preserve"> ADDIN EN.CITE </w:instrText>
      </w:r>
      <w:r w:rsidR="00A348E7" w:rsidRPr="00D72CBE">
        <w:rPr>
          <w:iCs/>
          <w:color w:val="000000" w:themeColor="text1"/>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rPr>
          <w:iCs/>
          <w:color w:val="000000" w:themeColor="text1"/>
        </w:rPr>
        <w:instrText xml:space="preserve"> ADDIN EN.CITE.DATA </w:instrText>
      </w:r>
      <w:r w:rsidR="00A348E7" w:rsidRPr="00D72CBE">
        <w:rPr>
          <w:iCs/>
          <w:color w:val="000000" w:themeColor="text1"/>
        </w:rPr>
      </w:r>
      <w:r w:rsidR="00A348E7" w:rsidRPr="00D72CBE">
        <w:rPr>
          <w:iCs/>
          <w:color w:val="000000" w:themeColor="text1"/>
        </w:rPr>
        <w:fldChar w:fldCharType="end"/>
      </w:r>
      <w:r w:rsidR="00A348E7" w:rsidRPr="00D72CBE">
        <w:rPr>
          <w:iCs/>
          <w:color w:val="000000" w:themeColor="text1"/>
        </w:rPr>
      </w:r>
      <w:r w:rsidR="00A348E7" w:rsidRPr="00D72CBE">
        <w:rPr>
          <w:iCs/>
          <w:color w:val="000000" w:themeColor="text1"/>
        </w:rPr>
        <w:fldChar w:fldCharType="separate"/>
      </w:r>
      <w:r w:rsidR="00A348E7" w:rsidRPr="00D72CBE">
        <w:rPr>
          <w:iCs/>
          <w:noProof/>
          <w:color w:val="000000" w:themeColor="text1"/>
        </w:rPr>
        <w:t>(</w:t>
      </w:r>
      <w:hyperlink w:anchor="_ENREF_279" w:tooltip="Kubiriba, 2001 #22279" w:history="1">
        <w:r w:rsidR="00A348E7" w:rsidRPr="00D72CBE">
          <w:rPr>
            <w:iCs/>
            <w:noProof/>
            <w:color w:val="000000" w:themeColor="text1"/>
          </w:rPr>
          <w:t>Kubiriba et al. 2001</w:t>
        </w:r>
      </w:hyperlink>
      <w:r w:rsidR="00A348E7" w:rsidRPr="00D72CBE">
        <w:rPr>
          <w:iCs/>
          <w:noProof/>
          <w:color w:val="000000" w:themeColor="text1"/>
        </w:rPr>
        <w:t>)</w:t>
      </w:r>
      <w:r w:rsidR="00A348E7" w:rsidRPr="00D72CBE">
        <w:rPr>
          <w:iCs/>
          <w:color w:val="000000" w:themeColor="text1"/>
        </w:rPr>
        <w:fldChar w:fldCharType="end"/>
      </w:r>
      <w:r w:rsidRPr="00D72CBE">
        <w:rPr>
          <w:iCs/>
          <w:color w:val="000000" w:themeColor="text1"/>
        </w:rPr>
        <w:t xml:space="preserve">, </w:t>
      </w:r>
      <w:r w:rsidR="0002026D" w:rsidRPr="00D72CBE">
        <w:rPr>
          <w:iCs/>
          <w:color w:val="000000" w:themeColor="text1"/>
        </w:rPr>
        <w:t xml:space="preserve">6 days </w:t>
      </w:r>
      <w:r w:rsidR="00A348E7" w:rsidRPr="00D72CBE">
        <w:rPr>
          <w:iCs/>
          <w:color w:val="000000" w:themeColor="text1"/>
        </w:rPr>
        <w:fldChar w:fldCharType="begin"/>
      </w:r>
      <w:r w:rsidR="00A348E7" w:rsidRPr="00D72CBE">
        <w:rPr>
          <w:iCs/>
          <w:color w:val="000000" w:themeColor="text1"/>
        </w:rPr>
        <w:instrText xml:space="preserve"> ADDIN EN.CITE &lt;EndNote&gt;&lt;Cite&gt;&lt;Author&gt;Obok&lt;/Author&gt;&lt;Year&gt;2014&lt;/Year&gt;&lt;RecNum&gt;28956&lt;/RecNum&gt;&lt;DisplayText&gt;(Obok, Wetten &amp;amp; Allainguillaume 2014)&lt;/DisplayText&gt;&lt;record&gt;&lt;rec-number&gt;28956&lt;/rec-number&gt;&lt;foreign-keys&gt;&lt;key app="EN" db-id="pxwxw0er9zv2fxezxdk5tt5utz5p5vtrwdv0" timestamp="1503885591"&gt;28956&lt;/key&gt;&lt;/foreign-keys&gt;&lt;ref-type name="Conference Paper"&gt;47&lt;/ref-type&gt;&lt;contributors&gt;&lt;authors&gt;&lt;author&gt;Obok,E.&lt;/author&gt;&lt;author&gt;Wetten,A.&lt;/author&gt;&lt;author&gt;Allainguillaume,J.&lt;/author&gt;&lt;/authors&gt;&lt;/contributors&gt;&lt;titles&gt;&lt;title&gt;&lt;style face="normal" font="default" size="100%"&gt;Retention of Cacao swollen shoot virus by its mealybug vectors &lt;/style&gt;&lt;style face="italic" font="default" size="100%"&gt;Planococcus citri &lt;/style&gt;&lt;style face="normal" font="default" size="100%"&gt;and &lt;/style&gt;&lt;style face="italic" font="default" size="100%"&gt;Pseudococcus longispinus&lt;/style&gt;&lt;/title&gt;&lt;secondary-title&gt;2nd Hemiptera-Plant Interactions Symposium&lt;/secondary-title&gt;&lt;/titles&gt;&lt;dates&gt;&lt;year&gt;2014&lt;/year&gt;&lt;pub-dates&gt;&lt;date&gt;June 2014&lt;/date&gt;&lt;/pub-dates&gt;&lt;/dates&gt;&lt;pub-location&gt;University of California, Riverside, USA&lt;/pub-location&gt;&lt;urls&gt;&lt;pdf-urls&gt;&lt;url&gt;file://J:\E Library\Plant Catalogue\O\Obok et al 2014 EN28956.pdf&lt;/url&gt;&lt;/pdf-urls&gt;&lt;/urls&gt;&lt;custom1&gt;CHM Mealybug Group PRA&lt;/custom1&gt;&lt;/record&gt;&lt;/Cite&gt;&lt;/EndNote&gt;</w:instrText>
      </w:r>
      <w:r w:rsidR="00A348E7" w:rsidRPr="00D72CBE">
        <w:rPr>
          <w:iCs/>
          <w:color w:val="000000" w:themeColor="text1"/>
        </w:rPr>
        <w:fldChar w:fldCharType="separate"/>
      </w:r>
      <w:r w:rsidR="00A348E7" w:rsidRPr="00D72CBE">
        <w:rPr>
          <w:iCs/>
          <w:noProof/>
          <w:color w:val="000000" w:themeColor="text1"/>
        </w:rPr>
        <w:t>(</w:t>
      </w:r>
      <w:hyperlink w:anchor="_ENREF_376" w:tooltip="Obok, 2014 #28956" w:history="1">
        <w:r w:rsidR="00A348E7" w:rsidRPr="00D72CBE">
          <w:rPr>
            <w:iCs/>
            <w:noProof/>
            <w:color w:val="000000" w:themeColor="text1"/>
          </w:rPr>
          <w:t>Obok, Wetten &amp; Allainguillaume 2014</w:t>
        </w:r>
      </w:hyperlink>
      <w:r w:rsidR="00A348E7" w:rsidRPr="00D72CBE">
        <w:rPr>
          <w:iCs/>
          <w:noProof/>
          <w:color w:val="000000" w:themeColor="text1"/>
        </w:rPr>
        <w:t>)</w:t>
      </w:r>
      <w:r w:rsidR="00A348E7" w:rsidRPr="00D72CBE">
        <w:rPr>
          <w:iCs/>
          <w:color w:val="000000" w:themeColor="text1"/>
        </w:rPr>
        <w:fldChar w:fldCharType="end"/>
      </w:r>
      <w:r w:rsidR="0002026D" w:rsidRPr="00D72CBE">
        <w:rPr>
          <w:iCs/>
          <w:color w:val="000000" w:themeColor="text1"/>
        </w:rPr>
        <w:t xml:space="preserve">, and 8 days </w:t>
      </w:r>
      <w:r w:rsidR="00A348E7" w:rsidRPr="00D72CBE">
        <w:rPr>
          <w:iCs/>
          <w:color w:val="000000" w:themeColor="text1"/>
        </w:rPr>
        <w:fldChar w:fldCharType="begin"/>
      </w:r>
      <w:r w:rsidR="00A348E7" w:rsidRPr="00D72CBE">
        <w:rPr>
          <w:iCs/>
          <w:color w:val="000000" w:themeColor="text1"/>
        </w:rPr>
        <w:instrText xml:space="preserve"> ADDIN EN.CITE &lt;EndNote&gt;&lt;Cite&gt;&lt;Author&gt;Krüger&lt;/Author&gt;&lt;Year&gt;2015&lt;/Year&gt;&lt;RecNum&gt;24310&lt;/RecNum&gt;&lt;DisplayText&gt;(Krüger et al. 2015)&lt;/DisplayText&gt;&lt;record&gt;&lt;rec-number&gt;24310&lt;/rec-number&gt;&lt;foreign-keys&gt;&lt;key app="EN" db-id="pxwxw0er9zv2fxezxdk5tt5utz5p5vtrwdv0" timestamp="1466638834"&gt;24310&lt;/key&gt;&lt;/foreign-keys&gt;&lt;ref-type name="Journal Article"&gt;17&lt;/ref-type&gt;&lt;contributors&gt;&lt;authors&gt;&lt;author&gt;Krüger,K.&lt;/author&gt;&lt;author&gt;Saccaggi,D.L.&lt;/author&gt;&lt;author&gt;Van der Merwe,M.&lt;/author&gt;&lt;author&gt;Kasdorf,G.G.F.&lt;/author&gt;&lt;/authors&gt;&lt;/contributors&gt;&lt;titles&gt;&lt;title&gt;&lt;style face="normal" font="default" size="100%"&gt;Transmission of grapevine leafroll-associated virus 3 (GLRaV-3): acquisition, inoculation and retention by the mealybugs &lt;/style&gt;&lt;style face="italic" font="default" size="100%"&gt;Planococcus ficus&lt;/style&gt;&lt;style face="normal" font="default" size="100%"&gt; and &lt;/style&gt;&lt;style face="italic" font="default" size="100%"&gt;Pseudococcus longispinus&lt;/style&gt;&lt;style face="normal" font="default" size="100%"&gt; (Hemiptera: Pseudococcidae)&lt;/style&gt;&lt;/title&gt;&lt;secondary-title&gt;South African Journal of Enology and Viticulture&lt;/secondary-title&gt;&lt;/titles&gt;&lt;periodical&gt;&lt;full-title&gt;South African Journal of Enology and Viticulture&lt;/full-title&gt;&lt;/periodical&gt;&lt;pages&gt;223-230&lt;/pages&gt;&lt;volume&gt;36&lt;/volume&gt;&lt;number&gt;2&lt;/number&gt;&lt;keywords&gt;&lt;keyword&gt;Ampelovirus&lt;/keyword&gt;&lt;keyword&gt;Closteroviridae&lt;/keyword&gt;&lt;keyword&gt;Coccoidea&lt;/keyword&gt;&lt;keyword&gt;Grapevine leafroll disease&lt;/keyword&gt;&lt;keyword&gt;Vitis vinifera&lt;/keyword&gt;&lt;/keywords&gt;&lt;dates&gt;&lt;year&gt;2015&lt;/year&gt;&lt;/dates&gt;&lt;isbn&gt;2224-7904&lt;/isbn&gt;&lt;urls&gt;&lt;pdf-urls&gt;&lt;url&gt;file://J:\E Library\Plant Catalogue\K\Kruger et al 2015 EN24310.pdf&lt;/url&gt;&lt;/pdf-urls&gt;&lt;/urls&gt;&lt;custom1&gt;Mealybugs_MP&lt;/custom1&gt;&lt;/record&gt;&lt;/Cite&gt;&lt;/EndNote&gt;</w:instrText>
      </w:r>
      <w:r w:rsidR="00A348E7" w:rsidRPr="00D72CBE">
        <w:rPr>
          <w:iCs/>
          <w:color w:val="000000" w:themeColor="text1"/>
        </w:rPr>
        <w:fldChar w:fldCharType="separate"/>
      </w:r>
      <w:r w:rsidR="00A348E7" w:rsidRPr="00D72CBE">
        <w:rPr>
          <w:iCs/>
          <w:noProof/>
          <w:color w:val="000000" w:themeColor="text1"/>
        </w:rPr>
        <w:t>(</w:t>
      </w:r>
      <w:hyperlink w:anchor="_ENREF_278" w:tooltip="Krüger, 2015 #24310" w:history="1">
        <w:r w:rsidR="00A348E7" w:rsidRPr="00D72CBE">
          <w:rPr>
            <w:iCs/>
            <w:noProof/>
            <w:color w:val="000000" w:themeColor="text1"/>
          </w:rPr>
          <w:t>Krüger et al. 2015</w:t>
        </w:r>
      </w:hyperlink>
      <w:r w:rsidR="00A348E7" w:rsidRPr="00D72CBE">
        <w:rPr>
          <w:iCs/>
          <w:noProof/>
          <w:color w:val="000000" w:themeColor="text1"/>
        </w:rPr>
        <w:t>)</w:t>
      </w:r>
      <w:r w:rsidR="00A348E7" w:rsidRPr="00D72CBE">
        <w:rPr>
          <w:iCs/>
          <w:color w:val="000000" w:themeColor="text1"/>
        </w:rPr>
        <w:fldChar w:fldCharType="end"/>
      </w:r>
      <w:r w:rsidRPr="00D72CBE">
        <w:rPr>
          <w:iCs/>
          <w:color w:val="000000" w:themeColor="text1"/>
        </w:rPr>
        <w:t xml:space="preserve">. However, some aspects </w:t>
      </w:r>
      <w:r w:rsidR="008626FF" w:rsidRPr="00D72CBE">
        <w:rPr>
          <w:iCs/>
          <w:color w:val="000000" w:themeColor="text1"/>
        </w:rPr>
        <w:t xml:space="preserve">of </w:t>
      </w:r>
      <w:r w:rsidR="00D57C91" w:rsidRPr="00D72CBE">
        <w:rPr>
          <w:iCs/>
          <w:color w:val="000000" w:themeColor="text1"/>
        </w:rPr>
        <w:t>these studies appear questionable</w:t>
      </w:r>
      <w:r w:rsidRPr="00D72CBE">
        <w:rPr>
          <w:iCs/>
          <w:color w:val="000000" w:themeColor="text1"/>
        </w:rPr>
        <w:t xml:space="preserve">. </w:t>
      </w:r>
      <w:hyperlink w:anchor="_ENREF_279" w:tooltip="Kubiriba, 2001 #22279" w:history="1">
        <w:r w:rsidR="00A348E7" w:rsidRPr="00D72CBE">
          <w:rPr>
            <w:iCs/>
            <w:color w:val="000000" w:themeColor="text1"/>
          </w:rPr>
          <w:fldChar w:fldCharType="begin">
            <w:fldData xml:space="preserve">PEVuZE5vdGU+PENpdGUgQXV0aG9yWWVhcj0iMSI+PEF1dGhvcj5LdWJpcmliYTwvQXV0aG9yPjxZ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</w:fldData>
          </w:fldChar>
        </w:r>
        <w:r w:rsidR="00A348E7" w:rsidRPr="00D72CBE">
          <w:rPr>
            <w:iCs/>
            <w:color w:val="000000" w:themeColor="text1"/>
          </w:rPr>
          <w:instrText xml:space="preserve"> ADDIN EN.CITE </w:instrText>
        </w:r>
        <w:r w:rsidR="00A348E7" w:rsidRPr="00D72CBE">
          <w:rPr>
            <w:iCs/>
            <w:color w:val="000000" w:themeColor="text1"/>
          </w:rPr>
          <w:fldChar w:fldCharType="begin">
            <w:fldData xml:space="preserve">PEVuZE5vdGU+PENpdGUgQXV0aG9yWWVhcj0iMSI+PEF1dGhvcj5LdWJpcmliYTwvQXV0aG9yPjxZ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</w:fldData>
          </w:fldChar>
        </w:r>
        <w:r w:rsidR="00A348E7" w:rsidRPr="00D72CBE">
          <w:rPr>
            <w:iCs/>
            <w:color w:val="000000" w:themeColor="text1"/>
          </w:rPr>
          <w:instrText xml:space="preserve"> ADDIN EN.CITE.DATA </w:instrText>
        </w:r>
        <w:r w:rsidR="00A348E7" w:rsidRPr="00D72CBE">
          <w:rPr>
            <w:iCs/>
            <w:color w:val="000000" w:themeColor="text1"/>
          </w:rPr>
        </w:r>
        <w:r w:rsidR="00A348E7" w:rsidRPr="00D72CBE">
          <w:rPr>
            <w:iCs/>
            <w:color w:val="000000" w:themeColor="text1"/>
          </w:rPr>
          <w:fldChar w:fldCharType="end"/>
        </w:r>
        <w:r w:rsidR="00A348E7" w:rsidRPr="00D72CBE">
          <w:rPr>
            <w:iCs/>
            <w:color w:val="000000" w:themeColor="text1"/>
          </w:rPr>
        </w:r>
        <w:r w:rsidR="00A348E7" w:rsidRPr="00D72CBE">
          <w:rPr>
            <w:iCs/>
            <w:color w:val="000000" w:themeColor="text1"/>
          </w:rPr>
          <w:fldChar w:fldCharType="separate"/>
        </w:r>
        <w:r w:rsidR="00A348E7" w:rsidRPr="00D72CBE">
          <w:rPr>
            <w:iCs/>
            <w:noProof/>
            <w:color w:val="000000" w:themeColor="text1"/>
          </w:rPr>
          <w:t>Kubiriba et al. (2001)</w:t>
        </w:r>
        <w:r w:rsidR="00A348E7" w:rsidRPr="00D72CBE">
          <w:rPr>
            <w:iCs/>
            <w:color w:val="000000" w:themeColor="text1"/>
          </w:rPr>
          <w:fldChar w:fldCharType="end"/>
        </w:r>
      </w:hyperlink>
      <w:r w:rsidR="0002026D" w:rsidRPr="00D72CBE">
        <w:rPr>
          <w:iCs/>
          <w:color w:val="000000" w:themeColor="text1"/>
        </w:rPr>
        <w:t xml:space="preserve"> </w:t>
      </w:r>
      <w:r w:rsidRPr="00D72CBE">
        <w:rPr>
          <w:iCs/>
          <w:color w:val="000000" w:themeColor="text1"/>
        </w:rPr>
        <w:t xml:space="preserve">incubated ELISA plates overnight and discerned positive virus retention based on an absorbance value twice that of the negative control. However, observed values were often very close to cut-off values, at times requiring consideration to three decimal places, and </w:t>
      </w:r>
      <w:r w:rsidR="00306682" w:rsidRPr="00D72CBE">
        <w:rPr>
          <w:iCs/>
          <w:color w:val="000000" w:themeColor="text1"/>
        </w:rPr>
        <w:t xml:space="preserve">were </w:t>
      </w:r>
      <w:r w:rsidRPr="00D72CBE">
        <w:rPr>
          <w:iCs/>
          <w:color w:val="000000" w:themeColor="text1"/>
        </w:rPr>
        <w:t>vulnerable to subjective interpretation.</w:t>
      </w:r>
      <w:r w:rsidR="0002026D" w:rsidRPr="00D72CBE">
        <w:rPr>
          <w:iCs/>
          <w:color w:val="000000" w:themeColor="text1"/>
        </w:rPr>
        <w:t xml:space="preserve"> </w:t>
      </w:r>
      <w:hyperlink w:anchor="_ENREF_376" w:tooltip="Obok, 2014 #28956" w:history="1">
        <w:r w:rsidR="00A348E7" w:rsidRPr="00D72CBE">
          <w:rPr>
            <w:iCs/>
            <w:color w:val="000000" w:themeColor="text1"/>
          </w:rPr>
          <w:fldChar w:fldCharType="begin"/>
        </w:r>
        <w:r w:rsidR="00A348E7" w:rsidRPr="00D72CBE">
          <w:rPr>
            <w:iCs/>
            <w:color w:val="000000" w:themeColor="text1"/>
          </w:rPr>
          <w:instrText xml:space="preserve"> ADDIN EN.CITE &lt;EndNote&gt;&lt;Cite AuthorYear="1"&gt;&lt;Author&gt;Obok&lt;/Author&gt;&lt;Year&gt;2014&lt;/Year&gt;&lt;RecNum&gt;28956&lt;/RecNum&gt;&lt;DisplayText&gt;Obok, Wetten and Allainguillaume (2014)&lt;/DisplayText&gt;&lt;record&gt;&lt;rec-number&gt;28956&lt;/rec-number&gt;&lt;foreign-keys&gt;&lt;key app="EN" db-id="pxwxw0er9zv2fxezxdk5tt5utz5p5vtrwdv0" timestamp="1503885591"&gt;28956&lt;/key&gt;&lt;/foreign-keys&gt;&lt;ref-type name="Conference Paper"&gt;47&lt;/ref-type&gt;&lt;contributors&gt;&lt;authors&gt;&lt;author&gt;Obok,E.&lt;/author&gt;&lt;author&gt;Wetten,A.&lt;/author&gt;&lt;author&gt;Allainguillaume,J.&lt;/author&gt;&lt;/authors&gt;&lt;/contributors&gt;&lt;titles&gt;&lt;title&gt;&lt;style face="normal" font="default" size="100%"&gt;Retention of Cacao swollen shoot virus by its mealybug vectors &lt;/style&gt;&lt;style face="italic" font="default" size="100%"&gt;Planococcus citri &lt;/style&gt;&lt;style face="normal" font="default" size="100%"&gt;and &lt;/style&gt;&lt;style face="italic" font="default" size="100%"&gt;Pseudococcus longispinus&lt;/style&gt;&lt;/title&gt;&lt;secondary-title&gt;2nd Hemiptera-Plant Interactions Symposium&lt;/secondary-title&gt;&lt;/titles&gt;&lt;dates&gt;&lt;year&gt;2014&lt;/year&gt;&lt;pub-dates&gt;&lt;date&gt;June 2014&lt;/date&gt;&lt;/pub-dates&gt;&lt;/dates&gt;&lt;pub-location&gt;University of California, Riverside, USA&lt;/pub-location&gt;&lt;urls&gt;&lt;pdf-urls&gt;&lt;url&gt;file://J:\E Library\Plant Catalogue\O\Obok et al 2014 EN28956.pdf&lt;/url&gt;&lt;/pdf-urls&gt;&lt;/urls&gt;&lt;custom1&gt;CHM Mealybug Group PRA&lt;/custom1&gt;&lt;/record&gt;&lt;/Cite&gt;&lt;/EndNote&gt;</w:instrText>
        </w:r>
        <w:r w:rsidR="00A348E7" w:rsidRPr="00D72CBE">
          <w:rPr>
            <w:iCs/>
            <w:color w:val="000000" w:themeColor="text1"/>
          </w:rPr>
          <w:fldChar w:fldCharType="separate"/>
        </w:r>
        <w:r w:rsidR="00A348E7" w:rsidRPr="00D72CBE">
          <w:rPr>
            <w:iCs/>
            <w:noProof/>
            <w:color w:val="000000" w:themeColor="text1"/>
          </w:rPr>
          <w:t>Obok, Wetten and Allainguillaume (2014)</w:t>
        </w:r>
        <w:r w:rsidR="00A348E7" w:rsidRPr="00D72CBE">
          <w:rPr>
            <w:iCs/>
            <w:color w:val="000000" w:themeColor="text1"/>
          </w:rPr>
          <w:fldChar w:fldCharType="end"/>
        </w:r>
      </w:hyperlink>
      <w:r w:rsidR="00D57C91" w:rsidRPr="00D72CBE">
        <w:rPr>
          <w:iCs/>
          <w:color w:val="000000" w:themeColor="text1"/>
        </w:rPr>
        <w:t xml:space="preserve"> concluded retention at 6</w:t>
      </w:r>
      <w:r w:rsidRPr="00D72CBE">
        <w:rPr>
          <w:iCs/>
          <w:color w:val="000000" w:themeColor="text1"/>
        </w:rPr>
        <w:t xml:space="preserve"> days based on a PCR product that was abruptly much greater than all preceding values, and comparable to that of the positive control, implying a false positive. The results published by</w:t>
      </w:r>
      <w:r w:rsidR="0002026D" w:rsidRPr="00D72CBE">
        <w:rPr>
          <w:iCs/>
          <w:color w:val="000000" w:themeColor="text1"/>
        </w:rPr>
        <w:t xml:space="preserve"> </w:t>
      </w:r>
      <w:hyperlink w:anchor="_ENREF_278" w:tooltip="Krüger, 2015 #24310" w:history="1">
        <w:r w:rsidR="00A348E7" w:rsidRPr="00D72CBE">
          <w:rPr>
            <w:iCs/>
            <w:color w:val="000000" w:themeColor="text1"/>
          </w:rPr>
          <w:fldChar w:fldCharType="begin"/>
        </w:r>
        <w:r w:rsidR="00A348E7" w:rsidRPr="00D72CBE">
          <w:rPr>
            <w:iCs/>
            <w:color w:val="000000" w:themeColor="text1"/>
          </w:rPr>
          <w:instrText xml:space="preserve"> ADDIN EN.CITE &lt;EndNote&gt;&lt;Cite AuthorYear="1"&gt;&lt;Author&gt;Krüger&lt;/Author&gt;&lt;Year&gt;2015&lt;/Year&gt;&lt;RecNum&gt;24310&lt;/RecNum&gt;&lt;DisplayText&gt;Krüger et al. (2015)&lt;/DisplayText&gt;&lt;record&gt;&lt;rec-number&gt;24310&lt;/rec-number&gt;&lt;foreign-keys&gt;&lt;key app="EN" db-id="pxwxw0er9zv2fxezxdk5tt5utz5p5vtrwdv0" timestamp="1466638834"&gt;24310&lt;/key&gt;&lt;/foreign-keys&gt;&lt;ref-type name="Journal Article"&gt;17&lt;/ref-type&gt;&lt;contributors&gt;&lt;authors&gt;&lt;author&gt;Krüger,K.&lt;/author&gt;&lt;author&gt;Saccaggi,D.L.&lt;/author&gt;&lt;author&gt;Van der Merwe,M.&lt;/author&gt;&lt;author&gt;Kasdorf,G.G.F.&lt;/author&gt;&lt;/authors&gt;&lt;/contributors&gt;&lt;titles&gt;&lt;title&gt;&lt;style face="normal" font="default" size="100%"&gt;Transmission of grapevine leafroll-associated virus 3 (GLRaV-3): acquisition, inoculation and retention by the mealybugs &lt;/style&gt;&lt;style face="italic" font="default" size="100%"&gt;Planococcus ficus&lt;/style&gt;&lt;style face="normal" font="default" size="100%"&gt; and &lt;/style&gt;&lt;style face="italic" font="default" size="100%"&gt;Pseudococcus longispinus&lt;/style&gt;&lt;style face="normal" font="default" size="100%"&gt; (Hemiptera: Pseudococcidae)&lt;/style&gt;&lt;/title&gt;&lt;secondary-title&gt;South African Journal of Enology and Viticulture&lt;/secondary-title&gt;&lt;/titles&gt;&lt;periodical&gt;&lt;full-title&gt;South African Journal of Enology and Viticulture&lt;/full-title&gt;&lt;/periodical&gt;&lt;pages&gt;223-230&lt;/pages&gt;&lt;volume&gt;36&lt;/volume&gt;&lt;number&gt;2&lt;/number&gt;&lt;keywords&gt;&lt;keyword&gt;Ampelovirus&lt;/keyword&gt;&lt;keyword&gt;Closteroviridae&lt;/keyword&gt;&lt;keyword&gt;Coccoidea&lt;/keyword&gt;&lt;keyword&gt;Grapevine leafroll disease&lt;/keyword&gt;&lt;keyword&gt;Vitis vinifera&lt;/keyword&gt;&lt;/keywords&gt;&lt;dates&gt;&lt;year&gt;2015&lt;/year&gt;&lt;/dates&gt;&lt;isbn&gt;2224-7904&lt;/isbn&gt;&lt;urls&gt;&lt;pdf-urls&gt;&lt;url&gt;file://J:\E Library\Plant Catalogue\K\Kruger et al 2015 EN24310.pdf&lt;/url&gt;&lt;/pdf-urls&gt;&lt;/urls&gt;&lt;custom1&gt;Mealybugs_MP&lt;/custom1&gt;&lt;/record&gt;&lt;/Cite&gt;&lt;/EndNote&gt;</w:instrText>
        </w:r>
        <w:r w:rsidR="00A348E7" w:rsidRPr="00D72CBE">
          <w:rPr>
            <w:iCs/>
            <w:color w:val="000000" w:themeColor="text1"/>
          </w:rPr>
          <w:fldChar w:fldCharType="separate"/>
        </w:r>
        <w:r w:rsidR="00A348E7" w:rsidRPr="00D72CBE">
          <w:rPr>
            <w:iCs/>
            <w:noProof/>
            <w:color w:val="000000" w:themeColor="text1"/>
          </w:rPr>
          <w:t>Krüger et al. (2015)</w:t>
        </w:r>
        <w:r w:rsidR="00A348E7" w:rsidRPr="00D72CBE">
          <w:rPr>
            <w:iCs/>
            <w:color w:val="000000" w:themeColor="text1"/>
          </w:rPr>
          <w:fldChar w:fldCharType="end"/>
        </w:r>
      </w:hyperlink>
      <w:r w:rsidRPr="00D72CBE">
        <w:rPr>
          <w:iCs/>
          <w:color w:val="000000" w:themeColor="text1"/>
        </w:rPr>
        <w:t xml:space="preserve"> appear </w:t>
      </w:r>
      <w:r w:rsidR="00306682" w:rsidRPr="00D72CBE">
        <w:rPr>
          <w:iCs/>
          <w:color w:val="000000" w:themeColor="text1"/>
        </w:rPr>
        <w:t xml:space="preserve">as </w:t>
      </w:r>
      <w:r w:rsidRPr="00D72CBE">
        <w:rPr>
          <w:iCs/>
          <w:color w:val="000000" w:themeColor="text1"/>
        </w:rPr>
        <w:t>an extreme outlier t</w:t>
      </w:r>
      <w:r w:rsidR="00D57C91" w:rsidRPr="00D72CBE">
        <w:rPr>
          <w:iCs/>
          <w:color w:val="000000" w:themeColor="text1"/>
        </w:rPr>
        <w:t>o the virus retention periods of</w:t>
      </w:r>
      <w:r w:rsidRPr="00D72CBE">
        <w:rPr>
          <w:iCs/>
          <w:color w:val="000000" w:themeColor="text1"/>
        </w:rPr>
        <w:t xml:space="preserve"> mealybugs reported in all other studies.</w:t>
      </w:r>
    </w:p>
    <w:p w14:paraId="5790F8B4" w14:textId="18523A70" w:rsidR="009B1431" w:rsidRPr="00D72CBE" w:rsidRDefault="009B1431" w:rsidP="009B1431">
      <w:pPr>
        <w:rPr>
          <w:color w:val="000000" w:themeColor="text1"/>
        </w:rPr>
      </w:pPr>
      <w:r w:rsidRPr="00D72CBE">
        <w:rPr>
          <w:color w:val="000000" w:themeColor="text1"/>
        </w:rPr>
        <w:t>In a semi-persistent, non-circulative mode of virus transmission, a virus is understood not to be retained</w:t>
      </w:r>
      <w:r w:rsidR="00E922C5" w:rsidRPr="00D72CBE">
        <w:rPr>
          <w:color w:val="000000" w:themeColor="text1"/>
        </w:rPr>
        <w:t xml:space="preserve"> by a mealybug</w:t>
      </w:r>
      <w:r w:rsidRPr="00D72CBE">
        <w:rPr>
          <w:color w:val="000000" w:themeColor="text1"/>
        </w:rPr>
        <w:t xml:space="preserve"> through a moult (ecdysis) </w:t>
      </w:r>
      <w:r w:rsidR="00A348E7" w:rsidRPr="00D72CBE">
        <w:rPr>
          <w:color w:val="000000" w:themeColor="text1"/>
        </w:rPr>
        <w:fldChar w:fldCharType="begin">
          <w:fldData xml:space="preserve">PEVuZE5vdGU+PENpdGU+PEF1dGhvcj5Ib2dlbmhvdXQ8L0F1dGhvcj48WWVhcj4yMDA4PC9ZZWFy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PEVuZE5vdGU+PENpdGU+PEF1dGhvcj5Ib2dlbmhvdXQ8L0F1dGhvcj48WWVhcj4yMDA4PC9ZZWFy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177" w:tooltip="Fereres, 2015 #24770" w:history="1">
        <w:r w:rsidR="00A348E7" w:rsidRPr="00D72CBE">
          <w:rPr>
            <w:noProof/>
            <w:color w:val="000000" w:themeColor="text1"/>
          </w:rPr>
          <w:t>Fereres &amp; Raccah 2015</w:t>
        </w:r>
      </w:hyperlink>
      <w:r w:rsidR="00A348E7" w:rsidRPr="00D72CBE">
        <w:rPr>
          <w:noProof/>
          <w:color w:val="000000" w:themeColor="text1"/>
        </w:rPr>
        <w:t xml:space="preserve">; </w:t>
      </w:r>
      <w:hyperlink w:anchor="_ENREF_245" w:tooltip="Hogenhout, 2008 #24763" w:history="1">
        <w:r w:rsidR="00A348E7" w:rsidRPr="00D72CBE">
          <w:rPr>
            <w:noProof/>
            <w:color w:val="000000" w:themeColor="text1"/>
          </w:rPr>
          <w:t>Hogenhout et al. 2008</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The virus particles are thought to remain attached to the cuticle lining of the mouthparts (stylet channel) or the foregut </w:t>
      </w:r>
      <w:r w:rsidR="00A348E7" w:rsidRPr="00D72CBE">
        <w:rPr>
          <w:color w:val="000000" w:themeColor="text1"/>
        </w:rPr>
        <w:fldChar w:fldCharType="begin"/>
      </w:r>
      <w:r w:rsidR="00A348E7" w:rsidRPr="00D72CBE">
        <w:rPr>
          <w:color w:val="000000" w:themeColor="text1"/>
        </w:rPr>
        <w:instrText xml:space="preserve"> ADDIN EN.CITE &lt;EndNote&gt;&lt;Cite&gt;&lt;Author&gt;Fereres&lt;/Author&gt;&lt;Year&gt;2015&lt;/Year&gt;&lt;RecNum&gt;24770&lt;/RecNum&gt;&lt;DisplayText&gt;(Fereres &amp;amp; Raccah 2015)&lt;/DisplayText&gt;&lt;record&gt;&lt;rec-number&gt;24770&lt;/rec-number&gt;&lt;foreign-keys&gt;&lt;key app="EN" db-id="pxwxw0er9zv2fxezxdk5tt5utz5p5vtrwdv0" timestamp="1471307274"&gt;24770&lt;/key&gt;&lt;/foreign-keys&gt;&lt;ref-type name="Journal Article"&gt;17&lt;/ref-type&gt;&lt;contributors&gt;&lt;authors&gt;&lt;author&gt;Fereres, A.&lt;/author&gt;&lt;author&gt;Raccah, B.&lt;/author&gt;&lt;/authors&gt;&lt;/contributors&gt;&lt;titles&gt;&lt;title&gt;Plant virus transmission by insects&lt;/title&gt;&lt;secondary-title&gt;eLS&lt;/secondary-title&gt;&lt;/titles&gt;&lt;periodical&gt;&lt;full-title&gt;eLS&lt;/full-title&gt;&lt;/periodical&gt;&lt;pages&gt;1-12&lt;/pages&gt;&lt;keywords&gt;&lt;keyword&gt;Virus&lt;/keyword&gt;&lt;keyword&gt;Mealybugs&lt;/keyword&gt;&lt;keyword&gt;Vectors&lt;/keyword&gt;&lt;/keywords&gt;&lt;dates&gt;&lt;year&gt;2015&lt;/year&gt;&lt;/dates&gt;&lt;urls&gt;&lt;pdf-urls&gt;&lt;url&gt;file://J:\E Library\Plant Catalogue\F\Fereres and Raccah 2015 EN24770.pdf&lt;/url&gt;&lt;/pdf-urls&gt;&lt;/urls&gt;&lt;custom1&gt;Mealybugs_MP&lt;/custom1&gt;&lt;electronic-resource-num&gt;10.1002/9780470015902.a0000760.pub3&lt;/electronic-resource-num&gt;&lt;/record&gt;&lt;/Cite&gt;&lt;/EndNote&gt;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77" w:tooltip="Fereres, 2015 #24770" w:history="1">
        <w:r w:rsidR="00A348E7" w:rsidRPr="00D72CBE">
          <w:rPr>
            <w:noProof/>
            <w:color w:val="000000" w:themeColor="text1"/>
          </w:rPr>
          <w:t>Fereres &amp; Raccah 2015</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W</w:t>
      </w:r>
      <w:r w:rsidR="009C2A1F" w:rsidRPr="00D72CBE">
        <w:rPr>
          <w:color w:val="000000" w:themeColor="text1"/>
        </w:rPr>
        <w:t>hen a mealybug moults</w:t>
      </w:r>
      <w:r w:rsidR="00D57C91" w:rsidRPr="00D72CBE">
        <w:rPr>
          <w:color w:val="000000" w:themeColor="text1"/>
        </w:rPr>
        <w:t>,</w:t>
      </w:r>
      <w:r w:rsidR="00774FD4" w:rsidRPr="00D72CBE">
        <w:rPr>
          <w:color w:val="000000" w:themeColor="text1"/>
        </w:rPr>
        <w:t xml:space="preserve"> </w:t>
      </w:r>
      <w:r w:rsidRPr="00D72CBE">
        <w:rPr>
          <w:color w:val="000000" w:themeColor="text1"/>
        </w:rPr>
        <w:t>these s</w:t>
      </w:r>
      <w:r w:rsidR="00D556DD" w:rsidRPr="00D72CBE">
        <w:rPr>
          <w:color w:val="000000" w:themeColor="text1"/>
        </w:rPr>
        <w:t>tructures are cast off and</w:t>
      </w:r>
      <w:r w:rsidRPr="00D72CBE">
        <w:rPr>
          <w:color w:val="000000" w:themeColor="text1"/>
        </w:rPr>
        <w:t xml:space="preserve"> any atta</w:t>
      </w:r>
      <w:r w:rsidR="009C2A1F" w:rsidRPr="00D72CBE">
        <w:rPr>
          <w:color w:val="000000" w:themeColor="text1"/>
        </w:rPr>
        <w:t>ched virions</w:t>
      </w:r>
      <w:r w:rsidR="00D556DD" w:rsidRPr="00D72CBE">
        <w:rPr>
          <w:color w:val="000000" w:themeColor="text1"/>
        </w:rPr>
        <w:t xml:space="preserve"> </w:t>
      </w:r>
      <w:r w:rsidR="00EB2FA6" w:rsidRPr="00D72CBE">
        <w:rPr>
          <w:color w:val="000000" w:themeColor="text1"/>
        </w:rPr>
        <w:t xml:space="preserve">are </w:t>
      </w:r>
      <w:r w:rsidR="00D556DD" w:rsidRPr="00D72CBE">
        <w:rPr>
          <w:color w:val="000000" w:themeColor="text1"/>
        </w:rPr>
        <w:t xml:space="preserve">lost </w:t>
      </w:r>
      <w:r w:rsidR="00A348E7" w:rsidRPr="00D72CBE">
        <w:rPr>
          <w:color w:val="000000" w:themeColor="text1"/>
          <w:lang w:bidi="en-US"/>
        </w:rPr>
        <w:fldChar w:fldCharType="begin">
          <w:fldData xml:space="preserve">PEVuZE5vdGU+PENpdGU+PEF1dGhvcj5OYXVsdDwvQXV0aG9yPjxZZWFyPjE5OTc8L1llYXI+PFJl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PEVuZE5vdGU+PENpdGU+PEF1dGhvcj5OYXVsdDwvQXV0aG9yPjxZZWFyPjE5OTc8L1llYXI+PFJl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19" w:tooltip="Andret-Link, 2005 #11949" w:history="1">
        <w:r w:rsidR="00A348E7" w:rsidRPr="00D72CBE">
          <w:rPr>
            <w:noProof/>
            <w:color w:val="000000" w:themeColor="text1"/>
            <w:lang w:bidi="en-US"/>
          </w:rPr>
          <w:t>Andret-Link &amp; Fuchs 2005</w:t>
        </w:r>
      </w:hyperlink>
      <w:r w:rsidR="00A348E7" w:rsidRPr="00D72CBE">
        <w:rPr>
          <w:noProof/>
          <w:color w:val="000000" w:themeColor="text1"/>
          <w:lang w:bidi="en-US"/>
        </w:rPr>
        <w:t xml:space="preserve">; </w:t>
      </w:r>
      <w:hyperlink w:anchor="_ENREF_177" w:tooltip="Fereres, 2015 #24770" w:history="1">
        <w:r w:rsidR="00A348E7" w:rsidRPr="00D72CBE">
          <w:rPr>
            <w:noProof/>
            <w:color w:val="000000" w:themeColor="text1"/>
            <w:lang w:bidi="en-US"/>
          </w:rPr>
          <w:t>Fereres &amp; Raccah 2015</w:t>
        </w:r>
      </w:hyperlink>
      <w:r w:rsidR="00A348E7" w:rsidRPr="00D72CBE">
        <w:rPr>
          <w:noProof/>
          <w:color w:val="000000" w:themeColor="text1"/>
          <w:lang w:bidi="en-US"/>
        </w:rPr>
        <w:t xml:space="preserve">; </w:t>
      </w:r>
      <w:hyperlink w:anchor="_ENREF_368" w:tooltip="Nault, 1997 #22728" w:history="1">
        <w:r w:rsidR="00A348E7" w:rsidRPr="00D72CBE">
          <w:rPr>
            <w:noProof/>
            <w:color w:val="000000" w:themeColor="text1"/>
            <w:lang w:bidi="en-US"/>
          </w:rPr>
          <w:t>Nault 1997</w:t>
        </w:r>
      </w:hyperlink>
      <w:r w:rsidR="00A348E7" w:rsidRPr="00D72CBE">
        <w:rPr>
          <w:noProof/>
          <w:color w:val="000000" w:themeColor="text1"/>
          <w:lang w:bidi="en-US"/>
        </w:rPr>
        <w:t>)</w:t>
      </w:r>
      <w:r w:rsidR="00A348E7" w:rsidRPr="00D72CBE">
        <w:rPr>
          <w:color w:val="000000" w:themeColor="text1"/>
          <w:lang w:bidi="en-US"/>
        </w:rPr>
        <w:fldChar w:fldCharType="end"/>
      </w:r>
      <w:r w:rsidR="00EB2FA6" w:rsidRPr="00D72CBE">
        <w:rPr>
          <w:color w:val="000000" w:themeColor="text1"/>
        </w:rPr>
        <w:t>. Moults occur</w:t>
      </w:r>
      <w:r w:rsidR="00D57C91" w:rsidRPr="00D72CBE">
        <w:rPr>
          <w:color w:val="000000" w:themeColor="text1"/>
        </w:rPr>
        <w:t xml:space="preserve"> on the transition between</w:t>
      </w:r>
      <w:r w:rsidR="009C2A1F" w:rsidRPr="00D72CBE">
        <w:rPr>
          <w:color w:val="000000" w:themeColor="text1"/>
        </w:rPr>
        <w:t xml:space="preserve"> each life stage as </w:t>
      </w:r>
      <w:r w:rsidR="00EB2FA6" w:rsidRPr="00D72CBE">
        <w:rPr>
          <w:color w:val="000000" w:themeColor="text1"/>
        </w:rPr>
        <w:t>a mealybug</w:t>
      </w:r>
      <w:r w:rsidR="009C2A1F" w:rsidRPr="00D72CBE">
        <w:rPr>
          <w:color w:val="000000" w:themeColor="text1"/>
        </w:rPr>
        <w:t xml:space="preserve"> develop</w:t>
      </w:r>
      <w:r w:rsidR="00D57C91" w:rsidRPr="00D72CBE">
        <w:rPr>
          <w:color w:val="000000" w:themeColor="text1"/>
        </w:rPr>
        <w:t>s</w:t>
      </w:r>
      <w:r w:rsidR="009C2A1F" w:rsidRPr="00D72CBE">
        <w:rPr>
          <w:color w:val="000000" w:themeColor="text1"/>
        </w:rPr>
        <w:t>.</w:t>
      </w:r>
      <w:r w:rsidR="00D556DD" w:rsidRPr="00D72CBE">
        <w:rPr>
          <w:color w:val="000000" w:themeColor="text1"/>
        </w:rPr>
        <w:t xml:space="preserve"> For example, </w:t>
      </w:r>
      <w:r w:rsidR="00D57C91" w:rsidRPr="00D72CBE">
        <w:rPr>
          <w:color w:val="000000" w:themeColor="text1"/>
        </w:rPr>
        <w:t xml:space="preserve">in several studies </w:t>
      </w:r>
      <w:r w:rsidR="00D556DD" w:rsidRPr="00D72CBE">
        <w:rPr>
          <w:color w:val="000000" w:themeColor="text1"/>
        </w:rPr>
        <w:t xml:space="preserve">CSSV </w:t>
      </w:r>
      <w:r w:rsidR="009C2A1F" w:rsidRPr="00D72CBE">
        <w:rPr>
          <w:color w:val="000000" w:themeColor="text1"/>
        </w:rPr>
        <w:t>was</w:t>
      </w:r>
      <w:r w:rsidR="00D556DD" w:rsidRPr="00D72CBE">
        <w:rPr>
          <w:color w:val="000000" w:themeColor="text1"/>
        </w:rPr>
        <w:t xml:space="preserve"> observed </w:t>
      </w:r>
      <w:r w:rsidRPr="00D72CBE">
        <w:rPr>
          <w:color w:val="000000" w:themeColor="text1"/>
        </w:rPr>
        <w:t xml:space="preserve">not </w:t>
      </w:r>
      <w:r w:rsidR="00D556DD" w:rsidRPr="00D72CBE">
        <w:rPr>
          <w:color w:val="000000" w:themeColor="text1"/>
        </w:rPr>
        <w:t xml:space="preserve">to be </w:t>
      </w:r>
      <w:r w:rsidRPr="00D72CBE">
        <w:rPr>
          <w:color w:val="000000" w:themeColor="text1"/>
        </w:rPr>
        <w:t>retained by mealybugs th</w:t>
      </w:r>
      <w:r w:rsidR="00D57C91" w:rsidRPr="00D72CBE">
        <w:rPr>
          <w:color w:val="000000" w:themeColor="text1"/>
        </w:rPr>
        <w:t>rough a moult</w:t>
      </w:r>
      <w:r w:rsidRPr="00D72CBE">
        <w:rPr>
          <w:color w:val="000000" w:themeColor="text1"/>
        </w:rPr>
        <w:t xml:space="preserve"> </w:t>
      </w:r>
      <w:r w:rsidR="00A348E7" w:rsidRPr="00D72CBE">
        <w:rPr>
          <w:color w:val="000000" w:themeColor="text1"/>
        </w:rPr>
        <w:fldChar w:fldCharType="begin">
          <w:fldData xml:space="preserve">PEVuZE5vdGU+PENpdGU+PEF1dGhvcj5DYWJhbGVpcm88L0F1dGhvcj48WWVhcj4xOTk3PC9ZZWFy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=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PEVuZE5vdGU+PENpdGU+PEF1dGhvcj5DYWJhbGVpcm88L0F1dGhvcj48WWVhcj4xOTk3PC9ZZWFy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=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92" w:tooltip="Cabaleiro, 1997 #25180" w:history="1">
        <w:r w:rsidR="00A348E7" w:rsidRPr="00D72CBE">
          <w:rPr>
            <w:noProof/>
            <w:color w:val="000000" w:themeColor="text1"/>
          </w:rPr>
          <w:t>Cabaleiro &amp; Segura 1997b</w:t>
        </w:r>
      </w:hyperlink>
      <w:r w:rsidR="00A348E7" w:rsidRPr="00D72CBE">
        <w:rPr>
          <w:noProof/>
          <w:color w:val="000000" w:themeColor="text1"/>
        </w:rPr>
        <w:t xml:space="preserve">; </w:t>
      </w:r>
      <w:hyperlink w:anchor="_ENREF_312" w:tooltip="Longsworth, 1965 #28431" w:history="1">
        <w:r w:rsidR="00A348E7" w:rsidRPr="00D72CBE">
          <w:rPr>
            <w:noProof/>
            <w:color w:val="000000" w:themeColor="text1"/>
          </w:rPr>
          <w:t>Longsworth &amp; Entwistle 1965</w:t>
        </w:r>
      </w:hyperlink>
      <w:r w:rsidR="00A348E7" w:rsidRPr="00D72CBE">
        <w:rPr>
          <w:noProof/>
          <w:color w:val="000000" w:themeColor="text1"/>
        </w:rPr>
        <w:t xml:space="preserve">; </w:t>
      </w:r>
      <w:hyperlink w:anchor="_ENREF_337" w:tooltip="Martini, 1959 #28761" w:history="1">
        <w:r w:rsidR="00A348E7" w:rsidRPr="00D72CBE">
          <w:rPr>
            <w:noProof/>
            <w:color w:val="000000" w:themeColor="text1"/>
          </w:rPr>
          <w:t>Martini 1959</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t>
      </w:r>
      <w:hyperlink w:anchor="_ENREF_406" w:tooltip="Roivainen, 1971 #28433" w:history="1">
        <w:r w:rsidR="00A348E7" w:rsidRPr="00D72CBE">
          <w:rPr>
            <w:color w:val="000000" w:themeColor="text1"/>
          </w:rPr>
          <w:fldChar w:fldCharType="begin"/>
        </w:r>
        <w:r w:rsidR="00A348E7" w:rsidRPr="00D72CBE">
          <w:rPr>
            <w:color w:val="000000" w:themeColor="text1"/>
          </w:rPr>
          <w:instrText xml:space="preserve"> ADDIN EN.CITE &lt;EndNote&gt;&lt;Cite AuthorYear="1"&gt;&lt;Author&gt;Roivainen&lt;/Author&gt;&lt;Year&gt;1971&lt;/Year&gt;&lt;RecNum&gt;28433&lt;/RecNum&gt;&lt;DisplayText&gt;Roivainen (1971)&lt;/DisplayText&gt;&lt;record&gt;&lt;rec-number&gt;28433&lt;/rec-number&gt;&lt;foreign-keys&gt;&lt;key app="EN" db-id="pxwxw0er9zv2fxezxdk5tt5utz5p5vtrwdv0" timestamp="1501565787"&gt;28433&lt;/key&gt;&lt;/foreign-keys&gt;&lt;ref-type name="Conference Proceedings"&gt;10&lt;/ref-type&gt;&lt;contributors&gt;&lt;authors&gt;&lt;author&gt;Roivainen, O&lt;/author&gt;&lt;/authors&gt;&lt;/contributors&gt;&lt;titles&gt;&lt;title&gt;Circulative transmission of cocoa swollen shoot virus by the mealybug Plannococcus njalensis (Laing) (Homoptera: Pseudococcidae)&lt;/title&gt;&lt;secondary-title&gt;Proceedings of the 3rd International Cocoa Research Conference,&lt;/secondary-title&gt;&lt;tertiary-title&gt;Accea 1969&lt;/tertiary-title&gt;&lt;/titles&gt;&lt;pages&gt;518-521&lt;/pages&gt;&lt;dates&gt;&lt;year&gt;1971&lt;/year&gt;&lt;/dates&gt;&lt;pub-location&gt;Ghana&lt;/pub-location&gt;&lt;publisher&gt;Cocoa Research Institute&lt;/publisher&gt;&lt;urls&gt;&lt;pdf-urls&gt;&lt;url&gt;file://J:\E Library\Plant Catalogue\R\Roivainen 1971 EN28433.pdf&lt;/url&gt;&lt;/pdf-urls&gt;&lt;/urls&gt;&lt;custom1&gt;Endnote admin-SK&lt;/custom1&gt;&lt;/record&gt;&lt;/Cite&gt;&lt;/EndNote&gt;</w:instrText>
        </w:r>
        <w:r w:rsidR="00A348E7" w:rsidRPr="00D72CBE">
          <w:rPr>
            <w:color w:val="000000" w:themeColor="text1"/>
          </w:rPr>
          <w:fldChar w:fldCharType="separate"/>
        </w:r>
        <w:r w:rsidR="00A348E7" w:rsidRPr="00D72CBE">
          <w:rPr>
            <w:noProof/>
            <w:color w:val="000000" w:themeColor="text1"/>
          </w:rPr>
          <w:t>Roivainen (1971)</w:t>
        </w:r>
        <w:r w:rsidR="00A348E7" w:rsidRPr="00D72CBE">
          <w:rPr>
            <w:color w:val="000000" w:themeColor="text1"/>
          </w:rPr>
          <w:fldChar w:fldCharType="end"/>
        </w:r>
      </w:hyperlink>
      <w:r w:rsidR="00D556DD" w:rsidRPr="00D72CBE">
        <w:rPr>
          <w:color w:val="000000" w:themeColor="text1"/>
        </w:rPr>
        <w:t xml:space="preserve"> </w:t>
      </w:r>
      <w:r w:rsidRPr="00D72CBE">
        <w:rPr>
          <w:color w:val="000000" w:themeColor="text1"/>
        </w:rPr>
        <w:t xml:space="preserve">reported that </w:t>
      </w:r>
      <w:r w:rsidRPr="00D72CBE">
        <w:rPr>
          <w:i/>
          <w:color w:val="000000" w:themeColor="text1"/>
        </w:rPr>
        <w:t>Formicococcus njalensis</w:t>
      </w:r>
      <w:r w:rsidRPr="00D72CBE">
        <w:rPr>
          <w:color w:val="000000" w:themeColor="text1"/>
        </w:rPr>
        <w:t xml:space="preserve"> retained</w:t>
      </w:r>
      <w:r w:rsidR="00D556DD" w:rsidRPr="00D72CBE">
        <w:rPr>
          <w:color w:val="000000" w:themeColor="text1"/>
        </w:rPr>
        <w:t xml:space="preserve"> CSSV through an L1 to L2 moult</w:t>
      </w:r>
      <w:r w:rsidRPr="00D72CBE">
        <w:rPr>
          <w:color w:val="000000" w:themeColor="text1"/>
        </w:rPr>
        <w:t xml:space="preserve"> </w:t>
      </w:r>
      <w:r w:rsidR="00D556DD" w:rsidRPr="00D72CBE">
        <w:rPr>
          <w:color w:val="000000" w:themeColor="text1"/>
        </w:rPr>
        <w:t xml:space="preserve">in </w:t>
      </w:r>
      <w:r w:rsidRPr="00D72CBE">
        <w:rPr>
          <w:color w:val="000000" w:themeColor="text1"/>
        </w:rPr>
        <w:t>3 of 8 replicate experiments</w:t>
      </w:r>
      <w:r w:rsidR="00D57C91" w:rsidRPr="00D72CBE">
        <w:rPr>
          <w:color w:val="000000" w:themeColor="text1"/>
        </w:rPr>
        <w:t>, based</w:t>
      </w:r>
      <w:r w:rsidR="002A142C" w:rsidRPr="00D72CBE">
        <w:rPr>
          <w:color w:val="000000" w:themeColor="text1"/>
        </w:rPr>
        <w:t xml:space="preserve"> on a 5 day AAP and </w:t>
      </w:r>
      <w:r w:rsidR="00D57C91" w:rsidRPr="00D72CBE">
        <w:rPr>
          <w:color w:val="000000" w:themeColor="text1"/>
        </w:rPr>
        <w:t>virus transmission</w:t>
      </w:r>
      <w:r w:rsidR="002A142C" w:rsidRPr="00D72CBE">
        <w:rPr>
          <w:color w:val="000000" w:themeColor="text1"/>
        </w:rPr>
        <w:t xml:space="preserve"> by</w:t>
      </w:r>
      <w:r w:rsidR="00D57C91" w:rsidRPr="00D72CBE">
        <w:rPr>
          <w:color w:val="000000" w:themeColor="text1"/>
        </w:rPr>
        <w:t xml:space="preserve"> </w:t>
      </w:r>
      <w:r w:rsidRPr="00D72CBE">
        <w:rPr>
          <w:color w:val="000000" w:themeColor="text1"/>
        </w:rPr>
        <w:t xml:space="preserve">a total of 35 of 259 moulted </w:t>
      </w:r>
      <w:r w:rsidR="002A142C" w:rsidRPr="00D72CBE">
        <w:rPr>
          <w:color w:val="000000" w:themeColor="text1"/>
        </w:rPr>
        <w:t xml:space="preserve">individuals </w:t>
      </w:r>
      <w:r w:rsidRPr="00D72CBE">
        <w:rPr>
          <w:color w:val="000000" w:themeColor="text1"/>
        </w:rPr>
        <w:t xml:space="preserve">and 45 of 254 unmoulted </w:t>
      </w:r>
      <w:r w:rsidR="002A142C" w:rsidRPr="00D72CBE">
        <w:rPr>
          <w:color w:val="000000" w:themeColor="text1"/>
        </w:rPr>
        <w:t xml:space="preserve">individuals </w:t>
      </w:r>
      <w:r w:rsidRPr="00D72CBE">
        <w:rPr>
          <w:color w:val="000000" w:themeColor="text1"/>
        </w:rPr>
        <w:t>(13.5 and 17.7 per cent, respectively</w:t>
      </w:r>
      <w:r w:rsidR="002A142C" w:rsidRPr="00D72CBE">
        <w:rPr>
          <w:color w:val="000000" w:themeColor="text1"/>
        </w:rPr>
        <w:t>)</w:t>
      </w:r>
      <w:r w:rsidR="00D556DD" w:rsidRPr="00D72CBE">
        <w:rPr>
          <w:color w:val="000000" w:themeColor="text1"/>
        </w:rPr>
        <w:t>. Even i</w:t>
      </w:r>
      <w:r w:rsidR="00306682" w:rsidRPr="00D72CBE">
        <w:rPr>
          <w:color w:val="000000" w:themeColor="text1"/>
        </w:rPr>
        <w:t>f mealybugs can</w:t>
      </w:r>
      <w:r w:rsidRPr="00D72CBE">
        <w:rPr>
          <w:color w:val="000000" w:themeColor="text1"/>
        </w:rPr>
        <w:t xml:space="preserve"> retain virus </w:t>
      </w:r>
      <w:r w:rsidR="00D556DD" w:rsidRPr="00D72CBE">
        <w:rPr>
          <w:color w:val="000000" w:themeColor="text1"/>
        </w:rPr>
        <w:t xml:space="preserve">in some </w:t>
      </w:r>
      <w:r w:rsidR="009C2A1F" w:rsidRPr="00D72CBE">
        <w:rPr>
          <w:color w:val="000000" w:themeColor="text1"/>
        </w:rPr>
        <w:t>situations</w:t>
      </w:r>
      <w:r w:rsidR="00D556DD" w:rsidRPr="00D72CBE">
        <w:rPr>
          <w:color w:val="000000" w:themeColor="text1"/>
        </w:rPr>
        <w:t xml:space="preserve"> </w:t>
      </w:r>
      <w:r w:rsidRPr="00D72CBE">
        <w:rPr>
          <w:color w:val="000000" w:themeColor="text1"/>
        </w:rPr>
        <w:t xml:space="preserve">through a moult, the </w:t>
      </w:r>
      <w:r w:rsidRPr="00D72CBE">
        <w:rPr>
          <w:color w:val="000000" w:themeColor="text1"/>
        </w:rPr>
        <w:lastRenderedPageBreak/>
        <w:t xml:space="preserve">majority </w:t>
      </w:r>
      <w:r w:rsidR="009C2A1F" w:rsidRPr="00D72CBE">
        <w:rPr>
          <w:color w:val="000000" w:themeColor="text1"/>
        </w:rPr>
        <w:t>are</w:t>
      </w:r>
      <w:r w:rsidR="00306682" w:rsidRPr="00D72CBE">
        <w:rPr>
          <w:color w:val="000000" w:themeColor="text1"/>
        </w:rPr>
        <w:t xml:space="preserve"> </w:t>
      </w:r>
      <w:r w:rsidR="009C2A1F" w:rsidRPr="00D72CBE">
        <w:rPr>
          <w:color w:val="000000" w:themeColor="text1"/>
        </w:rPr>
        <w:t xml:space="preserve">nevertheless </w:t>
      </w:r>
      <w:r w:rsidRPr="00D72CBE">
        <w:rPr>
          <w:color w:val="000000" w:themeColor="text1"/>
        </w:rPr>
        <w:t>expected to become non-viruliferous. No study has assessed virus retention through multiple moults.</w:t>
      </w:r>
    </w:p>
    <w:p w14:paraId="6FA1F185" w14:textId="1179C275" w:rsidR="009B1431" w:rsidRPr="00D72CBE" w:rsidRDefault="009B1431" w:rsidP="009B1431">
      <w:pPr>
        <w:pStyle w:val="Heading4"/>
        <w:numPr>
          <w:ilvl w:val="0"/>
          <w:numId w:val="0"/>
        </w:numPr>
        <w:spacing w:before="240"/>
        <w:rPr>
          <w:color w:val="000000" w:themeColor="text1"/>
        </w:rPr>
      </w:pPr>
      <w:r w:rsidRPr="00D72CBE">
        <w:rPr>
          <w:color w:val="000000" w:themeColor="text1"/>
        </w:rPr>
        <w:t>Summary</w:t>
      </w:r>
      <w:r w:rsidR="008626FF" w:rsidRPr="00D72CBE">
        <w:rPr>
          <w:color w:val="000000" w:themeColor="text1"/>
        </w:rPr>
        <w:t xml:space="preserve"> of importation</w:t>
      </w:r>
    </w:p>
    <w:p w14:paraId="7027F1E4" w14:textId="7087EE72" w:rsidR="008626FF" w:rsidRPr="00D72CBE" w:rsidRDefault="008626FF" w:rsidP="008626FF">
      <w:pPr>
        <w:rPr>
          <w:color w:val="000000" w:themeColor="text1"/>
        </w:rPr>
      </w:pPr>
      <w:r w:rsidRPr="00D72CBE">
        <w:rPr>
          <w:color w:val="000000" w:themeColor="text1"/>
        </w:rPr>
        <w:t>The pest risk assessment for mealybugs (Chapter 3) gave an indicative likelihood</w:t>
      </w:r>
      <w:r w:rsidR="002A142C" w:rsidRPr="00D72CBE">
        <w:rPr>
          <w:color w:val="000000" w:themeColor="text1"/>
        </w:rPr>
        <w:t xml:space="preserve"> of importation for mealybugs of High. If a mealybug-transmisible </w:t>
      </w:r>
      <w:r w:rsidRPr="00D72CBE">
        <w:rPr>
          <w:color w:val="000000" w:themeColor="text1"/>
        </w:rPr>
        <w:t>virus was present in the export production area, a viruliferous mealybug may also be present.</w:t>
      </w:r>
    </w:p>
    <w:p w14:paraId="25821788" w14:textId="3C3B3B29" w:rsidR="00643AC7" w:rsidRPr="00D72CBE" w:rsidRDefault="00643AC7" w:rsidP="00643AC7">
      <w:pPr>
        <w:rPr>
          <w:color w:val="000000" w:themeColor="text1"/>
        </w:rPr>
      </w:pPr>
      <w:r w:rsidRPr="00D72CBE">
        <w:rPr>
          <w:color w:val="000000" w:themeColor="text1"/>
        </w:rPr>
        <w:t>Mealybugs have a semi-persistent mode of virus transmission and will usually retain a virus for no more than four days. A viruliferous mealybug that arrived within an export crop that was a non-host for the virus it carried would rapidly</w:t>
      </w:r>
      <w:r w:rsidR="002A142C" w:rsidRPr="00D72CBE">
        <w:rPr>
          <w:color w:val="000000" w:themeColor="text1"/>
        </w:rPr>
        <w:t xml:space="preserve"> lose the virus</w:t>
      </w:r>
      <w:r w:rsidRPr="00D72CBE">
        <w:rPr>
          <w:color w:val="000000" w:themeColor="text1"/>
        </w:rPr>
        <w:t xml:space="preserve"> without a source of re-infection. For such a mealybug to be viruliferous at the time of harvest, it would need to </w:t>
      </w:r>
      <w:r w:rsidR="002A142C" w:rsidRPr="00D72CBE">
        <w:rPr>
          <w:color w:val="000000" w:themeColor="text1"/>
        </w:rPr>
        <w:t xml:space="preserve">have </w:t>
      </w:r>
      <w:r w:rsidRPr="00D72CBE">
        <w:rPr>
          <w:color w:val="000000" w:themeColor="text1"/>
        </w:rPr>
        <w:t>arrive</w:t>
      </w:r>
      <w:r w:rsidR="002A142C" w:rsidRPr="00D72CBE">
        <w:rPr>
          <w:color w:val="000000" w:themeColor="text1"/>
        </w:rPr>
        <w:t>d within the</w:t>
      </w:r>
      <w:r w:rsidRPr="00D72CBE">
        <w:rPr>
          <w:color w:val="000000" w:themeColor="text1"/>
        </w:rPr>
        <w:t xml:space="preserve"> non-host export crop within a relatively restricted period of a few days prior to harvest. A viruliferous mealybug that arrived within an uninfected host export crop could remain viruliferous if it infected a plant and continued to feed, thus reacquiring the virus from a localised site of infection. However, it is much more likely that a viruliferous mealybug would be imported into the PRA area when the export crop is a virus host species with an established prevalence of virus infection and </w:t>
      </w:r>
      <w:r w:rsidR="002A142C" w:rsidRPr="00D72CBE">
        <w:rPr>
          <w:color w:val="000000" w:themeColor="text1"/>
        </w:rPr>
        <w:t xml:space="preserve">an accompanying </w:t>
      </w:r>
      <w:r w:rsidRPr="00D72CBE">
        <w:rPr>
          <w:color w:val="000000" w:themeColor="text1"/>
        </w:rPr>
        <w:t>viruliferous mealybug vector infestation.</w:t>
      </w:r>
    </w:p>
    <w:p w14:paraId="554F2E80" w14:textId="1E7E341C" w:rsidR="008626FF" w:rsidRPr="00D72CBE" w:rsidRDefault="008626FF" w:rsidP="008626FF">
      <w:pPr>
        <w:rPr>
          <w:color w:val="000000" w:themeColor="text1"/>
        </w:rPr>
      </w:pPr>
      <w:r w:rsidRPr="00D72CBE">
        <w:rPr>
          <w:color w:val="000000" w:themeColor="text1"/>
        </w:rPr>
        <w:t xml:space="preserve">Mealybugs are relatively small, and difficult to detect during routine commercial harvest </w:t>
      </w:r>
      <w:r w:rsidR="002A142C" w:rsidRPr="00D72CBE">
        <w:rPr>
          <w:color w:val="000000" w:themeColor="text1"/>
        </w:rPr>
        <w:t xml:space="preserve">and packing house inspections; </w:t>
      </w:r>
      <w:r w:rsidRPr="00D72CBE">
        <w:rPr>
          <w:color w:val="000000" w:themeColor="text1"/>
        </w:rPr>
        <w:t>mealybug species that transmit viruses are regularly intercepted on the plant import pathway</w:t>
      </w:r>
      <w:r w:rsidR="002A142C" w:rsidRPr="00D72CBE">
        <w:rPr>
          <w:color w:val="000000" w:themeColor="text1"/>
        </w:rPr>
        <w:t>,</w:t>
      </w:r>
      <w:r w:rsidRPr="00D72CBE">
        <w:rPr>
          <w:color w:val="000000" w:themeColor="text1"/>
        </w:rPr>
        <w:t xml:space="preserve"> providing strong evidence of their close association with t</w:t>
      </w:r>
      <w:r w:rsidR="002A142C" w:rsidRPr="00D72CBE">
        <w:rPr>
          <w:color w:val="000000" w:themeColor="text1"/>
        </w:rPr>
        <w:t xml:space="preserve">hese crops, and </w:t>
      </w:r>
      <w:r w:rsidRPr="00D72CBE">
        <w:rPr>
          <w:color w:val="000000" w:themeColor="text1"/>
        </w:rPr>
        <w:t>their potential to facilitate virus entry.</w:t>
      </w:r>
    </w:p>
    <w:p w14:paraId="59B7BE1D" w14:textId="5DEC7E04" w:rsidR="008626FF" w:rsidRPr="00D72CBE" w:rsidRDefault="008626FF" w:rsidP="008626FF">
      <w:pPr>
        <w:rPr>
          <w:color w:val="000000" w:themeColor="text1"/>
        </w:rPr>
      </w:pPr>
      <w:r w:rsidRPr="00D72CBE">
        <w:rPr>
          <w:color w:val="000000" w:themeColor="text1"/>
        </w:rPr>
        <w:t xml:space="preserve">Not all susceptible host plants within a crop will be infected by virus, and not all mealybugs capable of transmitting a given virus within a population are likely to become viruliferous. </w:t>
      </w:r>
      <w:r w:rsidR="0047576E" w:rsidRPr="00D72CBE">
        <w:rPr>
          <w:color w:val="000000" w:themeColor="text1"/>
        </w:rPr>
        <w:t>Neither eggs nor</w:t>
      </w:r>
      <w:r w:rsidRPr="00D72CBE">
        <w:rPr>
          <w:color w:val="000000" w:themeColor="text1"/>
        </w:rPr>
        <w:t xml:space="preserve"> adult males present a pathway for virus entry. Although there may be rare exceptions, mealybugs usually do not retain viruses through moults, and their virus retention period is pred</w:t>
      </w:r>
      <w:r w:rsidR="002A142C" w:rsidRPr="00D72CBE">
        <w:rPr>
          <w:color w:val="000000" w:themeColor="text1"/>
        </w:rPr>
        <w:t>ominantly reported as four days</w:t>
      </w:r>
      <w:r w:rsidRPr="00D72CBE">
        <w:rPr>
          <w:color w:val="000000" w:themeColor="text1"/>
        </w:rPr>
        <w:t xml:space="preserve"> or less.</w:t>
      </w:r>
    </w:p>
    <w:p w14:paraId="790541AA" w14:textId="39068D58" w:rsidR="008626FF" w:rsidRPr="00D72CBE" w:rsidRDefault="008626FF" w:rsidP="008626FF">
      <w:pPr>
        <w:rPr>
          <w:color w:val="000000" w:themeColor="text1"/>
        </w:rPr>
      </w:pPr>
      <w:r w:rsidRPr="00D72CBE">
        <w:rPr>
          <w:color w:val="000000" w:themeColor="text1"/>
        </w:rPr>
        <w:t>There is no evidence of virus acquisition by mealybugs from produce post</w:t>
      </w:r>
      <w:r w:rsidR="002A142C" w:rsidRPr="00D72CBE">
        <w:rPr>
          <w:color w:val="000000" w:themeColor="text1"/>
        </w:rPr>
        <w:t>-</w:t>
      </w:r>
      <w:r w:rsidRPr="00D72CBE">
        <w:rPr>
          <w:color w:val="000000" w:themeColor="text1"/>
        </w:rPr>
        <w:t xml:space="preserve">harvest. Therefore, the virus retention period of mealybugs could be calculated from point of harvest. However, produce is subjected to reduced temperatures during periods of </w:t>
      </w:r>
      <w:r w:rsidR="00902A43" w:rsidRPr="00D72CBE">
        <w:rPr>
          <w:color w:val="000000" w:themeColor="text1"/>
        </w:rPr>
        <w:t xml:space="preserve">the </w:t>
      </w:r>
      <w:r w:rsidRPr="00D72CBE">
        <w:rPr>
          <w:color w:val="000000" w:themeColor="text1"/>
        </w:rPr>
        <w:t>entry</w:t>
      </w:r>
      <w:r w:rsidR="00902A43" w:rsidRPr="00D72CBE">
        <w:rPr>
          <w:color w:val="000000" w:themeColor="text1"/>
        </w:rPr>
        <w:t xml:space="preserve"> process</w:t>
      </w:r>
      <w:r w:rsidRPr="00D72CBE">
        <w:rPr>
          <w:color w:val="000000" w:themeColor="text1"/>
        </w:rPr>
        <w:t>, which is likely to impede normal mealybug development and behaviours, including moulting and feeding. This may prolong the virus retention period of mealybugs beyond that reported at ambient temperatures.</w:t>
      </w:r>
    </w:p>
    <w:p w14:paraId="7F5D95A4" w14:textId="00619628" w:rsidR="009B1431" w:rsidRPr="00D72CBE" w:rsidRDefault="008626FF" w:rsidP="008626FF">
      <w:pPr>
        <w:rPr>
          <w:color w:val="000000" w:themeColor="text1"/>
        </w:rPr>
      </w:pPr>
      <w:r w:rsidRPr="00D72CBE">
        <w:rPr>
          <w:color w:val="000000" w:themeColor="text1"/>
        </w:rPr>
        <w:t>As a result</w:t>
      </w:r>
      <w:r w:rsidR="00902A43" w:rsidRPr="00D72CBE">
        <w:rPr>
          <w:color w:val="000000" w:themeColor="text1"/>
        </w:rPr>
        <w:t xml:space="preserve"> of consideration of the factores discussed</w:t>
      </w:r>
      <w:r w:rsidRPr="00D72CBE">
        <w:rPr>
          <w:color w:val="000000" w:themeColor="text1"/>
        </w:rPr>
        <w:t xml:space="preserve">, the (indicative) likelihood of </w:t>
      </w:r>
      <w:r w:rsidR="00B916B7" w:rsidRPr="00D72CBE">
        <w:rPr>
          <w:color w:val="000000" w:themeColor="text1"/>
        </w:rPr>
        <w:t>importation</w:t>
      </w:r>
      <w:r w:rsidRPr="00D72CBE">
        <w:rPr>
          <w:color w:val="000000" w:themeColor="text1"/>
        </w:rPr>
        <w:t xml:space="preserve"> is assessed as </w:t>
      </w:r>
      <w:r w:rsidR="00902A43" w:rsidRPr="00D72CBE">
        <w:rPr>
          <w:color w:val="000000" w:themeColor="text1"/>
        </w:rPr>
        <w:t>L</w:t>
      </w:r>
      <w:r w:rsidR="00EA1E23" w:rsidRPr="00D72CBE">
        <w:rPr>
          <w:color w:val="000000" w:themeColor="text1"/>
        </w:rPr>
        <w:t>ow</w:t>
      </w:r>
      <w:r w:rsidR="009B1431" w:rsidRPr="00D72CBE">
        <w:rPr>
          <w:color w:val="000000" w:themeColor="text1"/>
        </w:rPr>
        <w:t>.</w:t>
      </w:r>
    </w:p>
    <w:p w14:paraId="4442A32C" w14:textId="401A09A1" w:rsidR="009B1431" w:rsidRPr="00D72CBE" w:rsidRDefault="009B1431" w:rsidP="009B1431">
      <w:pPr>
        <w:pStyle w:val="Heading4"/>
        <w:numPr>
          <w:ilvl w:val="0"/>
          <w:numId w:val="0"/>
        </w:numPr>
        <w:ind w:left="794" w:hanging="794"/>
        <w:rPr>
          <w:color w:val="000000" w:themeColor="text1"/>
        </w:rPr>
      </w:pPr>
      <w:r w:rsidRPr="00D72CBE">
        <w:rPr>
          <w:color w:val="000000" w:themeColor="text1"/>
        </w:rPr>
        <w:t>Likelihood (indicative)</w:t>
      </w:r>
      <w:r w:rsidRPr="00D72CBE" w:rsidDel="00054195">
        <w:rPr>
          <w:color w:val="000000" w:themeColor="text1"/>
        </w:rPr>
        <w:t xml:space="preserve"> </w:t>
      </w:r>
      <w:r w:rsidR="00EA1E23" w:rsidRPr="00D72CBE">
        <w:rPr>
          <w:color w:val="000000" w:themeColor="text1"/>
        </w:rPr>
        <w:t>of distribution</w:t>
      </w:r>
    </w:p>
    <w:p w14:paraId="4B7AACB8" w14:textId="73A32B93" w:rsidR="009B1431" w:rsidRPr="00D72CBE" w:rsidRDefault="009B1431" w:rsidP="009B1431">
      <w:pPr>
        <w:rPr>
          <w:color w:val="000000" w:themeColor="text1"/>
          <w:lang w:bidi="en-US"/>
        </w:rPr>
      </w:pPr>
      <w:r w:rsidRPr="00D72CBE">
        <w:rPr>
          <w:color w:val="000000" w:themeColor="text1"/>
          <w:lang w:bidi="en-US"/>
        </w:rPr>
        <w:t xml:space="preserve">The likelihood (indicative) that a quarantine pest badnavirus or GVB ‘corky bark’ strains </w:t>
      </w:r>
      <w:r w:rsidR="006F5ECD" w:rsidRPr="00D72CBE">
        <w:rPr>
          <w:color w:val="000000" w:themeColor="text1"/>
          <w:lang w:bidi="en-US"/>
        </w:rPr>
        <w:t>will be distributed in a viable state in</w:t>
      </w:r>
      <w:r w:rsidR="001A31ED" w:rsidRPr="00D72CBE">
        <w:rPr>
          <w:color w:val="000000" w:themeColor="text1"/>
          <w:lang w:bidi="en-US"/>
        </w:rPr>
        <w:t xml:space="preserve"> Australia</w:t>
      </w:r>
      <w:r w:rsidRPr="00D72CBE">
        <w:rPr>
          <w:color w:val="000000" w:themeColor="text1"/>
          <w:lang w:bidi="en-US"/>
        </w:rPr>
        <w:t xml:space="preserve"> following </w:t>
      </w:r>
      <w:r w:rsidR="001A31ED" w:rsidRPr="00D72CBE">
        <w:rPr>
          <w:color w:val="000000" w:themeColor="text1"/>
          <w:lang w:bidi="en-US"/>
        </w:rPr>
        <w:t xml:space="preserve">their </w:t>
      </w:r>
      <w:r w:rsidRPr="00D72CBE">
        <w:rPr>
          <w:color w:val="000000" w:themeColor="text1"/>
          <w:lang w:bidi="en-US"/>
        </w:rPr>
        <w:t xml:space="preserve">importation on the plant import pathway and subsequently be transfer to a </w:t>
      </w:r>
      <w:r w:rsidRPr="00D72CBE">
        <w:rPr>
          <w:color w:val="000000" w:themeColor="text1"/>
        </w:rPr>
        <w:t xml:space="preserve">susceptible host </w:t>
      </w:r>
      <w:r w:rsidRPr="00D72CBE">
        <w:rPr>
          <w:color w:val="000000" w:themeColor="text1"/>
          <w:lang w:bidi="en-US"/>
        </w:rPr>
        <w:t xml:space="preserve">is assessed as </w:t>
      </w:r>
      <w:r w:rsidR="00007DC4" w:rsidRPr="00D72CBE">
        <w:rPr>
          <w:b/>
          <w:color w:val="000000" w:themeColor="text1"/>
          <w:lang w:bidi="en-US"/>
        </w:rPr>
        <w:t>Very l</w:t>
      </w:r>
      <w:r w:rsidRPr="00D72CBE">
        <w:rPr>
          <w:b/>
          <w:color w:val="000000" w:themeColor="text1"/>
          <w:lang w:bidi="en-US"/>
        </w:rPr>
        <w:t>ow</w:t>
      </w:r>
      <w:r w:rsidRPr="00D72CBE">
        <w:rPr>
          <w:color w:val="000000" w:themeColor="text1"/>
          <w:lang w:bidi="en-US"/>
        </w:rPr>
        <w:t>.</w:t>
      </w:r>
    </w:p>
    <w:p w14:paraId="3C40F19A" w14:textId="77777777" w:rsidR="009B1431" w:rsidRPr="00D72CBE" w:rsidRDefault="009B1431" w:rsidP="009B1431">
      <w:pPr>
        <w:rPr>
          <w:color w:val="000000" w:themeColor="text1"/>
          <w:lang w:bidi="en-US"/>
        </w:rPr>
      </w:pPr>
      <w:r w:rsidRPr="00D72CBE">
        <w:rPr>
          <w:color w:val="000000" w:themeColor="text1"/>
          <w:lang w:bidi="en-US"/>
        </w:rPr>
        <w:t>The supporting evidence for this assessment is provided.</w:t>
      </w:r>
    </w:p>
    <w:p w14:paraId="228163DC" w14:textId="73822570"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rPr>
        <w:lastRenderedPageBreak/>
        <w:t>Viruliferous and non-viruliferous mealybugs do not diff</w:t>
      </w:r>
      <w:r w:rsidR="00EA1E23" w:rsidRPr="00D72CBE">
        <w:rPr>
          <w:color w:val="000000" w:themeColor="text1"/>
        </w:rPr>
        <w:t>er in capability to disseminate</w:t>
      </w:r>
    </w:p>
    <w:p w14:paraId="58E0AA44" w14:textId="4A4145B7" w:rsidR="009B1431" w:rsidRPr="00D72CBE" w:rsidRDefault="009B1431" w:rsidP="009B1431">
      <w:pPr>
        <w:rPr>
          <w:color w:val="000000" w:themeColor="text1"/>
          <w:lang w:bidi="en-US"/>
        </w:rPr>
      </w:pPr>
      <w:r w:rsidRPr="00D72CBE">
        <w:rPr>
          <w:color w:val="000000" w:themeColor="text1"/>
          <w:lang w:bidi="en-US"/>
        </w:rPr>
        <w:t>Viruliferous and non-viruliferous mealybugs are not expected to differ in their capability to disseminate. The pest risk assessme</w:t>
      </w:r>
      <w:r w:rsidR="00902A43" w:rsidRPr="00D72CBE">
        <w:rPr>
          <w:color w:val="000000" w:themeColor="text1"/>
          <w:lang w:bidi="en-US"/>
        </w:rPr>
        <w:t>nt for mealybugs (Chapter 3) provided</w:t>
      </w:r>
      <w:r w:rsidRPr="00D72CBE">
        <w:rPr>
          <w:color w:val="000000" w:themeColor="text1"/>
          <w:lang w:bidi="en-US"/>
        </w:rPr>
        <w:t xml:space="preserve"> an indicative </w:t>
      </w:r>
      <w:r w:rsidR="00902A43" w:rsidRPr="00D72CBE">
        <w:rPr>
          <w:color w:val="000000" w:themeColor="text1"/>
          <w:lang w:bidi="en-US"/>
        </w:rPr>
        <w:t xml:space="preserve">assessment of the </w:t>
      </w:r>
      <w:r w:rsidR="009B0AFD" w:rsidRPr="00D72CBE">
        <w:rPr>
          <w:color w:val="000000" w:themeColor="text1"/>
          <w:lang w:bidi="en-US"/>
        </w:rPr>
        <w:t>likelihood of distribution of mealybugs as M</w:t>
      </w:r>
      <w:r w:rsidRPr="00D72CBE">
        <w:rPr>
          <w:color w:val="000000" w:themeColor="text1"/>
          <w:lang w:bidi="en-US"/>
        </w:rPr>
        <w:t>oderate. This sets the maximu</w:t>
      </w:r>
      <w:r w:rsidR="009B0AFD" w:rsidRPr="00D72CBE">
        <w:rPr>
          <w:color w:val="000000" w:themeColor="text1"/>
          <w:lang w:bidi="en-US"/>
        </w:rPr>
        <w:t>m likelihood of distribution of</w:t>
      </w:r>
      <w:r w:rsidRPr="00D72CBE">
        <w:rPr>
          <w:color w:val="000000" w:themeColor="text1"/>
          <w:lang w:bidi="en-US"/>
        </w:rPr>
        <w:t xml:space="preserve"> an imported virus to a susceptible host plant (the end point of distribution), via a viruliferous mealybug. Initially, the likelihood of distribution of a virus is influenced by the characteristics of the mealybug tha</w:t>
      </w:r>
      <w:r w:rsidR="009B0AFD" w:rsidRPr="00D72CBE">
        <w:rPr>
          <w:color w:val="000000" w:themeColor="text1"/>
          <w:lang w:bidi="en-US"/>
        </w:rPr>
        <w:t xml:space="preserve">t transmits it, including </w:t>
      </w:r>
      <w:r w:rsidRPr="00D72CBE">
        <w:rPr>
          <w:color w:val="000000" w:themeColor="text1"/>
          <w:lang w:bidi="en-US"/>
        </w:rPr>
        <w:t>small size, cryptic behaviour and survival strategies.</w:t>
      </w:r>
    </w:p>
    <w:p w14:paraId="3DF0C726" w14:textId="36B4D3B7" w:rsidR="009B1431" w:rsidRPr="00D72CBE" w:rsidRDefault="009B1431" w:rsidP="009B1431">
      <w:pPr>
        <w:rPr>
          <w:color w:val="000000" w:themeColor="text1"/>
          <w:lang w:bidi="en-US"/>
        </w:rPr>
      </w:pPr>
      <w:r w:rsidRPr="00D72CBE">
        <w:rPr>
          <w:color w:val="000000" w:themeColor="text1"/>
          <w:lang w:bidi="en-US"/>
        </w:rPr>
        <w:t>Plant produce wou</w:t>
      </w:r>
      <w:r w:rsidR="009B0AFD" w:rsidRPr="00D72CBE">
        <w:rPr>
          <w:color w:val="000000" w:themeColor="text1"/>
          <w:lang w:bidi="en-US"/>
        </w:rPr>
        <w:t xml:space="preserve">ld be distributed via the import </w:t>
      </w:r>
      <w:r w:rsidRPr="00D72CBE">
        <w:rPr>
          <w:color w:val="000000" w:themeColor="text1"/>
          <w:lang w:bidi="en-US"/>
        </w:rPr>
        <w:t>pathway wholesale and retail supply chains, and transport and storage conditions are not expected to preclude viable viruliferous mealybug distribution to the point of retail sale.</w:t>
      </w:r>
    </w:p>
    <w:p w14:paraId="5914CB7A" w14:textId="17B0F473" w:rsidR="009B1431" w:rsidRPr="00D72CBE" w:rsidRDefault="009B1431" w:rsidP="009B1431">
      <w:pPr>
        <w:rPr>
          <w:color w:val="000000" w:themeColor="text1"/>
          <w:lang w:bidi="en-US"/>
        </w:rPr>
      </w:pPr>
      <w:r w:rsidRPr="00D72CBE">
        <w:rPr>
          <w:color w:val="000000" w:themeColor="text1"/>
          <w:lang w:bidi="en-US"/>
        </w:rPr>
        <w:t xml:space="preserve">As discussed in Chapter 3, mealybugs are most likely to enter the environment following the disposal of waste, which is expected to occur at multiple locations throughout Australia. However, most of this waste would be likely to be held in rubbish bins for several days before collection and </w:t>
      </w:r>
      <w:r w:rsidR="009B0AFD" w:rsidRPr="00D72CBE">
        <w:rPr>
          <w:color w:val="000000" w:themeColor="text1"/>
          <w:lang w:bidi="en-US"/>
        </w:rPr>
        <w:t xml:space="preserve">then </w:t>
      </w:r>
      <w:r w:rsidRPr="00D72CBE">
        <w:rPr>
          <w:color w:val="000000" w:themeColor="text1"/>
          <w:lang w:bidi="en-US"/>
        </w:rPr>
        <w:t>dispo</w:t>
      </w:r>
      <w:r w:rsidR="006773DA" w:rsidRPr="00D72CBE">
        <w:rPr>
          <w:color w:val="000000" w:themeColor="text1"/>
          <w:lang w:bidi="en-US"/>
        </w:rPr>
        <w:t xml:space="preserve">sed as municipal solid waste </w:t>
      </w:r>
      <w:r w:rsidR="00E724F7" w:rsidRPr="00D72CBE">
        <w:rPr>
          <w:color w:val="000000" w:themeColor="text1"/>
          <w:lang w:bidi="en-US"/>
        </w:rPr>
        <w:t xml:space="preserve">(MSW) </w:t>
      </w:r>
      <w:r w:rsidR="006773DA" w:rsidRPr="00D72CBE">
        <w:rPr>
          <w:color w:val="000000" w:themeColor="text1"/>
          <w:lang w:bidi="en-US"/>
        </w:rPr>
        <w:t>to be</w:t>
      </w:r>
      <w:r w:rsidRPr="00D72CBE">
        <w:rPr>
          <w:color w:val="000000" w:themeColor="text1"/>
          <w:lang w:bidi="en-US"/>
        </w:rPr>
        <w:t xml:space="preserve"> processed accordingly, including landfill</w:t>
      </w:r>
      <w:r w:rsidR="00FC6FE6" w:rsidRPr="00D72CBE">
        <w:rPr>
          <w:color w:val="000000" w:themeColor="text1"/>
          <w:lang w:bidi="en-US"/>
        </w:rPr>
        <w:t>,</w:t>
      </w:r>
      <w:r w:rsidRPr="00D72CBE">
        <w:rPr>
          <w:color w:val="000000" w:themeColor="text1"/>
          <w:lang w:bidi="en-US"/>
        </w:rPr>
        <w:t xml:space="preserve"> or </w:t>
      </w:r>
      <w:r w:rsidR="00E724F7" w:rsidRPr="00D72CBE">
        <w:rPr>
          <w:color w:val="000000" w:themeColor="text1"/>
          <w:lang w:bidi="en-US"/>
        </w:rPr>
        <w:t xml:space="preserve">to a lesser extent </w:t>
      </w:r>
      <w:r w:rsidR="00FC6FE6" w:rsidRPr="00D72CBE">
        <w:rPr>
          <w:color w:val="000000" w:themeColor="text1"/>
          <w:lang w:bidi="en-US"/>
        </w:rPr>
        <w:t xml:space="preserve">by </w:t>
      </w:r>
      <w:r w:rsidRPr="00D72CBE">
        <w:rPr>
          <w:color w:val="000000" w:themeColor="text1"/>
          <w:lang w:bidi="en-US"/>
        </w:rPr>
        <w:t>commer</w:t>
      </w:r>
      <w:r w:rsidR="00B92A8B" w:rsidRPr="00D72CBE">
        <w:rPr>
          <w:color w:val="000000" w:themeColor="text1"/>
          <w:lang w:bidi="en-US"/>
        </w:rPr>
        <w:t xml:space="preserve">cial composting as green waste </w:t>
      </w:r>
      <w:r w:rsidR="00A348E7" w:rsidRPr="00D72CBE">
        <w:rPr>
          <w:color w:val="000000" w:themeColor="text1"/>
          <w:lang w:bidi="en-US"/>
        </w:rPr>
        <w:fldChar w:fldCharType="begin">
          <w:fldData xml:space="preserve">PEVuZE5vdGU+PENpdGU+PEF1dGhvcj5BdGFsaWE8L0F1dGhvcj48WWVhcj4yMDE1PC9ZZWFyPjxS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PEVuZE5vdGU+PENpdGU+PEF1dGhvcj5BdGFsaWE8L0F1dGhvcj48WWVhcj4yMDE1PC9ZZWFyPjxS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30" w:tooltip="Atalia, 2015 #28957" w:history="1">
        <w:r w:rsidR="00A348E7" w:rsidRPr="00D72CBE">
          <w:rPr>
            <w:noProof/>
            <w:color w:val="000000" w:themeColor="text1"/>
            <w:lang w:bidi="en-US"/>
          </w:rPr>
          <w:t>Atalia et al. 2015</w:t>
        </w:r>
      </w:hyperlink>
      <w:r w:rsidR="00A348E7" w:rsidRPr="00D72CBE">
        <w:rPr>
          <w:noProof/>
          <w:color w:val="000000" w:themeColor="text1"/>
          <w:lang w:bidi="en-US"/>
        </w:rPr>
        <w:t xml:space="preserve">; </w:t>
      </w:r>
      <w:hyperlink w:anchor="_ENREF_156" w:tooltip="EPHC, 2009 #28958" w:history="1">
        <w:r w:rsidR="00A348E7" w:rsidRPr="00D72CBE">
          <w:rPr>
            <w:noProof/>
            <w:color w:val="000000" w:themeColor="text1"/>
            <w:lang w:bidi="en-US"/>
          </w:rPr>
          <w:t>EPHC 2009</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T</w:t>
      </w:r>
      <w:r w:rsidR="009B0AFD" w:rsidRPr="00D72CBE">
        <w:rPr>
          <w:color w:val="000000" w:themeColor="text1"/>
          <w:lang w:bidi="en-US"/>
        </w:rPr>
        <w:t>he eventuality t</w:t>
      </w:r>
      <w:r w:rsidRPr="00D72CBE">
        <w:rPr>
          <w:color w:val="000000" w:themeColor="text1"/>
          <w:lang w:bidi="en-US"/>
        </w:rPr>
        <w:t>hat a mea</w:t>
      </w:r>
      <w:r w:rsidR="00E724F7" w:rsidRPr="00D72CBE">
        <w:rPr>
          <w:color w:val="000000" w:themeColor="text1"/>
          <w:lang w:bidi="en-US"/>
        </w:rPr>
        <w:t xml:space="preserve">lybug would persist through </w:t>
      </w:r>
      <w:r w:rsidR="00FC6FE6" w:rsidRPr="00D72CBE">
        <w:rPr>
          <w:color w:val="000000" w:themeColor="text1"/>
          <w:lang w:bidi="en-US"/>
        </w:rPr>
        <w:t xml:space="preserve">the </w:t>
      </w:r>
      <w:r w:rsidR="00E724F7" w:rsidRPr="00D72CBE">
        <w:rPr>
          <w:color w:val="000000" w:themeColor="text1"/>
          <w:lang w:bidi="en-US"/>
        </w:rPr>
        <w:t>MSW stream</w:t>
      </w:r>
      <w:r w:rsidRPr="00D72CBE">
        <w:rPr>
          <w:color w:val="000000" w:themeColor="text1"/>
          <w:lang w:bidi="en-US"/>
        </w:rPr>
        <w:t xml:space="preserve">, and then </w:t>
      </w:r>
      <w:r w:rsidR="00FC6FE6" w:rsidRPr="00D72CBE">
        <w:rPr>
          <w:color w:val="000000" w:themeColor="text1"/>
          <w:lang w:bidi="en-US"/>
        </w:rPr>
        <w:t xml:space="preserve">gain </w:t>
      </w:r>
      <w:r w:rsidRPr="00D72CBE">
        <w:rPr>
          <w:color w:val="000000" w:themeColor="text1"/>
          <w:lang w:bidi="en-US"/>
        </w:rPr>
        <w:t xml:space="preserve">access </w:t>
      </w:r>
      <w:r w:rsidR="008C6F53" w:rsidRPr="00D72CBE">
        <w:rPr>
          <w:color w:val="000000" w:themeColor="text1"/>
          <w:lang w:bidi="en-US"/>
        </w:rPr>
        <w:t xml:space="preserve">to </w:t>
      </w:r>
      <w:r w:rsidRPr="00D72CBE">
        <w:rPr>
          <w:color w:val="000000" w:themeColor="text1"/>
          <w:lang w:bidi="en-US"/>
        </w:rPr>
        <w:t>a s</w:t>
      </w:r>
      <w:r w:rsidR="00E724F7" w:rsidRPr="00D72CBE">
        <w:rPr>
          <w:color w:val="000000" w:themeColor="text1"/>
          <w:lang w:bidi="en-US"/>
        </w:rPr>
        <w:t>usceptible host is improbable. However, i</w:t>
      </w:r>
      <w:r w:rsidRPr="00D72CBE">
        <w:rPr>
          <w:color w:val="000000" w:themeColor="text1"/>
          <w:lang w:bidi="en-US"/>
        </w:rPr>
        <w:t>t is conceivable tha</w:t>
      </w:r>
      <w:r w:rsidR="009B0AFD" w:rsidRPr="00D72CBE">
        <w:rPr>
          <w:color w:val="000000" w:themeColor="text1"/>
          <w:lang w:bidi="en-US"/>
        </w:rPr>
        <w:t>t a lesser quantity of mealybug-</w:t>
      </w:r>
      <w:r w:rsidRPr="00D72CBE">
        <w:rPr>
          <w:color w:val="000000" w:themeColor="text1"/>
          <w:lang w:bidi="en-US"/>
        </w:rPr>
        <w:t>infested waste could enter</w:t>
      </w:r>
      <w:r w:rsidR="009B0AFD" w:rsidRPr="00D72CBE">
        <w:rPr>
          <w:color w:val="000000" w:themeColor="text1"/>
          <w:lang w:bidi="en-US"/>
        </w:rPr>
        <w:t xml:space="preserve"> the environment by other means, for example, through </w:t>
      </w:r>
      <w:r w:rsidR="00FC6FE6" w:rsidRPr="00D72CBE">
        <w:rPr>
          <w:color w:val="000000" w:themeColor="text1"/>
          <w:lang w:bidi="en-US"/>
        </w:rPr>
        <w:t xml:space="preserve">waste </w:t>
      </w:r>
      <w:r w:rsidR="009B0AFD" w:rsidRPr="00D72CBE">
        <w:rPr>
          <w:color w:val="000000" w:themeColor="text1"/>
          <w:lang w:bidi="en-US"/>
        </w:rPr>
        <w:t>disposal in</w:t>
      </w:r>
      <w:r w:rsidRPr="00D72CBE">
        <w:rPr>
          <w:color w:val="000000" w:themeColor="text1"/>
          <w:lang w:bidi="en-US"/>
        </w:rPr>
        <w:t xml:space="preserve"> a domestic compost bin or as produce discarded on the groun</w:t>
      </w:r>
      <w:r w:rsidR="006D6B07" w:rsidRPr="00D72CBE">
        <w:rPr>
          <w:color w:val="000000" w:themeColor="text1"/>
          <w:lang w:bidi="en-US"/>
        </w:rPr>
        <w:t xml:space="preserve">d. </w:t>
      </w:r>
      <w:r w:rsidR="00FD5720" w:rsidRPr="00D72CBE">
        <w:rPr>
          <w:color w:val="000000" w:themeColor="text1"/>
          <w:lang w:bidi="en-US"/>
        </w:rPr>
        <w:t>After disposal, most</w:t>
      </w:r>
      <w:r w:rsidR="006D6B07" w:rsidRPr="00D72CBE">
        <w:rPr>
          <w:color w:val="000000" w:themeColor="text1"/>
          <w:lang w:bidi="en-US"/>
        </w:rPr>
        <w:t xml:space="preserve"> of this waste would</w:t>
      </w:r>
      <w:r w:rsidRPr="00D72CBE">
        <w:rPr>
          <w:color w:val="000000" w:themeColor="text1"/>
          <w:lang w:bidi="en-US"/>
        </w:rPr>
        <w:t xml:space="preserve"> be expected to deteriorate rapidly</w:t>
      </w:r>
      <w:r w:rsidR="00E52D6F" w:rsidRPr="00D72CBE">
        <w:rPr>
          <w:color w:val="000000" w:themeColor="text1"/>
          <w:lang w:bidi="en-US"/>
        </w:rPr>
        <w:t>,</w:t>
      </w:r>
      <w:r w:rsidR="006D6B07" w:rsidRPr="00D72CBE">
        <w:rPr>
          <w:color w:val="000000" w:themeColor="text1"/>
          <w:lang w:bidi="en-US"/>
        </w:rPr>
        <w:t xml:space="preserve"> </w:t>
      </w:r>
      <w:r w:rsidR="00E52D6F" w:rsidRPr="00D72CBE">
        <w:rPr>
          <w:color w:val="000000" w:themeColor="text1"/>
          <w:lang w:bidi="en-US"/>
        </w:rPr>
        <w:t>or be consumed by wildlife, resulting in the</w:t>
      </w:r>
      <w:r w:rsidRPr="00D72CBE">
        <w:rPr>
          <w:color w:val="000000" w:themeColor="text1"/>
          <w:lang w:bidi="en-US"/>
        </w:rPr>
        <w:t xml:space="preserve"> </w:t>
      </w:r>
      <w:r w:rsidR="00E52D6F" w:rsidRPr="00D72CBE">
        <w:rPr>
          <w:color w:val="000000" w:themeColor="text1"/>
          <w:lang w:bidi="en-US"/>
        </w:rPr>
        <w:t xml:space="preserve">likely </w:t>
      </w:r>
      <w:r w:rsidRPr="00D72CBE">
        <w:rPr>
          <w:color w:val="000000" w:themeColor="text1"/>
          <w:lang w:bidi="en-US"/>
        </w:rPr>
        <w:t xml:space="preserve">death of less mobile mealybug </w:t>
      </w:r>
      <w:r w:rsidR="009B0AFD" w:rsidRPr="00D72CBE">
        <w:rPr>
          <w:color w:val="000000" w:themeColor="text1"/>
          <w:lang w:bidi="en-US"/>
        </w:rPr>
        <w:t>life stages</w:t>
      </w:r>
      <w:r w:rsidR="006F5ECD" w:rsidRPr="00D72CBE">
        <w:rPr>
          <w:color w:val="000000" w:themeColor="text1"/>
          <w:lang w:bidi="en-US"/>
        </w:rPr>
        <w:t>.</w:t>
      </w:r>
    </w:p>
    <w:p w14:paraId="0DCEFCE3" w14:textId="77777777" w:rsidR="009B1431" w:rsidRPr="00D72CBE" w:rsidRDefault="009B1431" w:rsidP="009B1431">
      <w:pPr>
        <w:pStyle w:val="Heading4"/>
        <w:numPr>
          <w:ilvl w:val="0"/>
          <w:numId w:val="0"/>
        </w:numPr>
        <w:ind w:left="794" w:hanging="794"/>
        <w:rPr>
          <w:color w:val="000000" w:themeColor="text1"/>
        </w:rPr>
      </w:pPr>
      <w:r w:rsidRPr="00D72CBE">
        <w:rPr>
          <w:color w:val="000000" w:themeColor="text1"/>
        </w:rPr>
        <w:t>Mealybug life-stage and sex influences dispersal</w:t>
      </w:r>
    </w:p>
    <w:p w14:paraId="2A0465E0" w14:textId="203C1439" w:rsidR="000B7758" w:rsidRPr="00D72CBE" w:rsidRDefault="009B1431" w:rsidP="009B1431">
      <w:pPr>
        <w:rPr>
          <w:color w:val="000000" w:themeColor="text1"/>
          <w:lang w:bidi="en-US"/>
        </w:rPr>
      </w:pPr>
      <w:r w:rsidRPr="00D72CBE">
        <w:rPr>
          <w:color w:val="000000" w:themeColor="text1"/>
          <w:lang w:bidi="en-US"/>
        </w:rPr>
        <w:t xml:space="preserve">The mobility of mealybugs differs between life-stages and sexes. First instar crawlers are almost certainly the </w:t>
      </w:r>
      <w:r w:rsidR="009B0AFD" w:rsidRPr="00D72CBE">
        <w:rPr>
          <w:color w:val="000000" w:themeColor="text1"/>
          <w:lang w:bidi="en-US"/>
        </w:rPr>
        <w:t xml:space="preserve">life-stage </w:t>
      </w:r>
      <w:r w:rsidRPr="00D72CBE">
        <w:rPr>
          <w:color w:val="000000" w:themeColor="text1"/>
          <w:lang w:bidi="en-US"/>
        </w:rPr>
        <w:t xml:space="preserve">most capable of dispersal </w:t>
      </w:r>
      <w:r w:rsidR="00A348E7" w:rsidRPr="00D72CBE">
        <w:rPr>
          <w:color w:val="000000" w:themeColor="text1"/>
          <w:lang w:bidi="en-US"/>
        </w:rPr>
        <w:fldChar w:fldCharType="begin">
          <w:fldData xml:space="preserve">PEVuZE5vdGU+PENpdGU+PEF1dGhvcj5CYXJyYXNzPC9BdXRob3I+PFllYXI+MTk5NDwvWWVhcj48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PEVuZE5vdGU+PENpdGU+PEF1dGhvcj5CYXJyYXNzPC9BdXRob3I+PFllYXI+MTk5NDwvWWVhcj48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38" w:tooltip="Barrass, 1994 #5902" w:history="1">
        <w:r w:rsidR="00A348E7" w:rsidRPr="00D72CBE">
          <w:rPr>
            <w:noProof/>
            <w:color w:val="000000" w:themeColor="text1"/>
            <w:lang w:bidi="en-US"/>
          </w:rPr>
          <w:t>Barrass, Jerie &amp; Ward 1994</w:t>
        </w:r>
      </w:hyperlink>
      <w:r w:rsidR="00A348E7" w:rsidRPr="00D72CBE">
        <w:rPr>
          <w:noProof/>
          <w:color w:val="000000" w:themeColor="text1"/>
          <w:lang w:bidi="en-US"/>
        </w:rPr>
        <w:t xml:space="preserve">; </w:t>
      </w:r>
      <w:hyperlink w:anchor="_ENREF_122" w:tooltip="Daane, 2012 #18581" w:history="1">
        <w:r w:rsidR="00A348E7" w:rsidRPr="00D72CBE">
          <w:rPr>
            <w:noProof/>
            <w:color w:val="000000" w:themeColor="text1"/>
            <w:lang w:bidi="en-US"/>
          </w:rPr>
          <w:t>Daane et al. 2012</w:t>
        </w:r>
      </w:hyperlink>
      <w:r w:rsidR="00A348E7" w:rsidRPr="00D72CBE">
        <w:rPr>
          <w:noProof/>
          <w:color w:val="000000" w:themeColor="text1"/>
          <w:lang w:bidi="en-US"/>
        </w:rPr>
        <w:t>)</w:t>
      </w:r>
      <w:r w:rsidR="00A348E7" w:rsidRPr="00D72CBE">
        <w:rPr>
          <w:color w:val="000000" w:themeColor="text1"/>
          <w:lang w:bidi="en-US"/>
        </w:rPr>
        <w:fldChar w:fldCharType="end"/>
      </w:r>
      <w:r w:rsidR="009B0AFD" w:rsidRPr="00D72CBE">
        <w:rPr>
          <w:color w:val="000000" w:themeColor="text1"/>
          <w:lang w:bidi="en-US"/>
        </w:rPr>
        <w:t>. However, if instars</w:t>
      </w:r>
      <w:r w:rsidRPr="00D72CBE">
        <w:rPr>
          <w:color w:val="000000" w:themeColor="text1"/>
          <w:lang w:bidi="en-US"/>
        </w:rPr>
        <w:t xml:space="preserve"> hatched from eggs present on post</w:t>
      </w:r>
      <w:r w:rsidR="00FA7B0D" w:rsidRPr="00D72CBE">
        <w:rPr>
          <w:color w:val="000000" w:themeColor="text1"/>
          <w:lang w:bidi="en-US"/>
        </w:rPr>
        <w:t>-</w:t>
      </w:r>
      <w:r w:rsidRPr="00D72CBE">
        <w:rPr>
          <w:color w:val="000000" w:themeColor="text1"/>
          <w:lang w:bidi="en-US"/>
        </w:rPr>
        <w:t xml:space="preserve">harvest produce, they would not be viruliferous because mealybugs are not known to pass viruses transovarially (from parent to offspring), and </w:t>
      </w:r>
      <w:r w:rsidR="00FA7B0D" w:rsidRPr="00D72CBE">
        <w:rPr>
          <w:color w:val="000000" w:themeColor="text1"/>
          <w:lang w:bidi="en-US"/>
        </w:rPr>
        <w:t xml:space="preserve">as discussed previously, </w:t>
      </w:r>
      <w:r w:rsidR="0047576E" w:rsidRPr="00D72CBE">
        <w:rPr>
          <w:color w:val="000000" w:themeColor="text1"/>
          <w:lang w:bidi="en-US"/>
        </w:rPr>
        <w:t xml:space="preserve">subsequent </w:t>
      </w:r>
      <w:r w:rsidRPr="00D72CBE">
        <w:rPr>
          <w:color w:val="000000" w:themeColor="text1"/>
          <w:lang w:bidi="en-US"/>
        </w:rPr>
        <w:t>virus acquisition from post</w:t>
      </w:r>
      <w:r w:rsidR="008C6F53" w:rsidRPr="00D72CBE">
        <w:rPr>
          <w:color w:val="000000" w:themeColor="text1"/>
          <w:lang w:bidi="en-US"/>
        </w:rPr>
        <w:t>-</w:t>
      </w:r>
      <w:r w:rsidRPr="00D72CBE">
        <w:rPr>
          <w:color w:val="000000" w:themeColor="text1"/>
          <w:lang w:bidi="en-US"/>
        </w:rPr>
        <w:t xml:space="preserve">harvest produce is </w:t>
      </w:r>
      <w:r w:rsidR="00E52D6F" w:rsidRPr="00D72CBE">
        <w:rPr>
          <w:color w:val="000000" w:themeColor="text1"/>
          <w:lang w:bidi="en-US"/>
        </w:rPr>
        <w:t>considered unlikely</w:t>
      </w:r>
      <w:r w:rsidRPr="00D72CBE">
        <w:rPr>
          <w:color w:val="000000" w:themeColor="text1"/>
          <w:lang w:bidi="en-US"/>
        </w:rPr>
        <w:t>.</w:t>
      </w:r>
    </w:p>
    <w:p w14:paraId="15DAA69D" w14:textId="7816CD58" w:rsidR="009B1431" w:rsidRPr="00D72CBE" w:rsidRDefault="00427470" w:rsidP="009B1431">
      <w:pPr>
        <w:rPr>
          <w:color w:val="000000" w:themeColor="text1"/>
          <w:lang w:bidi="en-US"/>
        </w:rPr>
      </w:pPr>
      <w:r w:rsidRPr="00D72CBE">
        <w:rPr>
          <w:color w:val="000000" w:themeColor="text1"/>
          <w:lang w:bidi="en-US"/>
        </w:rPr>
        <w:t>Although</w:t>
      </w:r>
      <w:r w:rsidR="000B7758" w:rsidRPr="00D72CBE">
        <w:rPr>
          <w:color w:val="000000" w:themeColor="text1"/>
          <w:lang w:bidi="en-US"/>
        </w:rPr>
        <w:t xml:space="preserve"> still capable of movement, female mealybugs become progressively less mobile as they mature, and later instars and adults are less lik</w:t>
      </w:r>
      <w:r w:rsidR="0045341B" w:rsidRPr="00D72CBE">
        <w:rPr>
          <w:color w:val="000000" w:themeColor="text1"/>
          <w:lang w:bidi="en-US"/>
        </w:rPr>
        <w:t>ely to disperse long distances</w:t>
      </w:r>
      <w:r w:rsidR="000B7758" w:rsidRPr="00D72CBE">
        <w:rPr>
          <w:color w:val="000000" w:themeColor="text1"/>
          <w:lang w:bidi="en-US"/>
        </w:rPr>
        <w:t xml:space="preserve"> unaid</w:t>
      </w:r>
      <w:r w:rsidR="0045341B" w:rsidRPr="00D72CBE">
        <w:rPr>
          <w:color w:val="000000" w:themeColor="text1"/>
          <w:lang w:bidi="en-US"/>
        </w:rPr>
        <w:t>ed. Adult males are sh</w:t>
      </w:r>
      <w:r w:rsidR="00FC6FE6" w:rsidRPr="00D72CBE">
        <w:rPr>
          <w:color w:val="000000" w:themeColor="text1"/>
          <w:lang w:bidi="en-US"/>
        </w:rPr>
        <w:t>ort lived, and</w:t>
      </w:r>
      <w:r w:rsidR="00486289" w:rsidRPr="00D72CBE">
        <w:rPr>
          <w:color w:val="000000" w:themeColor="text1"/>
          <w:lang w:bidi="en-US"/>
        </w:rPr>
        <w:t xml:space="preserve"> may </w:t>
      </w:r>
      <w:r w:rsidR="00FC6FE6" w:rsidRPr="00D72CBE">
        <w:rPr>
          <w:color w:val="000000" w:themeColor="text1"/>
          <w:lang w:bidi="en-US"/>
        </w:rPr>
        <w:t>have</w:t>
      </w:r>
      <w:r w:rsidR="0045341B" w:rsidRPr="00D72CBE">
        <w:rPr>
          <w:color w:val="000000" w:themeColor="text1"/>
          <w:lang w:bidi="en-US"/>
        </w:rPr>
        <w:t xml:space="preserve"> a single pair of wings, or be</w:t>
      </w:r>
      <w:r w:rsidR="000B7758" w:rsidRPr="00D72CBE">
        <w:rPr>
          <w:color w:val="000000" w:themeColor="text1"/>
          <w:lang w:bidi="en-US"/>
        </w:rPr>
        <w:t xml:space="preserve"> wingless and morphologically degenerate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485" w:tooltip="Williams, 2004 #2360" w:history="1">
        <w:r w:rsidR="00A348E7" w:rsidRPr="00D72CBE">
          <w:rPr>
            <w:noProof/>
            <w:color w:val="000000" w:themeColor="text1"/>
            <w:lang w:bidi="en-US"/>
          </w:rPr>
          <w:t>Williams 2004</w:t>
        </w:r>
      </w:hyperlink>
      <w:r w:rsidR="00A348E7" w:rsidRPr="00D72CBE">
        <w:rPr>
          <w:noProof/>
          <w:color w:val="000000" w:themeColor="text1"/>
          <w:lang w:bidi="en-US"/>
        </w:rPr>
        <w:t>)</w:t>
      </w:r>
      <w:r w:rsidR="00A348E7" w:rsidRPr="00D72CBE">
        <w:rPr>
          <w:color w:val="000000" w:themeColor="text1"/>
          <w:lang w:bidi="en-US"/>
        </w:rPr>
        <w:fldChar w:fldCharType="end"/>
      </w:r>
      <w:r w:rsidR="000B7758" w:rsidRPr="00D72CBE">
        <w:rPr>
          <w:color w:val="000000" w:themeColor="text1"/>
          <w:lang w:bidi="en-US"/>
        </w:rPr>
        <w:t>. However, adult males are incapable of virus acquisition or transmission because they have no functional mouthparts.</w:t>
      </w:r>
    </w:p>
    <w:p w14:paraId="0036946E" w14:textId="4BC67371" w:rsidR="009B1431" w:rsidRPr="00D72CBE" w:rsidRDefault="000B7758" w:rsidP="009B1431">
      <w:pPr>
        <w:rPr>
          <w:color w:val="000000" w:themeColor="text1"/>
          <w:lang w:bidi="en-US"/>
        </w:rPr>
      </w:pPr>
      <w:r w:rsidRPr="00D72CBE">
        <w:rPr>
          <w:color w:val="000000" w:themeColor="text1"/>
          <w:lang w:bidi="en-US"/>
        </w:rPr>
        <w:t xml:space="preserve">Thus, </w:t>
      </w:r>
      <w:r w:rsidR="009B1431" w:rsidRPr="00D72CBE">
        <w:rPr>
          <w:color w:val="000000" w:themeColor="text1"/>
          <w:lang w:bidi="en-US"/>
        </w:rPr>
        <w:t>the mealybug life stage most likely to be viruliferous and capable of find</w:t>
      </w:r>
      <w:r w:rsidR="0045341B" w:rsidRPr="00D72CBE">
        <w:rPr>
          <w:color w:val="000000" w:themeColor="text1"/>
          <w:lang w:bidi="en-US"/>
        </w:rPr>
        <w:t>ing a susceptible host plant is the</w:t>
      </w:r>
      <w:r w:rsidR="009B1431" w:rsidRPr="00D72CBE">
        <w:rPr>
          <w:color w:val="000000" w:themeColor="text1"/>
          <w:lang w:bidi="en-US"/>
        </w:rPr>
        <w:t xml:space="preserve"> first</w:t>
      </w:r>
      <w:r w:rsidR="0045341B" w:rsidRPr="00D72CBE">
        <w:rPr>
          <w:color w:val="000000" w:themeColor="text1"/>
          <w:lang w:bidi="en-US"/>
        </w:rPr>
        <w:t xml:space="preserve"> instar nymph</w:t>
      </w:r>
      <w:r w:rsidR="009B1431" w:rsidRPr="00D72CBE">
        <w:rPr>
          <w:color w:val="000000" w:themeColor="text1"/>
          <w:lang w:bidi="en-US"/>
        </w:rPr>
        <w:t xml:space="preserve">, </w:t>
      </w:r>
      <w:r w:rsidR="0045341B" w:rsidRPr="00D72CBE">
        <w:rPr>
          <w:color w:val="000000" w:themeColor="text1"/>
          <w:lang w:bidi="en-US"/>
        </w:rPr>
        <w:t xml:space="preserve">irrespective of whether they are </w:t>
      </w:r>
      <w:r w:rsidR="009B1431" w:rsidRPr="00D72CBE">
        <w:rPr>
          <w:color w:val="000000" w:themeColor="text1"/>
          <w:lang w:bidi="en-US"/>
        </w:rPr>
        <w:t xml:space="preserve">female or male. Other life stages are either incapable or less capable of </w:t>
      </w:r>
      <w:r w:rsidR="0045341B" w:rsidRPr="00D72CBE">
        <w:rPr>
          <w:color w:val="000000" w:themeColor="text1"/>
          <w:lang w:bidi="en-US"/>
        </w:rPr>
        <w:t xml:space="preserve">dispersal and of </w:t>
      </w:r>
      <w:r w:rsidR="009B1431" w:rsidRPr="00D72CBE">
        <w:rPr>
          <w:color w:val="000000" w:themeColor="text1"/>
          <w:lang w:bidi="en-US"/>
        </w:rPr>
        <w:t>distributing a virus to a susceptible host.</w:t>
      </w:r>
      <w:r w:rsidR="0045341B" w:rsidRPr="00D72CBE">
        <w:rPr>
          <w:color w:val="000000" w:themeColor="text1"/>
          <w:lang w:bidi="en-US"/>
        </w:rPr>
        <w:t xml:space="preserve"> Therefore, both the durability and</w:t>
      </w:r>
      <w:r w:rsidRPr="00D72CBE">
        <w:rPr>
          <w:color w:val="000000" w:themeColor="text1"/>
          <w:lang w:bidi="en-US"/>
        </w:rPr>
        <w:t xml:space="preserve"> distance over which crawlers can disperse is of </w:t>
      </w:r>
      <w:r w:rsidR="0045341B" w:rsidRPr="00D72CBE">
        <w:rPr>
          <w:color w:val="000000" w:themeColor="text1"/>
          <w:lang w:bidi="en-US"/>
        </w:rPr>
        <w:t xml:space="preserve">greatest </w:t>
      </w:r>
      <w:r w:rsidRPr="00D72CBE">
        <w:rPr>
          <w:color w:val="000000" w:themeColor="text1"/>
          <w:lang w:bidi="en-US"/>
        </w:rPr>
        <w:t>relevance.</w:t>
      </w:r>
    </w:p>
    <w:p w14:paraId="48E8E6B3" w14:textId="2707CB97" w:rsidR="009B1431" w:rsidRPr="00D72CBE" w:rsidRDefault="009B1431" w:rsidP="0070041B">
      <w:pPr>
        <w:pStyle w:val="Heading4"/>
        <w:numPr>
          <w:ilvl w:val="0"/>
          <w:numId w:val="0"/>
        </w:numPr>
        <w:ind w:left="794" w:hanging="794"/>
        <w:rPr>
          <w:color w:val="000000" w:themeColor="text1"/>
        </w:rPr>
      </w:pPr>
      <w:r w:rsidRPr="00D72CBE">
        <w:rPr>
          <w:color w:val="000000" w:themeColor="text1"/>
        </w:rPr>
        <w:t>Dispersal of mealybugs by walking</w:t>
      </w:r>
    </w:p>
    <w:p w14:paraId="29E73759" w14:textId="0D6C3138" w:rsidR="009B1431" w:rsidRPr="00D72CBE" w:rsidRDefault="009B1431" w:rsidP="0070041B">
      <w:pPr>
        <w:keepNext/>
        <w:rPr>
          <w:color w:val="000000" w:themeColor="text1"/>
          <w:lang w:bidi="en-US"/>
        </w:rPr>
      </w:pPr>
      <w:r w:rsidRPr="00D72CBE">
        <w:rPr>
          <w:color w:val="000000" w:themeColor="text1"/>
          <w:lang w:bidi="en-US"/>
        </w:rPr>
        <w:t>The crawler life</w:t>
      </w:r>
      <w:r w:rsidR="00F731F6" w:rsidRPr="00D72CBE">
        <w:rPr>
          <w:color w:val="000000" w:themeColor="text1"/>
          <w:lang w:bidi="en-US"/>
        </w:rPr>
        <w:t xml:space="preserve"> stage of Coccoidea share</w:t>
      </w:r>
      <w:r w:rsidR="0045341B" w:rsidRPr="00D72CBE">
        <w:rPr>
          <w:color w:val="000000" w:themeColor="text1"/>
          <w:lang w:bidi="en-US"/>
        </w:rPr>
        <w:t xml:space="preserve"> characteristics including of small size and role</w:t>
      </w:r>
      <w:r w:rsidRPr="00D72CBE">
        <w:rPr>
          <w:color w:val="000000" w:themeColor="text1"/>
          <w:lang w:bidi="en-US"/>
        </w:rPr>
        <w:t xml:space="preserve"> as the primary dispersal life stage. They are </w:t>
      </w:r>
      <w:r w:rsidR="0045341B" w:rsidRPr="00D72CBE">
        <w:rPr>
          <w:color w:val="000000" w:themeColor="text1"/>
          <w:lang w:bidi="en-US"/>
        </w:rPr>
        <w:t xml:space="preserve">considered </w:t>
      </w:r>
      <w:r w:rsidRPr="00D72CBE">
        <w:rPr>
          <w:color w:val="000000" w:themeColor="text1"/>
          <w:lang w:bidi="en-US"/>
        </w:rPr>
        <w:t xml:space="preserve">unlikely to be capable of walking for prolonged </w:t>
      </w:r>
      <w:r w:rsidRPr="00D72CBE">
        <w:rPr>
          <w:color w:val="000000" w:themeColor="text1"/>
          <w:lang w:bidi="en-US"/>
        </w:rPr>
        <w:lastRenderedPageBreak/>
        <w:t>periods before they must feed</w:t>
      </w:r>
      <w:r w:rsidR="0045341B" w:rsidRPr="00D72CBE">
        <w:rPr>
          <w:color w:val="000000" w:themeColor="text1"/>
          <w:lang w:bidi="en-US"/>
        </w:rPr>
        <w:t>,</w:t>
      </w:r>
      <w:r w:rsidRPr="00D72CBE">
        <w:rPr>
          <w:color w:val="000000" w:themeColor="text1"/>
          <w:lang w:bidi="en-US"/>
        </w:rPr>
        <w:t xml:space="preserve"> because of their re</w:t>
      </w:r>
      <w:r w:rsidR="00B92A8B" w:rsidRPr="00D72CBE">
        <w:rPr>
          <w:color w:val="000000" w:themeColor="text1"/>
          <w:lang w:bidi="en-US"/>
        </w:rPr>
        <w:t xml:space="preserve">latively small energy reserves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277" w:tooltip="Koteja, 1990 #1590" w:history="1">
        <w:r w:rsidR="00A348E7" w:rsidRPr="00D72CBE">
          <w:rPr>
            <w:noProof/>
            <w:color w:val="000000" w:themeColor="text1"/>
            <w:lang w:bidi="en-US"/>
          </w:rPr>
          <w:t>Koteja 1990</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w:t>
      </w:r>
      <w:r w:rsidRPr="00D72CBE">
        <w:rPr>
          <w:i/>
          <w:color w:val="000000" w:themeColor="text1"/>
          <w:lang w:bidi="en-US"/>
        </w:rPr>
        <w:t>Pseudococcus njalensis</w:t>
      </w:r>
      <w:r w:rsidRPr="00D72CBE">
        <w:rPr>
          <w:color w:val="000000" w:themeColor="text1"/>
          <w:lang w:bidi="en-US"/>
        </w:rPr>
        <w:t xml:space="preserve"> first instar nymphs were reported to crawl at a rate of about 5.7 cm per</w:t>
      </w:r>
      <w:r w:rsidR="000711CC" w:rsidRPr="00D72CBE">
        <w:rPr>
          <w:color w:val="000000" w:themeColor="text1"/>
          <w:lang w:bidi="en-US"/>
        </w:rPr>
        <w:t xml:space="preserve"> minute over paper, and that this life-stage</w:t>
      </w:r>
      <w:r w:rsidRPr="00D72CBE">
        <w:rPr>
          <w:color w:val="000000" w:themeColor="text1"/>
          <w:lang w:bidi="en-US"/>
        </w:rPr>
        <w:t xml:space="preserve"> comprised about 78 per cent of th</w:t>
      </w:r>
      <w:r w:rsidR="000711CC" w:rsidRPr="00D72CBE">
        <w:rPr>
          <w:color w:val="000000" w:themeColor="text1"/>
          <w:lang w:bidi="en-US"/>
        </w:rPr>
        <w:t>ose</w:t>
      </w:r>
      <w:r w:rsidR="00B92A8B" w:rsidRPr="00D72CBE">
        <w:rPr>
          <w:color w:val="000000" w:themeColor="text1"/>
          <w:lang w:bidi="en-US"/>
        </w:rPr>
        <w:t xml:space="preserve"> that were mobile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6" w:tooltip="Cornwell, 1956 #28959" w:history="1">
        <w:r w:rsidR="00A348E7" w:rsidRPr="00D72CBE">
          <w:rPr>
            <w:noProof/>
            <w:color w:val="000000" w:themeColor="text1"/>
            <w:lang w:bidi="en-US"/>
          </w:rPr>
          <w:t>Cornwell 1956</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Labelled mealybug populations of up to 5,000 insects were studied under field conditions. After 3 days, the farthest distance any life stage moved from </w:t>
      </w:r>
      <w:r w:rsidR="008C6F53" w:rsidRPr="00D72CBE">
        <w:rPr>
          <w:color w:val="000000" w:themeColor="text1"/>
          <w:lang w:bidi="en-US"/>
        </w:rPr>
        <w:t>cacao</w:t>
      </w:r>
      <w:r w:rsidRPr="00D72CBE">
        <w:rPr>
          <w:color w:val="000000" w:themeColor="text1"/>
          <w:lang w:bidi="en-US"/>
        </w:rPr>
        <w:t xml:space="preserve"> slash piles was about 1.2 m over </w:t>
      </w:r>
      <w:r w:rsidR="008C6F53" w:rsidRPr="00D72CBE">
        <w:rPr>
          <w:color w:val="000000" w:themeColor="text1"/>
          <w:lang w:bidi="en-US"/>
        </w:rPr>
        <w:t>cacao</w:t>
      </w:r>
      <w:r w:rsidRPr="00D72CBE">
        <w:rPr>
          <w:color w:val="000000" w:themeColor="text1"/>
          <w:lang w:bidi="en-US"/>
        </w:rPr>
        <w:t xml:space="preserve"> leaf li</w:t>
      </w:r>
      <w:r w:rsidR="00340538" w:rsidRPr="00D72CBE">
        <w:rPr>
          <w:color w:val="000000" w:themeColor="text1"/>
          <w:lang w:bidi="en-US"/>
        </w:rPr>
        <w:t xml:space="preserve">tter, and 60 cm over bare soil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6" w:tooltip="Cornwell, 1956 #28959" w:history="1">
        <w:r w:rsidR="00A348E7" w:rsidRPr="00D72CBE">
          <w:rPr>
            <w:noProof/>
            <w:color w:val="000000" w:themeColor="text1"/>
            <w:lang w:bidi="en-US"/>
          </w:rPr>
          <w:t>Cornwell 1956</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Traversing over soil was a greater impediment to nymphs than adults. In </w:t>
      </w:r>
      <w:r w:rsidR="006C77D3" w:rsidRPr="00D72CBE">
        <w:rPr>
          <w:color w:val="000000" w:themeColor="text1"/>
          <w:lang w:bidi="en-US"/>
        </w:rPr>
        <w:t>another experiment</w:t>
      </w:r>
      <w:r w:rsidRPr="00D72CBE">
        <w:rPr>
          <w:color w:val="000000" w:themeColor="text1"/>
          <w:lang w:bidi="en-US"/>
        </w:rPr>
        <w:t xml:space="preserve">, the mortality of unfed first- and second instars after 4 day was about 90 per cent, and migrating nymphs were observed not to exhibit any marked directional orientation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6" w:tooltip="Cornwell, 1956 #28959" w:history="1">
        <w:r w:rsidR="00A348E7" w:rsidRPr="00D72CBE">
          <w:rPr>
            <w:noProof/>
            <w:color w:val="000000" w:themeColor="text1"/>
            <w:lang w:bidi="en-US"/>
          </w:rPr>
          <w:t>Cornwell 1956</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w:t>
      </w:r>
    </w:p>
    <w:p w14:paraId="03CDAC29" w14:textId="5D1CCC56" w:rsidR="0025452F" w:rsidRPr="00D72CBE" w:rsidRDefault="00556C16" w:rsidP="009B1431">
      <w:pPr>
        <w:rPr>
          <w:color w:val="000000" w:themeColor="text1"/>
          <w:lang w:bidi="en-US"/>
        </w:rPr>
      </w:pPr>
      <w:hyperlink w:anchor="_ENREF_117" w:tooltip="Cornwell, 1958 #28435"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AuthorYear="1"&gt;&lt;Author&gt;Cornwell&lt;/Author&gt;&lt;Year&gt;1958&lt;/Year&gt;&lt;RecNum&gt;28435&lt;/RecNum&gt;&lt;DisplayText&gt;Cornwell (1958)&lt;/DisplayText&gt;&lt;record&gt;&lt;rec-number&gt;28435&lt;/rec-number&gt;&lt;foreign-keys&gt;&lt;key app="EN" db-id="pxwxw0er9zv2fxezxdk5tt5utz5p5vtrwdv0" timestamp="1501628056"&gt;28435&lt;/key&gt;&lt;/foreign-keys&gt;&lt;ref-type name="Journal Article"&gt;17&lt;/ref-type&gt;&lt;contributors&gt;&lt;authors&gt;&lt;author&gt;Cornwell, P. B.&lt;/author&gt;&lt;/authors&gt;&lt;/contributors&gt;&lt;titles&gt;&lt;title&gt;Movements of the vectors of virus diseases of cacao in Ghana. I. - Canopy movement in and between trees&lt;/title&gt;&lt;secondary-title&gt;Bulletin of Entomological Research&lt;/secondary-title&gt;&lt;/titles&gt;&lt;periodical&gt;&lt;full-title&gt;Bulletin of Entomological Research&lt;/full-title&gt;&lt;/periodical&gt;&lt;pages&gt;613-630&lt;/pages&gt;&lt;volume&gt;49&lt;/volume&gt;&lt;number&gt;3&lt;/number&gt;&lt;keywords&gt;&lt;keyword&gt;Virus diseases&lt;/keyword&gt;&lt;/keywords&gt;&lt;dates&gt;&lt;year&gt;1958&lt;/year&gt;&lt;/dates&gt;&lt;urls&gt;&lt;pdf-urls&gt;&lt;url&gt;file://J:\E Library\Plant Catalogue\C\Cornwell 1958 EN28435.pdf&lt;/url&gt;&lt;/pdf-urls&gt;&lt;/urls&gt;&lt;custom1&gt;CHM Mealybugs Group PRA&lt;/custom1&gt;&lt;/record&gt;&lt;/Cite&gt;&lt;/EndNote&gt;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Cornwell (1958)</w:t>
        </w:r>
        <w:r w:rsidR="00A348E7" w:rsidRPr="00D72CBE">
          <w:rPr>
            <w:color w:val="000000" w:themeColor="text1"/>
            <w:lang w:bidi="en-US"/>
          </w:rPr>
          <w:fldChar w:fldCharType="end"/>
        </w:r>
      </w:hyperlink>
      <w:r w:rsidR="00340538" w:rsidRPr="00D72CBE">
        <w:rPr>
          <w:color w:val="000000" w:themeColor="text1"/>
          <w:lang w:bidi="en-US"/>
        </w:rPr>
        <w:t xml:space="preserve"> </w:t>
      </w:r>
      <w:r w:rsidR="009B1431" w:rsidRPr="00D72CBE">
        <w:rPr>
          <w:color w:val="000000" w:themeColor="text1"/>
          <w:lang w:bidi="en-US"/>
        </w:rPr>
        <w:t xml:space="preserve">found that </w:t>
      </w:r>
      <w:r w:rsidR="009B1431" w:rsidRPr="00D72CBE">
        <w:rPr>
          <w:i/>
          <w:color w:val="000000" w:themeColor="text1"/>
          <w:lang w:bidi="en-US"/>
        </w:rPr>
        <w:t>P. njalensis</w:t>
      </w:r>
      <w:r w:rsidR="009B1431" w:rsidRPr="00D72CBE">
        <w:rPr>
          <w:color w:val="000000" w:themeColor="text1"/>
          <w:lang w:bidi="en-US"/>
        </w:rPr>
        <w:t xml:space="preserve"> first-instar nymphs comprised about 92 per cent of the mobile population within the </w:t>
      </w:r>
      <w:r w:rsidR="008C6F53" w:rsidRPr="00D72CBE">
        <w:rPr>
          <w:color w:val="000000" w:themeColor="text1"/>
          <w:lang w:bidi="en-US"/>
        </w:rPr>
        <w:t>cacao</w:t>
      </w:r>
      <w:r w:rsidR="009B1431" w:rsidRPr="00D72CBE">
        <w:rPr>
          <w:color w:val="000000" w:themeColor="text1"/>
          <w:lang w:bidi="en-US"/>
        </w:rPr>
        <w:t xml:space="preserve"> tree canopy, and moved up to 8.5 m in search of new feeding sites, with dispersal increasing proportionally with the number of canopy b</w:t>
      </w:r>
      <w:r w:rsidR="000711CC" w:rsidRPr="00D72CBE">
        <w:rPr>
          <w:color w:val="000000" w:themeColor="text1"/>
          <w:lang w:bidi="en-US"/>
        </w:rPr>
        <w:t xml:space="preserve">ridges. Thus, </w:t>
      </w:r>
      <w:r w:rsidR="009B1431" w:rsidRPr="00D72CBE">
        <w:rPr>
          <w:color w:val="000000" w:themeColor="text1"/>
          <w:lang w:bidi="en-US"/>
        </w:rPr>
        <w:t xml:space="preserve">mobility within the canopy may be better than on the ground, but is still </w:t>
      </w:r>
      <w:r w:rsidR="000711CC" w:rsidRPr="00D72CBE">
        <w:rPr>
          <w:color w:val="000000" w:themeColor="text1"/>
          <w:lang w:bidi="en-US"/>
        </w:rPr>
        <w:t xml:space="preserve">limited to a </w:t>
      </w:r>
      <w:r w:rsidR="009B1431" w:rsidRPr="00D72CBE">
        <w:rPr>
          <w:color w:val="000000" w:themeColor="text1"/>
          <w:lang w:bidi="en-US"/>
        </w:rPr>
        <w:t xml:space="preserve">relatively </w:t>
      </w:r>
      <w:r w:rsidR="000711CC" w:rsidRPr="00D72CBE">
        <w:rPr>
          <w:color w:val="000000" w:themeColor="text1"/>
          <w:lang w:bidi="en-US"/>
        </w:rPr>
        <w:t>short distance. Studies of</w:t>
      </w:r>
      <w:r w:rsidR="00340538" w:rsidRPr="00D72CBE">
        <w:rPr>
          <w:color w:val="000000" w:themeColor="text1"/>
          <w:lang w:bidi="en-US"/>
        </w:rPr>
        <w:t xml:space="preserve"> GLRaV-3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&lt;EndNote&gt;&lt;Cite&gt;&lt;Author&gt;Habili&lt;/Author&gt;&lt;Year&gt;1997&lt;/Year&gt;&lt;RecNum&gt;6391&lt;/RecNum&gt;&lt;DisplayText&gt;(Habili &amp;amp; Nutter 1997)&lt;/DisplayText&gt;&lt;record&gt;&lt;rec-number&gt;6391&lt;/rec-number&gt;&lt;foreign-keys&gt;&lt;key app="EN" db-id="pxwxw0er9zv2fxezxdk5tt5utz5p5vtrwdv0" timestamp="1451972522"&gt;6391&lt;/key&gt;&lt;/foreign-keys&gt;&lt;ref-type name="Journal Article"&gt;17&lt;/ref-type&gt;&lt;contributors&gt;&lt;authors&gt;&lt;author&gt;Habili,N.&lt;/author&gt;&lt;author&gt;Nutter,F.W, Jnr&lt;/author&gt;&lt;/authors&gt;&lt;/contributors&gt;&lt;titles&gt;&lt;title&gt;&lt;style face="normal" font="default" size="100%"&gt;Temporal and spatial analysis of &lt;/style&gt;&lt;style face="italic" font="default" size="100%"&gt;Grapevine leafroll-associated virus 3&lt;/style&gt;&lt;style face="normal" font="default" size="100%"&gt; in pinot noir grapevines in Australia&lt;/style&gt;&lt;/title&gt;&lt;secondary-title&gt;Plant Disease&lt;/secondary-title&gt;&lt;/titles&gt;&lt;periodical&gt;&lt;full-title&gt;Plant Disease&lt;/full-title&gt;&lt;/periodical&gt;&lt;pages&gt;625-628&lt;/pages&gt;&lt;volume&gt;81&lt;/volume&gt;&lt;keywords&gt;&lt;keyword&gt;Analysis&lt;/keyword&gt;&lt;keyword&gt;Australia&lt;/keyword&gt;&lt;keyword&gt;Grapevine&lt;/keyword&gt;&lt;keyword&gt;Grapevine leafroll associated virus&lt;/keyword&gt;&lt;keyword&gt;Grapevines&lt;/keyword&gt;&lt;keyword&gt;Spatial analysis&lt;/keyword&gt;&lt;keyword&gt;Virus&lt;/keyword&gt;&lt;/keywords&gt;&lt;dates&gt;&lt;year&gt;1997&lt;/year&gt;&lt;/dates&gt;&lt;orig-pub&gt;&lt;style face="underline" font="default" size="100%"&gt;J:\E Library\Plant Catalogue\H&lt;/style&gt;&lt;/orig-pub&gt;&lt;label&gt;69831&lt;/label&gt;&lt;urls&gt;&lt;pdf-urls&gt;&lt;url&gt;file://J:\E Library\Plant Catalogue\H\Habili and Nutter 1997 EN6391.pdf&lt;/url&gt;&lt;/pdf-urls&gt;&lt;/urls&gt;&lt;custom1&gt;Korean table grapes sp&lt;/custom1&gt;&lt;/record&gt;&lt;/Cite&gt;&lt;/EndNote&gt;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225" w:tooltip="Habili, 1997 #6391" w:history="1">
        <w:r w:rsidR="00A348E7" w:rsidRPr="00D72CBE">
          <w:rPr>
            <w:noProof/>
            <w:color w:val="000000" w:themeColor="text1"/>
            <w:lang w:bidi="en-US"/>
          </w:rPr>
          <w:t>Habili &amp; Nutter 1997</w:t>
        </w:r>
      </w:hyperlink>
      <w:r w:rsidR="00A348E7" w:rsidRPr="00D72CBE">
        <w:rPr>
          <w:noProof/>
          <w:color w:val="000000" w:themeColor="text1"/>
          <w:lang w:bidi="en-US"/>
        </w:rPr>
        <w:t>)</w:t>
      </w:r>
      <w:r w:rsidR="00A348E7" w:rsidRPr="00D72CBE">
        <w:rPr>
          <w:color w:val="000000" w:themeColor="text1"/>
          <w:lang w:bidi="en-US"/>
        </w:rPr>
        <w:fldChar w:fldCharType="end"/>
      </w:r>
      <w:r w:rsidR="00340538" w:rsidRPr="00D72CBE">
        <w:rPr>
          <w:color w:val="000000" w:themeColor="text1"/>
          <w:lang w:bidi="en-US"/>
        </w:rPr>
        <w:t xml:space="preserve"> and GVB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&lt;EndNote&gt;&lt;Cite&gt;&lt;Author&gt;Tanne&lt;/Author&gt;&lt;Year&gt;1996&lt;/Year&gt;&lt;RecNum&gt;28961&lt;/RecNum&gt;&lt;DisplayText&gt;(Tanne et al. 1996)&lt;/DisplayText&gt;&lt;record&gt;&lt;rec-number&gt;28961&lt;/rec-number&gt;&lt;foreign-keys&gt;&lt;key app="EN" db-id="pxwxw0er9zv2fxezxdk5tt5utz5p5vtrwdv0" timestamp="1503889308"&gt;28961&lt;/key&gt;&lt;/foreign-keys&gt;&lt;ref-type name="Journal Article"&gt;17&lt;/ref-type&gt;&lt;contributors&gt;&lt;authors&gt;&lt;author&gt;Tanne,E.&lt;/author&gt;&lt;author&gt;Marcus,R.&lt;/author&gt;&lt;author&gt;Dubitzky,E.&lt;/author&gt;&lt;author&gt;Raccah,B.&lt;/author&gt;&lt;/authors&gt;&lt;/contributors&gt;&lt;titles&gt;&lt;title&gt;Analysis of progress and spatial pattern of corky bark in grapes&lt;/title&gt;&lt;secondary-title&gt;Plant Disease&lt;/secondary-title&gt;&lt;/titles&gt;&lt;periodical&gt;&lt;full-title&gt;Plant Disease&lt;/full-title&gt;&lt;/periodical&gt;&lt;pages&gt;34-38&lt;/pages&gt;&lt;volume&gt;80&lt;/volume&gt;&lt;number&gt;1&lt;/number&gt;&lt;keywords&gt;&lt;keyword&gt;Grapes&lt;/keyword&gt;&lt;keyword&gt;Corky bark&lt;/keyword&gt;&lt;keyword&gt;Transmission&lt;/keyword&gt;&lt;keyword&gt;Vector&lt;/keyword&gt;&lt;/keywords&gt;&lt;dates&gt;&lt;year&gt;1996&lt;/year&gt;&lt;/dates&gt;&lt;urls&gt;&lt;/urls&gt;&lt;custom1&gt;CHM Mealybug Group PRA&lt;/custom1&gt;&lt;/record&gt;&lt;/Cite&gt;&lt;/EndNote&gt;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442" w:tooltip="Tanne, 1996 #28961" w:history="1">
        <w:r w:rsidR="00A348E7" w:rsidRPr="00D72CBE">
          <w:rPr>
            <w:noProof/>
            <w:color w:val="000000" w:themeColor="text1"/>
            <w:lang w:bidi="en-US"/>
          </w:rPr>
          <w:t>Tanne et al. 1996</w:t>
        </w:r>
      </w:hyperlink>
      <w:r w:rsidR="00A348E7" w:rsidRPr="00D72CBE">
        <w:rPr>
          <w:noProof/>
          <w:color w:val="000000" w:themeColor="text1"/>
          <w:lang w:bidi="en-US"/>
        </w:rPr>
        <w:t>)</w:t>
      </w:r>
      <w:r w:rsidR="00A348E7" w:rsidRPr="00D72CBE">
        <w:rPr>
          <w:color w:val="000000" w:themeColor="text1"/>
          <w:lang w:bidi="en-US"/>
        </w:rPr>
        <w:fldChar w:fldCharType="end"/>
      </w:r>
      <w:r w:rsidR="00340538" w:rsidRPr="00D72CBE">
        <w:rPr>
          <w:color w:val="000000" w:themeColor="text1"/>
          <w:lang w:bidi="en-US"/>
        </w:rPr>
        <w:t xml:space="preserve"> </w:t>
      </w:r>
      <w:r w:rsidR="009B1431" w:rsidRPr="00D72CBE">
        <w:rPr>
          <w:color w:val="000000" w:themeColor="text1"/>
          <w:lang w:bidi="en-US"/>
        </w:rPr>
        <w:t xml:space="preserve">reported </w:t>
      </w:r>
      <w:r w:rsidR="000711CC" w:rsidRPr="00D72CBE">
        <w:rPr>
          <w:color w:val="000000" w:themeColor="text1"/>
          <w:lang w:bidi="en-US"/>
        </w:rPr>
        <w:t>that the spatial pattern of mealybug-</w:t>
      </w:r>
      <w:r w:rsidR="009B1431" w:rsidRPr="00D72CBE">
        <w:rPr>
          <w:color w:val="000000" w:themeColor="text1"/>
          <w:lang w:bidi="en-US"/>
        </w:rPr>
        <w:t xml:space="preserve">mediated virus spread within vineyards clustered around adjacent vines within rows rather than between rows, concluding </w:t>
      </w:r>
      <w:r w:rsidR="000711CC" w:rsidRPr="00D72CBE">
        <w:rPr>
          <w:color w:val="000000" w:themeColor="text1"/>
          <w:lang w:bidi="en-US"/>
        </w:rPr>
        <w:t xml:space="preserve">it was </w:t>
      </w:r>
      <w:r w:rsidR="009B1431" w:rsidRPr="00D72CBE">
        <w:rPr>
          <w:color w:val="000000" w:themeColor="text1"/>
          <w:lang w:bidi="en-US"/>
        </w:rPr>
        <w:t xml:space="preserve">likely </w:t>
      </w:r>
      <w:r w:rsidR="000711CC" w:rsidRPr="00D72CBE">
        <w:rPr>
          <w:color w:val="000000" w:themeColor="text1"/>
          <w:lang w:bidi="en-US"/>
        </w:rPr>
        <w:t xml:space="preserve">that it reflected </w:t>
      </w:r>
      <w:r w:rsidR="009B1431" w:rsidRPr="00D72CBE">
        <w:rPr>
          <w:color w:val="000000" w:themeColor="text1"/>
          <w:lang w:bidi="en-US"/>
        </w:rPr>
        <w:t>crawler dispersal occurring vine-to-vi</w:t>
      </w:r>
      <w:r w:rsidR="000711CC" w:rsidRPr="00D72CBE">
        <w:rPr>
          <w:color w:val="000000" w:themeColor="text1"/>
          <w:lang w:bidi="en-US"/>
        </w:rPr>
        <w:t xml:space="preserve">ne via canopy bridges. </w:t>
      </w:r>
      <w:r w:rsidR="009B1431" w:rsidRPr="00D72CBE">
        <w:rPr>
          <w:i/>
          <w:color w:val="000000" w:themeColor="text1"/>
          <w:lang w:bidi="en-US"/>
        </w:rPr>
        <w:t>Pseudococcus maritimus</w:t>
      </w:r>
      <w:r w:rsidR="009B1431" w:rsidRPr="00D72CBE">
        <w:rPr>
          <w:color w:val="000000" w:themeColor="text1"/>
          <w:lang w:bidi="en-US"/>
        </w:rPr>
        <w:t xml:space="preserve"> first-instars </w:t>
      </w:r>
      <w:r w:rsidR="000711CC" w:rsidRPr="00D72CBE">
        <w:rPr>
          <w:color w:val="000000" w:themeColor="text1"/>
          <w:lang w:bidi="en-US"/>
        </w:rPr>
        <w:t>were reported to disperse less than one</w:t>
      </w:r>
      <w:r w:rsidR="009B1431" w:rsidRPr="00D72CBE">
        <w:rPr>
          <w:color w:val="000000" w:themeColor="text1"/>
          <w:lang w:bidi="en-US"/>
        </w:rPr>
        <w:t xml:space="preserve"> metre on grapevines, which was probably influenced by </w:t>
      </w:r>
      <w:r w:rsidR="0047576E" w:rsidRPr="00D72CBE">
        <w:rPr>
          <w:color w:val="000000" w:themeColor="text1"/>
          <w:lang w:bidi="en-US"/>
        </w:rPr>
        <w:t xml:space="preserve">the ease of </w:t>
      </w:r>
      <w:r w:rsidR="009B1431" w:rsidRPr="00D72CBE">
        <w:rPr>
          <w:color w:val="000000" w:themeColor="text1"/>
          <w:lang w:bidi="en-US"/>
        </w:rPr>
        <w:t>accessibility to suitable feeding sites</w:t>
      </w:r>
      <w:r w:rsidR="00340538" w:rsidRPr="00D72CBE">
        <w:rPr>
          <w:color w:val="000000" w:themeColor="text1"/>
          <w:lang w:bidi="en-US"/>
        </w:rPr>
        <w:t xml:space="preserv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&lt;EndNote&gt;&lt;Cite&gt;&lt;Author&gt;Grasswitz&lt;/Author&gt;&lt;Year&gt;2008&lt;/Year&gt;&lt;RecNum&gt;16268&lt;/RecNum&gt;&lt;DisplayText&gt;(Grasswitz &amp;amp; James 2008)&lt;/DisplayText&gt;&lt;record&gt;&lt;rec-number&gt;16268&lt;/rec-number&gt;&lt;foreign-keys&gt;&lt;key app="EN" db-id="pxwxw0er9zv2fxezxdk5tt5utz5p5vtrwdv0" timestamp="1451972729"&gt;16268&lt;/key&gt;&lt;/foreign-keys&gt;&lt;ref-type name="Journal Article"&gt;17&lt;/ref-type&gt;&lt;contributors&gt;&lt;authors&gt;&lt;author&gt;Grasswitz,T.R.&lt;/author&gt;&lt;author&gt;James,D.G.&lt;/author&gt;&lt;/authors&gt;&lt;/contributors&gt;&lt;titles&gt;&lt;title&gt;&lt;style face="normal" font="default" size="100%"&gt;Movement of grape mealybug, &lt;/style&gt;&lt;style face="italic" font="default" size="100%"&gt;Pseudococcus maritimus,&lt;/style&gt;&lt;style face="normal" font="default" size="100%"&gt; on and between host plants&lt;/style&gt;&lt;/title&gt;&lt;secondary-title&gt;Entomologia Experimentalis et Applicata&lt;/secondary-title&gt;&lt;/titles&gt;&lt;periodical&gt;&lt;full-title&gt;Entomologia Experimentalis et Applicata&lt;/full-title&gt;&lt;/periodical&gt;&lt;pages&gt;268-275&lt;/pages&gt;&lt;volume&gt;129&lt;/volume&gt;&lt;keywords&gt;&lt;keyword&gt;grape&lt;/keyword&gt;&lt;keyword&gt;Host plant&lt;/keyword&gt;&lt;keyword&gt;Host plants&lt;/keyword&gt;&lt;keyword&gt;Mealybug&lt;/keyword&gt;&lt;keyword&gt;Plants&lt;/keyword&gt;&lt;keyword&gt;Pseudococcus&lt;/keyword&gt;&lt;keyword&gt;Pseudococcus maritimus&lt;/keyword&gt;&lt;/keywords&gt;&lt;dates&gt;&lt;year&gt;2008&lt;/year&gt;&lt;/dates&gt;&lt;orig-pub&gt;&lt;style face="underline" font="default" size="100%"&gt;J:\E Library\Plant Catalogue\G&lt;/style&gt;&lt;/orig-pub&gt;&lt;label&gt;80449&lt;/label&gt;&lt;urls&gt;&lt;pdf-urls&gt;&lt;url&gt;file://J:\E Library\Plant Catalogue\G\Grasswitz and James 2008 EN16268.pdf&lt;/url&gt;&lt;/pdf-urls&gt;&lt;/urls&gt;&lt;custom1&gt;sp&lt;/custom1&gt;&lt;/record&gt;&lt;/Cite&gt;&lt;/EndNote&gt;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215" w:tooltip="Grasswitz, 2008 #16268" w:history="1">
        <w:r w:rsidR="00A348E7" w:rsidRPr="00D72CBE">
          <w:rPr>
            <w:noProof/>
            <w:color w:val="000000" w:themeColor="text1"/>
            <w:lang w:bidi="en-US"/>
          </w:rPr>
          <w:t>Grasswitz &amp; James 2008</w:t>
        </w:r>
      </w:hyperlink>
      <w:r w:rsidR="00A348E7" w:rsidRPr="00D72CBE">
        <w:rPr>
          <w:noProof/>
          <w:color w:val="000000" w:themeColor="text1"/>
          <w:lang w:bidi="en-US"/>
        </w:rPr>
        <w:t>)</w:t>
      </w:r>
      <w:r w:rsidR="00A348E7" w:rsidRPr="00D72CBE">
        <w:rPr>
          <w:color w:val="000000" w:themeColor="text1"/>
          <w:lang w:bidi="en-US"/>
        </w:rPr>
        <w:fldChar w:fldCharType="end"/>
      </w:r>
      <w:r w:rsidR="009B1431" w:rsidRPr="00D72CBE">
        <w:rPr>
          <w:color w:val="000000" w:themeColor="text1"/>
          <w:lang w:bidi="en-US"/>
        </w:rPr>
        <w:t>.</w:t>
      </w:r>
    </w:p>
    <w:p w14:paraId="26431CC9" w14:textId="484D985A" w:rsidR="009B1431" w:rsidRPr="00D72CBE" w:rsidRDefault="0025452F" w:rsidP="009B1431">
      <w:pPr>
        <w:rPr>
          <w:color w:val="000000" w:themeColor="text1"/>
          <w:lang w:bidi="en-US"/>
        </w:rPr>
      </w:pPr>
      <w:r w:rsidRPr="00D72CBE">
        <w:rPr>
          <w:color w:val="000000" w:themeColor="text1"/>
          <w:lang w:bidi="en-US"/>
        </w:rPr>
        <w:t xml:space="preserve">As a result, dispersal by walking is </w:t>
      </w:r>
      <w:r w:rsidR="0047576E" w:rsidRPr="00D72CBE">
        <w:rPr>
          <w:color w:val="000000" w:themeColor="text1"/>
          <w:lang w:bidi="en-US"/>
        </w:rPr>
        <w:t>assessed as</w:t>
      </w:r>
      <w:r w:rsidRPr="00D72CBE">
        <w:rPr>
          <w:color w:val="000000" w:themeColor="text1"/>
          <w:lang w:bidi="en-US"/>
        </w:rPr>
        <w:t xml:space="preserve"> </w:t>
      </w:r>
      <w:r w:rsidR="00826BC1" w:rsidRPr="00D72CBE">
        <w:rPr>
          <w:color w:val="000000" w:themeColor="text1"/>
          <w:lang w:bidi="en-US"/>
        </w:rPr>
        <w:t>unlikely</w:t>
      </w:r>
      <w:r w:rsidRPr="00D72CBE">
        <w:rPr>
          <w:color w:val="000000" w:themeColor="text1"/>
          <w:lang w:bidi="en-US"/>
        </w:rPr>
        <w:t xml:space="preserve"> to result in a viruliferous mealybug finding a susceptible</w:t>
      </w:r>
      <w:r w:rsidR="00826BC1" w:rsidRPr="00D72CBE">
        <w:rPr>
          <w:color w:val="000000" w:themeColor="text1"/>
          <w:lang w:bidi="en-US"/>
        </w:rPr>
        <w:t xml:space="preserve"> host plant, other than if it were located within</w:t>
      </w:r>
      <w:r w:rsidRPr="00D72CBE">
        <w:rPr>
          <w:color w:val="000000" w:themeColor="text1"/>
          <w:lang w:bidi="en-US"/>
        </w:rPr>
        <w:t xml:space="preserve"> close proximity.</w:t>
      </w:r>
    </w:p>
    <w:p w14:paraId="77B4217C" w14:textId="6D1296B2" w:rsidR="009B1431" w:rsidRPr="00D72CBE" w:rsidRDefault="006D1299" w:rsidP="009B1431">
      <w:pPr>
        <w:pStyle w:val="Heading4"/>
        <w:numPr>
          <w:ilvl w:val="0"/>
          <w:numId w:val="0"/>
        </w:numPr>
        <w:ind w:left="794" w:hanging="794"/>
        <w:rPr>
          <w:color w:val="000000" w:themeColor="text1"/>
        </w:rPr>
      </w:pPr>
      <w:r w:rsidRPr="00D72CBE">
        <w:rPr>
          <w:color w:val="000000" w:themeColor="text1"/>
        </w:rPr>
        <w:t>Air</w:t>
      </w:r>
      <w:r w:rsidR="009B1431" w:rsidRPr="00D72CBE">
        <w:rPr>
          <w:color w:val="000000" w:themeColor="text1"/>
        </w:rPr>
        <w:t>borne dispersal of mealybugs</w:t>
      </w:r>
    </w:p>
    <w:p w14:paraId="5475836A" w14:textId="4110FD30" w:rsidR="009B1431" w:rsidRPr="00D72CBE" w:rsidRDefault="000711CC" w:rsidP="009B1431">
      <w:pPr>
        <w:rPr>
          <w:color w:val="000000" w:themeColor="text1"/>
          <w:lang w:bidi="en-US"/>
        </w:rPr>
      </w:pPr>
      <w:r w:rsidRPr="00D72CBE">
        <w:rPr>
          <w:color w:val="000000" w:themeColor="text1"/>
          <w:lang w:bidi="en-US"/>
        </w:rPr>
        <w:t xml:space="preserve">Mealybug-infested waste </w:t>
      </w:r>
      <w:r w:rsidR="009B1431" w:rsidRPr="00D72CBE">
        <w:rPr>
          <w:color w:val="000000" w:themeColor="text1"/>
          <w:lang w:bidi="en-US"/>
        </w:rPr>
        <w:t>discarded into the environment is most likely</w:t>
      </w:r>
      <w:r w:rsidR="0047576E" w:rsidRPr="00D72CBE">
        <w:rPr>
          <w:color w:val="000000" w:themeColor="text1"/>
          <w:lang w:bidi="en-US"/>
        </w:rPr>
        <w:t xml:space="preserve"> to</w:t>
      </w:r>
      <w:r w:rsidR="009B1431" w:rsidRPr="00D72CBE">
        <w:rPr>
          <w:color w:val="000000" w:themeColor="text1"/>
          <w:lang w:bidi="en-US"/>
        </w:rPr>
        <w:t xml:space="preserve"> be</w:t>
      </w:r>
      <w:r w:rsidR="0047576E" w:rsidRPr="00D72CBE">
        <w:rPr>
          <w:color w:val="000000" w:themeColor="text1"/>
          <w:lang w:bidi="en-US"/>
        </w:rPr>
        <w:t xml:space="preserve"> at or near ground level. C</w:t>
      </w:r>
      <w:r w:rsidR="009B1431" w:rsidRPr="00D72CBE">
        <w:rPr>
          <w:color w:val="000000" w:themeColor="text1"/>
          <w:lang w:bidi="en-US"/>
        </w:rPr>
        <w:t>rawlers of Coccoidea are less likely to become and remain airborne for an extended period</w:t>
      </w:r>
      <w:r w:rsidR="0047576E" w:rsidRPr="00D72CBE">
        <w:rPr>
          <w:color w:val="000000" w:themeColor="text1"/>
          <w:lang w:bidi="en-US"/>
        </w:rPr>
        <w:t xml:space="preserve"> from ground level</w:t>
      </w:r>
      <w:r w:rsidR="0025452F" w:rsidRPr="00D72CBE">
        <w:rPr>
          <w:color w:val="000000" w:themeColor="text1"/>
          <w:lang w:bidi="en-US"/>
        </w:rPr>
        <w:t xml:space="preserve">, relative to </w:t>
      </w:r>
      <w:r w:rsidRPr="00D72CBE">
        <w:rPr>
          <w:color w:val="000000" w:themeColor="text1"/>
          <w:lang w:bidi="en-US"/>
        </w:rPr>
        <w:t>their potential to beco</w:t>
      </w:r>
      <w:r w:rsidR="0025452F" w:rsidRPr="00D72CBE">
        <w:rPr>
          <w:color w:val="000000" w:themeColor="text1"/>
          <w:lang w:bidi="en-US"/>
        </w:rPr>
        <w:t>me airborne from an</w:t>
      </w:r>
      <w:r w:rsidR="009B1431" w:rsidRPr="00D72CBE">
        <w:rPr>
          <w:color w:val="000000" w:themeColor="text1"/>
          <w:lang w:bidi="en-US"/>
        </w:rPr>
        <w:t xml:space="preserve"> elevated</w:t>
      </w:r>
      <w:r w:rsidR="0025452F" w:rsidRPr="00D72CBE">
        <w:rPr>
          <w:color w:val="000000" w:themeColor="text1"/>
          <w:lang w:bidi="en-US"/>
        </w:rPr>
        <w:t xml:space="preserve"> position</w:t>
      </w:r>
      <w:r w:rsidR="009B1431" w:rsidRPr="00D72CBE">
        <w:rPr>
          <w:color w:val="000000" w:themeColor="text1"/>
          <w:lang w:bidi="en-US"/>
        </w:rPr>
        <w:t xml:space="preserve">, such as </w:t>
      </w:r>
      <w:r w:rsidR="0025452F" w:rsidRPr="00D72CBE">
        <w:rPr>
          <w:color w:val="000000" w:themeColor="text1"/>
          <w:lang w:bidi="en-US"/>
        </w:rPr>
        <w:t xml:space="preserve">from </w:t>
      </w:r>
      <w:r w:rsidR="009B1431" w:rsidRPr="00D72CBE">
        <w:rPr>
          <w:color w:val="000000" w:themeColor="text1"/>
          <w:lang w:bidi="en-US"/>
        </w:rPr>
        <w:t>within a tree canopy—a</w:t>
      </w:r>
      <w:r w:rsidR="0025452F" w:rsidRPr="00D72CBE">
        <w:rPr>
          <w:color w:val="000000" w:themeColor="text1"/>
          <w:lang w:bidi="en-US"/>
        </w:rPr>
        <w:t>n improbable</w:t>
      </w:r>
      <w:r w:rsidR="009B1431" w:rsidRPr="00D72CBE">
        <w:rPr>
          <w:color w:val="000000" w:themeColor="text1"/>
          <w:lang w:bidi="en-US"/>
        </w:rPr>
        <w:t xml:space="preserve"> scenario during distribution. Crawler</w:t>
      </w:r>
      <w:r w:rsidR="0025452F" w:rsidRPr="00D72CBE">
        <w:rPr>
          <w:color w:val="000000" w:themeColor="text1"/>
          <w:lang w:bidi="en-US"/>
        </w:rPr>
        <w:t>s</w:t>
      </w:r>
      <w:r w:rsidR="009B1431" w:rsidRPr="00D72CBE">
        <w:rPr>
          <w:color w:val="000000" w:themeColor="text1"/>
          <w:lang w:bidi="en-US"/>
        </w:rPr>
        <w:t xml:space="preserve"> </w:t>
      </w:r>
      <w:r w:rsidR="0025452F" w:rsidRPr="00D72CBE">
        <w:rPr>
          <w:color w:val="000000" w:themeColor="text1"/>
          <w:lang w:bidi="en-US"/>
        </w:rPr>
        <w:t xml:space="preserve">of different </w:t>
      </w:r>
      <w:r w:rsidR="009B1431" w:rsidRPr="00D72CBE">
        <w:rPr>
          <w:color w:val="000000" w:themeColor="text1"/>
          <w:lang w:bidi="en-US"/>
        </w:rPr>
        <w:t>species can exhibit ei</w:t>
      </w:r>
      <w:r w:rsidRPr="00D72CBE">
        <w:rPr>
          <w:color w:val="000000" w:themeColor="text1"/>
          <w:lang w:bidi="en-US"/>
        </w:rPr>
        <w:t>ther active or inactive</w:t>
      </w:r>
      <w:r w:rsidR="009B1431" w:rsidRPr="00D72CBE">
        <w:rPr>
          <w:color w:val="000000" w:themeColor="text1"/>
          <w:lang w:bidi="en-US"/>
        </w:rPr>
        <w:t xml:space="preserve"> dispersal behaviours, promoting or impeding them </w:t>
      </w:r>
      <w:r w:rsidRPr="00D72CBE">
        <w:rPr>
          <w:color w:val="000000" w:themeColor="text1"/>
          <w:lang w:bidi="en-US"/>
        </w:rPr>
        <w:t>from</w:t>
      </w:r>
      <w:r w:rsidR="0057631D" w:rsidRPr="00D72CBE">
        <w:rPr>
          <w:color w:val="000000" w:themeColor="text1"/>
          <w:lang w:bidi="en-US"/>
        </w:rPr>
        <w:t xml:space="preserve"> </w:t>
      </w:r>
      <w:r w:rsidR="009B1431" w:rsidRPr="00D72CBE">
        <w:rPr>
          <w:color w:val="000000" w:themeColor="text1"/>
          <w:lang w:bidi="en-US"/>
        </w:rPr>
        <w:t xml:space="preserve">becoming airborne </w:t>
      </w:r>
      <w:r w:rsidR="00A348E7" w:rsidRPr="00D72CBE">
        <w:rPr>
          <w:color w:val="000000" w:themeColor="text1"/>
          <w:lang w:bidi="en-US"/>
        </w:rPr>
        <w:fldChar w:fldCharType="begin">
          <w:fldData xml:space="preserve">PEVuZE5vdGU+PENpdGU+PEF1dGhvcj5XYXNoYnVybjwvQXV0aG9yPjxZZWFyPjE5ODQ8L1llYXI+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PEVuZE5vdGU+PENpdGU+PEF1dGhvcj5XYXNoYnVybjwvQXV0aG9yPjxZZWFyPjE5ODQ8L1llYXI+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229" w:tooltip="Hanks, 1998 #22259" w:history="1">
        <w:r w:rsidR="00A348E7" w:rsidRPr="00D72CBE">
          <w:rPr>
            <w:noProof/>
            <w:color w:val="000000" w:themeColor="text1"/>
            <w:lang w:bidi="en-US"/>
          </w:rPr>
          <w:t>Hanks &amp; Denno 1998</w:t>
        </w:r>
      </w:hyperlink>
      <w:r w:rsidR="00A348E7" w:rsidRPr="00D72CBE">
        <w:rPr>
          <w:noProof/>
          <w:color w:val="000000" w:themeColor="text1"/>
          <w:lang w:bidi="en-US"/>
        </w:rPr>
        <w:t xml:space="preserve">; </w:t>
      </w:r>
      <w:hyperlink w:anchor="_ENREF_464" w:tooltip="Washburn, 1984 #28962" w:history="1">
        <w:r w:rsidR="00A348E7" w:rsidRPr="00D72CBE">
          <w:rPr>
            <w:noProof/>
            <w:color w:val="000000" w:themeColor="text1"/>
            <w:lang w:bidi="en-US"/>
          </w:rPr>
          <w:t>Washburn &amp; Washburn 1984</w:t>
        </w:r>
      </w:hyperlink>
      <w:r w:rsidR="00A348E7" w:rsidRPr="00D72CBE">
        <w:rPr>
          <w:noProof/>
          <w:color w:val="000000" w:themeColor="text1"/>
          <w:lang w:bidi="en-US"/>
        </w:rPr>
        <w:t>)</w:t>
      </w:r>
      <w:r w:rsidR="00A348E7" w:rsidRPr="00D72CBE">
        <w:rPr>
          <w:color w:val="000000" w:themeColor="text1"/>
          <w:lang w:bidi="en-US"/>
        </w:rPr>
        <w:fldChar w:fldCharType="end"/>
      </w:r>
      <w:r w:rsidR="009B1431" w:rsidRPr="00D72CBE">
        <w:rPr>
          <w:color w:val="000000" w:themeColor="text1"/>
          <w:lang w:bidi="en-US"/>
        </w:rPr>
        <w:t>. However, such behav</w:t>
      </w:r>
      <w:r w:rsidR="00F23F1D" w:rsidRPr="00D72CBE">
        <w:rPr>
          <w:color w:val="000000" w:themeColor="text1"/>
          <w:lang w:bidi="en-US"/>
        </w:rPr>
        <w:t xml:space="preserve">iour is </w:t>
      </w:r>
      <w:r w:rsidR="009B1431" w:rsidRPr="00D72CBE">
        <w:rPr>
          <w:color w:val="000000" w:themeColor="text1"/>
          <w:lang w:bidi="en-US"/>
        </w:rPr>
        <w:t xml:space="preserve">likely </w:t>
      </w:r>
      <w:r w:rsidR="00133E54" w:rsidRPr="00D72CBE">
        <w:rPr>
          <w:color w:val="000000" w:themeColor="text1"/>
          <w:lang w:bidi="en-US"/>
        </w:rPr>
        <w:t>to be of</w:t>
      </w:r>
      <w:r w:rsidR="00F23F1D" w:rsidRPr="00D72CBE">
        <w:rPr>
          <w:color w:val="000000" w:themeColor="text1"/>
          <w:lang w:bidi="en-US"/>
        </w:rPr>
        <w:t xml:space="preserve"> </w:t>
      </w:r>
      <w:r w:rsidR="00133E54" w:rsidRPr="00D72CBE">
        <w:rPr>
          <w:color w:val="000000" w:themeColor="text1"/>
          <w:lang w:bidi="en-US"/>
        </w:rPr>
        <w:t xml:space="preserve">most </w:t>
      </w:r>
      <w:r w:rsidR="009B1431" w:rsidRPr="00D72CBE">
        <w:rPr>
          <w:color w:val="000000" w:themeColor="text1"/>
          <w:lang w:bidi="en-US"/>
        </w:rPr>
        <w:t>significance</w:t>
      </w:r>
      <w:r w:rsidR="00F23F1D" w:rsidRPr="00D72CBE">
        <w:rPr>
          <w:color w:val="000000" w:themeColor="text1"/>
          <w:lang w:bidi="en-US"/>
        </w:rPr>
        <w:t xml:space="preserve"> where</w:t>
      </w:r>
      <w:r w:rsidR="009B1431" w:rsidRPr="00D72CBE">
        <w:rPr>
          <w:color w:val="000000" w:themeColor="text1"/>
          <w:lang w:bidi="en-US"/>
        </w:rPr>
        <w:t xml:space="preserve"> disp</w:t>
      </w:r>
      <w:r w:rsidR="00F23F1D" w:rsidRPr="00D72CBE">
        <w:rPr>
          <w:color w:val="000000" w:themeColor="text1"/>
          <w:lang w:bidi="en-US"/>
        </w:rPr>
        <w:t>ersal occurs from elevated structures.</w:t>
      </w:r>
    </w:p>
    <w:p w14:paraId="3B3F4C9B" w14:textId="45B24347" w:rsidR="009B1431" w:rsidRPr="00D72CBE" w:rsidRDefault="009B1431" w:rsidP="009B1431">
      <w:pPr>
        <w:rPr>
          <w:color w:val="000000" w:themeColor="text1"/>
          <w:lang w:bidi="en-US"/>
        </w:rPr>
      </w:pPr>
      <w:r w:rsidRPr="00D72CBE">
        <w:rPr>
          <w:color w:val="000000" w:themeColor="text1"/>
          <w:lang w:bidi="en-US"/>
        </w:rPr>
        <w:t>Generally, horizontal dispersal distance can be estimated by D = Uh/s, where ‘D’ is the horizontal distance travelled downwind, ‘U’ is the wind speed, ‘h’ is the height of release, and ‘s’</w:t>
      </w:r>
      <w:r w:rsidR="000778AD" w:rsidRPr="00D72CBE">
        <w:rPr>
          <w:color w:val="000000" w:themeColor="text1"/>
          <w:lang w:bidi="en-US"/>
        </w:rPr>
        <w:t xml:space="preserve"> is the settling rate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&lt;EndNote&gt;&lt;Cite&gt;&lt;Author&gt;Pasek&lt;/Author&gt;&lt;Year&gt;1988&lt;/Year&gt;&lt;RecNum&gt;28963&lt;/RecNum&gt;&lt;DisplayText&gt;(Pasek 1988)&lt;/DisplayText&gt;&lt;record&gt;&lt;rec-number&gt;28963&lt;/rec-number&gt;&lt;foreign-keys&gt;&lt;key app="EN" db-id="pxwxw0er9zv2fxezxdk5tt5utz5p5vtrwdv0" timestamp="1503890710"&gt;28963&lt;/key&gt;&lt;/foreign-keys&gt;&lt;ref-type name="Conference Proceedings"&gt;10&lt;/ref-type&gt;&lt;contributors&gt;&lt;authors&gt;&lt;author&gt;Pasek,J.E.&lt;/author&gt;&lt;/authors&gt;&lt;secondary-authors&gt;&lt;author&gt;Sturrock,J.W.&lt;/author&gt;&lt;author&gt;Ulbricht,T.L.V.&lt;/author&gt;&lt;/secondary-authors&gt;&lt;/contributors&gt;&lt;titles&gt;&lt;title&gt;Influence of wind and windbreaks on local dispersal of insects&lt;/title&gt;&lt;secondary-title&gt;Agriculture, Ecosystems and Environment&lt;/secondary-title&gt;&lt;tertiary-title&gt;Proceedings of an International Symposium on Windbreak Technology&lt;/tertiary-title&gt;&lt;/titles&gt;&lt;periodical&gt;&lt;full-title&gt;Agriculture, Ecosystems and Environment&lt;/full-title&gt;&lt;/periodical&gt;&lt;pages&gt;539-554&lt;/pages&gt;&lt;volume&gt;22-23&lt;/volume&gt;&lt;keywords&gt;&lt;keyword&gt;Dispersal&lt;/keyword&gt;&lt;keyword&gt;Insects&lt;/keyword&gt;&lt;keyword&gt;Wind&lt;/keyword&gt;&lt;/keywords&gt;&lt;dates&gt;&lt;year&gt;1988&lt;/year&gt;&lt;pub-dates&gt;&lt;date&gt;June 1986&lt;/date&gt;&lt;/pub-dates&gt;&lt;/dates&gt;&lt;pub-location&gt;The Netherlands&lt;/pub-location&gt;&lt;publisher&gt;Elsevier Science Publishers B.V.&lt;/publisher&gt;&lt;urls&gt;&lt;pdf-urls&gt;&lt;url&gt;file://J:\E Library\Plant Catalogue\P\Pasek 1988 EN28963.pdf&lt;/url&gt;&lt;/pdf-urls&gt;&lt;/urls&gt;&lt;custom1&gt;CHM Mealybug Group PRA&lt;/custom1&gt;&lt;custom2&gt;Lincoln, Nebraska&lt;/custom2&gt;&lt;/record&gt;&lt;/Cite&gt;&lt;/EndNote&gt;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382" w:tooltip="Pasek, 1988 #28963" w:history="1">
        <w:r w:rsidR="00A348E7" w:rsidRPr="00D72CBE">
          <w:rPr>
            <w:noProof/>
            <w:color w:val="000000" w:themeColor="text1"/>
            <w:lang w:bidi="en-US"/>
          </w:rPr>
          <w:t>Pasek 1988</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Once airborne, a crawler would be prone to drift downwards under the influence of gravity, but its buoyancy is influenced </w:t>
      </w:r>
      <w:r w:rsidR="005A1E42" w:rsidRPr="00D72CBE">
        <w:rPr>
          <w:color w:val="000000" w:themeColor="text1"/>
          <w:lang w:bidi="en-US"/>
        </w:rPr>
        <w:t xml:space="preserve">by its </w:t>
      </w:r>
      <w:r w:rsidR="0047576E" w:rsidRPr="00D72CBE">
        <w:rPr>
          <w:color w:val="000000" w:themeColor="text1"/>
          <w:lang w:bidi="en-US"/>
        </w:rPr>
        <w:t xml:space="preserve">size, mass and shape. However, </w:t>
      </w:r>
      <w:r w:rsidR="0057631D" w:rsidRPr="00D72CBE">
        <w:rPr>
          <w:color w:val="000000" w:themeColor="text1"/>
          <w:lang w:bidi="en-US"/>
        </w:rPr>
        <w:t xml:space="preserve">it is acknowledged that </w:t>
      </w:r>
      <w:r w:rsidR="0047576E" w:rsidRPr="00D72CBE">
        <w:rPr>
          <w:color w:val="000000" w:themeColor="text1"/>
          <w:lang w:bidi="en-US"/>
        </w:rPr>
        <w:t>t</w:t>
      </w:r>
      <w:r w:rsidR="005A1E42" w:rsidRPr="00D72CBE">
        <w:rPr>
          <w:color w:val="000000" w:themeColor="text1"/>
          <w:lang w:bidi="en-US"/>
        </w:rPr>
        <w:t>heir</w:t>
      </w:r>
      <w:r w:rsidRPr="00D72CBE">
        <w:rPr>
          <w:color w:val="000000" w:themeColor="text1"/>
          <w:lang w:bidi="en-US"/>
        </w:rPr>
        <w:t xml:space="preserve"> t</w:t>
      </w:r>
      <w:r w:rsidR="005A1E42" w:rsidRPr="00D72CBE">
        <w:rPr>
          <w:color w:val="000000" w:themeColor="text1"/>
          <w:lang w:bidi="en-US"/>
        </w:rPr>
        <w:t xml:space="preserve">rajectory while airborne is </w:t>
      </w:r>
      <w:r w:rsidR="0088003E" w:rsidRPr="00D72CBE">
        <w:rPr>
          <w:color w:val="000000" w:themeColor="text1"/>
          <w:lang w:bidi="en-US"/>
        </w:rPr>
        <w:t xml:space="preserve">also </w:t>
      </w:r>
      <w:r w:rsidR="005A1E42" w:rsidRPr="00D72CBE">
        <w:rPr>
          <w:color w:val="000000" w:themeColor="text1"/>
          <w:lang w:bidi="en-US"/>
        </w:rPr>
        <w:t>likely to be</w:t>
      </w:r>
      <w:r w:rsidRPr="00D72CBE">
        <w:rPr>
          <w:color w:val="000000" w:themeColor="text1"/>
          <w:lang w:bidi="en-US"/>
        </w:rPr>
        <w:t xml:space="preserve"> erratic because of air turbulence caus</w:t>
      </w:r>
      <w:r w:rsidR="0057631D" w:rsidRPr="00D72CBE">
        <w:rPr>
          <w:color w:val="000000" w:themeColor="text1"/>
          <w:lang w:bidi="en-US"/>
        </w:rPr>
        <w:t xml:space="preserve">ed by </w:t>
      </w:r>
      <w:r w:rsidR="000778AD" w:rsidRPr="00D72CBE">
        <w:rPr>
          <w:color w:val="000000" w:themeColor="text1"/>
          <w:lang w:bidi="en-US"/>
        </w:rPr>
        <w:t xml:space="preserve">up- and down-drafts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&lt;EndNote&gt;&lt;Cite&gt;&lt;Author&gt;Pedgley&lt;/Author&gt;&lt;Year&gt;1982&lt;/Year&gt;&lt;RecNum&gt;6577&lt;/RecNum&gt;&lt;DisplayText&gt;(Pedgley 1982)&lt;/DisplayText&gt;&lt;record&gt;&lt;rec-number&gt;6577&lt;/rec-number&gt;&lt;foreign-keys&gt;&lt;key app="EN" db-id="pxwxw0er9zv2fxezxdk5tt5utz5p5vtrwdv0" timestamp="1451972526"&gt;6577&lt;/key&gt;&lt;/foreign-keys&gt;&lt;ref-type name="Book"&gt;6&lt;/ref-type&gt;&lt;contributors&gt;&lt;authors&gt;&lt;author&gt;Pedgley,D.E.&lt;/author&gt;&lt;/authors&gt;&lt;/contributors&gt;&lt;titles&gt;&lt;title&gt;Windborne pests and diseases: meteorology of airborne organisms&lt;/title&gt;&lt;/titles&gt;&lt;pages&gt;1-250&lt;/pages&gt;&lt;keywords&gt;&lt;keyword&gt;DAFF&lt;/keyword&gt;&lt;keyword&gt;disease&lt;/keyword&gt;&lt;keyword&gt;Diseases&lt;/keyword&gt;&lt;keyword&gt;Meteorology&lt;/keyword&gt;&lt;keyword&gt;Organisms&lt;/keyword&gt;&lt;keyword&gt;pest&lt;/keyword&gt;&lt;keyword&gt;Pests&lt;/keyword&gt;&lt;/keywords&gt;&lt;dates&gt;&lt;year&gt;1982&lt;/year&gt;&lt;/dates&gt;&lt;pub-location&gt;West Sussex&lt;/pub-location&gt;&lt;publisher&gt;Ellis Horwood Limited&lt;/publisher&gt;&lt;orig-pub&gt;&lt;style face="underline" font="default" size="100%"&gt;J:\E Library\Plant Catalogue\P&lt;/style&gt;&lt;/orig-pub&gt;&lt;label&gt;70073&lt;/label&gt;&lt;urls&gt;&lt;pdf-urls&gt;&lt;url&gt;file://J:\E Library\Plant Catalogue\P\Pedgley 1982 EN6577.pdf&lt;/url&gt;&lt;/pdf-urls&gt;&lt;/urls&gt;&lt;custom1&gt;China table grapes sp&lt;/custom1&gt;&lt;/record&gt;&lt;/Cite&gt;&lt;/EndNote&gt;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383" w:tooltip="Pedgley, 1982 #6577" w:history="1">
        <w:r w:rsidR="00A348E7" w:rsidRPr="00D72CBE">
          <w:rPr>
            <w:noProof/>
            <w:color w:val="000000" w:themeColor="text1"/>
            <w:lang w:bidi="en-US"/>
          </w:rPr>
          <w:t>Pedgley 1982</w:t>
        </w:r>
      </w:hyperlink>
      <w:r w:rsidR="00A348E7" w:rsidRPr="00D72CBE">
        <w:rPr>
          <w:noProof/>
          <w:color w:val="000000" w:themeColor="text1"/>
          <w:lang w:bidi="en-US"/>
        </w:rPr>
        <w:t>)</w:t>
      </w:r>
      <w:r w:rsidR="00A348E7" w:rsidRPr="00D72CBE">
        <w:rPr>
          <w:color w:val="000000" w:themeColor="text1"/>
          <w:lang w:bidi="en-US"/>
        </w:rPr>
        <w:fldChar w:fldCharType="end"/>
      </w:r>
      <w:r w:rsidR="00EA1E23" w:rsidRPr="00D72CBE">
        <w:rPr>
          <w:color w:val="000000" w:themeColor="text1"/>
          <w:lang w:bidi="en-US"/>
        </w:rPr>
        <w:t>.</w:t>
      </w:r>
    </w:p>
    <w:p w14:paraId="066A9AA6" w14:textId="6FBB3D47" w:rsidR="009B1431" w:rsidRPr="00D72CBE" w:rsidRDefault="00556C16" w:rsidP="009B1431">
      <w:pPr>
        <w:rPr>
          <w:color w:val="000000" w:themeColor="text1"/>
          <w:lang w:bidi="en-US"/>
        </w:rPr>
      </w:pPr>
      <w:hyperlink w:anchor="_ENREF_229" w:tooltip="Hanks, 1998 #22259"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AuthorYear="1"&gt;&lt;Author&gt;Hanks&lt;/Author&gt;&lt;Year&gt;1998&lt;/Year&gt;&lt;RecNum&gt;22259&lt;/RecNum&gt;&lt;DisplayText&gt;Hanks and Denno (1998)&lt;/DisplayText&gt;&lt;record&gt;&lt;rec-number&gt;22259&lt;/rec-number&gt;&lt;foreign-keys&gt;&lt;key app="EN" db-id="pxwxw0er9zv2fxezxdk5tt5utz5p5vtrwdv0" timestamp="1451972871"&gt;22259&lt;/key&gt;&lt;/foreign-keys&gt;&lt;ref-type name="Book Section"&gt;5&lt;/ref-type&gt;&lt;contributors&gt;&lt;authors&gt;&lt;author&gt;Hanks,L.M.&lt;/author&gt;&lt;author&gt;Denno,R.F.&lt;/author&gt;&lt;/authors&gt;&lt;secondary-authors&gt;&lt;author&gt;Mopper,S.&lt;/author&gt;&lt;author&gt;Strauss,S.Y.&lt;/author&gt;&lt;/secondary-authors&gt;&lt;/contributors&gt;&lt;titles&gt;&lt;title&gt;Dispersal and adaptive deme formation in sedentary coccoid insects&lt;/title&gt;&lt;secondary-title&gt;Genetic structure and local adaptation in natural insect populations&lt;/secondary-title&gt;&lt;/titles&gt;&lt;pages&gt;239-262&lt;/pages&gt;&lt;keywords&gt;&lt;keyword&gt;Dispersal&lt;/keyword&gt;&lt;keyword&gt;Formation&lt;/keyword&gt;&lt;keyword&gt;Insects&lt;/keyword&gt;&lt;keyword&gt;insect&lt;/keyword&gt;&lt;keyword&gt;Genetic structure&lt;/keyword&gt;&lt;keyword&gt;Structure&lt;/keyword&gt;&lt;keyword&gt;Populations&lt;/keyword&gt;&lt;/keywords&gt;&lt;dates&gt;&lt;year&gt;1998&lt;/year&gt;&lt;/dates&gt;&lt;pub-location&gt;New York&lt;/pub-location&gt;&lt;publisher&gt;Chapman and Hall&lt;/publisher&gt;&lt;orig-pub&gt;&lt;style face="underline" font="default" size="100%"&gt;J:\E Library\Plant Catalogue\H&lt;/style&gt;&lt;/orig-pub&gt;&lt;isbn&gt;0412-08031-1&lt;/isbn&gt;&lt;label&gt;87108&lt;/label&gt;&lt;urls&gt;&lt;pdf-urls&gt;&lt;url&gt;file://J:\E Library\Plant Catalogue\H\Hanks and Denno 1998 EN22259.pdf&lt;/url&gt;&lt;/pdf-urls&gt;&lt;/urls&gt;&lt;custom1&gt;China nectarine em&lt;/custom1&gt;&lt;/record&gt;&lt;/Cite&gt;&lt;/EndNote&gt;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Hanks and Denno (1998)</w:t>
        </w:r>
        <w:r w:rsidR="00A348E7" w:rsidRPr="00D72CBE">
          <w:rPr>
            <w:color w:val="000000" w:themeColor="text1"/>
            <w:lang w:bidi="en-US"/>
          </w:rPr>
          <w:fldChar w:fldCharType="end"/>
        </w:r>
      </w:hyperlink>
      <w:r w:rsidR="009B1431" w:rsidRPr="00D72CBE">
        <w:rPr>
          <w:color w:val="000000" w:themeColor="text1"/>
          <w:lang w:bidi="en-US"/>
        </w:rPr>
        <w:t xml:space="preserve"> analysed non-standardized data from a range of field studies on windborne crawler dispersal. They concluded </w:t>
      </w:r>
      <w:r w:rsidR="0057631D" w:rsidRPr="00D72CBE">
        <w:rPr>
          <w:color w:val="000000" w:themeColor="text1"/>
          <w:lang w:bidi="en-US"/>
        </w:rPr>
        <w:t xml:space="preserve">that </w:t>
      </w:r>
      <w:r w:rsidR="002A6798" w:rsidRPr="00D72CBE">
        <w:rPr>
          <w:color w:val="000000" w:themeColor="text1"/>
          <w:lang w:bidi="en-US"/>
        </w:rPr>
        <w:t>distribution would likely be N</w:t>
      </w:r>
      <w:r w:rsidR="009B1431" w:rsidRPr="00D72CBE">
        <w:rPr>
          <w:color w:val="000000" w:themeColor="text1"/>
          <w:lang w:bidi="en-US"/>
        </w:rPr>
        <w:t xml:space="preserve">egligible over distances greater than 100 m, and that the typically </w:t>
      </w:r>
      <w:r w:rsidR="0057631D" w:rsidRPr="00D72CBE">
        <w:rPr>
          <w:color w:val="000000" w:themeColor="text1"/>
          <w:lang w:bidi="en-US"/>
        </w:rPr>
        <w:t xml:space="preserve">observed </w:t>
      </w:r>
      <w:r w:rsidR="009B1431" w:rsidRPr="00D72CBE">
        <w:rPr>
          <w:color w:val="000000" w:themeColor="text1"/>
          <w:lang w:bidi="en-US"/>
        </w:rPr>
        <w:t>relatively short distances travelled by</w:t>
      </w:r>
      <w:r w:rsidR="0057631D" w:rsidRPr="00D72CBE">
        <w:rPr>
          <w:color w:val="000000" w:themeColor="text1"/>
          <w:lang w:bidi="en-US"/>
        </w:rPr>
        <w:t xml:space="preserve"> most windborne crawlers implied</w:t>
      </w:r>
      <w:r w:rsidR="009B1431" w:rsidRPr="00D72CBE">
        <w:rPr>
          <w:color w:val="000000" w:themeColor="text1"/>
          <w:lang w:bidi="en-US"/>
        </w:rPr>
        <w:t xml:space="preserve"> that aerial dispersal mainly assists relatively localised dispersal within a cluster of hosts rather than between clusters of hosts. Consistent with this</w:t>
      </w:r>
      <w:r w:rsidR="0025452F" w:rsidRPr="00D72CBE">
        <w:rPr>
          <w:color w:val="000000" w:themeColor="text1"/>
          <w:lang w:bidi="en-US"/>
        </w:rPr>
        <w:t xml:space="preserve"> view</w:t>
      </w:r>
      <w:r w:rsidR="009B1431" w:rsidRPr="00D72CBE">
        <w:rPr>
          <w:color w:val="000000" w:themeColor="text1"/>
          <w:lang w:bidi="en-US"/>
        </w:rPr>
        <w:t>, over multiple years the spa</w:t>
      </w:r>
      <w:r w:rsidR="0057631D" w:rsidRPr="00D72CBE">
        <w:rPr>
          <w:color w:val="000000" w:themeColor="text1"/>
          <w:lang w:bidi="en-US"/>
        </w:rPr>
        <w:t>tio-temporal spread of mealybug-</w:t>
      </w:r>
      <w:r w:rsidR="009B1431" w:rsidRPr="00D72CBE">
        <w:rPr>
          <w:color w:val="000000" w:themeColor="text1"/>
          <w:lang w:bidi="en-US"/>
        </w:rPr>
        <w:t xml:space="preserve">vectored grapevine viruses shows aggregation or clustering of infected vines between adjacent vines within </w:t>
      </w:r>
      <w:r w:rsidR="000778AD" w:rsidRPr="00D72CBE">
        <w:rPr>
          <w:color w:val="000000" w:themeColor="text1"/>
          <w:lang w:bidi="en-US"/>
        </w:rPr>
        <w:t xml:space="preserve">a row and </w:t>
      </w:r>
      <w:r w:rsidR="000778AD" w:rsidRPr="00D72CBE">
        <w:rPr>
          <w:color w:val="000000" w:themeColor="text1"/>
          <w:lang w:bidi="en-US"/>
        </w:rPr>
        <w:lastRenderedPageBreak/>
        <w:t xml:space="preserve">across adjacent rows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&lt;EndNote&gt;&lt;Cite&gt;&lt;Author&gt;Naidu&lt;/Author&gt;&lt;Year&gt;2014&lt;/Year&gt;&lt;RecNum&gt;25181&lt;/RecNum&gt;&lt;DisplayText&gt;(Naidu et al. 2014)&lt;/DisplayText&gt;&lt;record&gt;&lt;rec-number&gt;25181&lt;/rec-number&gt;&lt;foreign-keys&gt;&lt;key app="EN" db-id="pxwxw0er9zv2fxezxdk5tt5utz5p5vtrwdv0" timestamp="1474948827"&gt;25181&lt;/key&gt;&lt;/foreign-keys&gt;&lt;ref-type name="Journal Article"&gt;17&lt;/ref-type&gt;&lt;contributors&gt;&lt;authors&gt;&lt;author&gt;Naidu, R.&lt;/author&gt;&lt;author&gt;Rowhani, A.&lt;/author&gt;&lt;author&gt;Fuchs, M.&lt;/author&gt;&lt;author&gt;Golino, D.&lt;/author&gt;&lt;author&gt;Martelli, G.P.&lt;/author&gt;&lt;/authors&gt;&lt;/contributors&gt;&lt;titles&gt;&lt;title&gt;Grapevine leafroll: a complex viral disease affecting a high-value fruit crop&lt;/title&gt;&lt;secondary-title&gt;Plant Disease&lt;/secondary-title&gt;&lt;/titles&gt;&lt;periodical&gt;&lt;full-title&gt;Plant Disease&lt;/full-title&gt;&lt;/periodical&gt;&lt;pages&gt;1172-1185&lt;/pages&gt;&lt;volume&gt;98&lt;/volume&gt;&lt;number&gt;9&lt;/number&gt;&lt;dates&gt;&lt;year&gt;2014&lt;/year&gt;&lt;/dates&gt;&lt;urls&gt;&lt;pdf-urls&gt;&lt;url&gt;file://J:\E Library\Plant Catalogue\N\Naidu et al 2014 EN25181.pdf&lt;/url&gt;&lt;/pdf-urls&gt;&lt;/urls&gt;&lt;custom1&gt;Mealybugs YGC&lt;/custom1&gt;&lt;/record&gt;&lt;/Cite&gt;&lt;/EndNote&gt;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365" w:tooltip="Naidu, 2014 #25181" w:history="1">
        <w:r w:rsidR="00A348E7" w:rsidRPr="00D72CBE">
          <w:rPr>
            <w:noProof/>
            <w:color w:val="000000" w:themeColor="text1"/>
            <w:lang w:bidi="en-US"/>
          </w:rPr>
          <w:t>Naidu et al. 2014</w:t>
        </w:r>
      </w:hyperlink>
      <w:r w:rsidR="00A348E7" w:rsidRPr="00D72CBE">
        <w:rPr>
          <w:noProof/>
          <w:color w:val="000000" w:themeColor="text1"/>
          <w:lang w:bidi="en-US"/>
        </w:rPr>
        <w:t>)</w:t>
      </w:r>
      <w:r w:rsidR="00A348E7" w:rsidRPr="00D72CBE">
        <w:rPr>
          <w:color w:val="000000" w:themeColor="text1"/>
          <w:lang w:bidi="en-US"/>
        </w:rPr>
        <w:fldChar w:fldCharType="end"/>
      </w:r>
      <w:r w:rsidR="0025452F" w:rsidRPr="00D72CBE">
        <w:rPr>
          <w:color w:val="000000" w:themeColor="text1"/>
          <w:lang w:bidi="en-US"/>
        </w:rPr>
        <w:t>. That is,</w:t>
      </w:r>
      <w:r w:rsidR="009B1431" w:rsidRPr="00D72CBE">
        <w:rPr>
          <w:color w:val="000000" w:themeColor="text1"/>
          <w:lang w:bidi="en-US"/>
        </w:rPr>
        <w:t xml:space="preserve"> aerial dispersal from the primary source of virus infection</w:t>
      </w:r>
      <w:r w:rsidR="00803DC9" w:rsidRPr="00D72CBE">
        <w:rPr>
          <w:color w:val="000000" w:themeColor="text1"/>
          <w:lang w:bidi="en-US"/>
        </w:rPr>
        <w:t xml:space="preserve"> is relatively</w:t>
      </w:r>
      <w:r w:rsidR="009B1431" w:rsidRPr="00D72CBE">
        <w:rPr>
          <w:color w:val="000000" w:themeColor="text1"/>
          <w:lang w:bidi="en-US"/>
        </w:rPr>
        <w:t xml:space="preserve"> limited</w:t>
      </w:r>
      <w:r w:rsidR="00803DC9" w:rsidRPr="00D72CBE">
        <w:rPr>
          <w:color w:val="000000" w:themeColor="text1"/>
          <w:lang w:bidi="en-US"/>
        </w:rPr>
        <w:t xml:space="preserve"> and localised</w:t>
      </w:r>
      <w:r w:rsidR="009B1431" w:rsidRPr="00D72CBE">
        <w:rPr>
          <w:color w:val="000000" w:themeColor="text1"/>
          <w:lang w:bidi="en-US"/>
        </w:rPr>
        <w:t xml:space="preserve">. In agreement, </w:t>
      </w:r>
      <w:hyperlink w:anchor="_ENREF_215" w:tooltip="Grasswitz, 2008 #16268"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AuthorYear="1"&gt;&lt;Author&gt;Grasswitz&lt;/Author&gt;&lt;Year&gt;2008&lt;/Year&gt;&lt;RecNum&gt;16268&lt;/RecNum&gt;&lt;DisplayText&gt;Grasswitz and James (2008)&lt;/DisplayText&gt;&lt;record&gt;&lt;rec-number&gt;16268&lt;/rec-number&gt;&lt;foreign-keys&gt;&lt;key app="EN" db-id="pxwxw0er9zv2fxezxdk5tt5utz5p5vtrwdv0" timestamp="1451972729"&gt;16268&lt;/key&gt;&lt;/foreign-keys&gt;&lt;ref-type name="Journal Article"&gt;17&lt;/ref-type&gt;&lt;contributors&gt;&lt;authors&gt;&lt;author&gt;Grasswitz,T.R.&lt;/author&gt;&lt;author&gt;James,D.G.&lt;/author&gt;&lt;/authors&gt;&lt;/contributors&gt;&lt;titles&gt;&lt;title&gt;&lt;style face="normal" font="default" size="100%"&gt;Movement of grape mealybug, &lt;/style&gt;&lt;style face="italic" font="default" size="100%"&gt;Pseudococcus maritimus,&lt;/style&gt;&lt;style face="normal" font="default" size="100%"&gt; on and between host plants&lt;/style&gt;&lt;/title&gt;&lt;secondary-title&gt;Entomologia Experimentalis et Applicata&lt;/secondary-title&gt;&lt;/titles&gt;&lt;periodical&gt;&lt;full-title&gt;Entomologia Experimentalis et Applicata&lt;/full-title&gt;&lt;/periodical&gt;&lt;pages&gt;268-275&lt;/pages&gt;&lt;volume&gt;129&lt;/volume&gt;&lt;keywords&gt;&lt;keyword&gt;grape&lt;/keyword&gt;&lt;keyword&gt;Host plant&lt;/keyword&gt;&lt;keyword&gt;Host plants&lt;/keyword&gt;&lt;keyword&gt;Mealybug&lt;/keyword&gt;&lt;keyword&gt;Plants&lt;/keyword&gt;&lt;keyword&gt;Pseudococcus&lt;/keyword&gt;&lt;keyword&gt;Pseudococcus maritimus&lt;/keyword&gt;&lt;/keywords&gt;&lt;dates&gt;&lt;year&gt;2008&lt;/year&gt;&lt;/dates&gt;&lt;orig-pub&gt;&lt;style face="underline" font="default" size="100%"&gt;J:\E Library\Plant Catalogue\G&lt;/style&gt;&lt;/orig-pub&gt;&lt;label&gt;80449&lt;/label&gt;&lt;urls&gt;&lt;pdf-urls&gt;&lt;url&gt;file://J:\E Library\Plant Catalogue\G\Grasswitz and James 2008 EN16268.pdf&lt;/url&gt;&lt;/pdf-urls&gt;&lt;/urls&gt;&lt;custom1&gt;sp&lt;/custom1&gt;&lt;/record&gt;&lt;/Cite&gt;&lt;/EndNote&gt;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Grasswitz and James (2008)</w:t>
        </w:r>
        <w:r w:rsidR="00A348E7" w:rsidRPr="00D72CBE">
          <w:rPr>
            <w:color w:val="000000" w:themeColor="text1"/>
            <w:lang w:bidi="en-US"/>
          </w:rPr>
          <w:fldChar w:fldCharType="end"/>
        </w:r>
      </w:hyperlink>
      <w:r w:rsidR="00B95C53" w:rsidRPr="00D72CBE">
        <w:rPr>
          <w:color w:val="000000" w:themeColor="text1"/>
          <w:lang w:bidi="en-US"/>
        </w:rPr>
        <w:t xml:space="preserve"> </w:t>
      </w:r>
      <w:r w:rsidR="009B1431" w:rsidRPr="00D72CBE">
        <w:rPr>
          <w:color w:val="000000" w:themeColor="text1"/>
          <w:lang w:bidi="en-US"/>
        </w:rPr>
        <w:t xml:space="preserve">reported aerial dispersal of </w:t>
      </w:r>
      <w:r w:rsidR="009B1431" w:rsidRPr="00D72CBE">
        <w:rPr>
          <w:i/>
          <w:color w:val="000000" w:themeColor="text1"/>
          <w:lang w:bidi="en-US"/>
        </w:rPr>
        <w:t>Pseudococcus maritimus</w:t>
      </w:r>
      <w:r w:rsidR="009B1431" w:rsidRPr="00D72CBE">
        <w:rPr>
          <w:color w:val="000000" w:themeColor="text1"/>
          <w:lang w:bidi="en-US"/>
        </w:rPr>
        <w:t xml:space="preserve"> nymphs from grapevines to traps set at a h</w:t>
      </w:r>
      <w:r w:rsidR="00F3455F" w:rsidRPr="00D72CBE">
        <w:rPr>
          <w:color w:val="000000" w:themeColor="text1"/>
          <w:lang w:bidi="en-US"/>
        </w:rPr>
        <w:t>e</w:t>
      </w:r>
      <w:r w:rsidR="009B1431" w:rsidRPr="00D72CBE">
        <w:rPr>
          <w:color w:val="000000" w:themeColor="text1"/>
          <w:lang w:bidi="en-US"/>
        </w:rPr>
        <w:t>ight of 1.2 m (level with the</w:t>
      </w:r>
      <w:r w:rsidR="0047576E" w:rsidRPr="00D72CBE">
        <w:rPr>
          <w:color w:val="000000" w:themeColor="text1"/>
          <w:lang w:bidi="en-US"/>
        </w:rPr>
        <w:t xml:space="preserve"> vine’s</w:t>
      </w:r>
      <w:r w:rsidR="0057631D" w:rsidRPr="00D72CBE">
        <w:rPr>
          <w:color w:val="000000" w:themeColor="text1"/>
          <w:lang w:bidi="en-US"/>
        </w:rPr>
        <w:t xml:space="preserve"> main lateral trunk) was</w:t>
      </w:r>
      <w:r w:rsidR="009B1431" w:rsidRPr="00D72CBE">
        <w:rPr>
          <w:color w:val="000000" w:themeColor="text1"/>
          <w:lang w:bidi="en-US"/>
        </w:rPr>
        <w:t xml:space="preserve"> </w:t>
      </w:r>
      <w:r w:rsidR="0088003E" w:rsidRPr="00D72CBE">
        <w:rPr>
          <w:color w:val="000000" w:themeColor="text1"/>
          <w:lang w:bidi="en-US"/>
        </w:rPr>
        <w:t xml:space="preserve">most </w:t>
      </w:r>
      <w:r w:rsidR="009B1431" w:rsidRPr="00D72CBE">
        <w:rPr>
          <w:color w:val="000000" w:themeColor="text1"/>
          <w:lang w:bidi="en-US"/>
        </w:rPr>
        <w:t>frequently less than 3 m, with few being tr</w:t>
      </w:r>
      <w:r w:rsidR="00E23079" w:rsidRPr="00D72CBE">
        <w:rPr>
          <w:color w:val="000000" w:themeColor="text1"/>
          <w:lang w:bidi="en-US"/>
        </w:rPr>
        <w:t>ansported to a distance of 8 m.</w:t>
      </w:r>
    </w:p>
    <w:p w14:paraId="3EA45466" w14:textId="356D76DB" w:rsidR="00E23079" w:rsidRPr="00D72CBE" w:rsidRDefault="0057631D" w:rsidP="009B1431">
      <w:pPr>
        <w:rPr>
          <w:color w:val="000000" w:themeColor="text1"/>
          <w:lang w:bidi="en-US"/>
        </w:rPr>
      </w:pPr>
      <w:r w:rsidRPr="00D72CBE">
        <w:rPr>
          <w:color w:val="000000" w:themeColor="text1"/>
          <w:lang w:bidi="en-US"/>
        </w:rPr>
        <w:t>In consideration of these data</w:t>
      </w:r>
      <w:r w:rsidR="0088003E" w:rsidRPr="00D72CBE">
        <w:rPr>
          <w:color w:val="000000" w:themeColor="text1"/>
          <w:lang w:bidi="en-US"/>
        </w:rPr>
        <w:t>, airborne dispersal during distribution</w:t>
      </w:r>
      <w:r w:rsidR="00E23079" w:rsidRPr="00D72CBE">
        <w:rPr>
          <w:color w:val="000000" w:themeColor="text1"/>
          <w:lang w:bidi="en-US"/>
        </w:rPr>
        <w:t xml:space="preserve"> is </w:t>
      </w:r>
      <w:r w:rsidR="0047576E" w:rsidRPr="00D72CBE">
        <w:rPr>
          <w:color w:val="000000" w:themeColor="text1"/>
          <w:lang w:bidi="en-US"/>
        </w:rPr>
        <w:t xml:space="preserve">assessed as </w:t>
      </w:r>
      <w:r w:rsidR="00E23079" w:rsidRPr="00D72CBE">
        <w:rPr>
          <w:color w:val="000000" w:themeColor="text1"/>
          <w:lang w:bidi="en-US"/>
        </w:rPr>
        <w:t>most likely to result i</w:t>
      </w:r>
      <w:r w:rsidR="00F3455F" w:rsidRPr="00D72CBE">
        <w:rPr>
          <w:color w:val="000000" w:themeColor="text1"/>
          <w:lang w:bidi="en-US"/>
        </w:rPr>
        <w:t>n a viruliferous mealybug acces</w:t>
      </w:r>
      <w:r w:rsidR="00E23079" w:rsidRPr="00D72CBE">
        <w:rPr>
          <w:color w:val="000000" w:themeColor="text1"/>
          <w:lang w:bidi="en-US"/>
        </w:rPr>
        <w:t>sing a susceptible h</w:t>
      </w:r>
      <w:r w:rsidR="00826BC1" w:rsidRPr="00D72CBE">
        <w:rPr>
          <w:color w:val="000000" w:themeColor="text1"/>
          <w:lang w:bidi="en-US"/>
        </w:rPr>
        <w:t>ost plant ove</w:t>
      </w:r>
      <w:r w:rsidR="0047576E" w:rsidRPr="00D72CBE">
        <w:rPr>
          <w:color w:val="000000" w:themeColor="text1"/>
          <w:lang w:bidi="en-US"/>
        </w:rPr>
        <w:t xml:space="preserve">r </w:t>
      </w:r>
      <w:r w:rsidRPr="00D72CBE">
        <w:rPr>
          <w:color w:val="000000" w:themeColor="text1"/>
          <w:lang w:bidi="en-US"/>
        </w:rPr>
        <w:t xml:space="preserve">only </w:t>
      </w:r>
      <w:r w:rsidR="0047576E" w:rsidRPr="00D72CBE">
        <w:rPr>
          <w:color w:val="000000" w:themeColor="text1"/>
          <w:lang w:bidi="en-US"/>
        </w:rPr>
        <w:t>a relatively limited distance</w:t>
      </w:r>
      <w:r w:rsidRPr="00D72CBE">
        <w:rPr>
          <w:color w:val="000000" w:themeColor="text1"/>
          <w:lang w:bidi="en-US"/>
        </w:rPr>
        <w:t xml:space="preserve">, on a scale of </w:t>
      </w:r>
      <w:r w:rsidR="00F67754" w:rsidRPr="00D72CBE">
        <w:rPr>
          <w:color w:val="000000" w:themeColor="text1"/>
          <w:lang w:bidi="en-US"/>
        </w:rPr>
        <w:t>metres to tens</w:t>
      </w:r>
      <w:r w:rsidR="0088003E" w:rsidRPr="00D72CBE">
        <w:rPr>
          <w:color w:val="000000" w:themeColor="text1"/>
          <w:lang w:bidi="en-US"/>
        </w:rPr>
        <w:t xml:space="preserve"> of metres</w:t>
      </w:r>
      <w:r w:rsidR="00E23079" w:rsidRPr="00D72CBE">
        <w:rPr>
          <w:color w:val="000000" w:themeColor="text1"/>
          <w:lang w:bidi="en-US"/>
        </w:rPr>
        <w:t>.</w:t>
      </w:r>
    </w:p>
    <w:p w14:paraId="42BB7898" w14:textId="6FAF2D7C"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Time elapsed and conditions during distribution</w:t>
      </w:r>
    </w:p>
    <w:p w14:paraId="2D0E3217" w14:textId="60236E46" w:rsidR="009B1431" w:rsidRPr="00D72CBE" w:rsidRDefault="009B1431" w:rsidP="009B1431">
      <w:pPr>
        <w:rPr>
          <w:iCs/>
          <w:color w:val="000000" w:themeColor="text1"/>
        </w:rPr>
      </w:pPr>
      <w:r w:rsidRPr="00D72CBE">
        <w:rPr>
          <w:color w:val="000000" w:themeColor="text1"/>
        </w:rPr>
        <w:t>Mealybugs are most likely to acquire a virus pre</w:t>
      </w:r>
      <w:r w:rsidR="0057631D" w:rsidRPr="00D72CBE">
        <w:rPr>
          <w:color w:val="000000" w:themeColor="text1"/>
        </w:rPr>
        <w:t>-</w:t>
      </w:r>
      <w:r w:rsidRPr="00D72CBE">
        <w:rPr>
          <w:color w:val="000000" w:themeColor="text1"/>
        </w:rPr>
        <w:t>harvest, and at</w:t>
      </w:r>
      <w:r w:rsidRPr="00D72CBE">
        <w:rPr>
          <w:iCs/>
          <w:color w:val="000000" w:themeColor="text1"/>
        </w:rPr>
        <w:t xml:space="preserve"> ambient temperatur</w:t>
      </w:r>
      <w:r w:rsidR="0057631D" w:rsidRPr="00D72CBE">
        <w:rPr>
          <w:iCs/>
          <w:color w:val="000000" w:themeColor="text1"/>
        </w:rPr>
        <w:t>es the virus retention period for</w:t>
      </w:r>
      <w:r w:rsidRPr="00D72CBE">
        <w:rPr>
          <w:iCs/>
          <w:color w:val="000000" w:themeColor="text1"/>
        </w:rPr>
        <w:t xml:space="preserve"> mealybugs is likely to be in the order of a</w:t>
      </w:r>
      <w:r w:rsidR="005C25EB" w:rsidRPr="00D72CBE">
        <w:rPr>
          <w:iCs/>
          <w:color w:val="000000" w:themeColor="text1"/>
        </w:rPr>
        <w:t xml:space="preserve"> few days. However, low</w:t>
      </w:r>
      <w:r w:rsidRPr="00D72CBE">
        <w:rPr>
          <w:iCs/>
          <w:color w:val="000000" w:themeColor="text1"/>
        </w:rPr>
        <w:t xml:space="preserve"> temperatures are expected to delay mealybug de</w:t>
      </w:r>
      <w:r w:rsidR="0057631D" w:rsidRPr="00D72CBE">
        <w:rPr>
          <w:iCs/>
          <w:color w:val="000000" w:themeColor="text1"/>
        </w:rPr>
        <w:t>velopment, including that of</w:t>
      </w:r>
      <w:r w:rsidRPr="00D72CBE">
        <w:rPr>
          <w:iCs/>
          <w:color w:val="000000" w:themeColor="text1"/>
        </w:rPr>
        <w:t xml:space="preserve"> first instars, which may influence the virus </w:t>
      </w:r>
      <w:r w:rsidR="0057631D" w:rsidRPr="00D72CBE">
        <w:rPr>
          <w:iCs/>
          <w:color w:val="000000" w:themeColor="text1"/>
        </w:rPr>
        <w:t>retention period</w:t>
      </w:r>
      <w:r w:rsidR="005C25EB" w:rsidRPr="00D72CBE">
        <w:rPr>
          <w:iCs/>
          <w:color w:val="000000" w:themeColor="text1"/>
        </w:rPr>
        <w:t>.</w:t>
      </w:r>
    </w:p>
    <w:p w14:paraId="03BBF4D3" w14:textId="6884384A" w:rsidR="009B1431" w:rsidRPr="00D72CBE" w:rsidRDefault="009B1431" w:rsidP="009B1431">
      <w:pPr>
        <w:rPr>
          <w:iCs/>
          <w:color w:val="000000" w:themeColor="text1"/>
        </w:rPr>
      </w:pPr>
      <w:r w:rsidRPr="00D72CBE">
        <w:rPr>
          <w:iCs/>
          <w:color w:val="000000" w:themeColor="text1"/>
        </w:rPr>
        <w:t xml:space="preserve">Hosts of the viruses under consideration </w:t>
      </w:r>
      <w:r w:rsidR="005C25EB" w:rsidRPr="00D72CBE">
        <w:rPr>
          <w:iCs/>
          <w:color w:val="000000" w:themeColor="text1"/>
        </w:rPr>
        <w:t xml:space="preserve">in this risk assessment </w:t>
      </w:r>
      <w:r w:rsidRPr="00D72CBE">
        <w:rPr>
          <w:iCs/>
          <w:color w:val="000000" w:themeColor="text1"/>
        </w:rPr>
        <w:t>include ban</w:t>
      </w:r>
      <w:r w:rsidR="00724ABB" w:rsidRPr="00D72CBE">
        <w:rPr>
          <w:iCs/>
          <w:color w:val="000000" w:themeColor="text1"/>
        </w:rPr>
        <w:t>ana, citrus and grapes</w:t>
      </w:r>
      <w:r w:rsidRPr="00D72CBE">
        <w:rPr>
          <w:iCs/>
          <w:color w:val="000000" w:themeColor="text1"/>
        </w:rPr>
        <w:t>. The recommended storage temper</w:t>
      </w:r>
      <w:r w:rsidR="006566F8" w:rsidRPr="00D72CBE">
        <w:rPr>
          <w:iCs/>
          <w:color w:val="000000" w:themeColor="text1"/>
        </w:rPr>
        <w:t xml:space="preserve">atures and estimated storage </w:t>
      </w:r>
      <w:r w:rsidR="006C77D3" w:rsidRPr="00D72CBE">
        <w:rPr>
          <w:iCs/>
          <w:color w:val="000000" w:themeColor="text1"/>
        </w:rPr>
        <w:t>life</w:t>
      </w:r>
      <w:r w:rsidRPr="00D72CBE">
        <w:rPr>
          <w:iCs/>
          <w:color w:val="000000" w:themeColor="text1"/>
        </w:rPr>
        <w:t xml:space="preserve"> of these commodities differ. For example, for banana </w:t>
      </w:r>
      <w:r w:rsidR="0057631D" w:rsidRPr="00D72CBE">
        <w:rPr>
          <w:iCs/>
          <w:color w:val="000000" w:themeColor="text1"/>
        </w:rPr>
        <w:t>these are</w:t>
      </w:r>
      <w:r w:rsidRPr="00D72CBE">
        <w:rPr>
          <w:iCs/>
          <w:color w:val="000000" w:themeColor="text1"/>
        </w:rPr>
        <w:t xml:space="preserve"> about 13 </w:t>
      </w:r>
      <w:r w:rsidR="00133E54" w:rsidRPr="00D72CBE">
        <w:rPr>
          <w:iCs/>
          <w:color w:val="000000" w:themeColor="text1"/>
        </w:rPr>
        <w:t xml:space="preserve">°C </w:t>
      </w:r>
      <w:r w:rsidRPr="00D72CBE">
        <w:rPr>
          <w:iCs/>
          <w:color w:val="000000" w:themeColor="text1"/>
        </w:rPr>
        <w:t xml:space="preserve">to </w:t>
      </w:r>
      <w:r w:rsidR="00133E54" w:rsidRPr="00D72CBE">
        <w:rPr>
          <w:iCs/>
          <w:color w:val="000000" w:themeColor="text1"/>
        </w:rPr>
        <w:t xml:space="preserve">15 °C for 7 to 28 days, limes 9 °C </w:t>
      </w:r>
      <w:r w:rsidRPr="00D72CBE">
        <w:rPr>
          <w:iCs/>
          <w:color w:val="000000" w:themeColor="text1"/>
        </w:rPr>
        <w:t xml:space="preserve">to 11 °C for 42 to 56 days, oranges 0 </w:t>
      </w:r>
      <w:r w:rsidR="00133E54" w:rsidRPr="00D72CBE">
        <w:rPr>
          <w:iCs/>
          <w:color w:val="000000" w:themeColor="text1"/>
        </w:rPr>
        <w:t xml:space="preserve">°C </w:t>
      </w:r>
      <w:r w:rsidRPr="00D72CBE">
        <w:rPr>
          <w:iCs/>
          <w:color w:val="000000" w:themeColor="text1"/>
        </w:rPr>
        <w:t xml:space="preserve">to 9 °C for 56 to 84 days, grapes 0 </w:t>
      </w:r>
      <w:r w:rsidR="00133E54" w:rsidRPr="00D72CBE">
        <w:rPr>
          <w:iCs/>
          <w:color w:val="000000" w:themeColor="text1"/>
        </w:rPr>
        <w:t xml:space="preserve">°C </w:t>
      </w:r>
      <w:r w:rsidRPr="00D72CBE">
        <w:rPr>
          <w:iCs/>
          <w:color w:val="000000" w:themeColor="text1"/>
        </w:rPr>
        <w:t>to 0.5 °C for 14</w:t>
      </w:r>
      <w:r w:rsidR="0057631D" w:rsidRPr="00D72CBE">
        <w:rPr>
          <w:iCs/>
          <w:color w:val="000000" w:themeColor="text1"/>
        </w:rPr>
        <w:t xml:space="preserve"> to 56 days, and for cherries –</w:t>
      </w:r>
      <w:r w:rsidRPr="00D72CBE">
        <w:rPr>
          <w:iCs/>
          <w:color w:val="000000" w:themeColor="text1"/>
        </w:rPr>
        <w:t xml:space="preserve">1 </w:t>
      </w:r>
      <w:r w:rsidR="00133E54" w:rsidRPr="00D72CBE">
        <w:rPr>
          <w:iCs/>
          <w:color w:val="000000" w:themeColor="text1"/>
        </w:rPr>
        <w:t xml:space="preserve">°C </w:t>
      </w:r>
      <w:r w:rsidRPr="00D72CBE">
        <w:rPr>
          <w:iCs/>
          <w:color w:val="000000" w:themeColor="text1"/>
        </w:rPr>
        <w:t xml:space="preserve">to 0.5 °C </w:t>
      </w:r>
      <w:r w:rsidR="00340538" w:rsidRPr="00D72CBE">
        <w:rPr>
          <w:iCs/>
          <w:color w:val="000000" w:themeColor="text1"/>
        </w:rPr>
        <w:t xml:space="preserve">for 14 to 21 days </w:t>
      </w:r>
      <w:r w:rsidR="00A348E7" w:rsidRPr="00D72CBE">
        <w:rPr>
          <w:iCs/>
          <w:color w:val="000000" w:themeColor="text1"/>
        </w:rPr>
        <w:fldChar w:fldCharType="begin"/>
      </w:r>
      <w:r w:rsidR="00A348E7" w:rsidRPr="00D72CBE">
        <w:rPr>
          <w:iCs/>
          <w:color w:val="000000" w:themeColor="text1"/>
        </w:rPr>
        <w:instrText xml:space="preserve"> ADDIN EN.CITE &lt;EndNote&gt;&lt;Cite&gt;&lt;Author&gt;El-Ramady&lt;/Author&gt;&lt;Year&gt;2015&lt;/Year&gt;&lt;RecNum&gt;28964&lt;/RecNum&gt;&lt;DisplayText&gt;(El-Ramady et al. 2015)&lt;/DisplayText&gt;&lt;record&gt;&lt;rec-number&gt;28964&lt;/rec-number&gt;&lt;foreign-keys&gt;&lt;key app="EN" db-id="pxwxw0er9zv2fxezxdk5tt5utz5p5vtrwdv0" timestamp="1503892291"&gt;28964&lt;/key&gt;&lt;/foreign-keys&gt;&lt;ref-type name="Book Section"&gt;5&lt;/ref-type&gt;&lt;contributors&gt;&lt;authors&gt;&lt;author&gt;El-Ramady,H.R.&lt;/author&gt;&lt;author&gt;Domokos-Szabolcsy,E.&lt;/author&gt;&lt;author&gt;Abdalla,N.A.&lt;/author&gt;&lt;author&gt;Taha,H.S.&lt;/author&gt;&lt;author&gt;Fari,M.&lt;/author&gt;&lt;/authors&gt;&lt;secondary-authors&gt;&lt;author&gt;Lichtfouse,E.&lt;/author&gt;&lt;/secondary-authors&gt;&lt;/contributors&gt;&lt;titles&gt;&lt;title&gt;Postharvest management of fruits and vegetable storage&lt;/title&gt;&lt;secondary-title&gt;Sustainable Agriculture Reviews&lt;/secondary-title&gt;&lt;/titles&gt;&lt;pages&gt;65-152&lt;/pages&gt;&lt;volume&gt;15&lt;/volume&gt;&lt;dates&gt;&lt;year&gt;2015&lt;/year&gt;&lt;/dates&gt;&lt;pub-location&gt;Switzerland&lt;/pub-location&gt;&lt;publisher&gt;Springer International Publishing&lt;/publisher&gt;&lt;urls&gt;&lt;pdf-urls&gt;&lt;url&gt;file://J:\E Library\Plant Catalogue\E\El-Ramady et al 2015 EN28964.pdf&lt;/url&gt;&lt;/pdf-urls&gt;&lt;/urls&gt;&lt;custom1&gt;CHM Mealybug Group PRA&lt;/custom1&gt;&lt;electronic-resource-num&gt;10.1007/978-3-319-09132-7&lt;/electronic-resource-num&gt;&lt;/record&gt;&lt;/Cite&gt;&lt;/EndNote&gt;</w:instrText>
      </w:r>
      <w:r w:rsidR="00A348E7" w:rsidRPr="00D72CBE">
        <w:rPr>
          <w:iCs/>
          <w:color w:val="000000" w:themeColor="text1"/>
        </w:rPr>
        <w:fldChar w:fldCharType="separate"/>
      </w:r>
      <w:r w:rsidR="00A348E7" w:rsidRPr="00D72CBE">
        <w:rPr>
          <w:iCs/>
          <w:noProof/>
          <w:color w:val="000000" w:themeColor="text1"/>
        </w:rPr>
        <w:t>(</w:t>
      </w:r>
      <w:hyperlink w:anchor="_ENREF_154" w:tooltip="El-Ramady, 2015 #28964" w:history="1">
        <w:r w:rsidR="00A348E7" w:rsidRPr="00D72CBE">
          <w:rPr>
            <w:iCs/>
            <w:noProof/>
            <w:color w:val="000000" w:themeColor="text1"/>
          </w:rPr>
          <w:t>El-Ramady et al. 2015</w:t>
        </w:r>
      </w:hyperlink>
      <w:r w:rsidR="00A348E7" w:rsidRPr="00D72CBE">
        <w:rPr>
          <w:iCs/>
          <w:noProof/>
          <w:color w:val="000000" w:themeColor="text1"/>
        </w:rPr>
        <w:t>)</w:t>
      </w:r>
      <w:r w:rsidR="00A348E7" w:rsidRPr="00D72CBE">
        <w:rPr>
          <w:iCs/>
          <w:color w:val="000000" w:themeColor="text1"/>
        </w:rPr>
        <w:fldChar w:fldCharType="end"/>
      </w:r>
      <w:r w:rsidRPr="00D72CBE">
        <w:rPr>
          <w:iCs/>
          <w:color w:val="000000" w:themeColor="text1"/>
        </w:rPr>
        <w:t xml:space="preserve">. </w:t>
      </w:r>
      <w:r w:rsidR="00B75E5C" w:rsidRPr="00D72CBE">
        <w:rPr>
          <w:iCs/>
          <w:color w:val="000000" w:themeColor="text1"/>
        </w:rPr>
        <w:t xml:space="preserve">Transportation and storage </w:t>
      </w:r>
      <w:r w:rsidRPr="00D72CBE">
        <w:rPr>
          <w:iCs/>
          <w:color w:val="000000" w:themeColor="text1"/>
        </w:rPr>
        <w:t>p</w:t>
      </w:r>
      <w:r w:rsidR="00C0684F" w:rsidRPr="00D72CBE">
        <w:rPr>
          <w:iCs/>
          <w:color w:val="000000" w:themeColor="text1"/>
        </w:rPr>
        <w:t xml:space="preserve">eriods for such commodities may be </w:t>
      </w:r>
      <w:r w:rsidR="0057631D" w:rsidRPr="00D72CBE">
        <w:rPr>
          <w:iCs/>
          <w:color w:val="000000" w:themeColor="text1"/>
        </w:rPr>
        <w:t xml:space="preserve">in the order of weeks before </w:t>
      </w:r>
      <w:r w:rsidRPr="00D72CBE">
        <w:rPr>
          <w:iCs/>
          <w:color w:val="000000" w:themeColor="text1"/>
        </w:rPr>
        <w:t xml:space="preserve">retail sale, consumption, and the generation </w:t>
      </w:r>
      <w:r w:rsidR="00C0684F" w:rsidRPr="00D72CBE">
        <w:rPr>
          <w:iCs/>
          <w:color w:val="000000" w:themeColor="text1"/>
        </w:rPr>
        <w:t>and disposal of infested waste.</w:t>
      </w:r>
    </w:p>
    <w:p w14:paraId="5CABEE09" w14:textId="4E6972DF"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 xml:space="preserve">Virus host plant </w:t>
      </w:r>
      <w:r w:rsidR="00826BC1" w:rsidRPr="00D72CBE">
        <w:rPr>
          <w:color w:val="000000" w:themeColor="text1"/>
          <w:lang w:bidi="en-US"/>
        </w:rPr>
        <w:t>accessibility</w:t>
      </w:r>
    </w:p>
    <w:p w14:paraId="4AD7AFA1" w14:textId="414F21D0" w:rsidR="009B1431" w:rsidRPr="00D72CBE" w:rsidRDefault="009B1431" w:rsidP="009B1431">
      <w:pPr>
        <w:rPr>
          <w:color w:val="000000" w:themeColor="text1"/>
        </w:rPr>
      </w:pPr>
      <w:r w:rsidRPr="00D72CBE">
        <w:rPr>
          <w:i/>
          <w:color w:val="000000" w:themeColor="text1"/>
        </w:rPr>
        <w:t>Badnavirus</w:t>
      </w:r>
      <w:r w:rsidRPr="00D72CBE">
        <w:rPr>
          <w:color w:val="000000" w:themeColor="text1"/>
        </w:rPr>
        <w:t xml:space="preserve"> hosts such as banana, citrus and sugarcane are </w:t>
      </w:r>
      <w:r w:rsidR="001B605E" w:rsidRPr="00D72CBE">
        <w:rPr>
          <w:color w:val="000000" w:themeColor="text1"/>
        </w:rPr>
        <w:t>grown</w:t>
      </w:r>
      <w:r w:rsidR="00637972" w:rsidRPr="00D72CBE">
        <w:rPr>
          <w:color w:val="000000" w:themeColor="text1"/>
        </w:rPr>
        <w:t xml:space="preserve"> in commercial and</w:t>
      </w:r>
      <w:r w:rsidRPr="00D72CBE">
        <w:rPr>
          <w:color w:val="000000" w:themeColor="text1"/>
        </w:rPr>
        <w:t xml:space="preserve"> domestic cultivation, or </w:t>
      </w:r>
      <w:r w:rsidR="0057631D" w:rsidRPr="00D72CBE">
        <w:rPr>
          <w:color w:val="000000" w:themeColor="text1"/>
        </w:rPr>
        <w:t xml:space="preserve">are </w:t>
      </w:r>
      <w:r w:rsidRPr="00D72CBE">
        <w:rPr>
          <w:color w:val="000000" w:themeColor="text1"/>
        </w:rPr>
        <w:t>present</w:t>
      </w:r>
      <w:r w:rsidR="0057631D" w:rsidRPr="00D72CBE">
        <w:rPr>
          <w:color w:val="000000" w:themeColor="text1"/>
        </w:rPr>
        <w:t xml:space="preserve"> elsewhere in the </w:t>
      </w:r>
      <w:r w:rsidR="001B605E" w:rsidRPr="00D72CBE">
        <w:rPr>
          <w:color w:val="000000" w:themeColor="text1"/>
        </w:rPr>
        <w:t>environment</w:t>
      </w:r>
      <w:r w:rsidRPr="00D72CBE">
        <w:rPr>
          <w:color w:val="000000" w:themeColor="text1"/>
        </w:rPr>
        <w:t xml:space="preserve">, such as the native species </w:t>
      </w:r>
      <w:r w:rsidRPr="00D72CBE">
        <w:rPr>
          <w:i/>
          <w:color w:val="000000" w:themeColor="text1"/>
        </w:rPr>
        <w:t>Commelina diffusa</w:t>
      </w:r>
      <w:r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&lt;EndNote&gt;&lt;Cite&gt;&lt;Author&gt;Bostock&lt;/Author&gt;&lt;Year&gt;2007&lt;/Year&gt;&lt;RecNum&gt;13196&lt;/RecNum&gt;&lt;DisplayText&gt;(Bostock &amp;amp; Holland 2007)&lt;/DisplayText&gt;&lt;record&gt;&lt;rec-number&gt;13196&lt;/rec-number&gt;&lt;foreign-keys&gt;&lt;key app="EN" db-id="pxwxw0er9zv2fxezxdk5tt5utz5p5vtrwdv0" timestamp="1451972666"&gt;13196&lt;/key&gt;&lt;/foreign-keys&gt;&lt;ref-type name="Report"&gt;27&lt;/ref-type&gt;&lt;contributors&gt;&lt;authors&gt;&lt;author&gt;Bostock,P.D.&lt;/author&gt;&lt;author&gt;Holland,A.E.&lt;/author&gt;&lt;/authors&gt;&lt;/contributors&gt;&lt;titles&gt;&lt;title&gt;Census of the Queensland flora 2007&lt;/title&gt;&lt;/titles&gt;&lt;pages&gt;1-324&lt;/pages&gt;&lt;keywords&gt;&lt;keyword&gt;Flora&lt;/keyword&gt;&lt;keyword&gt;Queensland&lt;/keyword&gt;&lt;/keywords&gt;&lt;dates&gt;&lt;year&gt;2007&lt;/year&gt;&lt;/dates&gt;&lt;pub-location&gt;Brisbane&lt;/pub-location&gt;&lt;publisher&gt;Queensland Herbarium, Environmental Protection Agency&lt;/publisher&gt;&lt;label&gt;77248&lt;/label&gt;&lt;urls&gt;&lt;/urls&gt;&lt;custom1&gt;PSTVd sp&lt;/custom1&gt;&lt;/record&gt;&lt;/Cite&gt;&lt;/EndNote&gt;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77" w:tooltip="Bostock, 2007 #13196" w:history="1">
        <w:r w:rsidR="00A348E7" w:rsidRPr="00D72CBE">
          <w:rPr>
            <w:noProof/>
            <w:color w:val="000000" w:themeColor="text1"/>
          </w:rPr>
          <w:t>Bostock &amp; Holland 2007</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t>
      </w:r>
      <w:r w:rsidR="001B605E" w:rsidRPr="00D72CBE">
        <w:rPr>
          <w:color w:val="000000" w:themeColor="text1"/>
        </w:rPr>
        <w:t xml:space="preserve">in Australia. </w:t>
      </w:r>
      <w:r w:rsidRPr="00D72CBE">
        <w:rPr>
          <w:color w:val="000000" w:themeColor="text1"/>
        </w:rPr>
        <w:t>Most of these host species are woody or perenni</w:t>
      </w:r>
      <w:r w:rsidR="00CD5444" w:rsidRPr="00D72CBE">
        <w:rPr>
          <w:color w:val="000000" w:themeColor="text1"/>
        </w:rPr>
        <w:t>al plants (Table 13.1 of Appendix F</w:t>
      </w:r>
      <w:r w:rsidR="00956C1A" w:rsidRPr="00D72CBE">
        <w:rPr>
          <w:color w:val="000000" w:themeColor="text1"/>
        </w:rPr>
        <w:t xml:space="preserve">) and </w:t>
      </w:r>
      <w:r w:rsidR="0057631D" w:rsidRPr="00D72CBE">
        <w:rPr>
          <w:color w:val="000000" w:themeColor="text1"/>
        </w:rPr>
        <w:t xml:space="preserve">are </w:t>
      </w:r>
      <w:r w:rsidR="00956C1A" w:rsidRPr="00D72CBE">
        <w:rPr>
          <w:color w:val="000000" w:themeColor="text1"/>
        </w:rPr>
        <w:t>grown</w:t>
      </w:r>
      <w:r w:rsidRPr="00D72CBE">
        <w:rPr>
          <w:color w:val="000000" w:themeColor="text1"/>
        </w:rPr>
        <w:t xml:space="preserve"> year round within tropical and temperate Australia.</w:t>
      </w:r>
    </w:p>
    <w:p w14:paraId="692866ED" w14:textId="25D4AE04" w:rsidR="00637972" w:rsidRPr="00D72CBE" w:rsidRDefault="009B1431" w:rsidP="00637972">
      <w:pPr>
        <w:rPr>
          <w:color w:val="000000" w:themeColor="text1"/>
        </w:rPr>
      </w:pPr>
      <w:r w:rsidRPr="00D72CBE">
        <w:rPr>
          <w:i/>
          <w:color w:val="000000" w:themeColor="text1"/>
        </w:rPr>
        <w:t xml:space="preserve">Grapevine virus </w:t>
      </w:r>
      <w:r w:rsidRPr="00D72CBE">
        <w:rPr>
          <w:color w:val="000000" w:themeColor="text1"/>
        </w:rPr>
        <w:t>B</w:t>
      </w:r>
      <w:r w:rsidR="00956C1A" w:rsidRPr="00D72CBE">
        <w:rPr>
          <w:color w:val="000000" w:themeColor="text1"/>
        </w:rPr>
        <w:t xml:space="preserve"> only in</w:t>
      </w:r>
      <w:r w:rsidRPr="00D72CBE">
        <w:rPr>
          <w:color w:val="000000" w:themeColor="text1"/>
        </w:rPr>
        <w:t>fects grapevine</w:t>
      </w:r>
      <w:r w:rsidR="0057631D" w:rsidRPr="00D72CBE">
        <w:rPr>
          <w:color w:val="000000" w:themeColor="text1"/>
        </w:rPr>
        <w:t>s</w:t>
      </w:r>
      <w:r w:rsidRPr="00D72CBE">
        <w:rPr>
          <w:color w:val="000000" w:themeColor="text1"/>
        </w:rPr>
        <w:t xml:space="preserve">. Grapevines are </w:t>
      </w:r>
      <w:r w:rsidR="001B605E" w:rsidRPr="00D72CBE">
        <w:rPr>
          <w:color w:val="000000" w:themeColor="text1"/>
        </w:rPr>
        <w:t xml:space="preserve">deciduous </w:t>
      </w:r>
      <w:r w:rsidRPr="00D72CBE">
        <w:rPr>
          <w:color w:val="000000" w:themeColor="text1"/>
        </w:rPr>
        <w:t xml:space="preserve">woody plants </w:t>
      </w:r>
      <w:r w:rsidR="001B605E" w:rsidRPr="00D72CBE">
        <w:rPr>
          <w:color w:val="000000" w:themeColor="text1"/>
        </w:rPr>
        <w:t>mainly</w:t>
      </w:r>
      <w:r w:rsidRPr="00D72CBE">
        <w:rPr>
          <w:color w:val="000000" w:themeColor="text1"/>
        </w:rPr>
        <w:t xml:space="preserve"> grown </w:t>
      </w:r>
      <w:r w:rsidR="0057631D" w:rsidRPr="00D72CBE">
        <w:rPr>
          <w:color w:val="000000" w:themeColor="text1"/>
        </w:rPr>
        <w:t xml:space="preserve">under </w:t>
      </w:r>
      <w:r w:rsidRPr="00D72CBE">
        <w:rPr>
          <w:color w:val="000000" w:themeColor="text1"/>
        </w:rPr>
        <w:t>commerci</w:t>
      </w:r>
      <w:r w:rsidR="00637972" w:rsidRPr="00D72CBE">
        <w:rPr>
          <w:color w:val="000000" w:themeColor="text1"/>
        </w:rPr>
        <w:t>al and</w:t>
      </w:r>
      <w:r w:rsidRPr="00D72CBE">
        <w:rPr>
          <w:color w:val="000000" w:themeColor="text1"/>
        </w:rPr>
        <w:t xml:space="preserve"> domestic cultivation</w:t>
      </w:r>
      <w:r w:rsidR="00956C1A" w:rsidRPr="00D72CBE">
        <w:rPr>
          <w:color w:val="000000" w:themeColor="text1"/>
        </w:rPr>
        <w:t xml:space="preserve"> within temperate regions of Australia</w:t>
      </w:r>
      <w:r w:rsidR="00637972" w:rsidRPr="00D72CBE">
        <w:rPr>
          <w:color w:val="000000" w:themeColor="text1"/>
        </w:rPr>
        <w:t>.</w:t>
      </w:r>
    </w:p>
    <w:p w14:paraId="2EFCE7CB" w14:textId="77777777" w:rsidR="009B1431" w:rsidRPr="00D72CBE" w:rsidRDefault="009B1431" w:rsidP="009B1431">
      <w:pPr>
        <w:pStyle w:val="Heading4"/>
        <w:numPr>
          <w:ilvl w:val="0"/>
          <w:numId w:val="0"/>
        </w:numPr>
        <w:ind w:left="794" w:hanging="794"/>
        <w:rPr>
          <w:color w:val="000000" w:themeColor="text1"/>
        </w:rPr>
      </w:pPr>
      <w:r w:rsidRPr="00D72CBE">
        <w:rPr>
          <w:color w:val="000000" w:themeColor="text1"/>
        </w:rPr>
        <w:t>Differing host plant ranges between mealybug species and the viruses they transmit</w:t>
      </w:r>
    </w:p>
    <w:p w14:paraId="375511B7" w14:textId="34103F16" w:rsidR="009B1431" w:rsidRPr="00D72CBE" w:rsidRDefault="009B1431" w:rsidP="009B1431">
      <w:pPr>
        <w:rPr>
          <w:color w:val="000000" w:themeColor="text1"/>
        </w:rPr>
      </w:pPr>
      <w:r w:rsidRPr="00D72CBE">
        <w:rPr>
          <w:color w:val="000000" w:themeColor="text1"/>
        </w:rPr>
        <w:t>Most mealybug species that transmit quarantine pest viruses are polyphagous</w:t>
      </w:r>
      <w:r w:rsidR="00E339C5" w:rsidRPr="00D72CBE">
        <w:rPr>
          <w:color w:val="000000" w:themeColor="text1"/>
        </w:rPr>
        <w:t>,</w:t>
      </w:r>
      <w:r w:rsidRPr="00D72CBE">
        <w:rPr>
          <w:color w:val="000000" w:themeColor="text1"/>
        </w:rPr>
        <w:t xml:space="preserve"> with markedly wider host plant ranges than</w:t>
      </w:r>
      <w:r w:rsidR="00E339C5" w:rsidRPr="00D72CBE">
        <w:rPr>
          <w:color w:val="000000" w:themeColor="text1"/>
        </w:rPr>
        <w:t xml:space="preserve"> those of the viruses</w:t>
      </w:r>
      <w:r w:rsidRPr="00D72CBE">
        <w:rPr>
          <w:color w:val="000000" w:themeColor="text1"/>
        </w:rPr>
        <w:t xml:space="preserve"> they vector (</w:t>
      </w:r>
      <w:r w:rsidR="000B0C08" w:rsidRPr="00D72CBE">
        <w:rPr>
          <w:color w:val="000000" w:themeColor="text1"/>
        </w:rPr>
        <w:t>Table 5.5</w:t>
      </w:r>
      <w:r w:rsidRPr="00D72CBE">
        <w:rPr>
          <w:color w:val="000000" w:themeColor="text1"/>
        </w:rPr>
        <w:t xml:space="preserve">). For example, </w:t>
      </w:r>
      <w:r w:rsidRPr="00D72CBE">
        <w:rPr>
          <w:i/>
          <w:color w:val="000000" w:themeColor="text1"/>
        </w:rPr>
        <w:t>P. citri</w:t>
      </w:r>
      <w:r w:rsidRPr="00D72CBE">
        <w:rPr>
          <w:color w:val="000000" w:themeColor="text1"/>
        </w:rPr>
        <w:t xml:space="preserve"> has about 250 host plant species </w:t>
      </w:r>
      <w:r w:rsidR="00A348E7" w:rsidRPr="00D72CBE">
        <w:rPr>
          <w:color w:val="000000" w:themeColor="text1"/>
        </w:rPr>
        <w:fldChar w:fldCharType="begin"/>
      </w:r>
      <w:r w:rsidR="00A348E7" w:rsidRPr="00D72CBE">
        <w:rPr>
          <w:color w:val="000000" w:themeColor="text1"/>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92" w:tooltip="García, 2018 #30143" w:history="1">
        <w:r w:rsidR="00A348E7" w:rsidRPr="00D72CBE">
          <w:rPr>
            <w:noProof/>
            <w:color w:val="000000" w:themeColor="text1"/>
          </w:rPr>
          <w:t>García et al. 2018</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whereas </w:t>
      </w:r>
      <w:r w:rsidR="00E339C5" w:rsidRPr="00D72CBE">
        <w:rPr>
          <w:color w:val="000000" w:themeColor="text1"/>
        </w:rPr>
        <w:t>each of the</w:t>
      </w:r>
      <w:r w:rsidRPr="00D72CBE">
        <w:rPr>
          <w:color w:val="000000" w:themeColor="text1"/>
        </w:rPr>
        <w:t xml:space="preserve"> viruses i</w:t>
      </w:r>
      <w:r w:rsidR="00E339C5" w:rsidRPr="00D72CBE">
        <w:rPr>
          <w:color w:val="000000" w:themeColor="text1"/>
        </w:rPr>
        <w:t>t is capable of transmitting is</w:t>
      </w:r>
      <w:r w:rsidRPr="00D72CBE">
        <w:rPr>
          <w:color w:val="000000" w:themeColor="text1"/>
        </w:rPr>
        <w:t xml:space="preserve"> restr</w:t>
      </w:r>
      <w:r w:rsidR="00CD5444" w:rsidRPr="00D72CBE">
        <w:rPr>
          <w:color w:val="000000" w:themeColor="text1"/>
        </w:rPr>
        <w:t>icted to at most a few species</w:t>
      </w:r>
      <w:r w:rsidRPr="00D72CBE">
        <w:rPr>
          <w:color w:val="000000" w:themeColor="text1"/>
        </w:rPr>
        <w:t>.</w:t>
      </w:r>
    </w:p>
    <w:p w14:paraId="55957172" w14:textId="441B1B31" w:rsidR="009B1431" w:rsidRPr="00D72CBE" w:rsidRDefault="009B1431" w:rsidP="009B1431">
      <w:pPr>
        <w:pStyle w:val="Caption"/>
      </w:pPr>
      <w:bookmarkStart w:id="80" w:name="_Toc491319831"/>
      <w:bookmarkStart w:id="81" w:name="_Toc524946152"/>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5</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5</w:t>
      </w:r>
      <w:r w:rsidR="00DC2634" w:rsidRPr="00D72CBE">
        <w:rPr>
          <w:noProof/>
        </w:rPr>
        <w:fldChar w:fldCharType="end"/>
      </w:r>
      <w:r w:rsidRPr="00D72CBE">
        <w:t xml:space="preserve"> Comparative host ranges of selected mealybug species and the viruses they </w:t>
      </w:r>
      <w:bookmarkEnd w:id="80"/>
      <w:r w:rsidRPr="00D72CBE">
        <w:t>transmit</w:t>
      </w:r>
      <w:bookmarkEnd w:id="8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823"/>
        <w:gridCol w:w="744"/>
        <w:gridCol w:w="832"/>
        <w:gridCol w:w="975"/>
        <w:gridCol w:w="827"/>
        <w:gridCol w:w="2796"/>
      </w:tblGrid>
      <w:tr w:rsidR="009B1431" w:rsidRPr="00D72CBE" w14:paraId="7B276741" w14:textId="77777777" w:rsidTr="004D0CD7">
        <w:trPr>
          <w:tblHeader/>
        </w:trPr>
        <w:tc>
          <w:tcPr>
            <w:tcW w:w="2073" w:type="dxa"/>
            <w:tcBorders>
              <w:bottom w:val="nil"/>
            </w:tcBorders>
            <w:shd w:val="clear" w:color="auto" w:fill="auto"/>
          </w:tcPr>
          <w:p w14:paraId="612E05B1" w14:textId="77777777" w:rsidR="009B1431" w:rsidRPr="00D72CBE" w:rsidRDefault="009B1431" w:rsidP="004D0CD7">
            <w:pPr>
              <w:pStyle w:val="TableHeading"/>
              <w:rPr>
                <w:color w:val="000000" w:themeColor="text1"/>
              </w:rPr>
            </w:pPr>
            <w:r w:rsidRPr="00D72CBE">
              <w:rPr>
                <w:color w:val="000000" w:themeColor="text1"/>
              </w:rPr>
              <w:t>Mealybug</w:t>
            </w:r>
          </w:p>
        </w:tc>
        <w:tc>
          <w:tcPr>
            <w:tcW w:w="2399" w:type="dxa"/>
            <w:gridSpan w:val="3"/>
            <w:tcBorders>
              <w:bottom w:val="nil"/>
            </w:tcBorders>
            <w:shd w:val="clear" w:color="auto" w:fill="auto"/>
          </w:tcPr>
          <w:p w14:paraId="3D9D4AFE" w14:textId="77777777" w:rsidR="009B1431" w:rsidRPr="00D72CBE" w:rsidRDefault="009B1431" w:rsidP="004D0CD7">
            <w:pPr>
              <w:pStyle w:val="TableHeading"/>
              <w:rPr>
                <w:color w:val="000000" w:themeColor="text1"/>
              </w:rPr>
            </w:pPr>
            <w:r w:rsidRPr="00D72CBE">
              <w:rPr>
                <w:color w:val="000000" w:themeColor="text1"/>
              </w:rPr>
              <w:t>Host plants</w:t>
            </w:r>
          </w:p>
        </w:tc>
        <w:tc>
          <w:tcPr>
            <w:tcW w:w="975" w:type="dxa"/>
            <w:tcBorders>
              <w:top w:val="single" w:sz="4" w:space="0" w:color="auto"/>
              <w:bottom w:val="single" w:sz="4" w:space="0" w:color="BFBFBF" w:themeColor="background1" w:themeShade="BF"/>
            </w:tcBorders>
            <w:shd w:val="clear" w:color="auto" w:fill="auto"/>
          </w:tcPr>
          <w:p w14:paraId="5652B722" w14:textId="77777777" w:rsidR="009B1431" w:rsidRPr="00D72CBE" w:rsidRDefault="009B1431" w:rsidP="004D0CD7">
            <w:pPr>
              <w:pStyle w:val="TableHeading"/>
              <w:rPr>
                <w:color w:val="000000" w:themeColor="text1"/>
              </w:rPr>
            </w:pPr>
            <w:r w:rsidRPr="00D72CBE">
              <w:rPr>
                <w:color w:val="000000" w:themeColor="text1"/>
              </w:rPr>
              <w:t>Virus</w:t>
            </w:r>
          </w:p>
        </w:tc>
        <w:tc>
          <w:tcPr>
            <w:tcW w:w="3623" w:type="dxa"/>
            <w:gridSpan w:val="2"/>
            <w:tcBorders>
              <w:top w:val="single" w:sz="4" w:space="0" w:color="auto"/>
              <w:bottom w:val="single" w:sz="4" w:space="0" w:color="BFBFBF" w:themeColor="background1" w:themeShade="BF"/>
            </w:tcBorders>
            <w:shd w:val="clear" w:color="auto" w:fill="auto"/>
          </w:tcPr>
          <w:p w14:paraId="3E486A6B" w14:textId="77777777" w:rsidR="009B1431" w:rsidRPr="00D72CBE" w:rsidRDefault="009B1431" w:rsidP="004D0CD7">
            <w:pPr>
              <w:pStyle w:val="TableHeading"/>
              <w:rPr>
                <w:color w:val="000000" w:themeColor="text1"/>
              </w:rPr>
            </w:pPr>
            <w:r w:rsidRPr="00D72CBE">
              <w:rPr>
                <w:color w:val="000000" w:themeColor="text1"/>
              </w:rPr>
              <w:t>Host plants</w:t>
            </w:r>
          </w:p>
        </w:tc>
      </w:tr>
      <w:tr w:rsidR="009B1431" w:rsidRPr="00D72CBE" w14:paraId="78F52EF3" w14:textId="77777777" w:rsidTr="004D0CD7">
        <w:trPr>
          <w:tblHeader/>
        </w:trPr>
        <w:tc>
          <w:tcPr>
            <w:tcW w:w="2073" w:type="dxa"/>
            <w:tcBorders>
              <w:top w:val="nil"/>
            </w:tcBorders>
            <w:shd w:val="clear" w:color="auto" w:fill="auto"/>
          </w:tcPr>
          <w:p w14:paraId="31B12765" w14:textId="77777777" w:rsidR="009B1431" w:rsidRPr="00D72CBE" w:rsidRDefault="009B1431" w:rsidP="004D0CD7">
            <w:pPr>
              <w:pStyle w:val="TableText"/>
              <w:rPr>
                <w:color w:val="000000" w:themeColor="text1"/>
              </w:rPr>
            </w:pPr>
          </w:p>
        </w:tc>
        <w:tc>
          <w:tcPr>
            <w:tcW w:w="823" w:type="dxa"/>
            <w:tcBorders>
              <w:top w:val="nil"/>
              <w:bottom w:val="single" w:sz="4" w:space="0" w:color="BFBFBF" w:themeColor="background1" w:themeShade="BF"/>
            </w:tcBorders>
            <w:shd w:val="clear" w:color="auto" w:fill="auto"/>
          </w:tcPr>
          <w:p w14:paraId="74410E0D" w14:textId="77777777" w:rsidR="009B1431" w:rsidRPr="00D72CBE" w:rsidRDefault="009B1431" w:rsidP="004D0CD7">
            <w:pPr>
              <w:pStyle w:val="TableText"/>
              <w:rPr>
                <w:color w:val="000000" w:themeColor="text1"/>
              </w:rPr>
            </w:pPr>
            <w:r w:rsidRPr="00D72CBE">
              <w:rPr>
                <w:color w:val="000000" w:themeColor="text1"/>
              </w:rPr>
              <w:t>families</w:t>
            </w:r>
          </w:p>
        </w:tc>
        <w:tc>
          <w:tcPr>
            <w:tcW w:w="744" w:type="dxa"/>
            <w:tcBorders>
              <w:top w:val="nil"/>
              <w:bottom w:val="single" w:sz="4" w:space="0" w:color="BFBFBF" w:themeColor="background1" w:themeShade="BF"/>
            </w:tcBorders>
            <w:shd w:val="clear" w:color="auto" w:fill="auto"/>
          </w:tcPr>
          <w:p w14:paraId="7EC50A0C" w14:textId="77777777" w:rsidR="009B1431" w:rsidRPr="00D72CBE" w:rsidRDefault="009B1431" w:rsidP="004D0CD7">
            <w:pPr>
              <w:pStyle w:val="TableText"/>
              <w:rPr>
                <w:color w:val="000000" w:themeColor="text1"/>
              </w:rPr>
            </w:pPr>
            <w:r w:rsidRPr="00D72CBE">
              <w:rPr>
                <w:color w:val="000000" w:themeColor="text1"/>
              </w:rPr>
              <w:t>genera</w:t>
            </w:r>
          </w:p>
        </w:tc>
        <w:tc>
          <w:tcPr>
            <w:tcW w:w="832" w:type="dxa"/>
            <w:tcBorders>
              <w:top w:val="nil"/>
              <w:bottom w:val="single" w:sz="4" w:space="0" w:color="BFBFBF" w:themeColor="background1" w:themeShade="BF"/>
            </w:tcBorders>
            <w:shd w:val="clear" w:color="auto" w:fill="auto"/>
          </w:tcPr>
          <w:p w14:paraId="681F5BFA" w14:textId="77777777" w:rsidR="009B1431" w:rsidRPr="00D72CBE" w:rsidRDefault="009B1431" w:rsidP="004D0CD7">
            <w:pPr>
              <w:pStyle w:val="TableText"/>
              <w:rPr>
                <w:color w:val="000000" w:themeColor="text1"/>
              </w:rPr>
            </w:pPr>
            <w:r w:rsidRPr="00D72CBE">
              <w:rPr>
                <w:color w:val="000000" w:themeColor="text1"/>
              </w:rPr>
              <w:t>species</w:t>
            </w:r>
          </w:p>
        </w:tc>
        <w:tc>
          <w:tcPr>
            <w:tcW w:w="975" w:type="dxa"/>
            <w:tcBorders>
              <w:top w:val="single" w:sz="4" w:space="0" w:color="BFBFBF" w:themeColor="background1" w:themeShade="BF"/>
              <w:bottom w:val="single" w:sz="4" w:space="0" w:color="BFBFBF" w:themeColor="background1" w:themeShade="BF"/>
            </w:tcBorders>
            <w:shd w:val="clear" w:color="auto" w:fill="auto"/>
          </w:tcPr>
          <w:p w14:paraId="16187C23" w14:textId="77777777" w:rsidR="009B1431" w:rsidRPr="00D72CBE" w:rsidRDefault="009B1431" w:rsidP="004D0CD7">
            <w:pPr>
              <w:pStyle w:val="TableText"/>
              <w:rPr>
                <w:color w:val="000000" w:themeColor="text1"/>
              </w:rPr>
            </w:pPr>
            <w:r w:rsidRPr="00D72CBE">
              <w:rPr>
                <w:color w:val="000000" w:themeColor="text1"/>
              </w:rPr>
              <w:t>acronym</w:t>
            </w:r>
          </w:p>
        </w:tc>
        <w:tc>
          <w:tcPr>
            <w:tcW w:w="827" w:type="dxa"/>
            <w:tcBorders>
              <w:top w:val="single" w:sz="4" w:space="0" w:color="BFBFBF" w:themeColor="background1" w:themeShade="BF"/>
              <w:bottom w:val="single" w:sz="4" w:space="0" w:color="BFBFBF" w:themeColor="background1" w:themeShade="BF"/>
            </w:tcBorders>
            <w:shd w:val="clear" w:color="auto" w:fill="auto"/>
          </w:tcPr>
          <w:p w14:paraId="445EF6EC" w14:textId="77777777" w:rsidR="009B1431" w:rsidRPr="00D72CBE" w:rsidRDefault="009B1431" w:rsidP="004D0CD7">
            <w:pPr>
              <w:pStyle w:val="TableText"/>
              <w:rPr>
                <w:color w:val="000000" w:themeColor="text1"/>
              </w:rPr>
            </w:pPr>
            <w:r w:rsidRPr="00D72CBE">
              <w:rPr>
                <w:color w:val="000000" w:themeColor="text1"/>
              </w:rPr>
              <w:t>number</w:t>
            </w:r>
          </w:p>
        </w:tc>
        <w:tc>
          <w:tcPr>
            <w:tcW w:w="2796" w:type="dxa"/>
            <w:tcBorders>
              <w:top w:val="single" w:sz="4" w:space="0" w:color="BFBFBF" w:themeColor="background1" w:themeShade="BF"/>
              <w:bottom w:val="single" w:sz="4" w:space="0" w:color="BFBFBF" w:themeColor="background1" w:themeShade="BF"/>
            </w:tcBorders>
            <w:shd w:val="clear" w:color="auto" w:fill="auto"/>
          </w:tcPr>
          <w:p w14:paraId="0A339C05" w14:textId="77777777" w:rsidR="009B1431" w:rsidRPr="00D72CBE" w:rsidRDefault="009B1431" w:rsidP="004D0CD7">
            <w:pPr>
              <w:pStyle w:val="TableText"/>
              <w:rPr>
                <w:color w:val="000000" w:themeColor="text1"/>
              </w:rPr>
            </w:pPr>
            <w:r w:rsidRPr="00D72CBE">
              <w:rPr>
                <w:color w:val="000000" w:themeColor="text1"/>
              </w:rPr>
              <w:t>hosts</w:t>
            </w:r>
          </w:p>
        </w:tc>
      </w:tr>
      <w:tr w:rsidR="009B1431" w:rsidRPr="00D72CBE" w14:paraId="5E46C34A" w14:textId="77777777" w:rsidTr="004D0CD7">
        <w:tc>
          <w:tcPr>
            <w:tcW w:w="2073" w:type="dxa"/>
            <w:shd w:val="clear" w:color="auto" w:fill="auto"/>
          </w:tcPr>
          <w:p w14:paraId="711716E3" w14:textId="77777777" w:rsidR="009B1431" w:rsidRPr="00D72CBE" w:rsidRDefault="009B1431" w:rsidP="004D0CD7">
            <w:pPr>
              <w:pStyle w:val="TableText"/>
              <w:rPr>
                <w:i/>
                <w:color w:val="000000" w:themeColor="text1"/>
              </w:rPr>
            </w:pPr>
            <w:r w:rsidRPr="00D72CBE">
              <w:rPr>
                <w:i/>
                <w:color w:val="000000" w:themeColor="text1"/>
              </w:rPr>
              <w:t xml:space="preserve">Dysmicoccus boninsis </w:t>
            </w:r>
          </w:p>
        </w:tc>
        <w:tc>
          <w:tcPr>
            <w:tcW w:w="823" w:type="dxa"/>
            <w:tcBorders>
              <w:top w:val="single" w:sz="4" w:space="0" w:color="BFBFBF" w:themeColor="background1" w:themeShade="BF"/>
            </w:tcBorders>
            <w:shd w:val="clear" w:color="auto" w:fill="auto"/>
          </w:tcPr>
          <w:p w14:paraId="1DD5F0FD" w14:textId="77777777" w:rsidR="009B1431" w:rsidRPr="00D72CBE" w:rsidRDefault="009B1431" w:rsidP="004D0CD7">
            <w:pPr>
              <w:pStyle w:val="TableText"/>
              <w:rPr>
                <w:color w:val="000000" w:themeColor="text1"/>
              </w:rPr>
            </w:pPr>
            <w:r w:rsidRPr="00D72CBE">
              <w:rPr>
                <w:color w:val="000000" w:themeColor="text1"/>
              </w:rPr>
              <w:t>11</w:t>
            </w:r>
          </w:p>
        </w:tc>
        <w:tc>
          <w:tcPr>
            <w:tcW w:w="744" w:type="dxa"/>
            <w:tcBorders>
              <w:top w:val="single" w:sz="4" w:space="0" w:color="BFBFBF" w:themeColor="background1" w:themeShade="BF"/>
            </w:tcBorders>
            <w:shd w:val="clear" w:color="auto" w:fill="auto"/>
          </w:tcPr>
          <w:p w14:paraId="338ACA64" w14:textId="77777777" w:rsidR="009B1431" w:rsidRPr="00D72CBE" w:rsidRDefault="009B1431" w:rsidP="004D0CD7">
            <w:pPr>
              <w:pStyle w:val="TableText"/>
              <w:rPr>
                <w:color w:val="000000" w:themeColor="text1"/>
              </w:rPr>
            </w:pPr>
            <w:r w:rsidRPr="00D72CBE">
              <w:rPr>
                <w:color w:val="000000" w:themeColor="text1"/>
              </w:rPr>
              <w:t>31</w:t>
            </w:r>
          </w:p>
        </w:tc>
        <w:tc>
          <w:tcPr>
            <w:tcW w:w="832" w:type="dxa"/>
            <w:tcBorders>
              <w:top w:val="single" w:sz="4" w:space="0" w:color="BFBFBF" w:themeColor="background1" w:themeShade="BF"/>
            </w:tcBorders>
            <w:shd w:val="clear" w:color="auto" w:fill="auto"/>
          </w:tcPr>
          <w:p w14:paraId="6E8325CF" w14:textId="77777777" w:rsidR="009B1431" w:rsidRPr="00D72CBE" w:rsidRDefault="009B1431" w:rsidP="004D0CD7">
            <w:pPr>
              <w:pStyle w:val="TableText"/>
              <w:rPr>
                <w:color w:val="000000" w:themeColor="text1"/>
              </w:rPr>
            </w:pPr>
            <w:r w:rsidRPr="00D72CBE">
              <w:rPr>
                <w:color w:val="000000" w:themeColor="text1"/>
              </w:rPr>
              <w:t>69</w:t>
            </w:r>
          </w:p>
        </w:tc>
        <w:tc>
          <w:tcPr>
            <w:tcW w:w="975" w:type="dxa"/>
            <w:tcBorders>
              <w:top w:val="single" w:sz="4" w:space="0" w:color="BFBFBF" w:themeColor="background1" w:themeShade="BF"/>
            </w:tcBorders>
            <w:shd w:val="clear" w:color="auto" w:fill="auto"/>
          </w:tcPr>
          <w:p w14:paraId="384E5AFB" w14:textId="77777777" w:rsidR="009B1431" w:rsidRPr="00D72CBE" w:rsidRDefault="009B1431" w:rsidP="004D0CD7">
            <w:pPr>
              <w:pStyle w:val="TableText"/>
              <w:rPr>
                <w:color w:val="000000" w:themeColor="text1"/>
              </w:rPr>
            </w:pPr>
            <w:r w:rsidRPr="00D72CBE">
              <w:rPr>
                <w:color w:val="000000" w:themeColor="text1"/>
              </w:rPr>
              <w:t>SCBMOV</w:t>
            </w:r>
          </w:p>
        </w:tc>
        <w:tc>
          <w:tcPr>
            <w:tcW w:w="827" w:type="dxa"/>
            <w:tcBorders>
              <w:top w:val="single" w:sz="4" w:space="0" w:color="BFBFBF" w:themeColor="background1" w:themeShade="BF"/>
            </w:tcBorders>
            <w:shd w:val="clear" w:color="auto" w:fill="auto"/>
          </w:tcPr>
          <w:p w14:paraId="31050E80" w14:textId="77777777" w:rsidR="009B1431" w:rsidRPr="00D72CBE" w:rsidRDefault="009B1431" w:rsidP="004D0CD7">
            <w:pPr>
              <w:pStyle w:val="TableText"/>
              <w:rPr>
                <w:color w:val="000000" w:themeColor="text1"/>
              </w:rPr>
            </w:pPr>
            <w:r w:rsidRPr="00D72CBE">
              <w:rPr>
                <w:color w:val="000000" w:themeColor="text1"/>
              </w:rPr>
              <w:t>1</w:t>
            </w:r>
          </w:p>
        </w:tc>
        <w:tc>
          <w:tcPr>
            <w:tcW w:w="2796" w:type="dxa"/>
            <w:tcBorders>
              <w:top w:val="single" w:sz="4" w:space="0" w:color="BFBFBF" w:themeColor="background1" w:themeShade="BF"/>
            </w:tcBorders>
            <w:shd w:val="clear" w:color="auto" w:fill="auto"/>
          </w:tcPr>
          <w:p w14:paraId="2A0A0AA2" w14:textId="77777777" w:rsidR="009B1431" w:rsidRPr="00D72CBE" w:rsidRDefault="009B1431" w:rsidP="004D0CD7">
            <w:pPr>
              <w:pStyle w:val="TableText"/>
              <w:rPr>
                <w:color w:val="000000" w:themeColor="text1"/>
              </w:rPr>
            </w:pPr>
            <w:r w:rsidRPr="00D72CBE">
              <w:rPr>
                <w:color w:val="000000" w:themeColor="text1"/>
              </w:rPr>
              <w:t>sugarcane</w:t>
            </w:r>
          </w:p>
        </w:tc>
      </w:tr>
      <w:tr w:rsidR="009B1431" w:rsidRPr="00D72CBE" w14:paraId="4E40BC1F" w14:textId="77777777" w:rsidTr="004D0CD7">
        <w:tc>
          <w:tcPr>
            <w:tcW w:w="2073" w:type="dxa"/>
            <w:shd w:val="clear" w:color="auto" w:fill="auto"/>
          </w:tcPr>
          <w:p w14:paraId="5BBED0F0" w14:textId="7C04710C" w:rsidR="009B1431" w:rsidRPr="00D72CBE" w:rsidRDefault="00143AA6" w:rsidP="004D0CD7">
            <w:pPr>
              <w:pStyle w:val="TableText"/>
              <w:rPr>
                <w:i/>
                <w:color w:val="000000" w:themeColor="text1"/>
              </w:rPr>
            </w:pPr>
            <w:r w:rsidRPr="00D72CBE">
              <w:rPr>
                <w:i/>
                <w:color w:val="000000" w:themeColor="text1"/>
              </w:rPr>
              <w:t xml:space="preserve">Dysmicoccus </w:t>
            </w:r>
            <w:r w:rsidR="009B1431" w:rsidRPr="00D72CBE">
              <w:rPr>
                <w:i/>
                <w:color w:val="000000" w:themeColor="text1"/>
              </w:rPr>
              <w:t xml:space="preserve">brevipes </w:t>
            </w:r>
          </w:p>
        </w:tc>
        <w:tc>
          <w:tcPr>
            <w:tcW w:w="823" w:type="dxa"/>
            <w:shd w:val="clear" w:color="auto" w:fill="auto"/>
          </w:tcPr>
          <w:p w14:paraId="426265F9" w14:textId="77777777" w:rsidR="009B1431" w:rsidRPr="00D72CBE" w:rsidRDefault="009B1431" w:rsidP="004D0CD7">
            <w:pPr>
              <w:pStyle w:val="TableText"/>
              <w:rPr>
                <w:color w:val="000000" w:themeColor="text1"/>
              </w:rPr>
            </w:pPr>
            <w:r w:rsidRPr="00D72CBE">
              <w:rPr>
                <w:rFonts w:cs="Calibri"/>
                <w:color w:val="000000" w:themeColor="text1"/>
              </w:rPr>
              <w:t>58</w:t>
            </w:r>
          </w:p>
        </w:tc>
        <w:tc>
          <w:tcPr>
            <w:tcW w:w="744" w:type="dxa"/>
            <w:shd w:val="clear" w:color="auto" w:fill="auto"/>
          </w:tcPr>
          <w:p w14:paraId="53EED2AE" w14:textId="77777777" w:rsidR="009B1431" w:rsidRPr="00D72CBE" w:rsidRDefault="009B1431" w:rsidP="004D0CD7">
            <w:pPr>
              <w:pStyle w:val="TableText"/>
              <w:rPr>
                <w:color w:val="000000" w:themeColor="text1"/>
              </w:rPr>
            </w:pPr>
            <w:r w:rsidRPr="00D72CBE">
              <w:rPr>
                <w:rFonts w:cs="Calibri"/>
                <w:color w:val="000000" w:themeColor="text1"/>
              </w:rPr>
              <w:t>140</w:t>
            </w:r>
          </w:p>
        </w:tc>
        <w:tc>
          <w:tcPr>
            <w:tcW w:w="832" w:type="dxa"/>
            <w:shd w:val="clear" w:color="auto" w:fill="auto"/>
          </w:tcPr>
          <w:p w14:paraId="0C153328" w14:textId="77777777" w:rsidR="009B1431" w:rsidRPr="00D72CBE" w:rsidRDefault="009B1431" w:rsidP="004D0CD7">
            <w:pPr>
              <w:pStyle w:val="TableText"/>
              <w:rPr>
                <w:color w:val="000000" w:themeColor="text1"/>
              </w:rPr>
            </w:pPr>
            <w:r w:rsidRPr="00D72CBE">
              <w:rPr>
                <w:rFonts w:cs="Calibri"/>
                <w:color w:val="000000" w:themeColor="text1"/>
              </w:rPr>
              <w:t>197</w:t>
            </w:r>
          </w:p>
        </w:tc>
        <w:tc>
          <w:tcPr>
            <w:tcW w:w="975" w:type="dxa"/>
            <w:shd w:val="clear" w:color="auto" w:fill="auto"/>
          </w:tcPr>
          <w:p w14:paraId="2458461F" w14:textId="77777777" w:rsidR="009B1431" w:rsidRPr="00D72CBE" w:rsidRDefault="009B1431" w:rsidP="004D0CD7">
            <w:pPr>
              <w:pStyle w:val="TableText"/>
              <w:rPr>
                <w:color w:val="000000" w:themeColor="text1"/>
              </w:rPr>
            </w:pPr>
            <w:r w:rsidRPr="00D72CBE">
              <w:rPr>
                <w:rFonts w:cstheme="minorHAnsi"/>
                <w:iCs/>
                <w:color w:val="000000" w:themeColor="text1"/>
              </w:rPr>
              <w:t>CSSV</w:t>
            </w:r>
          </w:p>
        </w:tc>
        <w:tc>
          <w:tcPr>
            <w:tcW w:w="827" w:type="dxa"/>
            <w:shd w:val="clear" w:color="auto" w:fill="auto"/>
          </w:tcPr>
          <w:p w14:paraId="6986DCC4" w14:textId="77777777" w:rsidR="009B1431" w:rsidRPr="00D72CBE" w:rsidRDefault="009B1431" w:rsidP="004D0CD7">
            <w:pPr>
              <w:pStyle w:val="TableText"/>
              <w:rPr>
                <w:color w:val="000000" w:themeColor="text1"/>
              </w:rPr>
            </w:pPr>
            <w:r w:rsidRPr="00D72CBE">
              <w:rPr>
                <w:rFonts w:cstheme="minorHAnsi"/>
                <w:iCs/>
                <w:color w:val="000000" w:themeColor="text1"/>
              </w:rPr>
              <w:t>4</w:t>
            </w:r>
          </w:p>
        </w:tc>
        <w:tc>
          <w:tcPr>
            <w:tcW w:w="2796" w:type="dxa"/>
            <w:shd w:val="clear" w:color="auto" w:fill="auto"/>
          </w:tcPr>
          <w:p w14:paraId="75D02C4F" w14:textId="77777777" w:rsidR="009B1431" w:rsidRPr="00D72CBE" w:rsidRDefault="009B1431" w:rsidP="004D0CD7">
            <w:pPr>
              <w:pStyle w:val="TableText"/>
              <w:rPr>
                <w:color w:val="000000" w:themeColor="text1"/>
              </w:rPr>
            </w:pPr>
            <w:r w:rsidRPr="00D72CBE">
              <w:rPr>
                <w:color w:val="000000" w:themeColor="text1"/>
              </w:rPr>
              <w:t>cacao, cola, ceiba, adansonia</w:t>
            </w:r>
          </w:p>
        </w:tc>
      </w:tr>
      <w:tr w:rsidR="009B1431" w:rsidRPr="00D72CBE" w14:paraId="7ED5D9D3" w14:textId="77777777" w:rsidTr="004D0CD7">
        <w:tc>
          <w:tcPr>
            <w:tcW w:w="2073" w:type="dxa"/>
            <w:shd w:val="clear" w:color="auto" w:fill="auto"/>
          </w:tcPr>
          <w:p w14:paraId="247DE0FB" w14:textId="77777777" w:rsidR="009B1431" w:rsidRPr="00D72CBE" w:rsidRDefault="009B1431" w:rsidP="004D0CD7">
            <w:pPr>
              <w:pStyle w:val="TableText"/>
              <w:rPr>
                <w:i/>
                <w:color w:val="000000" w:themeColor="text1"/>
              </w:rPr>
            </w:pPr>
            <w:r w:rsidRPr="00D72CBE">
              <w:rPr>
                <w:i/>
                <w:color w:val="000000" w:themeColor="text1"/>
              </w:rPr>
              <w:t xml:space="preserve">Ferrisia virgata </w:t>
            </w:r>
          </w:p>
        </w:tc>
        <w:tc>
          <w:tcPr>
            <w:tcW w:w="823" w:type="dxa"/>
            <w:shd w:val="clear" w:color="auto" w:fill="auto"/>
          </w:tcPr>
          <w:p w14:paraId="0C2CD05C" w14:textId="77777777" w:rsidR="009B1431" w:rsidRPr="00D72CBE" w:rsidRDefault="009B1431" w:rsidP="004D0CD7">
            <w:pPr>
              <w:pStyle w:val="TableText"/>
              <w:rPr>
                <w:color w:val="000000" w:themeColor="text1"/>
              </w:rPr>
            </w:pPr>
            <w:r w:rsidRPr="00D72CBE">
              <w:rPr>
                <w:rFonts w:cs="Calibri"/>
                <w:color w:val="000000" w:themeColor="text1"/>
              </w:rPr>
              <w:t>78</w:t>
            </w:r>
          </w:p>
        </w:tc>
        <w:tc>
          <w:tcPr>
            <w:tcW w:w="744" w:type="dxa"/>
            <w:shd w:val="clear" w:color="auto" w:fill="auto"/>
          </w:tcPr>
          <w:p w14:paraId="2E41FE5D" w14:textId="77777777" w:rsidR="009B1431" w:rsidRPr="00D72CBE" w:rsidRDefault="009B1431" w:rsidP="004D0CD7">
            <w:pPr>
              <w:pStyle w:val="TableText"/>
              <w:rPr>
                <w:color w:val="000000" w:themeColor="text1"/>
              </w:rPr>
            </w:pPr>
            <w:r w:rsidRPr="00D72CBE">
              <w:rPr>
                <w:rFonts w:cs="Calibri"/>
                <w:color w:val="000000" w:themeColor="text1"/>
              </w:rPr>
              <w:t>204</w:t>
            </w:r>
          </w:p>
        </w:tc>
        <w:tc>
          <w:tcPr>
            <w:tcW w:w="832" w:type="dxa"/>
            <w:shd w:val="clear" w:color="auto" w:fill="auto"/>
          </w:tcPr>
          <w:p w14:paraId="34C7FE51" w14:textId="77777777" w:rsidR="009B1431" w:rsidRPr="00D72CBE" w:rsidRDefault="009B1431" w:rsidP="004D0CD7">
            <w:pPr>
              <w:pStyle w:val="TableText"/>
              <w:rPr>
                <w:color w:val="000000" w:themeColor="text1"/>
              </w:rPr>
            </w:pPr>
            <w:r w:rsidRPr="00D72CBE">
              <w:rPr>
                <w:rFonts w:cs="Calibri"/>
                <w:color w:val="000000" w:themeColor="text1"/>
              </w:rPr>
              <w:t>278</w:t>
            </w:r>
          </w:p>
        </w:tc>
        <w:tc>
          <w:tcPr>
            <w:tcW w:w="975" w:type="dxa"/>
            <w:shd w:val="clear" w:color="auto" w:fill="auto"/>
          </w:tcPr>
          <w:p w14:paraId="77743CAB" w14:textId="77777777" w:rsidR="009B1431" w:rsidRPr="00D72CBE" w:rsidRDefault="009B1431" w:rsidP="004D0CD7">
            <w:pPr>
              <w:pStyle w:val="TableText"/>
              <w:rPr>
                <w:color w:val="000000" w:themeColor="text1"/>
              </w:rPr>
            </w:pPr>
            <w:r w:rsidRPr="00D72CBE">
              <w:rPr>
                <w:rFonts w:cstheme="minorHAnsi"/>
                <w:iCs/>
                <w:color w:val="000000" w:themeColor="text1"/>
              </w:rPr>
              <w:t>CSSV</w:t>
            </w:r>
          </w:p>
        </w:tc>
        <w:tc>
          <w:tcPr>
            <w:tcW w:w="827" w:type="dxa"/>
            <w:shd w:val="clear" w:color="auto" w:fill="auto"/>
          </w:tcPr>
          <w:p w14:paraId="414864C2" w14:textId="77777777" w:rsidR="009B1431" w:rsidRPr="00D72CBE" w:rsidRDefault="009B1431" w:rsidP="004D0CD7">
            <w:pPr>
              <w:pStyle w:val="TableText"/>
              <w:rPr>
                <w:color w:val="000000" w:themeColor="text1"/>
              </w:rPr>
            </w:pPr>
            <w:r w:rsidRPr="00D72CBE">
              <w:rPr>
                <w:color w:val="000000" w:themeColor="text1"/>
              </w:rPr>
              <w:t>4</w:t>
            </w:r>
          </w:p>
        </w:tc>
        <w:tc>
          <w:tcPr>
            <w:tcW w:w="2796" w:type="dxa"/>
            <w:shd w:val="clear" w:color="auto" w:fill="auto"/>
          </w:tcPr>
          <w:p w14:paraId="114E2B0A" w14:textId="77777777" w:rsidR="009B1431" w:rsidRPr="00D72CBE" w:rsidRDefault="009B1431" w:rsidP="004D0CD7">
            <w:pPr>
              <w:pStyle w:val="TableText"/>
              <w:rPr>
                <w:color w:val="000000" w:themeColor="text1"/>
              </w:rPr>
            </w:pPr>
            <w:r w:rsidRPr="00D72CBE">
              <w:rPr>
                <w:color w:val="000000" w:themeColor="text1"/>
              </w:rPr>
              <w:t>cacao, cola, ceiba, adansonia</w:t>
            </w:r>
          </w:p>
        </w:tc>
      </w:tr>
      <w:tr w:rsidR="009B1431" w:rsidRPr="00D72CBE" w14:paraId="2303D7A4" w14:textId="77777777" w:rsidTr="004D0CD7">
        <w:tc>
          <w:tcPr>
            <w:tcW w:w="2073" w:type="dxa"/>
            <w:shd w:val="clear" w:color="auto" w:fill="auto"/>
          </w:tcPr>
          <w:p w14:paraId="6D126085" w14:textId="77777777" w:rsidR="009B1431" w:rsidRPr="00D72CBE" w:rsidRDefault="009B1431" w:rsidP="004D0CD7">
            <w:pPr>
              <w:pStyle w:val="TableText"/>
              <w:rPr>
                <w:i/>
                <w:color w:val="000000" w:themeColor="text1"/>
              </w:rPr>
            </w:pPr>
            <w:r w:rsidRPr="00D72CBE">
              <w:rPr>
                <w:i/>
                <w:color w:val="000000" w:themeColor="text1"/>
              </w:rPr>
              <w:t>–</w:t>
            </w:r>
          </w:p>
        </w:tc>
        <w:tc>
          <w:tcPr>
            <w:tcW w:w="823" w:type="dxa"/>
            <w:shd w:val="clear" w:color="auto" w:fill="auto"/>
          </w:tcPr>
          <w:p w14:paraId="750DCBAB" w14:textId="77777777" w:rsidR="009B1431" w:rsidRPr="00D72CBE" w:rsidRDefault="009B1431" w:rsidP="004D0CD7">
            <w:pPr>
              <w:pStyle w:val="TableText"/>
              <w:rPr>
                <w:color w:val="000000" w:themeColor="text1"/>
              </w:rPr>
            </w:pPr>
            <w:r w:rsidRPr="00D72CBE">
              <w:rPr>
                <w:i/>
                <w:color w:val="000000" w:themeColor="text1"/>
              </w:rPr>
              <w:t>–</w:t>
            </w:r>
          </w:p>
        </w:tc>
        <w:tc>
          <w:tcPr>
            <w:tcW w:w="744" w:type="dxa"/>
            <w:shd w:val="clear" w:color="auto" w:fill="auto"/>
          </w:tcPr>
          <w:p w14:paraId="2D4B5AFB" w14:textId="77777777" w:rsidR="009B1431" w:rsidRPr="00D72CBE" w:rsidRDefault="009B1431" w:rsidP="004D0CD7">
            <w:pPr>
              <w:pStyle w:val="TableText"/>
              <w:rPr>
                <w:color w:val="000000" w:themeColor="text1"/>
              </w:rPr>
            </w:pPr>
            <w:r w:rsidRPr="00D72CBE">
              <w:rPr>
                <w:i/>
                <w:color w:val="000000" w:themeColor="text1"/>
              </w:rPr>
              <w:t>–</w:t>
            </w:r>
          </w:p>
        </w:tc>
        <w:tc>
          <w:tcPr>
            <w:tcW w:w="832" w:type="dxa"/>
            <w:shd w:val="clear" w:color="auto" w:fill="auto"/>
          </w:tcPr>
          <w:p w14:paraId="3EEE0C67" w14:textId="77777777" w:rsidR="009B1431" w:rsidRPr="00D72CBE" w:rsidRDefault="009B1431" w:rsidP="004D0CD7">
            <w:pPr>
              <w:pStyle w:val="TableText"/>
              <w:rPr>
                <w:color w:val="000000" w:themeColor="text1"/>
              </w:rPr>
            </w:pPr>
            <w:r w:rsidRPr="00D72CBE">
              <w:rPr>
                <w:i/>
                <w:color w:val="000000" w:themeColor="text1"/>
              </w:rPr>
              <w:t>–</w:t>
            </w:r>
          </w:p>
        </w:tc>
        <w:tc>
          <w:tcPr>
            <w:tcW w:w="975" w:type="dxa"/>
            <w:shd w:val="clear" w:color="auto" w:fill="auto"/>
          </w:tcPr>
          <w:p w14:paraId="4D5E8E41" w14:textId="77777777" w:rsidR="009B1431" w:rsidRPr="00D72CBE" w:rsidRDefault="009B1431" w:rsidP="004D0CD7">
            <w:pPr>
              <w:pStyle w:val="TableText"/>
              <w:rPr>
                <w:color w:val="000000" w:themeColor="text1"/>
              </w:rPr>
            </w:pPr>
            <w:r w:rsidRPr="00D72CBE">
              <w:rPr>
                <w:color w:val="000000" w:themeColor="text1"/>
              </w:rPr>
              <w:t>PYMoV</w:t>
            </w:r>
          </w:p>
        </w:tc>
        <w:tc>
          <w:tcPr>
            <w:tcW w:w="827" w:type="dxa"/>
            <w:shd w:val="clear" w:color="auto" w:fill="auto"/>
          </w:tcPr>
          <w:p w14:paraId="3F842E5A" w14:textId="77777777" w:rsidR="009B1431" w:rsidRPr="00D72CBE" w:rsidRDefault="009B1431" w:rsidP="004D0CD7">
            <w:pPr>
              <w:pStyle w:val="TableText"/>
              <w:rPr>
                <w:color w:val="000000" w:themeColor="text1"/>
              </w:rPr>
            </w:pPr>
            <w:r w:rsidRPr="00D72CBE">
              <w:rPr>
                <w:color w:val="000000" w:themeColor="text1"/>
              </w:rPr>
              <w:t>3</w:t>
            </w:r>
          </w:p>
        </w:tc>
        <w:tc>
          <w:tcPr>
            <w:tcW w:w="2796" w:type="dxa"/>
            <w:shd w:val="clear" w:color="auto" w:fill="auto"/>
          </w:tcPr>
          <w:p w14:paraId="4CF30B43" w14:textId="77777777" w:rsidR="009B1431" w:rsidRPr="00D72CBE" w:rsidRDefault="009B1431" w:rsidP="004D0CD7">
            <w:pPr>
              <w:pStyle w:val="TableText"/>
              <w:rPr>
                <w:color w:val="000000" w:themeColor="text1"/>
              </w:rPr>
            </w:pPr>
            <w:r w:rsidRPr="00D72CBE">
              <w:rPr>
                <w:color w:val="000000" w:themeColor="text1"/>
              </w:rPr>
              <w:t>black/long pepper, betel vine</w:t>
            </w:r>
          </w:p>
        </w:tc>
      </w:tr>
      <w:tr w:rsidR="009B1431" w:rsidRPr="00D72CBE" w14:paraId="239387B1" w14:textId="77777777" w:rsidTr="004D0CD7">
        <w:tc>
          <w:tcPr>
            <w:tcW w:w="2073" w:type="dxa"/>
            <w:shd w:val="clear" w:color="auto" w:fill="auto"/>
          </w:tcPr>
          <w:p w14:paraId="6574814C" w14:textId="77777777" w:rsidR="009B1431" w:rsidRPr="00D72CBE" w:rsidRDefault="009B1431" w:rsidP="004D0CD7">
            <w:pPr>
              <w:pStyle w:val="TableText"/>
              <w:rPr>
                <w:i/>
                <w:color w:val="000000" w:themeColor="text1"/>
              </w:rPr>
            </w:pPr>
            <w:r w:rsidRPr="00D72CBE">
              <w:rPr>
                <w:i/>
                <w:color w:val="000000" w:themeColor="text1"/>
              </w:rPr>
              <w:lastRenderedPageBreak/>
              <w:t>Planococcus citri</w:t>
            </w:r>
          </w:p>
        </w:tc>
        <w:tc>
          <w:tcPr>
            <w:tcW w:w="823" w:type="dxa"/>
            <w:shd w:val="clear" w:color="auto" w:fill="auto"/>
          </w:tcPr>
          <w:p w14:paraId="41912ED4" w14:textId="77777777" w:rsidR="009B1431" w:rsidRPr="00D72CBE" w:rsidRDefault="009B1431" w:rsidP="004D0CD7">
            <w:pPr>
              <w:pStyle w:val="TableText"/>
              <w:rPr>
                <w:color w:val="000000" w:themeColor="text1"/>
              </w:rPr>
            </w:pPr>
            <w:r w:rsidRPr="00D72CBE">
              <w:rPr>
                <w:color w:val="000000" w:themeColor="text1"/>
              </w:rPr>
              <w:t>82</w:t>
            </w:r>
          </w:p>
        </w:tc>
        <w:tc>
          <w:tcPr>
            <w:tcW w:w="744" w:type="dxa"/>
            <w:shd w:val="clear" w:color="auto" w:fill="auto"/>
          </w:tcPr>
          <w:p w14:paraId="79BE5C45" w14:textId="77777777" w:rsidR="009B1431" w:rsidRPr="00D72CBE" w:rsidRDefault="009B1431" w:rsidP="004D0CD7">
            <w:pPr>
              <w:pStyle w:val="TableText"/>
              <w:rPr>
                <w:color w:val="000000" w:themeColor="text1"/>
              </w:rPr>
            </w:pPr>
            <w:r w:rsidRPr="00D72CBE">
              <w:rPr>
                <w:color w:val="000000" w:themeColor="text1"/>
              </w:rPr>
              <w:t>191</w:t>
            </w:r>
          </w:p>
        </w:tc>
        <w:tc>
          <w:tcPr>
            <w:tcW w:w="832" w:type="dxa"/>
            <w:shd w:val="clear" w:color="auto" w:fill="auto"/>
          </w:tcPr>
          <w:p w14:paraId="16E6BA6E" w14:textId="77777777" w:rsidR="009B1431" w:rsidRPr="00D72CBE" w:rsidRDefault="009B1431" w:rsidP="004D0CD7">
            <w:pPr>
              <w:pStyle w:val="TableText"/>
              <w:rPr>
                <w:color w:val="000000" w:themeColor="text1"/>
              </w:rPr>
            </w:pPr>
            <w:r w:rsidRPr="00D72CBE">
              <w:rPr>
                <w:color w:val="000000" w:themeColor="text1"/>
              </w:rPr>
              <w:t>250</w:t>
            </w:r>
          </w:p>
        </w:tc>
        <w:tc>
          <w:tcPr>
            <w:tcW w:w="975" w:type="dxa"/>
            <w:shd w:val="clear" w:color="auto" w:fill="auto"/>
          </w:tcPr>
          <w:p w14:paraId="2C8ACF13" w14:textId="77777777" w:rsidR="009B1431" w:rsidRPr="00D72CBE" w:rsidRDefault="009B1431" w:rsidP="004D0CD7">
            <w:pPr>
              <w:pStyle w:val="TableText"/>
              <w:rPr>
                <w:color w:val="000000" w:themeColor="text1"/>
              </w:rPr>
            </w:pPr>
            <w:r w:rsidRPr="00D72CBE">
              <w:rPr>
                <w:rFonts w:cstheme="minorHAnsi"/>
                <w:iCs/>
                <w:color w:val="000000" w:themeColor="text1"/>
              </w:rPr>
              <w:t>BSVNV</w:t>
            </w:r>
          </w:p>
        </w:tc>
        <w:tc>
          <w:tcPr>
            <w:tcW w:w="827" w:type="dxa"/>
            <w:shd w:val="clear" w:color="auto" w:fill="auto"/>
          </w:tcPr>
          <w:p w14:paraId="6436DFD2" w14:textId="77777777" w:rsidR="009B1431" w:rsidRPr="00D72CBE" w:rsidRDefault="009B1431" w:rsidP="004D0CD7">
            <w:pPr>
              <w:pStyle w:val="TableText"/>
              <w:rPr>
                <w:color w:val="000000" w:themeColor="text1"/>
              </w:rPr>
            </w:pPr>
            <w:r w:rsidRPr="00D72CBE">
              <w:rPr>
                <w:rFonts w:cstheme="minorHAnsi"/>
                <w:iCs/>
                <w:color w:val="000000" w:themeColor="text1"/>
              </w:rPr>
              <w:t>1</w:t>
            </w:r>
          </w:p>
        </w:tc>
        <w:tc>
          <w:tcPr>
            <w:tcW w:w="2796" w:type="dxa"/>
            <w:shd w:val="clear" w:color="auto" w:fill="auto"/>
          </w:tcPr>
          <w:p w14:paraId="283565EA" w14:textId="77777777" w:rsidR="009B1431" w:rsidRPr="00D72CBE" w:rsidRDefault="009B1431" w:rsidP="004D0CD7">
            <w:pPr>
              <w:pStyle w:val="TableText"/>
              <w:rPr>
                <w:color w:val="000000" w:themeColor="text1"/>
              </w:rPr>
            </w:pPr>
            <w:r w:rsidRPr="00D72CBE">
              <w:rPr>
                <w:rFonts w:cstheme="minorHAnsi"/>
                <w:iCs/>
                <w:color w:val="000000" w:themeColor="text1"/>
              </w:rPr>
              <w:t>banana</w:t>
            </w:r>
          </w:p>
        </w:tc>
      </w:tr>
      <w:tr w:rsidR="009B1431" w:rsidRPr="00D72CBE" w14:paraId="73A364B6" w14:textId="77777777" w:rsidTr="004D0CD7">
        <w:tc>
          <w:tcPr>
            <w:tcW w:w="2073" w:type="dxa"/>
            <w:shd w:val="clear" w:color="auto" w:fill="auto"/>
          </w:tcPr>
          <w:p w14:paraId="6DC9684A" w14:textId="77777777" w:rsidR="009B1431" w:rsidRPr="00D72CBE" w:rsidRDefault="009B1431" w:rsidP="004D0CD7">
            <w:pPr>
              <w:pStyle w:val="TableText"/>
              <w:rPr>
                <w:i/>
                <w:color w:val="000000" w:themeColor="text1"/>
              </w:rPr>
            </w:pPr>
            <w:r w:rsidRPr="00D72CBE">
              <w:rPr>
                <w:i/>
                <w:color w:val="000000" w:themeColor="text1"/>
              </w:rPr>
              <w:t>–</w:t>
            </w:r>
          </w:p>
        </w:tc>
        <w:tc>
          <w:tcPr>
            <w:tcW w:w="823" w:type="dxa"/>
            <w:shd w:val="clear" w:color="auto" w:fill="auto"/>
          </w:tcPr>
          <w:p w14:paraId="62B2DAAA" w14:textId="77777777" w:rsidR="009B1431" w:rsidRPr="00D72CBE" w:rsidRDefault="009B1431" w:rsidP="004D0CD7">
            <w:pPr>
              <w:pStyle w:val="TableText"/>
              <w:rPr>
                <w:color w:val="000000" w:themeColor="text1"/>
              </w:rPr>
            </w:pPr>
            <w:r w:rsidRPr="00D72CBE">
              <w:rPr>
                <w:i/>
                <w:color w:val="000000" w:themeColor="text1"/>
              </w:rPr>
              <w:t>–</w:t>
            </w:r>
          </w:p>
        </w:tc>
        <w:tc>
          <w:tcPr>
            <w:tcW w:w="744" w:type="dxa"/>
            <w:shd w:val="clear" w:color="auto" w:fill="auto"/>
          </w:tcPr>
          <w:p w14:paraId="027B884C" w14:textId="77777777" w:rsidR="009B1431" w:rsidRPr="00D72CBE" w:rsidRDefault="009B1431" w:rsidP="004D0CD7">
            <w:pPr>
              <w:pStyle w:val="TableText"/>
              <w:rPr>
                <w:color w:val="000000" w:themeColor="text1"/>
              </w:rPr>
            </w:pPr>
            <w:r w:rsidRPr="00D72CBE">
              <w:rPr>
                <w:i/>
                <w:color w:val="000000" w:themeColor="text1"/>
              </w:rPr>
              <w:t>–</w:t>
            </w:r>
          </w:p>
        </w:tc>
        <w:tc>
          <w:tcPr>
            <w:tcW w:w="832" w:type="dxa"/>
            <w:shd w:val="clear" w:color="auto" w:fill="auto"/>
          </w:tcPr>
          <w:p w14:paraId="58288B99" w14:textId="77777777" w:rsidR="009B1431" w:rsidRPr="00D72CBE" w:rsidRDefault="009B1431" w:rsidP="004D0CD7">
            <w:pPr>
              <w:pStyle w:val="TableText"/>
              <w:rPr>
                <w:color w:val="000000" w:themeColor="text1"/>
              </w:rPr>
            </w:pPr>
            <w:r w:rsidRPr="00D72CBE">
              <w:rPr>
                <w:i/>
                <w:color w:val="000000" w:themeColor="text1"/>
              </w:rPr>
              <w:t>–</w:t>
            </w:r>
          </w:p>
        </w:tc>
        <w:tc>
          <w:tcPr>
            <w:tcW w:w="975" w:type="dxa"/>
            <w:shd w:val="clear" w:color="auto" w:fill="auto"/>
          </w:tcPr>
          <w:p w14:paraId="26804B12" w14:textId="77777777" w:rsidR="009B1431" w:rsidRPr="00D72CBE" w:rsidRDefault="009B1431" w:rsidP="004D0CD7">
            <w:pPr>
              <w:pStyle w:val="TableText"/>
              <w:rPr>
                <w:color w:val="000000" w:themeColor="text1"/>
              </w:rPr>
            </w:pPr>
            <w:r w:rsidRPr="00D72CBE">
              <w:rPr>
                <w:rFonts w:cstheme="minorHAnsi"/>
                <w:iCs/>
                <w:color w:val="000000" w:themeColor="text1"/>
              </w:rPr>
              <w:t>CSSV</w:t>
            </w:r>
          </w:p>
        </w:tc>
        <w:tc>
          <w:tcPr>
            <w:tcW w:w="827" w:type="dxa"/>
            <w:shd w:val="clear" w:color="auto" w:fill="auto"/>
          </w:tcPr>
          <w:p w14:paraId="22CCBDE5" w14:textId="77777777" w:rsidR="009B1431" w:rsidRPr="00D72CBE" w:rsidRDefault="009B1431" w:rsidP="004D0CD7">
            <w:pPr>
              <w:pStyle w:val="TableText"/>
              <w:rPr>
                <w:color w:val="000000" w:themeColor="text1"/>
              </w:rPr>
            </w:pPr>
            <w:r w:rsidRPr="00D72CBE">
              <w:rPr>
                <w:color w:val="000000" w:themeColor="text1"/>
              </w:rPr>
              <w:t>4</w:t>
            </w:r>
          </w:p>
        </w:tc>
        <w:tc>
          <w:tcPr>
            <w:tcW w:w="2796" w:type="dxa"/>
            <w:shd w:val="clear" w:color="auto" w:fill="auto"/>
          </w:tcPr>
          <w:p w14:paraId="239DB131" w14:textId="77777777" w:rsidR="009B1431" w:rsidRPr="00D72CBE" w:rsidRDefault="009B1431" w:rsidP="004D0CD7">
            <w:pPr>
              <w:pStyle w:val="TableText"/>
              <w:rPr>
                <w:color w:val="000000" w:themeColor="text1"/>
              </w:rPr>
            </w:pPr>
            <w:r w:rsidRPr="00D72CBE">
              <w:rPr>
                <w:color w:val="000000" w:themeColor="text1"/>
              </w:rPr>
              <w:t>cacao, cola, ceiba, adansonia</w:t>
            </w:r>
          </w:p>
        </w:tc>
      </w:tr>
      <w:tr w:rsidR="009B1431" w:rsidRPr="00D72CBE" w14:paraId="20BB3276" w14:textId="77777777" w:rsidTr="004D0CD7">
        <w:tc>
          <w:tcPr>
            <w:tcW w:w="2073" w:type="dxa"/>
            <w:shd w:val="clear" w:color="auto" w:fill="auto"/>
          </w:tcPr>
          <w:p w14:paraId="5E5B97FF" w14:textId="77777777" w:rsidR="009B1431" w:rsidRPr="00D72CBE" w:rsidRDefault="009B1431" w:rsidP="004D0CD7">
            <w:pPr>
              <w:pStyle w:val="TableText"/>
              <w:rPr>
                <w:i/>
                <w:color w:val="000000" w:themeColor="text1"/>
              </w:rPr>
            </w:pPr>
            <w:r w:rsidRPr="00D72CBE">
              <w:rPr>
                <w:i/>
                <w:color w:val="000000" w:themeColor="text1"/>
              </w:rPr>
              <w:t>–</w:t>
            </w:r>
          </w:p>
        </w:tc>
        <w:tc>
          <w:tcPr>
            <w:tcW w:w="823" w:type="dxa"/>
            <w:shd w:val="clear" w:color="auto" w:fill="auto"/>
          </w:tcPr>
          <w:p w14:paraId="7AE2F177" w14:textId="77777777" w:rsidR="009B1431" w:rsidRPr="00D72CBE" w:rsidRDefault="009B1431" w:rsidP="004D0CD7">
            <w:pPr>
              <w:pStyle w:val="TableText"/>
              <w:rPr>
                <w:color w:val="000000" w:themeColor="text1"/>
              </w:rPr>
            </w:pPr>
            <w:r w:rsidRPr="00D72CBE">
              <w:rPr>
                <w:i/>
                <w:color w:val="000000" w:themeColor="text1"/>
              </w:rPr>
              <w:t>–</w:t>
            </w:r>
          </w:p>
        </w:tc>
        <w:tc>
          <w:tcPr>
            <w:tcW w:w="744" w:type="dxa"/>
            <w:shd w:val="clear" w:color="auto" w:fill="auto"/>
          </w:tcPr>
          <w:p w14:paraId="6F566EA5" w14:textId="77777777" w:rsidR="009B1431" w:rsidRPr="00D72CBE" w:rsidRDefault="009B1431" w:rsidP="004D0CD7">
            <w:pPr>
              <w:pStyle w:val="TableText"/>
              <w:rPr>
                <w:color w:val="000000" w:themeColor="text1"/>
              </w:rPr>
            </w:pPr>
            <w:r w:rsidRPr="00D72CBE">
              <w:rPr>
                <w:i/>
                <w:color w:val="000000" w:themeColor="text1"/>
              </w:rPr>
              <w:t>–</w:t>
            </w:r>
          </w:p>
        </w:tc>
        <w:tc>
          <w:tcPr>
            <w:tcW w:w="832" w:type="dxa"/>
            <w:shd w:val="clear" w:color="auto" w:fill="auto"/>
          </w:tcPr>
          <w:p w14:paraId="61DF9910" w14:textId="77777777" w:rsidR="009B1431" w:rsidRPr="00D72CBE" w:rsidRDefault="009B1431" w:rsidP="004D0CD7">
            <w:pPr>
              <w:pStyle w:val="TableText"/>
              <w:rPr>
                <w:color w:val="000000" w:themeColor="text1"/>
              </w:rPr>
            </w:pPr>
            <w:r w:rsidRPr="00D72CBE">
              <w:rPr>
                <w:i/>
                <w:color w:val="000000" w:themeColor="text1"/>
              </w:rPr>
              <w:t>–</w:t>
            </w:r>
          </w:p>
        </w:tc>
        <w:tc>
          <w:tcPr>
            <w:tcW w:w="975" w:type="dxa"/>
            <w:shd w:val="clear" w:color="auto" w:fill="auto"/>
          </w:tcPr>
          <w:p w14:paraId="59FFF505" w14:textId="77777777" w:rsidR="009B1431" w:rsidRPr="00D72CBE" w:rsidRDefault="009B1431" w:rsidP="004D0CD7">
            <w:pPr>
              <w:pStyle w:val="TableText"/>
              <w:rPr>
                <w:color w:val="000000" w:themeColor="text1"/>
              </w:rPr>
            </w:pPr>
            <w:r w:rsidRPr="00D72CBE">
              <w:rPr>
                <w:color w:val="000000" w:themeColor="text1"/>
              </w:rPr>
              <w:t>CiYMV</w:t>
            </w:r>
          </w:p>
        </w:tc>
        <w:tc>
          <w:tcPr>
            <w:tcW w:w="827" w:type="dxa"/>
            <w:shd w:val="clear" w:color="auto" w:fill="auto"/>
          </w:tcPr>
          <w:p w14:paraId="4B67A478" w14:textId="77777777" w:rsidR="009B1431" w:rsidRPr="00D72CBE" w:rsidRDefault="009B1431" w:rsidP="004D0CD7">
            <w:pPr>
              <w:pStyle w:val="TableText"/>
              <w:rPr>
                <w:color w:val="000000" w:themeColor="text1"/>
              </w:rPr>
            </w:pPr>
            <w:r w:rsidRPr="00D72CBE">
              <w:rPr>
                <w:color w:val="000000" w:themeColor="text1"/>
              </w:rPr>
              <w:t>6</w:t>
            </w:r>
          </w:p>
        </w:tc>
        <w:tc>
          <w:tcPr>
            <w:tcW w:w="2796" w:type="dxa"/>
            <w:shd w:val="clear" w:color="auto" w:fill="auto"/>
          </w:tcPr>
          <w:p w14:paraId="621D7FC2" w14:textId="77777777" w:rsidR="009B1431" w:rsidRPr="00D72CBE" w:rsidRDefault="009B1431" w:rsidP="004D0CD7">
            <w:pPr>
              <w:pStyle w:val="TableText"/>
              <w:rPr>
                <w:color w:val="000000" w:themeColor="text1"/>
              </w:rPr>
            </w:pPr>
            <w:r w:rsidRPr="00D72CBE">
              <w:rPr>
                <w:color w:val="000000" w:themeColor="text1"/>
              </w:rPr>
              <w:t>orange (sweet), orange (sour), pumelo, lime, lemon, grapefruit</w:t>
            </w:r>
          </w:p>
        </w:tc>
      </w:tr>
      <w:tr w:rsidR="009B1431" w:rsidRPr="00D72CBE" w14:paraId="0B3C2771" w14:textId="77777777" w:rsidTr="004D0CD7">
        <w:tc>
          <w:tcPr>
            <w:tcW w:w="2073" w:type="dxa"/>
            <w:shd w:val="clear" w:color="auto" w:fill="auto"/>
          </w:tcPr>
          <w:p w14:paraId="488B8B72" w14:textId="77777777" w:rsidR="009B1431" w:rsidRPr="00D72CBE" w:rsidRDefault="009B1431" w:rsidP="004D0CD7">
            <w:pPr>
              <w:pStyle w:val="TableText"/>
              <w:rPr>
                <w:i/>
                <w:color w:val="000000" w:themeColor="text1"/>
              </w:rPr>
            </w:pPr>
            <w:r w:rsidRPr="00D72CBE">
              <w:rPr>
                <w:i/>
                <w:color w:val="000000" w:themeColor="text1"/>
              </w:rPr>
              <w:t>–</w:t>
            </w:r>
          </w:p>
        </w:tc>
        <w:tc>
          <w:tcPr>
            <w:tcW w:w="823" w:type="dxa"/>
            <w:shd w:val="clear" w:color="auto" w:fill="auto"/>
          </w:tcPr>
          <w:p w14:paraId="2C715F32" w14:textId="77777777" w:rsidR="009B1431" w:rsidRPr="00D72CBE" w:rsidRDefault="009B1431" w:rsidP="004D0CD7">
            <w:pPr>
              <w:pStyle w:val="TableText"/>
              <w:rPr>
                <w:color w:val="000000" w:themeColor="text1"/>
              </w:rPr>
            </w:pPr>
            <w:r w:rsidRPr="00D72CBE">
              <w:rPr>
                <w:i/>
                <w:color w:val="000000" w:themeColor="text1"/>
              </w:rPr>
              <w:t>–</w:t>
            </w:r>
          </w:p>
        </w:tc>
        <w:tc>
          <w:tcPr>
            <w:tcW w:w="744" w:type="dxa"/>
            <w:shd w:val="clear" w:color="auto" w:fill="auto"/>
          </w:tcPr>
          <w:p w14:paraId="145DBF48" w14:textId="77777777" w:rsidR="009B1431" w:rsidRPr="00D72CBE" w:rsidRDefault="009B1431" w:rsidP="004D0CD7">
            <w:pPr>
              <w:pStyle w:val="TableText"/>
              <w:rPr>
                <w:color w:val="000000" w:themeColor="text1"/>
              </w:rPr>
            </w:pPr>
            <w:r w:rsidRPr="00D72CBE">
              <w:rPr>
                <w:i/>
                <w:color w:val="000000" w:themeColor="text1"/>
              </w:rPr>
              <w:t>–</w:t>
            </w:r>
          </w:p>
        </w:tc>
        <w:tc>
          <w:tcPr>
            <w:tcW w:w="832" w:type="dxa"/>
            <w:shd w:val="clear" w:color="auto" w:fill="auto"/>
          </w:tcPr>
          <w:p w14:paraId="6B7FF6E2" w14:textId="77777777" w:rsidR="009B1431" w:rsidRPr="00D72CBE" w:rsidRDefault="009B1431" w:rsidP="004D0CD7">
            <w:pPr>
              <w:pStyle w:val="TableText"/>
              <w:rPr>
                <w:color w:val="000000" w:themeColor="text1"/>
              </w:rPr>
            </w:pPr>
            <w:r w:rsidRPr="00D72CBE">
              <w:rPr>
                <w:i/>
                <w:color w:val="000000" w:themeColor="text1"/>
              </w:rPr>
              <w:t>–</w:t>
            </w:r>
          </w:p>
        </w:tc>
        <w:tc>
          <w:tcPr>
            <w:tcW w:w="975" w:type="dxa"/>
            <w:shd w:val="clear" w:color="auto" w:fill="auto"/>
          </w:tcPr>
          <w:p w14:paraId="272F321E" w14:textId="77777777" w:rsidR="009B1431" w:rsidRPr="00D72CBE" w:rsidRDefault="009B1431" w:rsidP="004D0CD7">
            <w:pPr>
              <w:pStyle w:val="TableText"/>
              <w:rPr>
                <w:color w:val="000000" w:themeColor="text1"/>
              </w:rPr>
            </w:pPr>
            <w:r w:rsidRPr="00D72CBE">
              <w:rPr>
                <w:color w:val="000000" w:themeColor="text1"/>
              </w:rPr>
              <w:t>ComYMV</w:t>
            </w:r>
          </w:p>
        </w:tc>
        <w:tc>
          <w:tcPr>
            <w:tcW w:w="827" w:type="dxa"/>
            <w:shd w:val="clear" w:color="auto" w:fill="auto"/>
          </w:tcPr>
          <w:p w14:paraId="58A25FAB" w14:textId="77777777" w:rsidR="009B1431" w:rsidRPr="00D72CBE" w:rsidRDefault="009B1431" w:rsidP="004D0CD7">
            <w:pPr>
              <w:pStyle w:val="TableText"/>
              <w:rPr>
                <w:color w:val="000000" w:themeColor="text1"/>
              </w:rPr>
            </w:pPr>
            <w:r w:rsidRPr="00D72CBE">
              <w:rPr>
                <w:color w:val="000000" w:themeColor="text1"/>
              </w:rPr>
              <w:t>1</w:t>
            </w:r>
          </w:p>
        </w:tc>
        <w:tc>
          <w:tcPr>
            <w:tcW w:w="2796" w:type="dxa"/>
            <w:shd w:val="clear" w:color="auto" w:fill="auto"/>
          </w:tcPr>
          <w:p w14:paraId="683D1ADB" w14:textId="77777777" w:rsidR="009B1431" w:rsidRPr="00D72CBE" w:rsidRDefault="009B1431" w:rsidP="004D0CD7">
            <w:pPr>
              <w:pStyle w:val="TableText"/>
              <w:rPr>
                <w:color w:val="000000" w:themeColor="text1"/>
              </w:rPr>
            </w:pPr>
            <w:r w:rsidRPr="00D72CBE">
              <w:rPr>
                <w:i/>
                <w:color w:val="000000" w:themeColor="text1"/>
              </w:rPr>
              <w:t>Commelina diffusa</w:t>
            </w:r>
          </w:p>
        </w:tc>
      </w:tr>
      <w:tr w:rsidR="009B1431" w:rsidRPr="00D72CBE" w14:paraId="0ABD9A7C" w14:textId="77777777" w:rsidTr="004D0CD7">
        <w:tc>
          <w:tcPr>
            <w:tcW w:w="2073" w:type="dxa"/>
            <w:shd w:val="clear" w:color="auto" w:fill="auto"/>
          </w:tcPr>
          <w:p w14:paraId="1DC1D266" w14:textId="77777777" w:rsidR="009B1431" w:rsidRPr="00D72CBE" w:rsidRDefault="009B1431" w:rsidP="004D0CD7">
            <w:pPr>
              <w:pStyle w:val="TableText"/>
              <w:rPr>
                <w:i/>
                <w:color w:val="000000" w:themeColor="text1"/>
              </w:rPr>
            </w:pPr>
            <w:r w:rsidRPr="00D72CBE">
              <w:rPr>
                <w:i/>
                <w:color w:val="000000" w:themeColor="text1"/>
              </w:rPr>
              <w:t>–</w:t>
            </w:r>
          </w:p>
        </w:tc>
        <w:tc>
          <w:tcPr>
            <w:tcW w:w="823" w:type="dxa"/>
            <w:shd w:val="clear" w:color="auto" w:fill="auto"/>
          </w:tcPr>
          <w:p w14:paraId="2FB15D4F" w14:textId="77777777" w:rsidR="009B1431" w:rsidRPr="00D72CBE" w:rsidRDefault="009B1431" w:rsidP="004D0CD7">
            <w:pPr>
              <w:pStyle w:val="TableText"/>
              <w:rPr>
                <w:color w:val="000000" w:themeColor="text1"/>
              </w:rPr>
            </w:pPr>
            <w:r w:rsidRPr="00D72CBE">
              <w:rPr>
                <w:i/>
                <w:color w:val="000000" w:themeColor="text1"/>
              </w:rPr>
              <w:t>–</w:t>
            </w:r>
          </w:p>
        </w:tc>
        <w:tc>
          <w:tcPr>
            <w:tcW w:w="744" w:type="dxa"/>
            <w:shd w:val="clear" w:color="auto" w:fill="auto"/>
          </w:tcPr>
          <w:p w14:paraId="425579C3" w14:textId="77777777" w:rsidR="009B1431" w:rsidRPr="00D72CBE" w:rsidRDefault="009B1431" w:rsidP="004D0CD7">
            <w:pPr>
              <w:pStyle w:val="TableText"/>
              <w:rPr>
                <w:color w:val="000000" w:themeColor="text1"/>
              </w:rPr>
            </w:pPr>
            <w:r w:rsidRPr="00D72CBE">
              <w:rPr>
                <w:i/>
                <w:color w:val="000000" w:themeColor="text1"/>
              </w:rPr>
              <w:t>–</w:t>
            </w:r>
          </w:p>
        </w:tc>
        <w:tc>
          <w:tcPr>
            <w:tcW w:w="832" w:type="dxa"/>
            <w:shd w:val="clear" w:color="auto" w:fill="auto"/>
          </w:tcPr>
          <w:p w14:paraId="642D146A" w14:textId="77777777" w:rsidR="009B1431" w:rsidRPr="00D72CBE" w:rsidRDefault="009B1431" w:rsidP="004D0CD7">
            <w:pPr>
              <w:pStyle w:val="TableText"/>
              <w:rPr>
                <w:color w:val="000000" w:themeColor="text1"/>
              </w:rPr>
            </w:pPr>
            <w:r w:rsidRPr="00D72CBE">
              <w:rPr>
                <w:i/>
                <w:color w:val="000000" w:themeColor="text1"/>
              </w:rPr>
              <w:t>–</w:t>
            </w:r>
          </w:p>
        </w:tc>
        <w:tc>
          <w:tcPr>
            <w:tcW w:w="975" w:type="dxa"/>
            <w:shd w:val="clear" w:color="auto" w:fill="auto"/>
          </w:tcPr>
          <w:p w14:paraId="307519E6" w14:textId="77777777" w:rsidR="009B1431" w:rsidRPr="00D72CBE" w:rsidRDefault="009B1431" w:rsidP="004D0CD7">
            <w:pPr>
              <w:pStyle w:val="TableText"/>
              <w:rPr>
                <w:color w:val="000000" w:themeColor="text1"/>
              </w:rPr>
            </w:pPr>
            <w:r w:rsidRPr="00D72CBE">
              <w:rPr>
                <w:color w:val="000000" w:themeColor="text1"/>
              </w:rPr>
              <w:t>DBALV</w:t>
            </w:r>
          </w:p>
        </w:tc>
        <w:tc>
          <w:tcPr>
            <w:tcW w:w="827" w:type="dxa"/>
            <w:shd w:val="clear" w:color="auto" w:fill="auto"/>
          </w:tcPr>
          <w:p w14:paraId="176F5BE8" w14:textId="77777777" w:rsidR="009B1431" w:rsidRPr="00D72CBE" w:rsidRDefault="009B1431" w:rsidP="004D0CD7">
            <w:pPr>
              <w:pStyle w:val="TableText"/>
              <w:rPr>
                <w:color w:val="000000" w:themeColor="text1"/>
              </w:rPr>
            </w:pPr>
            <w:r w:rsidRPr="00D72CBE">
              <w:rPr>
                <w:color w:val="000000" w:themeColor="text1"/>
              </w:rPr>
              <w:t>1</w:t>
            </w:r>
          </w:p>
        </w:tc>
        <w:tc>
          <w:tcPr>
            <w:tcW w:w="2796" w:type="dxa"/>
            <w:shd w:val="clear" w:color="auto" w:fill="auto"/>
          </w:tcPr>
          <w:p w14:paraId="26259479" w14:textId="77777777" w:rsidR="009B1431" w:rsidRPr="00D72CBE" w:rsidRDefault="009B1431" w:rsidP="004D0CD7">
            <w:pPr>
              <w:pStyle w:val="TableText"/>
              <w:rPr>
                <w:color w:val="000000" w:themeColor="text1"/>
              </w:rPr>
            </w:pPr>
            <w:r w:rsidRPr="00D72CBE">
              <w:rPr>
                <w:i/>
                <w:color w:val="000000" w:themeColor="text1"/>
                <w:szCs w:val="18"/>
              </w:rPr>
              <w:t>Dioscorea alata</w:t>
            </w:r>
          </w:p>
        </w:tc>
      </w:tr>
      <w:tr w:rsidR="009B1431" w:rsidRPr="00D72CBE" w14:paraId="53AE0B03" w14:textId="77777777" w:rsidTr="004D0CD7">
        <w:tc>
          <w:tcPr>
            <w:tcW w:w="2073" w:type="dxa"/>
            <w:shd w:val="clear" w:color="auto" w:fill="auto"/>
          </w:tcPr>
          <w:p w14:paraId="26DC4730" w14:textId="77777777" w:rsidR="009B1431" w:rsidRPr="00D72CBE" w:rsidRDefault="009B1431" w:rsidP="004D0CD7">
            <w:pPr>
              <w:pStyle w:val="TableText"/>
              <w:rPr>
                <w:i/>
                <w:color w:val="000000" w:themeColor="text1"/>
              </w:rPr>
            </w:pPr>
            <w:r w:rsidRPr="00D72CBE">
              <w:rPr>
                <w:i/>
                <w:color w:val="000000" w:themeColor="text1"/>
              </w:rPr>
              <w:t>–</w:t>
            </w:r>
          </w:p>
        </w:tc>
        <w:tc>
          <w:tcPr>
            <w:tcW w:w="823" w:type="dxa"/>
            <w:shd w:val="clear" w:color="auto" w:fill="auto"/>
          </w:tcPr>
          <w:p w14:paraId="6BA3C27E" w14:textId="77777777" w:rsidR="009B1431" w:rsidRPr="00D72CBE" w:rsidRDefault="009B1431" w:rsidP="004D0CD7">
            <w:pPr>
              <w:pStyle w:val="TableText"/>
              <w:rPr>
                <w:color w:val="000000" w:themeColor="text1"/>
              </w:rPr>
            </w:pPr>
            <w:r w:rsidRPr="00D72CBE">
              <w:rPr>
                <w:i/>
                <w:color w:val="000000" w:themeColor="text1"/>
              </w:rPr>
              <w:t>–</w:t>
            </w:r>
          </w:p>
        </w:tc>
        <w:tc>
          <w:tcPr>
            <w:tcW w:w="744" w:type="dxa"/>
            <w:shd w:val="clear" w:color="auto" w:fill="auto"/>
          </w:tcPr>
          <w:p w14:paraId="0469559C" w14:textId="77777777" w:rsidR="009B1431" w:rsidRPr="00D72CBE" w:rsidRDefault="009B1431" w:rsidP="004D0CD7">
            <w:pPr>
              <w:pStyle w:val="TableText"/>
              <w:rPr>
                <w:color w:val="000000" w:themeColor="text1"/>
              </w:rPr>
            </w:pPr>
            <w:r w:rsidRPr="00D72CBE">
              <w:rPr>
                <w:i/>
                <w:color w:val="000000" w:themeColor="text1"/>
              </w:rPr>
              <w:t>–</w:t>
            </w:r>
          </w:p>
        </w:tc>
        <w:tc>
          <w:tcPr>
            <w:tcW w:w="832" w:type="dxa"/>
            <w:shd w:val="clear" w:color="auto" w:fill="auto"/>
          </w:tcPr>
          <w:p w14:paraId="580602A2" w14:textId="77777777" w:rsidR="009B1431" w:rsidRPr="00D72CBE" w:rsidRDefault="009B1431" w:rsidP="004D0CD7">
            <w:pPr>
              <w:pStyle w:val="TableText"/>
              <w:rPr>
                <w:color w:val="000000" w:themeColor="text1"/>
              </w:rPr>
            </w:pPr>
            <w:r w:rsidRPr="00D72CBE">
              <w:rPr>
                <w:i/>
                <w:color w:val="000000" w:themeColor="text1"/>
              </w:rPr>
              <w:t>–</w:t>
            </w:r>
          </w:p>
        </w:tc>
        <w:tc>
          <w:tcPr>
            <w:tcW w:w="975" w:type="dxa"/>
            <w:shd w:val="clear" w:color="auto" w:fill="auto"/>
          </w:tcPr>
          <w:p w14:paraId="799FED32" w14:textId="77777777" w:rsidR="009B1431" w:rsidRPr="00D72CBE" w:rsidRDefault="009B1431" w:rsidP="004D0CD7">
            <w:pPr>
              <w:pStyle w:val="TableText"/>
              <w:rPr>
                <w:color w:val="000000" w:themeColor="text1"/>
              </w:rPr>
            </w:pPr>
            <w:r w:rsidRPr="00D72CBE">
              <w:rPr>
                <w:color w:val="000000" w:themeColor="text1"/>
              </w:rPr>
              <w:t>KTSV</w:t>
            </w:r>
          </w:p>
        </w:tc>
        <w:tc>
          <w:tcPr>
            <w:tcW w:w="827" w:type="dxa"/>
            <w:shd w:val="clear" w:color="auto" w:fill="auto"/>
          </w:tcPr>
          <w:p w14:paraId="075B8A08" w14:textId="77777777" w:rsidR="009B1431" w:rsidRPr="00D72CBE" w:rsidRDefault="009B1431" w:rsidP="004D0CD7">
            <w:pPr>
              <w:pStyle w:val="TableText"/>
              <w:rPr>
                <w:color w:val="000000" w:themeColor="text1"/>
              </w:rPr>
            </w:pPr>
            <w:r w:rsidRPr="00D72CBE">
              <w:rPr>
                <w:color w:val="000000" w:themeColor="text1"/>
              </w:rPr>
              <w:t>1</w:t>
            </w:r>
          </w:p>
        </w:tc>
        <w:tc>
          <w:tcPr>
            <w:tcW w:w="2796" w:type="dxa"/>
            <w:shd w:val="clear" w:color="auto" w:fill="auto"/>
          </w:tcPr>
          <w:p w14:paraId="5DCB19EA" w14:textId="77777777" w:rsidR="009B1431" w:rsidRPr="00D72CBE" w:rsidRDefault="009B1431" w:rsidP="004D0CD7">
            <w:pPr>
              <w:pStyle w:val="TableText"/>
              <w:rPr>
                <w:color w:val="000000" w:themeColor="text1"/>
              </w:rPr>
            </w:pPr>
            <w:r w:rsidRPr="00D72CBE">
              <w:rPr>
                <w:i/>
                <w:color w:val="000000" w:themeColor="text1"/>
                <w:szCs w:val="18"/>
              </w:rPr>
              <w:t>Kalanchoe</w:t>
            </w:r>
            <w:r w:rsidRPr="00D72CBE">
              <w:rPr>
                <w:color w:val="000000" w:themeColor="text1"/>
                <w:szCs w:val="18"/>
              </w:rPr>
              <w:t xml:space="preserve"> </w:t>
            </w:r>
            <w:r w:rsidRPr="00D72CBE">
              <w:rPr>
                <w:i/>
                <w:color w:val="000000" w:themeColor="text1"/>
                <w:szCs w:val="18"/>
              </w:rPr>
              <w:t>blossfeldiana</w:t>
            </w:r>
          </w:p>
        </w:tc>
      </w:tr>
      <w:tr w:rsidR="009B1431" w:rsidRPr="00D72CBE" w14:paraId="45DA83C6" w14:textId="77777777" w:rsidTr="004D0CD7">
        <w:tc>
          <w:tcPr>
            <w:tcW w:w="2073" w:type="dxa"/>
            <w:shd w:val="clear" w:color="auto" w:fill="auto"/>
          </w:tcPr>
          <w:p w14:paraId="56E9463C" w14:textId="77777777" w:rsidR="009B1431" w:rsidRPr="00D72CBE" w:rsidRDefault="009B1431" w:rsidP="004D0CD7">
            <w:pPr>
              <w:pStyle w:val="TableText"/>
              <w:rPr>
                <w:i/>
                <w:color w:val="000000" w:themeColor="text1"/>
              </w:rPr>
            </w:pPr>
            <w:r w:rsidRPr="00D72CBE">
              <w:rPr>
                <w:i/>
                <w:color w:val="000000" w:themeColor="text1"/>
              </w:rPr>
              <w:t>–</w:t>
            </w:r>
          </w:p>
        </w:tc>
        <w:tc>
          <w:tcPr>
            <w:tcW w:w="823" w:type="dxa"/>
            <w:shd w:val="clear" w:color="auto" w:fill="auto"/>
          </w:tcPr>
          <w:p w14:paraId="4E3844F6" w14:textId="77777777" w:rsidR="009B1431" w:rsidRPr="00D72CBE" w:rsidRDefault="009B1431" w:rsidP="004D0CD7">
            <w:pPr>
              <w:pStyle w:val="TableText"/>
              <w:rPr>
                <w:color w:val="000000" w:themeColor="text1"/>
              </w:rPr>
            </w:pPr>
            <w:r w:rsidRPr="00D72CBE">
              <w:rPr>
                <w:i/>
                <w:color w:val="000000" w:themeColor="text1"/>
              </w:rPr>
              <w:t>–</w:t>
            </w:r>
          </w:p>
        </w:tc>
        <w:tc>
          <w:tcPr>
            <w:tcW w:w="744" w:type="dxa"/>
            <w:shd w:val="clear" w:color="auto" w:fill="auto"/>
          </w:tcPr>
          <w:p w14:paraId="5FBA710D" w14:textId="77777777" w:rsidR="009B1431" w:rsidRPr="00D72CBE" w:rsidRDefault="009B1431" w:rsidP="004D0CD7">
            <w:pPr>
              <w:pStyle w:val="TableText"/>
              <w:rPr>
                <w:color w:val="000000" w:themeColor="text1"/>
              </w:rPr>
            </w:pPr>
            <w:r w:rsidRPr="00D72CBE">
              <w:rPr>
                <w:i/>
                <w:color w:val="000000" w:themeColor="text1"/>
              </w:rPr>
              <w:t>–</w:t>
            </w:r>
          </w:p>
        </w:tc>
        <w:tc>
          <w:tcPr>
            <w:tcW w:w="832" w:type="dxa"/>
            <w:shd w:val="clear" w:color="auto" w:fill="auto"/>
          </w:tcPr>
          <w:p w14:paraId="0E8FD7D7" w14:textId="77777777" w:rsidR="009B1431" w:rsidRPr="00D72CBE" w:rsidRDefault="009B1431" w:rsidP="004D0CD7">
            <w:pPr>
              <w:pStyle w:val="TableText"/>
              <w:rPr>
                <w:color w:val="000000" w:themeColor="text1"/>
              </w:rPr>
            </w:pPr>
            <w:r w:rsidRPr="00D72CBE">
              <w:rPr>
                <w:i/>
                <w:color w:val="000000" w:themeColor="text1"/>
              </w:rPr>
              <w:t>–</w:t>
            </w:r>
          </w:p>
        </w:tc>
        <w:tc>
          <w:tcPr>
            <w:tcW w:w="975" w:type="dxa"/>
            <w:shd w:val="clear" w:color="auto" w:fill="auto"/>
          </w:tcPr>
          <w:p w14:paraId="3F581DF6" w14:textId="77777777" w:rsidR="009B1431" w:rsidRPr="00D72CBE" w:rsidRDefault="009B1431" w:rsidP="004D0CD7">
            <w:pPr>
              <w:pStyle w:val="TableText"/>
              <w:rPr>
                <w:color w:val="000000" w:themeColor="text1"/>
              </w:rPr>
            </w:pPr>
            <w:r w:rsidRPr="00D72CBE">
              <w:rPr>
                <w:color w:val="000000" w:themeColor="text1"/>
              </w:rPr>
              <w:t>PYMoV</w:t>
            </w:r>
          </w:p>
        </w:tc>
        <w:tc>
          <w:tcPr>
            <w:tcW w:w="827" w:type="dxa"/>
            <w:shd w:val="clear" w:color="auto" w:fill="auto"/>
          </w:tcPr>
          <w:p w14:paraId="32822B74" w14:textId="77777777" w:rsidR="009B1431" w:rsidRPr="00D72CBE" w:rsidRDefault="009B1431" w:rsidP="004D0CD7">
            <w:pPr>
              <w:pStyle w:val="TableText"/>
              <w:rPr>
                <w:color w:val="000000" w:themeColor="text1"/>
              </w:rPr>
            </w:pPr>
            <w:r w:rsidRPr="00D72CBE">
              <w:rPr>
                <w:color w:val="000000" w:themeColor="text1"/>
              </w:rPr>
              <w:t>3</w:t>
            </w:r>
          </w:p>
        </w:tc>
        <w:tc>
          <w:tcPr>
            <w:tcW w:w="2796" w:type="dxa"/>
            <w:shd w:val="clear" w:color="auto" w:fill="auto"/>
          </w:tcPr>
          <w:p w14:paraId="46C9C6C0" w14:textId="77777777" w:rsidR="009B1431" w:rsidRPr="00D72CBE" w:rsidRDefault="009B1431" w:rsidP="004D0CD7">
            <w:pPr>
              <w:pStyle w:val="TableText"/>
              <w:rPr>
                <w:color w:val="000000" w:themeColor="text1"/>
              </w:rPr>
            </w:pPr>
            <w:r w:rsidRPr="00D72CBE">
              <w:rPr>
                <w:color w:val="000000" w:themeColor="text1"/>
              </w:rPr>
              <w:t>black/long pepper, betel vine</w:t>
            </w:r>
          </w:p>
        </w:tc>
      </w:tr>
      <w:tr w:rsidR="009B1431" w:rsidRPr="00D72CBE" w14:paraId="5FB726C3" w14:textId="77777777" w:rsidTr="004D0CD7">
        <w:tc>
          <w:tcPr>
            <w:tcW w:w="2073" w:type="dxa"/>
            <w:shd w:val="clear" w:color="auto" w:fill="auto"/>
          </w:tcPr>
          <w:p w14:paraId="6AFE1C77" w14:textId="77777777" w:rsidR="009B1431" w:rsidRPr="00D72CBE" w:rsidRDefault="009B1431" w:rsidP="004D0CD7">
            <w:pPr>
              <w:pStyle w:val="TableText"/>
              <w:rPr>
                <w:i/>
                <w:color w:val="000000" w:themeColor="text1"/>
              </w:rPr>
            </w:pPr>
            <w:r w:rsidRPr="00D72CBE">
              <w:rPr>
                <w:i/>
                <w:color w:val="000000" w:themeColor="text1"/>
              </w:rPr>
              <w:t>–</w:t>
            </w:r>
          </w:p>
        </w:tc>
        <w:tc>
          <w:tcPr>
            <w:tcW w:w="823" w:type="dxa"/>
            <w:shd w:val="clear" w:color="auto" w:fill="auto"/>
          </w:tcPr>
          <w:p w14:paraId="319703C2" w14:textId="77777777" w:rsidR="009B1431" w:rsidRPr="00D72CBE" w:rsidRDefault="009B1431" w:rsidP="004D0CD7">
            <w:pPr>
              <w:pStyle w:val="TableText"/>
              <w:rPr>
                <w:color w:val="000000" w:themeColor="text1"/>
              </w:rPr>
            </w:pPr>
            <w:r w:rsidRPr="00D72CBE">
              <w:rPr>
                <w:i/>
                <w:color w:val="000000" w:themeColor="text1"/>
              </w:rPr>
              <w:t>–</w:t>
            </w:r>
          </w:p>
        </w:tc>
        <w:tc>
          <w:tcPr>
            <w:tcW w:w="744" w:type="dxa"/>
            <w:shd w:val="clear" w:color="auto" w:fill="auto"/>
          </w:tcPr>
          <w:p w14:paraId="0977ED24" w14:textId="77777777" w:rsidR="009B1431" w:rsidRPr="00D72CBE" w:rsidRDefault="009B1431" w:rsidP="004D0CD7">
            <w:pPr>
              <w:pStyle w:val="TableText"/>
              <w:rPr>
                <w:color w:val="000000" w:themeColor="text1"/>
              </w:rPr>
            </w:pPr>
            <w:r w:rsidRPr="00D72CBE">
              <w:rPr>
                <w:i/>
                <w:color w:val="000000" w:themeColor="text1"/>
              </w:rPr>
              <w:t>–</w:t>
            </w:r>
          </w:p>
        </w:tc>
        <w:tc>
          <w:tcPr>
            <w:tcW w:w="832" w:type="dxa"/>
            <w:shd w:val="clear" w:color="auto" w:fill="auto"/>
          </w:tcPr>
          <w:p w14:paraId="58D13260" w14:textId="77777777" w:rsidR="009B1431" w:rsidRPr="00D72CBE" w:rsidRDefault="009B1431" w:rsidP="004D0CD7">
            <w:pPr>
              <w:pStyle w:val="TableText"/>
              <w:rPr>
                <w:color w:val="000000" w:themeColor="text1"/>
              </w:rPr>
            </w:pPr>
            <w:r w:rsidRPr="00D72CBE">
              <w:rPr>
                <w:i/>
                <w:color w:val="000000" w:themeColor="text1"/>
              </w:rPr>
              <w:t>–</w:t>
            </w:r>
          </w:p>
        </w:tc>
        <w:tc>
          <w:tcPr>
            <w:tcW w:w="975" w:type="dxa"/>
            <w:shd w:val="clear" w:color="auto" w:fill="auto"/>
          </w:tcPr>
          <w:p w14:paraId="6C8684D5" w14:textId="77777777" w:rsidR="009B1431" w:rsidRPr="00D72CBE" w:rsidRDefault="009B1431" w:rsidP="004D0CD7">
            <w:pPr>
              <w:pStyle w:val="TableText"/>
              <w:rPr>
                <w:color w:val="000000" w:themeColor="text1"/>
              </w:rPr>
            </w:pPr>
            <w:r w:rsidRPr="00D72CBE">
              <w:rPr>
                <w:color w:val="000000" w:themeColor="text1"/>
              </w:rPr>
              <w:t>SCBMOV</w:t>
            </w:r>
          </w:p>
        </w:tc>
        <w:tc>
          <w:tcPr>
            <w:tcW w:w="827" w:type="dxa"/>
            <w:shd w:val="clear" w:color="auto" w:fill="auto"/>
          </w:tcPr>
          <w:p w14:paraId="7FA2D829" w14:textId="77777777" w:rsidR="009B1431" w:rsidRPr="00D72CBE" w:rsidRDefault="009B1431" w:rsidP="004D0CD7">
            <w:pPr>
              <w:pStyle w:val="TableText"/>
              <w:rPr>
                <w:color w:val="000000" w:themeColor="text1"/>
              </w:rPr>
            </w:pPr>
            <w:r w:rsidRPr="00D72CBE">
              <w:rPr>
                <w:color w:val="000000" w:themeColor="text1"/>
              </w:rPr>
              <w:t>1</w:t>
            </w:r>
          </w:p>
        </w:tc>
        <w:tc>
          <w:tcPr>
            <w:tcW w:w="2796" w:type="dxa"/>
            <w:shd w:val="clear" w:color="auto" w:fill="auto"/>
          </w:tcPr>
          <w:p w14:paraId="254B959B" w14:textId="77777777" w:rsidR="009B1431" w:rsidRPr="00D72CBE" w:rsidRDefault="009B1431" w:rsidP="004D0CD7">
            <w:pPr>
              <w:pStyle w:val="TableText"/>
              <w:rPr>
                <w:color w:val="000000" w:themeColor="text1"/>
              </w:rPr>
            </w:pPr>
            <w:r w:rsidRPr="00D72CBE">
              <w:rPr>
                <w:color w:val="000000" w:themeColor="text1"/>
              </w:rPr>
              <w:t>sugarcane</w:t>
            </w:r>
          </w:p>
        </w:tc>
      </w:tr>
      <w:tr w:rsidR="009B1431" w:rsidRPr="00D72CBE" w14:paraId="06F6F82A" w14:textId="77777777" w:rsidTr="004D0CD7">
        <w:tc>
          <w:tcPr>
            <w:tcW w:w="2073" w:type="dxa"/>
          </w:tcPr>
          <w:p w14:paraId="1056DD4F" w14:textId="77777777" w:rsidR="009B1431" w:rsidRPr="00D72CBE" w:rsidRDefault="009B1431" w:rsidP="004D0CD7">
            <w:pPr>
              <w:pStyle w:val="TableText"/>
              <w:rPr>
                <w:i/>
                <w:color w:val="000000" w:themeColor="text1"/>
              </w:rPr>
            </w:pPr>
            <w:r w:rsidRPr="00D72CBE">
              <w:rPr>
                <w:i/>
                <w:color w:val="000000" w:themeColor="text1"/>
              </w:rPr>
              <w:t xml:space="preserve">Pseudococcus ficus </w:t>
            </w:r>
          </w:p>
        </w:tc>
        <w:tc>
          <w:tcPr>
            <w:tcW w:w="823" w:type="dxa"/>
          </w:tcPr>
          <w:p w14:paraId="6F74EAB3" w14:textId="77777777" w:rsidR="009B1431" w:rsidRPr="00D72CBE" w:rsidRDefault="009B1431" w:rsidP="004D0CD7">
            <w:pPr>
              <w:pStyle w:val="TableText"/>
              <w:rPr>
                <w:color w:val="000000" w:themeColor="text1"/>
              </w:rPr>
            </w:pPr>
            <w:r w:rsidRPr="00D72CBE">
              <w:rPr>
                <w:color w:val="000000" w:themeColor="text1"/>
              </w:rPr>
              <w:t>23</w:t>
            </w:r>
          </w:p>
        </w:tc>
        <w:tc>
          <w:tcPr>
            <w:tcW w:w="744" w:type="dxa"/>
          </w:tcPr>
          <w:p w14:paraId="735CCE69" w14:textId="77777777" w:rsidR="009B1431" w:rsidRPr="00D72CBE" w:rsidRDefault="009B1431" w:rsidP="004D0CD7">
            <w:pPr>
              <w:pStyle w:val="TableText"/>
              <w:rPr>
                <w:color w:val="000000" w:themeColor="text1"/>
              </w:rPr>
            </w:pPr>
            <w:r w:rsidRPr="00D72CBE">
              <w:rPr>
                <w:color w:val="000000" w:themeColor="text1"/>
              </w:rPr>
              <w:t>28</w:t>
            </w:r>
          </w:p>
        </w:tc>
        <w:tc>
          <w:tcPr>
            <w:tcW w:w="832" w:type="dxa"/>
          </w:tcPr>
          <w:p w14:paraId="4A6775E0" w14:textId="77777777" w:rsidR="009B1431" w:rsidRPr="00D72CBE" w:rsidRDefault="009B1431" w:rsidP="004D0CD7">
            <w:pPr>
              <w:pStyle w:val="TableText"/>
              <w:rPr>
                <w:color w:val="000000" w:themeColor="text1"/>
              </w:rPr>
            </w:pPr>
            <w:r w:rsidRPr="00D72CBE">
              <w:rPr>
                <w:color w:val="000000" w:themeColor="text1"/>
              </w:rPr>
              <w:t>35</w:t>
            </w:r>
          </w:p>
        </w:tc>
        <w:tc>
          <w:tcPr>
            <w:tcW w:w="975" w:type="dxa"/>
          </w:tcPr>
          <w:p w14:paraId="7E21E338" w14:textId="77777777" w:rsidR="009B1431" w:rsidRPr="00D72CBE" w:rsidRDefault="009B1431" w:rsidP="004D0CD7">
            <w:pPr>
              <w:pStyle w:val="TableText"/>
              <w:rPr>
                <w:color w:val="000000" w:themeColor="text1"/>
              </w:rPr>
            </w:pPr>
            <w:r w:rsidRPr="00D72CBE">
              <w:rPr>
                <w:color w:val="000000" w:themeColor="text1"/>
              </w:rPr>
              <w:t>GVB</w:t>
            </w:r>
          </w:p>
        </w:tc>
        <w:tc>
          <w:tcPr>
            <w:tcW w:w="827" w:type="dxa"/>
          </w:tcPr>
          <w:p w14:paraId="7516DB2B" w14:textId="77777777" w:rsidR="009B1431" w:rsidRPr="00D72CBE" w:rsidRDefault="009B1431" w:rsidP="004D0CD7">
            <w:pPr>
              <w:pStyle w:val="TableText"/>
              <w:rPr>
                <w:color w:val="000000" w:themeColor="text1"/>
              </w:rPr>
            </w:pPr>
            <w:r w:rsidRPr="00D72CBE">
              <w:rPr>
                <w:color w:val="000000" w:themeColor="text1"/>
              </w:rPr>
              <w:t>1</w:t>
            </w:r>
          </w:p>
        </w:tc>
        <w:tc>
          <w:tcPr>
            <w:tcW w:w="2796" w:type="dxa"/>
          </w:tcPr>
          <w:p w14:paraId="08E2FC55" w14:textId="77777777" w:rsidR="009B1431" w:rsidRPr="00D72CBE" w:rsidRDefault="009B1431" w:rsidP="004D0CD7">
            <w:pPr>
              <w:pStyle w:val="TableText"/>
              <w:rPr>
                <w:color w:val="000000" w:themeColor="text1"/>
              </w:rPr>
            </w:pPr>
            <w:r w:rsidRPr="00D72CBE">
              <w:rPr>
                <w:color w:val="000000" w:themeColor="text1"/>
              </w:rPr>
              <w:t>grapevine</w:t>
            </w:r>
          </w:p>
        </w:tc>
      </w:tr>
      <w:tr w:rsidR="009B1431" w:rsidRPr="00D72CBE" w14:paraId="123296F2" w14:textId="77777777" w:rsidTr="004D0CD7">
        <w:tc>
          <w:tcPr>
            <w:tcW w:w="2073" w:type="dxa"/>
          </w:tcPr>
          <w:p w14:paraId="4B9B07F9" w14:textId="3B410FF6" w:rsidR="009B1431" w:rsidRPr="00D72CBE" w:rsidRDefault="005B5AA2" w:rsidP="004D0CD7">
            <w:pPr>
              <w:pStyle w:val="TableText"/>
              <w:rPr>
                <w:i/>
                <w:color w:val="000000" w:themeColor="text1"/>
              </w:rPr>
            </w:pPr>
            <w:r w:rsidRPr="00D72CBE">
              <w:rPr>
                <w:i/>
                <w:color w:val="000000" w:themeColor="text1"/>
              </w:rPr>
              <w:t>Planococcus</w:t>
            </w:r>
            <w:r w:rsidR="009B1431" w:rsidRPr="00D72CBE">
              <w:rPr>
                <w:i/>
                <w:color w:val="000000" w:themeColor="text1"/>
              </w:rPr>
              <w:t xml:space="preserve"> minor</w:t>
            </w:r>
          </w:p>
        </w:tc>
        <w:tc>
          <w:tcPr>
            <w:tcW w:w="823" w:type="dxa"/>
          </w:tcPr>
          <w:p w14:paraId="158DB573" w14:textId="77777777" w:rsidR="009B1431" w:rsidRPr="00D72CBE" w:rsidRDefault="009B1431" w:rsidP="004D0CD7">
            <w:pPr>
              <w:pStyle w:val="TableText"/>
              <w:rPr>
                <w:color w:val="000000" w:themeColor="text1"/>
              </w:rPr>
            </w:pPr>
            <w:r w:rsidRPr="00D72CBE">
              <w:rPr>
                <w:rFonts w:cs="Calibri"/>
                <w:color w:val="000000" w:themeColor="text1"/>
              </w:rPr>
              <w:t>71</w:t>
            </w:r>
          </w:p>
        </w:tc>
        <w:tc>
          <w:tcPr>
            <w:tcW w:w="744" w:type="dxa"/>
          </w:tcPr>
          <w:p w14:paraId="7876B605" w14:textId="77777777" w:rsidR="009B1431" w:rsidRPr="00D72CBE" w:rsidRDefault="009B1431" w:rsidP="004D0CD7">
            <w:pPr>
              <w:pStyle w:val="TableText"/>
              <w:rPr>
                <w:color w:val="000000" w:themeColor="text1"/>
              </w:rPr>
            </w:pPr>
            <w:r w:rsidRPr="00D72CBE">
              <w:rPr>
                <w:rFonts w:cs="Calibri"/>
                <w:color w:val="000000" w:themeColor="text1"/>
              </w:rPr>
              <w:t>193</w:t>
            </w:r>
          </w:p>
        </w:tc>
        <w:tc>
          <w:tcPr>
            <w:tcW w:w="832" w:type="dxa"/>
          </w:tcPr>
          <w:p w14:paraId="7D31D553" w14:textId="77777777" w:rsidR="009B1431" w:rsidRPr="00D72CBE" w:rsidRDefault="009B1431" w:rsidP="004D0CD7">
            <w:pPr>
              <w:pStyle w:val="TableText"/>
              <w:rPr>
                <w:color w:val="000000" w:themeColor="text1"/>
              </w:rPr>
            </w:pPr>
            <w:r w:rsidRPr="00D72CBE">
              <w:rPr>
                <w:rFonts w:cs="Calibri"/>
                <w:color w:val="000000" w:themeColor="text1"/>
              </w:rPr>
              <w:t>249</w:t>
            </w:r>
          </w:p>
        </w:tc>
        <w:tc>
          <w:tcPr>
            <w:tcW w:w="975" w:type="dxa"/>
          </w:tcPr>
          <w:p w14:paraId="7BD1C690" w14:textId="77777777" w:rsidR="009B1431" w:rsidRPr="00D72CBE" w:rsidRDefault="009B1431" w:rsidP="004D0CD7">
            <w:pPr>
              <w:pStyle w:val="TableText"/>
              <w:rPr>
                <w:color w:val="000000" w:themeColor="text1"/>
              </w:rPr>
            </w:pPr>
            <w:r w:rsidRPr="00D72CBE">
              <w:rPr>
                <w:color w:val="000000" w:themeColor="text1"/>
              </w:rPr>
              <w:t>PYMoV</w:t>
            </w:r>
          </w:p>
        </w:tc>
        <w:tc>
          <w:tcPr>
            <w:tcW w:w="827" w:type="dxa"/>
          </w:tcPr>
          <w:p w14:paraId="39BB746E" w14:textId="77777777" w:rsidR="009B1431" w:rsidRPr="00D72CBE" w:rsidRDefault="009B1431" w:rsidP="004D0CD7">
            <w:pPr>
              <w:pStyle w:val="TableText"/>
              <w:rPr>
                <w:color w:val="000000" w:themeColor="text1"/>
              </w:rPr>
            </w:pPr>
            <w:r w:rsidRPr="00D72CBE">
              <w:rPr>
                <w:color w:val="000000" w:themeColor="text1"/>
              </w:rPr>
              <w:t>3</w:t>
            </w:r>
          </w:p>
        </w:tc>
        <w:tc>
          <w:tcPr>
            <w:tcW w:w="2796" w:type="dxa"/>
          </w:tcPr>
          <w:p w14:paraId="676E6C03" w14:textId="77777777" w:rsidR="009B1431" w:rsidRPr="00D72CBE" w:rsidRDefault="009B1431" w:rsidP="004D0CD7">
            <w:pPr>
              <w:pStyle w:val="TableText"/>
              <w:rPr>
                <w:color w:val="000000" w:themeColor="text1"/>
              </w:rPr>
            </w:pPr>
            <w:r w:rsidRPr="00D72CBE">
              <w:rPr>
                <w:color w:val="000000" w:themeColor="text1"/>
              </w:rPr>
              <w:t>black/long pepper, betel vine</w:t>
            </w:r>
          </w:p>
        </w:tc>
      </w:tr>
      <w:tr w:rsidR="009B1431" w:rsidRPr="00D72CBE" w14:paraId="3BF58E4C" w14:textId="77777777" w:rsidTr="004D0CD7">
        <w:tc>
          <w:tcPr>
            <w:tcW w:w="2073" w:type="dxa"/>
          </w:tcPr>
          <w:p w14:paraId="39D56BF3" w14:textId="2B532CB2" w:rsidR="009B1431" w:rsidRPr="00D72CBE" w:rsidRDefault="005B5AA2" w:rsidP="004D0CD7">
            <w:pPr>
              <w:pStyle w:val="TableText"/>
              <w:rPr>
                <w:i/>
                <w:color w:val="000000" w:themeColor="text1"/>
              </w:rPr>
            </w:pPr>
            <w:r w:rsidRPr="00D72CBE">
              <w:rPr>
                <w:i/>
                <w:color w:val="000000" w:themeColor="text1"/>
              </w:rPr>
              <w:t>Pseudococcus</w:t>
            </w:r>
            <w:r w:rsidR="009B1431" w:rsidRPr="00D72CBE">
              <w:rPr>
                <w:i/>
                <w:color w:val="000000" w:themeColor="text1"/>
              </w:rPr>
              <w:t xml:space="preserve"> longispinus </w:t>
            </w:r>
          </w:p>
        </w:tc>
        <w:tc>
          <w:tcPr>
            <w:tcW w:w="823" w:type="dxa"/>
          </w:tcPr>
          <w:p w14:paraId="4B9B1F4B" w14:textId="77777777" w:rsidR="009B1431" w:rsidRPr="00D72CBE" w:rsidRDefault="009B1431" w:rsidP="004D0CD7">
            <w:pPr>
              <w:pStyle w:val="TableText"/>
              <w:rPr>
                <w:color w:val="000000" w:themeColor="text1"/>
              </w:rPr>
            </w:pPr>
            <w:r w:rsidRPr="00D72CBE">
              <w:rPr>
                <w:rFonts w:cs="Calibri"/>
                <w:color w:val="000000" w:themeColor="text1"/>
              </w:rPr>
              <w:t>82</w:t>
            </w:r>
          </w:p>
        </w:tc>
        <w:tc>
          <w:tcPr>
            <w:tcW w:w="744" w:type="dxa"/>
          </w:tcPr>
          <w:p w14:paraId="190C6E2B" w14:textId="77777777" w:rsidR="009B1431" w:rsidRPr="00D72CBE" w:rsidRDefault="009B1431" w:rsidP="004D0CD7">
            <w:pPr>
              <w:pStyle w:val="TableText"/>
              <w:rPr>
                <w:color w:val="000000" w:themeColor="text1"/>
              </w:rPr>
            </w:pPr>
            <w:r w:rsidRPr="00D72CBE">
              <w:rPr>
                <w:rFonts w:cs="Calibri"/>
                <w:color w:val="000000" w:themeColor="text1"/>
              </w:rPr>
              <w:t>157</w:t>
            </w:r>
          </w:p>
        </w:tc>
        <w:tc>
          <w:tcPr>
            <w:tcW w:w="832" w:type="dxa"/>
          </w:tcPr>
          <w:p w14:paraId="0CEB2D02" w14:textId="77777777" w:rsidR="009B1431" w:rsidRPr="00D72CBE" w:rsidRDefault="009B1431" w:rsidP="004D0CD7">
            <w:pPr>
              <w:pStyle w:val="TableText"/>
              <w:rPr>
                <w:color w:val="000000" w:themeColor="text1"/>
              </w:rPr>
            </w:pPr>
            <w:r w:rsidRPr="00D72CBE">
              <w:rPr>
                <w:rFonts w:cs="Calibri"/>
                <w:color w:val="000000" w:themeColor="text1"/>
              </w:rPr>
              <w:t>214</w:t>
            </w:r>
          </w:p>
        </w:tc>
        <w:tc>
          <w:tcPr>
            <w:tcW w:w="975" w:type="dxa"/>
          </w:tcPr>
          <w:p w14:paraId="352A60D9" w14:textId="77777777" w:rsidR="009B1431" w:rsidRPr="00D72CBE" w:rsidRDefault="009B1431" w:rsidP="004D0CD7">
            <w:pPr>
              <w:pStyle w:val="TableText"/>
              <w:rPr>
                <w:color w:val="000000" w:themeColor="text1"/>
              </w:rPr>
            </w:pPr>
            <w:r w:rsidRPr="00D72CBE">
              <w:rPr>
                <w:rFonts w:cstheme="minorHAnsi"/>
                <w:iCs/>
                <w:color w:val="000000" w:themeColor="text1"/>
              </w:rPr>
              <w:t>CSSV</w:t>
            </w:r>
          </w:p>
        </w:tc>
        <w:tc>
          <w:tcPr>
            <w:tcW w:w="827" w:type="dxa"/>
          </w:tcPr>
          <w:p w14:paraId="35D2245F" w14:textId="77777777" w:rsidR="009B1431" w:rsidRPr="00D72CBE" w:rsidRDefault="009B1431" w:rsidP="004D0CD7">
            <w:pPr>
              <w:pStyle w:val="TableText"/>
              <w:rPr>
                <w:color w:val="000000" w:themeColor="text1"/>
              </w:rPr>
            </w:pPr>
            <w:r w:rsidRPr="00D72CBE">
              <w:rPr>
                <w:rFonts w:cstheme="minorHAnsi"/>
                <w:iCs/>
                <w:color w:val="000000" w:themeColor="text1"/>
              </w:rPr>
              <w:t>4</w:t>
            </w:r>
          </w:p>
        </w:tc>
        <w:tc>
          <w:tcPr>
            <w:tcW w:w="2796" w:type="dxa"/>
          </w:tcPr>
          <w:p w14:paraId="59CA2B8C" w14:textId="77777777" w:rsidR="009B1431" w:rsidRPr="00D72CBE" w:rsidRDefault="009B1431" w:rsidP="004D0CD7">
            <w:pPr>
              <w:pStyle w:val="TableText"/>
              <w:rPr>
                <w:color w:val="000000" w:themeColor="text1"/>
              </w:rPr>
            </w:pPr>
            <w:r w:rsidRPr="00D72CBE">
              <w:rPr>
                <w:color w:val="000000" w:themeColor="text1"/>
              </w:rPr>
              <w:t>cacao, cola, ceiba, adansonia</w:t>
            </w:r>
          </w:p>
        </w:tc>
      </w:tr>
      <w:tr w:rsidR="009B1431" w:rsidRPr="00D72CBE" w14:paraId="6C153A3A" w14:textId="77777777" w:rsidTr="004D0CD7">
        <w:tc>
          <w:tcPr>
            <w:tcW w:w="2073" w:type="dxa"/>
          </w:tcPr>
          <w:p w14:paraId="5660DDCA" w14:textId="77777777" w:rsidR="009B1431" w:rsidRPr="00D72CBE" w:rsidRDefault="009B1431" w:rsidP="004D0CD7">
            <w:pPr>
              <w:pStyle w:val="TableText"/>
              <w:rPr>
                <w:i/>
                <w:color w:val="000000" w:themeColor="text1"/>
              </w:rPr>
            </w:pPr>
            <w:r w:rsidRPr="00D72CBE">
              <w:rPr>
                <w:i/>
                <w:color w:val="000000" w:themeColor="text1"/>
              </w:rPr>
              <w:t>–</w:t>
            </w:r>
          </w:p>
        </w:tc>
        <w:tc>
          <w:tcPr>
            <w:tcW w:w="823" w:type="dxa"/>
          </w:tcPr>
          <w:p w14:paraId="5D29629A" w14:textId="77777777" w:rsidR="009B1431" w:rsidRPr="00D72CBE" w:rsidRDefault="009B1431" w:rsidP="004D0CD7">
            <w:pPr>
              <w:pStyle w:val="TableText"/>
              <w:rPr>
                <w:color w:val="000000" w:themeColor="text1"/>
              </w:rPr>
            </w:pPr>
            <w:r w:rsidRPr="00D72CBE">
              <w:rPr>
                <w:i/>
                <w:color w:val="000000" w:themeColor="text1"/>
              </w:rPr>
              <w:t>–</w:t>
            </w:r>
          </w:p>
        </w:tc>
        <w:tc>
          <w:tcPr>
            <w:tcW w:w="744" w:type="dxa"/>
          </w:tcPr>
          <w:p w14:paraId="17B88E15" w14:textId="77777777" w:rsidR="009B1431" w:rsidRPr="00D72CBE" w:rsidRDefault="009B1431" w:rsidP="004D0CD7">
            <w:pPr>
              <w:pStyle w:val="TableText"/>
              <w:rPr>
                <w:color w:val="000000" w:themeColor="text1"/>
              </w:rPr>
            </w:pPr>
            <w:r w:rsidRPr="00D72CBE">
              <w:rPr>
                <w:i/>
                <w:color w:val="000000" w:themeColor="text1"/>
              </w:rPr>
              <w:t>–</w:t>
            </w:r>
          </w:p>
        </w:tc>
        <w:tc>
          <w:tcPr>
            <w:tcW w:w="832" w:type="dxa"/>
          </w:tcPr>
          <w:p w14:paraId="1E2F70D5" w14:textId="77777777" w:rsidR="009B1431" w:rsidRPr="00D72CBE" w:rsidRDefault="009B1431" w:rsidP="004D0CD7">
            <w:pPr>
              <w:pStyle w:val="TableText"/>
              <w:rPr>
                <w:color w:val="000000" w:themeColor="text1"/>
              </w:rPr>
            </w:pPr>
            <w:r w:rsidRPr="00D72CBE">
              <w:rPr>
                <w:i/>
                <w:color w:val="000000" w:themeColor="text1"/>
              </w:rPr>
              <w:t>–</w:t>
            </w:r>
          </w:p>
        </w:tc>
        <w:tc>
          <w:tcPr>
            <w:tcW w:w="975" w:type="dxa"/>
          </w:tcPr>
          <w:p w14:paraId="1D084D82" w14:textId="77777777" w:rsidR="009B1431" w:rsidRPr="00D72CBE" w:rsidRDefault="009B1431" w:rsidP="004D0CD7">
            <w:pPr>
              <w:pStyle w:val="TableText"/>
              <w:rPr>
                <w:color w:val="000000" w:themeColor="text1"/>
              </w:rPr>
            </w:pPr>
            <w:r w:rsidRPr="00D72CBE">
              <w:rPr>
                <w:color w:val="000000" w:themeColor="text1"/>
              </w:rPr>
              <w:t>GVB</w:t>
            </w:r>
          </w:p>
        </w:tc>
        <w:tc>
          <w:tcPr>
            <w:tcW w:w="827" w:type="dxa"/>
          </w:tcPr>
          <w:p w14:paraId="62923B8E" w14:textId="77777777" w:rsidR="009B1431" w:rsidRPr="00D72CBE" w:rsidRDefault="009B1431" w:rsidP="004D0CD7">
            <w:pPr>
              <w:pStyle w:val="TableText"/>
              <w:rPr>
                <w:color w:val="000000" w:themeColor="text1"/>
              </w:rPr>
            </w:pPr>
            <w:r w:rsidRPr="00D72CBE">
              <w:rPr>
                <w:color w:val="000000" w:themeColor="text1"/>
              </w:rPr>
              <w:t>1</w:t>
            </w:r>
          </w:p>
        </w:tc>
        <w:tc>
          <w:tcPr>
            <w:tcW w:w="2796" w:type="dxa"/>
          </w:tcPr>
          <w:p w14:paraId="1F03B3CB" w14:textId="77777777" w:rsidR="009B1431" w:rsidRPr="00D72CBE" w:rsidRDefault="009B1431" w:rsidP="004D0CD7">
            <w:pPr>
              <w:pStyle w:val="TableText"/>
              <w:rPr>
                <w:color w:val="000000" w:themeColor="text1"/>
              </w:rPr>
            </w:pPr>
            <w:r w:rsidRPr="00D72CBE">
              <w:rPr>
                <w:color w:val="000000" w:themeColor="text1"/>
              </w:rPr>
              <w:t>grapevine</w:t>
            </w:r>
          </w:p>
        </w:tc>
      </w:tr>
      <w:tr w:rsidR="009B1431" w:rsidRPr="00D72CBE" w14:paraId="4C1822D8" w14:textId="77777777" w:rsidTr="004D0CD7">
        <w:tc>
          <w:tcPr>
            <w:tcW w:w="2073" w:type="dxa"/>
          </w:tcPr>
          <w:p w14:paraId="2983D0AA" w14:textId="3BFBBAFC" w:rsidR="009B1431" w:rsidRPr="00D72CBE" w:rsidRDefault="005B5AA2" w:rsidP="004D0CD7">
            <w:pPr>
              <w:pStyle w:val="TableText"/>
              <w:rPr>
                <w:i/>
                <w:color w:val="000000" w:themeColor="text1"/>
              </w:rPr>
            </w:pPr>
            <w:r w:rsidRPr="00D72CBE">
              <w:rPr>
                <w:i/>
                <w:color w:val="000000" w:themeColor="text1"/>
              </w:rPr>
              <w:t>Pseudococcus</w:t>
            </w:r>
            <w:r w:rsidR="009B1431" w:rsidRPr="00D72CBE">
              <w:rPr>
                <w:i/>
                <w:color w:val="000000" w:themeColor="text1"/>
              </w:rPr>
              <w:t xml:space="preserve"> viburni</w:t>
            </w:r>
          </w:p>
        </w:tc>
        <w:tc>
          <w:tcPr>
            <w:tcW w:w="823" w:type="dxa"/>
          </w:tcPr>
          <w:p w14:paraId="40E8CC98" w14:textId="77777777" w:rsidR="009B1431" w:rsidRPr="00D72CBE" w:rsidRDefault="009B1431" w:rsidP="004D0CD7">
            <w:pPr>
              <w:pStyle w:val="TableText"/>
              <w:rPr>
                <w:color w:val="000000" w:themeColor="text1"/>
              </w:rPr>
            </w:pPr>
            <w:r w:rsidRPr="00D72CBE">
              <w:rPr>
                <w:color w:val="000000" w:themeColor="text1"/>
              </w:rPr>
              <w:t>89</w:t>
            </w:r>
          </w:p>
        </w:tc>
        <w:tc>
          <w:tcPr>
            <w:tcW w:w="744" w:type="dxa"/>
          </w:tcPr>
          <w:p w14:paraId="3DFDBDF5" w14:textId="77777777" w:rsidR="009B1431" w:rsidRPr="00D72CBE" w:rsidRDefault="009B1431" w:rsidP="004D0CD7">
            <w:pPr>
              <w:pStyle w:val="TableText"/>
              <w:rPr>
                <w:color w:val="000000" w:themeColor="text1"/>
              </w:rPr>
            </w:pPr>
            <w:r w:rsidRPr="00D72CBE">
              <w:rPr>
                <w:color w:val="000000" w:themeColor="text1"/>
              </w:rPr>
              <w:t>236</w:t>
            </w:r>
          </w:p>
        </w:tc>
        <w:tc>
          <w:tcPr>
            <w:tcW w:w="832" w:type="dxa"/>
          </w:tcPr>
          <w:p w14:paraId="4A6D3892" w14:textId="77777777" w:rsidR="009B1431" w:rsidRPr="00D72CBE" w:rsidRDefault="009B1431" w:rsidP="004D0CD7">
            <w:pPr>
              <w:pStyle w:val="TableText"/>
              <w:rPr>
                <w:color w:val="000000" w:themeColor="text1"/>
              </w:rPr>
            </w:pPr>
            <w:r w:rsidRPr="00D72CBE">
              <w:rPr>
                <w:color w:val="000000" w:themeColor="text1"/>
              </w:rPr>
              <w:t>330</w:t>
            </w:r>
          </w:p>
        </w:tc>
        <w:tc>
          <w:tcPr>
            <w:tcW w:w="975" w:type="dxa"/>
          </w:tcPr>
          <w:p w14:paraId="5B200756" w14:textId="77777777" w:rsidR="009B1431" w:rsidRPr="00D72CBE" w:rsidRDefault="009B1431" w:rsidP="004D0CD7">
            <w:pPr>
              <w:pStyle w:val="TableText"/>
              <w:rPr>
                <w:color w:val="000000" w:themeColor="text1"/>
              </w:rPr>
            </w:pPr>
            <w:r w:rsidRPr="00D72CBE">
              <w:rPr>
                <w:color w:val="000000" w:themeColor="text1"/>
              </w:rPr>
              <w:t>GVB</w:t>
            </w:r>
          </w:p>
        </w:tc>
        <w:tc>
          <w:tcPr>
            <w:tcW w:w="827" w:type="dxa"/>
          </w:tcPr>
          <w:p w14:paraId="76C66753" w14:textId="77777777" w:rsidR="009B1431" w:rsidRPr="00D72CBE" w:rsidRDefault="009B1431" w:rsidP="004D0CD7">
            <w:pPr>
              <w:pStyle w:val="TableText"/>
              <w:rPr>
                <w:color w:val="000000" w:themeColor="text1"/>
              </w:rPr>
            </w:pPr>
            <w:r w:rsidRPr="00D72CBE">
              <w:rPr>
                <w:color w:val="000000" w:themeColor="text1"/>
              </w:rPr>
              <w:t>1</w:t>
            </w:r>
          </w:p>
        </w:tc>
        <w:tc>
          <w:tcPr>
            <w:tcW w:w="2796" w:type="dxa"/>
          </w:tcPr>
          <w:p w14:paraId="3476C95F" w14:textId="77777777" w:rsidR="009B1431" w:rsidRPr="00D72CBE" w:rsidRDefault="009B1431" w:rsidP="004D0CD7">
            <w:pPr>
              <w:pStyle w:val="TableText"/>
              <w:rPr>
                <w:color w:val="000000" w:themeColor="text1"/>
              </w:rPr>
            </w:pPr>
            <w:r w:rsidRPr="00D72CBE">
              <w:rPr>
                <w:color w:val="000000" w:themeColor="text1"/>
              </w:rPr>
              <w:t>grapevine</w:t>
            </w:r>
          </w:p>
        </w:tc>
      </w:tr>
      <w:tr w:rsidR="009B1431" w:rsidRPr="00D72CBE" w14:paraId="0CDBABD0" w14:textId="77777777" w:rsidTr="004D0CD7">
        <w:tc>
          <w:tcPr>
            <w:tcW w:w="2073" w:type="dxa"/>
          </w:tcPr>
          <w:p w14:paraId="54FD906F" w14:textId="77777777" w:rsidR="009B1431" w:rsidRPr="00D72CBE" w:rsidRDefault="009B1431" w:rsidP="004D0CD7">
            <w:pPr>
              <w:pStyle w:val="TableText"/>
              <w:rPr>
                <w:i/>
                <w:color w:val="000000" w:themeColor="text1"/>
              </w:rPr>
            </w:pPr>
            <w:r w:rsidRPr="00D72CBE">
              <w:rPr>
                <w:i/>
                <w:color w:val="000000" w:themeColor="text1"/>
              </w:rPr>
              <w:t xml:space="preserve">Saccharicoccus sacchari </w:t>
            </w:r>
          </w:p>
        </w:tc>
        <w:tc>
          <w:tcPr>
            <w:tcW w:w="823" w:type="dxa"/>
          </w:tcPr>
          <w:p w14:paraId="1E9AD59B" w14:textId="77777777" w:rsidR="009B1431" w:rsidRPr="00D72CBE" w:rsidRDefault="009B1431" w:rsidP="004D0CD7">
            <w:pPr>
              <w:pStyle w:val="TableText"/>
              <w:rPr>
                <w:color w:val="000000" w:themeColor="text1"/>
              </w:rPr>
            </w:pPr>
            <w:r w:rsidRPr="00D72CBE">
              <w:rPr>
                <w:rFonts w:cs="Calibri"/>
                <w:color w:val="000000" w:themeColor="text1"/>
              </w:rPr>
              <w:t>1</w:t>
            </w:r>
          </w:p>
        </w:tc>
        <w:tc>
          <w:tcPr>
            <w:tcW w:w="744" w:type="dxa"/>
          </w:tcPr>
          <w:p w14:paraId="350168A3" w14:textId="77777777" w:rsidR="009B1431" w:rsidRPr="00D72CBE" w:rsidRDefault="009B1431" w:rsidP="004D0CD7">
            <w:pPr>
              <w:pStyle w:val="TableText"/>
              <w:rPr>
                <w:color w:val="000000" w:themeColor="text1"/>
              </w:rPr>
            </w:pPr>
            <w:r w:rsidRPr="00D72CBE">
              <w:rPr>
                <w:rFonts w:cs="Calibri"/>
                <w:color w:val="000000" w:themeColor="text1"/>
              </w:rPr>
              <w:t>8</w:t>
            </w:r>
          </w:p>
        </w:tc>
        <w:tc>
          <w:tcPr>
            <w:tcW w:w="832" w:type="dxa"/>
          </w:tcPr>
          <w:p w14:paraId="1217FA14" w14:textId="77777777" w:rsidR="009B1431" w:rsidRPr="00D72CBE" w:rsidRDefault="009B1431" w:rsidP="004D0CD7">
            <w:pPr>
              <w:pStyle w:val="TableText"/>
              <w:rPr>
                <w:color w:val="000000" w:themeColor="text1"/>
              </w:rPr>
            </w:pPr>
            <w:r w:rsidRPr="00D72CBE">
              <w:rPr>
                <w:rFonts w:cs="Calibri"/>
                <w:color w:val="000000" w:themeColor="text1"/>
              </w:rPr>
              <w:t>13</w:t>
            </w:r>
          </w:p>
        </w:tc>
        <w:tc>
          <w:tcPr>
            <w:tcW w:w="975" w:type="dxa"/>
          </w:tcPr>
          <w:p w14:paraId="3CE181F8" w14:textId="77777777" w:rsidR="009B1431" w:rsidRPr="00D72CBE" w:rsidRDefault="009B1431" w:rsidP="004D0CD7">
            <w:pPr>
              <w:pStyle w:val="TableText"/>
              <w:rPr>
                <w:color w:val="000000" w:themeColor="text1"/>
              </w:rPr>
            </w:pPr>
            <w:r w:rsidRPr="00D72CBE">
              <w:rPr>
                <w:color w:val="000000" w:themeColor="text1"/>
              </w:rPr>
              <w:t>SCBMOV</w:t>
            </w:r>
          </w:p>
        </w:tc>
        <w:tc>
          <w:tcPr>
            <w:tcW w:w="827" w:type="dxa"/>
          </w:tcPr>
          <w:p w14:paraId="3243E37B" w14:textId="77777777" w:rsidR="009B1431" w:rsidRPr="00D72CBE" w:rsidRDefault="009B1431" w:rsidP="004D0CD7">
            <w:pPr>
              <w:pStyle w:val="TableText"/>
              <w:rPr>
                <w:color w:val="000000" w:themeColor="text1"/>
              </w:rPr>
            </w:pPr>
            <w:r w:rsidRPr="00D72CBE">
              <w:rPr>
                <w:color w:val="000000" w:themeColor="text1"/>
              </w:rPr>
              <w:t>1</w:t>
            </w:r>
          </w:p>
        </w:tc>
        <w:tc>
          <w:tcPr>
            <w:tcW w:w="2796" w:type="dxa"/>
          </w:tcPr>
          <w:p w14:paraId="717ABE19" w14:textId="77777777" w:rsidR="009B1431" w:rsidRPr="00D72CBE" w:rsidRDefault="009B1431" w:rsidP="004D0CD7">
            <w:pPr>
              <w:pStyle w:val="TableText"/>
              <w:rPr>
                <w:color w:val="000000" w:themeColor="text1"/>
              </w:rPr>
            </w:pPr>
            <w:r w:rsidRPr="00D72CBE">
              <w:rPr>
                <w:color w:val="000000" w:themeColor="text1"/>
              </w:rPr>
              <w:t>sugarcane</w:t>
            </w:r>
          </w:p>
        </w:tc>
      </w:tr>
    </w:tbl>
    <w:p w14:paraId="625AFF3C" w14:textId="4C6B0131" w:rsidR="009B1431" w:rsidRPr="00D72CBE" w:rsidRDefault="009B1431" w:rsidP="009B1431">
      <w:pPr>
        <w:spacing w:before="240"/>
        <w:rPr>
          <w:color w:val="000000" w:themeColor="text1"/>
        </w:rPr>
      </w:pPr>
      <w:r w:rsidRPr="00D72CBE">
        <w:rPr>
          <w:color w:val="000000" w:themeColor="text1"/>
        </w:rPr>
        <w:t xml:space="preserve">For </w:t>
      </w:r>
      <w:r w:rsidR="00E339C5" w:rsidRPr="00D72CBE">
        <w:rPr>
          <w:color w:val="000000" w:themeColor="text1"/>
        </w:rPr>
        <w:t xml:space="preserve">a given mealybug species, </w:t>
      </w:r>
      <w:r w:rsidRPr="00D72CBE">
        <w:rPr>
          <w:color w:val="000000" w:themeColor="text1"/>
        </w:rPr>
        <w:t xml:space="preserve">host plants that are non-virus hosts comprise a wide range of crop, ornamental and naturalised species </w:t>
      </w:r>
      <w:r w:rsidR="00A348E7" w:rsidRPr="00D72CBE">
        <w:rPr>
          <w:color w:val="000000" w:themeColor="text1"/>
        </w:rPr>
        <w:fldChar w:fldCharType="begin"/>
      </w:r>
      <w:r w:rsidR="00A348E7" w:rsidRPr="00D72CBE">
        <w:rPr>
          <w:color w:val="000000" w:themeColor="text1"/>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92" w:tooltip="García, 2018 #30143" w:history="1">
        <w:r w:rsidR="00A348E7" w:rsidRPr="00D72CBE">
          <w:rPr>
            <w:noProof/>
            <w:color w:val="000000" w:themeColor="text1"/>
          </w:rPr>
          <w:t>García et al. 2018</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 xml:space="preserve"> commonly grown within commercial, residential and natural environments within Australia. For example, the non-virus host plants of several key mealybug vector species include for:</w:t>
      </w:r>
    </w:p>
    <w:p w14:paraId="57FE953C" w14:textId="273A766C" w:rsidR="009B1431" w:rsidRPr="00D72CBE" w:rsidRDefault="009B1431" w:rsidP="009B1431">
      <w:pPr>
        <w:pStyle w:val="Bullets"/>
      </w:pPr>
      <w:r w:rsidRPr="00D72CBE">
        <w:rPr>
          <w:i/>
        </w:rPr>
        <w:t>Planococcus citri</w:t>
      </w:r>
      <w:r w:rsidRPr="00D72CBE">
        <w:t>—</w:t>
      </w:r>
      <w:r w:rsidRPr="00D72CBE">
        <w:rPr>
          <w:i/>
        </w:rPr>
        <w:t>Mangifera indica</w:t>
      </w:r>
      <w:r w:rsidRPr="00D72CBE">
        <w:t xml:space="preserve"> (mango), </w:t>
      </w:r>
      <w:r w:rsidRPr="00D72CBE">
        <w:rPr>
          <w:i/>
        </w:rPr>
        <w:t>Ananas comosus</w:t>
      </w:r>
      <w:r w:rsidRPr="00D72CBE">
        <w:t xml:space="preserve"> (pineapple), </w:t>
      </w:r>
      <w:r w:rsidRPr="00D72CBE">
        <w:rPr>
          <w:i/>
        </w:rPr>
        <w:t>Cucumis melo</w:t>
      </w:r>
      <w:r w:rsidR="00C3529A" w:rsidRPr="00D72CBE">
        <w:t xml:space="preserve"> (Melo)</w:t>
      </w:r>
      <w:r w:rsidRPr="00D72CBE">
        <w:t xml:space="preserve">, </w:t>
      </w:r>
      <w:r w:rsidRPr="00D72CBE">
        <w:rPr>
          <w:i/>
        </w:rPr>
        <w:t>Oryza sativa</w:t>
      </w:r>
      <w:r w:rsidRPr="00D72CBE">
        <w:t xml:space="preserve"> (rice), </w:t>
      </w:r>
      <w:r w:rsidRPr="00D72CBE">
        <w:rPr>
          <w:i/>
        </w:rPr>
        <w:t>Prunus dulcis</w:t>
      </w:r>
      <w:r w:rsidRPr="00D72CBE">
        <w:t xml:space="preserve"> (almond), </w:t>
      </w:r>
      <w:r w:rsidRPr="00D72CBE">
        <w:rPr>
          <w:i/>
        </w:rPr>
        <w:t>Solanum lycopersicum</w:t>
      </w:r>
      <w:r w:rsidRPr="00D72CBE">
        <w:t xml:space="preserve"> (tomato), </w:t>
      </w:r>
      <w:r w:rsidRPr="00D72CBE">
        <w:rPr>
          <w:i/>
        </w:rPr>
        <w:t>Solanum tuberosum</w:t>
      </w:r>
      <w:r w:rsidRPr="00D72CBE">
        <w:t xml:space="preserve"> (potato),</w:t>
      </w:r>
      <w:r w:rsidRPr="00D72CBE">
        <w:rPr>
          <w:i/>
        </w:rPr>
        <w:t xml:space="preserve"> Medicago sativa</w:t>
      </w:r>
      <w:r w:rsidRPr="00D72CBE">
        <w:t xml:space="preserve"> (lucerne), </w:t>
      </w:r>
      <w:r w:rsidRPr="00D72CBE">
        <w:rPr>
          <w:i/>
        </w:rPr>
        <w:t>Glycine max</w:t>
      </w:r>
      <w:r w:rsidRPr="00D72CBE">
        <w:t xml:space="preserve"> (soybean), </w:t>
      </w:r>
      <w:r w:rsidRPr="00D72CBE">
        <w:rPr>
          <w:i/>
        </w:rPr>
        <w:t>Trifolium alexandrinum</w:t>
      </w:r>
      <w:r w:rsidRPr="00D72CBE">
        <w:t xml:space="preserve"> (clover), </w:t>
      </w:r>
      <w:r w:rsidRPr="00D72CBE">
        <w:rPr>
          <w:i/>
        </w:rPr>
        <w:t>Ficus</w:t>
      </w:r>
      <w:r w:rsidRPr="00D72CBE">
        <w:t xml:space="preserve">, </w:t>
      </w:r>
      <w:r w:rsidRPr="00D72CBE">
        <w:rPr>
          <w:i/>
        </w:rPr>
        <w:t>Bougainvillea, Pittosporum, Euonymus, Hibiscus</w:t>
      </w:r>
    </w:p>
    <w:p w14:paraId="5CB002F9" w14:textId="2779033A" w:rsidR="009B1431" w:rsidRPr="00D72CBE" w:rsidRDefault="009B1431" w:rsidP="009B1431">
      <w:pPr>
        <w:pStyle w:val="Bullets"/>
        <w:rPr>
          <w:i/>
        </w:rPr>
      </w:pPr>
      <w:r w:rsidRPr="00D72CBE">
        <w:rPr>
          <w:i/>
        </w:rPr>
        <w:t>Planococcus minor</w:t>
      </w:r>
      <w:r w:rsidRPr="00D72CBE">
        <w:t>—</w:t>
      </w:r>
      <w:r w:rsidRPr="00D72CBE">
        <w:rPr>
          <w:i/>
        </w:rPr>
        <w:t>Ananas comosus</w:t>
      </w:r>
      <w:r w:rsidRPr="00D72CBE">
        <w:t xml:space="preserve"> (pineapple), </w:t>
      </w:r>
      <w:r w:rsidRPr="00D72CBE">
        <w:rPr>
          <w:i/>
        </w:rPr>
        <w:t>Brassica oleracea</w:t>
      </w:r>
      <w:r w:rsidRPr="00D72CBE">
        <w:t xml:space="preserve"> (cabbage), </w:t>
      </w:r>
      <w:r w:rsidRPr="00D72CBE">
        <w:rPr>
          <w:i/>
        </w:rPr>
        <w:t>Brassica rapa</w:t>
      </w:r>
      <w:r w:rsidRPr="00D72CBE">
        <w:t xml:space="preserve">, </w:t>
      </w:r>
      <w:r w:rsidRPr="00D72CBE">
        <w:rPr>
          <w:i/>
        </w:rPr>
        <w:t>Cucumis melo</w:t>
      </w:r>
      <w:r w:rsidR="00C3529A" w:rsidRPr="00D72CBE">
        <w:t xml:space="preserve"> (melon) </w:t>
      </w:r>
      <w:r w:rsidRPr="00D72CBE">
        <w:t xml:space="preserve">, </w:t>
      </w:r>
      <w:r w:rsidRPr="00D72CBE">
        <w:rPr>
          <w:i/>
        </w:rPr>
        <w:t>Cucumis sativus</w:t>
      </w:r>
      <w:r w:rsidRPr="00D72CBE">
        <w:t xml:space="preserve"> (cucumber), </w:t>
      </w:r>
      <w:r w:rsidRPr="00D72CBE">
        <w:rPr>
          <w:i/>
        </w:rPr>
        <w:t>Glycine max</w:t>
      </w:r>
      <w:r w:rsidRPr="00D72CBE">
        <w:t xml:space="preserve"> (soybean), </w:t>
      </w:r>
      <w:r w:rsidRPr="00D72CBE">
        <w:rPr>
          <w:i/>
        </w:rPr>
        <w:t>Phaseolus vulgaris</w:t>
      </w:r>
      <w:r w:rsidRPr="00D72CBE">
        <w:t xml:space="preserve"> (beans), </w:t>
      </w:r>
      <w:r w:rsidR="00B875D9" w:rsidRPr="00D72CBE">
        <w:rPr>
          <w:i/>
        </w:rPr>
        <w:t>Persea a</w:t>
      </w:r>
      <w:r w:rsidRPr="00D72CBE">
        <w:rPr>
          <w:i/>
        </w:rPr>
        <w:t>mericana</w:t>
      </w:r>
      <w:r w:rsidRPr="00D72CBE">
        <w:t xml:space="preserve"> (avocado), </w:t>
      </w:r>
      <w:r w:rsidRPr="00D72CBE">
        <w:rPr>
          <w:i/>
        </w:rPr>
        <w:t>Psidium guajava</w:t>
      </w:r>
      <w:r w:rsidRPr="00D72CBE">
        <w:t xml:space="preserve"> (guava), </w:t>
      </w:r>
      <w:r w:rsidRPr="00D72CBE">
        <w:rPr>
          <w:i/>
        </w:rPr>
        <w:t>Passiflora edulis</w:t>
      </w:r>
      <w:r w:rsidRPr="00D72CBE">
        <w:t xml:space="preserve"> (passion fruit), </w:t>
      </w:r>
      <w:r w:rsidRPr="00D72CBE">
        <w:rPr>
          <w:i/>
        </w:rPr>
        <w:t>Zea mays</w:t>
      </w:r>
      <w:r w:rsidRPr="00D72CBE">
        <w:t xml:space="preserve"> (maize), </w:t>
      </w:r>
      <w:r w:rsidRPr="00D72CBE">
        <w:rPr>
          <w:i/>
        </w:rPr>
        <w:t>Capsicum annuum</w:t>
      </w:r>
      <w:r w:rsidRPr="00D72CBE">
        <w:t xml:space="preserve"> (peppers), </w:t>
      </w:r>
      <w:r w:rsidRPr="00D72CBE">
        <w:rPr>
          <w:i/>
        </w:rPr>
        <w:t>Solanum lycopersicum</w:t>
      </w:r>
      <w:r w:rsidRPr="00D72CBE">
        <w:t xml:space="preserve"> (tomato), </w:t>
      </w:r>
      <w:r w:rsidRPr="00D72CBE">
        <w:rPr>
          <w:i/>
        </w:rPr>
        <w:t>Zingiber officinale</w:t>
      </w:r>
      <w:r w:rsidR="00C3529A" w:rsidRPr="00D72CBE">
        <w:t xml:space="preserve"> (ginger)</w:t>
      </w:r>
      <w:r w:rsidRPr="00D72CBE">
        <w:t xml:space="preserve">, </w:t>
      </w:r>
      <w:r w:rsidRPr="00D72CBE">
        <w:rPr>
          <w:i/>
        </w:rPr>
        <w:t>Ficus</w:t>
      </w:r>
      <w:r w:rsidRPr="00D72CBE">
        <w:t xml:space="preserve">, </w:t>
      </w:r>
      <w:r w:rsidRPr="00D72CBE">
        <w:rPr>
          <w:i/>
        </w:rPr>
        <w:t>Dahlia</w:t>
      </w:r>
      <w:r w:rsidRPr="00D72CBE">
        <w:t xml:space="preserve">, </w:t>
      </w:r>
      <w:r w:rsidRPr="00D72CBE">
        <w:rPr>
          <w:i/>
        </w:rPr>
        <w:t>Impatiens</w:t>
      </w:r>
      <w:r w:rsidRPr="00D72CBE">
        <w:t xml:space="preserve">, </w:t>
      </w:r>
      <w:r w:rsidRPr="00D72CBE">
        <w:rPr>
          <w:i/>
        </w:rPr>
        <w:t>Euphorbia</w:t>
      </w:r>
      <w:r w:rsidRPr="00D72CBE">
        <w:t xml:space="preserve">, </w:t>
      </w:r>
      <w:r w:rsidRPr="00D72CBE">
        <w:rPr>
          <w:i/>
        </w:rPr>
        <w:t>Pelargonium, Jasminum officinale</w:t>
      </w:r>
    </w:p>
    <w:p w14:paraId="676F050A" w14:textId="77777777" w:rsidR="009B1431" w:rsidRPr="00D72CBE" w:rsidRDefault="009B1431" w:rsidP="009B1431">
      <w:pPr>
        <w:pStyle w:val="Bullets"/>
      </w:pPr>
      <w:r w:rsidRPr="00D72CBE">
        <w:rPr>
          <w:i/>
        </w:rPr>
        <w:t>Pseudococcus longispinus</w:t>
      </w:r>
      <w:r w:rsidRPr="00D72CBE">
        <w:t>—</w:t>
      </w:r>
      <w:r w:rsidRPr="00D72CBE">
        <w:rPr>
          <w:i/>
        </w:rPr>
        <w:t>Mangifera indica</w:t>
      </w:r>
      <w:r w:rsidRPr="00D72CBE">
        <w:t xml:space="preserve"> (mango), </w:t>
      </w:r>
      <w:r w:rsidRPr="00D72CBE">
        <w:rPr>
          <w:i/>
        </w:rPr>
        <w:t>Ananas comosus</w:t>
      </w:r>
      <w:r w:rsidRPr="00D72CBE">
        <w:t xml:space="preserve"> (pineapple), </w:t>
      </w:r>
      <w:r w:rsidRPr="00D72CBE">
        <w:rPr>
          <w:i/>
        </w:rPr>
        <w:t>Asparagus officinalis</w:t>
      </w:r>
      <w:r w:rsidRPr="00D72CBE">
        <w:t xml:space="preserve">, </w:t>
      </w:r>
      <w:r w:rsidRPr="00D72CBE">
        <w:rPr>
          <w:i/>
        </w:rPr>
        <w:t>Punica granatum</w:t>
      </w:r>
      <w:r w:rsidRPr="00D72CBE">
        <w:t xml:space="preserve"> (pomegranate), </w:t>
      </w:r>
      <w:r w:rsidRPr="00D72CBE">
        <w:rPr>
          <w:i/>
        </w:rPr>
        <w:t>Olea europaea</w:t>
      </w:r>
      <w:r w:rsidRPr="00D72CBE">
        <w:t xml:space="preserve"> (olive), </w:t>
      </w:r>
      <w:r w:rsidRPr="00D72CBE">
        <w:rPr>
          <w:i/>
        </w:rPr>
        <w:t>Capsicum annuum</w:t>
      </w:r>
      <w:r w:rsidRPr="00D72CBE">
        <w:t xml:space="preserve"> (peppers), </w:t>
      </w:r>
      <w:r w:rsidRPr="00D72CBE">
        <w:rPr>
          <w:i/>
        </w:rPr>
        <w:t>Solanum melongena</w:t>
      </w:r>
      <w:r w:rsidRPr="00D72CBE">
        <w:t xml:space="preserve"> (eggplant), </w:t>
      </w:r>
      <w:r w:rsidRPr="00D72CBE">
        <w:rPr>
          <w:i/>
        </w:rPr>
        <w:t>Eucalyptus tereticornis</w:t>
      </w:r>
      <w:r w:rsidRPr="00D72CBE">
        <w:t xml:space="preserve">, </w:t>
      </w:r>
      <w:r w:rsidRPr="00D72CBE">
        <w:rPr>
          <w:i/>
        </w:rPr>
        <w:t>Magnolia</w:t>
      </w:r>
      <w:r w:rsidRPr="00D72CBE">
        <w:t xml:space="preserve">, </w:t>
      </w:r>
      <w:r w:rsidRPr="00D72CBE">
        <w:rPr>
          <w:i/>
        </w:rPr>
        <w:t>Ficus</w:t>
      </w:r>
      <w:r w:rsidRPr="00D72CBE">
        <w:t xml:space="preserve">, </w:t>
      </w:r>
      <w:r w:rsidRPr="00D72CBE">
        <w:rPr>
          <w:i/>
        </w:rPr>
        <w:t>Myrtus communis, Philodendron, Euonymus, Pittosporum</w:t>
      </w:r>
    </w:p>
    <w:p w14:paraId="292130C4" w14:textId="77777777" w:rsidR="009B1431" w:rsidRPr="00D72CBE" w:rsidRDefault="009B1431" w:rsidP="009B1431">
      <w:pPr>
        <w:pStyle w:val="Bullets"/>
      </w:pPr>
      <w:r w:rsidRPr="00D72CBE">
        <w:rPr>
          <w:i/>
        </w:rPr>
        <w:t>Pseudococcus maritimus</w:t>
      </w:r>
      <w:r w:rsidRPr="00D72CBE">
        <w:t>—</w:t>
      </w:r>
      <w:r w:rsidRPr="00D72CBE">
        <w:rPr>
          <w:i/>
        </w:rPr>
        <w:t>Medicago sativa</w:t>
      </w:r>
      <w:r w:rsidRPr="00D72CBE">
        <w:t xml:space="preserve"> (lucerne), </w:t>
      </w:r>
      <w:r w:rsidRPr="00D72CBE">
        <w:rPr>
          <w:i/>
        </w:rPr>
        <w:t>Trifolium</w:t>
      </w:r>
      <w:r w:rsidRPr="00D72CBE">
        <w:t xml:space="preserve"> sp., </w:t>
      </w:r>
      <w:r w:rsidRPr="00D72CBE">
        <w:rPr>
          <w:i/>
        </w:rPr>
        <w:t>Solanum melongena</w:t>
      </w:r>
      <w:r w:rsidRPr="00D72CBE">
        <w:t xml:space="preserve"> (eggplant), </w:t>
      </w:r>
      <w:r w:rsidRPr="00D72CBE">
        <w:rPr>
          <w:i/>
        </w:rPr>
        <w:t>Magnolia</w:t>
      </w:r>
      <w:r w:rsidRPr="00D72CBE">
        <w:t xml:space="preserve">, </w:t>
      </w:r>
      <w:r w:rsidRPr="00D72CBE">
        <w:rPr>
          <w:i/>
        </w:rPr>
        <w:t>Sambucus</w:t>
      </w:r>
      <w:r w:rsidRPr="00D72CBE">
        <w:t xml:space="preserve">, </w:t>
      </w:r>
      <w:r w:rsidRPr="00D72CBE">
        <w:rPr>
          <w:i/>
        </w:rPr>
        <w:t>Liquidambar styraciflua, Grevillea</w:t>
      </w:r>
      <w:r w:rsidRPr="00D72CBE">
        <w:t>.</w:t>
      </w:r>
    </w:p>
    <w:p w14:paraId="7958AAC3" w14:textId="77777777" w:rsidR="009B1431" w:rsidRPr="00D72CBE" w:rsidRDefault="009B1431" w:rsidP="009B1431">
      <w:pPr>
        <w:pStyle w:val="Bullets"/>
      </w:pPr>
      <w:r w:rsidRPr="00D72CBE">
        <w:rPr>
          <w:i/>
        </w:rPr>
        <w:t>Pseudococcus viburni</w:t>
      </w:r>
      <w:r w:rsidRPr="00D72CBE">
        <w:t>—</w:t>
      </w:r>
      <w:r w:rsidRPr="00D72CBE">
        <w:rPr>
          <w:i/>
        </w:rPr>
        <w:t>Actinidia</w:t>
      </w:r>
      <w:r w:rsidRPr="00D72CBE">
        <w:t xml:space="preserve"> (kiwifruit), </w:t>
      </w:r>
      <w:r w:rsidRPr="00D72CBE">
        <w:rPr>
          <w:i/>
        </w:rPr>
        <w:t>Mangifera indica</w:t>
      </w:r>
      <w:r w:rsidRPr="00D72CBE">
        <w:t xml:space="preserve"> (mango), </w:t>
      </w:r>
      <w:r w:rsidRPr="00D72CBE">
        <w:rPr>
          <w:i/>
        </w:rPr>
        <w:t>Allium sativum</w:t>
      </w:r>
      <w:r w:rsidRPr="00D72CBE">
        <w:t xml:space="preserve"> (garlic), </w:t>
      </w:r>
      <w:r w:rsidRPr="00D72CBE">
        <w:rPr>
          <w:i/>
        </w:rPr>
        <w:t>Ananas comosus</w:t>
      </w:r>
      <w:r w:rsidRPr="00D72CBE">
        <w:t xml:space="preserve"> (pineapple), </w:t>
      </w:r>
      <w:r w:rsidRPr="00D72CBE">
        <w:rPr>
          <w:i/>
        </w:rPr>
        <w:t>Brassica</w:t>
      </w:r>
      <w:r w:rsidRPr="00D72CBE">
        <w:t xml:space="preserve">, </w:t>
      </w:r>
      <w:r w:rsidRPr="00D72CBE">
        <w:rPr>
          <w:i/>
        </w:rPr>
        <w:t>Medicago sativa</w:t>
      </w:r>
      <w:r w:rsidRPr="00D72CBE">
        <w:t xml:space="preserve"> (lucerne), </w:t>
      </w:r>
      <w:r w:rsidRPr="00D72CBE">
        <w:rPr>
          <w:i/>
        </w:rPr>
        <w:t>Glycine max</w:t>
      </w:r>
      <w:r w:rsidRPr="00D72CBE">
        <w:t xml:space="preserve"> (soybean), </w:t>
      </w:r>
      <w:r w:rsidRPr="00D72CBE">
        <w:rPr>
          <w:i/>
        </w:rPr>
        <w:t>Passiflora edulis</w:t>
      </w:r>
      <w:r w:rsidRPr="00D72CBE">
        <w:t xml:space="preserve"> (passion fruit), </w:t>
      </w:r>
      <w:r w:rsidRPr="00D72CBE">
        <w:rPr>
          <w:i/>
        </w:rPr>
        <w:t>Zea mays</w:t>
      </w:r>
      <w:r w:rsidRPr="00D72CBE">
        <w:t xml:space="preserve"> (maize), </w:t>
      </w:r>
      <w:r w:rsidRPr="00D72CBE">
        <w:rPr>
          <w:i/>
        </w:rPr>
        <w:t>Solanum lycopersicum</w:t>
      </w:r>
      <w:r w:rsidRPr="00D72CBE">
        <w:t xml:space="preserve"> (tomato), </w:t>
      </w:r>
      <w:r w:rsidRPr="00D72CBE">
        <w:rPr>
          <w:i/>
        </w:rPr>
        <w:t>Solanum tuberosum</w:t>
      </w:r>
      <w:r w:rsidRPr="00D72CBE">
        <w:t xml:space="preserve"> (potato), </w:t>
      </w:r>
      <w:r w:rsidRPr="00D72CBE">
        <w:rPr>
          <w:i/>
        </w:rPr>
        <w:t>Trifolium fragiferum</w:t>
      </w:r>
      <w:r w:rsidRPr="00D72CBE">
        <w:t xml:space="preserve"> (clover), </w:t>
      </w:r>
      <w:r w:rsidRPr="00D72CBE">
        <w:rPr>
          <w:i/>
        </w:rPr>
        <w:t>Ficus</w:t>
      </w:r>
      <w:r w:rsidRPr="00D72CBE">
        <w:t xml:space="preserve">, </w:t>
      </w:r>
      <w:r w:rsidRPr="00D72CBE">
        <w:rPr>
          <w:i/>
        </w:rPr>
        <w:t>Bougainvillea</w:t>
      </w:r>
      <w:r w:rsidRPr="00D72CBE">
        <w:t xml:space="preserve">, </w:t>
      </w:r>
      <w:r w:rsidRPr="00D72CBE">
        <w:rPr>
          <w:i/>
        </w:rPr>
        <w:t>Buxus, Euonymus, Pittosporum, Eucalyptus.</w:t>
      </w:r>
    </w:p>
    <w:p w14:paraId="599BF9B1" w14:textId="5B1CDC5C" w:rsidR="009B1431" w:rsidRPr="00D72CBE" w:rsidRDefault="009B1431" w:rsidP="009B1431">
      <w:pPr>
        <w:spacing w:before="240"/>
        <w:rPr>
          <w:color w:val="000000" w:themeColor="text1"/>
        </w:rPr>
      </w:pPr>
      <w:r w:rsidRPr="00D72CBE">
        <w:rPr>
          <w:color w:val="000000" w:themeColor="text1"/>
        </w:rPr>
        <w:lastRenderedPageBreak/>
        <w:t>The markedly d</w:t>
      </w:r>
      <w:r w:rsidR="00B875D9" w:rsidRPr="00D72CBE">
        <w:rPr>
          <w:color w:val="000000" w:themeColor="text1"/>
        </w:rPr>
        <w:t xml:space="preserve">ifferent host plant ranges of </w:t>
      </w:r>
      <w:r w:rsidRPr="00D72CBE">
        <w:rPr>
          <w:color w:val="000000" w:themeColor="text1"/>
        </w:rPr>
        <w:t>mealybug species and the virus</w:t>
      </w:r>
      <w:r w:rsidR="00B875D9" w:rsidRPr="00D72CBE">
        <w:rPr>
          <w:color w:val="000000" w:themeColor="text1"/>
        </w:rPr>
        <w:t>es</w:t>
      </w:r>
      <w:r w:rsidRPr="00D72CBE">
        <w:rPr>
          <w:color w:val="000000" w:themeColor="text1"/>
        </w:rPr>
        <w:t xml:space="preserve"> they vector, along with the expected accessibility </w:t>
      </w:r>
      <w:r w:rsidR="00B875D9" w:rsidRPr="00D72CBE">
        <w:rPr>
          <w:color w:val="000000" w:themeColor="text1"/>
        </w:rPr>
        <w:t>of these non-virus host species relative to virus hosts</w:t>
      </w:r>
      <w:r w:rsidRPr="00D72CBE">
        <w:rPr>
          <w:color w:val="000000" w:themeColor="text1"/>
        </w:rPr>
        <w:t xml:space="preserve"> is likely to result in</w:t>
      </w:r>
      <w:r w:rsidR="00B875D9" w:rsidRPr="00D72CBE">
        <w:rPr>
          <w:color w:val="000000" w:themeColor="text1"/>
        </w:rPr>
        <w:t xml:space="preserve"> a</w:t>
      </w:r>
      <w:r w:rsidRPr="00D72CBE">
        <w:rPr>
          <w:color w:val="000000" w:themeColor="text1"/>
        </w:rPr>
        <w:t xml:space="preserve"> </w:t>
      </w:r>
      <w:r w:rsidR="00826BC1" w:rsidRPr="00D72CBE">
        <w:rPr>
          <w:color w:val="000000" w:themeColor="text1"/>
        </w:rPr>
        <w:t xml:space="preserve">high likelihood of </w:t>
      </w:r>
      <w:r w:rsidRPr="00D72CBE">
        <w:rPr>
          <w:color w:val="000000" w:themeColor="text1"/>
        </w:rPr>
        <w:t xml:space="preserve">a viruliferous mealybug being distributed </w:t>
      </w:r>
      <w:r w:rsidR="00B875D9" w:rsidRPr="00D72CBE">
        <w:rPr>
          <w:color w:val="000000" w:themeColor="text1"/>
        </w:rPr>
        <w:t xml:space="preserve">to </w:t>
      </w:r>
      <w:r w:rsidRPr="00D72CBE">
        <w:rPr>
          <w:color w:val="000000" w:themeColor="text1"/>
        </w:rPr>
        <w:t xml:space="preserve">a plant species that is not a host of the virus it carries. In this scenario, virus distribution to a susceptible host would fail. This </w:t>
      </w:r>
      <w:r w:rsidR="00826BC1" w:rsidRPr="00D72CBE">
        <w:rPr>
          <w:color w:val="000000" w:themeColor="text1"/>
        </w:rPr>
        <w:t xml:space="preserve">is a </w:t>
      </w:r>
      <w:r w:rsidR="00956C1A" w:rsidRPr="00D72CBE">
        <w:rPr>
          <w:color w:val="000000" w:themeColor="text1"/>
        </w:rPr>
        <w:t>substantial</w:t>
      </w:r>
      <w:r w:rsidR="00826BC1" w:rsidRPr="00D72CBE">
        <w:rPr>
          <w:color w:val="000000" w:themeColor="text1"/>
        </w:rPr>
        <w:t xml:space="preserve"> factor moderating </w:t>
      </w:r>
      <w:r w:rsidR="00956C1A" w:rsidRPr="00D72CBE">
        <w:rPr>
          <w:color w:val="000000" w:themeColor="text1"/>
        </w:rPr>
        <w:t xml:space="preserve">the </w:t>
      </w:r>
      <w:r w:rsidR="00826BC1" w:rsidRPr="00D72CBE">
        <w:rPr>
          <w:color w:val="000000" w:themeColor="text1"/>
        </w:rPr>
        <w:t>likelihood of distribution</w:t>
      </w:r>
      <w:r w:rsidR="0097558E" w:rsidRPr="00D72CBE">
        <w:rPr>
          <w:color w:val="000000" w:themeColor="text1"/>
        </w:rPr>
        <w:t xml:space="preserve"> for viruses</w:t>
      </w:r>
      <w:r w:rsidRPr="00D72CBE">
        <w:rPr>
          <w:color w:val="000000" w:themeColor="text1"/>
        </w:rPr>
        <w:t>.</w:t>
      </w:r>
    </w:p>
    <w:p w14:paraId="4FC6E912" w14:textId="52A5FE4D" w:rsidR="009B1431" w:rsidRPr="00D72CBE" w:rsidRDefault="009B1431" w:rsidP="009B1431">
      <w:pPr>
        <w:pStyle w:val="Heading4"/>
        <w:numPr>
          <w:ilvl w:val="0"/>
          <w:numId w:val="0"/>
        </w:numPr>
        <w:ind w:left="794" w:hanging="794"/>
        <w:rPr>
          <w:color w:val="000000" w:themeColor="text1"/>
        </w:rPr>
      </w:pPr>
      <w:r w:rsidRPr="00D72CBE">
        <w:rPr>
          <w:color w:val="000000" w:themeColor="text1"/>
        </w:rPr>
        <w:t>Summary</w:t>
      </w:r>
      <w:r w:rsidR="0047576E" w:rsidRPr="00D72CBE">
        <w:rPr>
          <w:color w:val="000000" w:themeColor="text1"/>
        </w:rPr>
        <w:t xml:space="preserve"> of distribution</w:t>
      </w:r>
    </w:p>
    <w:p w14:paraId="4AC8E5C1" w14:textId="45EF337C" w:rsidR="00FD2591" w:rsidRPr="00D72CBE" w:rsidRDefault="009B1431" w:rsidP="009B1431">
      <w:pPr>
        <w:rPr>
          <w:color w:val="000000" w:themeColor="text1"/>
        </w:rPr>
      </w:pPr>
      <w:r w:rsidRPr="00D72CBE">
        <w:rPr>
          <w:color w:val="000000" w:themeColor="text1"/>
        </w:rPr>
        <w:t xml:space="preserve">The pest risk assessment for mealybugs (Chapter 3) gave an indicative likelihood </w:t>
      </w:r>
      <w:r w:rsidR="00B875D9" w:rsidRPr="00D72CBE">
        <w:rPr>
          <w:color w:val="000000" w:themeColor="text1"/>
        </w:rPr>
        <w:t>of distribution for mealybugs of M</w:t>
      </w:r>
      <w:r w:rsidRPr="00D72CBE">
        <w:rPr>
          <w:color w:val="000000" w:themeColor="text1"/>
        </w:rPr>
        <w:t xml:space="preserve">oderate. </w:t>
      </w:r>
      <w:r w:rsidR="00FD2591" w:rsidRPr="00D72CBE">
        <w:rPr>
          <w:color w:val="000000" w:themeColor="text1"/>
        </w:rPr>
        <w:t>This sets a maximum likelihood value for distribution</w:t>
      </w:r>
      <w:r w:rsidR="002016D6" w:rsidRPr="00D72CBE">
        <w:rPr>
          <w:color w:val="000000" w:themeColor="text1"/>
        </w:rPr>
        <w:t xml:space="preserve"> of a viruliferous mealybug.  </w:t>
      </w:r>
      <w:r w:rsidRPr="00D72CBE">
        <w:rPr>
          <w:color w:val="000000" w:themeColor="text1"/>
          <w:lang w:bidi="en-US"/>
        </w:rPr>
        <w:t xml:space="preserve">Viruliferous and non-viruliferous mealybugs are not expected to differ in their capability to disseminate, and </w:t>
      </w:r>
      <w:r w:rsidRPr="00D72CBE">
        <w:rPr>
          <w:color w:val="000000" w:themeColor="text1"/>
        </w:rPr>
        <w:t>may be distributed in a viable state around Australia on imported produce via wholesale and retail supply chains.</w:t>
      </w:r>
    </w:p>
    <w:p w14:paraId="03DAE841" w14:textId="0172AA95" w:rsidR="002016D6" w:rsidRPr="00D72CBE" w:rsidRDefault="00FD2591" w:rsidP="002016D6">
      <w:pPr>
        <w:rPr>
          <w:color w:val="000000" w:themeColor="text1"/>
          <w:lang w:bidi="en-US"/>
        </w:rPr>
      </w:pPr>
      <w:r w:rsidRPr="00D72CBE">
        <w:rPr>
          <w:iCs/>
          <w:color w:val="000000" w:themeColor="text1"/>
        </w:rPr>
        <w:t>Recommended storage temperatures and the duration of estimated storage life of host commodities</w:t>
      </w:r>
      <w:r w:rsidR="00B875D9" w:rsidRPr="00D72CBE">
        <w:rPr>
          <w:iCs/>
          <w:color w:val="000000" w:themeColor="text1"/>
        </w:rPr>
        <w:t>,</w:t>
      </w:r>
      <w:r w:rsidRPr="00D72CBE">
        <w:rPr>
          <w:iCs/>
          <w:color w:val="000000" w:themeColor="text1"/>
        </w:rPr>
        <w:t xml:space="preserve"> if realised</w:t>
      </w:r>
      <w:r w:rsidR="00B875D9" w:rsidRPr="00D72CBE">
        <w:rPr>
          <w:iCs/>
          <w:color w:val="000000" w:themeColor="text1"/>
        </w:rPr>
        <w:t>,</w:t>
      </w:r>
      <w:r w:rsidRPr="00D72CBE">
        <w:rPr>
          <w:iCs/>
          <w:color w:val="000000" w:themeColor="text1"/>
        </w:rPr>
        <w:t xml:space="preserve"> may to lead to first instar mortali</w:t>
      </w:r>
      <w:r w:rsidR="0047576E" w:rsidRPr="00D72CBE">
        <w:rPr>
          <w:iCs/>
          <w:color w:val="000000" w:themeColor="text1"/>
        </w:rPr>
        <w:t>ty. However, it is likely that</w:t>
      </w:r>
      <w:r w:rsidRPr="00D72CBE">
        <w:rPr>
          <w:iCs/>
          <w:color w:val="000000" w:themeColor="text1"/>
        </w:rPr>
        <w:t xml:space="preserve"> </w:t>
      </w:r>
      <w:r w:rsidR="002016D6" w:rsidRPr="00D72CBE">
        <w:rPr>
          <w:iCs/>
          <w:color w:val="000000" w:themeColor="text1"/>
        </w:rPr>
        <w:t xml:space="preserve">at least a </w:t>
      </w:r>
      <w:r w:rsidRPr="00D72CBE">
        <w:rPr>
          <w:iCs/>
          <w:color w:val="000000" w:themeColor="text1"/>
        </w:rPr>
        <w:t>proportion of virulifer</w:t>
      </w:r>
      <w:r w:rsidR="002016D6" w:rsidRPr="00D72CBE">
        <w:rPr>
          <w:iCs/>
          <w:color w:val="000000" w:themeColor="text1"/>
        </w:rPr>
        <w:t>ous mealybugs will remain viable.</w:t>
      </w:r>
      <w:r w:rsidRPr="00D72CBE">
        <w:rPr>
          <w:iCs/>
          <w:color w:val="000000" w:themeColor="text1"/>
        </w:rPr>
        <w:t xml:space="preserve"> </w:t>
      </w:r>
      <w:r w:rsidR="002016D6" w:rsidRPr="00D72CBE">
        <w:rPr>
          <w:iCs/>
          <w:color w:val="000000" w:themeColor="text1"/>
        </w:rPr>
        <w:t>Reduced temperatures impact mealybug development, a</w:t>
      </w:r>
      <w:r w:rsidR="00B875D9" w:rsidRPr="00D72CBE">
        <w:rPr>
          <w:iCs/>
          <w:color w:val="000000" w:themeColor="text1"/>
        </w:rPr>
        <w:t>nd it is expected that commodities</w:t>
      </w:r>
      <w:r w:rsidR="002016D6" w:rsidRPr="00D72CBE">
        <w:rPr>
          <w:iCs/>
          <w:color w:val="000000" w:themeColor="text1"/>
        </w:rPr>
        <w:t xml:space="preserve"> will be transported and stored at chilled temperatures before retail sale, consumption, and the generation and disposal of infested waste.</w:t>
      </w:r>
    </w:p>
    <w:p w14:paraId="1CE8355A" w14:textId="69F0A35A" w:rsidR="009B1431" w:rsidRPr="00D72CBE" w:rsidRDefault="009B1431" w:rsidP="009B1431">
      <w:pPr>
        <w:rPr>
          <w:color w:val="000000" w:themeColor="text1"/>
        </w:rPr>
      </w:pPr>
      <w:r w:rsidRPr="00D72CBE">
        <w:rPr>
          <w:color w:val="000000" w:themeColor="text1"/>
          <w:lang w:bidi="en-US"/>
        </w:rPr>
        <w:t>Mealybugs are most likely to enter the environment following the disposal of waste, which is expected to occur at multiple locations throughout Australia. However, most of this waste would be disposed as municipal solid waste and processed accordingly. T</w:t>
      </w:r>
      <w:r w:rsidR="00B875D9" w:rsidRPr="00D72CBE">
        <w:rPr>
          <w:color w:val="000000" w:themeColor="text1"/>
          <w:lang w:bidi="en-US"/>
        </w:rPr>
        <w:t>he prospect t</w:t>
      </w:r>
      <w:r w:rsidRPr="00D72CBE">
        <w:rPr>
          <w:color w:val="000000" w:themeColor="text1"/>
          <w:lang w:bidi="en-US"/>
        </w:rPr>
        <w:t>hat a mealybug would persist through this waste stream, and then access a susceptible host is</w:t>
      </w:r>
      <w:r w:rsidR="00B875D9" w:rsidRPr="00D72CBE">
        <w:rPr>
          <w:color w:val="000000" w:themeColor="text1"/>
          <w:lang w:bidi="en-US"/>
        </w:rPr>
        <w:t xml:space="preserve"> considered</w:t>
      </w:r>
      <w:r w:rsidRPr="00D72CBE">
        <w:rPr>
          <w:color w:val="000000" w:themeColor="text1"/>
          <w:lang w:bidi="en-US"/>
        </w:rPr>
        <w:t xml:space="preserve"> improbable.</w:t>
      </w:r>
      <w:r w:rsidRPr="00D72CBE">
        <w:rPr>
          <w:color w:val="000000" w:themeColor="text1"/>
        </w:rPr>
        <w:t xml:space="preserve"> </w:t>
      </w:r>
      <w:r w:rsidRPr="00D72CBE">
        <w:rPr>
          <w:color w:val="000000" w:themeColor="text1"/>
          <w:lang w:bidi="en-US"/>
        </w:rPr>
        <w:t xml:space="preserve">A </w:t>
      </w:r>
      <w:r w:rsidR="00FD2591" w:rsidRPr="00D72CBE">
        <w:rPr>
          <w:color w:val="000000" w:themeColor="text1"/>
          <w:lang w:bidi="en-US"/>
        </w:rPr>
        <w:t>smaller</w:t>
      </w:r>
      <w:r w:rsidRPr="00D72CBE">
        <w:rPr>
          <w:color w:val="000000" w:themeColor="text1"/>
          <w:lang w:bidi="en-US"/>
        </w:rPr>
        <w:t xml:space="preserve"> quantity of mealybug infested waste could enter the environment by other means, but after disposal, most of this waste would be expected to deteriorate rapidly, </w:t>
      </w:r>
      <w:r w:rsidR="002016D6" w:rsidRPr="00D72CBE">
        <w:rPr>
          <w:color w:val="000000" w:themeColor="text1"/>
          <w:lang w:bidi="en-US"/>
        </w:rPr>
        <w:t>and/or be consumed by</w:t>
      </w:r>
      <w:r w:rsidR="00FD2591" w:rsidRPr="00D72CBE">
        <w:rPr>
          <w:color w:val="000000" w:themeColor="text1"/>
          <w:lang w:bidi="en-US"/>
        </w:rPr>
        <w:t xml:space="preserve"> animals, </w:t>
      </w:r>
      <w:r w:rsidRPr="00D72CBE">
        <w:rPr>
          <w:color w:val="000000" w:themeColor="text1"/>
          <w:lang w:bidi="en-US"/>
        </w:rPr>
        <w:t>resulting in the probable death of</w:t>
      </w:r>
      <w:r w:rsidR="00FD2591" w:rsidRPr="00D72CBE">
        <w:rPr>
          <w:color w:val="000000" w:themeColor="text1"/>
          <w:lang w:bidi="en-US"/>
        </w:rPr>
        <w:t>, at least, the</w:t>
      </w:r>
      <w:r w:rsidRPr="00D72CBE">
        <w:rPr>
          <w:color w:val="000000" w:themeColor="text1"/>
          <w:lang w:bidi="en-US"/>
        </w:rPr>
        <w:t xml:space="preserve"> less mobile mealybug life stages.</w:t>
      </w:r>
    </w:p>
    <w:p w14:paraId="3BE08102" w14:textId="6A84415D" w:rsidR="002016D6" w:rsidRPr="00D72CBE" w:rsidRDefault="009B1431" w:rsidP="009B1431">
      <w:pPr>
        <w:rPr>
          <w:color w:val="000000" w:themeColor="text1"/>
          <w:lang w:bidi="en-US"/>
        </w:rPr>
      </w:pPr>
      <w:r w:rsidRPr="00D72CBE">
        <w:rPr>
          <w:color w:val="000000" w:themeColor="text1"/>
          <w:lang w:bidi="en-US"/>
        </w:rPr>
        <w:t>The mobility of mealybugs differs between life-stages and sexes. If present, eggs and adult males do not present a pathway for the entry of viruses. First instar crawlers are almost certainly the most capable of dispersal, but their dispersal by walkin</w:t>
      </w:r>
      <w:r w:rsidR="00CD5444" w:rsidRPr="00D72CBE">
        <w:rPr>
          <w:color w:val="000000" w:themeColor="text1"/>
          <w:lang w:bidi="en-US"/>
        </w:rPr>
        <w:t>g and becoming air</w:t>
      </w:r>
      <w:r w:rsidR="002016D6" w:rsidRPr="00D72CBE">
        <w:rPr>
          <w:color w:val="000000" w:themeColor="text1"/>
          <w:lang w:bidi="en-US"/>
        </w:rPr>
        <w:t>borne is</w:t>
      </w:r>
      <w:r w:rsidRPr="00D72CBE">
        <w:rPr>
          <w:color w:val="000000" w:themeColor="text1"/>
          <w:lang w:bidi="en-US"/>
        </w:rPr>
        <w:t xml:space="preserve"> limited and likely to result in </w:t>
      </w:r>
      <w:r w:rsidR="002016D6" w:rsidRPr="00D72CBE">
        <w:rPr>
          <w:color w:val="000000" w:themeColor="text1"/>
          <w:lang w:bidi="en-US"/>
        </w:rPr>
        <w:t xml:space="preserve">relatively </w:t>
      </w:r>
      <w:r w:rsidRPr="00D72CBE">
        <w:rPr>
          <w:color w:val="000000" w:themeColor="text1"/>
          <w:lang w:bidi="en-US"/>
        </w:rPr>
        <w:t>local dispersal.</w:t>
      </w:r>
      <w:r w:rsidR="002016D6" w:rsidRPr="00D72CBE">
        <w:rPr>
          <w:iCs/>
          <w:color w:val="000000" w:themeColor="text1"/>
        </w:rPr>
        <w:t xml:space="preserve"> At ambient temperatures, c</w:t>
      </w:r>
      <w:r w:rsidRPr="00D72CBE">
        <w:rPr>
          <w:iCs/>
          <w:color w:val="000000" w:themeColor="text1"/>
        </w:rPr>
        <w:t>rawlers have limited energy reserves</w:t>
      </w:r>
      <w:r w:rsidRPr="00D72CBE">
        <w:rPr>
          <w:color w:val="000000" w:themeColor="text1"/>
          <w:lang w:bidi="en-US"/>
        </w:rPr>
        <w:t xml:space="preserve">, </w:t>
      </w:r>
      <w:r w:rsidR="0047576E" w:rsidRPr="00D72CBE">
        <w:rPr>
          <w:iCs/>
          <w:color w:val="000000" w:themeColor="text1"/>
        </w:rPr>
        <w:t>a</w:t>
      </w:r>
      <w:r w:rsidR="00B875D9" w:rsidRPr="00D72CBE">
        <w:rPr>
          <w:iCs/>
          <w:color w:val="000000" w:themeColor="text1"/>
        </w:rPr>
        <w:t xml:space="preserve">nd if unfed, </w:t>
      </w:r>
      <w:r w:rsidRPr="00D72CBE">
        <w:rPr>
          <w:iCs/>
          <w:color w:val="000000" w:themeColor="text1"/>
        </w:rPr>
        <w:t>become incapable of move</w:t>
      </w:r>
      <w:r w:rsidR="0047576E" w:rsidRPr="00D72CBE">
        <w:rPr>
          <w:iCs/>
          <w:color w:val="000000" w:themeColor="text1"/>
        </w:rPr>
        <w:t>ment and die after a few days. At ambient temperatures t</w:t>
      </w:r>
      <w:r w:rsidRPr="00D72CBE">
        <w:rPr>
          <w:iCs/>
          <w:color w:val="000000" w:themeColor="text1"/>
        </w:rPr>
        <w:t>he virus reten</w:t>
      </w:r>
      <w:r w:rsidR="00B875D9" w:rsidRPr="00D72CBE">
        <w:rPr>
          <w:iCs/>
          <w:color w:val="000000" w:themeColor="text1"/>
        </w:rPr>
        <w:t>tion period of</w:t>
      </w:r>
      <w:r w:rsidR="0047576E" w:rsidRPr="00D72CBE">
        <w:rPr>
          <w:iCs/>
          <w:color w:val="000000" w:themeColor="text1"/>
        </w:rPr>
        <w:t xml:space="preserve"> mealybugs is</w:t>
      </w:r>
      <w:r w:rsidRPr="00D72CBE">
        <w:rPr>
          <w:iCs/>
          <w:color w:val="000000" w:themeColor="text1"/>
        </w:rPr>
        <w:t xml:space="preserve"> measured in days. As a result there is a </w:t>
      </w:r>
      <w:r w:rsidRPr="00D72CBE">
        <w:rPr>
          <w:color w:val="000000" w:themeColor="text1"/>
          <w:lang w:bidi="en-US"/>
        </w:rPr>
        <w:t>very narrow window for c</w:t>
      </w:r>
      <w:r w:rsidR="002016D6" w:rsidRPr="00D72CBE">
        <w:rPr>
          <w:color w:val="000000" w:themeColor="text1"/>
          <w:lang w:bidi="en-US"/>
        </w:rPr>
        <w:t xml:space="preserve">rawlers to find a host before they </w:t>
      </w:r>
      <w:r w:rsidRPr="00D72CBE">
        <w:rPr>
          <w:color w:val="000000" w:themeColor="text1"/>
          <w:lang w:bidi="en-US"/>
        </w:rPr>
        <w:t>perish</w:t>
      </w:r>
      <w:r w:rsidRPr="00D72CBE">
        <w:rPr>
          <w:iCs/>
          <w:color w:val="000000" w:themeColor="text1"/>
        </w:rPr>
        <w:t xml:space="preserve"> </w:t>
      </w:r>
      <w:r w:rsidR="00EA1E23" w:rsidRPr="00D72CBE">
        <w:rPr>
          <w:color w:val="000000" w:themeColor="text1"/>
          <w:lang w:bidi="en-US"/>
        </w:rPr>
        <w:t xml:space="preserve">and/or </w:t>
      </w:r>
      <w:r w:rsidR="00B875D9" w:rsidRPr="00D72CBE">
        <w:rPr>
          <w:color w:val="000000" w:themeColor="text1"/>
          <w:lang w:bidi="en-US"/>
        </w:rPr>
        <w:t xml:space="preserve">their </w:t>
      </w:r>
      <w:r w:rsidR="00EA1E23" w:rsidRPr="00D72CBE">
        <w:rPr>
          <w:color w:val="000000" w:themeColor="text1"/>
          <w:lang w:bidi="en-US"/>
        </w:rPr>
        <w:t>infectivity is lost.</w:t>
      </w:r>
    </w:p>
    <w:p w14:paraId="1353810F" w14:textId="3533434F" w:rsidR="009B1431" w:rsidRPr="00D72CBE" w:rsidRDefault="009B1431" w:rsidP="009B1431">
      <w:pPr>
        <w:rPr>
          <w:color w:val="000000" w:themeColor="text1"/>
          <w:lang w:bidi="en-US"/>
        </w:rPr>
      </w:pPr>
      <w:r w:rsidRPr="00D72CBE">
        <w:rPr>
          <w:color w:val="000000" w:themeColor="text1"/>
        </w:rPr>
        <w:t>T</w:t>
      </w:r>
      <w:r w:rsidR="002016D6" w:rsidRPr="00D72CBE">
        <w:rPr>
          <w:color w:val="000000" w:themeColor="text1"/>
        </w:rPr>
        <w:t>here is</w:t>
      </w:r>
      <w:r w:rsidRPr="00D72CBE">
        <w:rPr>
          <w:color w:val="000000" w:themeColor="text1"/>
        </w:rPr>
        <w:t xml:space="preserve"> a substantial disparity between the re</w:t>
      </w:r>
      <w:r w:rsidR="00B875D9" w:rsidRPr="00D72CBE">
        <w:rPr>
          <w:color w:val="000000" w:themeColor="text1"/>
        </w:rPr>
        <w:t xml:space="preserve">spective host ranges of </w:t>
      </w:r>
      <w:r w:rsidRPr="00D72CBE">
        <w:rPr>
          <w:color w:val="000000" w:themeColor="text1"/>
        </w:rPr>
        <w:t>quarantine pest virus</w:t>
      </w:r>
      <w:r w:rsidR="00B875D9" w:rsidRPr="00D72CBE">
        <w:rPr>
          <w:color w:val="000000" w:themeColor="text1"/>
        </w:rPr>
        <w:t>es</w:t>
      </w:r>
      <w:r w:rsidRPr="00D72CBE">
        <w:rPr>
          <w:color w:val="000000" w:themeColor="text1"/>
        </w:rPr>
        <w:t xml:space="preserve"> and the m</w:t>
      </w:r>
      <w:r w:rsidR="005C2A3A" w:rsidRPr="00D72CBE">
        <w:rPr>
          <w:color w:val="000000" w:themeColor="text1"/>
        </w:rPr>
        <w:t>ealybug species that transmit them</w:t>
      </w:r>
      <w:r w:rsidRPr="00D72CBE">
        <w:rPr>
          <w:color w:val="000000" w:themeColor="text1"/>
        </w:rPr>
        <w:t xml:space="preserve">. It is expected that a </w:t>
      </w:r>
      <w:r w:rsidR="002016D6" w:rsidRPr="00D72CBE">
        <w:rPr>
          <w:color w:val="000000" w:themeColor="text1"/>
        </w:rPr>
        <w:t xml:space="preserve">large proportion of </w:t>
      </w:r>
      <w:r w:rsidRPr="00D72CBE">
        <w:rPr>
          <w:color w:val="000000" w:themeColor="text1"/>
        </w:rPr>
        <w:t>viruliferous mealybug</w:t>
      </w:r>
      <w:r w:rsidR="005C2A3A" w:rsidRPr="00D72CBE">
        <w:rPr>
          <w:color w:val="000000" w:themeColor="text1"/>
        </w:rPr>
        <w:t>s</w:t>
      </w:r>
      <w:r w:rsidRPr="00D72CBE">
        <w:rPr>
          <w:color w:val="000000" w:themeColor="text1"/>
        </w:rPr>
        <w:t xml:space="preserve"> would find a plant </w:t>
      </w:r>
      <w:r w:rsidR="005C2A3A" w:rsidRPr="00D72CBE">
        <w:rPr>
          <w:color w:val="000000" w:themeColor="text1"/>
        </w:rPr>
        <w:t xml:space="preserve">host </w:t>
      </w:r>
      <w:r w:rsidRPr="00D72CBE">
        <w:rPr>
          <w:color w:val="000000" w:themeColor="text1"/>
        </w:rPr>
        <w:t>species that is not a host of the virus it carries</w:t>
      </w:r>
      <w:r w:rsidR="005C2A3A" w:rsidRPr="00D72CBE">
        <w:rPr>
          <w:color w:val="000000" w:themeColor="text1"/>
        </w:rPr>
        <w:t>,</w:t>
      </w:r>
      <w:r w:rsidRPr="00D72CBE">
        <w:rPr>
          <w:color w:val="000000" w:themeColor="text1"/>
        </w:rPr>
        <w:t xml:space="preserve"> and </w:t>
      </w:r>
      <w:r w:rsidR="005C2A3A" w:rsidRPr="00D72CBE">
        <w:rPr>
          <w:color w:val="000000" w:themeColor="text1"/>
        </w:rPr>
        <w:t xml:space="preserve">that </w:t>
      </w:r>
      <w:r w:rsidRPr="00D72CBE">
        <w:rPr>
          <w:color w:val="000000" w:themeColor="text1"/>
        </w:rPr>
        <w:t xml:space="preserve">virus distribution to a susceptible host would </w:t>
      </w:r>
      <w:r w:rsidR="007746FD" w:rsidRPr="00D72CBE">
        <w:rPr>
          <w:color w:val="000000" w:themeColor="text1"/>
        </w:rPr>
        <w:t xml:space="preserve">thus </w:t>
      </w:r>
      <w:r w:rsidRPr="00D72CBE">
        <w:rPr>
          <w:color w:val="000000" w:themeColor="text1"/>
        </w:rPr>
        <w:t>fail.</w:t>
      </w:r>
    </w:p>
    <w:p w14:paraId="48A0C8EB" w14:textId="1D68C5C3" w:rsidR="00331825" w:rsidRPr="00D72CBE" w:rsidRDefault="005C2A3A" w:rsidP="00E348B7">
      <w:pPr>
        <w:rPr>
          <w:color w:val="000000" w:themeColor="text1"/>
        </w:rPr>
      </w:pPr>
      <w:r w:rsidRPr="00D72CBE">
        <w:rPr>
          <w:color w:val="000000" w:themeColor="text1"/>
        </w:rPr>
        <w:t>In consideration of thes</w:t>
      </w:r>
      <w:r w:rsidR="007746FD" w:rsidRPr="00D72CBE">
        <w:rPr>
          <w:color w:val="000000" w:themeColor="text1"/>
        </w:rPr>
        <w:t>e</w:t>
      </w:r>
      <w:r w:rsidRPr="00D72CBE">
        <w:rPr>
          <w:color w:val="000000" w:themeColor="text1"/>
        </w:rPr>
        <w:t xml:space="preserve"> factors</w:t>
      </w:r>
      <w:r w:rsidR="00322E58" w:rsidRPr="00D72CBE">
        <w:rPr>
          <w:color w:val="000000" w:themeColor="text1"/>
        </w:rPr>
        <w:t xml:space="preserve">, the (indicative) likelihood </w:t>
      </w:r>
      <w:r w:rsidRPr="00D72CBE">
        <w:rPr>
          <w:color w:val="000000" w:themeColor="text1"/>
        </w:rPr>
        <w:t>of distribution is assessed</w:t>
      </w:r>
      <w:r w:rsidR="002A6798" w:rsidRPr="00D72CBE">
        <w:rPr>
          <w:color w:val="000000" w:themeColor="text1"/>
        </w:rPr>
        <w:t xml:space="preserve"> as Very l</w:t>
      </w:r>
      <w:r w:rsidR="00322E58" w:rsidRPr="00D72CBE">
        <w:rPr>
          <w:color w:val="000000" w:themeColor="text1"/>
        </w:rPr>
        <w:t>ow</w:t>
      </w:r>
      <w:r w:rsidR="009B1431" w:rsidRPr="00D72CBE">
        <w:rPr>
          <w:color w:val="000000" w:themeColor="text1"/>
        </w:rPr>
        <w:t>.</w:t>
      </w:r>
    </w:p>
    <w:p w14:paraId="070698B0" w14:textId="40A3026C" w:rsidR="00D16EDB" w:rsidRPr="00D72CBE" w:rsidRDefault="00D16EDB" w:rsidP="000D17E5">
      <w:pPr>
        <w:pStyle w:val="Heading3"/>
      </w:pPr>
      <w:bookmarkStart w:id="82" w:name="_Toc524946114"/>
      <w:r w:rsidRPr="00D72CBE">
        <w:lastRenderedPageBreak/>
        <w:t>Likelihood of establishment</w:t>
      </w:r>
      <w:bookmarkEnd w:id="82"/>
    </w:p>
    <w:p w14:paraId="29F7C8E7" w14:textId="72D974A4" w:rsidR="009B1431" w:rsidRPr="00D72CBE" w:rsidRDefault="009B1431" w:rsidP="009B1431">
      <w:pPr>
        <w:rPr>
          <w:color w:val="000000" w:themeColor="text1"/>
          <w:lang w:bidi="en-US"/>
        </w:rPr>
      </w:pPr>
      <w:r w:rsidRPr="00D72CBE">
        <w:rPr>
          <w:color w:val="000000" w:themeColor="text1"/>
          <w:lang w:bidi="en-US"/>
        </w:rPr>
        <w:t>The likelihood that a quarantine pest badnavirus or GVB ‘corky bark’ strains w</w:t>
      </w:r>
      <w:r w:rsidR="00950061" w:rsidRPr="00D72CBE">
        <w:rPr>
          <w:color w:val="000000" w:themeColor="text1"/>
          <w:lang w:bidi="en-US"/>
        </w:rPr>
        <w:t xml:space="preserve">ill establish within Australia </w:t>
      </w:r>
      <w:r w:rsidR="005C2A3A" w:rsidRPr="00D72CBE">
        <w:rPr>
          <w:color w:val="000000" w:themeColor="text1"/>
          <w:lang w:bidi="en-US"/>
        </w:rPr>
        <w:t>following</w:t>
      </w:r>
      <w:r w:rsidR="00246A51" w:rsidRPr="00D72CBE">
        <w:rPr>
          <w:color w:val="000000" w:themeColor="text1"/>
          <w:lang w:bidi="en-US"/>
        </w:rPr>
        <w:t xml:space="preserve"> their </w:t>
      </w:r>
      <w:r w:rsidRPr="00D72CBE">
        <w:rPr>
          <w:color w:val="000000" w:themeColor="text1"/>
          <w:lang w:bidi="en-US"/>
        </w:rPr>
        <w:t>entry on the plant import pathway</w:t>
      </w:r>
      <w:r w:rsidRPr="00D72CBE">
        <w:rPr>
          <w:color w:val="000000" w:themeColor="text1"/>
        </w:rPr>
        <w:t xml:space="preserve"> </w:t>
      </w:r>
      <w:r w:rsidRPr="00D72CBE">
        <w:rPr>
          <w:color w:val="000000" w:themeColor="text1"/>
          <w:lang w:bidi="en-US"/>
        </w:rPr>
        <w:t xml:space="preserve">is assessed as </w:t>
      </w:r>
      <w:r w:rsidR="002743BE" w:rsidRPr="00D72CBE">
        <w:rPr>
          <w:b/>
          <w:color w:val="000000" w:themeColor="text1"/>
          <w:lang w:bidi="en-US"/>
        </w:rPr>
        <w:t>M</w:t>
      </w:r>
      <w:r w:rsidR="00830807" w:rsidRPr="00D72CBE">
        <w:rPr>
          <w:b/>
          <w:color w:val="000000" w:themeColor="text1"/>
          <w:lang w:bidi="en-US"/>
        </w:rPr>
        <w:t>od</w:t>
      </w:r>
      <w:r w:rsidR="002743BE" w:rsidRPr="00D72CBE">
        <w:rPr>
          <w:b/>
          <w:color w:val="000000" w:themeColor="text1"/>
          <w:lang w:bidi="en-US"/>
        </w:rPr>
        <w:t>erate</w:t>
      </w:r>
      <w:r w:rsidRPr="00D72CBE">
        <w:rPr>
          <w:color w:val="000000" w:themeColor="text1"/>
          <w:lang w:bidi="en-US"/>
        </w:rPr>
        <w:t>.</w:t>
      </w:r>
    </w:p>
    <w:p w14:paraId="21E304B6" w14:textId="362A8761" w:rsidR="009B1431" w:rsidRPr="00D72CBE" w:rsidRDefault="009B1431" w:rsidP="009B1431">
      <w:pPr>
        <w:rPr>
          <w:color w:val="000000" w:themeColor="text1"/>
        </w:rPr>
      </w:pPr>
      <w:r w:rsidRPr="00D72CBE">
        <w:rPr>
          <w:color w:val="000000" w:themeColor="text1"/>
        </w:rPr>
        <w:t xml:space="preserve">Establishment is defined as the ‘perpetuation for the foreseeable future, of a pest within an area after entry’ </w:t>
      </w:r>
      <w:r w:rsidR="00A348E7" w:rsidRPr="00D72CBE">
        <w:rPr>
          <w:color w:val="000000" w:themeColor="text1"/>
        </w:rPr>
        <w:fldChar w:fldCharType="begin"/>
      </w:r>
      <w:r w:rsidR="00A348E7" w:rsidRPr="00D72CBE">
        <w:rPr>
          <w:color w:val="000000" w:themeColor="text1"/>
        </w:rPr>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73" w:tooltip="FAO, 2017 #29580" w:history="1">
        <w:r w:rsidR="00A348E7" w:rsidRPr="00D72CBE">
          <w:rPr>
            <w:noProof/>
            <w:color w:val="000000" w:themeColor="text1"/>
          </w:rPr>
          <w:t>FAO 2017b</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w:t>
      </w:r>
    </w:p>
    <w:p w14:paraId="1D3875D6" w14:textId="77777777" w:rsidR="009B1431" w:rsidRPr="00D72CBE" w:rsidRDefault="009B1431" w:rsidP="009B1431">
      <w:pPr>
        <w:rPr>
          <w:color w:val="000000" w:themeColor="text1"/>
          <w:lang w:bidi="en-US"/>
        </w:rPr>
      </w:pPr>
      <w:r w:rsidRPr="00D72CBE">
        <w:rPr>
          <w:color w:val="000000" w:themeColor="text1"/>
          <w:lang w:bidi="en-US"/>
        </w:rPr>
        <w:t>The supporting evidence for this assessment is provided.</w:t>
      </w:r>
    </w:p>
    <w:p w14:paraId="1A0D63AB" w14:textId="77777777" w:rsidR="009B1431" w:rsidRPr="00D72CBE" w:rsidRDefault="009B1431" w:rsidP="009B1431">
      <w:pPr>
        <w:pStyle w:val="Heading4"/>
        <w:numPr>
          <w:ilvl w:val="0"/>
          <w:numId w:val="0"/>
        </w:numPr>
        <w:ind w:left="794" w:hanging="794"/>
        <w:rPr>
          <w:color w:val="000000" w:themeColor="text1"/>
        </w:rPr>
      </w:pPr>
      <w:r w:rsidRPr="00D72CBE">
        <w:rPr>
          <w:color w:val="000000" w:themeColor="text1"/>
        </w:rPr>
        <w:t>Virus perpetuation</w:t>
      </w:r>
    </w:p>
    <w:p w14:paraId="36D7CEC3" w14:textId="5B7086FE" w:rsidR="0039701F" w:rsidRPr="00D72CBE" w:rsidRDefault="0063071B" w:rsidP="009B1431">
      <w:pPr>
        <w:rPr>
          <w:color w:val="000000" w:themeColor="text1"/>
        </w:rPr>
      </w:pPr>
      <w:r w:rsidRPr="00D72CBE">
        <w:rPr>
          <w:color w:val="000000" w:themeColor="text1"/>
        </w:rPr>
        <w:t>V</w:t>
      </w:r>
      <w:r w:rsidR="009B1431" w:rsidRPr="00D72CBE">
        <w:rPr>
          <w:color w:val="000000" w:themeColor="text1"/>
        </w:rPr>
        <w:t xml:space="preserve">iruses need a host </w:t>
      </w:r>
      <w:r w:rsidRPr="00D72CBE">
        <w:rPr>
          <w:color w:val="000000" w:themeColor="text1"/>
        </w:rPr>
        <w:t>in which to replicate, and their ‘</w:t>
      </w:r>
      <w:r w:rsidRPr="00D72CBE">
        <w:rPr>
          <w:i/>
          <w:color w:val="000000" w:themeColor="text1"/>
        </w:rPr>
        <w:t>perpetuation for the foreseeable future</w:t>
      </w:r>
      <w:r w:rsidRPr="00D72CBE">
        <w:rPr>
          <w:color w:val="000000" w:themeColor="text1"/>
        </w:rPr>
        <w:t>’ usually necessitates that they continuously cycle from plant to vector and back again.</w:t>
      </w:r>
    </w:p>
    <w:p w14:paraId="05C0A77B" w14:textId="5D983995" w:rsidR="00806F05" w:rsidRPr="00D72CBE" w:rsidRDefault="00434182" w:rsidP="009B1431">
      <w:pPr>
        <w:rPr>
          <w:color w:val="000000" w:themeColor="text1"/>
        </w:rPr>
      </w:pPr>
      <w:r w:rsidRPr="00D72CBE">
        <w:rPr>
          <w:color w:val="000000" w:themeColor="text1"/>
        </w:rPr>
        <w:t>In many</w:t>
      </w:r>
      <w:r w:rsidR="0063071B" w:rsidRPr="00D72CBE">
        <w:rPr>
          <w:color w:val="000000" w:themeColor="text1"/>
        </w:rPr>
        <w:t xml:space="preserve"> circumstances, </w:t>
      </w:r>
      <w:r w:rsidR="00360868" w:rsidRPr="00D72CBE">
        <w:rPr>
          <w:color w:val="000000" w:themeColor="text1"/>
        </w:rPr>
        <w:t xml:space="preserve">the </w:t>
      </w:r>
      <w:r w:rsidR="000D0760" w:rsidRPr="00D72CBE">
        <w:rPr>
          <w:color w:val="000000" w:themeColor="text1"/>
        </w:rPr>
        <w:t xml:space="preserve">failure of the </w:t>
      </w:r>
      <w:r w:rsidR="0063071B" w:rsidRPr="00D72CBE">
        <w:rPr>
          <w:color w:val="000000" w:themeColor="text1"/>
        </w:rPr>
        <w:t xml:space="preserve">mealybug vector </w:t>
      </w:r>
      <w:r w:rsidR="000D0760" w:rsidRPr="00D72CBE">
        <w:rPr>
          <w:color w:val="000000" w:themeColor="text1"/>
        </w:rPr>
        <w:t xml:space="preserve">to establish </w:t>
      </w:r>
      <w:r w:rsidR="0063071B" w:rsidRPr="00D72CBE">
        <w:rPr>
          <w:color w:val="000000" w:themeColor="text1"/>
        </w:rPr>
        <w:t>is likely</w:t>
      </w:r>
      <w:r w:rsidR="00456407" w:rsidRPr="00D72CBE">
        <w:rPr>
          <w:color w:val="000000" w:themeColor="text1"/>
        </w:rPr>
        <w:t xml:space="preserve"> to result in</w:t>
      </w:r>
      <w:r w:rsidR="0063071B" w:rsidRPr="00D72CBE">
        <w:rPr>
          <w:color w:val="000000" w:themeColor="text1"/>
        </w:rPr>
        <w:t xml:space="preserve"> </w:t>
      </w:r>
      <w:r w:rsidR="00456407" w:rsidRPr="00D72CBE">
        <w:rPr>
          <w:color w:val="000000" w:themeColor="text1"/>
        </w:rPr>
        <w:t>the failure of the virus</w:t>
      </w:r>
      <w:r w:rsidR="002B1B85" w:rsidRPr="00D72CBE">
        <w:rPr>
          <w:color w:val="000000" w:themeColor="text1"/>
        </w:rPr>
        <w:t xml:space="preserve"> it transmits</w:t>
      </w:r>
      <w:r w:rsidR="00456407" w:rsidRPr="00D72CBE">
        <w:rPr>
          <w:color w:val="000000" w:themeColor="text1"/>
        </w:rPr>
        <w:t xml:space="preserve"> </w:t>
      </w:r>
      <w:r w:rsidR="0063071B" w:rsidRPr="00D72CBE">
        <w:rPr>
          <w:color w:val="000000" w:themeColor="text1"/>
        </w:rPr>
        <w:t>to</w:t>
      </w:r>
      <w:r w:rsidR="00456407" w:rsidRPr="00D72CBE">
        <w:rPr>
          <w:color w:val="000000" w:themeColor="text1"/>
        </w:rPr>
        <w:t xml:space="preserve"> establish</w:t>
      </w:r>
      <w:r w:rsidRPr="00D72CBE">
        <w:rPr>
          <w:color w:val="000000" w:themeColor="text1"/>
        </w:rPr>
        <w:t>,</w:t>
      </w:r>
      <w:r w:rsidR="002B1B85" w:rsidRPr="00D72CBE">
        <w:rPr>
          <w:color w:val="000000" w:themeColor="text1"/>
        </w:rPr>
        <w:t xml:space="preserve"> </w:t>
      </w:r>
      <w:r w:rsidR="0063071B" w:rsidRPr="00D72CBE">
        <w:rPr>
          <w:color w:val="000000" w:themeColor="text1"/>
        </w:rPr>
        <w:t>because</w:t>
      </w:r>
      <w:r w:rsidR="00456407" w:rsidRPr="00D72CBE">
        <w:rPr>
          <w:color w:val="000000" w:themeColor="text1"/>
        </w:rPr>
        <w:t xml:space="preserve"> </w:t>
      </w:r>
      <w:r w:rsidR="00360868" w:rsidRPr="00D72CBE">
        <w:rPr>
          <w:color w:val="000000" w:themeColor="text1"/>
        </w:rPr>
        <w:t>the virus would</w:t>
      </w:r>
      <w:r w:rsidR="0063071B" w:rsidRPr="00D72CBE">
        <w:rPr>
          <w:color w:val="000000" w:themeColor="text1"/>
        </w:rPr>
        <w:t xml:space="preserve"> not be perpetuated beyond the life-cycle of an individual host plant. Without a reservoir of virus infection in a host plant, the virus would also be</w:t>
      </w:r>
      <w:r w:rsidR="002B1B85" w:rsidRPr="00D72CBE">
        <w:rPr>
          <w:color w:val="000000" w:themeColor="text1"/>
        </w:rPr>
        <w:t xml:space="preserve"> rapidly lost from the vector</w:t>
      </w:r>
      <w:r w:rsidR="00360868" w:rsidRPr="00D72CBE">
        <w:rPr>
          <w:color w:val="000000" w:themeColor="text1"/>
        </w:rPr>
        <w:t xml:space="preserve"> </w:t>
      </w:r>
      <w:r w:rsidR="0063071B" w:rsidRPr="00D72CBE">
        <w:rPr>
          <w:color w:val="000000" w:themeColor="text1"/>
        </w:rPr>
        <w:t>population.</w:t>
      </w:r>
      <w:r w:rsidR="00456407" w:rsidRPr="00D72CBE">
        <w:rPr>
          <w:color w:val="000000" w:themeColor="text1"/>
        </w:rPr>
        <w:t xml:space="preserve"> </w:t>
      </w:r>
      <w:r w:rsidR="002D1212" w:rsidRPr="00D72CBE">
        <w:rPr>
          <w:color w:val="000000" w:themeColor="text1"/>
        </w:rPr>
        <w:t>However</w:t>
      </w:r>
      <w:r w:rsidR="00456407" w:rsidRPr="00D72CBE">
        <w:rPr>
          <w:color w:val="000000" w:themeColor="text1"/>
        </w:rPr>
        <w:t>, some</w:t>
      </w:r>
      <w:r w:rsidR="009B1431" w:rsidRPr="00D72CBE">
        <w:rPr>
          <w:color w:val="000000" w:themeColor="text1"/>
        </w:rPr>
        <w:t xml:space="preserve"> </w:t>
      </w:r>
      <w:r w:rsidR="002B1B85" w:rsidRPr="00D72CBE">
        <w:rPr>
          <w:color w:val="000000" w:themeColor="text1"/>
        </w:rPr>
        <w:t xml:space="preserve">host </w:t>
      </w:r>
      <w:r w:rsidR="002D1212" w:rsidRPr="00D72CBE">
        <w:rPr>
          <w:color w:val="000000" w:themeColor="text1"/>
        </w:rPr>
        <w:t xml:space="preserve">plant </w:t>
      </w:r>
      <w:r w:rsidR="002B1B85" w:rsidRPr="00D72CBE">
        <w:rPr>
          <w:color w:val="000000" w:themeColor="text1"/>
        </w:rPr>
        <w:t xml:space="preserve">species </w:t>
      </w:r>
      <w:r w:rsidR="002D1212" w:rsidRPr="00D72CBE">
        <w:rPr>
          <w:color w:val="000000" w:themeColor="text1"/>
        </w:rPr>
        <w:t xml:space="preserve">can propagate </w:t>
      </w:r>
      <w:r w:rsidRPr="00D72CBE">
        <w:rPr>
          <w:color w:val="000000" w:themeColor="text1"/>
        </w:rPr>
        <w:t xml:space="preserve">naturally </w:t>
      </w:r>
      <w:r w:rsidR="002D1212" w:rsidRPr="00D72CBE">
        <w:rPr>
          <w:color w:val="000000" w:themeColor="text1"/>
        </w:rPr>
        <w:t xml:space="preserve">vegetatively, or </w:t>
      </w:r>
      <w:r w:rsidR="002743BE" w:rsidRPr="00D72CBE">
        <w:rPr>
          <w:color w:val="000000" w:themeColor="text1"/>
        </w:rPr>
        <w:t xml:space="preserve">may be manually </w:t>
      </w:r>
      <w:r w:rsidR="002D1212" w:rsidRPr="00D72CBE">
        <w:rPr>
          <w:color w:val="000000" w:themeColor="text1"/>
        </w:rPr>
        <w:t>p</w:t>
      </w:r>
      <w:r w:rsidR="002743BE" w:rsidRPr="00D72CBE">
        <w:rPr>
          <w:color w:val="000000" w:themeColor="text1"/>
        </w:rPr>
        <w:t>ropagated</w:t>
      </w:r>
      <w:r w:rsidRPr="00D72CBE">
        <w:rPr>
          <w:color w:val="000000" w:themeColor="text1"/>
        </w:rPr>
        <w:t xml:space="preserve"> and thus promote virus perpetuation</w:t>
      </w:r>
      <w:r w:rsidR="009641D8" w:rsidRPr="00D72CBE">
        <w:rPr>
          <w:color w:val="000000" w:themeColor="text1"/>
        </w:rPr>
        <w:t>. S</w:t>
      </w:r>
      <w:r w:rsidR="002D0C1F" w:rsidRPr="00D72CBE">
        <w:rPr>
          <w:color w:val="000000" w:themeColor="text1"/>
        </w:rPr>
        <w:t xml:space="preserve">everal badnaviruses are seed transmissible, including CSSV, ComYMV and PYMoV, and KTSV is both seed and pollen transmissible </w:t>
      </w:r>
      <w:r w:rsidR="00A348E7" w:rsidRPr="00D72CBE">
        <w:rPr>
          <w:color w:val="000000" w:themeColor="text1"/>
        </w:rPr>
        <w:fldChar w:fldCharType="begin">
          <w:fldData xml:space="preserve">PEVuZE5vdGU+PENpdGU+PEF1dGhvcj5CaGF0PC9BdXRob3I+PFllYXI+MjAxNjwvWWVhcj48UmVj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</w:fldData>
        </w:fldChar>
      </w:r>
      <w:r w:rsidR="00A348E7" w:rsidRPr="00D72CBE">
        <w:rPr>
          <w:color w:val="000000" w:themeColor="text1"/>
        </w:rPr>
        <w:instrText xml:space="preserve"> ADDIN EN.CITE </w:instrText>
      </w:r>
      <w:r w:rsidR="00A348E7" w:rsidRPr="00D72CBE">
        <w:rPr>
          <w:color w:val="000000" w:themeColor="text1"/>
        </w:rPr>
        <w:fldChar w:fldCharType="begin">
          <w:fldData xml:space="preserve">PEVuZE5vdGU+PENpdGU+PEF1dGhvcj5CaGF0PC9BdXRob3I+PFllYXI+MjAxNjwvWWVhcj48UmVj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</w:fldData>
        </w:fldChar>
      </w:r>
      <w:r w:rsidR="00A348E7" w:rsidRPr="00D72CBE">
        <w:rPr>
          <w:color w:val="000000" w:themeColor="text1"/>
        </w:rPr>
        <w:instrText xml:space="preserve"> ADDIN EN.CITE.DATA </w:instrText>
      </w:r>
      <w:r w:rsidR="00A348E7" w:rsidRPr="00D72CBE">
        <w:rPr>
          <w:color w:val="000000" w:themeColor="text1"/>
        </w:rPr>
      </w:r>
      <w:r w:rsidR="00A348E7" w:rsidRPr="00D72CBE">
        <w:rPr>
          <w:color w:val="000000" w:themeColor="text1"/>
        </w:rPr>
        <w:fldChar w:fldCharType="end"/>
      </w:r>
      <w:r w:rsidR="00A348E7" w:rsidRPr="00D72CBE">
        <w:rPr>
          <w:color w:val="000000" w:themeColor="text1"/>
        </w:rPr>
      </w:r>
      <w:r w:rsidR="00A348E7" w:rsidRPr="00D72CBE">
        <w:rPr>
          <w:color w:val="000000" w:themeColor="text1"/>
        </w:rPr>
        <w:fldChar w:fldCharType="separate"/>
      </w:r>
      <w:r w:rsidR="00A348E7" w:rsidRPr="00D72CBE">
        <w:rPr>
          <w:noProof/>
          <w:color w:val="000000" w:themeColor="text1"/>
        </w:rPr>
        <w:t>(</w:t>
      </w:r>
      <w:hyperlink w:anchor="_ENREF_48" w:tooltip="Bhat, 2016 #24622" w:history="1">
        <w:r w:rsidR="00A348E7" w:rsidRPr="00D72CBE">
          <w:rPr>
            <w:noProof/>
            <w:color w:val="000000" w:themeColor="text1"/>
          </w:rPr>
          <w:t>Bhat, Hohn &amp; Selvarajan 2016</w:t>
        </w:r>
      </w:hyperlink>
      <w:r w:rsidR="00A348E7" w:rsidRPr="00D72CBE">
        <w:rPr>
          <w:noProof/>
          <w:color w:val="000000" w:themeColor="text1"/>
        </w:rPr>
        <w:t xml:space="preserve">; </w:t>
      </w:r>
      <w:hyperlink w:anchor="_ENREF_234" w:tooltip="Hearon, 1984 #22393" w:history="1">
        <w:r w:rsidR="00A348E7" w:rsidRPr="00D72CBE">
          <w:rPr>
            <w:noProof/>
            <w:color w:val="000000" w:themeColor="text1"/>
          </w:rPr>
          <w:t>Hearon &amp; Locke 1984</w:t>
        </w:r>
      </w:hyperlink>
      <w:r w:rsidR="00A348E7" w:rsidRPr="00D72CBE">
        <w:rPr>
          <w:noProof/>
          <w:color w:val="000000" w:themeColor="text1"/>
        </w:rPr>
        <w:t>)</w:t>
      </w:r>
      <w:r w:rsidR="00A348E7" w:rsidRPr="00D72CBE">
        <w:rPr>
          <w:color w:val="000000" w:themeColor="text1"/>
        </w:rPr>
        <w:fldChar w:fldCharType="end"/>
      </w:r>
      <w:r w:rsidR="002D0C1F" w:rsidRPr="00D72CBE">
        <w:rPr>
          <w:color w:val="000000" w:themeColor="text1"/>
        </w:rPr>
        <w:t>. Therefore</w:t>
      </w:r>
      <w:r w:rsidR="00360868" w:rsidRPr="00D72CBE">
        <w:rPr>
          <w:color w:val="000000" w:themeColor="text1"/>
        </w:rPr>
        <w:t xml:space="preserve">, these viruses have </w:t>
      </w:r>
      <w:r w:rsidR="002D0C1F" w:rsidRPr="00D72CBE">
        <w:rPr>
          <w:color w:val="000000" w:themeColor="text1"/>
        </w:rPr>
        <w:t>mechanisms</w:t>
      </w:r>
      <w:r w:rsidR="00456407" w:rsidRPr="00D72CBE">
        <w:rPr>
          <w:color w:val="000000" w:themeColor="text1"/>
        </w:rPr>
        <w:t xml:space="preserve"> that could</w:t>
      </w:r>
      <w:r w:rsidR="002D0C1F" w:rsidRPr="00D72CBE">
        <w:rPr>
          <w:color w:val="000000" w:themeColor="text1"/>
        </w:rPr>
        <w:t xml:space="preserve"> facilitate </w:t>
      </w:r>
      <w:r w:rsidR="00830807" w:rsidRPr="00D72CBE">
        <w:rPr>
          <w:color w:val="000000" w:themeColor="text1"/>
        </w:rPr>
        <w:t xml:space="preserve">their </w:t>
      </w:r>
      <w:r w:rsidR="00456407" w:rsidRPr="00D72CBE">
        <w:rPr>
          <w:color w:val="000000" w:themeColor="text1"/>
        </w:rPr>
        <w:t>establishment</w:t>
      </w:r>
      <w:r w:rsidR="00830807" w:rsidRPr="00D72CBE">
        <w:rPr>
          <w:color w:val="000000" w:themeColor="text1"/>
        </w:rPr>
        <w:t xml:space="preserve"> independently of that of their</w:t>
      </w:r>
      <w:r w:rsidR="00920596" w:rsidRPr="00D72CBE">
        <w:rPr>
          <w:color w:val="000000" w:themeColor="text1"/>
        </w:rPr>
        <w:t xml:space="preserve"> </w:t>
      </w:r>
      <w:r w:rsidR="0039701F" w:rsidRPr="00D72CBE">
        <w:rPr>
          <w:color w:val="000000" w:themeColor="text1"/>
        </w:rPr>
        <w:t>mealybug vector</w:t>
      </w:r>
      <w:r w:rsidR="00456407" w:rsidRPr="00D72CBE">
        <w:rPr>
          <w:color w:val="000000" w:themeColor="text1"/>
        </w:rPr>
        <w:t>.</w:t>
      </w:r>
      <w:r w:rsidR="002D1212" w:rsidRPr="00D72CBE">
        <w:rPr>
          <w:color w:val="000000" w:themeColor="text1"/>
        </w:rPr>
        <w:t xml:space="preserve"> Furthermore, m</w:t>
      </w:r>
      <w:r w:rsidR="00806F05" w:rsidRPr="00D72CBE">
        <w:rPr>
          <w:color w:val="000000" w:themeColor="text1"/>
        </w:rPr>
        <w:t>ealybu</w:t>
      </w:r>
      <w:r w:rsidR="002D0C1F" w:rsidRPr="00D72CBE">
        <w:rPr>
          <w:color w:val="000000" w:themeColor="text1"/>
        </w:rPr>
        <w:t>g</w:t>
      </w:r>
      <w:r w:rsidR="00E029E0" w:rsidRPr="00D72CBE">
        <w:rPr>
          <w:color w:val="000000" w:themeColor="text1"/>
        </w:rPr>
        <w:t xml:space="preserve"> species</w:t>
      </w:r>
      <w:r w:rsidR="002D0C1F" w:rsidRPr="00D72CBE">
        <w:rPr>
          <w:color w:val="000000" w:themeColor="text1"/>
        </w:rPr>
        <w:t xml:space="preserve"> that transmit </w:t>
      </w:r>
      <w:r w:rsidR="00456407" w:rsidRPr="00D72CBE">
        <w:rPr>
          <w:color w:val="000000" w:themeColor="text1"/>
        </w:rPr>
        <w:t>some</w:t>
      </w:r>
      <w:r w:rsidRPr="00D72CBE">
        <w:rPr>
          <w:color w:val="000000" w:themeColor="text1"/>
        </w:rPr>
        <w:t>, but not all</w:t>
      </w:r>
      <w:r w:rsidR="00456407" w:rsidRPr="00D72CBE">
        <w:rPr>
          <w:color w:val="000000" w:themeColor="text1"/>
        </w:rPr>
        <w:t xml:space="preserve"> </w:t>
      </w:r>
      <w:r w:rsidR="005C2A3A" w:rsidRPr="00D72CBE">
        <w:rPr>
          <w:color w:val="000000" w:themeColor="text1"/>
        </w:rPr>
        <w:t xml:space="preserve">of the </w:t>
      </w:r>
      <w:r w:rsidR="002D0C1F" w:rsidRPr="00D72CBE">
        <w:rPr>
          <w:color w:val="000000" w:themeColor="text1"/>
        </w:rPr>
        <w:t>quarantine pest viruses</w:t>
      </w:r>
      <w:r w:rsidR="00360868" w:rsidRPr="00D72CBE">
        <w:rPr>
          <w:color w:val="000000" w:themeColor="text1"/>
        </w:rPr>
        <w:t xml:space="preserve"> are</w:t>
      </w:r>
      <w:r w:rsidR="00456407" w:rsidRPr="00D72CBE">
        <w:rPr>
          <w:color w:val="000000" w:themeColor="text1"/>
        </w:rPr>
        <w:t xml:space="preserve"> </w:t>
      </w:r>
      <w:r w:rsidR="00806F05" w:rsidRPr="00D72CBE">
        <w:rPr>
          <w:color w:val="000000" w:themeColor="text1"/>
        </w:rPr>
        <w:t>already present within Australia</w:t>
      </w:r>
      <w:r w:rsidR="00456407" w:rsidRPr="00D72CBE">
        <w:rPr>
          <w:color w:val="000000" w:themeColor="text1"/>
        </w:rPr>
        <w:t>,</w:t>
      </w:r>
      <w:r w:rsidR="00E348B7" w:rsidRPr="00D72CBE">
        <w:rPr>
          <w:color w:val="000000" w:themeColor="text1"/>
        </w:rPr>
        <w:t xml:space="preserve"> </w:t>
      </w:r>
      <w:r w:rsidR="00360868" w:rsidRPr="00D72CBE">
        <w:rPr>
          <w:color w:val="000000" w:themeColor="text1"/>
        </w:rPr>
        <w:t>and they</w:t>
      </w:r>
      <w:r w:rsidR="00456407" w:rsidRPr="00D72CBE">
        <w:rPr>
          <w:color w:val="000000" w:themeColor="text1"/>
        </w:rPr>
        <w:t xml:space="preserve"> </w:t>
      </w:r>
      <w:r w:rsidR="00E348B7" w:rsidRPr="00D72CBE">
        <w:rPr>
          <w:color w:val="000000" w:themeColor="text1"/>
        </w:rPr>
        <w:t>could facilitate virus establishment</w:t>
      </w:r>
      <w:r w:rsidR="00456407" w:rsidRPr="00D72CBE">
        <w:rPr>
          <w:color w:val="000000" w:themeColor="text1"/>
        </w:rPr>
        <w:t xml:space="preserve">, under certain circumstances. </w:t>
      </w:r>
      <w:r w:rsidR="002D1212" w:rsidRPr="00D72CBE">
        <w:rPr>
          <w:color w:val="000000" w:themeColor="text1"/>
        </w:rPr>
        <w:t>Consequently</w:t>
      </w:r>
      <w:r w:rsidR="00456407" w:rsidRPr="00D72CBE">
        <w:rPr>
          <w:color w:val="000000" w:themeColor="text1"/>
        </w:rPr>
        <w:t xml:space="preserve">, the likelihoods of mealybug and virus establishment are not always </w:t>
      </w:r>
      <w:r w:rsidR="002D1212" w:rsidRPr="00D72CBE">
        <w:rPr>
          <w:color w:val="000000" w:themeColor="text1"/>
        </w:rPr>
        <w:t>correlated events</w:t>
      </w:r>
      <w:r w:rsidR="00456407" w:rsidRPr="00D72CBE">
        <w:rPr>
          <w:color w:val="000000" w:themeColor="text1"/>
        </w:rPr>
        <w:t>.</w:t>
      </w:r>
    </w:p>
    <w:p w14:paraId="0E1F606B" w14:textId="77777777" w:rsidR="009B1431" w:rsidRPr="00D72CBE" w:rsidRDefault="009B1431" w:rsidP="009B1431">
      <w:pPr>
        <w:rPr>
          <w:color w:val="000000" w:themeColor="text1"/>
        </w:rPr>
      </w:pPr>
      <w:r w:rsidRPr="00D72CBE">
        <w:rPr>
          <w:color w:val="000000" w:themeColor="text1"/>
        </w:rPr>
        <w:t>There are four possible outcomes when considering virus establishment via a viruliferous mealybug in Australia: (i) a virus and its introducing mealybug vector establish; (ii) only the virus establishes; (iii) only the mealybug vector establishes; or (iv) neither establish.</w:t>
      </w:r>
    </w:p>
    <w:p w14:paraId="64C2AEC7" w14:textId="67EBC850" w:rsidR="009B1431" w:rsidRPr="00D72CBE" w:rsidRDefault="009B1431" w:rsidP="009B1431">
      <w:pPr>
        <w:pStyle w:val="Heading4"/>
        <w:numPr>
          <w:ilvl w:val="0"/>
          <w:numId w:val="0"/>
        </w:numPr>
        <w:ind w:left="794" w:hanging="794"/>
        <w:rPr>
          <w:color w:val="000000" w:themeColor="text1"/>
        </w:rPr>
      </w:pPr>
      <w:r w:rsidRPr="00D72CBE">
        <w:rPr>
          <w:color w:val="000000" w:themeColor="text1"/>
        </w:rPr>
        <w:t>Virus establishm</w:t>
      </w:r>
      <w:r w:rsidR="00EA1E23" w:rsidRPr="00D72CBE">
        <w:rPr>
          <w:color w:val="000000" w:themeColor="text1"/>
        </w:rPr>
        <w:t>ent via a viruliferous mealybug</w:t>
      </w:r>
    </w:p>
    <w:p w14:paraId="01AE3665" w14:textId="4C5A5A11" w:rsidR="00015B30" w:rsidRPr="00D72CBE" w:rsidRDefault="009B1431" w:rsidP="009B1431">
      <w:pPr>
        <w:rPr>
          <w:color w:val="000000" w:themeColor="text1"/>
        </w:rPr>
      </w:pPr>
      <w:r w:rsidRPr="00D72CBE">
        <w:rPr>
          <w:color w:val="000000" w:themeColor="text1"/>
        </w:rPr>
        <w:t>The pest risk assessmen</w:t>
      </w:r>
      <w:r w:rsidR="005C2A3A" w:rsidRPr="00D72CBE">
        <w:rPr>
          <w:color w:val="000000" w:themeColor="text1"/>
        </w:rPr>
        <w:t>t for mealybugs (Chapter 3) provided</w:t>
      </w:r>
      <w:r w:rsidRPr="00D72CBE">
        <w:rPr>
          <w:color w:val="000000" w:themeColor="text1"/>
        </w:rPr>
        <w:t xml:space="preserve"> a likelihood of establishment for mealybug</w:t>
      </w:r>
      <w:r w:rsidR="005C2A3A" w:rsidRPr="00D72CBE">
        <w:rPr>
          <w:color w:val="000000" w:themeColor="text1"/>
        </w:rPr>
        <w:t>s of H</w:t>
      </w:r>
      <w:r w:rsidRPr="00D72CBE">
        <w:rPr>
          <w:color w:val="000000" w:themeColor="text1"/>
        </w:rPr>
        <w:t xml:space="preserve">igh. Factors supporting this conclusion included their broad host range, </w:t>
      </w:r>
      <w:r w:rsidR="005C2A3A" w:rsidRPr="00D72CBE">
        <w:rPr>
          <w:color w:val="000000" w:themeColor="text1"/>
        </w:rPr>
        <w:t xml:space="preserve">and </w:t>
      </w:r>
      <w:r w:rsidRPr="00D72CBE">
        <w:rPr>
          <w:color w:val="000000" w:themeColor="text1"/>
        </w:rPr>
        <w:t>reproductive a</w:t>
      </w:r>
      <w:r w:rsidR="006876D2" w:rsidRPr="00D72CBE">
        <w:rPr>
          <w:color w:val="000000" w:themeColor="text1"/>
        </w:rPr>
        <w:t>nd adaptive survival strategies</w:t>
      </w:r>
      <w:r w:rsidR="00EA1E23" w:rsidRPr="00D72CBE">
        <w:rPr>
          <w:color w:val="000000" w:themeColor="text1"/>
        </w:rPr>
        <w:t>.</w:t>
      </w:r>
    </w:p>
    <w:p w14:paraId="7B1FC4DA" w14:textId="0DEAA7AF" w:rsidR="009B1431" w:rsidRPr="00D72CBE" w:rsidRDefault="00C0238B" w:rsidP="009B1431">
      <w:pPr>
        <w:rPr>
          <w:color w:val="000000" w:themeColor="text1"/>
        </w:rPr>
      </w:pPr>
      <w:r w:rsidRPr="00D72CBE">
        <w:rPr>
          <w:color w:val="000000" w:themeColor="text1"/>
          <w:lang w:bidi="en-US"/>
        </w:rPr>
        <w:t>Viruliferous and non-viruliferous mealybugs are not expected to differ in their capability to establish</w:t>
      </w:r>
      <w:r w:rsidR="000B5A13" w:rsidRPr="00D72CBE">
        <w:rPr>
          <w:color w:val="000000" w:themeColor="text1"/>
          <w:lang w:bidi="en-US"/>
        </w:rPr>
        <w:t>, and c</w:t>
      </w:r>
      <w:r w:rsidR="000B5A13" w:rsidRPr="00D72CBE">
        <w:rPr>
          <w:color w:val="000000" w:themeColor="text1"/>
        </w:rPr>
        <w:t>ommercial agricultural practices within Australia would be unlikely to prevent their establishment.</w:t>
      </w:r>
    </w:p>
    <w:p w14:paraId="451274A9" w14:textId="4396A2BC" w:rsidR="00722464" w:rsidRPr="00D72CBE" w:rsidRDefault="00722464" w:rsidP="00722464">
      <w:pPr>
        <w:pStyle w:val="Heading4"/>
        <w:numPr>
          <w:ilvl w:val="0"/>
          <w:numId w:val="0"/>
        </w:numPr>
        <w:ind w:left="794" w:hanging="794"/>
        <w:rPr>
          <w:color w:val="000000" w:themeColor="text1"/>
        </w:rPr>
      </w:pPr>
      <w:r w:rsidRPr="00D72CBE">
        <w:rPr>
          <w:color w:val="000000" w:themeColor="text1"/>
        </w:rPr>
        <w:t xml:space="preserve">Host plant </w:t>
      </w:r>
      <w:r w:rsidR="00670BA9" w:rsidRPr="00D72CBE">
        <w:rPr>
          <w:color w:val="000000" w:themeColor="text1"/>
        </w:rPr>
        <w:t>accessibility</w:t>
      </w:r>
    </w:p>
    <w:p w14:paraId="771F16BE" w14:textId="6894647F" w:rsidR="0039701F" w:rsidRPr="00D72CBE" w:rsidRDefault="006876D2" w:rsidP="00722464">
      <w:pPr>
        <w:rPr>
          <w:color w:val="000000" w:themeColor="text1"/>
        </w:rPr>
      </w:pPr>
      <w:r w:rsidRPr="00D72CBE">
        <w:rPr>
          <w:color w:val="000000" w:themeColor="text1"/>
        </w:rPr>
        <w:t>A</w:t>
      </w:r>
      <w:r w:rsidR="00722464" w:rsidRPr="00D72CBE">
        <w:rPr>
          <w:color w:val="000000" w:themeColor="text1"/>
        </w:rPr>
        <w:t xml:space="preserve"> </w:t>
      </w:r>
      <w:r w:rsidRPr="00D72CBE">
        <w:rPr>
          <w:color w:val="000000" w:themeColor="text1"/>
        </w:rPr>
        <w:t xml:space="preserve">premise of the </w:t>
      </w:r>
      <w:r w:rsidR="005C2A3A" w:rsidRPr="00D72CBE">
        <w:rPr>
          <w:color w:val="000000" w:themeColor="text1"/>
        </w:rPr>
        <w:t xml:space="preserve">pest </w:t>
      </w:r>
      <w:r w:rsidR="00722464" w:rsidRPr="00D72CBE">
        <w:rPr>
          <w:color w:val="000000" w:themeColor="text1"/>
        </w:rPr>
        <w:t>risk assessment</w:t>
      </w:r>
      <w:r w:rsidR="005C2A3A" w:rsidRPr="00D72CBE">
        <w:rPr>
          <w:color w:val="000000" w:themeColor="text1"/>
        </w:rPr>
        <w:t xml:space="preserve"> process</w:t>
      </w:r>
      <w:r w:rsidRPr="00D72CBE">
        <w:rPr>
          <w:color w:val="000000" w:themeColor="text1"/>
        </w:rPr>
        <w:t xml:space="preserve"> is</w:t>
      </w:r>
      <w:r w:rsidR="005A1E42" w:rsidRPr="00D72CBE">
        <w:rPr>
          <w:color w:val="000000" w:themeColor="text1"/>
        </w:rPr>
        <w:t xml:space="preserve"> that previous </w:t>
      </w:r>
      <w:r w:rsidR="005C2A3A" w:rsidRPr="00D72CBE">
        <w:rPr>
          <w:color w:val="000000" w:themeColor="text1"/>
        </w:rPr>
        <w:t xml:space="preserve">critical </w:t>
      </w:r>
      <w:r w:rsidR="005A1E42" w:rsidRPr="00D72CBE">
        <w:rPr>
          <w:color w:val="000000" w:themeColor="text1"/>
        </w:rPr>
        <w:t>steps have</w:t>
      </w:r>
      <w:r w:rsidR="00722464" w:rsidRPr="00D72CBE">
        <w:rPr>
          <w:color w:val="000000" w:themeColor="text1"/>
        </w:rPr>
        <w:t xml:space="preserve"> </w:t>
      </w:r>
      <w:r w:rsidR="005C2A3A" w:rsidRPr="00D72CBE">
        <w:rPr>
          <w:color w:val="000000" w:themeColor="text1"/>
        </w:rPr>
        <w:t xml:space="preserve">already </w:t>
      </w:r>
      <w:r w:rsidR="00722464" w:rsidRPr="00D72CBE">
        <w:rPr>
          <w:color w:val="000000" w:themeColor="text1"/>
        </w:rPr>
        <w:t>occurred</w:t>
      </w:r>
      <w:r w:rsidRPr="00D72CBE">
        <w:rPr>
          <w:color w:val="000000" w:themeColor="text1"/>
        </w:rPr>
        <w:t>—</w:t>
      </w:r>
      <w:r w:rsidR="005C2A3A" w:rsidRPr="00D72CBE">
        <w:rPr>
          <w:color w:val="000000" w:themeColor="text1"/>
        </w:rPr>
        <w:t>in t</w:t>
      </w:r>
      <w:r w:rsidR="007746FD" w:rsidRPr="00D72CBE">
        <w:rPr>
          <w:color w:val="000000" w:themeColor="text1"/>
        </w:rPr>
        <w:t>h</w:t>
      </w:r>
      <w:r w:rsidR="005C2A3A" w:rsidRPr="00D72CBE">
        <w:rPr>
          <w:color w:val="000000" w:themeColor="text1"/>
        </w:rPr>
        <w:t xml:space="preserve">is instance, meaning that the </w:t>
      </w:r>
      <w:r w:rsidR="00670BA9" w:rsidRPr="00D72CBE">
        <w:rPr>
          <w:color w:val="000000" w:themeColor="text1"/>
        </w:rPr>
        <w:t xml:space="preserve">virus has been </w:t>
      </w:r>
      <w:r w:rsidR="005A1E42" w:rsidRPr="00D72CBE">
        <w:rPr>
          <w:color w:val="000000" w:themeColor="text1"/>
        </w:rPr>
        <w:t xml:space="preserve">imported, </w:t>
      </w:r>
      <w:r w:rsidR="00670BA9" w:rsidRPr="00D72CBE">
        <w:rPr>
          <w:color w:val="000000" w:themeColor="text1"/>
        </w:rPr>
        <w:t>distributed to, and transferred to</w:t>
      </w:r>
      <w:r w:rsidRPr="00D72CBE">
        <w:rPr>
          <w:color w:val="000000" w:themeColor="text1"/>
        </w:rPr>
        <w:t xml:space="preserve"> </w:t>
      </w:r>
      <w:r w:rsidR="000B5A13" w:rsidRPr="00D72CBE">
        <w:rPr>
          <w:color w:val="000000" w:themeColor="text1"/>
        </w:rPr>
        <w:t>a susceptible</w:t>
      </w:r>
      <w:r w:rsidR="00920596" w:rsidRPr="00D72CBE">
        <w:rPr>
          <w:color w:val="000000" w:themeColor="text1"/>
        </w:rPr>
        <w:t xml:space="preserve"> host</w:t>
      </w:r>
      <w:r w:rsidR="00722464" w:rsidRPr="00D72CBE">
        <w:rPr>
          <w:color w:val="000000" w:themeColor="text1"/>
        </w:rPr>
        <w:t xml:space="preserve">. </w:t>
      </w:r>
      <w:r w:rsidR="0032083E" w:rsidRPr="00D72CBE">
        <w:rPr>
          <w:color w:val="000000" w:themeColor="text1"/>
        </w:rPr>
        <w:t xml:space="preserve">Therefore, </w:t>
      </w:r>
      <w:r w:rsidR="006B13A7" w:rsidRPr="00D72CBE">
        <w:rPr>
          <w:color w:val="000000" w:themeColor="text1"/>
        </w:rPr>
        <w:t>a</w:t>
      </w:r>
      <w:r w:rsidR="005C2A3A" w:rsidRPr="00D72CBE">
        <w:rPr>
          <w:color w:val="000000" w:themeColor="text1"/>
        </w:rPr>
        <w:t>n already explored and</w:t>
      </w:r>
      <w:r w:rsidR="0032083E" w:rsidRPr="00D72CBE">
        <w:rPr>
          <w:color w:val="000000" w:themeColor="text1"/>
        </w:rPr>
        <w:t xml:space="preserve"> </w:t>
      </w:r>
      <w:r w:rsidR="00E348B7" w:rsidRPr="00D72CBE">
        <w:rPr>
          <w:color w:val="000000" w:themeColor="text1"/>
        </w:rPr>
        <w:t>substantial</w:t>
      </w:r>
      <w:r w:rsidR="005C2A3A" w:rsidRPr="00D72CBE">
        <w:rPr>
          <w:color w:val="000000" w:themeColor="text1"/>
        </w:rPr>
        <w:t xml:space="preserve"> moderating factor for </w:t>
      </w:r>
      <w:r w:rsidR="00506380" w:rsidRPr="00D72CBE">
        <w:rPr>
          <w:color w:val="000000" w:themeColor="text1"/>
        </w:rPr>
        <w:t>virus</w:t>
      </w:r>
      <w:r w:rsidR="0032083E" w:rsidRPr="00D72CBE">
        <w:rPr>
          <w:color w:val="000000" w:themeColor="text1"/>
        </w:rPr>
        <w:t xml:space="preserve"> distribution</w:t>
      </w:r>
      <w:r w:rsidR="0047576E" w:rsidRPr="00D72CBE">
        <w:rPr>
          <w:color w:val="000000" w:themeColor="text1"/>
        </w:rPr>
        <w:t xml:space="preserve"> (Chapter 5.2)</w:t>
      </w:r>
      <w:r w:rsidR="000B5A13" w:rsidRPr="00D72CBE">
        <w:rPr>
          <w:color w:val="000000" w:themeColor="text1"/>
        </w:rPr>
        <w:t xml:space="preserve">, </w:t>
      </w:r>
      <w:r w:rsidR="005C2A3A" w:rsidRPr="00D72CBE">
        <w:rPr>
          <w:color w:val="000000" w:themeColor="text1"/>
        </w:rPr>
        <w:t xml:space="preserve">namely </w:t>
      </w:r>
      <w:r w:rsidR="0032083E" w:rsidRPr="00D72CBE">
        <w:rPr>
          <w:color w:val="000000" w:themeColor="text1"/>
        </w:rPr>
        <w:t xml:space="preserve">the markedly </w:t>
      </w:r>
      <w:r w:rsidR="005C2A3A" w:rsidRPr="00D72CBE">
        <w:rPr>
          <w:color w:val="000000" w:themeColor="text1"/>
        </w:rPr>
        <w:t>different host plant ranges of</w:t>
      </w:r>
      <w:r w:rsidR="0032083E" w:rsidRPr="00D72CBE">
        <w:rPr>
          <w:color w:val="000000" w:themeColor="text1"/>
        </w:rPr>
        <w:t xml:space="preserve"> mealybug species and the virus</w:t>
      </w:r>
      <w:r w:rsidR="005C2A3A" w:rsidRPr="00D72CBE">
        <w:rPr>
          <w:color w:val="000000" w:themeColor="text1"/>
        </w:rPr>
        <w:t>es</w:t>
      </w:r>
      <w:r w:rsidR="0032083E" w:rsidRPr="00D72CBE">
        <w:rPr>
          <w:color w:val="000000" w:themeColor="text1"/>
        </w:rPr>
        <w:t xml:space="preserve"> they vector</w:t>
      </w:r>
      <w:r w:rsidR="006B13A7" w:rsidRPr="00D72CBE">
        <w:rPr>
          <w:color w:val="000000" w:themeColor="text1"/>
        </w:rPr>
        <w:t>,</w:t>
      </w:r>
      <w:r w:rsidR="0032083E" w:rsidRPr="00D72CBE">
        <w:rPr>
          <w:color w:val="000000" w:themeColor="text1"/>
        </w:rPr>
        <w:t xml:space="preserve"> </w:t>
      </w:r>
      <w:r w:rsidR="005C2A3A" w:rsidRPr="00D72CBE">
        <w:rPr>
          <w:color w:val="000000" w:themeColor="text1"/>
        </w:rPr>
        <w:t xml:space="preserve">is assumbed to have </w:t>
      </w:r>
      <w:r w:rsidR="006B13A7" w:rsidRPr="00D72CBE">
        <w:rPr>
          <w:color w:val="000000" w:themeColor="text1"/>
        </w:rPr>
        <w:t xml:space="preserve">already </w:t>
      </w:r>
      <w:r w:rsidR="000B5A13" w:rsidRPr="00D72CBE">
        <w:rPr>
          <w:color w:val="000000" w:themeColor="text1"/>
        </w:rPr>
        <w:t>been overcome</w:t>
      </w:r>
      <w:r w:rsidR="005C2A3A" w:rsidRPr="00D72CBE">
        <w:rPr>
          <w:color w:val="000000" w:themeColor="text1"/>
        </w:rPr>
        <w:t xml:space="preserve"> prior to assessment </w:t>
      </w:r>
      <w:r w:rsidR="00967078" w:rsidRPr="00D72CBE">
        <w:rPr>
          <w:color w:val="000000" w:themeColor="text1"/>
        </w:rPr>
        <w:t>of the likelihood of establishment</w:t>
      </w:r>
      <w:r w:rsidR="000B5A13" w:rsidRPr="00D72CBE">
        <w:rPr>
          <w:color w:val="000000" w:themeColor="text1"/>
        </w:rPr>
        <w:t>.</w:t>
      </w:r>
    </w:p>
    <w:p w14:paraId="599C2868" w14:textId="6038D2DE" w:rsidR="00EB38E0" w:rsidRPr="00D72CBE" w:rsidRDefault="00EB38E0" w:rsidP="00722464">
      <w:pPr>
        <w:rPr>
          <w:color w:val="000000" w:themeColor="text1"/>
        </w:rPr>
      </w:pPr>
      <w:r w:rsidRPr="00D72CBE">
        <w:rPr>
          <w:color w:val="000000" w:themeColor="text1"/>
        </w:rPr>
        <w:lastRenderedPageBreak/>
        <w:t xml:space="preserve">Most host plant species of </w:t>
      </w:r>
      <w:r w:rsidR="00967078" w:rsidRPr="00D72CBE">
        <w:rPr>
          <w:color w:val="000000" w:themeColor="text1"/>
        </w:rPr>
        <w:t>mealybug-</w:t>
      </w:r>
      <w:r w:rsidR="0039701F" w:rsidRPr="00D72CBE">
        <w:rPr>
          <w:color w:val="000000" w:themeColor="text1"/>
        </w:rPr>
        <w:t>vectored</w:t>
      </w:r>
      <w:r w:rsidRPr="00D72CBE">
        <w:rPr>
          <w:color w:val="000000" w:themeColor="text1"/>
        </w:rPr>
        <w:t xml:space="preserve"> viruses are woody or perennial plants</w:t>
      </w:r>
      <w:r w:rsidR="00A04273" w:rsidRPr="00D72CBE">
        <w:rPr>
          <w:color w:val="000000" w:themeColor="text1"/>
        </w:rPr>
        <w:t>, such as</w:t>
      </w:r>
      <w:r w:rsidRPr="00D72CBE">
        <w:rPr>
          <w:color w:val="000000" w:themeColor="text1"/>
        </w:rPr>
        <w:t xml:space="preserve"> </w:t>
      </w:r>
      <w:r w:rsidR="00724ABB" w:rsidRPr="00D72CBE">
        <w:rPr>
          <w:color w:val="000000" w:themeColor="text1"/>
        </w:rPr>
        <w:t>citrus and</w:t>
      </w:r>
      <w:r w:rsidR="00A04273" w:rsidRPr="00D72CBE">
        <w:rPr>
          <w:color w:val="000000" w:themeColor="text1"/>
        </w:rPr>
        <w:t xml:space="preserve"> grap</w:t>
      </w:r>
      <w:r w:rsidR="00F3455F" w:rsidRPr="00D72CBE">
        <w:rPr>
          <w:color w:val="000000" w:themeColor="text1"/>
        </w:rPr>
        <w:t>e</w:t>
      </w:r>
      <w:r w:rsidR="00A04273" w:rsidRPr="00D72CBE">
        <w:rPr>
          <w:color w:val="000000" w:themeColor="text1"/>
        </w:rPr>
        <w:t xml:space="preserve">vines </w:t>
      </w:r>
      <w:r w:rsidRPr="00D72CBE">
        <w:rPr>
          <w:color w:val="000000" w:themeColor="text1"/>
        </w:rPr>
        <w:t>(</w:t>
      </w:r>
      <w:r w:rsidR="00756F86" w:rsidRPr="00D72CBE">
        <w:rPr>
          <w:color w:val="000000" w:themeColor="text1"/>
        </w:rPr>
        <w:t xml:space="preserve">Table 13.1 of </w:t>
      </w:r>
      <w:r w:rsidRPr="00D72CBE">
        <w:rPr>
          <w:color w:val="000000" w:themeColor="text1"/>
        </w:rPr>
        <w:t xml:space="preserve">Appendix F), and potentially </w:t>
      </w:r>
      <w:r w:rsidR="005A1E42" w:rsidRPr="00D72CBE">
        <w:rPr>
          <w:color w:val="000000" w:themeColor="text1"/>
        </w:rPr>
        <w:t xml:space="preserve">relatively </w:t>
      </w:r>
      <w:r w:rsidR="00967078" w:rsidRPr="00D72CBE">
        <w:rPr>
          <w:color w:val="000000" w:themeColor="text1"/>
        </w:rPr>
        <w:t>long-</w:t>
      </w:r>
      <w:r w:rsidRPr="00D72CBE">
        <w:rPr>
          <w:color w:val="000000" w:themeColor="text1"/>
        </w:rPr>
        <w:t>lived. In a com</w:t>
      </w:r>
      <w:r w:rsidR="005A1E42" w:rsidRPr="00D72CBE">
        <w:rPr>
          <w:color w:val="000000" w:themeColor="text1"/>
        </w:rPr>
        <w:t xml:space="preserve">mercial </w:t>
      </w:r>
      <w:r w:rsidR="00A04273" w:rsidRPr="00D72CBE">
        <w:rPr>
          <w:color w:val="000000" w:themeColor="text1"/>
        </w:rPr>
        <w:t>setting, these crops are</w:t>
      </w:r>
      <w:r w:rsidRPr="00D72CBE">
        <w:rPr>
          <w:color w:val="000000" w:themeColor="text1"/>
        </w:rPr>
        <w:t xml:space="preserve"> likely to be gro</w:t>
      </w:r>
      <w:r w:rsidR="00BD66F3" w:rsidRPr="00D72CBE">
        <w:rPr>
          <w:color w:val="000000" w:themeColor="text1"/>
        </w:rPr>
        <w:t>wn as mass plantings, which is conducive to</w:t>
      </w:r>
      <w:r w:rsidRPr="00D72CBE">
        <w:rPr>
          <w:color w:val="000000" w:themeColor="text1"/>
        </w:rPr>
        <w:t xml:space="preserve"> </w:t>
      </w:r>
      <w:r w:rsidR="00E348B7" w:rsidRPr="00D72CBE">
        <w:rPr>
          <w:color w:val="000000" w:themeColor="text1"/>
        </w:rPr>
        <w:t>virus</w:t>
      </w:r>
      <w:r w:rsidRPr="00D72CBE">
        <w:rPr>
          <w:color w:val="000000" w:themeColor="text1"/>
        </w:rPr>
        <w:t xml:space="preserve"> establishment.</w:t>
      </w:r>
      <w:r w:rsidR="005A1E42" w:rsidRPr="00D72CBE">
        <w:rPr>
          <w:color w:val="000000" w:themeColor="text1"/>
        </w:rPr>
        <w:t xml:space="preserve"> </w:t>
      </w:r>
      <w:r w:rsidR="00B75E5C" w:rsidRPr="00D72CBE">
        <w:rPr>
          <w:color w:val="000000" w:themeColor="text1"/>
        </w:rPr>
        <w:t>Illustrating</w:t>
      </w:r>
      <w:r w:rsidR="00967078" w:rsidRPr="00D72CBE">
        <w:rPr>
          <w:color w:val="000000" w:themeColor="text1"/>
        </w:rPr>
        <w:t xml:space="preserve"> this point</w:t>
      </w:r>
      <w:r w:rsidR="005A1E42" w:rsidRPr="00D72CBE">
        <w:rPr>
          <w:color w:val="000000" w:themeColor="text1"/>
        </w:rPr>
        <w:t xml:space="preserve"> </w:t>
      </w:r>
      <w:r w:rsidR="00A04273" w:rsidRPr="00D72CBE">
        <w:rPr>
          <w:color w:val="000000" w:themeColor="text1"/>
        </w:rPr>
        <w:t xml:space="preserve">is </w:t>
      </w:r>
      <w:r w:rsidR="00A04273" w:rsidRPr="00D72CBE">
        <w:rPr>
          <w:color w:val="000000" w:themeColor="text1"/>
          <w:lang w:bidi="en-US"/>
        </w:rPr>
        <w:t>the spa</w:t>
      </w:r>
      <w:r w:rsidR="00967078" w:rsidRPr="00D72CBE">
        <w:rPr>
          <w:color w:val="000000" w:themeColor="text1"/>
          <w:lang w:bidi="en-US"/>
        </w:rPr>
        <w:t>tio-temporal spread of mealybug-</w:t>
      </w:r>
      <w:r w:rsidR="00A04273" w:rsidRPr="00D72CBE">
        <w:rPr>
          <w:color w:val="000000" w:themeColor="text1"/>
          <w:lang w:bidi="en-US"/>
        </w:rPr>
        <w:t>vectored grapevine viruses as aggregations or clusters</w:t>
      </w:r>
      <w:r w:rsidR="0054216D" w:rsidRPr="00D72CBE">
        <w:rPr>
          <w:color w:val="000000" w:themeColor="text1"/>
          <w:lang w:bidi="en-US"/>
        </w:rPr>
        <w:t xml:space="preserve"> of infected vines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&lt;EndNote&gt;&lt;Cite&gt;&lt;Author&gt;Naidu&lt;/Author&gt;&lt;Year&gt;2014&lt;/Year&gt;&lt;RecNum&gt;25181&lt;/RecNum&gt;&lt;DisplayText&gt;(Naidu et al. 2014)&lt;/DisplayText&gt;&lt;record&gt;&lt;rec-number&gt;25181&lt;/rec-number&gt;&lt;foreign-keys&gt;&lt;key app="EN" db-id="pxwxw0er9zv2fxezxdk5tt5utz5p5vtrwdv0" timestamp="1474948827"&gt;25181&lt;/key&gt;&lt;/foreign-keys&gt;&lt;ref-type name="Journal Article"&gt;17&lt;/ref-type&gt;&lt;contributors&gt;&lt;authors&gt;&lt;author&gt;Naidu, R.&lt;/author&gt;&lt;author&gt;Rowhani, A.&lt;/author&gt;&lt;author&gt;Fuchs, M.&lt;/author&gt;&lt;author&gt;Golino, D.&lt;/author&gt;&lt;author&gt;Martelli, G.P.&lt;/author&gt;&lt;/authors&gt;&lt;/contributors&gt;&lt;titles&gt;&lt;title&gt;Grapevine leafroll: a complex viral disease affecting a high-value fruit crop&lt;/title&gt;&lt;secondary-title&gt;Plant Disease&lt;/secondary-title&gt;&lt;/titles&gt;&lt;periodical&gt;&lt;full-title&gt;Plant Disease&lt;/full-title&gt;&lt;/periodical&gt;&lt;pages&gt;1172-1185&lt;/pages&gt;&lt;volume&gt;98&lt;/volume&gt;&lt;number&gt;9&lt;/number&gt;&lt;dates&gt;&lt;year&gt;2014&lt;/year&gt;&lt;/dates&gt;&lt;urls&gt;&lt;pdf-urls&gt;&lt;url&gt;file://J:\E Library\Plant Catalogue\N\Naidu et al 2014 EN25181.pdf&lt;/url&gt;&lt;/pdf-urls&gt;&lt;/urls&gt;&lt;custom1&gt;Mealybugs YGC&lt;/custom1&gt;&lt;/record&gt;&lt;/Cite&gt;&lt;/EndNote&gt;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365" w:tooltip="Naidu, 2014 #25181" w:history="1">
        <w:r w:rsidR="00A348E7" w:rsidRPr="00D72CBE">
          <w:rPr>
            <w:noProof/>
            <w:color w:val="000000" w:themeColor="text1"/>
            <w:lang w:bidi="en-US"/>
          </w:rPr>
          <w:t>Naidu et al. 2014</w:t>
        </w:r>
      </w:hyperlink>
      <w:r w:rsidR="00A348E7" w:rsidRPr="00D72CBE">
        <w:rPr>
          <w:noProof/>
          <w:color w:val="000000" w:themeColor="text1"/>
          <w:lang w:bidi="en-US"/>
        </w:rPr>
        <w:t>)</w:t>
      </w:r>
      <w:r w:rsidR="00A348E7" w:rsidRPr="00D72CBE">
        <w:rPr>
          <w:color w:val="000000" w:themeColor="text1"/>
          <w:lang w:bidi="en-US"/>
        </w:rPr>
        <w:fldChar w:fldCharType="end"/>
      </w:r>
      <w:r w:rsidR="00A04273" w:rsidRPr="00D72CBE">
        <w:rPr>
          <w:color w:val="000000" w:themeColor="text1"/>
          <w:lang w:bidi="en-US"/>
        </w:rPr>
        <w:t>.</w:t>
      </w:r>
      <w:r w:rsidR="003661B2" w:rsidRPr="00D72CBE">
        <w:rPr>
          <w:color w:val="000000" w:themeColor="text1"/>
          <w:lang w:bidi="en-US"/>
        </w:rPr>
        <w:t xml:space="preserve"> The</w:t>
      </w:r>
      <w:r w:rsidR="00967078" w:rsidRPr="00D72CBE">
        <w:rPr>
          <w:color w:val="000000" w:themeColor="text1"/>
          <w:lang w:bidi="en-US"/>
        </w:rPr>
        <w:t xml:space="preserve"> longevity of these hosts </w:t>
      </w:r>
      <w:r w:rsidR="003661B2" w:rsidRPr="00D72CBE">
        <w:rPr>
          <w:color w:val="000000" w:themeColor="text1"/>
          <w:lang w:bidi="en-US"/>
        </w:rPr>
        <w:t>also tend</w:t>
      </w:r>
      <w:r w:rsidR="00967078" w:rsidRPr="00D72CBE">
        <w:rPr>
          <w:color w:val="000000" w:themeColor="text1"/>
          <w:lang w:bidi="en-US"/>
        </w:rPr>
        <w:t>s to support</w:t>
      </w:r>
      <w:r w:rsidR="003661B2" w:rsidRPr="00D72CBE">
        <w:rPr>
          <w:color w:val="000000" w:themeColor="text1"/>
          <w:lang w:bidi="en-US"/>
        </w:rPr>
        <w:t xml:space="preserve"> virus establishment in non-commercial settings</w:t>
      </w:r>
      <w:r w:rsidR="0088003E" w:rsidRPr="00D72CBE">
        <w:rPr>
          <w:color w:val="000000" w:themeColor="text1"/>
          <w:lang w:bidi="en-US"/>
        </w:rPr>
        <w:t xml:space="preserve">, although </w:t>
      </w:r>
      <w:r w:rsidR="00967078" w:rsidRPr="00D72CBE">
        <w:rPr>
          <w:color w:val="000000" w:themeColor="text1"/>
          <w:lang w:bidi="en-US"/>
        </w:rPr>
        <w:t xml:space="preserve">potential </w:t>
      </w:r>
      <w:r w:rsidR="0088003E" w:rsidRPr="00D72CBE">
        <w:rPr>
          <w:color w:val="000000" w:themeColor="text1"/>
          <w:lang w:bidi="en-US"/>
        </w:rPr>
        <w:t xml:space="preserve">hosts </w:t>
      </w:r>
      <w:r w:rsidR="00B75E5C" w:rsidRPr="00D72CBE">
        <w:rPr>
          <w:color w:val="000000" w:themeColor="text1"/>
          <w:lang w:bidi="en-US"/>
        </w:rPr>
        <w:t xml:space="preserve">in domestic locations </w:t>
      </w:r>
      <w:r w:rsidR="0088003E" w:rsidRPr="00D72CBE">
        <w:rPr>
          <w:color w:val="000000" w:themeColor="text1"/>
          <w:lang w:bidi="en-US"/>
        </w:rPr>
        <w:t xml:space="preserve">are likely to be </w:t>
      </w:r>
      <w:r w:rsidR="00B75E5C" w:rsidRPr="00D72CBE">
        <w:rPr>
          <w:color w:val="000000" w:themeColor="text1"/>
          <w:lang w:bidi="en-US"/>
        </w:rPr>
        <w:t>relatively</w:t>
      </w:r>
      <w:r w:rsidR="00322E58" w:rsidRPr="00D72CBE">
        <w:rPr>
          <w:color w:val="000000" w:themeColor="text1"/>
          <w:lang w:bidi="en-US"/>
        </w:rPr>
        <w:t xml:space="preserve"> more dispersed</w:t>
      </w:r>
      <w:r w:rsidR="00EA1E23" w:rsidRPr="00D72CBE">
        <w:rPr>
          <w:color w:val="000000" w:themeColor="text1"/>
          <w:lang w:bidi="en-US"/>
        </w:rPr>
        <w:t>.</w:t>
      </w:r>
    </w:p>
    <w:p w14:paraId="2A79A63D" w14:textId="612FB0B2" w:rsidR="00670BA9" w:rsidRPr="00D72CBE" w:rsidRDefault="00670BA9" w:rsidP="00670BA9">
      <w:pPr>
        <w:pStyle w:val="Heading4"/>
        <w:numPr>
          <w:ilvl w:val="0"/>
          <w:numId w:val="0"/>
        </w:numPr>
        <w:ind w:left="794" w:hanging="794"/>
        <w:rPr>
          <w:color w:val="000000" w:themeColor="text1"/>
        </w:rPr>
      </w:pPr>
      <w:r w:rsidRPr="00D72CBE">
        <w:rPr>
          <w:color w:val="000000" w:themeColor="text1"/>
        </w:rPr>
        <w:t>Virus acquisition and transmission</w:t>
      </w:r>
    </w:p>
    <w:p w14:paraId="63912DEF" w14:textId="115F9373" w:rsidR="00670BA9" w:rsidRPr="00D72CBE" w:rsidRDefault="00A04273" w:rsidP="00670BA9">
      <w:pPr>
        <w:rPr>
          <w:color w:val="000000" w:themeColor="text1"/>
        </w:rPr>
      </w:pPr>
      <w:r w:rsidRPr="00D72CBE">
        <w:rPr>
          <w:color w:val="000000" w:themeColor="text1"/>
        </w:rPr>
        <w:t>As discussed</w:t>
      </w:r>
      <w:r w:rsidR="00756F86" w:rsidRPr="00D72CBE">
        <w:rPr>
          <w:color w:val="000000" w:themeColor="text1"/>
        </w:rPr>
        <w:t xml:space="preserve"> (</w:t>
      </w:r>
      <w:r w:rsidRPr="00D72CBE">
        <w:rPr>
          <w:color w:val="000000" w:themeColor="text1"/>
        </w:rPr>
        <w:t xml:space="preserve">Chapter 5.2), not all susceptible mealybugs that are exposed to a virus infected host will become viruliferous, or subsequently transmit a virus to a susceptible host plant. </w:t>
      </w:r>
      <w:r w:rsidR="00670BA9" w:rsidRPr="00D72CBE">
        <w:rPr>
          <w:color w:val="000000" w:themeColor="text1"/>
        </w:rPr>
        <w:t>T</w:t>
      </w:r>
      <w:r w:rsidR="00967078" w:rsidRPr="00D72CBE">
        <w:rPr>
          <w:color w:val="000000" w:themeColor="text1"/>
        </w:rPr>
        <w:t>he likelihood t</w:t>
      </w:r>
      <w:r w:rsidR="00670BA9" w:rsidRPr="00D72CBE">
        <w:rPr>
          <w:color w:val="000000" w:themeColor="text1"/>
        </w:rPr>
        <w:t xml:space="preserve">hat a virus will be perpetuated for the foreseeable future would </w:t>
      </w:r>
      <w:r w:rsidRPr="00D72CBE">
        <w:rPr>
          <w:color w:val="000000" w:themeColor="text1"/>
        </w:rPr>
        <w:t>be influenced</w:t>
      </w:r>
      <w:r w:rsidR="00637972" w:rsidRPr="00D72CBE">
        <w:rPr>
          <w:color w:val="000000" w:themeColor="text1"/>
        </w:rPr>
        <w:t xml:space="preserve"> </w:t>
      </w:r>
      <w:r w:rsidRPr="00D72CBE">
        <w:rPr>
          <w:color w:val="000000" w:themeColor="text1"/>
        </w:rPr>
        <w:t xml:space="preserve">by </w:t>
      </w:r>
      <w:r w:rsidR="00967078" w:rsidRPr="00D72CBE">
        <w:rPr>
          <w:color w:val="000000" w:themeColor="text1"/>
        </w:rPr>
        <w:t>both virus acquisition and</w:t>
      </w:r>
      <w:r w:rsidRPr="00D72CBE">
        <w:rPr>
          <w:color w:val="000000" w:themeColor="text1"/>
        </w:rPr>
        <w:t xml:space="preserve"> </w:t>
      </w:r>
      <w:r w:rsidR="00670BA9" w:rsidRPr="00D72CBE">
        <w:rPr>
          <w:color w:val="000000" w:themeColor="text1"/>
        </w:rPr>
        <w:t>transmission efficiency rates</w:t>
      </w:r>
      <w:r w:rsidR="006E1D66" w:rsidRPr="00D72CBE">
        <w:rPr>
          <w:color w:val="000000" w:themeColor="text1"/>
        </w:rPr>
        <w:t>. A</w:t>
      </w:r>
      <w:r w:rsidR="00670BA9" w:rsidRPr="00D72CBE">
        <w:rPr>
          <w:color w:val="000000" w:themeColor="text1"/>
        </w:rPr>
        <w:t xml:space="preserve"> decrea</w:t>
      </w:r>
      <w:r w:rsidRPr="00D72CBE">
        <w:rPr>
          <w:color w:val="000000" w:themeColor="text1"/>
        </w:rPr>
        <w:t>se in the efficiency in either or both may</w:t>
      </w:r>
      <w:r w:rsidR="00670BA9" w:rsidRPr="00D72CBE">
        <w:rPr>
          <w:color w:val="000000" w:themeColor="text1"/>
        </w:rPr>
        <w:t xml:space="preserve"> </w:t>
      </w:r>
      <w:r w:rsidR="00967078" w:rsidRPr="00D72CBE">
        <w:rPr>
          <w:color w:val="000000" w:themeColor="text1"/>
        </w:rPr>
        <w:t xml:space="preserve">substantially </w:t>
      </w:r>
      <w:r w:rsidR="00670BA9" w:rsidRPr="00D72CBE">
        <w:rPr>
          <w:color w:val="000000" w:themeColor="text1"/>
        </w:rPr>
        <w:t>moderate the likelihood of establishment of a virus</w:t>
      </w:r>
      <w:r w:rsidRPr="00D72CBE">
        <w:rPr>
          <w:color w:val="000000" w:themeColor="text1"/>
        </w:rPr>
        <w:t xml:space="preserve">, via </w:t>
      </w:r>
      <w:r w:rsidR="00967078" w:rsidRPr="00D72CBE">
        <w:rPr>
          <w:color w:val="000000" w:themeColor="text1"/>
        </w:rPr>
        <w:t xml:space="preserve">transmission by </w:t>
      </w:r>
      <w:r w:rsidRPr="00D72CBE">
        <w:rPr>
          <w:color w:val="000000" w:themeColor="text1"/>
        </w:rPr>
        <w:t>a viruliferous mealybug</w:t>
      </w:r>
      <w:r w:rsidR="003661B2" w:rsidRPr="00D72CBE">
        <w:rPr>
          <w:color w:val="000000" w:themeColor="text1"/>
        </w:rPr>
        <w:t>.</w:t>
      </w:r>
    </w:p>
    <w:p w14:paraId="0CCFE339" w14:textId="77777777" w:rsidR="009B1431" w:rsidRPr="00D72CBE" w:rsidRDefault="009B1431" w:rsidP="009B1431">
      <w:pPr>
        <w:pStyle w:val="Heading4"/>
        <w:numPr>
          <w:ilvl w:val="0"/>
          <w:numId w:val="0"/>
        </w:numPr>
        <w:ind w:left="794" w:hanging="794"/>
        <w:rPr>
          <w:color w:val="000000" w:themeColor="text1"/>
          <w:lang w:bidi="en-US"/>
        </w:rPr>
      </w:pPr>
      <w:r w:rsidRPr="00D72CBE">
        <w:rPr>
          <w:color w:val="000000" w:themeColor="text1"/>
          <w:lang w:bidi="en-US"/>
        </w:rPr>
        <w:t>Mealybugs already present within Australia that transmit quarantine viruses</w:t>
      </w:r>
    </w:p>
    <w:p w14:paraId="6257B158" w14:textId="1B5CAF64" w:rsidR="002C2002" w:rsidRPr="00D72CBE" w:rsidRDefault="00E029E0" w:rsidP="009B1431">
      <w:pPr>
        <w:rPr>
          <w:color w:val="000000" w:themeColor="text1"/>
        </w:rPr>
      </w:pPr>
      <w:r w:rsidRPr="00D72CBE">
        <w:rPr>
          <w:color w:val="000000" w:themeColor="text1"/>
        </w:rPr>
        <w:t>Several</w:t>
      </w:r>
      <w:r w:rsidR="009B1431" w:rsidRPr="00D72CBE">
        <w:rPr>
          <w:color w:val="000000" w:themeColor="text1"/>
        </w:rPr>
        <w:t xml:space="preserve"> mealybugs already present within Australia can transmit badnavirus</w:t>
      </w:r>
      <w:r w:rsidR="00CA5238" w:rsidRPr="00D72CBE">
        <w:rPr>
          <w:color w:val="000000" w:themeColor="text1"/>
        </w:rPr>
        <w:t>es</w:t>
      </w:r>
      <w:r w:rsidR="009B1431" w:rsidRPr="00D72CBE">
        <w:rPr>
          <w:color w:val="000000" w:themeColor="text1"/>
        </w:rPr>
        <w:t xml:space="preserve">. These mealybugs include </w:t>
      </w:r>
      <w:r w:rsidR="009B1431" w:rsidRPr="00D72CBE">
        <w:rPr>
          <w:i/>
          <w:color w:val="000000" w:themeColor="text1"/>
        </w:rPr>
        <w:t>Dysmicoccus boninsis</w:t>
      </w:r>
      <w:r w:rsidR="009B1431" w:rsidRPr="00D72CBE">
        <w:rPr>
          <w:color w:val="000000" w:themeColor="text1"/>
        </w:rPr>
        <w:t xml:space="preserve">, </w:t>
      </w:r>
      <w:r w:rsidR="009B1431" w:rsidRPr="00D72CBE">
        <w:rPr>
          <w:i/>
          <w:color w:val="000000" w:themeColor="text1"/>
        </w:rPr>
        <w:t>D</w:t>
      </w:r>
      <w:r w:rsidR="009B1431" w:rsidRPr="00D72CBE">
        <w:rPr>
          <w:color w:val="000000" w:themeColor="text1"/>
        </w:rPr>
        <w:t xml:space="preserve">. </w:t>
      </w:r>
      <w:r w:rsidR="009B1431" w:rsidRPr="00D72CBE">
        <w:rPr>
          <w:i/>
          <w:color w:val="000000" w:themeColor="text1"/>
        </w:rPr>
        <w:t>brevipes</w:t>
      </w:r>
      <w:r w:rsidR="009B1431" w:rsidRPr="00D72CBE">
        <w:rPr>
          <w:color w:val="000000" w:themeColor="text1"/>
        </w:rPr>
        <w:t xml:space="preserve">, </w:t>
      </w:r>
      <w:r w:rsidR="009B1431" w:rsidRPr="00D72CBE">
        <w:rPr>
          <w:i/>
          <w:color w:val="000000" w:themeColor="text1"/>
        </w:rPr>
        <w:t>Ferrisia</w:t>
      </w:r>
      <w:r w:rsidR="009B1431" w:rsidRPr="00D72CBE">
        <w:rPr>
          <w:color w:val="000000" w:themeColor="text1"/>
        </w:rPr>
        <w:t xml:space="preserve"> </w:t>
      </w:r>
      <w:r w:rsidR="009B1431" w:rsidRPr="00D72CBE">
        <w:rPr>
          <w:i/>
          <w:color w:val="000000" w:themeColor="text1"/>
        </w:rPr>
        <w:t>virgata</w:t>
      </w:r>
      <w:r w:rsidR="009B1431" w:rsidRPr="00D72CBE">
        <w:rPr>
          <w:color w:val="000000" w:themeColor="text1"/>
        </w:rPr>
        <w:t xml:space="preserve">, </w:t>
      </w:r>
      <w:r w:rsidR="009B1431" w:rsidRPr="00D72CBE">
        <w:rPr>
          <w:i/>
          <w:color w:val="000000" w:themeColor="text1"/>
        </w:rPr>
        <w:t>Planococcus</w:t>
      </w:r>
      <w:r w:rsidR="009B1431" w:rsidRPr="00D72CBE">
        <w:rPr>
          <w:color w:val="000000" w:themeColor="text1"/>
        </w:rPr>
        <w:t xml:space="preserve"> </w:t>
      </w:r>
      <w:r w:rsidR="009B1431" w:rsidRPr="00D72CBE">
        <w:rPr>
          <w:i/>
          <w:color w:val="000000" w:themeColor="text1"/>
        </w:rPr>
        <w:t>citri</w:t>
      </w:r>
      <w:r w:rsidR="009B1431" w:rsidRPr="00D72CBE">
        <w:rPr>
          <w:color w:val="000000" w:themeColor="text1"/>
        </w:rPr>
        <w:t xml:space="preserve"> and </w:t>
      </w:r>
      <w:r w:rsidR="009B1431" w:rsidRPr="00D72CBE">
        <w:rPr>
          <w:i/>
          <w:color w:val="000000" w:themeColor="text1"/>
        </w:rPr>
        <w:t>Saccharicoccus</w:t>
      </w:r>
      <w:r w:rsidR="009B1431" w:rsidRPr="00D72CBE">
        <w:rPr>
          <w:color w:val="000000" w:themeColor="text1"/>
        </w:rPr>
        <w:t xml:space="preserve"> </w:t>
      </w:r>
      <w:r w:rsidR="009B1431" w:rsidRPr="00D72CBE">
        <w:rPr>
          <w:i/>
          <w:color w:val="000000" w:themeColor="text1"/>
        </w:rPr>
        <w:t>sacchari</w:t>
      </w:r>
      <w:r w:rsidR="0039701F" w:rsidRPr="00D72CBE">
        <w:rPr>
          <w:color w:val="000000" w:themeColor="text1"/>
        </w:rPr>
        <w:t>. Collectively these species</w:t>
      </w:r>
      <w:r w:rsidR="009B1431" w:rsidRPr="00D72CBE">
        <w:rPr>
          <w:color w:val="000000" w:themeColor="text1"/>
        </w:rPr>
        <w:t xml:space="preserve"> transmit s</w:t>
      </w:r>
      <w:r w:rsidR="00015B30" w:rsidRPr="00D72CBE">
        <w:rPr>
          <w:color w:val="000000" w:themeColor="text1"/>
        </w:rPr>
        <w:t>ix quarantine pest badnaviruses, namely</w:t>
      </w:r>
      <w:r w:rsidR="009B1431" w:rsidRPr="00D72CBE">
        <w:rPr>
          <w:color w:val="000000" w:themeColor="text1"/>
        </w:rPr>
        <w:t xml:space="preserve"> SCBMOV, ComYMV, </w:t>
      </w:r>
      <w:r w:rsidR="007746FD" w:rsidRPr="00D72CBE">
        <w:rPr>
          <w:color w:val="000000" w:themeColor="text1"/>
        </w:rPr>
        <w:t>DB</w:t>
      </w:r>
      <w:r w:rsidR="009B1431" w:rsidRPr="00D72CBE">
        <w:rPr>
          <w:color w:val="000000" w:themeColor="text1"/>
        </w:rPr>
        <w:t>ALV, PYMoV, CiYMV and KTSV (Table 4.2</w:t>
      </w:r>
      <w:r w:rsidR="00BD66F3" w:rsidRPr="00D72CBE">
        <w:rPr>
          <w:color w:val="000000" w:themeColor="text1"/>
        </w:rPr>
        <w:t xml:space="preserve">). </w:t>
      </w:r>
      <w:r w:rsidR="009B1431" w:rsidRPr="00D72CBE">
        <w:rPr>
          <w:color w:val="000000" w:themeColor="text1"/>
        </w:rPr>
        <w:t xml:space="preserve">Two mealybug species that transmit GVB, </w:t>
      </w:r>
      <w:r w:rsidR="009B1431" w:rsidRPr="00D72CBE">
        <w:rPr>
          <w:i/>
          <w:color w:val="000000" w:themeColor="text1"/>
        </w:rPr>
        <w:t>Pseudococcus</w:t>
      </w:r>
      <w:r w:rsidR="009B1431" w:rsidRPr="00D72CBE">
        <w:rPr>
          <w:color w:val="000000" w:themeColor="text1"/>
        </w:rPr>
        <w:t xml:space="preserve"> </w:t>
      </w:r>
      <w:r w:rsidR="009B1431" w:rsidRPr="00D72CBE">
        <w:rPr>
          <w:i/>
          <w:color w:val="000000" w:themeColor="text1"/>
        </w:rPr>
        <w:t xml:space="preserve">longispinus </w:t>
      </w:r>
      <w:r w:rsidR="009B1431" w:rsidRPr="00D72CBE">
        <w:rPr>
          <w:color w:val="000000" w:themeColor="text1"/>
        </w:rPr>
        <w:t xml:space="preserve">and </w:t>
      </w:r>
      <w:r w:rsidR="009B1431" w:rsidRPr="00D72CBE">
        <w:rPr>
          <w:i/>
          <w:color w:val="000000" w:themeColor="text1"/>
        </w:rPr>
        <w:t>P.</w:t>
      </w:r>
      <w:r w:rsidR="009B1431" w:rsidRPr="00D72CBE">
        <w:rPr>
          <w:color w:val="000000" w:themeColor="text1"/>
        </w:rPr>
        <w:t xml:space="preserve"> </w:t>
      </w:r>
      <w:r w:rsidR="009B1431" w:rsidRPr="00D72CBE">
        <w:rPr>
          <w:i/>
          <w:color w:val="000000" w:themeColor="text1"/>
        </w:rPr>
        <w:t>viburni</w:t>
      </w:r>
      <w:r w:rsidR="0039701F" w:rsidRPr="00D72CBE">
        <w:rPr>
          <w:color w:val="000000" w:themeColor="text1"/>
        </w:rPr>
        <w:t>,</w:t>
      </w:r>
      <w:r w:rsidR="009B1431" w:rsidRPr="00D72CBE">
        <w:rPr>
          <w:color w:val="000000" w:themeColor="text1"/>
        </w:rPr>
        <w:t xml:space="preserve"> are </w:t>
      </w:r>
      <w:r w:rsidR="00BD66F3" w:rsidRPr="00D72CBE">
        <w:rPr>
          <w:color w:val="000000" w:themeColor="text1"/>
        </w:rPr>
        <w:t xml:space="preserve">also </w:t>
      </w:r>
      <w:r w:rsidR="009B1431" w:rsidRPr="00D72CBE">
        <w:rPr>
          <w:color w:val="000000" w:themeColor="text1"/>
        </w:rPr>
        <w:t>pr</w:t>
      </w:r>
      <w:r w:rsidR="000D1A97" w:rsidRPr="00D72CBE">
        <w:rPr>
          <w:color w:val="000000" w:themeColor="text1"/>
        </w:rPr>
        <w:t xml:space="preserve">esent in Australia (Table 4.2). </w:t>
      </w:r>
      <w:r w:rsidR="00EB38E0" w:rsidRPr="00D72CBE">
        <w:rPr>
          <w:color w:val="000000" w:themeColor="text1"/>
        </w:rPr>
        <w:t>In a scenario wh</w:t>
      </w:r>
      <w:r w:rsidR="00E55506" w:rsidRPr="00D72CBE">
        <w:rPr>
          <w:color w:val="000000" w:themeColor="text1"/>
        </w:rPr>
        <w:t>ere the mealybug that facilitated the entry of</w:t>
      </w:r>
      <w:r w:rsidR="00EB38E0" w:rsidRPr="00D72CBE">
        <w:rPr>
          <w:color w:val="000000" w:themeColor="text1"/>
        </w:rPr>
        <w:t xml:space="preserve"> a virus failed to establish, the presence of a</w:t>
      </w:r>
      <w:r w:rsidR="00CA5238" w:rsidRPr="00D72CBE">
        <w:rPr>
          <w:color w:val="000000" w:themeColor="text1"/>
        </w:rPr>
        <w:t xml:space="preserve"> vector-competent</w:t>
      </w:r>
      <w:r w:rsidR="00EB38E0" w:rsidRPr="00D72CBE">
        <w:rPr>
          <w:color w:val="000000" w:themeColor="text1"/>
        </w:rPr>
        <w:t xml:space="preserve"> local mea</w:t>
      </w:r>
      <w:r w:rsidR="00CA5238" w:rsidRPr="00D72CBE">
        <w:rPr>
          <w:color w:val="000000" w:themeColor="text1"/>
        </w:rPr>
        <w:t>lybug</w:t>
      </w:r>
      <w:r w:rsidR="009641D8" w:rsidRPr="00D72CBE">
        <w:rPr>
          <w:color w:val="000000" w:themeColor="text1"/>
        </w:rPr>
        <w:t xml:space="preserve"> species could</w:t>
      </w:r>
      <w:r w:rsidR="00EB38E0" w:rsidRPr="00D72CBE">
        <w:rPr>
          <w:color w:val="000000" w:themeColor="text1"/>
        </w:rPr>
        <w:t xml:space="preserve"> facilitate </w:t>
      </w:r>
      <w:r w:rsidR="00E55506" w:rsidRPr="00D72CBE">
        <w:rPr>
          <w:color w:val="000000" w:themeColor="text1"/>
        </w:rPr>
        <w:t>the</w:t>
      </w:r>
      <w:r w:rsidR="0039701F" w:rsidRPr="00D72CBE">
        <w:rPr>
          <w:color w:val="000000" w:themeColor="text1"/>
        </w:rPr>
        <w:t xml:space="preserve"> establishment </w:t>
      </w:r>
      <w:r w:rsidR="000D1A97" w:rsidRPr="00D72CBE">
        <w:rPr>
          <w:color w:val="000000" w:themeColor="text1"/>
        </w:rPr>
        <w:t xml:space="preserve">(and </w:t>
      </w:r>
      <w:r w:rsidR="007746FD" w:rsidRPr="00D72CBE">
        <w:rPr>
          <w:color w:val="000000" w:themeColor="text1"/>
        </w:rPr>
        <w:t xml:space="preserve">subsequently </w:t>
      </w:r>
      <w:r w:rsidR="000D1A97" w:rsidRPr="00D72CBE">
        <w:rPr>
          <w:color w:val="000000" w:themeColor="text1"/>
        </w:rPr>
        <w:t xml:space="preserve">spread) </w:t>
      </w:r>
      <w:r w:rsidR="0039701F" w:rsidRPr="00D72CBE">
        <w:rPr>
          <w:color w:val="000000" w:themeColor="text1"/>
        </w:rPr>
        <w:t xml:space="preserve">of these </w:t>
      </w:r>
      <w:r w:rsidR="00EB38E0" w:rsidRPr="00D72CBE">
        <w:rPr>
          <w:color w:val="000000" w:themeColor="text1"/>
        </w:rPr>
        <w:t>virus</w:t>
      </w:r>
      <w:r w:rsidR="0039701F" w:rsidRPr="00D72CBE">
        <w:rPr>
          <w:color w:val="000000" w:themeColor="text1"/>
        </w:rPr>
        <w:t>es</w:t>
      </w:r>
      <w:r w:rsidR="00756F86" w:rsidRPr="00D72CBE">
        <w:rPr>
          <w:color w:val="000000" w:themeColor="text1"/>
        </w:rPr>
        <w:t xml:space="preserve"> </w:t>
      </w:r>
      <w:r w:rsidR="000D1A97" w:rsidRPr="00D72CBE">
        <w:rPr>
          <w:color w:val="000000" w:themeColor="text1"/>
        </w:rPr>
        <w:t>in Australia</w:t>
      </w:r>
      <w:r w:rsidR="00EB38E0" w:rsidRPr="00D72CBE">
        <w:rPr>
          <w:color w:val="000000" w:themeColor="text1"/>
        </w:rPr>
        <w:t>.</w:t>
      </w:r>
    </w:p>
    <w:p w14:paraId="414F4333" w14:textId="77777777" w:rsidR="009B1431" w:rsidRPr="00D72CBE" w:rsidRDefault="009B1431" w:rsidP="009B1431">
      <w:pPr>
        <w:pStyle w:val="Heading4"/>
        <w:numPr>
          <w:ilvl w:val="0"/>
          <w:numId w:val="0"/>
        </w:numPr>
        <w:ind w:left="794" w:hanging="794"/>
        <w:rPr>
          <w:color w:val="000000" w:themeColor="text1"/>
        </w:rPr>
      </w:pPr>
      <w:r w:rsidRPr="00D72CBE">
        <w:rPr>
          <w:color w:val="000000" w:themeColor="text1"/>
        </w:rPr>
        <w:t xml:space="preserve">Other insects that transmit </w:t>
      </w:r>
      <w:r w:rsidRPr="00D72CBE">
        <w:rPr>
          <w:color w:val="000000" w:themeColor="text1"/>
          <w:lang w:bidi="en-US"/>
        </w:rPr>
        <w:t>quarantine viruses</w:t>
      </w:r>
    </w:p>
    <w:p w14:paraId="41B76E11" w14:textId="2BAD308D" w:rsidR="009B1431" w:rsidRPr="00D72CBE" w:rsidRDefault="009B1431" w:rsidP="009B1431">
      <w:pPr>
        <w:rPr>
          <w:color w:val="000000" w:themeColor="text1"/>
        </w:rPr>
      </w:pPr>
      <w:r w:rsidRPr="00D72CBE">
        <w:rPr>
          <w:color w:val="000000" w:themeColor="text1"/>
        </w:rPr>
        <w:t>One badnavirus, PYMoV</w:t>
      </w:r>
      <w:r w:rsidR="00CA5238" w:rsidRPr="00D72CBE">
        <w:rPr>
          <w:color w:val="000000" w:themeColor="text1"/>
        </w:rPr>
        <w:t>,</w:t>
      </w:r>
      <w:r w:rsidRPr="00D72CBE">
        <w:rPr>
          <w:color w:val="000000" w:themeColor="text1"/>
        </w:rPr>
        <w:t xml:space="preserve"> is transmitted by </w:t>
      </w:r>
      <w:r w:rsidRPr="00D72CBE">
        <w:rPr>
          <w:i/>
          <w:color w:val="000000" w:themeColor="text1"/>
        </w:rPr>
        <w:t xml:space="preserve">Diconocoris distanti </w:t>
      </w:r>
      <w:r w:rsidR="00A348E7" w:rsidRPr="00D72CBE">
        <w:rPr>
          <w:color w:val="000000" w:themeColor="text1"/>
        </w:rPr>
        <w:fldChar w:fldCharType="begin"/>
      </w:r>
      <w:r w:rsidR="00A348E7" w:rsidRPr="00D72CBE">
        <w:rPr>
          <w:color w:val="000000" w:themeColor="text1"/>
        </w:rPr>
        <w:instrText xml:space="preserve"> ADDIN EN.CITE &lt;EndNote&gt;&lt;Cite&gt;&lt;Author&gt;de Silva&lt;/Author&gt;&lt;Year&gt;2002&lt;/Year&gt;&lt;RecNum&gt;14771&lt;/RecNum&gt;&lt;DisplayText&gt;(de Silva, Jones &amp;amp; Shaw 2002)&lt;/DisplayText&gt;&lt;record&gt;&lt;rec-number&gt;14771&lt;/rec-number&gt;&lt;foreign-keys&gt;&lt;key app="EN" db-id="pxwxw0er9zv2fxezxdk5tt5utz5p5vtrwdv0" timestamp="1451972698"&gt;14771&lt;/key&gt;&lt;/foreign-keys&gt;&lt;ref-type name="Journal Article"&gt;17&lt;/ref-type&gt;&lt;contributors&gt;&lt;authors&gt;&lt;author&gt;de Silva,D.P.P.&lt;/author&gt;&lt;author&gt;Jones,P.&lt;/author&gt;&lt;author&gt;Shaw,M.W.&lt;/author&gt;&lt;/authors&gt;&lt;/contributors&gt;&lt;titles&gt;&lt;title&gt;&lt;style face="normal" font="default" size="100%"&gt;Identification and transmission on &lt;/style&gt;&lt;style face="italic" font="default" size="100%"&gt;Piper yellow mottle virus&lt;/style&gt;&lt;style face="normal" font="default" size="100%"&gt; and &lt;/style&gt;&lt;style face="italic" font="default" size="100%"&gt;Cucumber mosaic virus&lt;/style&gt;&lt;style face="normal" font="default" size="100%"&gt; infecting black pepper (&lt;/style&gt;&lt;style face="italic" font="default" size="100%"&gt;Piper nigrum&lt;/style&gt;&lt;style face="normal" font="default" size="100%"&gt;) in Sri Lanka&lt;/style&gt;&lt;/title&gt;&lt;secondary-title&gt;Plant Pathology&lt;/secondary-title&gt;&lt;/titles&gt;&lt;periodical&gt;&lt;full-title&gt;Plant Pathology&lt;/full-title&gt;&lt;/periodical&gt;&lt;pages&gt;537-545&lt;/pages&gt;&lt;volume&gt;51&lt;/volume&gt;&lt;keywords&gt;&lt;keyword&gt;Cucumber mosaic virus&lt;/keyword&gt;&lt;keyword&gt;Identification&lt;/keyword&gt;&lt;keyword&gt;Mosaic&lt;/keyword&gt;&lt;keyword&gt;Mosaic virus&lt;/keyword&gt;&lt;keyword&gt;Piper&lt;/keyword&gt;&lt;keyword&gt;Sri Lanka&lt;/keyword&gt;&lt;keyword&gt;Transmission&lt;/keyword&gt;&lt;keyword&gt;Virus&lt;/keyword&gt;&lt;/keywords&gt;&lt;dates&gt;&lt;year&gt;2002&lt;/year&gt;&lt;/dates&gt;&lt;orig-pub&gt;&lt;style face="underline" font="default" size="100%"&gt;J:\E Library\Plant Catalogue\D&lt;/style&gt;&lt;/orig-pub&gt;&lt;label&gt;78895&lt;/label&gt;&lt;urls&gt;&lt;/urls&gt;&lt;custom1&gt;Unshu from Japan jc&lt;/custom1&gt;&lt;/record&gt;&lt;/Cite&gt;&lt;/EndNote&gt;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42" w:tooltip="de Silva, 2002 #14771" w:history="1">
        <w:r w:rsidR="00A348E7" w:rsidRPr="00D72CBE">
          <w:rPr>
            <w:noProof/>
            <w:color w:val="000000" w:themeColor="text1"/>
          </w:rPr>
          <w:t>de Silva, Jones &amp; Shaw 2002</w:t>
        </w:r>
      </w:hyperlink>
      <w:r w:rsidR="00A348E7" w:rsidRPr="00D72CBE">
        <w:rPr>
          <w:noProof/>
          <w:color w:val="000000" w:themeColor="text1"/>
        </w:rPr>
        <w:t>)</w:t>
      </w:r>
      <w:r w:rsidR="00A348E7" w:rsidRPr="00D72CBE">
        <w:rPr>
          <w:color w:val="000000" w:themeColor="text1"/>
        </w:rPr>
        <w:fldChar w:fldCharType="end"/>
      </w:r>
      <w:r w:rsidR="00E55506" w:rsidRPr="00D72CBE">
        <w:rPr>
          <w:color w:val="000000" w:themeColor="text1"/>
        </w:rPr>
        <w:t>, but this species</w:t>
      </w:r>
      <w:r w:rsidR="00CA5238" w:rsidRPr="00D72CBE">
        <w:rPr>
          <w:color w:val="000000" w:themeColor="text1"/>
        </w:rPr>
        <w:t xml:space="preserve"> is not known to occur </w:t>
      </w:r>
      <w:r w:rsidRPr="00D72CBE">
        <w:rPr>
          <w:color w:val="000000" w:themeColor="text1"/>
        </w:rPr>
        <w:t xml:space="preserve">in Australia. </w:t>
      </w:r>
      <w:hyperlink w:anchor="_ENREF_10" w:tooltip="Ahlawat, 1985 #22364" w:history="1">
        <w:r w:rsidR="00A348E7" w:rsidRPr="00D72CBE">
          <w:rPr>
            <w:color w:val="000000" w:themeColor="text1"/>
          </w:rPr>
          <w:fldChar w:fldCharType="begin"/>
        </w:r>
        <w:r w:rsidR="00A348E7" w:rsidRPr="00D72CBE">
          <w:rPr>
            <w:color w:val="000000" w:themeColor="text1"/>
          </w:rPr>
          <w:instrText xml:space="preserve"> ADDIN EN.CITE &lt;EndNote&gt;&lt;Cite AuthorYear="1"&gt;&lt;Author&gt;Ahlawat&lt;/Author&gt;&lt;Year&gt;1985&lt;/Year&gt;&lt;RecNum&gt;22364&lt;/RecNum&gt;&lt;DisplayText&gt;Ahlawat et al. (1985)&lt;/DisplayText&gt;&lt;record&gt;&lt;rec-number&gt;22364&lt;/rec-number&gt;&lt;foreign-keys&gt;&lt;key app="EN" db-id="pxwxw0er9zv2fxezxdk5tt5utz5p5vtrwdv0" timestamp="1451972873"&gt;22364&lt;/key&gt;&lt;/foreign-keys&gt;&lt;ref-type name="Journal Article"&gt;17&lt;/ref-type&gt;&lt;contributors&gt;&lt;authors&gt;&lt;author&gt;Ahlawat,Y.S.&lt;/author&gt;&lt;author&gt;Chenulu,V.V.&lt;/author&gt;&lt;author&gt;Vishwanath,S.M.&lt;/author&gt;&lt;author&gt;Pandey,P.K.&lt;/author&gt;&lt;/authors&gt;&lt;/contributors&gt;&lt;titles&gt;&lt;title&gt;Studies on a mosaic disease of citrus&lt;/title&gt;&lt;secondary-title&gt;Current Science&lt;/secondary-title&gt;&lt;/titles&gt;&lt;periodical&gt;&lt;full-title&gt;Current Science&lt;/full-title&gt;&lt;/periodical&gt;&lt;pages&gt;873-874&lt;/pages&gt;&lt;volume&gt;54&lt;/volume&gt;&lt;keywords&gt;&lt;keyword&gt;Studies&lt;/keyword&gt;&lt;keyword&gt;Mosaic&lt;/keyword&gt;&lt;keyword&gt;disease&lt;/keyword&gt;&lt;keyword&gt;Citrus&lt;/keyword&gt;&lt;/keywords&gt;&lt;dates&gt;&lt;year&gt;1985&lt;/year&gt;&lt;/dates&gt;&lt;orig-pub&gt;&lt;style face="underline" font="default" size="100%"&gt;J:\E Library\Plant Catalogue\A&lt;/style&gt;&lt;/orig-pub&gt;&lt;label&gt;87220&lt;/label&gt;&lt;urls&gt;&lt;/urls&gt;&lt;custom1&gt;Mealybug group policy YGC&lt;/custom1&gt;&lt;/record&gt;&lt;/Cite&gt;&lt;/EndNote&gt;</w:instrText>
        </w:r>
        <w:r w:rsidR="00A348E7" w:rsidRPr="00D72CBE">
          <w:rPr>
            <w:color w:val="000000" w:themeColor="text1"/>
          </w:rPr>
          <w:fldChar w:fldCharType="separate"/>
        </w:r>
        <w:r w:rsidR="00A348E7" w:rsidRPr="00D72CBE">
          <w:rPr>
            <w:noProof/>
            <w:color w:val="000000" w:themeColor="text1"/>
          </w:rPr>
          <w:t>Ahlawat et al. (1985)</w:t>
        </w:r>
        <w:r w:rsidR="00A348E7" w:rsidRPr="00D72CBE">
          <w:rPr>
            <w:color w:val="000000" w:themeColor="text1"/>
          </w:rPr>
          <w:fldChar w:fldCharType="end"/>
        </w:r>
      </w:hyperlink>
      <w:r w:rsidRPr="00D72CBE">
        <w:rPr>
          <w:color w:val="000000" w:themeColor="text1"/>
        </w:rPr>
        <w:t xml:space="preserve"> reported that CiYMV could be experimentally transmitted by the aphids </w:t>
      </w:r>
      <w:r w:rsidR="00F3455F" w:rsidRPr="00D72CBE">
        <w:rPr>
          <w:i/>
          <w:color w:val="000000" w:themeColor="text1"/>
        </w:rPr>
        <w:t>Myzus persicae</w:t>
      </w:r>
      <w:r w:rsidRPr="00D72CBE">
        <w:rPr>
          <w:color w:val="000000" w:themeColor="text1"/>
        </w:rPr>
        <w:t xml:space="preserve"> and </w:t>
      </w:r>
      <w:r w:rsidRPr="00D72CBE">
        <w:rPr>
          <w:i/>
          <w:color w:val="000000" w:themeColor="text1"/>
        </w:rPr>
        <w:t xml:space="preserve">Aphis craccivora, </w:t>
      </w:r>
      <w:r w:rsidRPr="00D72CBE">
        <w:rPr>
          <w:color w:val="000000" w:themeColor="text1"/>
        </w:rPr>
        <w:t xml:space="preserve">but this has not </w:t>
      </w:r>
      <w:r w:rsidR="0039701F" w:rsidRPr="00D72CBE">
        <w:rPr>
          <w:color w:val="000000" w:themeColor="text1"/>
        </w:rPr>
        <w:t>been reported to occur in the field</w:t>
      </w:r>
      <w:r w:rsidRPr="00D72CBE">
        <w:rPr>
          <w:i/>
          <w:color w:val="000000" w:themeColor="text1"/>
        </w:rPr>
        <w:t>.</w:t>
      </w:r>
      <w:r w:rsidR="000B3495" w:rsidRPr="00D72CBE">
        <w:rPr>
          <w:color w:val="000000" w:themeColor="text1"/>
        </w:rPr>
        <w:t xml:space="preserve"> T</w:t>
      </w:r>
      <w:r w:rsidRPr="00D72CBE">
        <w:rPr>
          <w:color w:val="000000" w:themeColor="text1"/>
        </w:rPr>
        <w:t>hes</w:t>
      </w:r>
      <w:r w:rsidR="00756F86" w:rsidRPr="00D72CBE">
        <w:rPr>
          <w:color w:val="000000" w:themeColor="text1"/>
        </w:rPr>
        <w:t xml:space="preserve">e aphid species are present </w:t>
      </w:r>
      <w:r w:rsidRPr="00D72CBE">
        <w:rPr>
          <w:color w:val="000000" w:themeColor="text1"/>
        </w:rPr>
        <w:t xml:space="preserve">in Australia, and if </w:t>
      </w:r>
      <w:r w:rsidR="0039701F" w:rsidRPr="00D72CBE">
        <w:rPr>
          <w:color w:val="000000" w:themeColor="text1"/>
        </w:rPr>
        <w:t xml:space="preserve">this were </w:t>
      </w:r>
      <w:r w:rsidRPr="00D72CBE">
        <w:rPr>
          <w:color w:val="000000" w:themeColor="text1"/>
        </w:rPr>
        <w:t>confi</w:t>
      </w:r>
      <w:r w:rsidR="00CA5238" w:rsidRPr="00D72CBE">
        <w:rPr>
          <w:color w:val="000000" w:themeColor="text1"/>
        </w:rPr>
        <w:t>rmed, could</w:t>
      </w:r>
      <w:r w:rsidR="0039701F" w:rsidRPr="00D72CBE">
        <w:rPr>
          <w:color w:val="000000" w:themeColor="text1"/>
        </w:rPr>
        <w:t xml:space="preserve"> </w:t>
      </w:r>
      <w:r w:rsidRPr="00D72CBE">
        <w:rPr>
          <w:color w:val="000000" w:themeColor="text1"/>
        </w:rPr>
        <w:t xml:space="preserve">facilitate CiYMV establishment (and </w:t>
      </w:r>
      <w:r w:rsidR="007746FD" w:rsidRPr="00D72CBE">
        <w:rPr>
          <w:color w:val="000000" w:themeColor="text1"/>
        </w:rPr>
        <w:t xml:space="preserve">subsequently </w:t>
      </w:r>
      <w:r w:rsidR="00756F86" w:rsidRPr="00D72CBE">
        <w:rPr>
          <w:color w:val="000000" w:themeColor="text1"/>
        </w:rPr>
        <w:t xml:space="preserve">spread) </w:t>
      </w:r>
      <w:r w:rsidRPr="00D72CBE">
        <w:rPr>
          <w:color w:val="000000" w:themeColor="text1"/>
        </w:rPr>
        <w:t>in Australia.</w:t>
      </w:r>
      <w:r w:rsidR="009641D8" w:rsidRPr="00D72CBE">
        <w:rPr>
          <w:color w:val="000000" w:themeColor="text1"/>
        </w:rPr>
        <w:t xml:space="preserve"> </w:t>
      </w:r>
      <w:r w:rsidRPr="00D72CBE">
        <w:rPr>
          <w:color w:val="000000" w:themeColor="text1"/>
        </w:rPr>
        <w:t>G</w:t>
      </w:r>
      <w:r w:rsidR="00E55506" w:rsidRPr="00D72CBE">
        <w:rPr>
          <w:color w:val="000000" w:themeColor="text1"/>
        </w:rPr>
        <w:t>V</w:t>
      </w:r>
      <w:r w:rsidRPr="00D72CBE">
        <w:rPr>
          <w:color w:val="000000" w:themeColor="text1"/>
        </w:rPr>
        <w:t xml:space="preserve">B </w:t>
      </w:r>
      <w:r w:rsidR="00246A51" w:rsidRPr="00D72CBE">
        <w:rPr>
          <w:color w:val="000000" w:themeColor="text1"/>
        </w:rPr>
        <w:t xml:space="preserve">‘corky bark’ strains </w:t>
      </w:r>
      <w:r w:rsidRPr="00D72CBE">
        <w:rPr>
          <w:color w:val="000000" w:themeColor="text1"/>
        </w:rPr>
        <w:t>are not known to be transmitted by insects other than mealybugs.</w:t>
      </w:r>
    </w:p>
    <w:p w14:paraId="3506592B" w14:textId="77777777" w:rsidR="009B1431" w:rsidRPr="00D72CBE" w:rsidRDefault="009B1431" w:rsidP="009B1431">
      <w:pPr>
        <w:pStyle w:val="Heading4"/>
        <w:numPr>
          <w:ilvl w:val="0"/>
          <w:numId w:val="0"/>
        </w:numPr>
        <w:ind w:left="794" w:hanging="794"/>
        <w:rPr>
          <w:color w:val="000000" w:themeColor="text1"/>
        </w:rPr>
      </w:pPr>
      <w:r w:rsidRPr="00D72CBE">
        <w:rPr>
          <w:color w:val="000000" w:themeColor="text1"/>
        </w:rPr>
        <w:t>Previous virus establishment events within Australia</w:t>
      </w:r>
    </w:p>
    <w:p w14:paraId="6F5C2643" w14:textId="254C65B0" w:rsidR="009B1431" w:rsidRPr="00D72CBE" w:rsidRDefault="002C2002" w:rsidP="009B1431">
      <w:pPr>
        <w:rPr>
          <w:color w:val="000000" w:themeColor="text1"/>
        </w:rPr>
      </w:pPr>
      <w:r w:rsidRPr="00D72CBE">
        <w:rPr>
          <w:color w:val="000000" w:themeColor="text1"/>
        </w:rPr>
        <w:t>Several</w:t>
      </w:r>
      <w:r w:rsidR="009B1431" w:rsidRPr="00D72CBE">
        <w:rPr>
          <w:color w:val="000000" w:themeColor="text1"/>
        </w:rPr>
        <w:t xml:space="preserve"> badnaviruses have already established in Australia,</w:t>
      </w:r>
      <w:r w:rsidR="00CA5238" w:rsidRPr="00D72CBE">
        <w:rPr>
          <w:color w:val="000000" w:themeColor="text1"/>
        </w:rPr>
        <w:t xml:space="preserve"> including BSIMV, BSMYV, BSOLV</w:t>
      </w:r>
      <w:r w:rsidR="009B1431" w:rsidRPr="00D72CBE">
        <w:rPr>
          <w:color w:val="000000" w:themeColor="text1"/>
        </w:rPr>
        <w:t xml:space="preserve">, </w:t>
      </w:r>
      <w:r w:rsidRPr="00D72CBE">
        <w:rPr>
          <w:color w:val="000000" w:themeColor="text1"/>
        </w:rPr>
        <w:t>SCBI</w:t>
      </w:r>
      <w:r w:rsidR="009641D8" w:rsidRPr="00D72CBE">
        <w:rPr>
          <w:color w:val="000000" w:themeColor="text1"/>
        </w:rPr>
        <w:t>MV, SRV and TaBV (</w:t>
      </w:r>
      <w:r w:rsidR="007746FD" w:rsidRPr="00D72CBE">
        <w:rPr>
          <w:color w:val="000000" w:themeColor="text1"/>
        </w:rPr>
        <w:t xml:space="preserve">Table 13.1 of </w:t>
      </w:r>
      <w:r w:rsidR="009641D8" w:rsidRPr="00D72CBE">
        <w:rPr>
          <w:color w:val="000000" w:themeColor="text1"/>
        </w:rPr>
        <w:t xml:space="preserve">Appendix F). Non-GBV ‘corky bark’ </w:t>
      </w:r>
      <w:r w:rsidR="009B1431" w:rsidRPr="00D72CBE">
        <w:rPr>
          <w:color w:val="000000" w:themeColor="text1"/>
        </w:rPr>
        <w:t xml:space="preserve">strains have </w:t>
      </w:r>
      <w:r w:rsidRPr="00D72CBE">
        <w:rPr>
          <w:color w:val="000000" w:themeColor="text1"/>
        </w:rPr>
        <w:t xml:space="preserve">also </w:t>
      </w:r>
      <w:r w:rsidR="009B1431" w:rsidRPr="00D72CBE">
        <w:rPr>
          <w:color w:val="000000" w:themeColor="text1"/>
        </w:rPr>
        <w:t>esta</w:t>
      </w:r>
      <w:r w:rsidRPr="00D72CBE">
        <w:rPr>
          <w:color w:val="000000" w:themeColor="text1"/>
        </w:rPr>
        <w:t>blished in Australia (</w:t>
      </w:r>
      <w:r w:rsidR="007746FD" w:rsidRPr="00D72CBE">
        <w:rPr>
          <w:color w:val="000000" w:themeColor="text1"/>
        </w:rPr>
        <w:t xml:space="preserve">Table 13.1 of </w:t>
      </w:r>
      <w:r w:rsidRPr="00D72CBE">
        <w:rPr>
          <w:color w:val="000000" w:themeColor="text1"/>
        </w:rPr>
        <w:t>Appendix F</w:t>
      </w:r>
      <w:r w:rsidR="009B1431" w:rsidRPr="00D72CBE">
        <w:rPr>
          <w:color w:val="000000" w:themeColor="text1"/>
        </w:rPr>
        <w:t>). Although the pathway(s) for the</w:t>
      </w:r>
      <w:r w:rsidR="006E1D66" w:rsidRPr="00D72CBE">
        <w:rPr>
          <w:color w:val="000000" w:themeColor="text1"/>
        </w:rPr>
        <w:t>ir</w:t>
      </w:r>
      <w:r w:rsidR="009641D8" w:rsidRPr="00D72CBE">
        <w:rPr>
          <w:color w:val="000000" w:themeColor="text1"/>
        </w:rPr>
        <w:t xml:space="preserve"> entry </w:t>
      </w:r>
      <w:r w:rsidR="009B1431" w:rsidRPr="00D72CBE">
        <w:rPr>
          <w:color w:val="000000" w:themeColor="text1"/>
        </w:rPr>
        <w:t xml:space="preserve">cannot be </w:t>
      </w:r>
      <w:r w:rsidR="00CA5238" w:rsidRPr="00D72CBE">
        <w:rPr>
          <w:color w:val="000000" w:themeColor="text1"/>
        </w:rPr>
        <w:t xml:space="preserve">identified with </w:t>
      </w:r>
      <w:r w:rsidR="009641D8" w:rsidRPr="00D72CBE">
        <w:rPr>
          <w:color w:val="000000" w:themeColor="text1"/>
        </w:rPr>
        <w:t>certain</w:t>
      </w:r>
      <w:r w:rsidR="00CA5238" w:rsidRPr="00D72CBE">
        <w:rPr>
          <w:color w:val="000000" w:themeColor="text1"/>
        </w:rPr>
        <w:t>ty</w:t>
      </w:r>
      <w:r w:rsidR="009B1431" w:rsidRPr="00D72CBE">
        <w:rPr>
          <w:color w:val="000000" w:themeColor="text1"/>
        </w:rPr>
        <w:t xml:space="preserve">, this </w:t>
      </w:r>
      <w:r w:rsidR="006E1D66" w:rsidRPr="00D72CBE">
        <w:rPr>
          <w:color w:val="000000" w:themeColor="text1"/>
        </w:rPr>
        <w:t>provides evidence</w:t>
      </w:r>
      <w:r w:rsidR="009B1431" w:rsidRPr="00D72CBE">
        <w:rPr>
          <w:color w:val="000000" w:themeColor="text1"/>
        </w:rPr>
        <w:t xml:space="preserve"> that the Australi</w:t>
      </w:r>
      <w:r w:rsidR="00E348B7" w:rsidRPr="00D72CBE">
        <w:rPr>
          <w:color w:val="000000" w:themeColor="text1"/>
        </w:rPr>
        <w:t>an environment can support</w:t>
      </w:r>
      <w:r w:rsidR="009641D8" w:rsidRPr="00D72CBE">
        <w:rPr>
          <w:color w:val="000000" w:themeColor="text1"/>
        </w:rPr>
        <w:t xml:space="preserve"> the</w:t>
      </w:r>
      <w:r w:rsidR="00E348B7" w:rsidRPr="00D72CBE">
        <w:rPr>
          <w:color w:val="000000" w:themeColor="text1"/>
        </w:rPr>
        <w:t xml:space="preserve"> </w:t>
      </w:r>
      <w:r w:rsidR="00722464" w:rsidRPr="00D72CBE">
        <w:rPr>
          <w:color w:val="000000" w:themeColor="text1"/>
        </w:rPr>
        <w:t>establishment</w:t>
      </w:r>
      <w:r w:rsidR="00CA5238" w:rsidRPr="00D72CBE">
        <w:rPr>
          <w:color w:val="000000" w:themeColor="text1"/>
        </w:rPr>
        <w:t xml:space="preserve"> of</w:t>
      </w:r>
      <w:r w:rsidR="00320390" w:rsidRPr="00D72CBE">
        <w:rPr>
          <w:color w:val="000000" w:themeColor="text1"/>
        </w:rPr>
        <w:t xml:space="preserve"> viruses</w:t>
      </w:r>
      <w:r w:rsidR="00CA5238" w:rsidRPr="00D72CBE">
        <w:rPr>
          <w:color w:val="000000" w:themeColor="text1"/>
        </w:rPr>
        <w:t xml:space="preserve"> of this group</w:t>
      </w:r>
      <w:r w:rsidR="00722464" w:rsidRPr="00D72CBE">
        <w:rPr>
          <w:color w:val="000000" w:themeColor="text1"/>
        </w:rPr>
        <w:t xml:space="preserve">, </w:t>
      </w:r>
      <w:r w:rsidR="006B13A7" w:rsidRPr="00D72CBE">
        <w:rPr>
          <w:color w:val="000000" w:themeColor="text1"/>
        </w:rPr>
        <w:t xml:space="preserve">and </w:t>
      </w:r>
      <w:r w:rsidR="009B1431" w:rsidRPr="00D72CBE">
        <w:rPr>
          <w:color w:val="000000" w:themeColor="text1"/>
        </w:rPr>
        <w:t xml:space="preserve">that </w:t>
      </w:r>
      <w:r w:rsidR="009641D8" w:rsidRPr="00D72CBE">
        <w:rPr>
          <w:color w:val="000000" w:themeColor="text1"/>
        </w:rPr>
        <w:t xml:space="preserve">their </w:t>
      </w:r>
      <w:r w:rsidR="009B1431" w:rsidRPr="00D72CBE">
        <w:rPr>
          <w:color w:val="000000" w:themeColor="text1"/>
        </w:rPr>
        <w:t xml:space="preserve">host </w:t>
      </w:r>
      <w:r w:rsidR="00722464" w:rsidRPr="00D72CBE">
        <w:rPr>
          <w:color w:val="000000" w:themeColor="text1"/>
        </w:rPr>
        <w:t>plants were accessible.</w:t>
      </w:r>
    </w:p>
    <w:p w14:paraId="3D34BEC4" w14:textId="64E42523" w:rsidR="009B1431" w:rsidRPr="00D72CBE" w:rsidRDefault="009B1431" w:rsidP="009B1431">
      <w:pPr>
        <w:pStyle w:val="Heading4"/>
        <w:numPr>
          <w:ilvl w:val="0"/>
          <w:numId w:val="0"/>
        </w:numPr>
        <w:ind w:left="794" w:hanging="794"/>
        <w:rPr>
          <w:color w:val="000000" w:themeColor="text1"/>
        </w:rPr>
      </w:pPr>
      <w:r w:rsidRPr="00D72CBE">
        <w:rPr>
          <w:color w:val="000000" w:themeColor="text1"/>
        </w:rPr>
        <w:t>Summary</w:t>
      </w:r>
      <w:r w:rsidR="0047576E" w:rsidRPr="00D72CBE">
        <w:rPr>
          <w:color w:val="000000" w:themeColor="text1"/>
        </w:rPr>
        <w:t xml:space="preserve"> of establishment</w:t>
      </w:r>
    </w:p>
    <w:p w14:paraId="0E165DDA" w14:textId="71A7B61C" w:rsidR="00322E58" w:rsidRPr="00D72CBE" w:rsidRDefault="00322E58" w:rsidP="00322E58">
      <w:pPr>
        <w:rPr>
          <w:color w:val="000000" w:themeColor="text1"/>
        </w:rPr>
      </w:pPr>
      <w:r w:rsidRPr="00D72CBE">
        <w:rPr>
          <w:color w:val="000000" w:themeColor="text1"/>
        </w:rPr>
        <w:t>The pest risk assessmen</w:t>
      </w:r>
      <w:r w:rsidR="00CA5238" w:rsidRPr="00D72CBE">
        <w:rPr>
          <w:color w:val="000000" w:themeColor="text1"/>
        </w:rPr>
        <w:t>t for mealybugs (Chapter 3)</w:t>
      </w:r>
      <w:r w:rsidR="007746FD" w:rsidRPr="00D72CBE">
        <w:rPr>
          <w:color w:val="000000" w:themeColor="text1"/>
        </w:rPr>
        <w:t xml:space="preserve"> </w:t>
      </w:r>
      <w:r w:rsidR="00CA5238" w:rsidRPr="00D72CBE">
        <w:rPr>
          <w:color w:val="000000" w:themeColor="text1"/>
        </w:rPr>
        <w:t>provided</w:t>
      </w:r>
      <w:r w:rsidRPr="00D72CBE">
        <w:rPr>
          <w:color w:val="000000" w:themeColor="text1"/>
        </w:rPr>
        <w:t xml:space="preserve"> a likelihood o</w:t>
      </w:r>
      <w:r w:rsidR="00CA5238" w:rsidRPr="00D72CBE">
        <w:rPr>
          <w:color w:val="000000" w:themeColor="text1"/>
        </w:rPr>
        <w:t>f establishment for mealybugs of H</w:t>
      </w:r>
      <w:r w:rsidRPr="00D72CBE">
        <w:rPr>
          <w:color w:val="000000" w:themeColor="text1"/>
        </w:rPr>
        <w:t>igh. Factors supporting this assessment included their broad host range, reproductive and adaptive survival strategies. Viruliferous and non-viruliferous mealybugs are not expected to differ in their capability to establish.</w:t>
      </w:r>
    </w:p>
    <w:p w14:paraId="0B1B2833" w14:textId="62049B2A" w:rsidR="00322E58" w:rsidRPr="00D72CBE" w:rsidRDefault="00322E58" w:rsidP="00322E58">
      <w:pPr>
        <w:rPr>
          <w:color w:val="000000" w:themeColor="text1"/>
        </w:rPr>
      </w:pPr>
      <w:r w:rsidRPr="00D72CBE">
        <w:rPr>
          <w:color w:val="000000" w:themeColor="text1"/>
        </w:rPr>
        <w:lastRenderedPageBreak/>
        <w:t xml:space="preserve">A key moderating factor on </w:t>
      </w:r>
      <w:r w:rsidR="00CA5238" w:rsidRPr="00D72CBE">
        <w:rPr>
          <w:color w:val="000000" w:themeColor="text1"/>
        </w:rPr>
        <w:t xml:space="preserve">virus </w:t>
      </w:r>
      <w:r w:rsidRPr="00D72CBE">
        <w:rPr>
          <w:color w:val="000000" w:themeColor="text1"/>
        </w:rPr>
        <w:t xml:space="preserve">distribution, </w:t>
      </w:r>
      <w:r w:rsidR="00CA5238" w:rsidRPr="00D72CBE">
        <w:rPr>
          <w:color w:val="000000" w:themeColor="text1"/>
        </w:rPr>
        <w:t xml:space="preserve">namely, </w:t>
      </w:r>
      <w:r w:rsidRPr="00D72CBE">
        <w:rPr>
          <w:color w:val="000000" w:themeColor="text1"/>
        </w:rPr>
        <w:t xml:space="preserve">the markedly </w:t>
      </w:r>
      <w:r w:rsidR="00CA5238" w:rsidRPr="00D72CBE">
        <w:rPr>
          <w:color w:val="000000" w:themeColor="text1"/>
        </w:rPr>
        <w:t>different host plant ranges of</w:t>
      </w:r>
      <w:r w:rsidRPr="00D72CBE">
        <w:rPr>
          <w:color w:val="000000" w:themeColor="text1"/>
        </w:rPr>
        <w:t xml:space="preserve"> mealybug species and the virus</w:t>
      </w:r>
      <w:r w:rsidR="00CA5238" w:rsidRPr="00D72CBE">
        <w:rPr>
          <w:color w:val="000000" w:themeColor="text1"/>
        </w:rPr>
        <w:t>es</w:t>
      </w:r>
      <w:r w:rsidRPr="00D72CBE">
        <w:rPr>
          <w:color w:val="000000" w:themeColor="text1"/>
        </w:rPr>
        <w:t xml:space="preserve"> they vector, has </w:t>
      </w:r>
      <w:r w:rsidR="00CA5238" w:rsidRPr="00D72CBE">
        <w:rPr>
          <w:color w:val="000000" w:themeColor="text1"/>
        </w:rPr>
        <w:t xml:space="preserve">already </w:t>
      </w:r>
      <w:r w:rsidRPr="00D72CBE">
        <w:rPr>
          <w:color w:val="000000" w:themeColor="text1"/>
        </w:rPr>
        <w:t xml:space="preserve">been overcome </w:t>
      </w:r>
      <w:r w:rsidR="00A30AE8" w:rsidRPr="00D72CBE">
        <w:rPr>
          <w:color w:val="000000" w:themeColor="text1"/>
        </w:rPr>
        <w:t xml:space="preserve">prior to consideration of viral </w:t>
      </w:r>
      <w:r w:rsidRPr="00D72CBE">
        <w:rPr>
          <w:color w:val="000000" w:themeColor="text1"/>
        </w:rPr>
        <w:t>establishment. In addition, virus host plant species ar</w:t>
      </w:r>
      <w:r w:rsidR="00A30AE8" w:rsidRPr="00D72CBE">
        <w:rPr>
          <w:color w:val="000000" w:themeColor="text1"/>
        </w:rPr>
        <w:t>e long-</w:t>
      </w:r>
      <w:r w:rsidRPr="00D72CBE">
        <w:rPr>
          <w:color w:val="000000" w:themeColor="text1"/>
        </w:rPr>
        <w:t>lived, and in a commercial setting are likely to be grown as mass plantings, which is conducive to virus estab</w:t>
      </w:r>
      <w:r w:rsidR="00A30AE8" w:rsidRPr="00D72CBE">
        <w:rPr>
          <w:color w:val="000000" w:themeColor="text1"/>
        </w:rPr>
        <w:t>lishment. The longevity of hosts may also assist</w:t>
      </w:r>
      <w:r w:rsidRPr="00D72CBE">
        <w:rPr>
          <w:color w:val="000000" w:themeColor="text1"/>
        </w:rPr>
        <w:t xml:space="preserve"> virus establishment in no</w:t>
      </w:r>
      <w:r w:rsidR="00A30AE8" w:rsidRPr="00D72CBE">
        <w:rPr>
          <w:color w:val="000000" w:themeColor="text1"/>
        </w:rPr>
        <w:t>n-commercial settings where potential host plants</w:t>
      </w:r>
      <w:r w:rsidRPr="00D72CBE">
        <w:rPr>
          <w:color w:val="000000" w:themeColor="text1"/>
        </w:rPr>
        <w:t xml:space="preserve"> a</w:t>
      </w:r>
      <w:r w:rsidR="00EA1E23" w:rsidRPr="00D72CBE">
        <w:rPr>
          <w:color w:val="000000" w:themeColor="text1"/>
        </w:rPr>
        <w:t>re likely to be more dispersed.</w:t>
      </w:r>
    </w:p>
    <w:p w14:paraId="2BE1E241" w14:textId="46FEB65A" w:rsidR="00322E58" w:rsidRPr="00D72CBE" w:rsidRDefault="00A30AE8" w:rsidP="00322E58">
      <w:pPr>
        <w:rPr>
          <w:color w:val="000000" w:themeColor="text1"/>
        </w:rPr>
      </w:pPr>
      <w:r w:rsidRPr="00D72CBE">
        <w:rPr>
          <w:color w:val="000000" w:themeColor="text1"/>
        </w:rPr>
        <w:t>If a mealybug that facilitated</w:t>
      </w:r>
      <w:r w:rsidR="00322E58" w:rsidRPr="00D72CBE">
        <w:rPr>
          <w:color w:val="000000" w:themeColor="text1"/>
        </w:rPr>
        <w:t xml:space="preserve"> entry of a virus failed to establish, virus estab</w:t>
      </w:r>
      <w:r w:rsidRPr="00D72CBE">
        <w:rPr>
          <w:color w:val="000000" w:themeColor="text1"/>
        </w:rPr>
        <w:t>lishment is likely also to fail</w:t>
      </w:r>
      <w:r w:rsidR="00322E58" w:rsidRPr="00D72CBE">
        <w:rPr>
          <w:color w:val="000000" w:themeColor="text1"/>
        </w:rPr>
        <w:t xml:space="preserve"> in most circumstances. However, </w:t>
      </w:r>
      <w:r w:rsidRPr="00D72CBE">
        <w:rPr>
          <w:color w:val="000000" w:themeColor="text1"/>
        </w:rPr>
        <w:t xml:space="preserve">it is possible that </w:t>
      </w:r>
      <w:r w:rsidR="00322E58" w:rsidRPr="00D72CBE">
        <w:rPr>
          <w:color w:val="000000" w:themeColor="text1"/>
        </w:rPr>
        <w:t>a</w:t>
      </w:r>
      <w:r w:rsidRPr="00D72CBE">
        <w:rPr>
          <w:color w:val="000000" w:themeColor="text1"/>
        </w:rPr>
        <w:t>nother established</w:t>
      </w:r>
      <w:r w:rsidR="00322E58" w:rsidRPr="00D72CBE">
        <w:rPr>
          <w:color w:val="000000" w:themeColor="text1"/>
        </w:rPr>
        <w:t xml:space="preserve"> mealybug species may facilitate virus establishment (and </w:t>
      </w:r>
      <w:r w:rsidR="007746FD" w:rsidRPr="00D72CBE">
        <w:rPr>
          <w:color w:val="000000" w:themeColor="text1"/>
        </w:rPr>
        <w:t xml:space="preserve">subsequent </w:t>
      </w:r>
      <w:r w:rsidR="00322E58" w:rsidRPr="00D72CBE">
        <w:rPr>
          <w:color w:val="000000" w:themeColor="text1"/>
        </w:rPr>
        <w:t>spread) of some, but not all of these viruses. Some viruses are also seed</w:t>
      </w:r>
      <w:r w:rsidRPr="00D72CBE">
        <w:rPr>
          <w:color w:val="000000" w:themeColor="text1"/>
        </w:rPr>
        <w:t>- and/or pollen-</w:t>
      </w:r>
      <w:r w:rsidR="00322E58" w:rsidRPr="00D72CBE">
        <w:rPr>
          <w:color w:val="000000" w:themeColor="text1"/>
        </w:rPr>
        <w:t xml:space="preserve">transmissible, </w:t>
      </w:r>
      <w:r w:rsidRPr="00D72CBE">
        <w:rPr>
          <w:color w:val="000000" w:themeColor="text1"/>
        </w:rPr>
        <w:t>and in some cases</w:t>
      </w:r>
      <w:r w:rsidR="00322E58" w:rsidRPr="00D72CBE">
        <w:rPr>
          <w:color w:val="000000" w:themeColor="text1"/>
        </w:rPr>
        <w:t xml:space="preserve"> hosts may </w:t>
      </w:r>
      <w:r w:rsidRPr="00D72CBE">
        <w:rPr>
          <w:color w:val="000000" w:themeColor="text1"/>
        </w:rPr>
        <w:t xml:space="preserve">also </w:t>
      </w:r>
      <w:r w:rsidR="00322E58" w:rsidRPr="00D72CBE">
        <w:rPr>
          <w:color w:val="000000" w:themeColor="text1"/>
        </w:rPr>
        <w:t>propagate veg</w:t>
      </w:r>
      <w:r w:rsidR="00EA1E23" w:rsidRPr="00D72CBE">
        <w:rPr>
          <w:color w:val="000000" w:themeColor="text1"/>
        </w:rPr>
        <w:t xml:space="preserve">etatively, </w:t>
      </w:r>
      <w:r w:rsidRPr="00D72CBE">
        <w:rPr>
          <w:color w:val="000000" w:themeColor="text1"/>
        </w:rPr>
        <w:t xml:space="preserve">either by </w:t>
      </w:r>
      <w:r w:rsidR="00EA1E23" w:rsidRPr="00D72CBE">
        <w:rPr>
          <w:color w:val="000000" w:themeColor="text1"/>
        </w:rPr>
        <w:t>unaided or assisted</w:t>
      </w:r>
      <w:r w:rsidRPr="00D72CBE">
        <w:rPr>
          <w:color w:val="000000" w:themeColor="text1"/>
        </w:rPr>
        <w:t xml:space="preserve"> means</w:t>
      </w:r>
      <w:r w:rsidR="00EA1E23" w:rsidRPr="00D72CBE">
        <w:rPr>
          <w:color w:val="000000" w:themeColor="text1"/>
        </w:rPr>
        <w:t>.</w:t>
      </w:r>
    </w:p>
    <w:p w14:paraId="13B19429" w14:textId="15E8136F" w:rsidR="00322E58" w:rsidRPr="00D72CBE" w:rsidRDefault="00322E58" w:rsidP="00322E58">
      <w:pPr>
        <w:rPr>
          <w:color w:val="000000" w:themeColor="text1"/>
        </w:rPr>
      </w:pPr>
      <w:r w:rsidRPr="00D72CBE">
        <w:rPr>
          <w:color w:val="000000" w:themeColor="text1"/>
        </w:rPr>
        <w:t xml:space="preserve">In some circumstances, virus acquisition and transmission efficiency may influence the likelihood of </w:t>
      </w:r>
      <w:r w:rsidR="00A30AE8" w:rsidRPr="00D72CBE">
        <w:rPr>
          <w:color w:val="000000" w:themeColor="text1"/>
        </w:rPr>
        <w:t xml:space="preserve">virus </w:t>
      </w:r>
      <w:r w:rsidRPr="00D72CBE">
        <w:rPr>
          <w:color w:val="000000" w:themeColor="text1"/>
        </w:rPr>
        <w:t>establishment. Not all susceptible host plants within a crop become infected by</w:t>
      </w:r>
      <w:r w:rsidR="00A30AE8" w:rsidRPr="00D72CBE">
        <w:rPr>
          <w:color w:val="000000" w:themeColor="text1"/>
        </w:rPr>
        <w:t xml:space="preserve"> a</w:t>
      </w:r>
      <w:r w:rsidRPr="00D72CBE">
        <w:rPr>
          <w:color w:val="000000" w:themeColor="text1"/>
        </w:rPr>
        <w:t xml:space="preserve"> virus, and not all mealybugs capable of transmitting a given virus within a population are likely to become viruli</w:t>
      </w:r>
      <w:r w:rsidR="00756F86" w:rsidRPr="00D72CBE">
        <w:rPr>
          <w:color w:val="000000" w:themeColor="text1"/>
        </w:rPr>
        <w:t>ferous</w:t>
      </w:r>
      <w:r w:rsidRPr="00D72CBE">
        <w:rPr>
          <w:color w:val="000000" w:themeColor="text1"/>
        </w:rPr>
        <w:t>. As mealybugs have a semi-</w:t>
      </w:r>
      <w:r w:rsidR="00F67754" w:rsidRPr="00D72CBE">
        <w:rPr>
          <w:color w:val="000000" w:themeColor="text1"/>
        </w:rPr>
        <w:t>persistent</w:t>
      </w:r>
      <w:r w:rsidRPr="00D72CBE">
        <w:rPr>
          <w:color w:val="000000" w:themeColor="text1"/>
        </w:rPr>
        <w:t xml:space="preserve"> mode of virus transmission, the </w:t>
      </w:r>
      <w:r w:rsidR="00A30AE8" w:rsidRPr="00D72CBE">
        <w:rPr>
          <w:color w:val="000000" w:themeColor="text1"/>
        </w:rPr>
        <w:t xml:space="preserve">vector </w:t>
      </w:r>
      <w:r w:rsidRPr="00D72CBE">
        <w:rPr>
          <w:color w:val="000000" w:themeColor="text1"/>
        </w:rPr>
        <w:t xml:space="preserve">population would rapidly become non-viruliferous </w:t>
      </w:r>
      <w:r w:rsidR="00A30AE8" w:rsidRPr="00D72CBE">
        <w:rPr>
          <w:color w:val="000000" w:themeColor="text1"/>
        </w:rPr>
        <w:t>because virus titre within the</w:t>
      </w:r>
      <w:r w:rsidRPr="00D72CBE">
        <w:rPr>
          <w:color w:val="000000" w:themeColor="text1"/>
        </w:rPr>
        <w:t xml:space="preserve"> host plant would take time to build up to levels that could be re</w:t>
      </w:r>
      <w:r w:rsidR="00A30AE8" w:rsidRPr="00D72CBE">
        <w:rPr>
          <w:color w:val="000000" w:themeColor="text1"/>
        </w:rPr>
        <w:t>-</w:t>
      </w:r>
      <w:r w:rsidRPr="00D72CBE">
        <w:rPr>
          <w:color w:val="000000" w:themeColor="text1"/>
        </w:rPr>
        <w:t xml:space="preserve">acquired by the vector population. </w:t>
      </w:r>
      <w:r w:rsidR="007746FD" w:rsidRPr="00D72CBE">
        <w:rPr>
          <w:color w:val="000000" w:themeColor="text1"/>
        </w:rPr>
        <w:t xml:space="preserve">It is </w:t>
      </w:r>
      <w:r w:rsidR="00681B85" w:rsidRPr="00D72CBE">
        <w:rPr>
          <w:color w:val="000000" w:themeColor="text1"/>
        </w:rPr>
        <w:t>probable</w:t>
      </w:r>
      <w:r w:rsidRPr="00D72CBE">
        <w:rPr>
          <w:color w:val="000000" w:themeColor="text1"/>
        </w:rPr>
        <w:t xml:space="preserve"> that a virus will fail to esta</w:t>
      </w:r>
      <w:r w:rsidR="00CC2D6F" w:rsidRPr="00D72CBE">
        <w:rPr>
          <w:color w:val="000000" w:themeColor="text1"/>
        </w:rPr>
        <w:t>blish within a susceptible host—</w:t>
      </w:r>
      <w:r w:rsidR="00C4319E" w:rsidRPr="00D72CBE">
        <w:rPr>
          <w:color w:val="000000" w:themeColor="text1"/>
        </w:rPr>
        <w:t xml:space="preserve">on many occasions. </w:t>
      </w:r>
      <w:r w:rsidR="00681B85" w:rsidRPr="00D72CBE">
        <w:rPr>
          <w:color w:val="000000" w:themeColor="text1"/>
        </w:rPr>
        <w:t xml:space="preserve">This is particurly likely to occur where viral infection is </w:t>
      </w:r>
      <w:r w:rsidR="00DE6F9A" w:rsidRPr="00D72CBE">
        <w:rPr>
          <w:color w:val="000000" w:themeColor="text1"/>
        </w:rPr>
        <w:t xml:space="preserve">still </w:t>
      </w:r>
      <w:r w:rsidR="00681B85" w:rsidRPr="00D72CBE">
        <w:rPr>
          <w:color w:val="000000" w:themeColor="text1"/>
        </w:rPr>
        <w:t>limited to a single</w:t>
      </w:r>
      <w:r w:rsidR="00DE6F9A" w:rsidRPr="00D72CBE">
        <w:rPr>
          <w:color w:val="000000" w:themeColor="text1"/>
        </w:rPr>
        <w:t>,</w:t>
      </w:r>
      <w:r w:rsidR="00681B85" w:rsidRPr="00D72CBE">
        <w:rPr>
          <w:color w:val="000000" w:themeColor="text1"/>
        </w:rPr>
        <w:t xml:space="preserve"> or </w:t>
      </w:r>
      <w:r w:rsidR="00505EA6" w:rsidRPr="00D72CBE">
        <w:rPr>
          <w:color w:val="000000" w:themeColor="text1"/>
        </w:rPr>
        <w:t xml:space="preserve">a </w:t>
      </w:r>
      <w:r w:rsidR="00681B85" w:rsidRPr="00D72CBE">
        <w:rPr>
          <w:color w:val="000000" w:themeColor="text1"/>
        </w:rPr>
        <w:t xml:space="preserve">few plants. </w:t>
      </w:r>
      <w:r w:rsidR="00C4319E" w:rsidRPr="00D72CBE">
        <w:rPr>
          <w:color w:val="000000" w:themeColor="text1"/>
        </w:rPr>
        <w:t xml:space="preserve">In such a scenario, </w:t>
      </w:r>
      <w:r w:rsidR="00681B85" w:rsidRPr="00D72CBE">
        <w:rPr>
          <w:color w:val="000000" w:themeColor="text1"/>
        </w:rPr>
        <w:t xml:space="preserve">without a source of virus infection, </w:t>
      </w:r>
      <w:r w:rsidR="00C4319E" w:rsidRPr="00D72CBE">
        <w:rPr>
          <w:color w:val="000000" w:themeColor="text1"/>
        </w:rPr>
        <w:t>the</w:t>
      </w:r>
      <w:r w:rsidR="00681B85" w:rsidRPr="00D72CBE">
        <w:rPr>
          <w:color w:val="000000" w:themeColor="text1"/>
        </w:rPr>
        <w:t xml:space="preserve"> mealybug population would</w:t>
      </w:r>
      <w:r w:rsidR="00C4319E" w:rsidRPr="00D72CBE">
        <w:rPr>
          <w:color w:val="000000" w:themeColor="text1"/>
        </w:rPr>
        <w:t xml:space="preserve"> </w:t>
      </w:r>
      <w:r w:rsidR="00DE6F9A" w:rsidRPr="00D72CBE">
        <w:rPr>
          <w:color w:val="000000" w:themeColor="text1"/>
        </w:rPr>
        <w:t>rapidly</w:t>
      </w:r>
      <w:r w:rsidR="00681B85" w:rsidRPr="00D72CBE">
        <w:rPr>
          <w:color w:val="000000" w:themeColor="text1"/>
        </w:rPr>
        <w:t xml:space="preserve"> </w:t>
      </w:r>
      <w:r w:rsidR="00C4319E" w:rsidRPr="00D72CBE">
        <w:rPr>
          <w:color w:val="000000" w:themeColor="text1"/>
        </w:rPr>
        <w:t>become</w:t>
      </w:r>
      <w:r w:rsidRPr="00D72CBE">
        <w:rPr>
          <w:color w:val="000000" w:themeColor="text1"/>
        </w:rPr>
        <w:t xml:space="preserve"> non-viruliferous. However, comparable viruses have established within Australia, signifying </w:t>
      </w:r>
      <w:r w:rsidR="00CC2D6F" w:rsidRPr="00D72CBE">
        <w:rPr>
          <w:color w:val="000000" w:themeColor="text1"/>
        </w:rPr>
        <w:t xml:space="preserve">that </w:t>
      </w:r>
      <w:r w:rsidRPr="00D72CBE">
        <w:rPr>
          <w:color w:val="000000" w:themeColor="text1"/>
        </w:rPr>
        <w:t>the potential exists, in some situations</w:t>
      </w:r>
      <w:r w:rsidR="00CC2D6F" w:rsidRPr="00D72CBE">
        <w:rPr>
          <w:color w:val="000000" w:themeColor="text1"/>
        </w:rPr>
        <w:t xml:space="preserve"> at least</w:t>
      </w:r>
      <w:r w:rsidRPr="00D72CBE">
        <w:rPr>
          <w:color w:val="000000" w:themeColor="text1"/>
        </w:rPr>
        <w:t>.</w:t>
      </w:r>
    </w:p>
    <w:p w14:paraId="66397ED5" w14:textId="3F49AD6C" w:rsidR="00331825" w:rsidRPr="00D72CBE" w:rsidRDefault="00CC2D6F" w:rsidP="005E4DAB">
      <w:pPr>
        <w:rPr>
          <w:color w:val="000000" w:themeColor="text1"/>
        </w:rPr>
      </w:pPr>
      <w:r w:rsidRPr="00D72CBE">
        <w:rPr>
          <w:color w:val="000000" w:themeColor="text1"/>
        </w:rPr>
        <w:t>In consideration of these factors</w:t>
      </w:r>
      <w:r w:rsidR="00322E58" w:rsidRPr="00D72CBE">
        <w:rPr>
          <w:color w:val="000000" w:themeColor="text1"/>
        </w:rPr>
        <w:t>, the likelihood o</w:t>
      </w:r>
      <w:r w:rsidRPr="00D72CBE">
        <w:rPr>
          <w:color w:val="000000" w:themeColor="text1"/>
        </w:rPr>
        <w:t>f establishment is assessed as M</w:t>
      </w:r>
      <w:r w:rsidR="00322E58" w:rsidRPr="00D72CBE">
        <w:rPr>
          <w:color w:val="000000" w:themeColor="text1"/>
        </w:rPr>
        <w:t>oderate</w:t>
      </w:r>
      <w:r w:rsidR="006E1D66" w:rsidRPr="00D72CBE">
        <w:rPr>
          <w:color w:val="000000" w:themeColor="text1"/>
        </w:rPr>
        <w:t>.</w:t>
      </w:r>
    </w:p>
    <w:p w14:paraId="4115D783" w14:textId="6372F815" w:rsidR="00D16EDB" w:rsidRPr="00D72CBE" w:rsidRDefault="00D16EDB" w:rsidP="000D17E5">
      <w:pPr>
        <w:pStyle w:val="Heading3"/>
        <w:rPr>
          <w:iCs/>
        </w:rPr>
      </w:pPr>
      <w:bookmarkStart w:id="83" w:name="_Toc524946115"/>
      <w:r w:rsidRPr="00D72CBE">
        <w:t>Likelihood of spread</w:t>
      </w:r>
      <w:bookmarkEnd w:id="83"/>
    </w:p>
    <w:p w14:paraId="39B922A5" w14:textId="54FC8B02" w:rsidR="009B1431" w:rsidRPr="00D72CBE" w:rsidRDefault="009B1431" w:rsidP="009B1431">
      <w:pPr>
        <w:rPr>
          <w:color w:val="000000" w:themeColor="text1"/>
        </w:rPr>
      </w:pPr>
      <w:r w:rsidRPr="00D72CBE">
        <w:rPr>
          <w:color w:val="000000" w:themeColor="text1"/>
        </w:rPr>
        <w:t>The likelihood that a quarantine pest badnavirus or GVB ‘corky bark’ strains will spread within Australia</w:t>
      </w:r>
      <w:r w:rsidR="00246A51" w:rsidRPr="00D72CBE">
        <w:rPr>
          <w:color w:val="000000" w:themeColor="text1"/>
        </w:rPr>
        <w:t xml:space="preserve"> </w:t>
      </w:r>
      <w:r w:rsidR="00830807" w:rsidRPr="00D72CBE">
        <w:rPr>
          <w:color w:val="000000" w:themeColor="text1"/>
        </w:rPr>
        <w:t>following their</w:t>
      </w:r>
      <w:r w:rsidRPr="00D72CBE">
        <w:rPr>
          <w:color w:val="000000" w:themeColor="text1"/>
        </w:rPr>
        <w:t xml:space="preserve"> establishment is assessed as </w:t>
      </w:r>
      <w:r w:rsidRPr="00D72CBE">
        <w:rPr>
          <w:b/>
          <w:color w:val="000000" w:themeColor="text1"/>
        </w:rPr>
        <w:t>Moderate</w:t>
      </w:r>
      <w:r w:rsidRPr="00D72CBE">
        <w:rPr>
          <w:color w:val="000000" w:themeColor="text1"/>
        </w:rPr>
        <w:t>.</w:t>
      </w:r>
    </w:p>
    <w:p w14:paraId="0E72E624" w14:textId="5E6FAE5B" w:rsidR="009B1431" w:rsidRPr="00D72CBE" w:rsidRDefault="009B1431" w:rsidP="009B1431">
      <w:pPr>
        <w:rPr>
          <w:color w:val="000000" w:themeColor="text1"/>
        </w:rPr>
      </w:pPr>
      <w:r w:rsidRPr="00D72CBE">
        <w:rPr>
          <w:color w:val="000000" w:themeColor="text1"/>
        </w:rPr>
        <w:t xml:space="preserve">Spread is defined as ‘the expansion of the geographical distribution of a pest within an area’ </w:t>
      </w:r>
      <w:r w:rsidR="00A348E7" w:rsidRPr="00D72CBE">
        <w:rPr>
          <w:color w:val="000000" w:themeColor="text1"/>
        </w:rPr>
        <w:fldChar w:fldCharType="begin"/>
      </w:r>
      <w:r w:rsidR="00A348E7" w:rsidRPr="00D72CBE">
        <w:rPr>
          <w:color w:val="000000" w:themeColor="text1"/>
        </w:rPr>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73" w:tooltip="FAO, 2017 #29580" w:history="1">
        <w:r w:rsidR="00A348E7" w:rsidRPr="00D72CBE">
          <w:rPr>
            <w:noProof/>
            <w:color w:val="000000" w:themeColor="text1"/>
          </w:rPr>
          <w:t>FAO 2017b</w:t>
        </w:r>
      </w:hyperlink>
      <w:r w:rsidR="00A348E7" w:rsidRPr="00D72CBE">
        <w:rPr>
          <w:noProof/>
          <w:color w:val="000000" w:themeColor="text1"/>
        </w:rPr>
        <w:t>)</w:t>
      </w:r>
      <w:r w:rsidR="00A348E7" w:rsidRPr="00D72CBE">
        <w:rPr>
          <w:color w:val="000000" w:themeColor="text1"/>
        </w:rPr>
        <w:fldChar w:fldCharType="end"/>
      </w:r>
      <w:r w:rsidRPr="00D72CBE">
        <w:rPr>
          <w:color w:val="000000" w:themeColor="text1"/>
        </w:rPr>
        <w:t>.</w:t>
      </w:r>
    </w:p>
    <w:p w14:paraId="68B39901" w14:textId="4D01B126" w:rsidR="00771C89" w:rsidRPr="00D72CBE" w:rsidRDefault="009B1431" w:rsidP="009B1431">
      <w:pPr>
        <w:rPr>
          <w:color w:val="000000" w:themeColor="text1"/>
          <w:lang w:bidi="en-US"/>
        </w:rPr>
      </w:pPr>
      <w:r w:rsidRPr="00D72CBE">
        <w:rPr>
          <w:color w:val="000000" w:themeColor="text1"/>
          <w:lang w:bidi="en-US"/>
        </w:rPr>
        <w:t>The supporting evidence for this assessment is provided.</w:t>
      </w:r>
    </w:p>
    <w:p w14:paraId="1480CA5C" w14:textId="07E7937C" w:rsidR="00771C89" w:rsidRPr="00D72CBE" w:rsidRDefault="008F267D" w:rsidP="009B1431">
      <w:pPr>
        <w:rPr>
          <w:color w:val="000000" w:themeColor="text1"/>
          <w:lang w:bidi="en-US"/>
        </w:rPr>
      </w:pPr>
      <w:r w:rsidRPr="00D72CBE">
        <w:rPr>
          <w:color w:val="000000" w:themeColor="text1"/>
          <w:lang w:bidi="en-US"/>
        </w:rPr>
        <w:t>In assessing the likelihood of</w:t>
      </w:r>
      <w:r w:rsidR="00771C89" w:rsidRPr="00D72CBE">
        <w:rPr>
          <w:color w:val="000000" w:themeColor="text1"/>
          <w:lang w:bidi="en-US"/>
        </w:rPr>
        <w:t xml:space="preserve"> spread, t</w:t>
      </w:r>
      <w:r w:rsidR="00F97FE0" w:rsidRPr="00D72CBE">
        <w:rPr>
          <w:color w:val="000000" w:themeColor="text1"/>
          <w:lang w:bidi="en-US"/>
        </w:rPr>
        <w:t xml:space="preserve">he premise is that the </w:t>
      </w:r>
      <w:r w:rsidR="00771C89" w:rsidRPr="00D72CBE">
        <w:rPr>
          <w:color w:val="000000" w:themeColor="text1"/>
          <w:lang w:bidi="en-US"/>
        </w:rPr>
        <w:t>virus has alread</w:t>
      </w:r>
      <w:r w:rsidR="00F97FE0" w:rsidRPr="00D72CBE">
        <w:rPr>
          <w:color w:val="000000" w:themeColor="text1"/>
          <w:lang w:bidi="en-US"/>
        </w:rPr>
        <w:t xml:space="preserve">y established. For the </w:t>
      </w:r>
      <w:r w:rsidRPr="00D72CBE">
        <w:rPr>
          <w:color w:val="000000" w:themeColor="text1"/>
          <w:lang w:bidi="en-US"/>
        </w:rPr>
        <w:t>virus to establish in the field</w:t>
      </w:r>
      <w:r w:rsidR="00771C89" w:rsidRPr="00D72CBE">
        <w:rPr>
          <w:color w:val="000000" w:themeColor="text1"/>
          <w:lang w:bidi="en-US"/>
        </w:rPr>
        <w:t xml:space="preserve">, </w:t>
      </w:r>
      <w:r w:rsidRPr="00D72CBE">
        <w:rPr>
          <w:color w:val="000000" w:themeColor="text1"/>
          <w:lang w:bidi="en-US"/>
        </w:rPr>
        <w:t>ordinarily</w:t>
      </w:r>
      <w:r w:rsidR="00F97FE0" w:rsidRPr="00D72CBE">
        <w:rPr>
          <w:color w:val="000000" w:themeColor="text1"/>
          <w:lang w:bidi="en-US"/>
        </w:rPr>
        <w:t xml:space="preserve"> either the introducing mealybug</w:t>
      </w:r>
      <w:r w:rsidR="00771C89" w:rsidRPr="00D72CBE">
        <w:rPr>
          <w:color w:val="000000" w:themeColor="text1"/>
          <w:lang w:bidi="en-US"/>
        </w:rPr>
        <w:t xml:space="preserve"> vector has established</w:t>
      </w:r>
      <w:r w:rsidR="00CC2D6F" w:rsidRPr="00D72CBE">
        <w:rPr>
          <w:color w:val="000000" w:themeColor="text1"/>
          <w:lang w:bidi="en-US"/>
        </w:rPr>
        <w:t>,</w:t>
      </w:r>
      <w:r w:rsidR="00771C89" w:rsidRPr="00D72CBE">
        <w:rPr>
          <w:color w:val="000000" w:themeColor="text1"/>
          <w:lang w:bidi="en-US"/>
        </w:rPr>
        <w:t xml:space="preserve"> </w:t>
      </w:r>
      <w:r w:rsidR="00F97FE0" w:rsidRPr="00D72CBE">
        <w:rPr>
          <w:color w:val="000000" w:themeColor="text1"/>
          <w:lang w:bidi="en-US"/>
        </w:rPr>
        <w:t xml:space="preserve">and/or a local mealybug </w:t>
      </w:r>
      <w:r w:rsidR="00771C89" w:rsidRPr="00D72CBE">
        <w:rPr>
          <w:color w:val="000000" w:themeColor="text1"/>
          <w:lang w:bidi="en-US"/>
        </w:rPr>
        <w:t xml:space="preserve">vector </w:t>
      </w:r>
      <w:r w:rsidR="00CC2D6F" w:rsidRPr="00D72CBE">
        <w:rPr>
          <w:color w:val="000000" w:themeColor="text1"/>
          <w:lang w:bidi="en-US"/>
        </w:rPr>
        <w:t>is</w:t>
      </w:r>
      <w:r w:rsidR="00C0684F" w:rsidRPr="00D72CBE">
        <w:rPr>
          <w:color w:val="000000" w:themeColor="text1"/>
          <w:lang w:bidi="en-US"/>
        </w:rPr>
        <w:t xml:space="preserve"> available to facilitate</w:t>
      </w:r>
      <w:r w:rsidR="00771C89" w:rsidRPr="00D72CBE">
        <w:rPr>
          <w:color w:val="000000" w:themeColor="text1"/>
          <w:lang w:bidi="en-US"/>
        </w:rPr>
        <w:t xml:space="preserve"> establishment. That both the virus and its vector are </w:t>
      </w:r>
      <w:r w:rsidR="00C0684F" w:rsidRPr="00D72CBE">
        <w:rPr>
          <w:color w:val="000000" w:themeColor="text1"/>
          <w:lang w:bidi="en-US"/>
        </w:rPr>
        <w:t>expected to be</w:t>
      </w:r>
      <w:r w:rsidR="00771C89" w:rsidRPr="00D72CBE">
        <w:rPr>
          <w:color w:val="000000" w:themeColor="text1"/>
          <w:lang w:bidi="en-US"/>
        </w:rPr>
        <w:t xml:space="preserve"> present within Australia provides an en</w:t>
      </w:r>
      <w:r w:rsidR="005F6F9D" w:rsidRPr="00D72CBE">
        <w:rPr>
          <w:color w:val="000000" w:themeColor="text1"/>
          <w:lang w:bidi="en-US"/>
        </w:rPr>
        <w:t>during source of infection</w:t>
      </w:r>
      <w:r w:rsidR="00CC2D6F" w:rsidRPr="00D72CBE">
        <w:rPr>
          <w:color w:val="000000" w:themeColor="text1"/>
          <w:lang w:bidi="en-US"/>
        </w:rPr>
        <w:t>,</w:t>
      </w:r>
      <w:r w:rsidR="005F6F9D" w:rsidRPr="00D72CBE">
        <w:rPr>
          <w:color w:val="000000" w:themeColor="text1"/>
          <w:lang w:bidi="en-US"/>
        </w:rPr>
        <w:t xml:space="preserve"> and the</w:t>
      </w:r>
      <w:r w:rsidR="00771C89" w:rsidRPr="00D72CBE">
        <w:rPr>
          <w:color w:val="000000" w:themeColor="text1"/>
          <w:lang w:bidi="en-US"/>
        </w:rPr>
        <w:t xml:space="preserve"> </w:t>
      </w:r>
      <w:r w:rsidR="00C0684F" w:rsidRPr="00D72CBE">
        <w:rPr>
          <w:color w:val="000000" w:themeColor="text1"/>
          <w:lang w:bidi="en-US"/>
        </w:rPr>
        <w:t>primary means of</w:t>
      </w:r>
      <w:r w:rsidR="00F97FE0" w:rsidRPr="00D72CBE">
        <w:rPr>
          <w:color w:val="000000" w:themeColor="text1"/>
          <w:lang w:bidi="en-US"/>
        </w:rPr>
        <w:t xml:space="preserve"> </w:t>
      </w:r>
      <w:r w:rsidR="00C0684F" w:rsidRPr="00D72CBE">
        <w:rPr>
          <w:color w:val="000000" w:themeColor="text1"/>
          <w:lang w:bidi="en-US"/>
        </w:rPr>
        <w:t>spread</w:t>
      </w:r>
      <w:r w:rsidR="00771C89" w:rsidRPr="00D72CBE">
        <w:rPr>
          <w:color w:val="000000" w:themeColor="text1"/>
          <w:lang w:bidi="en-US"/>
        </w:rPr>
        <w:t>.</w:t>
      </w:r>
      <w:r w:rsidR="00290B63" w:rsidRPr="00D72CBE">
        <w:rPr>
          <w:color w:val="000000" w:themeColor="text1"/>
        </w:rPr>
        <w:t xml:space="preserve"> </w:t>
      </w:r>
      <w:r w:rsidR="00322E58" w:rsidRPr="00D72CBE">
        <w:rPr>
          <w:color w:val="000000" w:themeColor="text1"/>
        </w:rPr>
        <w:t>I</w:t>
      </w:r>
      <w:r w:rsidR="00756F86" w:rsidRPr="00D72CBE">
        <w:rPr>
          <w:color w:val="000000" w:themeColor="text1"/>
        </w:rPr>
        <w:t xml:space="preserve">nfected </w:t>
      </w:r>
      <w:r w:rsidR="00CC2D6F" w:rsidRPr="00D72CBE">
        <w:rPr>
          <w:color w:val="000000" w:themeColor="text1"/>
        </w:rPr>
        <w:t>propagative</w:t>
      </w:r>
      <w:r w:rsidR="00322E58" w:rsidRPr="00D72CBE">
        <w:rPr>
          <w:color w:val="000000" w:themeColor="text1"/>
        </w:rPr>
        <w:t xml:space="preserve"> </w:t>
      </w:r>
      <w:r w:rsidR="00756F86" w:rsidRPr="00D72CBE">
        <w:rPr>
          <w:color w:val="000000" w:themeColor="text1"/>
        </w:rPr>
        <w:t>plant materials</w:t>
      </w:r>
      <w:r w:rsidR="00322E58" w:rsidRPr="00D72CBE">
        <w:rPr>
          <w:color w:val="000000" w:themeColor="text1"/>
        </w:rPr>
        <w:t xml:space="preserve"> </w:t>
      </w:r>
      <w:r w:rsidR="00C0684F" w:rsidRPr="00D72CBE">
        <w:rPr>
          <w:color w:val="000000" w:themeColor="text1"/>
        </w:rPr>
        <w:t>also</w:t>
      </w:r>
      <w:r w:rsidR="00CC2D6F" w:rsidRPr="00D72CBE">
        <w:rPr>
          <w:color w:val="000000" w:themeColor="text1"/>
        </w:rPr>
        <w:t xml:space="preserve"> provide</w:t>
      </w:r>
      <w:r w:rsidR="00C0684F" w:rsidRPr="00D72CBE">
        <w:rPr>
          <w:color w:val="000000" w:themeColor="text1"/>
        </w:rPr>
        <w:t xml:space="preserve"> an </w:t>
      </w:r>
      <w:r w:rsidR="00322E58" w:rsidRPr="00D72CBE">
        <w:rPr>
          <w:color w:val="000000" w:themeColor="text1"/>
        </w:rPr>
        <w:t xml:space="preserve">additional </w:t>
      </w:r>
      <w:r w:rsidR="00290B63" w:rsidRPr="00D72CBE">
        <w:rPr>
          <w:color w:val="000000" w:themeColor="text1"/>
        </w:rPr>
        <w:t xml:space="preserve">pathway for the spread of </w:t>
      </w:r>
      <w:r w:rsidR="005F6F9D" w:rsidRPr="00D72CBE">
        <w:rPr>
          <w:color w:val="000000" w:themeColor="text1"/>
        </w:rPr>
        <w:t xml:space="preserve">these </w:t>
      </w:r>
      <w:r w:rsidR="00290B63" w:rsidRPr="00D72CBE">
        <w:rPr>
          <w:color w:val="000000" w:themeColor="text1"/>
        </w:rPr>
        <w:t>viruses.</w:t>
      </w:r>
    </w:p>
    <w:p w14:paraId="18DAECB1" w14:textId="7EA0B250" w:rsidR="00551907" w:rsidRPr="00D72CBE" w:rsidRDefault="00F97FE0" w:rsidP="00551907">
      <w:pPr>
        <w:rPr>
          <w:color w:val="000000" w:themeColor="text1"/>
        </w:rPr>
      </w:pPr>
      <w:r w:rsidRPr="00D72CBE">
        <w:rPr>
          <w:color w:val="000000" w:themeColor="text1"/>
          <w:lang w:bidi="en-US"/>
        </w:rPr>
        <w:t>Viruses can spread via (i) viruliferous mealybugs or (ii) the movement of</w:t>
      </w:r>
      <w:r w:rsidR="00CC2D6F" w:rsidRPr="00D72CBE">
        <w:rPr>
          <w:color w:val="000000" w:themeColor="text1"/>
          <w:lang w:bidi="en-US"/>
        </w:rPr>
        <w:t xml:space="preserve"> infected plants and propagative</w:t>
      </w:r>
      <w:r w:rsidRPr="00D72CBE">
        <w:rPr>
          <w:color w:val="000000" w:themeColor="text1"/>
          <w:lang w:bidi="en-US"/>
        </w:rPr>
        <w:t xml:space="preserve"> materials.</w:t>
      </w:r>
    </w:p>
    <w:p w14:paraId="4AA0CD87" w14:textId="7A804130" w:rsidR="00F17950" w:rsidRPr="00D72CBE" w:rsidRDefault="00551907" w:rsidP="009B1431">
      <w:pPr>
        <w:rPr>
          <w:color w:val="000000" w:themeColor="text1"/>
        </w:rPr>
      </w:pPr>
      <w:r w:rsidRPr="00D72CBE">
        <w:rPr>
          <w:color w:val="000000" w:themeColor="text1"/>
        </w:rPr>
        <w:t>The pest risk assessmen</w:t>
      </w:r>
      <w:r w:rsidR="00CC2D6F" w:rsidRPr="00D72CBE">
        <w:rPr>
          <w:color w:val="000000" w:themeColor="text1"/>
        </w:rPr>
        <w:t>t for mealybugs (Chapter 3) provided</w:t>
      </w:r>
      <w:r w:rsidRPr="00D72CBE">
        <w:rPr>
          <w:color w:val="000000" w:themeColor="text1"/>
        </w:rPr>
        <w:t xml:space="preserve"> a likelihood of sp</w:t>
      </w:r>
      <w:r w:rsidR="00CC2D6F" w:rsidRPr="00D72CBE">
        <w:rPr>
          <w:color w:val="000000" w:themeColor="text1"/>
        </w:rPr>
        <w:t>read for mealybugs of H</w:t>
      </w:r>
      <w:r w:rsidRPr="00D72CBE">
        <w:rPr>
          <w:color w:val="000000" w:themeColor="text1"/>
        </w:rPr>
        <w:t xml:space="preserve">igh. Factors supporting this conclusion included mealybug crawler dispersal by walking </w:t>
      </w:r>
      <w:r w:rsidR="00CC2D6F" w:rsidRPr="00D72CBE">
        <w:rPr>
          <w:color w:val="000000" w:themeColor="text1"/>
        </w:rPr>
        <w:t>or by being air</w:t>
      </w:r>
      <w:r w:rsidRPr="00D72CBE">
        <w:rPr>
          <w:color w:val="000000" w:themeColor="text1"/>
        </w:rPr>
        <w:t xml:space="preserve">borne, or as contaminants on nursery-stock, vehicles or clothes. </w:t>
      </w:r>
      <w:r w:rsidRPr="00D72CBE">
        <w:rPr>
          <w:color w:val="000000" w:themeColor="text1"/>
        </w:rPr>
        <w:lastRenderedPageBreak/>
        <w:t xml:space="preserve">Viruliferous and non-viruliferous mealybugs are </w:t>
      </w:r>
      <w:r w:rsidR="00CC2D6F" w:rsidRPr="00D72CBE">
        <w:rPr>
          <w:color w:val="000000" w:themeColor="text1"/>
        </w:rPr>
        <w:t xml:space="preserve">not </w:t>
      </w:r>
      <w:r w:rsidRPr="00D72CBE">
        <w:rPr>
          <w:color w:val="000000" w:themeColor="text1"/>
        </w:rPr>
        <w:t>expected to differ in their capacity to spread.</w:t>
      </w:r>
    </w:p>
    <w:p w14:paraId="67C7B60E" w14:textId="77777777" w:rsidR="009B1431" w:rsidRPr="00D72CBE" w:rsidRDefault="009B1431" w:rsidP="009B1431">
      <w:pPr>
        <w:pStyle w:val="Heading4"/>
        <w:numPr>
          <w:ilvl w:val="0"/>
          <w:numId w:val="0"/>
        </w:numPr>
        <w:ind w:left="794" w:hanging="794"/>
        <w:rPr>
          <w:color w:val="000000" w:themeColor="text1"/>
        </w:rPr>
      </w:pPr>
      <w:r w:rsidRPr="00D72CBE">
        <w:rPr>
          <w:color w:val="000000" w:themeColor="text1"/>
        </w:rPr>
        <w:t>Virus spread via a viruliferous mealybug</w:t>
      </w:r>
    </w:p>
    <w:p w14:paraId="44143721" w14:textId="133ED795" w:rsidR="00580930" w:rsidRPr="00D72CBE" w:rsidRDefault="00551907" w:rsidP="009B1431">
      <w:pPr>
        <w:rPr>
          <w:color w:val="000000" w:themeColor="text1"/>
          <w:lang w:bidi="en-US"/>
        </w:rPr>
      </w:pPr>
      <w:r w:rsidRPr="00D72CBE">
        <w:rPr>
          <w:color w:val="000000" w:themeColor="text1"/>
          <w:lang w:bidi="en-US"/>
        </w:rPr>
        <w:t xml:space="preserve">First instar crawlers are </w:t>
      </w:r>
      <w:r w:rsidR="005F6F9D" w:rsidRPr="00D72CBE">
        <w:rPr>
          <w:color w:val="000000" w:themeColor="text1"/>
          <w:lang w:bidi="en-US"/>
        </w:rPr>
        <w:t xml:space="preserve">likely to be the </w:t>
      </w:r>
      <w:r w:rsidR="000E16F5" w:rsidRPr="00D72CBE">
        <w:rPr>
          <w:color w:val="000000" w:themeColor="text1"/>
          <w:lang w:bidi="en-US"/>
        </w:rPr>
        <w:t>primar</w:t>
      </w:r>
      <w:r w:rsidR="00F3455F" w:rsidRPr="00D72CBE">
        <w:rPr>
          <w:color w:val="000000" w:themeColor="text1"/>
          <w:lang w:bidi="en-US"/>
        </w:rPr>
        <w:t>y</w:t>
      </w:r>
      <w:r w:rsidRPr="00D72CBE">
        <w:rPr>
          <w:color w:val="000000" w:themeColor="text1"/>
          <w:lang w:bidi="en-US"/>
        </w:rPr>
        <w:t xml:space="preserve"> life </w:t>
      </w:r>
      <w:r w:rsidR="00580930" w:rsidRPr="00D72CBE">
        <w:rPr>
          <w:color w:val="000000" w:themeColor="text1"/>
          <w:lang w:bidi="en-US"/>
        </w:rPr>
        <w:t xml:space="preserve">stage </w:t>
      </w:r>
      <w:r w:rsidRPr="00D72CBE">
        <w:rPr>
          <w:color w:val="000000" w:themeColor="text1"/>
          <w:lang w:bidi="en-US"/>
        </w:rPr>
        <w:t>f</w:t>
      </w:r>
      <w:r w:rsidR="00580930" w:rsidRPr="00D72CBE">
        <w:rPr>
          <w:color w:val="000000" w:themeColor="text1"/>
          <w:lang w:bidi="en-US"/>
        </w:rPr>
        <w:t>or</w:t>
      </w:r>
      <w:r w:rsidRPr="00D72CBE">
        <w:rPr>
          <w:color w:val="000000" w:themeColor="text1"/>
          <w:lang w:bidi="en-US"/>
        </w:rPr>
        <w:t xml:space="preserve"> dispersal </w:t>
      </w:r>
      <w:r w:rsidR="00A348E7" w:rsidRPr="00D72CBE">
        <w:rPr>
          <w:color w:val="000000" w:themeColor="text1"/>
          <w:lang w:bidi="en-US"/>
        </w:rPr>
        <w:fldChar w:fldCharType="begin">
          <w:fldData xml:space="preserve">PEVuZE5vdGU+PENpdGU+PEF1dGhvcj5CYXJyYXNzPC9BdXRob3I+PFllYXI+MTk5NDwvWWVhcj48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PEVuZE5vdGU+PENpdGU+PEF1dGhvcj5CYXJyYXNzPC9BdXRob3I+PFllYXI+MTk5NDwvWWVhcj48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38" w:tooltip="Barrass, 1994 #5902" w:history="1">
        <w:r w:rsidR="00A348E7" w:rsidRPr="00D72CBE">
          <w:rPr>
            <w:noProof/>
            <w:color w:val="000000" w:themeColor="text1"/>
            <w:lang w:bidi="en-US"/>
          </w:rPr>
          <w:t>Barrass, Jerie &amp; Ward 1994</w:t>
        </w:r>
      </w:hyperlink>
      <w:r w:rsidR="00A348E7" w:rsidRPr="00D72CBE">
        <w:rPr>
          <w:noProof/>
          <w:color w:val="000000" w:themeColor="text1"/>
          <w:lang w:bidi="en-US"/>
        </w:rPr>
        <w:t xml:space="preserve">; </w:t>
      </w:r>
      <w:hyperlink w:anchor="_ENREF_122" w:tooltip="Daane, 2012 #18581" w:history="1">
        <w:r w:rsidR="00A348E7" w:rsidRPr="00D72CBE">
          <w:rPr>
            <w:noProof/>
            <w:color w:val="000000" w:themeColor="text1"/>
            <w:lang w:bidi="en-US"/>
          </w:rPr>
          <w:t>Daane et al. 2012</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As discussed (Chapter 5.2</w:t>
      </w:r>
      <w:r w:rsidR="00F17950" w:rsidRPr="00D72CBE">
        <w:rPr>
          <w:color w:val="000000" w:themeColor="text1"/>
          <w:lang w:bidi="en-US"/>
        </w:rPr>
        <w:t>)</w:t>
      </w:r>
      <w:r w:rsidR="00803DC9" w:rsidRPr="00D72CBE">
        <w:rPr>
          <w:color w:val="000000" w:themeColor="text1"/>
          <w:lang w:bidi="en-US"/>
        </w:rPr>
        <w:t>,</w:t>
      </w:r>
      <w:r w:rsidR="00F17950" w:rsidRPr="00D72CBE">
        <w:rPr>
          <w:color w:val="000000" w:themeColor="text1"/>
          <w:lang w:bidi="en-US"/>
        </w:rPr>
        <w:t xml:space="preserve"> viruliferous</w:t>
      </w:r>
      <w:r w:rsidR="00580930" w:rsidRPr="00D72CBE">
        <w:rPr>
          <w:color w:val="000000" w:themeColor="text1"/>
          <w:lang w:bidi="en-US"/>
        </w:rPr>
        <w:t xml:space="preserve"> crawlers</w:t>
      </w:r>
      <w:r w:rsidR="00F17950" w:rsidRPr="00D72CBE">
        <w:rPr>
          <w:color w:val="000000" w:themeColor="text1"/>
          <w:lang w:bidi="en-US"/>
        </w:rPr>
        <w:t xml:space="preserve"> can disperse via </w:t>
      </w:r>
      <w:r w:rsidRPr="00D72CBE">
        <w:rPr>
          <w:color w:val="000000" w:themeColor="text1"/>
          <w:lang w:bidi="en-US"/>
        </w:rPr>
        <w:t xml:space="preserve">(i) </w:t>
      </w:r>
      <w:r w:rsidR="00F17950" w:rsidRPr="00D72CBE">
        <w:rPr>
          <w:color w:val="000000" w:themeColor="text1"/>
          <w:lang w:bidi="en-US"/>
        </w:rPr>
        <w:t>walking</w:t>
      </w:r>
      <w:r w:rsidRPr="00D72CBE">
        <w:rPr>
          <w:color w:val="000000" w:themeColor="text1"/>
          <w:lang w:bidi="en-US"/>
        </w:rPr>
        <w:t>,</w:t>
      </w:r>
      <w:r w:rsidR="00F17950" w:rsidRPr="00D72CBE">
        <w:rPr>
          <w:color w:val="000000" w:themeColor="text1"/>
          <w:lang w:bidi="en-US"/>
        </w:rPr>
        <w:t xml:space="preserve"> and/or </w:t>
      </w:r>
      <w:r w:rsidRPr="00D72CBE">
        <w:rPr>
          <w:color w:val="000000" w:themeColor="text1"/>
          <w:lang w:bidi="en-US"/>
        </w:rPr>
        <w:t xml:space="preserve">(ii) </w:t>
      </w:r>
      <w:r w:rsidR="00CC2D6F" w:rsidRPr="00D72CBE">
        <w:rPr>
          <w:color w:val="000000" w:themeColor="text1"/>
          <w:lang w:bidi="en-US"/>
        </w:rPr>
        <w:t>becoming air</w:t>
      </w:r>
      <w:r w:rsidR="00F17950" w:rsidRPr="00D72CBE">
        <w:rPr>
          <w:color w:val="000000" w:themeColor="text1"/>
          <w:lang w:bidi="en-US"/>
        </w:rPr>
        <w:t>borne.</w:t>
      </w:r>
    </w:p>
    <w:p w14:paraId="6D10CECB" w14:textId="2A8E491D" w:rsidR="00EF0D2B" w:rsidRPr="00D72CBE" w:rsidRDefault="00756F86" w:rsidP="009B1431">
      <w:pPr>
        <w:rPr>
          <w:color w:val="000000" w:themeColor="text1"/>
          <w:lang w:bidi="en-US"/>
        </w:rPr>
      </w:pPr>
      <w:r w:rsidRPr="00D72CBE">
        <w:rPr>
          <w:color w:val="000000" w:themeColor="text1"/>
          <w:lang w:bidi="en-US"/>
        </w:rPr>
        <w:t>T</w:t>
      </w:r>
      <w:r w:rsidR="00580930" w:rsidRPr="00D72CBE">
        <w:rPr>
          <w:color w:val="000000" w:themeColor="text1"/>
          <w:lang w:bidi="en-US"/>
        </w:rPr>
        <w:t>he dispersal capability of c</w:t>
      </w:r>
      <w:r w:rsidR="00290B63" w:rsidRPr="00D72CBE">
        <w:rPr>
          <w:color w:val="000000" w:themeColor="text1"/>
          <w:lang w:bidi="en-US"/>
        </w:rPr>
        <w:t>rawler</w:t>
      </w:r>
      <w:r w:rsidR="00580930" w:rsidRPr="00D72CBE">
        <w:rPr>
          <w:color w:val="000000" w:themeColor="text1"/>
          <w:lang w:bidi="en-US"/>
        </w:rPr>
        <w:t>s by walking is very limited</w:t>
      </w:r>
      <w:r w:rsidR="005F6F9D" w:rsidRPr="00D72CBE">
        <w:rPr>
          <w:color w:val="000000" w:themeColor="text1"/>
          <w:lang w:bidi="en-US"/>
        </w:rPr>
        <w:t>,</w:t>
      </w:r>
      <w:r w:rsidR="008A4760" w:rsidRPr="00D72CBE">
        <w:rPr>
          <w:color w:val="000000" w:themeColor="text1"/>
          <w:lang w:bidi="en-US"/>
        </w:rPr>
        <w:t xml:space="preserve"> and local in nature</w:t>
      </w:r>
      <w:r w:rsidR="00AD5B33" w:rsidRPr="00D72CBE">
        <w:rPr>
          <w:color w:val="000000" w:themeColor="text1"/>
          <w:lang w:bidi="en-US"/>
        </w:rPr>
        <w:t xml:space="preserv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6" w:tooltip="Cornwell, 1956 #28959" w:history="1">
        <w:r w:rsidR="00A348E7" w:rsidRPr="00D72CBE">
          <w:rPr>
            <w:noProof/>
            <w:color w:val="000000" w:themeColor="text1"/>
            <w:lang w:bidi="en-US"/>
          </w:rPr>
          <w:t>Cornwell 1956</w:t>
        </w:r>
      </w:hyperlink>
      <w:r w:rsidR="00A348E7" w:rsidRPr="00D72CBE">
        <w:rPr>
          <w:noProof/>
          <w:color w:val="000000" w:themeColor="text1"/>
          <w:lang w:bidi="en-US"/>
        </w:rPr>
        <w:t>)</w:t>
      </w:r>
      <w:r w:rsidR="00A348E7" w:rsidRPr="00D72CBE">
        <w:rPr>
          <w:color w:val="000000" w:themeColor="text1"/>
          <w:lang w:bidi="en-US"/>
        </w:rPr>
        <w:fldChar w:fldCharType="end"/>
      </w:r>
      <w:r w:rsidR="001A1C51" w:rsidRPr="00D72CBE">
        <w:rPr>
          <w:color w:val="000000" w:themeColor="text1"/>
          <w:lang w:bidi="en-US"/>
        </w:rPr>
        <w:t>. Crawler dispersal is</w:t>
      </w:r>
      <w:r w:rsidR="008A4760" w:rsidRPr="00D72CBE">
        <w:rPr>
          <w:color w:val="000000" w:themeColor="text1"/>
          <w:lang w:bidi="en-US"/>
        </w:rPr>
        <w:t xml:space="preserve"> </w:t>
      </w:r>
      <w:r w:rsidR="001A1C51" w:rsidRPr="00D72CBE">
        <w:rPr>
          <w:color w:val="000000" w:themeColor="text1"/>
          <w:lang w:bidi="en-US"/>
        </w:rPr>
        <w:t xml:space="preserve">expected to </w:t>
      </w:r>
      <w:r w:rsidR="00CC2D6F" w:rsidRPr="00D72CBE">
        <w:rPr>
          <w:color w:val="000000" w:themeColor="text1"/>
          <w:lang w:bidi="en-US"/>
        </w:rPr>
        <w:t xml:space="preserve">be </w:t>
      </w:r>
      <w:r w:rsidR="00A371D2" w:rsidRPr="00D72CBE">
        <w:rPr>
          <w:color w:val="000000" w:themeColor="text1"/>
          <w:lang w:bidi="en-US"/>
        </w:rPr>
        <w:t xml:space="preserve">limited </w:t>
      </w:r>
      <w:r w:rsidR="00CC2D6F" w:rsidRPr="00D72CBE">
        <w:rPr>
          <w:color w:val="000000" w:themeColor="text1"/>
          <w:lang w:bidi="en-US"/>
        </w:rPr>
        <w:t>by their finite energy reserves</w:t>
      </w:r>
      <w:r w:rsidR="00A371D2" w:rsidRPr="00D72CBE">
        <w:rPr>
          <w:color w:val="000000" w:themeColor="text1"/>
          <w:lang w:bidi="en-US"/>
        </w:rPr>
        <w:t xml:space="preserv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277" w:tooltip="Koteja, 1990 #1590" w:history="1">
        <w:r w:rsidR="00A348E7" w:rsidRPr="00D72CBE">
          <w:rPr>
            <w:noProof/>
            <w:color w:val="000000" w:themeColor="text1"/>
            <w:lang w:bidi="en-US"/>
          </w:rPr>
          <w:t>Koteja 1990</w:t>
        </w:r>
      </w:hyperlink>
      <w:r w:rsidR="00A348E7" w:rsidRPr="00D72CBE">
        <w:rPr>
          <w:noProof/>
          <w:color w:val="000000" w:themeColor="text1"/>
          <w:lang w:bidi="en-US"/>
        </w:rPr>
        <w:t>)</w:t>
      </w:r>
      <w:r w:rsidR="00A348E7" w:rsidRPr="00D72CBE">
        <w:rPr>
          <w:color w:val="000000" w:themeColor="text1"/>
          <w:lang w:bidi="en-US"/>
        </w:rPr>
        <w:fldChar w:fldCharType="end"/>
      </w:r>
      <w:r w:rsidR="00A371D2" w:rsidRPr="00D72CBE">
        <w:rPr>
          <w:color w:val="000000" w:themeColor="text1"/>
          <w:lang w:bidi="en-US"/>
        </w:rPr>
        <w:t xml:space="preserve">, </w:t>
      </w:r>
      <w:r w:rsidR="005F6F9D" w:rsidRPr="00D72CBE">
        <w:rPr>
          <w:color w:val="000000" w:themeColor="text1"/>
          <w:lang w:bidi="en-US"/>
        </w:rPr>
        <w:t>restricted</w:t>
      </w:r>
      <w:r w:rsidR="001A1C51" w:rsidRPr="00D72CBE">
        <w:rPr>
          <w:color w:val="000000" w:themeColor="text1"/>
          <w:lang w:bidi="en-US"/>
        </w:rPr>
        <w:t xml:space="preserve"> by </w:t>
      </w:r>
      <w:r w:rsidR="00CC2D6F" w:rsidRPr="00D72CBE">
        <w:rPr>
          <w:color w:val="000000" w:themeColor="text1"/>
          <w:lang w:bidi="en-US"/>
        </w:rPr>
        <w:t xml:space="preserve">the </w:t>
      </w:r>
      <w:r w:rsidR="001A1C51" w:rsidRPr="00D72CBE">
        <w:rPr>
          <w:color w:val="000000" w:themeColor="text1"/>
          <w:lang w:bidi="en-US"/>
        </w:rPr>
        <w:t>terrain</w:t>
      </w:r>
      <w:r w:rsidR="00A371D2" w:rsidRPr="00D72CBE">
        <w:rPr>
          <w:color w:val="000000" w:themeColor="text1"/>
          <w:lang w:bidi="en-US"/>
        </w:rPr>
        <w:t xml:space="preserve"> over which they </w:t>
      </w:r>
      <w:r w:rsidR="00322E58" w:rsidRPr="00D72CBE">
        <w:rPr>
          <w:color w:val="000000" w:themeColor="text1"/>
          <w:lang w:bidi="en-US"/>
        </w:rPr>
        <w:t xml:space="preserve">must </w:t>
      </w:r>
      <w:r w:rsidR="00A371D2" w:rsidRPr="00D72CBE">
        <w:rPr>
          <w:color w:val="000000" w:themeColor="text1"/>
          <w:lang w:bidi="en-US"/>
        </w:rPr>
        <w:t>move</w:t>
      </w:r>
      <w:r w:rsidR="001A1C51" w:rsidRPr="00D72CBE">
        <w:rPr>
          <w:color w:val="000000" w:themeColor="text1"/>
          <w:lang w:bidi="en-US"/>
        </w:rPr>
        <w:t>,</w:t>
      </w:r>
      <w:r w:rsidR="00A371D2" w:rsidRPr="00D72CBE">
        <w:rPr>
          <w:color w:val="000000" w:themeColor="text1"/>
          <w:lang w:bidi="en-US"/>
        </w:rPr>
        <w:t xml:space="preserve"> and subject to high mortality</w:t>
      </w:r>
      <w:r w:rsidR="008A4760" w:rsidRPr="00D72CBE">
        <w:rPr>
          <w:color w:val="000000" w:themeColor="text1"/>
          <w:lang w:bidi="en-US"/>
        </w:rPr>
        <w:t xml:space="preserve"> </w:t>
      </w:r>
      <w:r w:rsidR="00A371D2" w:rsidRPr="00D72CBE">
        <w:rPr>
          <w:color w:val="000000" w:themeColor="text1"/>
          <w:lang w:bidi="en-US"/>
        </w:rPr>
        <w:t xml:space="preserve">if they remain unfed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116" w:tooltip="Cornwell, 1956 #28959" w:history="1">
        <w:r w:rsidR="00A348E7" w:rsidRPr="00D72CBE">
          <w:rPr>
            <w:noProof/>
            <w:color w:val="000000" w:themeColor="text1"/>
            <w:lang w:bidi="en-US"/>
          </w:rPr>
          <w:t>Cornwell 1956</w:t>
        </w:r>
      </w:hyperlink>
      <w:r w:rsidR="00A348E7" w:rsidRPr="00D72CBE">
        <w:rPr>
          <w:noProof/>
          <w:color w:val="000000" w:themeColor="text1"/>
          <w:lang w:bidi="en-US"/>
        </w:rPr>
        <w:t>)</w:t>
      </w:r>
      <w:r w:rsidR="00A348E7" w:rsidRPr="00D72CBE">
        <w:rPr>
          <w:color w:val="000000" w:themeColor="text1"/>
          <w:lang w:bidi="en-US"/>
        </w:rPr>
        <w:fldChar w:fldCharType="end"/>
      </w:r>
      <w:r w:rsidR="00A371D2" w:rsidRPr="00D72CBE">
        <w:rPr>
          <w:color w:val="000000" w:themeColor="text1"/>
          <w:lang w:bidi="en-US"/>
        </w:rPr>
        <w:t>.</w:t>
      </w:r>
    </w:p>
    <w:p w14:paraId="778F1649" w14:textId="5EEEF1BA" w:rsidR="00EE3FA4" w:rsidRPr="00D72CBE" w:rsidRDefault="00756F86" w:rsidP="009B1431">
      <w:pPr>
        <w:rPr>
          <w:color w:val="000000" w:themeColor="text1"/>
          <w:lang w:bidi="en-US"/>
        </w:rPr>
      </w:pPr>
      <w:r w:rsidRPr="00D72CBE">
        <w:rPr>
          <w:color w:val="000000" w:themeColor="text1"/>
          <w:lang w:bidi="en-US"/>
        </w:rPr>
        <w:t>A</w:t>
      </w:r>
      <w:r w:rsidR="00803DC9" w:rsidRPr="00D72CBE">
        <w:rPr>
          <w:color w:val="000000" w:themeColor="text1"/>
          <w:lang w:bidi="en-US"/>
        </w:rPr>
        <w:t>irborne dispersal of crawlers can</w:t>
      </w:r>
      <w:r w:rsidR="00E95FE4" w:rsidRPr="00D72CBE">
        <w:rPr>
          <w:color w:val="000000" w:themeColor="text1"/>
          <w:lang w:bidi="en-US"/>
        </w:rPr>
        <w:t xml:space="preserve"> contribute to</w:t>
      </w:r>
      <w:r w:rsidR="00D12C8C" w:rsidRPr="00D72CBE">
        <w:rPr>
          <w:color w:val="000000" w:themeColor="text1"/>
          <w:lang w:bidi="en-US"/>
        </w:rPr>
        <w:t xml:space="preserve"> relatively localised dispersal</w:t>
      </w:r>
      <w:r w:rsidR="00322E58" w:rsidRPr="00D72CBE">
        <w:rPr>
          <w:color w:val="000000" w:themeColor="text1"/>
          <w:lang w:bidi="en-US"/>
        </w:rPr>
        <w:t xml:space="preserve"> </w:t>
      </w:r>
      <w:r w:rsidR="00A348E7" w:rsidRPr="00D72CBE">
        <w:rPr>
          <w:color w:val="000000" w:themeColor="text1"/>
          <w:lang w:bidi="en-US"/>
        </w:rPr>
        <w:fldChar w:fldCharType="begin">
          <w:fldData xml:space="preserve">PEVuZE5vdGU+PENpdGU+PEF1dGhvcj5IYW5rczwvQXV0aG9yPjxZZWFyPjE5OTg8L1llYXI+PFJl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PEVuZE5vdGU+PENpdGU+PEF1dGhvcj5IYW5rczwvQXV0aG9yPjxZZWFyPjE5OTg8L1llYXI+PFJl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215" w:tooltip="Grasswitz, 2008 #16268" w:history="1">
        <w:r w:rsidR="00A348E7" w:rsidRPr="00D72CBE">
          <w:rPr>
            <w:noProof/>
            <w:color w:val="000000" w:themeColor="text1"/>
            <w:lang w:bidi="en-US"/>
          </w:rPr>
          <w:t>Grasswitz &amp; James 2008</w:t>
        </w:r>
      </w:hyperlink>
      <w:r w:rsidR="00A348E7" w:rsidRPr="00D72CBE">
        <w:rPr>
          <w:noProof/>
          <w:color w:val="000000" w:themeColor="text1"/>
          <w:lang w:bidi="en-US"/>
        </w:rPr>
        <w:t xml:space="preserve">; </w:t>
      </w:r>
      <w:hyperlink w:anchor="_ENREF_229" w:tooltip="Hanks, 1998 #22259" w:history="1">
        <w:r w:rsidR="00A348E7" w:rsidRPr="00D72CBE">
          <w:rPr>
            <w:noProof/>
            <w:color w:val="000000" w:themeColor="text1"/>
            <w:lang w:bidi="en-US"/>
          </w:rPr>
          <w:t>Hanks &amp; Denno 1998</w:t>
        </w:r>
      </w:hyperlink>
      <w:r w:rsidR="00A348E7" w:rsidRPr="00D72CBE">
        <w:rPr>
          <w:noProof/>
          <w:color w:val="000000" w:themeColor="text1"/>
          <w:lang w:bidi="en-US"/>
        </w:rPr>
        <w:t>)</w:t>
      </w:r>
      <w:r w:rsidR="00A348E7" w:rsidRPr="00D72CBE">
        <w:rPr>
          <w:color w:val="000000" w:themeColor="text1"/>
          <w:lang w:bidi="en-US"/>
        </w:rPr>
        <w:fldChar w:fldCharType="end"/>
      </w:r>
      <w:r w:rsidR="0043318D" w:rsidRPr="00D72CBE">
        <w:rPr>
          <w:color w:val="000000" w:themeColor="text1"/>
          <w:lang w:bidi="en-US"/>
        </w:rPr>
        <w:t xml:space="preserve"> </w:t>
      </w:r>
      <w:r w:rsidR="00322E58" w:rsidRPr="00D72CBE">
        <w:rPr>
          <w:color w:val="000000" w:themeColor="text1"/>
          <w:lang w:bidi="en-US"/>
        </w:rPr>
        <w:t xml:space="preserve">during distribution. </w:t>
      </w:r>
      <w:r w:rsidR="00D12C8C" w:rsidRPr="00D72CBE">
        <w:rPr>
          <w:color w:val="000000" w:themeColor="text1"/>
          <w:lang w:bidi="en-US"/>
        </w:rPr>
        <w:t xml:space="preserve">However, </w:t>
      </w:r>
      <w:r w:rsidR="00604596" w:rsidRPr="00D72CBE">
        <w:rPr>
          <w:color w:val="000000" w:themeColor="text1"/>
          <w:lang w:bidi="en-US"/>
        </w:rPr>
        <w:t xml:space="preserve">in considering </w:t>
      </w:r>
      <w:r w:rsidR="00006368" w:rsidRPr="00D72CBE">
        <w:rPr>
          <w:color w:val="000000" w:themeColor="text1"/>
          <w:lang w:bidi="en-US"/>
        </w:rPr>
        <w:t xml:space="preserve">the likelihood of </w:t>
      </w:r>
      <w:r w:rsidR="00604596" w:rsidRPr="00D72CBE">
        <w:rPr>
          <w:color w:val="000000" w:themeColor="text1"/>
          <w:lang w:bidi="en-US"/>
        </w:rPr>
        <w:t>spread</w:t>
      </w:r>
      <w:r w:rsidR="00D12C8C" w:rsidRPr="00D72CBE">
        <w:rPr>
          <w:color w:val="000000" w:themeColor="text1"/>
          <w:lang w:bidi="en-US"/>
        </w:rPr>
        <w:t xml:space="preserve">, </w:t>
      </w:r>
      <w:r w:rsidR="00CC2D6F" w:rsidRPr="00D72CBE">
        <w:rPr>
          <w:color w:val="000000" w:themeColor="text1"/>
          <w:lang w:bidi="en-US"/>
        </w:rPr>
        <w:t xml:space="preserve">it is anticipated that </w:t>
      </w:r>
      <w:r w:rsidR="00D12C8C" w:rsidRPr="00D72CBE">
        <w:rPr>
          <w:color w:val="000000" w:themeColor="text1"/>
          <w:lang w:bidi="en-US"/>
        </w:rPr>
        <w:t>me</w:t>
      </w:r>
      <w:r w:rsidR="00B71A2A" w:rsidRPr="00D72CBE">
        <w:rPr>
          <w:color w:val="000000" w:themeColor="text1"/>
          <w:lang w:bidi="en-US"/>
        </w:rPr>
        <w:t xml:space="preserve">alybugs are more likely to access the </w:t>
      </w:r>
      <w:r w:rsidR="00474EB3" w:rsidRPr="00D72CBE">
        <w:rPr>
          <w:color w:val="000000" w:themeColor="text1"/>
          <w:lang w:bidi="en-US"/>
        </w:rPr>
        <w:t>elevated</w:t>
      </w:r>
      <w:r w:rsidR="00604596" w:rsidRPr="00D72CBE">
        <w:rPr>
          <w:color w:val="000000" w:themeColor="text1"/>
          <w:lang w:bidi="en-US"/>
        </w:rPr>
        <w:t xml:space="preserve"> </w:t>
      </w:r>
      <w:r w:rsidR="00B71A2A" w:rsidRPr="00D72CBE">
        <w:rPr>
          <w:color w:val="000000" w:themeColor="text1"/>
          <w:lang w:bidi="en-US"/>
        </w:rPr>
        <w:t xml:space="preserve">canopy of </w:t>
      </w:r>
      <w:r w:rsidR="00C40ADB" w:rsidRPr="00D72CBE">
        <w:rPr>
          <w:color w:val="000000" w:themeColor="text1"/>
          <w:lang w:bidi="en-US"/>
        </w:rPr>
        <w:t>host plant</w:t>
      </w:r>
      <w:r w:rsidR="00B71A2A" w:rsidRPr="00D72CBE">
        <w:rPr>
          <w:color w:val="000000" w:themeColor="text1"/>
          <w:lang w:bidi="en-US"/>
        </w:rPr>
        <w:t>s</w:t>
      </w:r>
      <w:r w:rsidR="00CC2D6F" w:rsidRPr="00D72CBE">
        <w:rPr>
          <w:color w:val="000000" w:themeColor="text1"/>
          <w:lang w:bidi="en-US"/>
        </w:rPr>
        <w:t>,</w:t>
      </w:r>
      <w:r w:rsidR="00C40ADB" w:rsidRPr="00D72CBE">
        <w:rPr>
          <w:color w:val="000000" w:themeColor="text1"/>
          <w:lang w:bidi="en-US"/>
        </w:rPr>
        <w:t xml:space="preserve"> </w:t>
      </w:r>
      <w:r w:rsidR="00404235" w:rsidRPr="00D72CBE">
        <w:rPr>
          <w:color w:val="000000" w:themeColor="text1"/>
          <w:lang w:bidi="en-US"/>
        </w:rPr>
        <w:t xml:space="preserve">from </w:t>
      </w:r>
      <w:r w:rsidR="007E27B7" w:rsidRPr="00D72CBE">
        <w:rPr>
          <w:color w:val="000000" w:themeColor="text1"/>
          <w:lang w:bidi="en-US"/>
        </w:rPr>
        <w:t>where</w:t>
      </w:r>
      <w:r w:rsidR="00404235" w:rsidRPr="00D72CBE">
        <w:rPr>
          <w:color w:val="000000" w:themeColor="text1"/>
          <w:lang w:bidi="en-US"/>
        </w:rPr>
        <w:t xml:space="preserve"> they </w:t>
      </w:r>
      <w:r w:rsidR="00604596" w:rsidRPr="00D72CBE">
        <w:rPr>
          <w:color w:val="000000" w:themeColor="text1"/>
          <w:lang w:bidi="en-US"/>
        </w:rPr>
        <w:t>could</w:t>
      </w:r>
      <w:r w:rsidR="00474EB3" w:rsidRPr="00D72CBE">
        <w:rPr>
          <w:color w:val="000000" w:themeColor="text1"/>
          <w:lang w:bidi="en-US"/>
        </w:rPr>
        <w:t xml:space="preserve"> </w:t>
      </w:r>
      <w:r w:rsidR="00404235" w:rsidRPr="00D72CBE">
        <w:rPr>
          <w:color w:val="000000" w:themeColor="text1"/>
          <w:lang w:bidi="en-US"/>
        </w:rPr>
        <w:t xml:space="preserve">become airborne. </w:t>
      </w:r>
      <w:r w:rsidR="00CC2D6F" w:rsidRPr="00D72CBE">
        <w:rPr>
          <w:color w:val="000000" w:themeColor="text1"/>
          <w:lang w:bidi="en-US"/>
        </w:rPr>
        <w:t>Established m</w:t>
      </w:r>
      <w:r w:rsidR="00C8070B" w:rsidRPr="00D72CBE">
        <w:rPr>
          <w:color w:val="000000" w:themeColor="text1"/>
          <w:lang w:bidi="en-US"/>
        </w:rPr>
        <w:t xml:space="preserve">ealybug populations are also </w:t>
      </w:r>
      <w:r w:rsidR="00B71A2A" w:rsidRPr="00D72CBE">
        <w:rPr>
          <w:color w:val="000000" w:themeColor="text1"/>
          <w:lang w:bidi="en-US"/>
        </w:rPr>
        <w:t>likely</w:t>
      </w:r>
      <w:r w:rsidR="00C8070B" w:rsidRPr="00D72CBE">
        <w:rPr>
          <w:color w:val="000000" w:themeColor="text1"/>
          <w:lang w:bidi="en-US"/>
        </w:rPr>
        <w:t xml:space="preserve"> to </w:t>
      </w:r>
      <w:r w:rsidR="00CC024B" w:rsidRPr="00D72CBE">
        <w:rPr>
          <w:color w:val="000000" w:themeColor="text1"/>
          <w:lang w:bidi="en-US"/>
        </w:rPr>
        <w:t>be</w:t>
      </w:r>
      <w:r w:rsidR="00C8070B" w:rsidRPr="00D72CBE">
        <w:rPr>
          <w:color w:val="000000" w:themeColor="text1"/>
          <w:lang w:bidi="en-US"/>
        </w:rPr>
        <w:t xml:space="preserve"> at </w:t>
      </w:r>
      <w:r w:rsidR="00CC2D6F" w:rsidRPr="00D72CBE">
        <w:rPr>
          <w:color w:val="000000" w:themeColor="text1"/>
          <w:lang w:bidi="en-US"/>
        </w:rPr>
        <w:t>considerably</w:t>
      </w:r>
      <w:r w:rsidR="00C8070B" w:rsidRPr="00D72CBE">
        <w:rPr>
          <w:color w:val="000000" w:themeColor="text1"/>
          <w:lang w:bidi="en-US"/>
        </w:rPr>
        <w:t xml:space="preserve"> higher </w:t>
      </w:r>
      <w:r w:rsidR="00CC2D6F" w:rsidRPr="00D72CBE">
        <w:rPr>
          <w:color w:val="000000" w:themeColor="text1"/>
          <w:lang w:bidi="en-US"/>
        </w:rPr>
        <w:t xml:space="preserve">population </w:t>
      </w:r>
      <w:r w:rsidR="00C8070B" w:rsidRPr="00D72CBE">
        <w:rPr>
          <w:color w:val="000000" w:themeColor="text1"/>
          <w:lang w:bidi="en-US"/>
        </w:rPr>
        <w:t xml:space="preserve">densities than </w:t>
      </w:r>
      <w:r w:rsidR="007E27B7" w:rsidRPr="00D72CBE">
        <w:rPr>
          <w:color w:val="000000" w:themeColor="text1"/>
          <w:lang w:bidi="en-US"/>
        </w:rPr>
        <w:t xml:space="preserve">those expected to be </w:t>
      </w:r>
      <w:r w:rsidR="00E65A67" w:rsidRPr="00D72CBE">
        <w:rPr>
          <w:color w:val="000000" w:themeColor="text1"/>
          <w:lang w:bidi="en-US"/>
        </w:rPr>
        <w:t xml:space="preserve">present </w:t>
      </w:r>
      <w:r w:rsidR="00C8070B" w:rsidRPr="00D72CBE">
        <w:rPr>
          <w:color w:val="000000" w:themeColor="text1"/>
          <w:lang w:bidi="en-US"/>
        </w:rPr>
        <w:t xml:space="preserve">at </w:t>
      </w:r>
      <w:r w:rsidR="00505EA6" w:rsidRPr="00D72CBE">
        <w:rPr>
          <w:color w:val="000000" w:themeColor="text1"/>
          <w:lang w:bidi="en-US"/>
        </w:rPr>
        <w:t xml:space="preserve">the </w:t>
      </w:r>
      <w:r w:rsidR="00C8070B" w:rsidRPr="00D72CBE">
        <w:rPr>
          <w:color w:val="000000" w:themeColor="text1"/>
          <w:lang w:bidi="en-US"/>
        </w:rPr>
        <w:t>distribution</w:t>
      </w:r>
      <w:r w:rsidR="0003736B" w:rsidRPr="00D72CBE">
        <w:rPr>
          <w:color w:val="000000" w:themeColor="text1"/>
          <w:lang w:bidi="en-US"/>
        </w:rPr>
        <w:t xml:space="preserve"> step</w:t>
      </w:r>
      <w:r w:rsidR="00C8070B" w:rsidRPr="00D72CBE">
        <w:rPr>
          <w:color w:val="000000" w:themeColor="text1"/>
          <w:lang w:bidi="en-US"/>
        </w:rPr>
        <w:t xml:space="preserve">. </w:t>
      </w:r>
      <w:r w:rsidR="00404235" w:rsidRPr="00D72CBE">
        <w:rPr>
          <w:color w:val="000000" w:themeColor="text1"/>
          <w:lang w:bidi="en-US"/>
        </w:rPr>
        <w:t xml:space="preserve">Therefore, </w:t>
      </w:r>
      <w:r w:rsidR="00006368" w:rsidRPr="00D72CBE">
        <w:rPr>
          <w:color w:val="000000" w:themeColor="text1"/>
          <w:lang w:bidi="en-US"/>
        </w:rPr>
        <w:t xml:space="preserve">the </w:t>
      </w:r>
      <w:r w:rsidR="00FC4A06" w:rsidRPr="00D72CBE">
        <w:rPr>
          <w:color w:val="000000" w:themeColor="text1"/>
          <w:lang w:bidi="en-US"/>
        </w:rPr>
        <w:t xml:space="preserve">potential </w:t>
      </w:r>
      <w:r w:rsidR="00C8070B" w:rsidRPr="00D72CBE">
        <w:rPr>
          <w:color w:val="000000" w:themeColor="text1"/>
          <w:lang w:bidi="en-US"/>
        </w:rPr>
        <w:t>number of crawlers available to become airborne</w:t>
      </w:r>
      <w:r w:rsidR="00CC2416" w:rsidRPr="00D72CBE">
        <w:rPr>
          <w:color w:val="000000" w:themeColor="text1"/>
          <w:lang w:bidi="en-US"/>
        </w:rPr>
        <w:t>,</w:t>
      </w:r>
      <w:r w:rsidR="00C8070B" w:rsidRPr="00D72CBE">
        <w:rPr>
          <w:color w:val="000000" w:themeColor="text1"/>
          <w:lang w:bidi="en-US"/>
        </w:rPr>
        <w:t xml:space="preserve"> and the </w:t>
      </w:r>
      <w:r w:rsidR="00720712" w:rsidRPr="00D72CBE">
        <w:rPr>
          <w:color w:val="000000" w:themeColor="text1"/>
          <w:lang w:bidi="en-US"/>
        </w:rPr>
        <w:t>probable</w:t>
      </w:r>
      <w:r w:rsidR="001A1C51" w:rsidRPr="00D72CBE">
        <w:rPr>
          <w:color w:val="000000" w:themeColor="text1"/>
          <w:lang w:bidi="en-US"/>
        </w:rPr>
        <w:t xml:space="preserve"> </w:t>
      </w:r>
      <w:r w:rsidR="00C40ADB" w:rsidRPr="00D72CBE">
        <w:rPr>
          <w:color w:val="000000" w:themeColor="text1"/>
          <w:lang w:bidi="en-US"/>
        </w:rPr>
        <w:t xml:space="preserve">distance over which they </w:t>
      </w:r>
      <w:r w:rsidR="00720712" w:rsidRPr="00D72CBE">
        <w:rPr>
          <w:color w:val="000000" w:themeColor="text1"/>
          <w:lang w:bidi="en-US"/>
        </w:rPr>
        <w:t>will</w:t>
      </w:r>
      <w:r w:rsidR="00C8070B" w:rsidRPr="00D72CBE">
        <w:rPr>
          <w:color w:val="000000" w:themeColor="text1"/>
          <w:lang w:bidi="en-US"/>
        </w:rPr>
        <w:t xml:space="preserve"> </w:t>
      </w:r>
      <w:r w:rsidR="001128ED" w:rsidRPr="00D72CBE">
        <w:rPr>
          <w:color w:val="000000" w:themeColor="text1"/>
          <w:lang w:bidi="en-US"/>
        </w:rPr>
        <w:t>disperse</w:t>
      </w:r>
      <w:r w:rsidR="00CC2416" w:rsidRPr="00D72CBE">
        <w:rPr>
          <w:color w:val="000000" w:themeColor="text1"/>
          <w:lang w:bidi="en-US"/>
        </w:rPr>
        <w:t>,</w:t>
      </w:r>
      <w:r w:rsidR="001128ED" w:rsidRPr="00D72CBE">
        <w:rPr>
          <w:color w:val="000000" w:themeColor="text1"/>
          <w:lang w:bidi="en-US"/>
        </w:rPr>
        <w:t xml:space="preserve"> </w:t>
      </w:r>
      <w:r w:rsidR="00CC2416" w:rsidRPr="00D72CBE">
        <w:rPr>
          <w:color w:val="000000" w:themeColor="text1"/>
          <w:lang w:bidi="en-US"/>
        </w:rPr>
        <w:t>are</w:t>
      </w:r>
      <w:r w:rsidR="00C8070B" w:rsidRPr="00D72CBE">
        <w:rPr>
          <w:color w:val="000000" w:themeColor="text1"/>
          <w:lang w:bidi="en-US"/>
        </w:rPr>
        <w:t xml:space="preserve"> likely to be</w:t>
      </w:r>
      <w:r w:rsidR="00CC024B" w:rsidRPr="00D72CBE">
        <w:rPr>
          <w:color w:val="000000" w:themeColor="text1"/>
          <w:lang w:bidi="en-US"/>
        </w:rPr>
        <w:t xml:space="preserve"> </w:t>
      </w:r>
      <w:r w:rsidR="00404235" w:rsidRPr="00D72CBE">
        <w:rPr>
          <w:color w:val="000000" w:themeColor="text1"/>
          <w:lang w:bidi="en-US"/>
        </w:rPr>
        <w:t>greater. For example,</w:t>
      </w:r>
      <w:r w:rsidR="0054216D" w:rsidRPr="00D72CBE">
        <w:rPr>
          <w:color w:val="000000" w:themeColor="text1"/>
          <w:lang w:bidi="en-US"/>
        </w:rPr>
        <w:t xml:space="preserve"> </w:t>
      </w:r>
      <w:hyperlink w:anchor="_ENREF_38" w:tooltip="Barrass, 1994 #5902" w:history="1">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 AuthorYear="1"&gt;&lt;Author&gt;Barrass&lt;/Author&gt;&lt;Year&gt;1994&lt;/Year&gt;&lt;RecNum&gt;5902&lt;/RecNum&gt;&lt;DisplayText&gt;Barrass, Jerie and Ward (1994)&lt;/DisplayText&gt;&lt;record&gt;&lt;rec-number&gt;5902&lt;/rec-number&gt;&lt;foreign-keys&gt;&lt;key app="EN" db-id="pxwxw0er9zv2fxezxdk5tt5utz5p5vtrwdv0" timestamp="1451972512"&gt;5902&lt;/key&gt;&lt;/foreign-keys&gt;&lt;ref-type name="Journal Article"&gt;17&lt;/ref-type&gt;&lt;contributors&gt;&lt;authors&gt;&lt;author&gt;Barrass,I.C.&lt;/author&gt;&lt;author&gt;Jerie,P.&lt;/author&gt;&lt;author&gt;Ward,S.A.&lt;/author&gt;&lt;/authors&gt;&lt;/contributors&gt;&lt;titles&gt;&lt;title&gt;&lt;style face="normal" font="default" size="100%"&gt;Aerial dispersal of first-and second-instar longtailed mealybug, &lt;/style&gt;&lt;style face="italic" font="default" size="100%"&gt;Pseudococcus longispinus&lt;/style&gt;&lt;style face="normal" font="default" size="100%"&gt; (Targioni Tozzetti) (Pseudococcidae: Hemiptera)&lt;/style&gt;&lt;/title&gt;&lt;secondary-title&gt;Australian Journal of Experimental Agriculture and Animal Husbandry&lt;/secondary-title&gt;&lt;/titles&gt;&lt;periodical&gt;&lt;full-title&gt;Australian Journal of Experimental Agriculture and Animal Husbandry&lt;/full-title&gt;&lt;/periodical&gt;&lt;pages&gt;1205-1208&lt;/pages&gt;&lt;volume&gt;34&lt;/volume&gt;&lt;reprint-edition&gt;Not in File&lt;/reprint-edition&gt;&lt;keywords&gt;&lt;keyword&gt;Aerial&lt;/keyword&gt;&lt;keyword&gt;Dispersal&lt;/keyword&gt;&lt;keyword&gt;Hemiptera&lt;/keyword&gt;&lt;keyword&gt;Mealybug&lt;/keyword&gt;&lt;keyword&gt;Pseudococcidae&lt;/keyword&gt;&lt;keyword&gt;Pseudococcus&lt;/keyword&gt;&lt;keyword&gt;Pseudococcus longispinus&lt;/keyword&gt;&lt;/keywords&gt;&lt;dates&gt;&lt;year&gt;1994&lt;/year&gt;&lt;/dates&gt;&lt;orig-pub&gt;&lt;style face="underline" font="default" size="100%"&gt;J:\E Library\Plant Catalogue\B&lt;/style&gt;&lt;/orig-pub&gt;&lt;label&gt;69259&lt;/label&gt;&lt;urls&gt;&lt;pdf-urls&gt;&lt;url&gt;file://J:\E Library\Plant Catalogue\B\Barrass et al 1994 EN5902.pdf&lt;/url&gt;&lt;/pdf-urls&gt;&lt;/urls&gt;&lt;custom1&gt;China sp&lt;/custom1&gt;&lt;/record&gt;&lt;/Cite&gt;&lt;/EndNote&gt;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Barrass, Jerie and Ward (1994)</w:t>
        </w:r>
        <w:r w:rsidR="00A348E7" w:rsidRPr="00D72CBE">
          <w:rPr>
            <w:color w:val="000000" w:themeColor="text1"/>
            <w:lang w:bidi="en-US"/>
          </w:rPr>
          <w:fldChar w:fldCharType="end"/>
        </w:r>
      </w:hyperlink>
      <w:r w:rsidR="00404235" w:rsidRPr="00D72CBE">
        <w:rPr>
          <w:color w:val="000000" w:themeColor="text1"/>
          <w:lang w:bidi="en-US"/>
        </w:rPr>
        <w:t xml:space="preserve"> </w:t>
      </w:r>
      <w:r w:rsidR="00E23079" w:rsidRPr="00D72CBE">
        <w:rPr>
          <w:color w:val="000000" w:themeColor="text1"/>
          <w:lang w:bidi="en-US"/>
        </w:rPr>
        <w:t xml:space="preserve">observed the aerial dispersal of </w:t>
      </w:r>
      <w:r w:rsidR="00E23079" w:rsidRPr="00D72CBE">
        <w:rPr>
          <w:i/>
          <w:color w:val="000000" w:themeColor="text1"/>
          <w:lang w:bidi="en-US"/>
        </w:rPr>
        <w:t>Pseudococcus longispinus</w:t>
      </w:r>
      <w:r w:rsidR="00EE3FA4" w:rsidRPr="00D72CBE">
        <w:rPr>
          <w:color w:val="000000" w:themeColor="text1"/>
          <w:lang w:bidi="en-US"/>
        </w:rPr>
        <w:t xml:space="preserve"> first instars </w:t>
      </w:r>
      <w:r w:rsidR="00720712" w:rsidRPr="00D72CBE">
        <w:rPr>
          <w:color w:val="000000" w:themeColor="text1"/>
          <w:lang w:bidi="en-US"/>
        </w:rPr>
        <w:t xml:space="preserve">from </w:t>
      </w:r>
      <w:r w:rsidR="00EE3FA4" w:rsidRPr="00D72CBE">
        <w:rPr>
          <w:color w:val="000000" w:themeColor="text1"/>
          <w:lang w:bidi="en-US"/>
        </w:rPr>
        <w:t>infestated 4.5 </w:t>
      </w:r>
      <w:r w:rsidR="00E23079" w:rsidRPr="00D72CBE">
        <w:rPr>
          <w:color w:val="000000" w:themeColor="text1"/>
          <w:lang w:bidi="en-US"/>
        </w:rPr>
        <w:t xml:space="preserve">m high trees to </w:t>
      </w:r>
      <w:r w:rsidR="00EE3FA4" w:rsidRPr="00D72CBE">
        <w:rPr>
          <w:color w:val="000000" w:themeColor="text1"/>
          <w:lang w:bidi="en-US"/>
        </w:rPr>
        <w:t xml:space="preserve">3 m high </w:t>
      </w:r>
      <w:r w:rsidR="00E23079" w:rsidRPr="00D72CBE">
        <w:rPr>
          <w:color w:val="000000" w:themeColor="text1"/>
          <w:lang w:bidi="en-US"/>
        </w:rPr>
        <w:t>traps</w:t>
      </w:r>
      <w:r w:rsidR="00134A88" w:rsidRPr="00D72CBE">
        <w:rPr>
          <w:color w:val="000000" w:themeColor="text1"/>
          <w:lang w:bidi="en-US"/>
        </w:rPr>
        <w:t xml:space="preserve"> </w:t>
      </w:r>
      <w:r w:rsidR="00EE3FA4" w:rsidRPr="00D72CBE">
        <w:rPr>
          <w:color w:val="000000" w:themeColor="text1"/>
          <w:lang w:bidi="en-US"/>
        </w:rPr>
        <w:t xml:space="preserve">placed at a distance 10 m. </w:t>
      </w:r>
      <w:r w:rsidR="00720712" w:rsidRPr="00D72CBE">
        <w:rPr>
          <w:color w:val="000000" w:themeColor="text1"/>
          <w:lang w:bidi="en-US"/>
        </w:rPr>
        <w:t>From their studies t</w:t>
      </w:r>
      <w:r w:rsidR="006E4F57" w:rsidRPr="00D72CBE">
        <w:rPr>
          <w:color w:val="000000" w:themeColor="text1"/>
          <w:lang w:bidi="en-US"/>
        </w:rPr>
        <w:t>hey predicted a dispersal range of about</w:t>
      </w:r>
      <w:r w:rsidR="00720712" w:rsidRPr="00D72CBE">
        <w:rPr>
          <w:color w:val="000000" w:themeColor="text1"/>
          <w:lang w:bidi="en-US"/>
        </w:rPr>
        <w:t xml:space="preserve"> 50</w:t>
      </w:r>
      <w:r w:rsidR="0008026C" w:rsidRPr="00D72CBE">
        <w:rPr>
          <w:color w:val="000000" w:themeColor="text1"/>
          <w:lang w:bidi="en-US"/>
        </w:rPr>
        <w:t> </w:t>
      </w:r>
      <w:r w:rsidR="00720712" w:rsidRPr="00D72CBE">
        <w:rPr>
          <w:color w:val="000000" w:themeColor="text1"/>
          <w:lang w:bidi="en-US"/>
        </w:rPr>
        <w:t>k</w:t>
      </w:r>
      <w:r w:rsidR="00E23079" w:rsidRPr="00D72CBE">
        <w:rPr>
          <w:color w:val="000000" w:themeColor="text1"/>
          <w:lang w:bidi="en-US"/>
        </w:rPr>
        <w:t>m</w:t>
      </w:r>
      <w:r w:rsidR="00C40ADB" w:rsidRPr="00D72CBE">
        <w:rPr>
          <w:color w:val="000000" w:themeColor="text1"/>
          <w:lang w:bidi="en-US"/>
        </w:rPr>
        <w:t>,</w:t>
      </w:r>
      <w:r w:rsidR="00E23079" w:rsidRPr="00D72CBE">
        <w:rPr>
          <w:color w:val="000000" w:themeColor="text1"/>
          <w:lang w:bidi="en-US"/>
        </w:rPr>
        <w:t xml:space="preserve"> given a constant wind run</w:t>
      </w:r>
      <w:r w:rsidR="00EE3FA4" w:rsidRPr="00D72CBE">
        <w:rPr>
          <w:color w:val="000000" w:themeColor="text1"/>
          <w:lang w:bidi="en-US"/>
        </w:rPr>
        <w:t xml:space="preserve"> of 24 h</w:t>
      </w:r>
      <w:r w:rsidR="00E23079" w:rsidRPr="00D72CBE">
        <w:rPr>
          <w:color w:val="000000" w:themeColor="text1"/>
          <w:lang w:bidi="en-US"/>
        </w:rPr>
        <w:t>.</w:t>
      </w:r>
    </w:p>
    <w:p w14:paraId="3DC736BB" w14:textId="4894D166" w:rsidR="00EE3FA4" w:rsidRPr="00D72CBE" w:rsidRDefault="008F267D" w:rsidP="009B1431">
      <w:pPr>
        <w:rPr>
          <w:color w:val="000000" w:themeColor="text1"/>
          <w:lang w:bidi="en-US"/>
        </w:rPr>
      </w:pPr>
      <w:r w:rsidRPr="00D72CBE">
        <w:rPr>
          <w:color w:val="000000" w:themeColor="text1"/>
          <w:lang w:bidi="en-US"/>
        </w:rPr>
        <w:t>Similarly</w:t>
      </w:r>
      <w:r w:rsidR="006E4F57" w:rsidRPr="00D72CBE">
        <w:rPr>
          <w:color w:val="000000" w:themeColor="text1"/>
          <w:lang w:bidi="en-US"/>
        </w:rPr>
        <w:t xml:space="preserve">, </w:t>
      </w:r>
      <w:r w:rsidR="00AC0983" w:rsidRPr="00D72CBE">
        <w:rPr>
          <w:color w:val="000000" w:themeColor="text1"/>
          <w:lang w:bidi="en-US"/>
        </w:rPr>
        <w:t xml:space="preserve">the </w:t>
      </w:r>
      <w:r w:rsidR="00EE3FA4" w:rsidRPr="00D72CBE">
        <w:rPr>
          <w:color w:val="000000" w:themeColor="text1"/>
          <w:lang w:bidi="en-US"/>
        </w:rPr>
        <w:t xml:space="preserve">observed </w:t>
      </w:r>
      <w:r w:rsidRPr="00D72CBE">
        <w:rPr>
          <w:color w:val="000000" w:themeColor="text1"/>
          <w:lang w:bidi="en-US"/>
        </w:rPr>
        <w:t xml:space="preserve">airborne </w:t>
      </w:r>
      <w:r w:rsidR="00AC0983" w:rsidRPr="00D72CBE">
        <w:rPr>
          <w:color w:val="000000" w:themeColor="text1"/>
          <w:lang w:bidi="en-US"/>
        </w:rPr>
        <w:t xml:space="preserve">dispersal of </w:t>
      </w:r>
      <w:r w:rsidR="00006368" w:rsidRPr="00D72CBE">
        <w:rPr>
          <w:color w:val="000000" w:themeColor="text1"/>
          <w:lang w:bidi="en-US"/>
        </w:rPr>
        <w:t xml:space="preserve">scale insect </w:t>
      </w:r>
      <w:r w:rsidR="00AC0983" w:rsidRPr="00D72CBE">
        <w:rPr>
          <w:color w:val="000000" w:themeColor="text1"/>
          <w:lang w:bidi="en-US"/>
        </w:rPr>
        <w:t>crawlers</w:t>
      </w:r>
      <w:r w:rsidRPr="00D72CBE">
        <w:rPr>
          <w:color w:val="000000" w:themeColor="text1"/>
          <w:lang w:bidi="en-US"/>
        </w:rPr>
        <w:t xml:space="preserve"> of</w:t>
      </w:r>
      <w:r w:rsidR="00AC0983" w:rsidRPr="00D72CBE">
        <w:rPr>
          <w:i/>
          <w:color w:val="000000" w:themeColor="text1"/>
          <w:lang w:bidi="en-US"/>
        </w:rPr>
        <w:t xml:space="preserve"> </w:t>
      </w:r>
      <w:r w:rsidR="00006368" w:rsidRPr="00D72CBE">
        <w:rPr>
          <w:i/>
          <w:color w:val="000000" w:themeColor="text1"/>
          <w:lang w:bidi="en-US"/>
        </w:rPr>
        <w:t>Aonidiella aurantii</w:t>
      </w:r>
      <w:r w:rsidR="00884EC2" w:rsidRPr="00D72CBE">
        <w:rPr>
          <w:color w:val="000000" w:themeColor="text1"/>
          <w:lang w:bidi="en-US"/>
        </w:rPr>
        <w:t xml:space="preserve"> was</w:t>
      </w:r>
      <w:r w:rsidR="00F828A5" w:rsidRPr="00D72CBE">
        <w:rPr>
          <w:color w:val="000000" w:themeColor="text1"/>
          <w:lang w:bidi="en-US"/>
        </w:rPr>
        <w:t xml:space="preserve"> </w:t>
      </w:r>
      <w:r w:rsidRPr="00D72CBE">
        <w:rPr>
          <w:color w:val="000000" w:themeColor="text1"/>
          <w:lang w:bidi="en-US"/>
        </w:rPr>
        <w:t xml:space="preserve">at least 300 m </w:t>
      </w:r>
      <w:r w:rsidR="00006368" w:rsidRPr="00D72CBE">
        <w:rPr>
          <w:color w:val="000000" w:themeColor="text1"/>
          <w:lang w:bidi="en-US"/>
        </w:rPr>
        <w:t xml:space="preserve">from </w:t>
      </w:r>
      <w:r w:rsidR="00DB07E1" w:rsidRPr="00D72CBE">
        <w:rPr>
          <w:color w:val="000000" w:themeColor="text1"/>
          <w:lang w:bidi="en-US"/>
        </w:rPr>
        <w:t>a</w:t>
      </w:r>
      <w:r w:rsidR="00884EC2" w:rsidRPr="00D72CBE">
        <w:rPr>
          <w:color w:val="000000" w:themeColor="text1"/>
          <w:lang w:bidi="en-US"/>
        </w:rPr>
        <w:t>n infested</w:t>
      </w:r>
      <w:r w:rsidR="00DB07E1" w:rsidRPr="00D72CBE">
        <w:rPr>
          <w:color w:val="000000" w:themeColor="text1"/>
          <w:lang w:bidi="en-US"/>
        </w:rPr>
        <w:t xml:space="preserve"> grove of </w:t>
      </w:r>
      <w:r w:rsidR="00006368" w:rsidRPr="00D72CBE">
        <w:rPr>
          <w:color w:val="000000" w:themeColor="text1"/>
          <w:lang w:bidi="en-US"/>
        </w:rPr>
        <w:t>lemon t</w:t>
      </w:r>
      <w:r w:rsidRPr="00D72CBE">
        <w:rPr>
          <w:color w:val="000000" w:themeColor="text1"/>
          <w:lang w:bidi="en-US"/>
        </w:rPr>
        <w:t>rees</w:t>
      </w:r>
      <w:r w:rsidR="0054216D" w:rsidRPr="00D72CBE">
        <w:rPr>
          <w:color w:val="000000" w:themeColor="text1"/>
          <w:lang w:bidi="en-US"/>
        </w:rPr>
        <w:t xml:space="preserve"> </w:t>
      </w:r>
      <w:r w:rsidR="00DB07E1" w:rsidRPr="00D72CBE">
        <w:rPr>
          <w:color w:val="000000" w:themeColor="text1"/>
          <w:lang w:bidi="en-US"/>
        </w:rPr>
        <w:t xml:space="preserve"> </w:t>
      </w:r>
      <w:r w:rsidR="00A348E7" w:rsidRPr="00D72CBE">
        <w:rPr>
          <w:color w:val="000000" w:themeColor="text1"/>
          <w:lang w:bidi="en-US"/>
        </w:rPr>
        <w:fldChar w:fldCharType="begin">
          <w:fldData xml:space="preserve">PEVuZE5vdGU+PENpdGU+PEF1dGhvcj5XaWxsYXJkPC9BdXRob3I+PFllYXI+MTk3NDwvWWVhcj48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PEVuZE5vdGU+PENpdGU+PEF1dGhvcj5XaWxsYXJkPC9BdXRob3I+PFllYXI+MTk3NDwvWWVhcj48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468" w:tooltip="Willard, 1974 #29058" w:history="1">
        <w:r w:rsidR="00A348E7" w:rsidRPr="00D72CBE">
          <w:rPr>
            <w:noProof/>
            <w:color w:val="000000" w:themeColor="text1"/>
            <w:lang w:bidi="en-US"/>
          </w:rPr>
          <w:t>Willard 1974</w:t>
        </w:r>
      </w:hyperlink>
      <w:r w:rsidR="00A348E7" w:rsidRPr="00D72CBE">
        <w:rPr>
          <w:noProof/>
          <w:color w:val="000000" w:themeColor="text1"/>
          <w:lang w:bidi="en-US"/>
        </w:rPr>
        <w:t xml:space="preserve">, </w:t>
      </w:r>
      <w:hyperlink w:anchor="_ENREF_469" w:tooltip="Willard, 1976 #29057" w:history="1">
        <w:r w:rsidR="00A348E7" w:rsidRPr="00D72CBE">
          <w:rPr>
            <w:noProof/>
            <w:color w:val="000000" w:themeColor="text1"/>
            <w:lang w:bidi="en-US"/>
          </w:rPr>
          <w:t>1976</w:t>
        </w:r>
      </w:hyperlink>
      <w:r w:rsidR="00A348E7" w:rsidRPr="00D72CBE">
        <w:rPr>
          <w:noProof/>
          <w:color w:val="000000" w:themeColor="text1"/>
          <w:lang w:bidi="en-US"/>
        </w:rPr>
        <w:t>)</w:t>
      </w:r>
      <w:r w:rsidR="00A348E7" w:rsidRPr="00D72CBE">
        <w:rPr>
          <w:color w:val="000000" w:themeColor="text1"/>
          <w:lang w:bidi="en-US"/>
        </w:rPr>
        <w:fldChar w:fldCharType="end"/>
      </w:r>
      <w:r w:rsidR="00AC0983" w:rsidRPr="00D72CBE">
        <w:rPr>
          <w:color w:val="000000" w:themeColor="text1"/>
          <w:lang w:bidi="en-US"/>
        </w:rPr>
        <w:t>, and</w:t>
      </w:r>
      <w:r w:rsidR="00CC2416" w:rsidRPr="00D72CBE">
        <w:rPr>
          <w:color w:val="000000" w:themeColor="text1"/>
          <w:lang w:bidi="en-US"/>
        </w:rPr>
        <w:t xml:space="preserve"> </w:t>
      </w:r>
      <w:r w:rsidR="00884EC2" w:rsidRPr="00D72CBE">
        <w:rPr>
          <w:color w:val="000000" w:themeColor="text1"/>
          <w:lang w:bidi="en-US"/>
        </w:rPr>
        <w:t xml:space="preserve">for </w:t>
      </w:r>
      <w:r w:rsidRPr="00D72CBE">
        <w:rPr>
          <w:i/>
          <w:color w:val="000000" w:themeColor="text1"/>
          <w:lang w:bidi="en-US"/>
        </w:rPr>
        <w:t>Matsuccocus resinosae</w:t>
      </w:r>
      <w:r w:rsidR="00884EC2" w:rsidRPr="00D72CBE">
        <w:rPr>
          <w:color w:val="000000" w:themeColor="text1"/>
          <w:lang w:bidi="en-US"/>
        </w:rPr>
        <w:t xml:space="preserve"> this was</w:t>
      </w:r>
      <w:r w:rsidR="00720712" w:rsidRPr="00D72CBE">
        <w:rPr>
          <w:color w:val="000000" w:themeColor="text1"/>
          <w:lang w:bidi="en-US"/>
        </w:rPr>
        <w:t xml:space="preserve"> at least 1.6 k</w:t>
      </w:r>
      <w:r w:rsidRPr="00D72CBE">
        <w:rPr>
          <w:color w:val="000000" w:themeColor="text1"/>
          <w:lang w:bidi="en-US"/>
        </w:rPr>
        <w:t xml:space="preserve">m </w:t>
      </w:r>
      <w:r w:rsidR="00CC2416" w:rsidRPr="00D72CBE">
        <w:rPr>
          <w:color w:val="000000" w:themeColor="text1"/>
          <w:lang w:bidi="en-US"/>
        </w:rPr>
        <w:t xml:space="preserve">from </w:t>
      </w:r>
      <w:r w:rsidR="00F828A5" w:rsidRPr="00D72CBE">
        <w:rPr>
          <w:color w:val="000000" w:themeColor="text1"/>
          <w:lang w:bidi="en-US"/>
        </w:rPr>
        <w:t>the canopy of</w:t>
      </w:r>
      <w:r w:rsidR="00CC2416" w:rsidRPr="00D72CBE">
        <w:rPr>
          <w:color w:val="000000" w:themeColor="text1"/>
          <w:lang w:bidi="en-US"/>
        </w:rPr>
        <w:t xml:space="preserve"> red pine</w:t>
      </w:r>
      <w:r w:rsidRPr="00D72CBE">
        <w:rPr>
          <w:color w:val="000000" w:themeColor="text1"/>
          <w:lang w:bidi="en-US"/>
        </w:rPr>
        <w:t xml:space="preserve"> trees</w:t>
      </w:r>
      <w:r w:rsidR="00F828A5" w:rsidRPr="00D72CBE">
        <w:rPr>
          <w:color w:val="000000" w:themeColor="text1"/>
          <w:lang w:bidi="en-US"/>
        </w:rPr>
        <w:t xml:space="preserve"> </w:t>
      </w:r>
      <w:r w:rsidR="00A348E7" w:rsidRPr="00D72CBE">
        <w:rPr>
          <w:color w:val="000000" w:themeColor="text1"/>
          <w:lang w:bidi="en-US"/>
        </w:rPr>
        <w:fldChar w:fldCharType="begin"/>
      </w:r>
      <w:r w:rsidR="00A348E7" w:rsidRPr="00D72CBE">
        <w:rPr>
          <w:color w:val="000000" w:themeColor="text1"/>
          <w:lang w:bidi="en-US"/>
        </w:rPr>
        <w:instrText xml:space="preserve"> ADDIN EN.CITE &lt;EndNote&gt;&lt;Cite&gt;&lt;Author&gt;Stephens&lt;/Author&gt;&lt;Year&gt;1978&lt;/Year&gt;&lt;RecNum&gt;21313&lt;/RecNum&gt;&lt;DisplayText&gt;(Stephens &amp;amp; Aylor 1978)&lt;/DisplayText&gt;&lt;record&gt;&lt;rec-number&gt;21313&lt;/rec-number&gt;&lt;foreign-keys&gt;&lt;key app="EN" db-id="pxwxw0er9zv2fxezxdk5tt5utz5p5vtrwdv0" timestamp="1451972848"&gt;21313&lt;/key&gt;&lt;/foreign-keys&gt;&lt;ref-type name="Journal Article"&gt;17&lt;/ref-type&gt;&lt;contributors&gt;&lt;authors&gt;&lt;author&gt;Stephens,G.R.&lt;/author&gt;&lt;author&gt;Aylor,D.E.&lt;/author&gt;&lt;/authors&gt;&lt;/contributors&gt;&lt;titles&gt;&lt;title&gt;&lt;style face="normal" font="default" size="100%"&gt;Aerial dispersal of red pine scale, &lt;/style&gt;&lt;style face="italic" font="default" size="100%"&gt;Matsucoccus resinosae&lt;/style&gt;&lt;style face="normal" font="default" size="100%"&gt; (Homoptera: Margarodidae)&lt;/style&gt;&lt;/title&gt;&lt;secondary-title&gt;Environmental Entomology&lt;/secondary-title&gt;&lt;/titles&gt;&lt;periodical&gt;&lt;full-title&gt;Environmental Entomology&lt;/full-title&gt;&lt;/periodical&gt;&lt;pages&gt;556-563&lt;/pages&gt;&lt;volume&gt;7&lt;/volume&gt;&lt;keywords&gt;&lt;keyword&gt;Aerial&lt;/keyword&gt;&lt;keyword&gt;Dispersal&lt;/keyword&gt;&lt;keyword&gt;Flight&lt;/keyword&gt;&lt;keyword&gt;Homoptera&lt;/keyword&gt;&lt;keyword&gt;Margarodidae&lt;/keyword&gt;&lt;keyword&gt;Maturation&lt;/keyword&gt;&lt;keyword&gt;Meteorological factors&lt;/keyword&gt;&lt;keyword&gt;Meteorology&lt;/keyword&gt;&lt;keyword&gt;Scale insect&lt;/keyword&gt;&lt;/keywords&gt;&lt;dates&gt;&lt;year&gt;1978&lt;/year&gt;&lt;/dates&gt;&lt;label&gt;86107&lt;/label&gt;&lt;urls&gt;&lt;/urls&gt;&lt;custom1&gt;JN&lt;/custom1&gt;&lt;/record&gt;&lt;/Cite&gt;&lt;/EndNote&gt;</w:instrText>
      </w:r>
      <w:r w:rsidR="00A348E7" w:rsidRPr="00D72CBE">
        <w:rPr>
          <w:color w:val="000000" w:themeColor="text1"/>
          <w:lang w:bidi="en-US"/>
        </w:rPr>
        <w:fldChar w:fldCharType="separate"/>
      </w:r>
      <w:r w:rsidR="00A348E7" w:rsidRPr="00D72CBE">
        <w:rPr>
          <w:noProof/>
          <w:color w:val="000000" w:themeColor="text1"/>
          <w:lang w:bidi="en-US"/>
        </w:rPr>
        <w:t>(</w:t>
      </w:r>
      <w:hyperlink w:anchor="_ENREF_432" w:tooltip="Stephens, 1978 #21313" w:history="1">
        <w:r w:rsidR="00A348E7" w:rsidRPr="00D72CBE">
          <w:rPr>
            <w:noProof/>
            <w:color w:val="000000" w:themeColor="text1"/>
            <w:lang w:bidi="en-US"/>
          </w:rPr>
          <w:t>Stephens &amp; Aylor 1978</w:t>
        </w:r>
      </w:hyperlink>
      <w:r w:rsidR="00A348E7" w:rsidRPr="00D72CBE">
        <w:rPr>
          <w:noProof/>
          <w:color w:val="000000" w:themeColor="text1"/>
          <w:lang w:bidi="en-US"/>
        </w:rPr>
        <w:t>)</w:t>
      </w:r>
      <w:r w:rsidR="00A348E7" w:rsidRPr="00D72CBE">
        <w:rPr>
          <w:color w:val="000000" w:themeColor="text1"/>
          <w:lang w:bidi="en-US"/>
        </w:rPr>
        <w:fldChar w:fldCharType="end"/>
      </w:r>
      <w:r w:rsidR="00244539">
        <w:rPr>
          <w:color w:val="000000" w:themeColor="text1"/>
          <w:lang w:bidi="en-US"/>
        </w:rPr>
        <w:t>.</w:t>
      </w:r>
    </w:p>
    <w:p w14:paraId="4C283128" w14:textId="567D0F18" w:rsidR="008F267D" w:rsidRPr="00D72CBE" w:rsidRDefault="00720712" w:rsidP="009B1431">
      <w:pPr>
        <w:rPr>
          <w:color w:val="000000" w:themeColor="text1"/>
          <w:lang w:bidi="en-US"/>
        </w:rPr>
      </w:pPr>
      <w:r w:rsidRPr="00D72CBE">
        <w:rPr>
          <w:color w:val="000000" w:themeColor="text1"/>
          <w:lang w:bidi="en-US"/>
        </w:rPr>
        <w:t>Athough as</w:t>
      </w:r>
      <w:r w:rsidR="00212918" w:rsidRPr="00D72CBE">
        <w:rPr>
          <w:color w:val="000000" w:themeColor="text1"/>
          <w:lang w:bidi="en-US"/>
        </w:rPr>
        <w:t>s</w:t>
      </w:r>
      <w:r w:rsidRPr="00D72CBE">
        <w:rPr>
          <w:color w:val="000000" w:themeColor="text1"/>
          <w:lang w:bidi="en-US"/>
        </w:rPr>
        <w:t xml:space="preserve">umed to be rare, it has been accepted that airborne </w:t>
      </w:r>
      <w:r w:rsidR="00EE3FA4" w:rsidRPr="00D72CBE">
        <w:rPr>
          <w:color w:val="000000" w:themeColor="text1"/>
          <w:lang w:bidi="en-US"/>
        </w:rPr>
        <w:t xml:space="preserve">crawler dispersal may also </w:t>
      </w:r>
      <w:r w:rsidR="006F0670" w:rsidRPr="00D72CBE">
        <w:rPr>
          <w:color w:val="000000" w:themeColor="text1"/>
          <w:lang w:bidi="en-US"/>
        </w:rPr>
        <w:t xml:space="preserve">occur </w:t>
      </w:r>
      <w:r w:rsidR="00322E58" w:rsidRPr="00D72CBE">
        <w:rPr>
          <w:color w:val="000000" w:themeColor="text1"/>
          <w:lang w:bidi="en-US"/>
        </w:rPr>
        <w:t>over much greater distances</w:t>
      </w:r>
      <w:r w:rsidRPr="00D72CBE">
        <w:rPr>
          <w:color w:val="000000" w:themeColor="text1"/>
          <w:lang w:bidi="en-US"/>
        </w:rPr>
        <w:t xml:space="preserve">; this effect </w:t>
      </w:r>
      <w:r w:rsidR="00301F98" w:rsidRPr="00D72CBE">
        <w:rPr>
          <w:color w:val="000000" w:themeColor="text1"/>
          <w:lang w:bidi="en-US"/>
        </w:rPr>
        <w:t>was used to</w:t>
      </w:r>
      <w:r w:rsidR="006F6D6D" w:rsidRPr="00D72CBE">
        <w:rPr>
          <w:color w:val="000000" w:themeColor="text1"/>
          <w:lang w:bidi="en-US"/>
        </w:rPr>
        <w:t xml:space="preserve"> explain</w:t>
      </w:r>
      <w:r w:rsidR="00FE0A88" w:rsidRPr="00D72CBE">
        <w:rPr>
          <w:color w:val="000000" w:themeColor="text1"/>
          <w:lang w:bidi="en-US"/>
        </w:rPr>
        <w:t xml:space="preserve"> </w:t>
      </w:r>
      <w:r w:rsidR="007E27B7" w:rsidRPr="00D72CBE">
        <w:rPr>
          <w:color w:val="000000" w:themeColor="text1"/>
          <w:lang w:bidi="en-US"/>
        </w:rPr>
        <w:t xml:space="preserve">some </w:t>
      </w:r>
      <w:r w:rsidR="006F6D6D" w:rsidRPr="00D72CBE">
        <w:rPr>
          <w:color w:val="000000" w:themeColor="text1"/>
          <w:lang w:bidi="en-US"/>
        </w:rPr>
        <w:t>unexpected</w:t>
      </w:r>
      <w:r w:rsidR="00B71A2A" w:rsidRPr="00D72CBE">
        <w:rPr>
          <w:color w:val="000000" w:themeColor="text1"/>
          <w:lang w:bidi="en-US"/>
        </w:rPr>
        <w:t xml:space="preserve"> </w:t>
      </w:r>
      <w:r w:rsidR="00301F98" w:rsidRPr="00D72CBE">
        <w:rPr>
          <w:color w:val="000000" w:themeColor="text1"/>
          <w:lang w:bidi="en-US"/>
        </w:rPr>
        <w:t xml:space="preserve">mealybug </w:t>
      </w:r>
      <w:r w:rsidR="009929D3" w:rsidRPr="00D72CBE">
        <w:rPr>
          <w:color w:val="000000" w:themeColor="text1"/>
          <w:lang w:bidi="en-US"/>
        </w:rPr>
        <w:t>incursions</w:t>
      </w:r>
      <w:r w:rsidR="00905ECA" w:rsidRPr="00D72CBE">
        <w:rPr>
          <w:color w:val="000000" w:themeColor="text1"/>
          <w:lang w:bidi="en-US"/>
        </w:rPr>
        <w:t xml:space="preserve"> </w:t>
      </w:r>
      <w:r w:rsidR="00322E58" w:rsidRPr="00D72CBE">
        <w:rPr>
          <w:color w:val="000000" w:themeColor="text1"/>
          <w:lang w:bidi="en-US"/>
        </w:rPr>
        <w:t xml:space="preserve">that occur at </w:t>
      </w:r>
      <w:r w:rsidR="00DE1BC4" w:rsidRPr="00D72CBE">
        <w:rPr>
          <w:color w:val="000000" w:themeColor="text1"/>
          <w:lang w:bidi="en-US"/>
        </w:rPr>
        <w:t>long</w:t>
      </w:r>
      <w:r w:rsidR="00921FC3" w:rsidRPr="00D72CBE">
        <w:rPr>
          <w:color w:val="000000" w:themeColor="text1"/>
          <w:lang w:bidi="en-US"/>
        </w:rPr>
        <w:t>er</w:t>
      </w:r>
      <w:r w:rsidR="00DE1BC4" w:rsidRPr="00D72CBE">
        <w:rPr>
          <w:color w:val="000000" w:themeColor="text1"/>
          <w:lang w:bidi="en-US"/>
        </w:rPr>
        <w:t xml:space="preserve"> </w:t>
      </w:r>
      <w:r w:rsidR="00322E58" w:rsidRPr="00D72CBE">
        <w:rPr>
          <w:color w:val="000000" w:themeColor="text1"/>
          <w:lang w:bidi="en-US"/>
        </w:rPr>
        <w:t>distance</w:t>
      </w:r>
      <w:r w:rsidR="00FE0A88" w:rsidRPr="00D72CBE">
        <w:rPr>
          <w:color w:val="000000" w:themeColor="text1"/>
          <w:lang w:bidi="en-US"/>
        </w:rPr>
        <w:t xml:space="preserve"> </w:t>
      </w:r>
      <w:r w:rsidR="009929D3" w:rsidRPr="00D72CBE">
        <w:rPr>
          <w:color w:val="000000" w:themeColor="text1"/>
          <w:lang w:bidi="en-US"/>
        </w:rPr>
        <w:t xml:space="preserve">from </w:t>
      </w:r>
      <w:r w:rsidR="00FE0A88" w:rsidRPr="00D72CBE">
        <w:rPr>
          <w:color w:val="000000" w:themeColor="text1"/>
          <w:lang w:bidi="en-US"/>
        </w:rPr>
        <w:t xml:space="preserve">known </w:t>
      </w:r>
      <w:r w:rsidR="009929D3" w:rsidRPr="00D72CBE">
        <w:rPr>
          <w:color w:val="000000" w:themeColor="text1"/>
          <w:lang w:bidi="en-US"/>
        </w:rPr>
        <w:t>source</w:t>
      </w:r>
      <w:r w:rsidR="00FE0A88" w:rsidRPr="00D72CBE">
        <w:rPr>
          <w:color w:val="000000" w:themeColor="text1"/>
          <w:lang w:bidi="en-US"/>
        </w:rPr>
        <w:t>s</w:t>
      </w:r>
      <w:r w:rsidR="009929D3" w:rsidRPr="00D72CBE">
        <w:rPr>
          <w:color w:val="000000" w:themeColor="text1"/>
          <w:lang w:bidi="en-US"/>
        </w:rPr>
        <w:t xml:space="preserve"> of </w:t>
      </w:r>
      <w:r w:rsidR="00905ECA" w:rsidRPr="00D72CBE">
        <w:rPr>
          <w:color w:val="000000" w:themeColor="text1"/>
          <w:lang w:bidi="en-US"/>
        </w:rPr>
        <w:t>inf</w:t>
      </w:r>
      <w:r w:rsidR="009929D3" w:rsidRPr="00D72CBE">
        <w:rPr>
          <w:color w:val="000000" w:themeColor="text1"/>
          <w:lang w:bidi="en-US"/>
        </w:rPr>
        <w:t>estation</w:t>
      </w:r>
      <w:r w:rsidRPr="00D72CBE">
        <w:rPr>
          <w:color w:val="000000" w:themeColor="text1"/>
          <w:lang w:bidi="en-US"/>
        </w:rPr>
        <w:t>, such as up to 260 k</w:t>
      </w:r>
      <w:r w:rsidR="00921FC3" w:rsidRPr="00D72CBE">
        <w:rPr>
          <w:color w:val="000000" w:themeColor="text1"/>
          <w:lang w:bidi="en-US"/>
        </w:rPr>
        <w:t>m inland from an infested area on the Kenyan coast</w:t>
      </w:r>
      <w:r w:rsidR="00905ECA" w:rsidRPr="00D72CBE">
        <w:rPr>
          <w:color w:val="000000" w:themeColor="text1"/>
          <w:lang w:bidi="en-US"/>
        </w:rPr>
        <w:t xml:space="preserve"> </w:t>
      </w:r>
      <w:r w:rsidR="00A348E7" w:rsidRPr="00D72CBE">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bGUiPjE3PC9yZWYtdHlwZT48Y29udHJpYnV0b3JzPjxhdXRob3JzPjxhdXRob3I+R3VsbGFuLFAu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bGUiPjE3PC9yZWYtdHlwZT48Y29udHJpYnV0b3JzPjxhdXRob3JzPjxhdXRob3I+R3VsbGFuLFAu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216" w:tooltip="Greathead, 1990 #4108" w:history="1">
        <w:r w:rsidR="00A348E7" w:rsidRPr="00D72CBE">
          <w:rPr>
            <w:noProof/>
            <w:color w:val="000000" w:themeColor="text1"/>
            <w:lang w:bidi="en-US"/>
          </w:rPr>
          <w:t>Greathead 1990</w:t>
        </w:r>
      </w:hyperlink>
      <w:r w:rsidR="00A348E7" w:rsidRPr="00D72CBE">
        <w:rPr>
          <w:noProof/>
          <w:color w:val="000000" w:themeColor="text1"/>
          <w:lang w:bidi="en-US"/>
        </w:rPr>
        <w:t xml:space="preserve">; </w:t>
      </w:r>
      <w:hyperlink w:anchor="_ENREF_221" w:tooltip="Gullan, 1997 #1879" w:history="1">
        <w:r w:rsidR="00A348E7" w:rsidRPr="00D72CBE">
          <w:rPr>
            <w:noProof/>
            <w:color w:val="000000" w:themeColor="text1"/>
            <w:lang w:bidi="en-US"/>
          </w:rPr>
          <w:t>Gullan &amp; Kosztarab 1997</w:t>
        </w:r>
      </w:hyperlink>
      <w:r w:rsidR="00A348E7" w:rsidRPr="00D72CBE">
        <w:rPr>
          <w:noProof/>
          <w:color w:val="000000" w:themeColor="text1"/>
          <w:lang w:bidi="en-US"/>
        </w:rPr>
        <w:t>)</w:t>
      </w:r>
      <w:r w:rsidR="00A348E7" w:rsidRPr="00D72CBE">
        <w:rPr>
          <w:color w:val="000000" w:themeColor="text1"/>
          <w:lang w:bidi="en-US"/>
        </w:rPr>
        <w:fldChar w:fldCharType="end"/>
      </w:r>
      <w:r w:rsidR="008F267D" w:rsidRPr="00D72CBE">
        <w:rPr>
          <w:color w:val="000000" w:themeColor="text1"/>
          <w:lang w:bidi="en-US"/>
        </w:rPr>
        <w:t>.</w:t>
      </w:r>
    </w:p>
    <w:p w14:paraId="31924EC8" w14:textId="78982C0F" w:rsidR="009B1431" w:rsidRPr="00D72CBE" w:rsidRDefault="009B1431" w:rsidP="009B1431">
      <w:pPr>
        <w:pStyle w:val="Heading4"/>
        <w:numPr>
          <w:ilvl w:val="0"/>
          <w:numId w:val="0"/>
        </w:numPr>
        <w:ind w:left="794" w:hanging="794"/>
        <w:rPr>
          <w:color w:val="000000" w:themeColor="text1"/>
        </w:rPr>
      </w:pPr>
      <w:r w:rsidRPr="00D72CBE">
        <w:rPr>
          <w:color w:val="000000" w:themeColor="text1"/>
        </w:rPr>
        <w:t xml:space="preserve">Virus </w:t>
      </w:r>
      <w:r w:rsidR="00771C89" w:rsidRPr="00D72CBE">
        <w:rPr>
          <w:color w:val="000000" w:themeColor="text1"/>
        </w:rPr>
        <w:t>spread</w:t>
      </w:r>
      <w:r w:rsidRPr="00D72CBE">
        <w:rPr>
          <w:color w:val="000000" w:themeColor="text1"/>
        </w:rPr>
        <w:t xml:space="preserve"> via </w:t>
      </w:r>
      <w:r w:rsidR="00083ED5" w:rsidRPr="00D72CBE">
        <w:rPr>
          <w:color w:val="000000" w:themeColor="text1"/>
        </w:rPr>
        <w:t xml:space="preserve">infected </w:t>
      </w:r>
      <w:r w:rsidR="00756F86" w:rsidRPr="00D72CBE">
        <w:rPr>
          <w:color w:val="000000" w:themeColor="text1"/>
        </w:rPr>
        <w:t>propagative plant material</w:t>
      </w:r>
    </w:p>
    <w:p w14:paraId="4D7BC5D1" w14:textId="07F52C0B" w:rsidR="003A3FAC" w:rsidRPr="00D72CBE" w:rsidRDefault="00756F86" w:rsidP="009B1431">
      <w:pPr>
        <w:rPr>
          <w:color w:val="000000" w:themeColor="text1"/>
        </w:rPr>
      </w:pPr>
      <w:r w:rsidRPr="00D72CBE">
        <w:rPr>
          <w:color w:val="000000" w:themeColor="text1"/>
        </w:rPr>
        <w:t>Propagative plant material</w:t>
      </w:r>
      <w:r w:rsidR="00771C89" w:rsidRPr="00D72CBE">
        <w:rPr>
          <w:color w:val="000000" w:themeColor="text1"/>
        </w:rPr>
        <w:t xml:space="preserve"> is a significant </w:t>
      </w:r>
      <w:r w:rsidR="009B1431" w:rsidRPr="00D72CBE">
        <w:rPr>
          <w:color w:val="000000" w:themeColor="text1"/>
        </w:rPr>
        <w:t>pathway for the spread of plant pests. Several hosts, such</w:t>
      </w:r>
      <w:r w:rsidR="003A3FAC" w:rsidRPr="00D72CBE">
        <w:rPr>
          <w:color w:val="000000" w:themeColor="text1"/>
        </w:rPr>
        <w:t xml:space="preserve"> a</w:t>
      </w:r>
      <w:r w:rsidR="00246A51" w:rsidRPr="00D72CBE">
        <w:rPr>
          <w:color w:val="000000" w:themeColor="text1"/>
        </w:rPr>
        <w:t>s citrus and grapevine</w:t>
      </w:r>
      <w:r w:rsidR="009B1431" w:rsidRPr="00D72CBE">
        <w:rPr>
          <w:color w:val="000000" w:themeColor="text1"/>
        </w:rPr>
        <w:t xml:space="preserve"> are likely to be present in plant nurseries servicing both commercial and domestic activities. Large volumes of whole plants and </w:t>
      </w:r>
      <w:r w:rsidRPr="00D72CBE">
        <w:rPr>
          <w:color w:val="000000" w:themeColor="text1"/>
        </w:rPr>
        <w:t>other propagative material</w:t>
      </w:r>
      <w:r w:rsidR="009B1431" w:rsidRPr="00D72CBE">
        <w:rPr>
          <w:color w:val="000000" w:themeColor="text1"/>
        </w:rPr>
        <w:t xml:space="preserve"> are traded across Australia</w:t>
      </w:r>
      <w:r w:rsidR="009E6A87" w:rsidRPr="00D72CBE">
        <w:rPr>
          <w:color w:val="000000" w:themeColor="text1"/>
        </w:rPr>
        <w:t>.</w:t>
      </w:r>
      <w:r w:rsidR="00781EB2" w:rsidRPr="00D72CBE">
        <w:rPr>
          <w:color w:val="000000" w:themeColor="text1"/>
        </w:rPr>
        <w:t xml:space="preserve"> </w:t>
      </w:r>
      <w:r w:rsidR="009B1431" w:rsidRPr="00D72CBE">
        <w:rPr>
          <w:color w:val="000000" w:themeColor="text1"/>
        </w:rPr>
        <w:t>Infected plants</w:t>
      </w:r>
      <w:r w:rsidR="009E6A87" w:rsidRPr="00D72CBE">
        <w:rPr>
          <w:color w:val="000000" w:themeColor="text1"/>
        </w:rPr>
        <w:t xml:space="preserve"> and pro</w:t>
      </w:r>
      <w:r w:rsidR="00720712" w:rsidRPr="00D72CBE">
        <w:rPr>
          <w:color w:val="000000" w:themeColor="text1"/>
        </w:rPr>
        <w:t>pagative</w:t>
      </w:r>
      <w:r w:rsidRPr="00D72CBE">
        <w:rPr>
          <w:color w:val="000000" w:themeColor="text1"/>
        </w:rPr>
        <w:t xml:space="preserve"> material is</w:t>
      </w:r>
      <w:r w:rsidR="00212918" w:rsidRPr="00D72CBE">
        <w:rPr>
          <w:color w:val="000000" w:themeColor="text1"/>
        </w:rPr>
        <w:t xml:space="preserve"> also</w:t>
      </w:r>
      <w:r w:rsidR="009E6A87" w:rsidRPr="00D72CBE">
        <w:rPr>
          <w:color w:val="000000" w:themeColor="text1"/>
        </w:rPr>
        <w:t xml:space="preserve"> likely to</w:t>
      </w:r>
      <w:r w:rsidR="009B1431" w:rsidRPr="00D72CBE">
        <w:rPr>
          <w:color w:val="000000" w:themeColor="text1"/>
        </w:rPr>
        <w:t xml:space="preserve"> be traded if, for instance, virus disease expression is localised, rather than systemic, or </w:t>
      </w:r>
      <w:r w:rsidR="00212918" w:rsidRPr="00D72CBE">
        <w:rPr>
          <w:color w:val="000000" w:themeColor="text1"/>
        </w:rPr>
        <w:t>is</w:t>
      </w:r>
      <w:r w:rsidR="00505EA6" w:rsidRPr="00D72CBE">
        <w:rPr>
          <w:color w:val="000000" w:themeColor="text1"/>
        </w:rPr>
        <w:t xml:space="preserve"> </w:t>
      </w:r>
      <w:r w:rsidR="009B1431" w:rsidRPr="00D72CBE">
        <w:rPr>
          <w:color w:val="000000" w:themeColor="text1"/>
        </w:rPr>
        <w:t>prese</w:t>
      </w:r>
      <w:r w:rsidR="00246A51" w:rsidRPr="00D72CBE">
        <w:rPr>
          <w:color w:val="000000" w:themeColor="text1"/>
        </w:rPr>
        <w:t>nt as an asymptomatic infection</w:t>
      </w:r>
      <w:r w:rsidR="005A6773" w:rsidRPr="00D72CBE">
        <w:rPr>
          <w:color w:val="000000" w:themeColor="text1"/>
        </w:rPr>
        <w:t>.</w:t>
      </w:r>
    </w:p>
    <w:p w14:paraId="55C98450" w14:textId="5D5AD262" w:rsidR="00781EB2" w:rsidRPr="00D72CBE" w:rsidRDefault="009B1431" w:rsidP="009B1431">
      <w:pPr>
        <w:rPr>
          <w:color w:val="000000" w:themeColor="text1"/>
        </w:rPr>
      </w:pPr>
      <w:r w:rsidRPr="00D72CBE">
        <w:rPr>
          <w:color w:val="000000" w:themeColor="text1"/>
        </w:rPr>
        <w:t xml:space="preserve">In addition to </w:t>
      </w:r>
      <w:r w:rsidR="00AF41AA" w:rsidRPr="00D72CBE">
        <w:rPr>
          <w:color w:val="000000" w:themeColor="text1"/>
        </w:rPr>
        <w:t>propagative plant material</w:t>
      </w:r>
      <w:r w:rsidRPr="00D72CBE">
        <w:rPr>
          <w:color w:val="000000" w:themeColor="text1"/>
        </w:rPr>
        <w:t xml:space="preserve"> being </w:t>
      </w:r>
      <w:r w:rsidR="00AF41AA" w:rsidRPr="00D72CBE">
        <w:rPr>
          <w:color w:val="000000" w:themeColor="text1"/>
        </w:rPr>
        <w:t>infected, this material</w:t>
      </w:r>
      <w:r w:rsidR="00A207A8" w:rsidRPr="00D72CBE">
        <w:rPr>
          <w:color w:val="000000" w:themeColor="text1"/>
        </w:rPr>
        <w:t xml:space="preserve"> may </w:t>
      </w:r>
      <w:r w:rsidRPr="00D72CBE">
        <w:rPr>
          <w:color w:val="000000" w:themeColor="text1"/>
        </w:rPr>
        <w:t xml:space="preserve">be infested with viruliferous mealybugs when traded, </w:t>
      </w:r>
      <w:r w:rsidR="00212918" w:rsidRPr="00D72CBE">
        <w:rPr>
          <w:color w:val="000000" w:themeColor="text1"/>
        </w:rPr>
        <w:t xml:space="preserve">further </w:t>
      </w:r>
      <w:r w:rsidR="00A207A8" w:rsidRPr="00D72CBE">
        <w:rPr>
          <w:color w:val="000000" w:themeColor="text1"/>
        </w:rPr>
        <w:t>enabling</w:t>
      </w:r>
      <w:r w:rsidRPr="00D72CBE">
        <w:rPr>
          <w:color w:val="000000" w:themeColor="text1"/>
        </w:rPr>
        <w:t xml:space="preserve"> virus spread. </w:t>
      </w:r>
      <w:r w:rsidR="00781EB2" w:rsidRPr="00D72CBE">
        <w:rPr>
          <w:color w:val="000000" w:themeColor="text1"/>
        </w:rPr>
        <w:t>T</w:t>
      </w:r>
      <w:r w:rsidR="00212918" w:rsidRPr="00D72CBE">
        <w:rPr>
          <w:color w:val="000000" w:themeColor="text1"/>
        </w:rPr>
        <w:t>he possibility t</w:t>
      </w:r>
      <w:r w:rsidR="00781EB2" w:rsidRPr="00D72CBE">
        <w:rPr>
          <w:color w:val="000000" w:themeColor="text1"/>
        </w:rPr>
        <w:t xml:space="preserve">hat viruliferous </w:t>
      </w:r>
      <w:r w:rsidR="00FD0412" w:rsidRPr="00D72CBE">
        <w:rPr>
          <w:color w:val="000000" w:themeColor="text1"/>
        </w:rPr>
        <w:t>mealybugs</w:t>
      </w:r>
      <w:r w:rsidR="00212918" w:rsidRPr="00D72CBE">
        <w:rPr>
          <w:color w:val="000000" w:themeColor="text1"/>
        </w:rPr>
        <w:t xml:space="preserve"> c</w:t>
      </w:r>
      <w:r w:rsidR="00781EB2" w:rsidRPr="00D72CBE">
        <w:rPr>
          <w:color w:val="000000" w:themeColor="text1"/>
        </w:rPr>
        <w:t xml:space="preserve">ould be dispersed as </w:t>
      </w:r>
      <w:r w:rsidR="00AF41AA" w:rsidRPr="00D72CBE">
        <w:rPr>
          <w:color w:val="000000" w:themeColor="text1"/>
        </w:rPr>
        <w:t>contaminants on propagative plant material</w:t>
      </w:r>
      <w:r w:rsidR="00212918" w:rsidRPr="00D72CBE">
        <w:rPr>
          <w:color w:val="000000" w:themeColor="text1"/>
        </w:rPr>
        <w:t xml:space="preserve"> would be</w:t>
      </w:r>
      <w:r w:rsidR="00781EB2" w:rsidRPr="00D72CBE">
        <w:rPr>
          <w:color w:val="000000" w:themeColor="text1"/>
        </w:rPr>
        <w:t xml:space="preserve"> facilitated by factors that include mealybug</w:t>
      </w:r>
      <w:r w:rsidR="00212918" w:rsidRPr="00D72CBE">
        <w:rPr>
          <w:color w:val="000000" w:themeColor="text1"/>
        </w:rPr>
        <w:t>’s</w:t>
      </w:r>
      <w:r w:rsidR="00781EB2" w:rsidRPr="00D72CBE">
        <w:rPr>
          <w:color w:val="000000" w:themeColor="text1"/>
        </w:rPr>
        <w:t xml:space="preserve"> small size, cryptic habit</w:t>
      </w:r>
      <w:r w:rsidR="00212918" w:rsidRPr="00D72CBE">
        <w:rPr>
          <w:color w:val="000000" w:themeColor="text1"/>
        </w:rPr>
        <w:t>s</w:t>
      </w:r>
      <w:r w:rsidR="00781EB2" w:rsidRPr="00D72CBE">
        <w:rPr>
          <w:color w:val="000000" w:themeColor="text1"/>
        </w:rPr>
        <w:t xml:space="preserve">, </w:t>
      </w:r>
      <w:r w:rsidR="00604596" w:rsidRPr="00D72CBE">
        <w:rPr>
          <w:color w:val="000000" w:themeColor="text1"/>
        </w:rPr>
        <w:t>and survival</w:t>
      </w:r>
      <w:r w:rsidR="00781EB2" w:rsidRPr="00D72CBE">
        <w:rPr>
          <w:color w:val="000000" w:themeColor="text1"/>
        </w:rPr>
        <w:t xml:space="preserve"> and dispersal strategies.</w:t>
      </w:r>
    </w:p>
    <w:p w14:paraId="015B4C3B" w14:textId="46AFE646" w:rsidR="00781EB2" w:rsidRPr="00D72CBE" w:rsidRDefault="00212918" w:rsidP="009B1431">
      <w:pPr>
        <w:rPr>
          <w:color w:val="000000" w:themeColor="text1"/>
        </w:rPr>
      </w:pPr>
      <w:r w:rsidRPr="00D72CBE">
        <w:rPr>
          <w:color w:val="000000" w:themeColor="text1"/>
        </w:rPr>
        <w:t xml:space="preserve">Spread of viruses </w:t>
      </w:r>
      <w:r w:rsidR="00781EB2" w:rsidRPr="00D72CBE">
        <w:rPr>
          <w:color w:val="000000" w:themeColor="text1"/>
        </w:rPr>
        <w:t xml:space="preserve">via infected </w:t>
      </w:r>
      <w:r w:rsidR="00AF41AA" w:rsidRPr="00D72CBE">
        <w:rPr>
          <w:color w:val="000000" w:themeColor="text1"/>
        </w:rPr>
        <w:t>propagative plant material</w:t>
      </w:r>
      <w:r w:rsidR="00781EB2" w:rsidRPr="00D72CBE">
        <w:rPr>
          <w:color w:val="000000" w:themeColor="text1"/>
        </w:rPr>
        <w:t xml:space="preserve">, or </w:t>
      </w:r>
      <w:r w:rsidRPr="00D72CBE">
        <w:rPr>
          <w:color w:val="000000" w:themeColor="text1"/>
        </w:rPr>
        <w:t xml:space="preserve">via </w:t>
      </w:r>
      <w:r w:rsidR="00781EB2" w:rsidRPr="00D72CBE">
        <w:rPr>
          <w:color w:val="000000" w:themeColor="text1"/>
        </w:rPr>
        <w:t>infestation with viruliferous mealybugs</w:t>
      </w:r>
      <w:r w:rsidRPr="00D72CBE">
        <w:rPr>
          <w:color w:val="000000" w:themeColor="text1"/>
        </w:rPr>
        <w:t>,</w:t>
      </w:r>
      <w:r w:rsidR="00781EB2" w:rsidRPr="00D72CBE">
        <w:rPr>
          <w:color w:val="000000" w:themeColor="text1"/>
        </w:rPr>
        <w:t xml:space="preserve"> </w:t>
      </w:r>
      <w:r w:rsidR="009B1431" w:rsidRPr="00D72CBE">
        <w:rPr>
          <w:color w:val="000000" w:themeColor="text1"/>
        </w:rPr>
        <w:t xml:space="preserve">would be aided by </w:t>
      </w:r>
      <w:r w:rsidR="00781EB2" w:rsidRPr="00D72CBE">
        <w:rPr>
          <w:color w:val="000000" w:themeColor="text1"/>
        </w:rPr>
        <w:t xml:space="preserve">the </w:t>
      </w:r>
      <w:r w:rsidR="009B1431" w:rsidRPr="00D72CBE">
        <w:rPr>
          <w:color w:val="000000" w:themeColor="text1"/>
        </w:rPr>
        <w:t>extensive wholesale and retail supply c</w:t>
      </w:r>
      <w:r w:rsidR="00AF41AA" w:rsidRPr="00D72CBE">
        <w:rPr>
          <w:color w:val="000000" w:themeColor="text1"/>
        </w:rPr>
        <w:t xml:space="preserve">hains that exist </w:t>
      </w:r>
      <w:r w:rsidR="009B1431" w:rsidRPr="00D72CBE">
        <w:rPr>
          <w:color w:val="000000" w:themeColor="text1"/>
        </w:rPr>
        <w:t xml:space="preserve">in </w:t>
      </w:r>
      <w:r w:rsidR="009B1431" w:rsidRPr="00D72CBE">
        <w:rPr>
          <w:color w:val="000000" w:themeColor="text1"/>
        </w:rPr>
        <w:lastRenderedPageBreak/>
        <w:t>Australia f</w:t>
      </w:r>
      <w:r w:rsidR="00AF41AA" w:rsidRPr="00D72CBE">
        <w:rPr>
          <w:color w:val="000000" w:themeColor="text1"/>
        </w:rPr>
        <w:t>or the movement of this material</w:t>
      </w:r>
      <w:r w:rsidR="009B1431" w:rsidRPr="00D72CBE">
        <w:rPr>
          <w:color w:val="000000" w:themeColor="text1"/>
        </w:rPr>
        <w:t>. However, commerciall</w:t>
      </w:r>
      <w:r w:rsidRPr="00D72CBE">
        <w:rPr>
          <w:color w:val="000000" w:themeColor="text1"/>
        </w:rPr>
        <w:t xml:space="preserve">y produced plants or </w:t>
      </w:r>
      <w:r w:rsidR="00AF41AA" w:rsidRPr="00D72CBE">
        <w:rPr>
          <w:color w:val="000000" w:themeColor="text1"/>
        </w:rPr>
        <w:t xml:space="preserve">other </w:t>
      </w:r>
      <w:r w:rsidRPr="00D72CBE">
        <w:rPr>
          <w:color w:val="000000" w:themeColor="text1"/>
        </w:rPr>
        <w:t>propagative</w:t>
      </w:r>
      <w:r w:rsidR="00AF41AA" w:rsidRPr="00D72CBE">
        <w:rPr>
          <w:color w:val="000000" w:themeColor="text1"/>
        </w:rPr>
        <w:t xml:space="preserve"> material</w:t>
      </w:r>
      <w:r w:rsidR="009B1431" w:rsidRPr="00D72CBE">
        <w:rPr>
          <w:color w:val="000000" w:themeColor="text1"/>
        </w:rPr>
        <w:t xml:space="preserve"> with </w:t>
      </w:r>
      <w:r w:rsidR="00781EB2" w:rsidRPr="00D72CBE">
        <w:rPr>
          <w:color w:val="000000" w:themeColor="text1"/>
        </w:rPr>
        <w:t xml:space="preserve">easily observable virus disease (or infestation) symptoms may be unmarketable. In addition, the interstate movement of a range of plants species is subject to domestic biosecurity arrangements within Australia. These factors would be expected to moderate the likelihood of spread via this pathway, but it is </w:t>
      </w:r>
      <w:r w:rsidR="0094014C" w:rsidRPr="00D72CBE">
        <w:rPr>
          <w:color w:val="000000" w:themeColor="text1"/>
        </w:rPr>
        <w:t xml:space="preserve">plausible that it could remain a </w:t>
      </w:r>
      <w:r w:rsidR="00781EB2" w:rsidRPr="00D72CBE">
        <w:rPr>
          <w:color w:val="000000" w:themeColor="text1"/>
        </w:rPr>
        <w:t xml:space="preserve">pathway for </w:t>
      </w:r>
      <w:r w:rsidRPr="00D72CBE">
        <w:rPr>
          <w:color w:val="000000" w:themeColor="text1"/>
        </w:rPr>
        <w:t>virus spread</w:t>
      </w:r>
      <w:r w:rsidR="00781EB2" w:rsidRPr="00D72CBE">
        <w:rPr>
          <w:color w:val="000000" w:themeColor="text1"/>
        </w:rPr>
        <w:t>.</w:t>
      </w:r>
    </w:p>
    <w:p w14:paraId="2DC3D008" w14:textId="4E54BFA2" w:rsidR="009B1431" w:rsidRPr="00D72CBE" w:rsidRDefault="00381587" w:rsidP="009B1431">
      <w:pPr>
        <w:rPr>
          <w:color w:val="000000" w:themeColor="text1"/>
        </w:rPr>
      </w:pPr>
      <w:r w:rsidRPr="00D72CBE">
        <w:rPr>
          <w:color w:val="000000" w:themeColor="text1"/>
        </w:rPr>
        <w:t>Badnavirus</w:t>
      </w:r>
      <w:r w:rsidR="0094014C" w:rsidRPr="00D72CBE">
        <w:rPr>
          <w:color w:val="000000" w:themeColor="text1"/>
        </w:rPr>
        <w:t xml:space="preserve">es can </w:t>
      </w:r>
      <w:r w:rsidR="000E16F5" w:rsidRPr="00D72CBE">
        <w:rPr>
          <w:color w:val="000000" w:themeColor="text1"/>
        </w:rPr>
        <w:t xml:space="preserve">also </w:t>
      </w:r>
      <w:r w:rsidR="0094014C" w:rsidRPr="00D72CBE">
        <w:rPr>
          <w:color w:val="000000" w:themeColor="text1"/>
        </w:rPr>
        <w:t xml:space="preserve">spread </w:t>
      </w:r>
      <w:r w:rsidR="009B1431" w:rsidRPr="00D72CBE">
        <w:rPr>
          <w:color w:val="000000" w:themeColor="text1"/>
        </w:rPr>
        <w:t>vi</w:t>
      </w:r>
      <w:r w:rsidR="00212918" w:rsidRPr="00D72CBE">
        <w:rPr>
          <w:color w:val="000000" w:themeColor="text1"/>
        </w:rPr>
        <w:t xml:space="preserve">a </w:t>
      </w:r>
      <w:r w:rsidR="00AF41AA" w:rsidRPr="00D72CBE">
        <w:rPr>
          <w:color w:val="000000" w:themeColor="text1"/>
        </w:rPr>
        <w:t xml:space="preserve">propagative plant material </w:t>
      </w:r>
      <w:r w:rsidR="0094014C" w:rsidRPr="00D72CBE">
        <w:rPr>
          <w:color w:val="000000" w:themeColor="text1"/>
        </w:rPr>
        <w:t>when they</w:t>
      </w:r>
      <w:r w:rsidR="009B1431" w:rsidRPr="00D72CBE">
        <w:rPr>
          <w:color w:val="000000" w:themeColor="text1"/>
        </w:rPr>
        <w:t xml:space="preserve"> integrate into t</w:t>
      </w:r>
      <w:r w:rsidRPr="00D72CBE">
        <w:rPr>
          <w:color w:val="000000" w:themeColor="text1"/>
        </w:rPr>
        <w:t>heir host plant’s genome. However, i</w:t>
      </w:r>
      <w:r w:rsidR="009B1431" w:rsidRPr="00D72CBE">
        <w:rPr>
          <w:color w:val="000000" w:themeColor="text1"/>
        </w:rPr>
        <w:t xml:space="preserve">ntegration is fragmented, and </w:t>
      </w:r>
      <w:r w:rsidR="00212918" w:rsidRPr="00D72CBE">
        <w:rPr>
          <w:color w:val="000000" w:themeColor="text1"/>
        </w:rPr>
        <w:t>commonly</w:t>
      </w:r>
      <w:r w:rsidR="009B1431" w:rsidRPr="00D72CBE">
        <w:rPr>
          <w:color w:val="000000" w:themeColor="text1"/>
        </w:rPr>
        <w:t xml:space="preserve"> cannot reconstitute itself into an infective episomal form </w:t>
      </w:r>
      <w:r w:rsidR="00A348E7" w:rsidRPr="00D72CBE">
        <w:rPr>
          <w:color w:val="000000" w:themeColor="text1"/>
        </w:rPr>
        <w:fldChar w:fldCharType="begin"/>
      </w:r>
      <w:r w:rsidR="00A348E7" w:rsidRPr="00D72CBE">
        <w:rPr>
          <w:color w:val="000000" w:themeColor="text1"/>
        </w:rPr>
        <w:instrText xml:space="preserve"> ADDIN EN.CITE &lt;EndNote&gt;&lt;Cite&gt;&lt;Author&gt;Bhat&lt;/Author&gt;&lt;Year&gt;2016&lt;/Year&gt;&lt;RecNum&gt;24622&lt;/RecNum&gt;&lt;DisplayText&gt;(Bhat, Hohn &amp;amp; Selvarajan 2016)&lt;/DisplayText&gt;&lt;record&gt;&lt;rec-number&gt;24622&lt;/rec-number&gt;&lt;foreign-keys&gt;&lt;key app="EN" db-id="pxwxw0er9zv2fxezxdk5tt5utz5p5vtrwdv0" timestamp="1469748354"&gt;24622&lt;/key&gt;&lt;/foreign-keys&gt;&lt;ref-type name="Journal Article"&gt;17&lt;/ref-type&gt;&lt;contributors&gt;&lt;authors&gt;&lt;author&gt;Bhat,A.I.&lt;/author&gt;&lt;author&gt;Hohn,T.&lt;/author&gt;&lt;author&gt;Selvarajan,R.&lt;/author&gt;&lt;/authors&gt;&lt;/contributors&gt;&lt;titles&gt;&lt;title&gt;Badnaviruses: the current global scenario&lt;/title&gt;&lt;secondary-title&gt;Viruses&lt;/secondary-title&gt;&lt;/titles&gt;&lt;periodical&gt;&lt;full-title&gt;Viruses&lt;/full-title&gt;&lt;/periodical&gt;&lt;pages&gt;1-29&lt;/pages&gt;&lt;volume&gt;8&lt;/volume&gt;&lt;number&gt;177&lt;/number&gt;&lt;keywords&gt;&lt;keyword&gt;Badnavirus&lt;/keyword&gt;&lt;keyword&gt;Integration&lt;/keyword&gt;&lt;keyword&gt;Endogenous badnavirus&lt;/keyword&gt;&lt;keyword&gt;Detection&lt;/keyword&gt;&lt;keyword&gt;Distribution&lt;/keyword&gt;&lt;keyword&gt;Host range&lt;/keyword&gt;&lt;keyword&gt;Transmission&lt;/keyword&gt;&lt;/keywords&gt;&lt;dates&gt;&lt;year&gt;2016&lt;/year&gt;&lt;/dates&gt;&lt;urls&gt;&lt;pdf-urls&gt;&lt;url&gt;file://J:\E Library\Plant Catalogue\B\Bhat et al 2016 EN24622.pdf&lt;/url&gt;&lt;/pdf-urls&gt;&lt;/urls&gt;&lt;/record&gt;&lt;/Cite&gt;&lt;/EndNote&gt;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48" w:tooltip="Bhat, 2016 #24622" w:history="1">
        <w:r w:rsidR="00A348E7" w:rsidRPr="00D72CBE">
          <w:rPr>
            <w:noProof/>
            <w:color w:val="000000" w:themeColor="text1"/>
          </w:rPr>
          <w:t>Bhat, Hohn &amp; Selvarajan 2016</w:t>
        </w:r>
      </w:hyperlink>
      <w:r w:rsidR="00A348E7" w:rsidRPr="00D72CBE">
        <w:rPr>
          <w:noProof/>
          <w:color w:val="000000" w:themeColor="text1"/>
        </w:rPr>
        <w:t>)</w:t>
      </w:r>
      <w:r w:rsidR="00A348E7" w:rsidRPr="00D72CBE">
        <w:rPr>
          <w:color w:val="000000" w:themeColor="text1"/>
        </w:rPr>
        <w:fldChar w:fldCharType="end"/>
      </w:r>
      <w:r w:rsidR="00781EB2" w:rsidRPr="00D72CBE">
        <w:rPr>
          <w:color w:val="000000" w:themeColor="text1"/>
        </w:rPr>
        <w:t xml:space="preserve">. </w:t>
      </w:r>
      <w:r w:rsidR="00EC13F3" w:rsidRPr="00D72CBE">
        <w:rPr>
          <w:color w:val="000000" w:themeColor="text1"/>
        </w:rPr>
        <w:t xml:space="preserve">While some </w:t>
      </w:r>
      <w:r w:rsidR="009B1431" w:rsidRPr="00D72CBE">
        <w:rPr>
          <w:color w:val="000000" w:themeColor="text1"/>
        </w:rPr>
        <w:t>badnaviruses</w:t>
      </w:r>
      <w:r w:rsidR="00EC13F3" w:rsidRPr="00D72CBE">
        <w:rPr>
          <w:color w:val="000000" w:themeColor="text1"/>
        </w:rPr>
        <w:t xml:space="preserve"> are known to be able to </w:t>
      </w:r>
      <w:r w:rsidR="0007250D" w:rsidRPr="00D72CBE">
        <w:rPr>
          <w:color w:val="000000" w:themeColor="text1"/>
        </w:rPr>
        <w:t>reform infective viruses when</w:t>
      </w:r>
      <w:r w:rsidR="009B1431" w:rsidRPr="00D72CBE">
        <w:rPr>
          <w:color w:val="000000" w:themeColor="text1"/>
        </w:rPr>
        <w:t xml:space="preserve"> exposed to abiotic</w:t>
      </w:r>
      <w:r w:rsidR="0007250D" w:rsidRPr="00D72CBE">
        <w:rPr>
          <w:color w:val="000000" w:themeColor="text1"/>
        </w:rPr>
        <w:t xml:space="preserve"> stresses</w:t>
      </w:r>
      <w:r w:rsidR="009B1431" w:rsidRPr="00D72CBE">
        <w:rPr>
          <w:color w:val="000000" w:themeColor="text1"/>
        </w:rPr>
        <w:t xml:space="preserve"> </w:t>
      </w:r>
      <w:r w:rsidR="00A348E7" w:rsidRPr="00D72CBE">
        <w:rPr>
          <w:color w:val="000000" w:themeColor="text1"/>
        </w:rPr>
        <w:fldChar w:fldCharType="begin"/>
      </w:r>
      <w:r w:rsidR="00A348E7" w:rsidRPr="00D72CBE">
        <w:rPr>
          <w:color w:val="000000" w:themeColor="text1"/>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342" w:tooltip="Meyer, 2008 #22373" w:history="1">
        <w:r w:rsidR="00A348E7" w:rsidRPr="00D72CBE">
          <w:rPr>
            <w:noProof/>
            <w:color w:val="000000" w:themeColor="text1"/>
          </w:rPr>
          <w:t>Meyer et al. 2008</w:t>
        </w:r>
      </w:hyperlink>
      <w:r w:rsidR="00A348E7" w:rsidRPr="00D72CBE">
        <w:rPr>
          <w:noProof/>
          <w:color w:val="000000" w:themeColor="text1"/>
        </w:rPr>
        <w:t>)</w:t>
      </w:r>
      <w:r w:rsidR="00A348E7" w:rsidRPr="00D72CBE">
        <w:rPr>
          <w:color w:val="000000" w:themeColor="text1"/>
        </w:rPr>
        <w:fldChar w:fldCharType="end"/>
      </w:r>
      <w:r w:rsidR="0007250D" w:rsidRPr="00D72CBE">
        <w:rPr>
          <w:color w:val="000000" w:themeColor="text1"/>
        </w:rPr>
        <w:t>,</w:t>
      </w:r>
      <w:r w:rsidRPr="00D72CBE">
        <w:rPr>
          <w:color w:val="000000" w:themeColor="text1"/>
        </w:rPr>
        <w:t xml:space="preserve"> the</w:t>
      </w:r>
      <w:r w:rsidR="0094014C" w:rsidRPr="00D72CBE">
        <w:rPr>
          <w:color w:val="000000" w:themeColor="text1"/>
        </w:rPr>
        <w:t>se</w:t>
      </w:r>
      <w:r w:rsidR="00781EB2" w:rsidRPr="00D72CBE">
        <w:rPr>
          <w:color w:val="000000" w:themeColor="text1"/>
        </w:rPr>
        <w:t xml:space="preserve"> </w:t>
      </w:r>
      <w:r w:rsidR="0094014C" w:rsidRPr="00D72CBE">
        <w:rPr>
          <w:color w:val="000000" w:themeColor="text1"/>
        </w:rPr>
        <w:t xml:space="preserve">viruses </w:t>
      </w:r>
      <w:r w:rsidR="009B1431" w:rsidRPr="00D72CBE">
        <w:rPr>
          <w:color w:val="000000" w:themeColor="text1"/>
        </w:rPr>
        <w:t xml:space="preserve">are </w:t>
      </w:r>
      <w:r w:rsidR="0094014C" w:rsidRPr="00D72CBE">
        <w:rPr>
          <w:color w:val="000000" w:themeColor="text1"/>
        </w:rPr>
        <w:t xml:space="preserve">not </w:t>
      </w:r>
      <w:r w:rsidR="009B1431" w:rsidRPr="00D72CBE">
        <w:rPr>
          <w:color w:val="000000" w:themeColor="text1"/>
        </w:rPr>
        <w:t>the subject of this risk assessment</w:t>
      </w:r>
      <w:r w:rsidR="0094014C" w:rsidRPr="00D72CBE">
        <w:rPr>
          <w:color w:val="000000" w:themeColor="text1"/>
        </w:rPr>
        <w:t>.</w:t>
      </w:r>
    </w:p>
    <w:p w14:paraId="7AB61121" w14:textId="1018D167" w:rsidR="00F17950" w:rsidRPr="00D72CBE" w:rsidRDefault="009B1431" w:rsidP="006E6B1D">
      <w:pPr>
        <w:pStyle w:val="Heading4"/>
        <w:numPr>
          <w:ilvl w:val="0"/>
          <w:numId w:val="0"/>
        </w:numPr>
        <w:ind w:left="794" w:hanging="794"/>
        <w:rPr>
          <w:color w:val="000000" w:themeColor="text1"/>
        </w:rPr>
      </w:pPr>
      <w:r w:rsidRPr="00D72CBE">
        <w:rPr>
          <w:color w:val="000000" w:themeColor="text1"/>
        </w:rPr>
        <w:t>Virus retention period within mealybugs</w:t>
      </w:r>
    </w:p>
    <w:p w14:paraId="47D1B671" w14:textId="7D82F033" w:rsidR="007A4C3C" w:rsidRPr="00D72CBE" w:rsidRDefault="007A4C3C" w:rsidP="009B1431">
      <w:pPr>
        <w:rPr>
          <w:color w:val="000000" w:themeColor="text1"/>
          <w:lang w:bidi="en-US"/>
        </w:rPr>
      </w:pPr>
      <w:r w:rsidRPr="00D72CBE">
        <w:rPr>
          <w:color w:val="000000" w:themeColor="text1"/>
        </w:rPr>
        <w:t xml:space="preserve">As discussed (Chapter 5.2), mealybugs are reported to have a </w:t>
      </w:r>
      <w:r w:rsidRPr="00D72CBE">
        <w:rPr>
          <w:color w:val="000000" w:themeColor="text1"/>
          <w:lang w:bidi="en-US"/>
        </w:rPr>
        <w:t>semi-persistent mode of virus transmission</w:t>
      </w:r>
      <w:r w:rsidRPr="00D72CBE">
        <w:rPr>
          <w:color w:val="000000" w:themeColor="text1"/>
        </w:rPr>
        <w:t xml:space="preserve"> </w:t>
      </w:r>
      <w:r w:rsidR="00A348E7" w:rsidRPr="00D72CBE">
        <w:rPr>
          <w:color w:val="000000" w:themeColor="text1"/>
          <w:lang w:bidi="en-US"/>
        </w:rPr>
        <w:fldChar w:fldCharType="begin">
          <w:fldData xml:space="preserve">PEVuZE5vdGU+PENpdGU+PEF1dGhvcj5OYXVsdDwvQXV0aG9yPjxZZWFyPjE5OTc8L1llYXI+PFJl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PEVuZE5vdGU+PENpdGU+PEF1dGhvcj5OYXVsdDwvQXV0aG9yPjxZZWFyPjE5OTc8L1llYXI+PFJl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19" w:tooltip="Andret-Link, 2005 #11949" w:history="1">
        <w:r w:rsidR="00A348E7" w:rsidRPr="00D72CBE">
          <w:rPr>
            <w:noProof/>
            <w:color w:val="000000" w:themeColor="text1"/>
            <w:lang w:bidi="en-US"/>
          </w:rPr>
          <w:t>Andret-Link &amp; Fuchs 2005</w:t>
        </w:r>
      </w:hyperlink>
      <w:r w:rsidR="00A348E7" w:rsidRPr="00D72CBE">
        <w:rPr>
          <w:noProof/>
          <w:color w:val="000000" w:themeColor="text1"/>
          <w:lang w:bidi="en-US"/>
        </w:rPr>
        <w:t xml:space="preserve">; </w:t>
      </w:r>
      <w:hyperlink w:anchor="_ENREF_46" w:tooltip="Bertin, 2016 #24322" w:history="1">
        <w:r w:rsidR="00A348E7" w:rsidRPr="00D72CBE">
          <w:rPr>
            <w:noProof/>
            <w:color w:val="000000" w:themeColor="text1"/>
            <w:lang w:bidi="en-US"/>
          </w:rPr>
          <w:t>Bertin et al. 2016</w:t>
        </w:r>
      </w:hyperlink>
      <w:r w:rsidR="00A348E7" w:rsidRPr="00D72CBE">
        <w:rPr>
          <w:noProof/>
          <w:color w:val="000000" w:themeColor="text1"/>
          <w:lang w:bidi="en-US"/>
        </w:rPr>
        <w:t xml:space="preserve">; </w:t>
      </w:r>
      <w:hyperlink w:anchor="_ENREF_177" w:tooltip="Fereres, 2015 #24770" w:history="1">
        <w:r w:rsidR="00A348E7" w:rsidRPr="00D72CBE">
          <w:rPr>
            <w:noProof/>
            <w:color w:val="000000" w:themeColor="text1"/>
            <w:lang w:bidi="en-US"/>
          </w:rPr>
          <w:t>Fereres &amp; Raccah 2015</w:t>
        </w:r>
      </w:hyperlink>
      <w:r w:rsidR="00A348E7" w:rsidRPr="00D72CBE">
        <w:rPr>
          <w:noProof/>
          <w:color w:val="000000" w:themeColor="text1"/>
          <w:lang w:bidi="en-US"/>
        </w:rPr>
        <w:t xml:space="preserve">; </w:t>
      </w:r>
      <w:hyperlink w:anchor="_ENREF_368" w:tooltip="Nault, 1997 #22728" w:history="1">
        <w:r w:rsidR="00A348E7" w:rsidRPr="00D72CBE">
          <w:rPr>
            <w:noProof/>
            <w:color w:val="000000" w:themeColor="text1"/>
            <w:lang w:bidi="en-US"/>
          </w:rPr>
          <w:t>Nault 1997</w:t>
        </w:r>
      </w:hyperlink>
      <w:r w:rsidR="00A348E7" w:rsidRPr="00D72CBE">
        <w:rPr>
          <w:noProof/>
          <w:color w:val="000000" w:themeColor="text1"/>
          <w:lang w:bidi="en-US"/>
        </w:rPr>
        <w:t xml:space="preserve">; </w:t>
      </w:r>
      <w:hyperlink w:anchor="_ENREF_449" w:tooltip="Tsai, 2008 #11730" w:history="1">
        <w:r w:rsidR="00A348E7" w:rsidRPr="00D72CBE">
          <w:rPr>
            <w:noProof/>
            <w:color w:val="000000" w:themeColor="text1"/>
            <w:lang w:bidi="en-US"/>
          </w:rPr>
          <w:t>Tsai et al. 2008</w:t>
        </w:r>
      </w:hyperlink>
      <w:r w:rsidR="00A348E7" w:rsidRPr="00D72CBE">
        <w:rPr>
          <w:noProof/>
          <w:color w:val="000000" w:themeColor="text1"/>
          <w:lang w:bidi="en-US"/>
        </w:rPr>
        <w:t>)</w:t>
      </w:r>
      <w:r w:rsidR="00A348E7" w:rsidRPr="00D72CBE">
        <w:rPr>
          <w:color w:val="000000" w:themeColor="text1"/>
          <w:lang w:bidi="en-US"/>
        </w:rPr>
        <w:fldChar w:fldCharType="end"/>
      </w:r>
      <w:r w:rsidRPr="00D72CBE">
        <w:rPr>
          <w:color w:val="000000" w:themeColor="text1"/>
          <w:lang w:bidi="en-US"/>
        </w:rPr>
        <w:t xml:space="preserve">. </w:t>
      </w:r>
      <w:r w:rsidR="00702603" w:rsidRPr="00D72CBE">
        <w:rPr>
          <w:color w:val="000000" w:themeColor="text1"/>
          <w:lang w:bidi="en-US"/>
        </w:rPr>
        <w:t xml:space="preserve">The virus retention period by mealybugs at ambient temperatures is </w:t>
      </w:r>
      <w:r w:rsidR="00D66DA7" w:rsidRPr="00D72CBE">
        <w:rPr>
          <w:color w:val="000000" w:themeColor="text1"/>
          <w:lang w:bidi="en-US"/>
        </w:rPr>
        <w:t>mostly</w:t>
      </w:r>
      <w:r w:rsidR="00702603" w:rsidRPr="00D72CBE">
        <w:rPr>
          <w:color w:val="000000" w:themeColor="text1"/>
          <w:lang w:bidi="en-US"/>
        </w:rPr>
        <w:t xml:space="preserve"> reported to be no more than </w:t>
      </w:r>
      <w:r w:rsidR="00D66DA7" w:rsidRPr="00D72CBE">
        <w:rPr>
          <w:color w:val="000000" w:themeColor="text1"/>
          <w:lang w:bidi="en-US"/>
        </w:rPr>
        <w:t xml:space="preserve">about </w:t>
      </w:r>
      <w:r w:rsidR="00702603" w:rsidRPr="00D72CBE">
        <w:rPr>
          <w:color w:val="000000" w:themeColor="text1"/>
          <w:lang w:bidi="en-US"/>
        </w:rPr>
        <w:t xml:space="preserve">four days, and often much less </w:t>
      </w:r>
      <w:r w:rsidR="00A348E7" w:rsidRPr="00D72CBE">
        <w:rPr>
          <w:color w:val="000000" w:themeColor="text1"/>
          <w:lang w:bidi="en-US"/>
        </w:rPr>
        <w:fldChar w:fldCharType="begin">
          <w:fldData xml:space="preserve">PEVuZE5vdGU+PENpdGU+PEF1dGhvcj5Qb3NuZXR0ZTwvQXV0aG9yPjxZZWFyPjE5NTA8L1llYXI+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</w:fldData>
        </w:fldChar>
      </w:r>
      <w:r w:rsidR="00A348E7" w:rsidRPr="00D72CBE">
        <w:rPr>
          <w:color w:val="000000" w:themeColor="text1"/>
          <w:lang w:bidi="en-US"/>
        </w:rPr>
        <w:instrText xml:space="preserve"> ADDIN EN.CITE </w:instrText>
      </w:r>
      <w:r w:rsidR="00A348E7" w:rsidRPr="00D72CBE">
        <w:rPr>
          <w:color w:val="000000" w:themeColor="text1"/>
          <w:lang w:bidi="en-US"/>
        </w:rPr>
        <w:fldChar w:fldCharType="begin">
          <w:fldData xml:space="preserve">PEVuZE5vdGU+PENpdGU+PEF1dGhvcj5Qb3NuZXR0ZTwvQXV0aG9yPjxZZWFyPjE5NTA8L1llYXI+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</w:fldData>
        </w:fldChar>
      </w:r>
      <w:r w:rsidR="00A348E7" w:rsidRPr="00D72CBE">
        <w:rPr>
          <w:color w:val="000000" w:themeColor="text1"/>
          <w:lang w:bidi="en-US"/>
        </w:rPr>
        <w:instrText xml:space="preserve"> ADDIN EN.CITE.DATA </w:instrText>
      </w:r>
      <w:r w:rsidR="00A348E7" w:rsidRPr="00D72CBE">
        <w:rPr>
          <w:color w:val="000000" w:themeColor="text1"/>
          <w:lang w:bidi="en-US"/>
        </w:rPr>
      </w:r>
      <w:r w:rsidR="00A348E7" w:rsidRPr="00D72CBE">
        <w:rPr>
          <w:color w:val="000000" w:themeColor="text1"/>
          <w:lang w:bidi="en-US"/>
        </w:rPr>
        <w:fldChar w:fldCharType="end"/>
      </w:r>
      <w:r w:rsidR="00A348E7" w:rsidRPr="00D72CBE">
        <w:rPr>
          <w:color w:val="000000" w:themeColor="text1"/>
          <w:lang w:bidi="en-US"/>
        </w:rPr>
      </w:r>
      <w:r w:rsidR="00A348E7" w:rsidRPr="00D72CBE">
        <w:rPr>
          <w:color w:val="000000" w:themeColor="text1"/>
          <w:lang w:bidi="en-US"/>
        </w:rPr>
        <w:fldChar w:fldCharType="separate"/>
      </w:r>
      <w:r w:rsidR="00A348E7" w:rsidRPr="00D72CBE">
        <w:rPr>
          <w:noProof/>
          <w:color w:val="000000" w:themeColor="text1"/>
          <w:lang w:bidi="en-US"/>
        </w:rPr>
        <w:t>(</w:t>
      </w:r>
      <w:hyperlink w:anchor="_ENREF_46" w:tooltip="Bertin, 2016 #24322" w:history="1">
        <w:r w:rsidR="00A348E7" w:rsidRPr="00D72CBE">
          <w:rPr>
            <w:noProof/>
            <w:color w:val="000000" w:themeColor="text1"/>
            <w:lang w:bidi="en-US"/>
          </w:rPr>
          <w:t>Bertin et al. 2016</w:t>
        </w:r>
      </w:hyperlink>
      <w:r w:rsidR="00A348E7" w:rsidRPr="00D72CBE">
        <w:rPr>
          <w:noProof/>
          <w:color w:val="000000" w:themeColor="text1"/>
          <w:lang w:bidi="en-US"/>
        </w:rPr>
        <w:t xml:space="preserve">; </w:t>
      </w:r>
      <w:hyperlink w:anchor="_ENREF_296" w:tooltip="Lister, 1953 #28509" w:history="1">
        <w:r w:rsidR="00A348E7" w:rsidRPr="00D72CBE">
          <w:rPr>
            <w:noProof/>
            <w:color w:val="000000" w:themeColor="text1"/>
            <w:lang w:bidi="en-US"/>
          </w:rPr>
          <w:t>Lister 1953</w:t>
        </w:r>
      </w:hyperlink>
      <w:r w:rsidR="00A348E7" w:rsidRPr="00D72CBE">
        <w:rPr>
          <w:noProof/>
          <w:color w:val="000000" w:themeColor="text1"/>
          <w:lang w:bidi="en-US"/>
        </w:rPr>
        <w:t xml:space="preserve">; </w:t>
      </w:r>
      <w:hyperlink w:anchor="_ENREF_361" w:tooltip="Muturi, 2016 #25255" w:history="1">
        <w:r w:rsidR="00A348E7" w:rsidRPr="00D72CBE">
          <w:rPr>
            <w:noProof/>
            <w:color w:val="000000" w:themeColor="text1"/>
            <w:lang w:bidi="en-US"/>
          </w:rPr>
          <w:t>Muturi et al. 2016</w:t>
        </w:r>
      </w:hyperlink>
      <w:r w:rsidR="00A348E7" w:rsidRPr="00D72CBE">
        <w:rPr>
          <w:noProof/>
          <w:color w:val="000000" w:themeColor="text1"/>
          <w:lang w:bidi="en-US"/>
        </w:rPr>
        <w:t xml:space="preserve">; </w:t>
      </w:r>
      <w:hyperlink w:anchor="_ENREF_393" w:tooltip="Posnette, 1950 #25256" w:history="1">
        <w:r w:rsidR="00A348E7" w:rsidRPr="00D72CBE">
          <w:rPr>
            <w:noProof/>
            <w:color w:val="000000" w:themeColor="text1"/>
            <w:lang w:bidi="en-US"/>
          </w:rPr>
          <w:t>Posnette &amp; Robertson 1950</w:t>
        </w:r>
      </w:hyperlink>
      <w:r w:rsidR="00A348E7" w:rsidRPr="00D72CBE">
        <w:rPr>
          <w:noProof/>
          <w:color w:val="000000" w:themeColor="text1"/>
          <w:lang w:bidi="en-US"/>
        </w:rPr>
        <w:t xml:space="preserve">; </w:t>
      </w:r>
      <w:hyperlink w:anchor="_ENREF_407" w:tooltip="Roivainen, 1976 #28965" w:history="1">
        <w:r w:rsidR="00A348E7" w:rsidRPr="00D72CBE">
          <w:rPr>
            <w:noProof/>
            <w:color w:val="000000" w:themeColor="text1"/>
            <w:lang w:bidi="en-US"/>
          </w:rPr>
          <w:t>Roivainen 1976</w:t>
        </w:r>
      </w:hyperlink>
      <w:r w:rsidR="00A348E7" w:rsidRPr="00D72CBE">
        <w:rPr>
          <w:noProof/>
          <w:color w:val="000000" w:themeColor="text1"/>
          <w:lang w:bidi="en-US"/>
        </w:rPr>
        <w:t xml:space="preserve">; </w:t>
      </w:r>
      <w:hyperlink w:anchor="_ENREF_449" w:tooltip="Tsai, 2008 #11730" w:history="1">
        <w:r w:rsidR="00A348E7" w:rsidRPr="00D72CBE">
          <w:rPr>
            <w:noProof/>
            <w:color w:val="000000" w:themeColor="text1"/>
            <w:lang w:bidi="en-US"/>
          </w:rPr>
          <w:t>Tsai et al. 2008</w:t>
        </w:r>
      </w:hyperlink>
      <w:r w:rsidR="00A348E7" w:rsidRPr="00D72CBE">
        <w:rPr>
          <w:noProof/>
          <w:color w:val="000000" w:themeColor="text1"/>
          <w:lang w:bidi="en-US"/>
        </w:rPr>
        <w:t>)</w:t>
      </w:r>
      <w:r w:rsidR="00A348E7" w:rsidRPr="00D72CBE">
        <w:rPr>
          <w:color w:val="000000" w:themeColor="text1"/>
          <w:lang w:bidi="en-US"/>
        </w:rPr>
        <w:fldChar w:fldCharType="end"/>
      </w:r>
      <w:r w:rsidR="00702603" w:rsidRPr="00D72CBE">
        <w:rPr>
          <w:color w:val="000000" w:themeColor="text1"/>
          <w:lang w:bidi="en-US"/>
        </w:rPr>
        <w:t xml:space="preserve">. Therefore, it is feasible that a </w:t>
      </w:r>
      <w:r w:rsidR="0007250D" w:rsidRPr="00D72CBE">
        <w:rPr>
          <w:color w:val="000000" w:themeColor="text1"/>
          <w:lang w:bidi="en-US"/>
        </w:rPr>
        <w:t xml:space="preserve">significant </w:t>
      </w:r>
      <w:r w:rsidR="00702603" w:rsidRPr="00D72CBE">
        <w:rPr>
          <w:color w:val="000000" w:themeColor="text1"/>
          <w:lang w:bidi="en-US"/>
        </w:rPr>
        <w:t>proportion of viruliferous mealybugs may become non-vir</w:t>
      </w:r>
      <w:r w:rsidR="00F3455F" w:rsidRPr="00D72CBE">
        <w:rPr>
          <w:color w:val="000000" w:themeColor="text1"/>
          <w:lang w:bidi="en-US"/>
        </w:rPr>
        <w:t>u</w:t>
      </w:r>
      <w:r w:rsidR="00702603" w:rsidRPr="00D72CBE">
        <w:rPr>
          <w:color w:val="000000" w:themeColor="text1"/>
          <w:lang w:bidi="en-US"/>
        </w:rPr>
        <w:t>liferous as the</w:t>
      </w:r>
      <w:r w:rsidR="008746E8" w:rsidRPr="00D72CBE">
        <w:rPr>
          <w:color w:val="000000" w:themeColor="text1"/>
          <w:lang w:bidi="en-US"/>
        </w:rPr>
        <w:t>y disperse to find a new host</w:t>
      </w:r>
      <w:r w:rsidR="00EA1E23" w:rsidRPr="00D72CBE">
        <w:rPr>
          <w:color w:val="000000" w:themeColor="text1"/>
          <w:lang w:bidi="en-US"/>
        </w:rPr>
        <w:t>.</w:t>
      </w:r>
    </w:p>
    <w:p w14:paraId="6CB994AA" w14:textId="77777777" w:rsidR="00F17950" w:rsidRPr="00D72CBE" w:rsidRDefault="00F17950" w:rsidP="00F17950">
      <w:pPr>
        <w:pStyle w:val="Heading4"/>
        <w:numPr>
          <w:ilvl w:val="0"/>
          <w:numId w:val="0"/>
        </w:numPr>
        <w:ind w:left="794" w:hanging="794"/>
        <w:rPr>
          <w:color w:val="000000" w:themeColor="text1"/>
        </w:rPr>
      </w:pPr>
      <w:r w:rsidRPr="00D72CBE">
        <w:rPr>
          <w:color w:val="000000" w:themeColor="text1"/>
        </w:rPr>
        <w:t>Host plant accessibility</w:t>
      </w:r>
    </w:p>
    <w:p w14:paraId="51A05E93" w14:textId="7A21C189" w:rsidR="00DC29C4" w:rsidRPr="00D72CBE" w:rsidRDefault="00D66DA7" w:rsidP="009B1431">
      <w:pPr>
        <w:rPr>
          <w:color w:val="000000" w:themeColor="text1"/>
        </w:rPr>
      </w:pPr>
      <w:r w:rsidRPr="00D72CBE">
        <w:rPr>
          <w:color w:val="000000" w:themeColor="text1"/>
        </w:rPr>
        <w:t>As discussed (Chapter</w:t>
      </w:r>
      <w:r w:rsidR="0088244B" w:rsidRPr="00D72CBE">
        <w:rPr>
          <w:color w:val="000000" w:themeColor="text1"/>
        </w:rPr>
        <w:t>s and 2 and</w:t>
      </w:r>
      <w:r w:rsidRPr="00D72CBE">
        <w:rPr>
          <w:color w:val="000000" w:themeColor="text1"/>
        </w:rPr>
        <w:t xml:space="preserve"> 5.2), </w:t>
      </w:r>
      <w:r w:rsidR="003675C7" w:rsidRPr="00D72CBE">
        <w:rPr>
          <w:color w:val="000000" w:themeColor="text1"/>
        </w:rPr>
        <w:t>m</w:t>
      </w:r>
      <w:r w:rsidR="00DC29C4" w:rsidRPr="00D72CBE">
        <w:rPr>
          <w:color w:val="000000" w:themeColor="text1"/>
        </w:rPr>
        <w:t>ost mealybug species that transmit quarantine pest viruses are polyphagous</w:t>
      </w:r>
      <w:r w:rsidR="0007250D" w:rsidRPr="00D72CBE">
        <w:rPr>
          <w:color w:val="000000" w:themeColor="text1"/>
        </w:rPr>
        <w:t>,</w:t>
      </w:r>
      <w:r w:rsidR="00DC29C4" w:rsidRPr="00D72CBE">
        <w:rPr>
          <w:color w:val="000000" w:themeColor="text1"/>
        </w:rPr>
        <w:t xml:space="preserve"> with markedly wider host plant ranges than the viruses that they vector (Table 5.6).</w:t>
      </w:r>
      <w:r w:rsidR="003675C7" w:rsidRPr="00D72CBE">
        <w:rPr>
          <w:color w:val="000000" w:themeColor="text1"/>
        </w:rPr>
        <w:t xml:space="preserve"> </w:t>
      </w:r>
      <w:r w:rsidR="00DC29C4" w:rsidRPr="00D72CBE">
        <w:rPr>
          <w:color w:val="000000" w:themeColor="text1"/>
        </w:rPr>
        <w:t xml:space="preserve">The markedly </w:t>
      </w:r>
      <w:r w:rsidR="0007250D" w:rsidRPr="00D72CBE">
        <w:rPr>
          <w:color w:val="000000" w:themeColor="text1"/>
        </w:rPr>
        <w:t>different host plant ranges of the</w:t>
      </w:r>
      <w:r w:rsidR="00DC29C4" w:rsidRPr="00D72CBE">
        <w:rPr>
          <w:color w:val="000000" w:themeColor="text1"/>
        </w:rPr>
        <w:t xml:space="preserve"> mealybug species and the virus</w:t>
      </w:r>
      <w:r w:rsidR="0007250D" w:rsidRPr="00D72CBE">
        <w:rPr>
          <w:color w:val="000000" w:themeColor="text1"/>
        </w:rPr>
        <w:t>es</w:t>
      </w:r>
      <w:r w:rsidR="00DC29C4" w:rsidRPr="00D72CBE">
        <w:rPr>
          <w:color w:val="000000" w:themeColor="text1"/>
        </w:rPr>
        <w:t xml:space="preserve"> they vector, along with the expected </w:t>
      </w:r>
      <w:r w:rsidR="0007250D" w:rsidRPr="00D72CBE">
        <w:rPr>
          <w:color w:val="000000" w:themeColor="text1"/>
        </w:rPr>
        <w:t>relative accessibilies</w:t>
      </w:r>
      <w:r w:rsidR="00DC29C4" w:rsidRPr="00D72CBE">
        <w:rPr>
          <w:color w:val="000000" w:themeColor="text1"/>
        </w:rPr>
        <w:t xml:space="preserve"> o</w:t>
      </w:r>
      <w:r w:rsidR="0007250D" w:rsidRPr="00D72CBE">
        <w:rPr>
          <w:color w:val="000000" w:themeColor="text1"/>
        </w:rPr>
        <w:t xml:space="preserve">f these non-virus host species in comparison </w:t>
      </w:r>
      <w:r w:rsidR="00DC29C4" w:rsidRPr="00D72CBE">
        <w:rPr>
          <w:color w:val="000000" w:themeColor="text1"/>
        </w:rPr>
        <w:t>to virus hosts, is likely t</w:t>
      </w:r>
      <w:r w:rsidR="006F6D6D" w:rsidRPr="00D72CBE">
        <w:rPr>
          <w:color w:val="000000" w:themeColor="text1"/>
        </w:rPr>
        <w:t>o result in</w:t>
      </w:r>
      <w:r w:rsidR="00DC29C4" w:rsidRPr="00D72CBE">
        <w:rPr>
          <w:color w:val="000000" w:themeColor="text1"/>
        </w:rPr>
        <w:t xml:space="preserve"> viruliferous mealybug</w:t>
      </w:r>
      <w:r w:rsidR="006F6D6D" w:rsidRPr="00D72CBE">
        <w:rPr>
          <w:color w:val="000000" w:themeColor="text1"/>
        </w:rPr>
        <w:t>s</w:t>
      </w:r>
      <w:r w:rsidR="00DC29C4" w:rsidRPr="00D72CBE">
        <w:rPr>
          <w:color w:val="000000" w:themeColor="text1"/>
        </w:rPr>
        <w:t xml:space="preserve"> being </w:t>
      </w:r>
      <w:r w:rsidR="003675C7" w:rsidRPr="00D72CBE">
        <w:rPr>
          <w:color w:val="000000" w:themeColor="text1"/>
        </w:rPr>
        <w:t>dispersed</w:t>
      </w:r>
      <w:r w:rsidR="00DC29C4" w:rsidRPr="00D72CBE">
        <w:rPr>
          <w:color w:val="000000" w:themeColor="text1"/>
        </w:rPr>
        <w:t xml:space="preserve"> </w:t>
      </w:r>
      <w:r w:rsidR="003675C7" w:rsidRPr="00D72CBE">
        <w:rPr>
          <w:color w:val="000000" w:themeColor="text1"/>
        </w:rPr>
        <w:t xml:space="preserve">to </w:t>
      </w:r>
      <w:r w:rsidR="00DC29C4" w:rsidRPr="00D72CBE">
        <w:rPr>
          <w:color w:val="000000" w:themeColor="text1"/>
        </w:rPr>
        <w:t>a plant species that is not a host of the virus it carries. In this scenario, virus spread to a suscept</w:t>
      </w:r>
      <w:r w:rsidR="008746E8" w:rsidRPr="00D72CBE">
        <w:rPr>
          <w:color w:val="000000" w:themeColor="text1"/>
        </w:rPr>
        <w:t xml:space="preserve">ible host would fail, </w:t>
      </w:r>
      <w:r w:rsidR="00DC29C4" w:rsidRPr="00D72CBE">
        <w:rPr>
          <w:color w:val="000000" w:themeColor="text1"/>
        </w:rPr>
        <w:t>modera</w:t>
      </w:r>
      <w:r w:rsidR="008746E8" w:rsidRPr="00D72CBE">
        <w:rPr>
          <w:color w:val="000000" w:themeColor="text1"/>
        </w:rPr>
        <w:t xml:space="preserve">ting </w:t>
      </w:r>
      <w:r w:rsidR="0007250D" w:rsidRPr="00D72CBE">
        <w:rPr>
          <w:color w:val="000000" w:themeColor="text1"/>
        </w:rPr>
        <w:t xml:space="preserve">the capacity for </w:t>
      </w:r>
      <w:r w:rsidR="008746E8" w:rsidRPr="00D72CBE">
        <w:rPr>
          <w:color w:val="000000" w:themeColor="text1"/>
        </w:rPr>
        <w:t xml:space="preserve">spread </w:t>
      </w:r>
      <w:r w:rsidR="00DC29C4" w:rsidRPr="00D72CBE">
        <w:rPr>
          <w:color w:val="000000" w:themeColor="text1"/>
        </w:rPr>
        <w:t>via a viruliferous mealybug.</w:t>
      </w:r>
      <w:r w:rsidR="006F6D6D" w:rsidRPr="00D72CBE">
        <w:rPr>
          <w:color w:val="000000" w:themeColor="text1"/>
        </w:rPr>
        <w:t xml:space="preserve"> However,</w:t>
      </w:r>
      <w:r w:rsidR="008746E8" w:rsidRPr="00D72CBE">
        <w:rPr>
          <w:color w:val="000000" w:themeColor="text1"/>
        </w:rPr>
        <w:t xml:space="preserve"> this is a less</w:t>
      </w:r>
      <w:r w:rsidR="0007250D" w:rsidRPr="00D72CBE">
        <w:rPr>
          <w:color w:val="000000" w:themeColor="text1"/>
        </w:rPr>
        <w:t>er constraint on spread than on</w:t>
      </w:r>
      <w:r w:rsidR="008746E8" w:rsidRPr="00D72CBE">
        <w:rPr>
          <w:color w:val="000000" w:themeColor="text1"/>
        </w:rPr>
        <w:t xml:space="preserve"> distribution</w:t>
      </w:r>
      <w:r w:rsidR="0007250D" w:rsidRPr="00D72CBE">
        <w:rPr>
          <w:color w:val="000000" w:themeColor="text1"/>
        </w:rPr>
        <w:t>,</w:t>
      </w:r>
      <w:r w:rsidR="008746E8" w:rsidRPr="00D72CBE">
        <w:rPr>
          <w:color w:val="000000" w:themeColor="text1"/>
        </w:rPr>
        <w:t xml:space="preserve"> because the </w:t>
      </w:r>
      <w:r w:rsidR="003D607F" w:rsidRPr="00D72CBE">
        <w:rPr>
          <w:color w:val="000000" w:themeColor="text1"/>
        </w:rPr>
        <w:t>size of the</w:t>
      </w:r>
      <w:r w:rsidR="0007250D" w:rsidRPr="00D72CBE">
        <w:rPr>
          <w:color w:val="000000" w:themeColor="text1"/>
        </w:rPr>
        <w:t xml:space="preserve"> established</w:t>
      </w:r>
      <w:r w:rsidR="003D607F" w:rsidRPr="00D72CBE">
        <w:rPr>
          <w:color w:val="000000" w:themeColor="text1"/>
        </w:rPr>
        <w:t xml:space="preserve"> </w:t>
      </w:r>
      <w:r w:rsidR="008746E8" w:rsidRPr="00D72CBE">
        <w:rPr>
          <w:color w:val="000000" w:themeColor="text1"/>
        </w:rPr>
        <w:t xml:space="preserve">population of mealybugs </w:t>
      </w:r>
      <w:r w:rsidR="003D607F" w:rsidRPr="00D72CBE">
        <w:rPr>
          <w:color w:val="000000" w:themeColor="text1"/>
        </w:rPr>
        <w:t>poten</w:t>
      </w:r>
      <w:r w:rsidR="0007250D" w:rsidRPr="00D72CBE">
        <w:rPr>
          <w:color w:val="000000" w:themeColor="text1"/>
        </w:rPr>
        <w:t>tially available to disperse is</w:t>
      </w:r>
      <w:r w:rsidR="003D607F" w:rsidRPr="00D72CBE">
        <w:rPr>
          <w:color w:val="000000" w:themeColor="text1"/>
        </w:rPr>
        <w:t xml:space="preserve"> expected to be much greater, and failure of an individual viruliferous mealybug to find a suitable host is </w:t>
      </w:r>
      <w:r w:rsidR="000E16F5" w:rsidRPr="00D72CBE">
        <w:rPr>
          <w:color w:val="000000" w:themeColor="text1"/>
        </w:rPr>
        <w:t xml:space="preserve">much </w:t>
      </w:r>
      <w:r w:rsidR="003D607F" w:rsidRPr="00D72CBE">
        <w:rPr>
          <w:color w:val="000000" w:themeColor="text1"/>
        </w:rPr>
        <w:t>less significant</w:t>
      </w:r>
      <w:r w:rsidR="00505EA6" w:rsidRPr="00D72CBE">
        <w:rPr>
          <w:color w:val="000000" w:themeColor="text1"/>
        </w:rPr>
        <w:t xml:space="preserve"> o</w:t>
      </w:r>
      <w:r w:rsidR="000E16F5" w:rsidRPr="00D72CBE">
        <w:rPr>
          <w:color w:val="000000" w:themeColor="text1"/>
        </w:rPr>
        <w:t>n outcome</w:t>
      </w:r>
      <w:r w:rsidR="00EA1E23" w:rsidRPr="00D72CBE">
        <w:rPr>
          <w:color w:val="000000" w:themeColor="text1"/>
        </w:rPr>
        <w:t>.</w:t>
      </w:r>
    </w:p>
    <w:p w14:paraId="6C7B491C" w14:textId="77777777" w:rsidR="009B1431" w:rsidRPr="00D72CBE" w:rsidRDefault="009B1431" w:rsidP="009B1431">
      <w:pPr>
        <w:pStyle w:val="Heading4"/>
        <w:numPr>
          <w:ilvl w:val="0"/>
          <w:numId w:val="0"/>
        </w:numPr>
        <w:ind w:left="794" w:hanging="794"/>
        <w:rPr>
          <w:color w:val="000000" w:themeColor="text1"/>
        </w:rPr>
      </w:pPr>
      <w:r w:rsidRPr="00D72CBE">
        <w:rPr>
          <w:color w:val="000000" w:themeColor="text1"/>
        </w:rPr>
        <w:t>Australian environment</w:t>
      </w:r>
    </w:p>
    <w:p w14:paraId="25C577A4" w14:textId="3B16BC2F" w:rsidR="009B1431" w:rsidRPr="00D72CBE" w:rsidRDefault="000C283B" w:rsidP="009B1431">
      <w:pPr>
        <w:rPr>
          <w:color w:val="000000" w:themeColor="text1"/>
        </w:rPr>
      </w:pPr>
      <w:r w:rsidRPr="00D72CBE">
        <w:rPr>
          <w:color w:val="000000" w:themeColor="text1"/>
        </w:rPr>
        <w:t xml:space="preserve">The Australian environment </w:t>
      </w:r>
      <w:r w:rsidR="00BA1E17" w:rsidRPr="00D72CBE">
        <w:rPr>
          <w:color w:val="000000" w:themeColor="text1"/>
        </w:rPr>
        <w:t xml:space="preserve">has </w:t>
      </w:r>
      <w:r w:rsidR="0007250D" w:rsidRPr="00D72CBE">
        <w:rPr>
          <w:color w:val="000000" w:themeColor="text1"/>
        </w:rPr>
        <w:t>demonstrably</w:t>
      </w:r>
      <w:r w:rsidRPr="00D72CBE">
        <w:rPr>
          <w:color w:val="000000" w:themeColor="text1"/>
        </w:rPr>
        <w:t xml:space="preserve"> su</w:t>
      </w:r>
      <w:r w:rsidR="0007250D" w:rsidRPr="00D72CBE">
        <w:rPr>
          <w:color w:val="000000" w:themeColor="text1"/>
        </w:rPr>
        <w:t>pported the spread of related</w:t>
      </w:r>
      <w:r w:rsidRPr="00D72CBE">
        <w:rPr>
          <w:color w:val="000000" w:themeColor="text1"/>
        </w:rPr>
        <w:t xml:space="preserve"> viruses</w:t>
      </w:r>
      <w:r w:rsidRPr="00D72CBE">
        <w:rPr>
          <w:rFonts w:asciiTheme="minorHAnsi" w:hAnsiTheme="minorHAnsi"/>
          <w:color w:val="000000" w:themeColor="text1"/>
        </w:rPr>
        <w:t>.</w:t>
      </w:r>
      <w:r w:rsidRPr="00D72CBE">
        <w:rPr>
          <w:color w:val="000000" w:themeColor="text1"/>
        </w:rPr>
        <w:t xml:space="preserve"> </w:t>
      </w:r>
      <w:r w:rsidR="0072246F" w:rsidRPr="00D72CBE">
        <w:rPr>
          <w:color w:val="000000" w:themeColor="text1"/>
        </w:rPr>
        <w:t xml:space="preserve">However, </w:t>
      </w:r>
      <w:r w:rsidR="00BA1E17" w:rsidRPr="00D72CBE">
        <w:rPr>
          <w:color w:val="000000" w:themeColor="text1"/>
        </w:rPr>
        <w:t>Australia’s agricultural production is diverse in composition and physically dispersed</w:t>
      </w:r>
      <w:r w:rsidR="0072246F" w:rsidRPr="00D72CBE">
        <w:rPr>
          <w:color w:val="000000" w:themeColor="text1"/>
        </w:rPr>
        <w:t>. N</w:t>
      </w:r>
      <w:r w:rsidR="001822D8" w:rsidRPr="00D72CBE">
        <w:rPr>
          <w:color w:val="000000" w:themeColor="text1"/>
        </w:rPr>
        <w:t xml:space="preserve">atural barriers exist between different </w:t>
      </w:r>
      <w:r w:rsidR="0072246F" w:rsidRPr="00D72CBE">
        <w:rPr>
          <w:color w:val="000000" w:themeColor="text1"/>
        </w:rPr>
        <w:t xml:space="preserve">production </w:t>
      </w:r>
      <w:r w:rsidR="001822D8" w:rsidRPr="00D72CBE">
        <w:rPr>
          <w:color w:val="000000" w:themeColor="text1"/>
        </w:rPr>
        <w:t>areas within Australia. Arid areas and long geographic distances exist between the east and the west</w:t>
      </w:r>
      <w:r w:rsidR="00505EA6" w:rsidRPr="00D72CBE">
        <w:rPr>
          <w:color w:val="000000" w:themeColor="text1"/>
        </w:rPr>
        <w:t xml:space="preserve"> of the continent</w:t>
      </w:r>
      <w:r w:rsidR="001822D8" w:rsidRPr="00D72CBE">
        <w:rPr>
          <w:color w:val="000000" w:themeColor="text1"/>
        </w:rPr>
        <w:t xml:space="preserve">, for example, </w:t>
      </w:r>
      <w:r w:rsidR="0007250D" w:rsidRPr="00D72CBE">
        <w:rPr>
          <w:color w:val="000000" w:themeColor="text1"/>
        </w:rPr>
        <w:t>the Nullarbor Plain, and</w:t>
      </w:r>
      <w:r w:rsidR="00F3455F" w:rsidRPr="00D72CBE">
        <w:rPr>
          <w:color w:val="000000" w:themeColor="text1"/>
        </w:rPr>
        <w:t xml:space="preserve"> Bass Strai</w:t>
      </w:r>
      <w:r w:rsidR="001822D8" w:rsidRPr="00D72CBE">
        <w:rPr>
          <w:color w:val="000000" w:themeColor="text1"/>
        </w:rPr>
        <w:t>t separates the mainland from Tasmania. Climatic differentials also occur between the north and the south</w:t>
      </w:r>
      <w:r w:rsidR="0007250D" w:rsidRPr="00D72CBE">
        <w:rPr>
          <w:color w:val="000000" w:themeColor="text1"/>
        </w:rPr>
        <w:t xml:space="preserve"> of the continent</w:t>
      </w:r>
      <w:r w:rsidR="001822D8" w:rsidRPr="00D72CBE">
        <w:rPr>
          <w:color w:val="000000" w:themeColor="text1"/>
        </w:rPr>
        <w:t>. It would be difficult for viruliferous mealybugs to natu</w:t>
      </w:r>
      <w:r w:rsidR="00F3455F" w:rsidRPr="00D72CBE">
        <w:rPr>
          <w:color w:val="000000" w:themeColor="text1"/>
        </w:rPr>
        <w:t>r</w:t>
      </w:r>
      <w:r w:rsidR="001822D8" w:rsidRPr="00D72CBE">
        <w:rPr>
          <w:color w:val="000000" w:themeColor="text1"/>
        </w:rPr>
        <w:t>ally disperse via</w:t>
      </w:r>
      <w:r w:rsidRPr="00D72CBE">
        <w:rPr>
          <w:color w:val="000000" w:themeColor="text1"/>
        </w:rPr>
        <w:t xml:space="preserve"> the movement of crawlers</w:t>
      </w:r>
      <w:r w:rsidR="001822D8" w:rsidRPr="00D72CBE">
        <w:rPr>
          <w:color w:val="000000" w:themeColor="text1"/>
        </w:rPr>
        <w:t xml:space="preserve"> from one </w:t>
      </w:r>
      <w:r w:rsidR="0007250D" w:rsidRPr="00D72CBE">
        <w:rPr>
          <w:color w:val="000000" w:themeColor="text1"/>
        </w:rPr>
        <w:t xml:space="preserve">distant </w:t>
      </w:r>
      <w:r w:rsidR="00C7375A" w:rsidRPr="00D72CBE">
        <w:rPr>
          <w:color w:val="000000" w:themeColor="text1"/>
        </w:rPr>
        <w:t>area to another</w:t>
      </w:r>
      <w:r w:rsidR="009B1431" w:rsidRPr="00D72CBE">
        <w:rPr>
          <w:color w:val="000000" w:themeColor="text1"/>
        </w:rPr>
        <w:t>.</w:t>
      </w:r>
    </w:p>
    <w:p w14:paraId="238BA1E7" w14:textId="67342D9B" w:rsidR="009B1431" w:rsidRPr="00D72CBE" w:rsidRDefault="009B1431" w:rsidP="009B1431">
      <w:pPr>
        <w:pStyle w:val="Heading4"/>
        <w:numPr>
          <w:ilvl w:val="0"/>
          <w:numId w:val="0"/>
        </w:numPr>
        <w:ind w:left="794" w:hanging="794"/>
        <w:rPr>
          <w:color w:val="000000" w:themeColor="text1"/>
        </w:rPr>
      </w:pPr>
      <w:r w:rsidRPr="00D72CBE">
        <w:rPr>
          <w:color w:val="000000" w:themeColor="text1"/>
        </w:rPr>
        <w:t>Summary</w:t>
      </w:r>
      <w:r w:rsidR="000E16F5" w:rsidRPr="00D72CBE">
        <w:rPr>
          <w:color w:val="000000" w:themeColor="text1"/>
        </w:rPr>
        <w:t xml:space="preserve"> of spread</w:t>
      </w:r>
    </w:p>
    <w:p w14:paraId="23A796B7" w14:textId="123BB00F" w:rsidR="000E16F5" w:rsidRPr="00D72CBE" w:rsidRDefault="000E16F5" w:rsidP="000E16F5">
      <w:pPr>
        <w:rPr>
          <w:color w:val="000000" w:themeColor="text1"/>
        </w:rPr>
      </w:pPr>
      <w:r w:rsidRPr="00D72CBE">
        <w:rPr>
          <w:color w:val="000000" w:themeColor="text1"/>
        </w:rPr>
        <w:t>The pest risk assessmen</w:t>
      </w:r>
      <w:r w:rsidR="0007250D" w:rsidRPr="00D72CBE">
        <w:rPr>
          <w:color w:val="000000" w:themeColor="text1"/>
        </w:rPr>
        <w:t>t for mealybugs (Chapter 3) provided a likelihood of spread of mealybugs as H</w:t>
      </w:r>
      <w:r w:rsidRPr="00D72CBE">
        <w:rPr>
          <w:color w:val="000000" w:themeColor="text1"/>
        </w:rPr>
        <w:t xml:space="preserve">igh. Factors supporting this conclusion included mealybug crawler dispersal by </w:t>
      </w:r>
      <w:r w:rsidRPr="00D72CBE">
        <w:rPr>
          <w:color w:val="000000" w:themeColor="text1"/>
        </w:rPr>
        <w:lastRenderedPageBreak/>
        <w:t>walking</w:t>
      </w:r>
      <w:r w:rsidR="0007250D" w:rsidRPr="00D72CBE">
        <w:rPr>
          <w:color w:val="000000" w:themeColor="text1"/>
        </w:rPr>
        <w:t>, becoming air</w:t>
      </w:r>
      <w:r w:rsidRPr="00D72CBE">
        <w:rPr>
          <w:color w:val="000000" w:themeColor="text1"/>
        </w:rPr>
        <w:t xml:space="preserve">borne, or as contaminants on nursery-stock, vehicles or clothes. Viruliferous and non-viruliferous mealybugs are </w:t>
      </w:r>
      <w:r w:rsidR="0007250D" w:rsidRPr="00D72CBE">
        <w:rPr>
          <w:color w:val="000000" w:themeColor="text1"/>
        </w:rPr>
        <w:t>not expected</w:t>
      </w:r>
      <w:r w:rsidRPr="00D72CBE">
        <w:rPr>
          <w:color w:val="000000" w:themeColor="text1"/>
        </w:rPr>
        <w:t xml:space="preserve"> to differ in their capacity to spread. Further </w:t>
      </w:r>
      <w:r w:rsidR="0007250D" w:rsidRPr="00D72CBE">
        <w:rPr>
          <w:color w:val="000000" w:themeColor="text1"/>
        </w:rPr>
        <w:t xml:space="preserve">potential </w:t>
      </w:r>
      <w:r w:rsidRPr="00D72CBE">
        <w:rPr>
          <w:color w:val="000000" w:themeColor="text1"/>
        </w:rPr>
        <w:t xml:space="preserve">pathways for virus spread are through infected nursery-stock (including propagative plant materials), and </w:t>
      </w:r>
      <w:r w:rsidR="000C69CE" w:rsidRPr="00D72CBE">
        <w:rPr>
          <w:color w:val="000000" w:themeColor="text1"/>
        </w:rPr>
        <w:t xml:space="preserve">for </w:t>
      </w:r>
      <w:r w:rsidRPr="00D72CBE">
        <w:rPr>
          <w:color w:val="000000" w:themeColor="text1"/>
        </w:rPr>
        <w:t>a few badnaviruses</w:t>
      </w:r>
      <w:r w:rsidR="000C69CE" w:rsidRPr="00D72CBE">
        <w:rPr>
          <w:color w:val="000000" w:themeColor="text1"/>
        </w:rPr>
        <w:t>, by</w:t>
      </w:r>
      <w:r w:rsidRPr="00D72CBE">
        <w:rPr>
          <w:color w:val="000000" w:themeColor="text1"/>
        </w:rPr>
        <w:t xml:space="preserve"> s</w:t>
      </w:r>
      <w:r w:rsidR="000C69CE" w:rsidRPr="00D72CBE">
        <w:rPr>
          <w:color w:val="000000" w:themeColor="text1"/>
        </w:rPr>
        <w:t>eed and pollen transmission</w:t>
      </w:r>
      <w:r w:rsidRPr="00D72CBE">
        <w:rPr>
          <w:color w:val="000000" w:themeColor="text1"/>
        </w:rPr>
        <w:t>.</w:t>
      </w:r>
    </w:p>
    <w:p w14:paraId="6F4DB302" w14:textId="1D9605DB" w:rsidR="000E16F5" w:rsidRPr="00D72CBE" w:rsidRDefault="00AF41AA" w:rsidP="000E16F5">
      <w:pPr>
        <w:rPr>
          <w:color w:val="000000" w:themeColor="text1"/>
        </w:rPr>
      </w:pPr>
      <w:r w:rsidRPr="00D72CBE">
        <w:rPr>
          <w:color w:val="000000" w:themeColor="text1"/>
        </w:rPr>
        <w:t>Virus spread via</w:t>
      </w:r>
      <w:r w:rsidR="000E16F5" w:rsidRPr="00D72CBE">
        <w:rPr>
          <w:color w:val="000000" w:themeColor="text1"/>
        </w:rPr>
        <w:t xml:space="preserve"> infected </w:t>
      </w:r>
      <w:r w:rsidRPr="00D72CBE">
        <w:rPr>
          <w:color w:val="000000" w:themeColor="text1"/>
        </w:rPr>
        <w:t>propagative plant material</w:t>
      </w:r>
      <w:r w:rsidR="000E16F5" w:rsidRPr="00D72CBE">
        <w:rPr>
          <w:color w:val="000000" w:themeColor="text1"/>
        </w:rPr>
        <w:t xml:space="preserve">, or </w:t>
      </w:r>
      <w:r w:rsidR="000C69CE" w:rsidRPr="00D72CBE">
        <w:rPr>
          <w:color w:val="000000" w:themeColor="text1"/>
        </w:rPr>
        <w:t xml:space="preserve">its </w:t>
      </w:r>
      <w:r w:rsidR="000E16F5" w:rsidRPr="00D72CBE">
        <w:rPr>
          <w:color w:val="000000" w:themeColor="text1"/>
        </w:rPr>
        <w:t>infestation with viruliferous mealybugs</w:t>
      </w:r>
      <w:r w:rsidR="000C69CE" w:rsidRPr="00D72CBE">
        <w:rPr>
          <w:color w:val="000000" w:themeColor="text1"/>
        </w:rPr>
        <w:t>,</w:t>
      </w:r>
      <w:r w:rsidR="000E16F5" w:rsidRPr="00D72CBE">
        <w:rPr>
          <w:color w:val="000000" w:themeColor="text1"/>
        </w:rPr>
        <w:t xml:space="preserve"> would be aided by the extensive wholesale and retail supply chains that exist. However, commerciall</w:t>
      </w:r>
      <w:r w:rsidR="000C69CE" w:rsidRPr="00D72CBE">
        <w:rPr>
          <w:color w:val="000000" w:themeColor="text1"/>
        </w:rPr>
        <w:t xml:space="preserve">y produced plants or </w:t>
      </w:r>
      <w:r w:rsidRPr="00D72CBE">
        <w:rPr>
          <w:color w:val="000000" w:themeColor="text1"/>
        </w:rPr>
        <w:t xml:space="preserve">other </w:t>
      </w:r>
      <w:r w:rsidR="000C69CE" w:rsidRPr="00D72CBE">
        <w:rPr>
          <w:color w:val="000000" w:themeColor="text1"/>
        </w:rPr>
        <w:t>propagative</w:t>
      </w:r>
      <w:r w:rsidRPr="00D72CBE">
        <w:rPr>
          <w:color w:val="000000" w:themeColor="text1"/>
        </w:rPr>
        <w:t xml:space="preserve"> material</w:t>
      </w:r>
      <w:r w:rsidR="000E16F5" w:rsidRPr="00D72CBE">
        <w:rPr>
          <w:color w:val="000000" w:themeColor="text1"/>
        </w:rPr>
        <w:t xml:space="preserve"> with easily observable virus disease (or infestation) symptoms may be unmarketable. In addition, the interstate movement of a range of plants species is subject to domestic biosecurity arrangements within Australia.</w:t>
      </w:r>
    </w:p>
    <w:p w14:paraId="12D94D57" w14:textId="381E5047" w:rsidR="000E16F5" w:rsidRPr="00D72CBE" w:rsidRDefault="000E16F5" w:rsidP="000E16F5">
      <w:pPr>
        <w:rPr>
          <w:color w:val="000000" w:themeColor="text1"/>
        </w:rPr>
      </w:pPr>
      <w:r w:rsidRPr="00D72CBE">
        <w:rPr>
          <w:color w:val="000000" w:themeColor="text1"/>
        </w:rPr>
        <w:t xml:space="preserve">The dispersal ability of crawlers by walking is very limited. Relative to </w:t>
      </w:r>
      <w:r w:rsidR="000C69CE" w:rsidRPr="00D72CBE">
        <w:rPr>
          <w:color w:val="000000" w:themeColor="text1"/>
        </w:rPr>
        <w:t xml:space="preserve">the situation at the </w:t>
      </w:r>
      <w:r w:rsidRPr="00D72CBE">
        <w:rPr>
          <w:color w:val="000000" w:themeColor="text1"/>
        </w:rPr>
        <w:t>distribution</w:t>
      </w:r>
      <w:r w:rsidR="000C69CE" w:rsidRPr="00D72CBE">
        <w:rPr>
          <w:color w:val="000000" w:themeColor="text1"/>
        </w:rPr>
        <w:t xml:space="preserve"> stage</w:t>
      </w:r>
      <w:r w:rsidRPr="00D72CBE">
        <w:rPr>
          <w:color w:val="000000" w:themeColor="text1"/>
        </w:rPr>
        <w:t>, the likely number of crawlers available to become airborne is substantial</w:t>
      </w:r>
      <w:r w:rsidR="00C169CF" w:rsidRPr="00D72CBE">
        <w:rPr>
          <w:color w:val="000000" w:themeColor="text1"/>
        </w:rPr>
        <w:t>ly</w:t>
      </w:r>
      <w:r w:rsidRPr="00D72CBE">
        <w:rPr>
          <w:color w:val="000000" w:themeColor="text1"/>
        </w:rPr>
        <w:t xml:space="preserve"> larger</w:t>
      </w:r>
      <w:r w:rsidR="000C69CE" w:rsidRPr="00D72CBE">
        <w:rPr>
          <w:color w:val="000000" w:themeColor="text1"/>
        </w:rPr>
        <w:t xml:space="preserve"> at the stage of spread</w:t>
      </w:r>
      <w:r w:rsidRPr="00D72CBE">
        <w:rPr>
          <w:color w:val="000000" w:themeColor="text1"/>
        </w:rPr>
        <w:t xml:space="preserve">, and the probable distance over which they may disperse is greater </w:t>
      </w:r>
      <w:r w:rsidR="00F40365" w:rsidRPr="00D72CBE">
        <w:rPr>
          <w:color w:val="000000" w:themeColor="text1"/>
        </w:rPr>
        <w:t>because the established population</w:t>
      </w:r>
      <w:r w:rsidRPr="00D72CBE">
        <w:rPr>
          <w:color w:val="000000" w:themeColor="text1"/>
        </w:rPr>
        <w:t xml:space="preserve"> can access elevated plant structures. However, crawlers have a relatively short lifespan, and are likely to suffer high mortality during dispersal. Additionally, the virus retention period by mealybugs at ambient temperatures is no more than about four days, and often much less. A proportion of viruliferous mealybugs are likely to become non-viruliferous during dispersal before they find a suitable virus host.</w:t>
      </w:r>
    </w:p>
    <w:p w14:paraId="3578AE97" w14:textId="4F785BF1" w:rsidR="000E16F5" w:rsidRPr="00D72CBE" w:rsidRDefault="000E16F5" w:rsidP="000E16F5">
      <w:pPr>
        <w:rPr>
          <w:color w:val="000000" w:themeColor="text1"/>
        </w:rPr>
      </w:pPr>
      <w:r w:rsidRPr="00D72CBE">
        <w:rPr>
          <w:color w:val="000000" w:themeColor="text1"/>
        </w:rPr>
        <w:t xml:space="preserve">The </w:t>
      </w:r>
      <w:r w:rsidR="00F40365" w:rsidRPr="00D72CBE">
        <w:rPr>
          <w:color w:val="000000" w:themeColor="text1"/>
        </w:rPr>
        <w:t>different host plant ranges of</w:t>
      </w:r>
      <w:r w:rsidRPr="00D72CBE">
        <w:rPr>
          <w:color w:val="000000" w:themeColor="text1"/>
        </w:rPr>
        <w:t xml:space="preserve"> mealybug species and the virus</w:t>
      </w:r>
      <w:r w:rsidR="00F40365" w:rsidRPr="00D72CBE">
        <w:rPr>
          <w:color w:val="000000" w:themeColor="text1"/>
        </w:rPr>
        <w:t>es</w:t>
      </w:r>
      <w:r w:rsidRPr="00D72CBE">
        <w:rPr>
          <w:color w:val="000000" w:themeColor="text1"/>
        </w:rPr>
        <w:t xml:space="preserve"> they vector, along with the expected </w:t>
      </w:r>
      <w:r w:rsidR="00F40365" w:rsidRPr="00D72CBE">
        <w:rPr>
          <w:color w:val="000000" w:themeColor="text1"/>
        </w:rPr>
        <w:t>relative accessibilities of non-virus host species</w:t>
      </w:r>
      <w:r w:rsidRPr="00D72CBE">
        <w:rPr>
          <w:color w:val="000000" w:themeColor="text1"/>
        </w:rPr>
        <w:t xml:space="preserve"> relative to virus hosts, is likely to result in viruliferous mealybugs being dispersed to a plant species that is not a virus host, resulting in failure of virus spread. However, because of the greater population size available to disperse, failure of an individual viruliferous mealybug to find a suitable virus host is a less significant moderating factor than at </w:t>
      </w:r>
      <w:r w:rsidR="00F40365" w:rsidRPr="00D72CBE">
        <w:rPr>
          <w:color w:val="000000" w:themeColor="text1"/>
        </w:rPr>
        <w:t xml:space="preserve">the </w:t>
      </w:r>
      <w:r w:rsidRPr="00D72CBE">
        <w:rPr>
          <w:color w:val="000000" w:themeColor="text1"/>
        </w:rPr>
        <w:t>distribution</w:t>
      </w:r>
      <w:r w:rsidR="00F40365" w:rsidRPr="00D72CBE">
        <w:rPr>
          <w:color w:val="000000" w:themeColor="text1"/>
        </w:rPr>
        <w:t xml:space="preserve"> stage</w:t>
      </w:r>
      <w:r w:rsidRPr="00D72CBE">
        <w:rPr>
          <w:color w:val="000000" w:themeColor="text1"/>
        </w:rPr>
        <w:t>.</w:t>
      </w:r>
    </w:p>
    <w:p w14:paraId="71CEA23B" w14:textId="59DD99EB" w:rsidR="000E16F5" w:rsidRPr="00D72CBE" w:rsidRDefault="000E16F5" w:rsidP="000E16F5">
      <w:pPr>
        <w:rPr>
          <w:color w:val="000000" w:themeColor="text1"/>
        </w:rPr>
      </w:pPr>
      <w:r w:rsidRPr="00D72CBE">
        <w:rPr>
          <w:color w:val="000000" w:themeColor="text1"/>
        </w:rPr>
        <w:t>Australia’s agricultural production is diverse in composition and physically dispersed, and natural barriers exist between different production areas. Climatic differentials also</w:t>
      </w:r>
      <w:r w:rsidR="00F40365" w:rsidRPr="00D72CBE">
        <w:rPr>
          <w:color w:val="000000" w:themeColor="text1"/>
        </w:rPr>
        <w:t xml:space="preserve"> occur between the north and</w:t>
      </w:r>
      <w:r w:rsidRPr="00D72CBE">
        <w:rPr>
          <w:color w:val="000000" w:themeColor="text1"/>
        </w:rPr>
        <w:t xml:space="preserve"> south</w:t>
      </w:r>
      <w:r w:rsidR="00F40365" w:rsidRPr="00D72CBE">
        <w:rPr>
          <w:color w:val="000000" w:themeColor="text1"/>
        </w:rPr>
        <w:t xml:space="preserve"> of the continent</w:t>
      </w:r>
      <w:r w:rsidRPr="00D72CBE">
        <w:rPr>
          <w:color w:val="000000" w:themeColor="text1"/>
        </w:rPr>
        <w:t xml:space="preserve">. It would be difficult for viruliferous mealybugs to naturally disperse via the movement of crawlers from one </w:t>
      </w:r>
      <w:r w:rsidR="00F40365" w:rsidRPr="00D72CBE">
        <w:rPr>
          <w:color w:val="000000" w:themeColor="text1"/>
        </w:rPr>
        <w:t xml:space="preserve">distant </w:t>
      </w:r>
      <w:r w:rsidRPr="00D72CBE">
        <w:rPr>
          <w:color w:val="000000" w:themeColor="text1"/>
        </w:rPr>
        <w:t xml:space="preserve">area to another. However, </w:t>
      </w:r>
      <w:r w:rsidR="00F40365" w:rsidRPr="00D72CBE">
        <w:rPr>
          <w:color w:val="000000" w:themeColor="text1"/>
        </w:rPr>
        <w:t>related</w:t>
      </w:r>
      <w:r w:rsidRPr="00D72CBE">
        <w:rPr>
          <w:color w:val="000000" w:themeColor="text1"/>
        </w:rPr>
        <w:t xml:space="preserve"> viruses have spread within Australia, signifying </w:t>
      </w:r>
      <w:r w:rsidR="00F40365" w:rsidRPr="00D72CBE">
        <w:rPr>
          <w:color w:val="000000" w:themeColor="text1"/>
        </w:rPr>
        <w:t xml:space="preserve">that </w:t>
      </w:r>
      <w:r w:rsidRPr="00D72CBE">
        <w:rPr>
          <w:color w:val="000000" w:themeColor="text1"/>
        </w:rPr>
        <w:t>the potential exists in some situations.</w:t>
      </w:r>
    </w:p>
    <w:p w14:paraId="4C97142E" w14:textId="50036D7E" w:rsidR="007A4C3C" w:rsidRPr="00D72CBE" w:rsidRDefault="00F40365" w:rsidP="00C128D4">
      <w:pPr>
        <w:rPr>
          <w:color w:val="000000" w:themeColor="text1"/>
        </w:rPr>
      </w:pPr>
      <w:r w:rsidRPr="00D72CBE">
        <w:rPr>
          <w:color w:val="000000" w:themeColor="text1"/>
        </w:rPr>
        <w:t>In consideration of these factors</w:t>
      </w:r>
      <w:r w:rsidR="000E16F5" w:rsidRPr="00D72CBE">
        <w:rPr>
          <w:color w:val="000000" w:themeColor="text1"/>
        </w:rPr>
        <w:t xml:space="preserve">, the likelihood of spread </w:t>
      </w:r>
      <w:r w:rsidRPr="00D72CBE">
        <w:rPr>
          <w:color w:val="000000" w:themeColor="text1"/>
        </w:rPr>
        <w:t>of mealybug vectored quarantine viruses is assessed as M</w:t>
      </w:r>
      <w:r w:rsidR="000E16F5" w:rsidRPr="00D72CBE">
        <w:rPr>
          <w:color w:val="000000" w:themeColor="text1"/>
        </w:rPr>
        <w:t>oderate</w:t>
      </w:r>
      <w:r w:rsidR="00BA1E17" w:rsidRPr="00D72CBE">
        <w:rPr>
          <w:color w:val="000000" w:themeColor="text1"/>
        </w:rPr>
        <w:t>.</w:t>
      </w:r>
    </w:p>
    <w:p w14:paraId="0A890EAB" w14:textId="77777777" w:rsidR="00D16EDB" w:rsidRPr="00D72CBE" w:rsidRDefault="00D16EDB" w:rsidP="000D17E5">
      <w:pPr>
        <w:pStyle w:val="Heading3"/>
      </w:pPr>
      <w:bookmarkStart w:id="84" w:name="_Toc524946116"/>
      <w:r w:rsidRPr="00D72CBE">
        <w:t>Overall likelihood (indicative) of entry, establishment and spread</w:t>
      </w:r>
      <w:bookmarkEnd w:id="84"/>
    </w:p>
    <w:p w14:paraId="4704773C" w14:textId="2E8C506B" w:rsidR="00D16EDB" w:rsidRPr="00D72CBE" w:rsidRDefault="00D16EDB" w:rsidP="00D16EDB">
      <w:pPr>
        <w:rPr>
          <w:b/>
        </w:rPr>
      </w:pPr>
      <w:r w:rsidRPr="00D72CBE">
        <w:t xml:space="preserve">The overall likelihood (indicative) that a quarantine pest virus carried by a mealybug will enter Australia on the </w:t>
      </w:r>
      <w:r w:rsidR="00996635" w:rsidRPr="00D72CBE">
        <w:t>plant import pathway</w:t>
      </w:r>
      <w:r w:rsidRPr="00D72CBE">
        <w:t>, be distributed in a viable state to a susceptible host, establish in Australia</w:t>
      </w:r>
      <w:r w:rsidR="00F40365" w:rsidRPr="00D72CBE">
        <w:t>,</w:t>
      </w:r>
      <w:r w:rsidRPr="00D72CBE">
        <w:t xml:space="preserve"> and subseque</w:t>
      </w:r>
      <w:r w:rsidR="00061EF0" w:rsidRPr="00D72CBE">
        <w:t>ntly spread within Australia is assessed as</w:t>
      </w:r>
      <w:r w:rsidRPr="00D72CBE">
        <w:t xml:space="preserve"> </w:t>
      </w:r>
      <w:r w:rsidRPr="00D72CBE">
        <w:rPr>
          <w:b/>
        </w:rPr>
        <w:t>Very</w:t>
      </w:r>
      <w:r w:rsidRPr="00D72CBE">
        <w:t xml:space="preserve"> </w:t>
      </w:r>
      <w:r w:rsidRPr="00D72CBE">
        <w:rPr>
          <w:b/>
        </w:rPr>
        <w:t>low</w:t>
      </w:r>
      <w:r w:rsidR="00061EF0" w:rsidRPr="00D72CBE">
        <w:t>.</w:t>
      </w:r>
    </w:p>
    <w:p w14:paraId="115F0CB8" w14:textId="75749F90" w:rsidR="00D16EDB" w:rsidRPr="00D72CBE" w:rsidRDefault="00D16EDB" w:rsidP="00D16EDB">
      <w:r w:rsidRPr="00D72CBE">
        <w:t>The overall likelihood of entry, establishment and spread is determined by combining the likelihoods of entry (indicative), of establishment</w:t>
      </w:r>
      <w:r w:rsidR="00F40365" w:rsidRPr="00D72CBE">
        <w:t>,</w:t>
      </w:r>
      <w:r w:rsidRPr="00D72CBE">
        <w:t xml:space="preserve"> and of spread using the matrix of rules shown in Appendix A. These likelihoods are summarised in Table</w:t>
      </w:r>
      <w:r w:rsidR="00505EA6" w:rsidRPr="00D72CBE">
        <w:t xml:space="preserve"> 5.6</w:t>
      </w:r>
      <w:r w:rsidRPr="00D72CBE">
        <w:t>.</w:t>
      </w:r>
    </w:p>
    <w:p w14:paraId="466E40BF" w14:textId="6C87F22C" w:rsidR="00DF3480" w:rsidRPr="00D72CBE" w:rsidRDefault="00DF3480" w:rsidP="00DF3480">
      <w:pPr>
        <w:pStyle w:val="Caption"/>
      </w:pPr>
      <w:bookmarkStart w:id="85" w:name="_Toc524946153"/>
      <w:r w:rsidRPr="00D72CBE">
        <w:lastRenderedPageBreak/>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5</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6</w:t>
      </w:r>
      <w:r w:rsidR="00DC2634" w:rsidRPr="00D72CBE">
        <w:rPr>
          <w:noProof/>
        </w:rPr>
        <w:fldChar w:fldCharType="end"/>
      </w:r>
      <w:r w:rsidRPr="00D72CBE">
        <w:t xml:space="preserve"> Likelihood of entry (indicative), establishment and spread for</w:t>
      </w:r>
      <w:r w:rsidR="00F40365" w:rsidRPr="00D72CBE">
        <w:t xml:space="preserve"> mealybug-vectored</w:t>
      </w:r>
      <w:r w:rsidRPr="00D72CBE">
        <w:t xml:space="preserve"> viruses</w:t>
      </w:r>
      <w:bookmarkEnd w:id="85"/>
    </w:p>
    <w:tbl>
      <w:tblPr>
        <w:tblW w:w="5000" w:type="pct"/>
        <w:tblBorders>
          <w:top w:val="single" w:sz="4" w:space="0" w:color="BFBFBF" w:themeColor="background1" w:themeShade="BF"/>
          <w:bottom w:val="single" w:sz="4" w:space="0" w:color="BFBFBF" w:themeColor="background1" w:themeShade="BF"/>
        </w:tblBorders>
        <w:tblLook w:val="01E0" w:firstRow="1" w:lastRow="1" w:firstColumn="1" w:lastColumn="1" w:noHBand="0" w:noVBand="0"/>
      </w:tblPr>
      <w:tblGrid>
        <w:gridCol w:w="3828"/>
        <w:gridCol w:w="2552"/>
        <w:gridCol w:w="2690"/>
      </w:tblGrid>
      <w:tr w:rsidR="00246A51" w:rsidRPr="00D72CBE" w14:paraId="71AFA49E" w14:textId="1118A0E9" w:rsidTr="00246A51">
        <w:trPr>
          <w:trHeight w:val="327"/>
          <w:tblHeader/>
        </w:trPr>
        <w:tc>
          <w:tcPr>
            <w:tcW w:w="2110" w:type="pct"/>
            <w:tcBorders>
              <w:top w:val="single" w:sz="4" w:space="0" w:color="auto"/>
              <w:bottom w:val="nil"/>
            </w:tcBorders>
            <w:shd w:val="clear" w:color="auto" w:fill="auto"/>
            <w:hideMark/>
          </w:tcPr>
          <w:p w14:paraId="391ED87E" w14:textId="77777777" w:rsidR="00246A51" w:rsidRPr="00D72CBE" w:rsidRDefault="00246A51" w:rsidP="009446E8">
            <w:pPr>
              <w:pStyle w:val="TableHeading"/>
            </w:pPr>
            <w:r w:rsidRPr="00D72CBE">
              <w:t>Step</w:t>
            </w:r>
          </w:p>
        </w:tc>
        <w:tc>
          <w:tcPr>
            <w:tcW w:w="2890" w:type="pct"/>
            <w:gridSpan w:val="2"/>
            <w:tcBorders>
              <w:top w:val="single" w:sz="4" w:space="0" w:color="auto"/>
              <w:bottom w:val="nil"/>
            </w:tcBorders>
          </w:tcPr>
          <w:p w14:paraId="7F122A92" w14:textId="7067FE54" w:rsidR="00246A51" w:rsidRPr="00D72CBE" w:rsidRDefault="00246A51" w:rsidP="00246A51">
            <w:pPr>
              <w:pStyle w:val="TableHeading"/>
            </w:pPr>
            <w:r w:rsidRPr="00D72CBE">
              <w:t>Likelihood for</w:t>
            </w:r>
          </w:p>
        </w:tc>
      </w:tr>
      <w:tr w:rsidR="00246A51" w:rsidRPr="00D72CBE" w14:paraId="602984CC" w14:textId="069544F5" w:rsidTr="00246A51">
        <w:trPr>
          <w:trHeight w:val="342"/>
          <w:tblHeader/>
        </w:trPr>
        <w:tc>
          <w:tcPr>
            <w:tcW w:w="2110" w:type="pct"/>
            <w:tcBorders>
              <w:top w:val="nil"/>
              <w:bottom w:val="nil"/>
            </w:tcBorders>
            <w:shd w:val="clear" w:color="auto" w:fill="auto"/>
          </w:tcPr>
          <w:p w14:paraId="7A4B444C" w14:textId="6073626D" w:rsidR="00246A51" w:rsidRPr="00D72CBE" w:rsidRDefault="00246A51" w:rsidP="009446E8">
            <w:pPr>
              <w:pStyle w:val="TableText"/>
              <w:rPr>
                <w:b/>
              </w:rPr>
            </w:pPr>
          </w:p>
        </w:tc>
        <w:tc>
          <w:tcPr>
            <w:tcW w:w="1407" w:type="pct"/>
            <w:tcBorders>
              <w:top w:val="nil"/>
              <w:bottom w:val="nil"/>
            </w:tcBorders>
          </w:tcPr>
          <w:p w14:paraId="3487FE0A" w14:textId="19736C0C" w:rsidR="00246A51" w:rsidRPr="00D72CBE" w:rsidRDefault="00246A51" w:rsidP="009446E8">
            <w:pPr>
              <w:pStyle w:val="TableText"/>
              <w:rPr>
                <w:b/>
              </w:rPr>
            </w:pPr>
            <w:r w:rsidRPr="00D72CBE">
              <w:rPr>
                <w:b/>
              </w:rPr>
              <w:t>Badnaviruses</w:t>
            </w:r>
          </w:p>
        </w:tc>
        <w:tc>
          <w:tcPr>
            <w:tcW w:w="1483" w:type="pct"/>
            <w:tcBorders>
              <w:top w:val="nil"/>
              <w:bottom w:val="nil"/>
            </w:tcBorders>
          </w:tcPr>
          <w:p w14:paraId="69EB794D" w14:textId="439B31C5" w:rsidR="00246A51" w:rsidRPr="00D72CBE" w:rsidRDefault="00246A51" w:rsidP="009446E8">
            <w:pPr>
              <w:pStyle w:val="TableText"/>
              <w:rPr>
                <w:b/>
              </w:rPr>
            </w:pPr>
            <w:r w:rsidRPr="00D72CBE">
              <w:rPr>
                <w:b/>
              </w:rPr>
              <w:t>GVB ‘corky bark’ strains</w:t>
            </w:r>
          </w:p>
        </w:tc>
      </w:tr>
      <w:tr w:rsidR="00246A51" w:rsidRPr="00D72CBE" w14:paraId="5B4743C3" w14:textId="77777777" w:rsidTr="00246A51">
        <w:trPr>
          <w:trHeight w:val="342"/>
        </w:trPr>
        <w:tc>
          <w:tcPr>
            <w:tcW w:w="2110" w:type="pct"/>
            <w:tcBorders>
              <w:top w:val="nil"/>
              <w:bottom w:val="nil"/>
            </w:tcBorders>
            <w:shd w:val="clear" w:color="auto" w:fill="auto"/>
          </w:tcPr>
          <w:p w14:paraId="3589FACD" w14:textId="083034DA" w:rsidR="00246A51" w:rsidRPr="00D72CBE" w:rsidRDefault="00246A51" w:rsidP="00011669">
            <w:pPr>
              <w:pStyle w:val="TableText"/>
            </w:pPr>
            <w:r w:rsidRPr="00D72CBE">
              <w:t>Importation (indicative)</w:t>
            </w:r>
          </w:p>
        </w:tc>
        <w:tc>
          <w:tcPr>
            <w:tcW w:w="1407" w:type="pct"/>
            <w:tcBorders>
              <w:top w:val="nil"/>
              <w:bottom w:val="nil"/>
            </w:tcBorders>
          </w:tcPr>
          <w:p w14:paraId="09675973" w14:textId="3C683D34" w:rsidR="00246A51" w:rsidRPr="00D72CBE" w:rsidRDefault="00246A51" w:rsidP="00011669">
            <w:pPr>
              <w:pStyle w:val="TableText"/>
            </w:pPr>
            <w:r w:rsidRPr="00D72CBE">
              <w:t>Low</w:t>
            </w:r>
          </w:p>
        </w:tc>
        <w:tc>
          <w:tcPr>
            <w:tcW w:w="1483" w:type="pct"/>
            <w:tcBorders>
              <w:top w:val="nil"/>
              <w:bottom w:val="nil"/>
            </w:tcBorders>
          </w:tcPr>
          <w:p w14:paraId="5CDF557C" w14:textId="0DAC9E66" w:rsidR="00246A51" w:rsidRPr="00D72CBE" w:rsidRDefault="00246A51" w:rsidP="00011669">
            <w:pPr>
              <w:pStyle w:val="TableText"/>
            </w:pPr>
            <w:r w:rsidRPr="00D72CBE">
              <w:t>Low</w:t>
            </w:r>
          </w:p>
        </w:tc>
      </w:tr>
      <w:tr w:rsidR="00246A51" w:rsidRPr="00D72CBE" w14:paraId="422F58C7" w14:textId="6A2FBDA2" w:rsidTr="00246A51">
        <w:trPr>
          <w:trHeight w:val="342"/>
        </w:trPr>
        <w:tc>
          <w:tcPr>
            <w:tcW w:w="2110" w:type="pct"/>
            <w:tcBorders>
              <w:top w:val="nil"/>
              <w:bottom w:val="nil"/>
            </w:tcBorders>
            <w:shd w:val="clear" w:color="auto" w:fill="auto"/>
            <w:hideMark/>
          </w:tcPr>
          <w:p w14:paraId="33D864AC" w14:textId="77777777" w:rsidR="00246A51" w:rsidRPr="00D72CBE" w:rsidRDefault="00246A51" w:rsidP="00011669">
            <w:pPr>
              <w:pStyle w:val="TableText"/>
            </w:pPr>
            <w:r w:rsidRPr="00D72CBE">
              <w:t>Distribution (indicative)</w:t>
            </w:r>
          </w:p>
        </w:tc>
        <w:tc>
          <w:tcPr>
            <w:tcW w:w="1407" w:type="pct"/>
            <w:tcBorders>
              <w:top w:val="nil"/>
              <w:bottom w:val="nil"/>
            </w:tcBorders>
          </w:tcPr>
          <w:p w14:paraId="0F9AD6CE" w14:textId="77777777" w:rsidR="00246A51" w:rsidRPr="00D72CBE" w:rsidRDefault="00246A51" w:rsidP="00011669">
            <w:pPr>
              <w:pStyle w:val="TableText"/>
            </w:pPr>
            <w:r w:rsidRPr="00D72CBE">
              <w:t>Very low</w:t>
            </w:r>
          </w:p>
        </w:tc>
        <w:tc>
          <w:tcPr>
            <w:tcW w:w="1483" w:type="pct"/>
            <w:tcBorders>
              <w:top w:val="nil"/>
              <w:bottom w:val="nil"/>
            </w:tcBorders>
          </w:tcPr>
          <w:p w14:paraId="610CAEE1" w14:textId="32456380" w:rsidR="00246A51" w:rsidRPr="00D72CBE" w:rsidRDefault="00246A51" w:rsidP="00011669">
            <w:pPr>
              <w:pStyle w:val="TableText"/>
            </w:pPr>
            <w:r w:rsidRPr="00D72CBE">
              <w:t>Very low</w:t>
            </w:r>
          </w:p>
        </w:tc>
      </w:tr>
      <w:tr w:rsidR="00246A51" w:rsidRPr="00D72CBE" w14:paraId="7E77B412" w14:textId="1D458782" w:rsidTr="00246A51">
        <w:trPr>
          <w:trHeight w:val="327"/>
        </w:trPr>
        <w:tc>
          <w:tcPr>
            <w:tcW w:w="2110" w:type="pct"/>
            <w:tcBorders>
              <w:top w:val="nil"/>
              <w:bottom w:val="nil"/>
            </w:tcBorders>
            <w:shd w:val="clear" w:color="auto" w:fill="auto"/>
            <w:hideMark/>
          </w:tcPr>
          <w:p w14:paraId="2D6DB01F" w14:textId="77777777" w:rsidR="00246A51" w:rsidRPr="00D72CBE" w:rsidRDefault="00246A51" w:rsidP="00011669">
            <w:pPr>
              <w:pStyle w:val="TableText"/>
            </w:pPr>
            <w:r w:rsidRPr="00D72CBE">
              <w:t>Overall likelihood of entry (indicative)</w:t>
            </w:r>
          </w:p>
        </w:tc>
        <w:tc>
          <w:tcPr>
            <w:tcW w:w="1407" w:type="pct"/>
            <w:tcBorders>
              <w:top w:val="nil"/>
              <w:bottom w:val="nil"/>
            </w:tcBorders>
          </w:tcPr>
          <w:p w14:paraId="640A6954" w14:textId="77777777" w:rsidR="00246A51" w:rsidRPr="00D72CBE" w:rsidRDefault="00246A51" w:rsidP="00011669">
            <w:pPr>
              <w:pStyle w:val="TableText"/>
            </w:pPr>
            <w:r w:rsidRPr="00D72CBE">
              <w:t>Very low</w:t>
            </w:r>
          </w:p>
        </w:tc>
        <w:tc>
          <w:tcPr>
            <w:tcW w:w="1483" w:type="pct"/>
            <w:tcBorders>
              <w:top w:val="nil"/>
              <w:bottom w:val="nil"/>
            </w:tcBorders>
          </w:tcPr>
          <w:p w14:paraId="4928E5F8" w14:textId="2B06F1E9" w:rsidR="00246A51" w:rsidRPr="00D72CBE" w:rsidRDefault="00246A51" w:rsidP="00011669">
            <w:pPr>
              <w:pStyle w:val="TableText"/>
            </w:pPr>
            <w:r w:rsidRPr="00D72CBE">
              <w:t>Very low</w:t>
            </w:r>
          </w:p>
        </w:tc>
      </w:tr>
      <w:tr w:rsidR="00246A51" w:rsidRPr="00D72CBE" w14:paraId="616BB183" w14:textId="46D475B7" w:rsidTr="00246A51">
        <w:trPr>
          <w:trHeight w:val="342"/>
        </w:trPr>
        <w:tc>
          <w:tcPr>
            <w:tcW w:w="2110" w:type="pct"/>
            <w:tcBorders>
              <w:top w:val="nil"/>
              <w:bottom w:val="nil"/>
            </w:tcBorders>
            <w:shd w:val="clear" w:color="auto" w:fill="auto"/>
            <w:hideMark/>
          </w:tcPr>
          <w:p w14:paraId="514420B5" w14:textId="77777777" w:rsidR="00246A51" w:rsidRPr="00D72CBE" w:rsidRDefault="00246A51" w:rsidP="00011669">
            <w:pPr>
              <w:pStyle w:val="TableText"/>
            </w:pPr>
            <w:r w:rsidRPr="00D72CBE">
              <w:t>Establishment</w:t>
            </w:r>
          </w:p>
        </w:tc>
        <w:tc>
          <w:tcPr>
            <w:tcW w:w="1407" w:type="pct"/>
            <w:tcBorders>
              <w:top w:val="nil"/>
              <w:bottom w:val="nil"/>
            </w:tcBorders>
          </w:tcPr>
          <w:p w14:paraId="3DA7977F" w14:textId="77777777" w:rsidR="00246A51" w:rsidRPr="00D72CBE" w:rsidRDefault="00246A51" w:rsidP="00011669">
            <w:pPr>
              <w:pStyle w:val="TableText"/>
            </w:pPr>
            <w:r w:rsidRPr="00D72CBE">
              <w:t>Moderate</w:t>
            </w:r>
          </w:p>
        </w:tc>
        <w:tc>
          <w:tcPr>
            <w:tcW w:w="1483" w:type="pct"/>
            <w:tcBorders>
              <w:top w:val="nil"/>
              <w:bottom w:val="nil"/>
            </w:tcBorders>
          </w:tcPr>
          <w:p w14:paraId="643A1AAB" w14:textId="447B3D7A" w:rsidR="00246A51" w:rsidRPr="00D72CBE" w:rsidRDefault="00246A51" w:rsidP="00011669">
            <w:pPr>
              <w:pStyle w:val="TableText"/>
            </w:pPr>
            <w:r w:rsidRPr="00D72CBE">
              <w:t>Moderate</w:t>
            </w:r>
          </w:p>
        </w:tc>
      </w:tr>
      <w:tr w:rsidR="00246A51" w:rsidRPr="00D72CBE" w14:paraId="6A5D4D75" w14:textId="37940C57" w:rsidTr="00246A51">
        <w:trPr>
          <w:trHeight w:val="342"/>
        </w:trPr>
        <w:tc>
          <w:tcPr>
            <w:tcW w:w="2110" w:type="pct"/>
            <w:tcBorders>
              <w:top w:val="nil"/>
              <w:bottom w:val="nil"/>
            </w:tcBorders>
            <w:shd w:val="clear" w:color="auto" w:fill="auto"/>
            <w:hideMark/>
          </w:tcPr>
          <w:p w14:paraId="7B85C847" w14:textId="77777777" w:rsidR="00246A51" w:rsidRPr="00D72CBE" w:rsidRDefault="00246A51" w:rsidP="00011669">
            <w:pPr>
              <w:pStyle w:val="TableText"/>
            </w:pPr>
            <w:r w:rsidRPr="00D72CBE">
              <w:t>Spread</w:t>
            </w:r>
          </w:p>
        </w:tc>
        <w:tc>
          <w:tcPr>
            <w:tcW w:w="1407" w:type="pct"/>
            <w:tcBorders>
              <w:top w:val="nil"/>
              <w:bottom w:val="nil"/>
            </w:tcBorders>
          </w:tcPr>
          <w:p w14:paraId="566135E4" w14:textId="77777777" w:rsidR="00246A51" w:rsidRPr="00D72CBE" w:rsidRDefault="00246A51" w:rsidP="00011669">
            <w:pPr>
              <w:pStyle w:val="TableText"/>
            </w:pPr>
            <w:r w:rsidRPr="00D72CBE">
              <w:t>Moderate</w:t>
            </w:r>
          </w:p>
        </w:tc>
        <w:tc>
          <w:tcPr>
            <w:tcW w:w="1483" w:type="pct"/>
            <w:tcBorders>
              <w:top w:val="nil"/>
              <w:bottom w:val="nil"/>
            </w:tcBorders>
          </w:tcPr>
          <w:p w14:paraId="2F3C1CA3" w14:textId="46F25640" w:rsidR="00246A51" w:rsidRPr="00D72CBE" w:rsidRDefault="00246A51" w:rsidP="00011669">
            <w:pPr>
              <w:pStyle w:val="TableText"/>
            </w:pPr>
            <w:r w:rsidRPr="00D72CBE">
              <w:t>Moderate</w:t>
            </w:r>
          </w:p>
        </w:tc>
      </w:tr>
      <w:tr w:rsidR="00246A51" w:rsidRPr="00D72CBE" w14:paraId="0F5EC508" w14:textId="2B3A792A" w:rsidTr="00246A51">
        <w:trPr>
          <w:trHeight w:val="327"/>
        </w:trPr>
        <w:tc>
          <w:tcPr>
            <w:tcW w:w="2110" w:type="pct"/>
            <w:tcBorders>
              <w:top w:val="nil"/>
              <w:bottom w:val="single" w:sz="4" w:space="0" w:color="auto"/>
            </w:tcBorders>
            <w:shd w:val="clear" w:color="auto" w:fill="auto"/>
            <w:hideMark/>
          </w:tcPr>
          <w:p w14:paraId="18717559" w14:textId="77777777" w:rsidR="00246A51" w:rsidRPr="00D72CBE" w:rsidRDefault="00246A51" w:rsidP="00011669">
            <w:pPr>
              <w:pStyle w:val="TableText"/>
            </w:pPr>
            <w:r w:rsidRPr="00D72CBE">
              <w:t>Overall likelihood estimate (indicative)</w:t>
            </w:r>
          </w:p>
        </w:tc>
        <w:tc>
          <w:tcPr>
            <w:tcW w:w="1407" w:type="pct"/>
            <w:tcBorders>
              <w:top w:val="nil"/>
              <w:bottom w:val="single" w:sz="4" w:space="0" w:color="auto"/>
            </w:tcBorders>
          </w:tcPr>
          <w:p w14:paraId="53AF83C3" w14:textId="77777777" w:rsidR="00246A51" w:rsidRPr="00D72CBE" w:rsidRDefault="00246A51" w:rsidP="00011669">
            <w:pPr>
              <w:pStyle w:val="TableText"/>
            </w:pPr>
            <w:r w:rsidRPr="00D72CBE">
              <w:t>Very low</w:t>
            </w:r>
          </w:p>
        </w:tc>
        <w:tc>
          <w:tcPr>
            <w:tcW w:w="1483" w:type="pct"/>
            <w:tcBorders>
              <w:top w:val="nil"/>
              <w:bottom w:val="single" w:sz="4" w:space="0" w:color="auto"/>
            </w:tcBorders>
          </w:tcPr>
          <w:p w14:paraId="5ABCB4DC" w14:textId="59E3A26D" w:rsidR="00246A51" w:rsidRPr="00D72CBE" w:rsidRDefault="00246A51" w:rsidP="00011669">
            <w:pPr>
              <w:pStyle w:val="TableText"/>
            </w:pPr>
            <w:r w:rsidRPr="00D72CBE">
              <w:t>Very low</w:t>
            </w:r>
          </w:p>
        </w:tc>
      </w:tr>
    </w:tbl>
    <w:p w14:paraId="03A43696" w14:textId="19913BC8" w:rsidR="00D16EDB" w:rsidRPr="00D72CBE" w:rsidRDefault="00D16EDB" w:rsidP="00C55933">
      <w:pPr>
        <w:pStyle w:val="Heading3"/>
        <w:spacing w:before="240"/>
        <w:rPr>
          <w:iCs/>
        </w:rPr>
      </w:pPr>
      <w:bookmarkStart w:id="86" w:name="_Toc524946117"/>
      <w:r w:rsidRPr="00D72CBE">
        <w:t>Consequences</w:t>
      </w:r>
      <w:bookmarkEnd w:id="86"/>
    </w:p>
    <w:p w14:paraId="7F805DCF" w14:textId="1A500241" w:rsidR="00C128D4" w:rsidRPr="00D72CBE" w:rsidRDefault="00C128D4" w:rsidP="00C128D4">
      <w:r w:rsidRPr="00D72CBE">
        <w:t>The overall consequen</w:t>
      </w:r>
      <w:r w:rsidR="002856C3" w:rsidRPr="00D72CBE">
        <w:t>ces rating</w:t>
      </w:r>
      <w:r w:rsidR="00994BEA" w:rsidRPr="00D72CBE">
        <w:t>s for</w:t>
      </w:r>
      <w:r w:rsidR="002856C3" w:rsidRPr="00D72CBE">
        <w:t>:</w:t>
      </w:r>
    </w:p>
    <w:p w14:paraId="7A9BC51B" w14:textId="77777777" w:rsidR="00C128D4" w:rsidRPr="00D72CBE" w:rsidRDefault="00C128D4" w:rsidP="000A0671">
      <w:pPr>
        <w:pStyle w:val="Bullets"/>
      </w:pPr>
      <w:r w:rsidRPr="00D72CBE">
        <w:t xml:space="preserve">Badnaviruses is estimated to be </w:t>
      </w:r>
      <w:r w:rsidRPr="00D72CBE">
        <w:rPr>
          <w:b/>
        </w:rPr>
        <w:t>Moderate</w:t>
      </w:r>
    </w:p>
    <w:p w14:paraId="44E5A734" w14:textId="59714B3D" w:rsidR="00C128D4" w:rsidRPr="00D72CBE" w:rsidRDefault="00C128D4" w:rsidP="000A0671">
      <w:pPr>
        <w:pStyle w:val="Bullets"/>
      </w:pPr>
      <w:r w:rsidRPr="00D72CBE">
        <w:t xml:space="preserve">GVB </w:t>
      </w:r>
      <w:r w:rsidR="007F673E" w:rsidRPr="00D72CBE">
        <w:t>‘corky bark’</w:t>
      </w:r>
      <w:r w:rsidRPr="00D72CBE">
        <w:t xml:space="preserve"> strains is estimated to be </w:t>
      </w:r>
      <w:r w:rsidRPr="00D72CBE">
        <w:rPr>
          <w:b/>
        </w:rPr>
        <w:t>Moderate</w:t>
      </w:r>
      <w:r w:rsidR="002F75E3" w:rsidRPr="00D72CBE">
        <w:t>.</w:t>
      </w:r>
    </w:p>
    <w:p w14:paraId="3CB02C3B" w14:textId="7346AA7F" w:rsidR="00C128D4" w:rsidRPr="00D72CBE" w:rsidRDefault="00C128D4" w:rsidP="00C55933">
      <w:pPr>
        <w:spacing w:before="240"/>
      </w:pPr>
      <w:r w:rsidRPr="00D72CBE">
        <w:t>The potential consequences of the establishment of quarantine pest virus</w:t>
      </w:r>
      <w:r w:rsidR="00994BEA" w:rsidRPr="00D72CBE">
        <w:t>es</w:t>
      </w:r>
      <w:r w:rsidRPr="00D72CBE">
        <w:t xml:space="preserve"> in Australia have been estimated according to the method described in Appendix A. Impact scores for consequences rat</w:t>
      </w:r>
      <w:r w:rsidR="00994BEA" w:rsidRPr="00D72CBE">
        <w:t>ings are summaris</w:t>
      </w:r>
      <w:r w:rsidR="00505EA6" w:rsidRPr="00D72CBE">
        <w:t>e</w:t>
      </w:r>
      <w:r w:rsidR="00E55A98" w:rsidRPr="00D72CBE">
        <w:t>d in Table 5.7 for badnaviruses and</w:t>
      </w:r>
      <w:r w:rsidR="00505EA6" w:rsidRPr="00D72CBE">
        <w:t xml:space="preserve"> Table 5.8</w:t>
      </w:r>
      <w:r w:rsidRPr="00D72CBE">
        <w:t xml:space="preserve"> for GVB </w:t>
      </w:r>
      <w:r w:rsidR="007F673E" w:rsidRPr="00D72CBE">
        <w:t>‘corky bark’</w:t>
      </w:r>
      <w:r w:rsidR="00E55A98" w:rsidRPr="00D72CBE">
        <w:t xml:space="preserve"> strains</w:t>
      </w:r>
      <w:r w:rsidRPr="00D72CBE">
        <w:t>.</w:t>
      </w:r>
    </w:p>
    <w:p w14:paraId="2E977B8E" w14:textId="43C4A430" w:rsidR="00DF3480" w:rsidRPr="00D72CBE" w:rsidRDefault="00DF3480" w:rsidP="00DF3480">
      <w:pPr>
        <w:pStyle w:val="Caption"/>
      </w:pPr>
      <w:bookmarkStart w:id="87" w:name="_Toc524946154"/>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5</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7</w:t>
      </w:r>
      <w:r w:rsidR="00DC2634" w:rsidRPr="00D72CBE">
        <w:rPr>
          <w:noProof/>
        </w:rPr>
        <w:fldChar w:fldCharType="end"/>
      </w:r>
      <w:r w:rsidRPr="00D72CBE">
        <w:t xml:space="preserve"> Summary of consequences for badnaviruses</w:t>
      </w:r>
      <w:bookmarkEnd w:id="8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401"/>
        <w:gridCol w:w="1125"/>
      </w:tblGrid>
      <w:tr w:rsidR="00D16EDB" w:rsidRPr="00D72CBE" w14:paraId="4F730829" w14:textId="77777777" w:rsidTr="009D363E">
        <w:trPr>
          <w:cantSplit/>
          <w:trHeight w:val="383"/>
          <w:tblHeader/>
        </w:trPr>
        <w:tc>
          <w:tcPr>
            <w:tcW w:w="1954" w:type="pct"/>
            <w:tcBorders>
              <w:top w:val="single" w:sz="4" w:space="0" w:color="auto"/>
            </w:tcBorders>
            <w:shd w:val="clear" w:color="auto" w:fill="auto"/>
          </w:tcPr>
          <w:p w14:paraId="61EAF29D" w14:textId="77777777" w:rsidR="00D16EDB" w:rsidRPr="00D72CBE" w:rsidRDefault="00D16EDB" w:rsidP="009446E8">
            <w:pPr>
              <w:pStyle w:val="TableHeading"/>
            </w:pPr>
            <w:r w:rsidRPr="00D72CBE">
              <w:t>Consequences criterion</w:t>
            </w:r>
          </w:p>
        </w:tc>
        <w:tc>
          <w:tcPr>
            <w:tcW w:w="2426" w:type="pct"/>
            <w:tcBorders>
              <w:top w:val="single" w:sz="4" w:space="0" w:color="auto"/>
            </w:tcBorders>
          </w:tcPr>
          <w:p w14:paraId="0D6A579E" w14:textId="77777777" w:rsidR="00D16EDB" w:rsidRPr="00D72CBE" w:rsidRDefault="00D16EDB" w:rsidP="009446E8">
            <w:pPr>
              <w:pStyle w:val="TableHeading"/>
            </w:pPr>
            <w:r w:rsidRPr="00D72CBE">
              <w:t>Impact (magnitude and geographical scale)</w:t>
            </w:r>
          </w:p>
        </w:tc>
        <w:tc>
          <w:tcPr>
            <w:tcW w:w="620" w:type="pct"/>
            <w:tcBorders>
              <w:top w:val="single" w:sz="4" w:space="0" w:color="auto"/>
              <w:bottom w:val="nil"/>
            </w:tcBorders>
          </w:tcPr>
          <w:p w14:paraId="43AFEF10" w14:textId="77777777" w:rsidR="00D16EDB" w:rsidRPr="00D72CBE" w:rsidRDefault="00D16EDB" w:rsidP="009446E8">
            <w:pPr>
              <w:pStyle w:val="TableHeading"/>
            </w:pPr>
            <w:r w:rsidRPr="00D72CBE">
              <w:t>Impact score</w:t>
            </w:r>
          </w:p>
        </w:tc>
      </w:tr>
      <w:tr w:rsidR="00D16EDB" w:rsidRPr="00D72CBE" w14:paraId="62A17514" w14:textId="77777777" w:rsidTr="009D363E">
        <w:trPr>
          <w:trHeight w:val="368"/>
        </w:trPr>
        <w:tc>
          <w:tcPr>
            <w:tcW w:w="1954" w:type="pct"/>
            <w:shd w:val="clear" w:color="auto" w:fill="auto"/>
          </w:tcPr>
          <w:p w14:paraId="0B0CF473" w14:textId="329E4C1D" w:rsidR="00D16EDB" w:rsidRPr="00D72CBE" w:rsidRDefault="00D16EDB" w:rsidP="009446E8">
            <w:pPr>
              <w:pStyle w:val="TableText"/>
            </w:pPr>
            <w:r w:rsidRPr="00D72CBE">
              <w:t xml:space="preserve">Direct impact on plant </w:t>
            </w:r>
            <w:r w:rsidR="00DD76AF" w:rsidRPr="00D72CBE">
              <w:t>life or health</w:t>
            </w:r>
          </w:p>
        </w:tc>
        <w:tc>
          <w:tcPr>
            <w:tcW w:w="2426" w:type="pct"/>
          </w:tcPr>
          <w:p w14:paraId="0B0A944E" w14:textId="77777777" w:rsidR="00D16EDB" w:rsidRPr="00D72CBE" w:rsidRDefault="00D16EDB" w:rsidP="009446E8">
            <w:pPr>
              <w:pStyle w:val="TableText"/>
            </w:pPr>
            <w:r w:rsidRPr="00D72CBE">
              <w:t>Major significance at the district level</w:t>
            </w:r>
          </w:p>
          <w:p w14:paraId="2FE8347A" w14:textId="77777777" w:rsidR="00D16EDB" w:rsidRPr="00D72CBE" w:rsidRDefault="00D16EDB" w:rsidP="009446E8">
            <w:pPr>
              <w:pStyle w:val="TableText"/>
            </w:pPr>
            <w:r w:rsidRPr="00D72CBE">
              <w:t>Significant at the regional level</w:t>
            </w:r>
          </w:p>
          <w:p w14:paraId="7A31F260" w14:textId="77777777" w:rsidR="00D16EDB" w:rsidRPr="00D72CBE" w:rsidRDefault="00D16EDB" w:rsidP="009446E8">
            <w:pPr>
              <w:pStyle w:val="TableText"/>
            </w:pPr>
            <w:r w:rsidRPr="00D72CBE">
              <w:t>Minor significance at the national level</w:t>
            </w:r>
          </w:p>
        </w:tc>
        <w:tc>
          <w:tcPr>
            <w:tcW w:w="620" w:type="pct"/>
          </w:tcPr>
          <w:p w14:paraId="692C46B5" w14:textId="77777777" w:rsidR="00D16EDB" w:rsidRPr="00D72CBE" w:rsidRDefault="00D16EDB" w:rsidP="009446E8">
            <w:pPr>
              <w:pStyle w:val="TableText"/>
            </w:pPr>
            <w:r w:rsidRPr="00D72CBE">
              <w:t>E</w:t>
            </w:r>
          </w:p>
        </w:tc>
      </w:tr>
      <w:tr w:rsidR="00D16EDB" w:rsidRPr="00D72CBE" w14:paraId="3EDF7836" w14:textId="77777777" w:rsidTr="009D363E">
        <w:trPr>
          <w:trHeight w:val="648"/>
        </w:trPr>
        <w:tc>
          <w:tcPr>
            <w:tcW w:w="1954" w:type="pct"/>
            <w:shd w:val="clear" w:color="auto" w:fill="auto"/>
          </w:tcPr>
          <w:p w14:paraId="67156C9C" w14:textId="77777777" w:rsidR="00D16EDB" w:rsidRPr="00D72CBE" w:rsidRDefault="00D16EDB" w:rsidP="009446E8">
            <w:pPr>
              <w:pStyle w:val="TableText"/>
            </w:pPr>
            <w:r w:rsidRPr="00D72CBE">
              <w:t>Direct impact on other aspects of the environment</w:t>
            </w:r>
          </w:p>
        </w:tc>
        <w:tc>
          <w:tcPr>
            <w:tcW w:w="2426" w:type="pct"/>
          </w:tcPr>
          <w:p w14:paraId="3BF48F8A" w14:textId="77777777" w:rsidR="00D16EDB" w:rsidRPr="00D72CBE" w:rsidRDefault="00D16EDB" w:rsidP="009446E8">
            <w:pPr>
              <w:pStyle w:val="TableText"/>
            </w:pPr>
            <w:r w:rsidRPr="00D72CBE">
              <w:t>Indiscernible at the local, district, regional and national levels</w:t>
            </w:r>
          </w:p>
        </w:tc>
        <w:tc>
          <w:tcPr>
            <w:tcW w:w="620" w:type="pct"/>
          </w:tcPr>
          <w:p w14:paraId="30336611" w14:textId="29F5938F" w:rsidR="00D16EDB" w:rsidRPr="00D72CBE" w:rsidRDefault="0009458B" w:rsidP="009446E8">
            <w:pPr>
              <w:pStyle w:val="TableText"/>
            </w:pPr>
            <w:r w:rsidRPr="00D72CBE">
              <w:t>A</w:t>
            </w:r>
          </w:p>
        </w:tc>
      </w:tr>
      <w:tr w:rsidR="00D16EDB" w:rsidRPr="00D72CBE" w14:paraId="4086A549" w14:textId="77777777" w:rsidTr="009D363E">
        <w:trPr>
          <w:trHeight w:val="648"/>
        </w:trPr>
        <w:tc>
          <w:tcPr>
            <w:tcW w:w="1954" w:type="pct"/>
            <w:shd w:val="clear" w:color="auto" w:fill="auto"/>
          </w:tcPr>
          <w:p w14:paraId="1E1387E3" w14:textId="5E362480" w:rsidR="00D16EDB" w:rsidRPr="00D72CBE" w:rsidRDefault="00D16EDB" w:rsidP="009446E8">
            <w:pPr>
              <w:pStyle w:val="TableText"/>
            </w:pPr>
            <w:r w:rsidRPr="00D72CBE">
              <w:t>Indirect impa</w:t>
            </w:r>
            <w:r w:rsidR="009D363E" w:rsidRPr="00D72CBE">
              <w:t>ct on eradication and control</w:t>
            </w:r>
          </w:p>
        </w:tc>
        <w:tc>
          <w:tcPr>
            <w:tcW w:w="2426" w:type="pct"/>
          </w:tcPr>
          <w:p w14:paraId="6E50C1E4" w14:textId="77777777" w:rsidR="00D16EDB" w:rsidRPr="00D72CBE" w:rsidRDefault="00D16EDB" w:rsidP="009446E8">
            <w:pPr>
              <w:pStyle w:val="TableText"/>
            </w:pPr>
            <w:r w:rsidRPr="00D72CBE">
              <w:t>Major significance at the district level</w:t>
            </w:r>
          </w:p>
          <w:p w14:paraId="2B2B2B09" w14:textId="77777777" w:rsidR="00D16EDB" w:rsidRPr="00D72CBE" w:rsidRDefault="00D16EDB" w:rsidP="009446E8">
            <w:pPr>
              <w:pStyle w:val="TableText"/>
            </w:pPr>
            <w:r w:rsidRPr="00D72CBE">
              <w:t>Significant at the regional level</w:t>
            </w:r>
          </w:p>
          <w:p w14:paraId="321EBEA1" w14:textId="77777777" w:rsidR="00D16EDB" w:rsidRPr="00D72CBE" w:rsidRDefault="00D16EDB" w:rsidP="009446E8">
            <w:pPr>
              <w:pStyle w:val="TableText"/>
            </w:pPr>
            <w:r w:rsidRPr="00D72CBE">
              <w:t>Minor significance at the national level</w:t>
            </w:r>
          </w:p>
        </w:tc>
        <w:tc>
          <w:tcPr>
            <w:tcW w:w="620" w:type="pct"/>
          </w:tcPr>
          <w:p w14:paraId="6083EF77" w14:textId="77777777" w:rsidR="00D16EDB" w:rsidRPr="00D72CBE" w:rsidRDefault="00D16EDB" w:rsidP="009446E8">
            <w:pPr>
              <w:pStyle w:val="TableText"/>
            </w:pPr>
            <w:r w:rsidRPr="00D72CBE">
              <w:t>E</w:t>
            </w:r>
          </w:p>
        </w:tc>
      </w:tr>
      <w:tr w:rsidR="009D363E" w:rsidRPr="00D72CBE" w14:paraId="77C6AAEF" w14:textId="77777777" w:rsidTr="009D363E">
        <w:trPr>
          <w:trHeight w:val="383"/>
        </w:trPr>
        <w:tc>
          <w:tcPr>
            <w:tcW w:w="1954" w:type="pct"/>
            <w:shd w:val="clear" w:color="auto" w:fill="auto"/>
          </w:tcPr>
          <w:p w14:paraId="2B26948D" w14:textId="6DAA0376" w:rsidR="009D363E" w:rsidRPr="00D72CBE" w:rsidRDefault="009D363E" w:rsidP="009D363E">
            <w:pPr>
              <w:pStyle w:val="TableText"/>
            </w:pPr>
            <w:r w:rsidRPr="00D72CBE">
              <w:t>Indirect impact on international trade</w:t>
            </w:r>
          </w:p>
        </w:tc>
        <w:tc>
          <w:tcPr>
            <w:tcW w:w="2426" w:type="pct"/>
          </w:tcPr>
          <w:p w14:paraId="2E53C95E" w14:textId="77777777" w:rsidR="009D363E" w:rsidRPr="00D72CBE" w:rsidRDefault="009D363E" w:rsidP="009D363E">
            <w:pPr>
              <w:pStyle w:val="TableText"/>
            </w:pPr>
            <w:r w:rsidRPr="00D72CBE">
              <w:t>Major significance at the local level</w:t>
            </w:r>
          </w:p>
          <w:p w14:paraId="5F60EC98" w14:textId="77777777" w:rsidR="009D363E" w:rsidRPr="00D72CBE" w:rsidRDefault="009D363E" w:rsidP="009D363E">
            <w:pPr>
              <w:pStyle w:val="TableText"/>
            </w:pPr>
            <w:r w:rsidRPr="00D72CBE">
              <w:t>Significant at the district level</w:t>
            </w:r>
          </w:p>
          <w:p w14:paraId="021DB7DF" w14:textId="24616E12" w:rsidR="009D363E" w:rsidRPr="00D72CBE" w:rsidRDefault="009D363E" w:rsidP="009D363E">
            <w:pPr>
              <w:pStyle w:val="TableText"/>
            </w:pPr>
            <w:r w:rsidRPr="00D72CBE">
              <w:t>Minor significance at the regional level</w:t>
            </w:r>
          </w:p>
        </w:tc>
        <w:tc>
          <w:tcPr>
            <w:tcW w:w="620" w:type="pct"/>
          </w:tcPr>
          <w:p w14:paraId="4923A6E6" w14:textId="48C85CC4" w:rsidR="009D363E" w:rsidRPr="00D72CBE" w:rsidRDefault="009D363E" w:rsidP="009D363E">
            <w:pPr>
              <w:pStyle w:val="TableText"/>
            </w:pPr>
            <w:r w:rsidRPr="00D72CBE">
              <w:t>D</w:t>
            </w:r>
          </w:p>
        </w:tc>
      </w:tr>
      <w:tr w:rsidR="009D363E" w:rsidRPr="00D72CBE" w14:paraId="2EE9CDAF" w14:textId="77777777" w:rsidTr="009D363E">
        <w:trPr>
          <w:trHeight w:val="383"/>
        </w:trPr>
        <w:tc>
          <w:tcPr>
            <w:tcW w:w="1954" w:type="pct"/>
            <w:shd w:val="clear" w:color="auto" w:fill="auto"/>
          </w:tcPr>
          <w:p w14:paraId="6C34094E" w14:textId="77777777" w:rsidR="009D363E" w:rsidRPr="00D72CBE" w:rsidRDefault="009D363E" w:rsidP="009D363E">
            <w:pPr>
              <w:pStyle w:val="TableText"/>
            </w:pPr>
            <w:r w:rsidRPr="00D72CBE">
              <w:t>Indirect impact on domestic trade</w:t>
            </w:r>
          </w:p>
        </w:tc>
        <w:tc>
          <w:tcPr>
            <w:tcW w:w="2426" w:type="pct"/>
          </w:tcPr>
          <w:p w14:paraId="2355D4DF" w14:textId="77777777" w:rsidR="009D363E" w:rsidRPr="00D72CBE" w:rsidRDefault="009D363E" w:rsidP="009D363E">
            <w:pPr>
              <w:pStyle w:val="TableText"/>
            </w:pPr>
            <w:r w:rsidRPr="00D72CBE">
              <w:t>Major significance at the local level</w:t>
            </w:r>
          </w:p>
          <w:p w14:paraId="2ED43944" w14:textId="77777777" w:rsidR="009D363E" w:rsidRPr="00D72CBE" w:rsidRDefault="009D363E" w:rsidP="009D363E">
            <w:pPr>
              <w:pStyle w:val="TableText"/>
            </w:pPr>
            <w:r w:rsidRPr="00D72CBE">
              <w:t>Significant at the district level</w:t>
            </w:r>
          </w:p>
          <w:p w14:paraId="1EA5BFC5" w14:textId="77777777" w:rsidR="009D363E" w:rsidRPr="00D72CBE" w:rsidRDefault="009D363E" w:rsidP="009D363E">
            <w:pPr>
              <w:pStyle w:val="TableText"/>
            </w:pPr>
            <w:r w:rsidRPr="00D72CBE">
              <w:t>Minor significance at the local level</w:t>
            </w:r>
          </w:p>
        </w:tc>
        <w:tc>
          <w:tcPr>
            <w:tcW w:w="620" w:type="pct"/>
          </w:tcPr>
          <w:p w14:paraId="57BAA8C7" w14:textId="77777777" w:rsidR="009D363E" w:rsidRPr="00D72CBE" w:rsidRDefault="009D363E" w:rsidP="009D363E">
            <w:pPr>
              <w:pStyle w:val="TableText"/>
            </w:pPr>
            <w:r w:rsidRPr="00D72CBE">
              <w:t>D</w:t>
            </w:r>
          </w:p>
        </w:tc>
      </w:tr>
      <w:tr w:rsidR="009D363E" w:rsidRPr="00D72CBE" w14:paraId="74EF2939" w14:textId="77777777" w:rsidTr="009D363E">
        <w:trPr>
          <w:trHeight w:val="648"/>
        </w:trPr>
        <w:tc>
          <w:tcPr>
            <w:tcW w:w="1954" w:type="pct"/>
            <w:shd w:val="clear" w:color="auto" w:fill="auto"/>
          </w:tcPr>
          <w:p w14:paraId="763880C2" w14:textId="374C6237" w:rsidR="009D363E" w:rsidRPr="00D72CBE" w:rsidRDefault="009D363E" w:rsidP="009D363E">
            <w:pPr>
              <w:pStyle w:val="TableText"/>
            </w:pPr>
            <w:r w:rsidRPr="00D72CBE">
              <w:t xml:space="preserve">Indirect impact on </w:t>
            </w:r>
            <w:r w:rsidR="00D2753D" w:rsidRPr="00D72CBE">
              <w:t>environment</w:t>
            </w:r>
          </w:p>
        </w:tc>
        <w:tc>
          <w:tcPr>
            <w:tcW w:w="2426" w:type="pct"/>
          </w:tcPr>
          <w:p w14:paraId="70B08DCC" w14:textId="77777777" w:rsidR="009D363E" w:rsidRPr="00D72CBE" w:rsidRDefault="009D363E" w:rsidP="009D363E">
            <w:pPr>
              <w:pStyle w:val="TableText"/>
            </w:pPr>
            <w:r w:rsidRPr="00D72CBE">
              <w:t>Indiscernible at the local, district, regional and national levels</w:t>
            </w:r>
          </w:p>
        </w:tc>
        <w:tc>
          <w:tcPr>
            <w:tcW w:w="620" w:type="pct"/>
          </w:tcPr>
          <w:p w14:paraId="403CBB6D" w14:textId="77777777" w:rsidR="009D363E" w:rsidRPr="00D72CBE" w:rsidRDefault="009D363E" w:rsidP="009D363E">
            <w:pPr>
              <w:pStyle w:val="TableText"/>
            </w:pPr>
            <w:r w:rsidRPr="00D72CBE">
              <w:t>A</w:t>
            </w:r>
          </w:p>
        </w:tc>
      </w:tr>
      <w:tr w:rsidR="009D363E" w:rsidRPr="00D72CBE" w14:paraId="69D1310D" w14:textId="77777777" w:rsidTr="009D363E">
        <w:trPr>
          <w:trHeight w:val="368"/>
        </w:trPr>
        <w:tc>
          <w:tcPr>
            <w:tcW w:w="1954" w:type="pct"/>
            <w:tcBorders>
              <w:bottom w:val="single" w:sz="4" w:space="0" w:color="auto"/>
            </w:tcBorders>
            <w:shd w:val="clear" w:color="auto" w:fill="auto"/>
          </w:tcPr>
          <w:p w14:paraId="160D6DBD" w14:textId="77777777" w:rsidR="009D363E" w:rsidRPr="00D72CBE" w:rsidRDefault="009D363E" w:rsidP="009D363E">
            <w:pPr>
              <w:pStyle w:val="TableText"/>
            </w:pPr>
            <w:r w:rsidRPr="00D72CBE">
              <w:t>Overall consequences rating</w:t>
            </w:r>
          </w:p>
        </w:tc>
        <w:tc>
          <w:tcPr>
            <w:tcW w:w="2426" w:type="pct"/>
            <w:tcBorders>
              <w:bottom w:val="single" w:sz="4" w:space="0" w:color="auto"/>
            </w:tcBorders>
          </w:tcPr>
          <w:p w14:paraId="1C37B338" w14:textId="77777777" w:rsidR="009D363E" w:rsidRPr="00D72CBE" w:rsidRDefault="009D363E" w:rsidP="009D363E">
            <w:pPr>
              <w:pStyle w:val="TableText"/>
            </w:pPr>
          </w:p>
        </w:tc>
        <w:tc>
          <w:tcPr>
            <w:tcW w:w="620" w:type="pct"/>
            <w:tcBorders>
              <w:bottom w:val="single" w:sz="4" w:space="0" w:color="auto"/>
            </w:tcBorders>
          </w:tcPr>
          <w:p w14:paraId="1FE330BB" w14:textId="77777777" w:rsidR="009D363E" w:rsidRPr="00D72CBE" w:rsidRDefault="009D363E" w:rsidP="009D363E">
            <w:pPr>
              <w:pStyle w:val="TableText"/>
            </w:pPr>
            <w:r w:rsidRPr="00D72CBE">
              <w:t>Moderate</w:t>
            </w:r>
          </w:p>
        </w:tc>
      </w:tr>
    </w:tbl>
    <w:p w14:paraId="219EFF15" w14:textId="7DB12F63" w:rsidR="00084080" w:rsidRPr="00D72CBE" w:rsidRDefault="00084080" w:rsidP="00C7375A">
      <w:pPr>
        <w:pStyle w:val="Caption"/>
        <w:spacing w:before="240"/>
        <w:rPr>
          <w:rFonts w:asciiTheme="minorHAnsi" w:hAnsiTheme="minorHAnsi"/>
          <w:b w:val="0"/>
          <w:bCs w:val="0"/>
          <w:noProof/>
        </w:rPr>
      </w:pPr>
      <w:bookmarkStart w:id="88" w:name="_Toc524946155"/>
      <w:r w:rsidRPr="00D72CBE">
        <w:lastRenderedPageBreak/>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5</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8</w:t>
      </w:r>
      <w:r w:rsidR="00DC2634" w:rsidRPr="00D72CBE">
        <w:rPr>
          <w:noProof/>
        </w:rPr>
        <w:fldChar w:fldCharType="end"/>
      </w:r>
      <w:r w:rsidRPr="00D72CBE">
        <w:t xml:space="preserve"> Summary of consequences for GVB </w:t>
      </w:r>
      <w:r w:rsidR="007F673E" w:rsidRPr="00D72CBE">
        <w:t>‘corky bark’</w:t>
      </w:r>
      <w:r w:rsidRPr="00D72CBE">
        <w:t xml:space="preserve"> strains</w:t>
      </w:r>
      <w:bookmarkEnd w:id="8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5"/>
        <w:gridCol w:w="3988"/>
        <w:gridCol w:w="1377"/>
      </w:tblGrid>
      <w:tr w:rsidR="00084080" w:rsidRPr="00D72CBE" w14:paraId="68707974" w14:textId="77777777" w:rsidTr="0017620D">
        <w:trPr>
          <w:cantSplit/>
          <w:trHeight w:val="398"/>
          <w:tblHeader/>
        </w:trPr>
        <w:tc>
          <w:tcPr>
            <w:tcW w:w="2042" w:type="pct"/>
            <w:tcBorders>
              <w:top w:val="single" w:sz="4" w:space="0" w:color="auto"/>
            </w:tcBorders>
            <w:shd w:val="clear" w:color="auto" w:fill="auto"/>
          </w:tcPr>
          <w:p w14:paraId="6BAC9162" w14:textId="77777777" w:rsidR="00084080" w:rsidRPr="00D72CBE" w:rsidRDefault="00084080" w:rsidP="0017620D">
            <w:pPr>
              <w:pStyle w:val="TableHeading"/>
            </w:pPr>
            <w:r w:rsidRPr="00D72CBE">
              <w:t>Consequences criterion</w:t>
            </w:r>
          </w:p>
        </w:tc>
        <w:tc>
          <w:tcPr>
            <w:tcW w:w="2198" w:type="pct"/>
            <w:tcBorders>
              <w:top w:val="single" w:sz="4" w:space="0" w:color="auto"/>
            </w:tcBorders>
          </w:tcPr>
          <w:p w14:paraId="565244C0" w14:textId="77777777" w:rsidR="00084080" w:rsidRPr="00D72CBE" w:rsidRDefault="00084080" w:rsidP="0017620D">
            <w:pPr>
              <w:pStyle w:val="TableHeading"/>
            </w:pPr>
            <w:r w:rsidRPr="00D72CBE">
              <w:t>Impact (magnitude and geographic scale)</w:t>
            </w:r>
          </w:p>
        </w:tc>
        <w:tc>
          <w:tcPr>
            <w:tcW w:w="759" w:type="pct"/>
            <w:tcBorders>
              <w:top w:val="single" w:sz="4" w:space="0" w:color="auto"/>
              <w:bottom w:val="nil"/>
            </w:tcBorders>
          </w:tcPr>
          <w:p w14:paraId="2D24662C" w14:textId="77777777" w:rsidR="00084080" w:rsidRPr="00D72CBE" w:rsidRDefault="00084080" w:rsidP="0017620D">
            <w:pPr>
              <w:pStyle w:val="TableHeading"/>
            </w:pPr>
            <w:r w:rsidRPr="00D72CBE">
              <w:t>Impact score</w:t>
            </w:r>
          </w:p>
        </w:tc>
      </w:tr>
      <w:tr w:rsidR="00084080" w:rsidRPr="00D72CBE" w14:paraId="756BE676" w14:textId="77777777" w:rsidTr="0017620D">
        <w:trPr>
          <w:trHeight w:val="383"/>
        </w:trPr>
        <w:tc>
          <w:tcPr>
            <w:tcW w:w="2042" w:type="pct"/>
            <w:shd w:val="clear" w:color="auto" w:fill="auto"/>
          </w:tcPr>
          <w:p w14:paraId="3DF03E51" w14:textId="77777777" w:rsidR="00084080" w:rsidRPr="00D72CBE" w:rsidRDefault="00084080" w:rsidP="0017620D">
            <w:pPr>
              <w:pStyle w:val="TableText"/>
            </w:pPr>
            <w:r w:rsidRPr="00D72CBE">
              <w:t>Direct impact on plant life or health</w:t>
            </w:r>
          </w:p>
        </w:tc>
        <w:tc>
          <w:tcPr>
            <w:tcW w:w="2198" w:type="pct"/>
          </w:tcPr>
          <w:p w14:paraId="449387D6" w14:textId="77777777" w:rsidR="00084080" w:rsidRPr="00D72CBE" w:rsidRDefault="00084080" w:rsidP="0017620D">
            <w:pPr>
              <w:pStyle w:val="TableText"/>
            </w:pPr>
            <w:r w:rsidRPr="00D72CBE">
              <w:t>Major significance at the district level</w:t>
            </w:r>
          </w:p>
          <w:p w14:paraId="6ACEF17C" w14:textId="77777777" w:rsidR="00084080" w:rsidRPr="00D72CBE" w:rsidRDefault="00084080" w:rsidP="0017620D">
            <w:pPr>
              <w:pStyle w:val="TableText"/>
            </w:pPr>
            <w:r w:rsidRPr="00D72CBE">
              <w:t>Significant at the regional level</w:t>
            </w:r>
          </w:p>
          <w:p w14:paraId="20130C99" w14:textId="77777777" w:rsidR="00084080" w:rsidRPr="00D72CBE" w:rsidRDefault="00084080" w:rsidP="0017620D">
            <w:pPr>
              <w:pStyle w:val="TableText"/>
            </w:pPr>
            <w:r w:rsidRPr="00D72CBE">
              <w:t>Minor significance at the national level</w:t>
            </w:r>
          </w:p>
        </w:tc>
        <w:tc>
          <w:tcPr>
            <w:tcW w:w="759" w:type="pct"/>
          </w:tcPr>
          <w:p w14:paraId="15D70873" w14:textId="77777777" w:rsidR="00084080" w:rsidRPr="00D72CBE" w:rsidRDefault="00084080" w:rsidP="0017620D">
            <w:pPr>
              <w:pStyle w:val="TableText"/>
            </w:pPr>
            <w:r w:rsidRPr="00D72CBE">
              <w:t>E</w:t>
            </w:r>
          </w:p>
        </w:tc>
      </w:tr>
      <w:tr w:rsidR="00084080" w:rsidRPr="00D72CBE" w14:paraId="316B6390" w14:textId="77777777" w:rsidTr="0017620D">
        <w:trPr>
          <w:trHeight w:val="675"/>
        </w:trPr>
        <w:tc>
          <w:tcPr>
            <w:tcW w:w="2042" w:type="pct"/>
            <w:shd w:val="clear" w:color="auto" w:fill="auto"/>
          </w:tcPr>
          <w:p w14:paraId="47753008" w14:textId="77777777" w:rsidR="00084080" w:rsidRPr="00D72CBE" w:rsidRDefault="00084080" w:rsidP="0017620D">
            <w:pPr>
              <w:pStyle w:val="TableText"/>
            </w:pPr>
            <w:r w:rsidRPr="00D72CBE">
              <w:t>Direct impact on other aspects of the environment</w:t>
            </w:r>
          </w:p>
        </w:tc>
        <w:tc>
          <w:tcPr>
            <w:tcW w:w="2198" w:type="pct"/>
          </w:tcPr>
          <w:p w14:paraId="75C083C9" w14:textId="77777777" w:rsidR="00084080" w:rsidRPr="00D72CBE" w:rsidRDefault="00084080" w:rsidP="0017620D">
            <w:pPr>
              <w:pStyle w:val="TableText"/>
            </w:pPr>
            <w:r w:rsidRPr="00D72CBE">
              <w:t>Indiscernible at the local, district, regional and national levels</w:t>
            </w:r>
          </w:p>
        </w:tc>
        <w:tc>
          <w:tcPr>
            <w:tcW w:w="759" w:type="pct"/>
          </w:tcPr>
          <w:p w14:paraId="758CB0E6" w14:textId="77777777" w:rsidR="00084080" w:rsidRPr="00D72CBE" w:rsidRDefault="00084080" w:rsidP="0017620D">
            <w:pPr>
              <w:pStyle w:val="TableText"/>
            </w:pPr>
            <w:r w:rsidRPr="00D72CBE">
              <w:t>A</w:t>
            </w:r>
          </w:p>
        </w:tc>
      </w:tr>
      <w:tr w:rsidR="00084080" w:rsidRPr="00D72CBE" w14:paraId="294EC124" w14:textId="77777777" w:rsidTr="0017620D">
        <w:trPr>
          <w:trHeight w:val="675"/>
        </w:trPr>
        <w:tc>
          <w:tcPr>
            <w:tcW w:w="2042" w:type="pct"/>
            <w:shd w:val="clear" w:color="auto" w:fill="auto"/>
          </w:tcPr>
          <w:p w14:paraId="7FD75676" w14:textId="5FB262C9" w:rsidR="00084080" w:rsidRPr="00D72CBE" w:rsidRDefault="00084080" w:rsidP="0017620D">
            <w:pPr>
              <w:pStyle w:val="TableText"/>
            </w:pPr>
            <w:r w:rsidRPr="00D72CBE">
              <w:t>Indirect impa</w:t>
            </w:r>
            <w:r w:rsidR="009D363E" w:rsidRPr="00D72CBE">
              <w:t>ct on eradication and control</w:t>
            </w:r>
          </w:p>
        </w:tc>
        <w:tc>
          <w:tcPr>
            <w:tcW w:w="2198" w:type="pct"/>
          </w:tcPr>
          <w:p w14:paraId="031CF431" w14:textId="77777777" w:rsidR="00084080" w:rsidRPr="00D72CBE" w:rsidRDefault="00084080" w:rsidP="0017620D">
            <w:pPr>
              <w:pStyle w:val="TableText"/>
            </w:pPr>
            <w:r w:rsidRPr="00D72CBE">
              <w:t>Major significance at the district level</w:t>
            </w:r>
          </w:p>
          <w:p w14:paraId="08D0B114" w14:textId="77777777" w:rsidR="00084080" w:rsidRPr="00D72CBE" w:rsidRDefault="00084080" w:rsidP="0017620D">
            <w:pPr>
              <w:pStyle w:val="TableText"/>
            </w:pPr>
            <w:r w:rsidRPr="00D72CBE">
              <w:t>Significant at the regional level</w:t>
            </w:r>
          </w:p>
          <w:p w14:paraId="4926055D" w14:textId="77777777" w:rsidR="00084080" w:rsidRPr="00D72CBE" w:rsidRDefault="00084080" w:rsidP="0017620D">
            <w:pPr>
              <w:pStyle w:val="TableText"/>
            </w:pPr>
            <w:r w:rsidRPr="00D72CBE">
              <w:t>Minor significance at the national level</w:t>
            </w:r>
          </w:p>
        </w:tc>
        <w:tc>
          <w:tcPr>
            <w:tcW w:w="759" w:type="pct"/>
          </w:tcPr>
          <w:p w14:paraId="52A89AFD" w14:textId="77777777" w:rsidR="00084080" w:rsidRPr="00D72CBE" w:rsidRDefault="00084080" w:rsidP="0017620D">
            <w:pPr>
              <w:pStyle w:val="TableText"/>
            </w:pPr>
            <w:r w:rsidRPr="00D72CBE">
              <w:t>E</w:t>
            </w:r>
          </w:p>
        </w:tc>
      </w:tr>
      <w:tr w:rsidR="009D363E" w:rsidRPr="00D72CBE" w14:paraId="3040C143" w14:textId="77777777" w:rsidTr="0017620D">
        <w:trPr>
          <w:trHeight w:val="398"/>
        </w:trPr>
        <w:tc>
          <w:tcPr>
            <w:tcW w:w="2042" w:type="pct"/>
            <w:shd w:val="clear" w:color="auto" w:fill="auto"/>
          </w:tcPr>
          <w:p w14:paraId="4DB573CE" w14:textId="15DC6FA2" w:rsidR="009D363E" w:rsidRPr="00D72CBE" w:rsidRDefault="009D363E" w:rsidP="009D363E">
            <w:pPr>
              <w:pStyle w:val="TableText"/>
            </w:pPr>
            <w:r w:rsidRPr="00D72CBE">
              <w:t>Indirect impact on international trade</w:t>
            </w:r>
          </w:p>
        </w:tc>
        <w:tc>
          <w:tcPr>
            <w:tcW w:w="2198" w:type="pct"/>
          </w:tcPr>
          <w:p w14:paraId="44B34FBA" w14:textId="77777777" w:rsidR="009D363E" w:rsidRPr="00D72CBE" w:rsidRDefault="009D363E" w:rsidP="009D363E">
            <w:pPr>
              <w:pStyle w:val="TableText"/>
            </w:pPr>
            <w:r w:rsidRPr="00D72CBE">
              <w:t>Major significance at the local level</w:t>
            </w:r>
          </w:p>
          <w:p w14:paraId="2E065D0D" w14:textId="77777777" w:rsidR="009D363E" w:rsidRPr="00D72CBE" w:rsidRDefault="009D363E" w:rsidP="009D363E">
            <w:pPr>
              <w:pStyle w:val="TableText"/>
            </w:pPr>
            <w:r w:rsidRPr="00D72CBE">
              <w:t>Significant at the district level</w:t>
            </w:r>
          </w:p>
          <w:p w14:paraId="45287197" w14:textId="452C8454" w:rsidR="009D363E" w:rsidRPr="00D72CBE" w:rsidRDefault="009D363E" w:rsidP="009D363E">
            <w:pPr>
              <w:pStyle w:val="TableText"/>
            </w:pPr>
            <w:r w:rsidRPr="00D72CBE">
              <w:t>Minor significance at the regional level</w:t>
            </w:r>
          </w:p>
        </w:tc>
        <w:tc>
          <w:tcPr>
            <w:tcW w:w="759" w:type="pct"/>
          </w:tcPr>
          <w:p w14:paraId="3B9A79D5" w14:textId="57DD64BA" w:rsidR="009D363E" w:rsidRPr="00D72CBE" w:rsidRDefault="009D363E" w:rsidP="009D363E">
            <w:pPr>
              <w:pStyle w:val="TableText"/>
            </w:pPr>
            <w:r w:rsidRPr="00D72CBE">
              <w:t>D</w:t>
            </w:r>
          </w:p>
        </w:tc>
      </w:tr>
      <w:tr w:rsidR="009D363E" w:rsidRPr="00D72CBE" w14:paraId="2940DF7A" w14:textId="77777777" w:rsidTr="0017620D">
        <w:trPr>
          <w:trHeight w:val="398"/>
        </w:trPr>
        <w:tc>
          <w:tcPr>
            <w:tcW w:w="2042" w:type="pct"/>
            <w:shd w:val="clear" w:color="auto" w:fill="auto"/>
          </w:tcPr>
          <w:p w14:paraId="4D5444C4" w14:textId="77777777" w:rsidR="009D363E" w:rsidRPr="00D72CBE" w:rsidRDefault="009D363E" w:rsidP="009D363E">
            <w:pPr>
              <w:pStyle w:val="TableText"/>
            </w:pPr>
            <w:r w:rsidRPr="00D72CBE">
              <w:t>Indirect impact on domestic trade</w:t>
            </w:r>
          </w:p>
        </w:tc>
        <w:tc>
          <w:tcPr>
            <w:tcW w:w="2198" w:type="pct"/>
          </w:tcPr>
          <w:p w14:paraId="34DEE001" w14:textId="77777777" w:rsidR="009D363E" w:rsidRPr="00D72CBE" w:rsidRDefault="009D363E" w:rsidP="009D363E">
            <w:pPr>
              <w:pStyle w:val="TableText"/>
            </w:pPr>
            <w:r w:rsidRPr="00D72CBE">
              <w:t>Major significance at the local level</w:t>
            </w:r>
          </w:p>
          <w:p w14:paraId="6544672B" w14:textId="77777777" w:rsidR="009D363E" w:rsidRPr="00D72CBE" w:rsidRDefault="009D363E" w:rsidP="009D363E">
            <w:pPr>
              <w:pStyle w:val="TableText"/>
            </w:pPr>
            <w:r w:rsidRPr="00D72CBE">
              <w:t>Significant at the district level</w:t>
            </w:r>
          </w:p>
          <w:p w14:paraId="0C36D08A" w14:textId="77777777" w:rsidR="009D363E" w:rsidRPr="00D72CBE" w:rsidRDefault="009D363E" w:rsidP="009D363E">
            <w:pPr>
              <w:pStyle w:val="TableText"/>
            </w:pPr>
            <w:r w:rsidRPr="00D72CBE">
              <w:t>Minor significance at the regional level</w:t>
            </w:r>
          </w:p>
        </w:tc>
        <w:tc>
          <w:tcPr>
            <w:tcW w:w="759" w:type="pct"/>
          </w:tcPr>
          <w:p w14:paraId="2DEAF189" w14:textId="77777777" w:rsidR="009D363E" w:rsidRPr="00D72CBE" w:rsidRDefault="009D363E" w:rsidP="009D363E">
            <w:pPr>
              <w:pStyle w:val="TableText"/>
            </w:pPr>
            <w:r w:rsidRPr="00D72CBE">
              <w:t>D</w:t>
            </w:r>
          </w:p>
        </w:tc>
      </w:tr>
      <w:tr w:rsidR="009D363E" w:rsidRPr="00D72CBE" w14:paraId="2CDF0195" w14:textId="77777777" w:rsidTr="0009458B">
        <w:trPr>
          <w:trHeight w:val="675"/>
        </w:trPr>
        <w:tc>
          <w:tcPr>
            <w:tcW w:w="2042" w:type="pct"/>
            <w:shd w:val="clear" w:color="auto" w:fill="auto"/>
          </w:tcPr>
          <w:p w14:paraId="558771BC" w14:textId="7712F13D" w:rsidR="009D363E" w:rsidRPr="00D72CBE" w:rsidRDefault="009D363E" w:rsidP="009D363E">
            <w:pPr>
              <w:pStyle w:val="TableText"/>
            </w:pPr>
            <w:r w:rsidRPr="00D72CBE">
              <w:t xml:space="preserve">Indirect impact on </w:t>
            </w:r>
            <w:r w:rsidR="00D2753D" w:rsidRPr="00D72CBE">
              <w:t>environment</w:t>
            </w:r>
          </w:p>
        </w:tc>
        <w:tc>
          <w:tcPr>
            <w:tcW w:w="2198" w:type="pct"/>
          </w:tcPr>
          <w:p w14:paraId="4823215F" w14:textId="77777777" w:rsidR="009D363E" w:rsidRPr="00D72CBE" w:rsidRDefault="009D363E" w:rsidP="009D363E">
            <w:pPr>
              <w:pStyle w:val="TableText"/>
            </w:pPr>
            <w:r w:rsidRPr="00D72CBE">
              <w:t>Indiscernible at the local, district, regional and national levels</w:t>
            </w:r>
          </w:p>
        </w:tc>
        <w:tc>
          <w:tcPr>
            <w:tcW w:w="759" w:type="pct"/>
          </w:tcPr>
          <w:p w14:paraId="06C41ED2" w14:textId="77777777" w:rsidR="009D363E" w:rsidRPr="00D72CBE" w:rsidRDefault="009D363E" w:rsidP="009D363E">
            <w:pPr>
              <w:pStyle w:val="TableText"/>
            </w:pPr>
            <w:r w:rsidRPr="00D72CBE">
              <w:t>A</w:t>
            </w:r>
          </w:p>
        </w:tc>
      </w:tr>
      <w:tr w:rsidR="009D363E" w:rsidRPr="00D72CBE" w14:paraId="65620B03" w14:textId="77777777" w:rsidTr="0009458B">
        <w:trPr>
          <w:trHeight w:val="383"/>
        </w:trPr>
        <w:tc>
          <w:tcPr>
            <w:tcW w:w="2042" w:type="pct"/>
            <w:tcBorders>
              <w:bottom w:val="single" w:sz="4" w:space="0" w:color="auto"/>
            </w:tcBorders>
            <w:shd w:val="clear" w:color="auto" w:fill="auto"/>
          </w:tcPr>
          <w:p w14:paraId="024C79D0" w14:textId="77777777" w:rsidR="009D363E" w:rsidRPr="00D72CBE" w:rsidRDefault="009D363E" w:rsidP="009D363E">
            <w:pPr>
              <w:pStyle w:val="TableText"/>
            </w:pPr>
            <w:r w:rsidRPr="00D72CBE">
              <w:t>Overall consequences rating</w:t>
            </w:r>
          </w:p>
        </w:tc>
        <w:tc>
          <w:tcPr>
            <w:tcW w:w="2198" w:type="pct"/>
            <w:tcBorders>
              <w:bottom w:val="single" w:sz="4" w:space="0" w:color="auto"/>
            </w:tcBorders>
          </w:tcPr>
          <w:p w14:paraId="4AE9DB62" w14:textId="77777777" w:rsidR="009D363E" w:rsidRPr="00D72CBE" w:rsidRDefault="009D363E" w:rsidP="009D363E">
            <w:pPr>
              <w:pStyle w:val="TableText"/>
            </w:pPr>
          </w:p>
        </w:tc>
        <w:tc>
          <w:tcPr>
            <w:tcW w:w="759" w:type="pct"/>
            <w:tcBorders>
              <w:bottom w:val="single" w:sz="4" w:space="0" w:color="auto"/>
            </w:tcBorders>
          </w:tcPr>
          <w:p w14:paraId="089208A3" w14:textId="77777777" w:rsidR="009D363E" w:rsidRPr="00D72CBE" w:rsidRDefault="009D363E" w:rsidP="009D363E">
            <w:pPr>
              <w:pStyle w:val="TableText"/>
            </w:pPr>
            <w:r w:rsidRPr="00D72CBE">
              <w:t>Moderate</w:t>
            </w:r>
          </w:p>
        </w:tc>
      </w:tr>
    </w:tbl>
    <w:p w14:paraId="3905C62A" w14:textId="5272C783" w:rsidR="00D16EDB" w:rsidRPr="00D72CBE" w:rsidRDefault="00D16EDB" w:rsidP="00C55933">
      <w:pPr>
        <w:spacing w:before="240"/>
      </w:pPr>
      <w:r w:rsidRPr="00D72CBE">
        <w:t>The</w:t>
      </w:r>
      <w:r w:rsidR="00994BEA" w:rsidRPr="00D72CBE">
        <w:t>se</w:t>
      </w:r>
      <w:r w:rsidRPr="00D72CBE">
        <w:t xml:space="preserve"> assessment</w:t>
      </w:r>
      <w:r w:rsidR="00994BEA" w:rsidRPr="00D72CBE">
        <w:t>s</w:t>
      </w:r>
      <w:r w:rsidRPr="00D72CBE">
        <w:t xml:space="preserve"> of consequences considered only the impacts caused by badnaviruses</w:t>
      </w:r>
      <w:r w:rsidR="00E55A98" w:rsidRPr="00D72CBE">
        <w:t xml:space="preserve"> </w:t>
      </w:r>
      <w:r w:rsidR="00246A51" w:rsidRPr="00D72CBE">
        <w:t>or</w:t>
      </w:r>
      <w:r w:rsidR="00AD2D5C" w:rsidRPr="00D72CBE">
        <w:t xml:space="preserve"> GVB </w:t>
      </w:r>
      <w:r w:rsidR="00E23079" w:rsidRPr="00D72CBE">
        <w:t>‘</w:t>
      </w:r>
      <w:r w:rsidR="00AD2D5C" w:rsidRPr="00D72CBE">
        <w:t>corky bark</w:t>
      </w:r>
      <w:r w:rsidR="00E23079" w:rsidRPr="00D72CBE">
        <w:t>’</w:t>
      </w:r>
      <w:r w:rsidR="00AD2D5C" w:rsidRPr="00D72CBE">
        <w:t xml:space="preserve"> strains </w:t>
      </w:r>
      <w:r w:rsidRPr="00D72CBE">
        <w:t>transmitted by mealybugs. It did not consider any additional impacts caused by the mealybugs that transmit them. A separate risk assessment was undertaken for mealybugs (Chapter 3).</w:t>
      </w:r>
    </w:p>
    <w:p w14:paraId="2D900756" w14:textId="77777777" w:rsidR="00D16EDB" w:rsidRPr="00D72CBE" w:rsidRDefault="00D16EDB" w:rsidP="00D16EDB">
      <w:r w:rsidRPr="00D72CBE">
        <w:t>The supporting evidence for this assessment is provided.</w:t>
      </w:r>
    </w:p>
    <w:p w14:paraId="09762C10" w14:textId="379DE991" w:rsidR="00D16EDB" w:rsidRPr="00D72CBE" w:rsidRDefault="00D16EDB" w:rsidP="00D16EDB">
      <w:pPr>
        <w:pStyle w:val="Heading4"/>
        <w:numPr>
          <w:ilvl w:val="0"/>
          <w:numId w:val="0"/>
        </w:numPr>
        <w:ind w:left="794" w:hanging="794"/>
      </w:pPr>
      <w:r w:rsidRPr="00D72CBE">
        <w:t xml:space="preserve">Direct impact on plant </w:t>
      </w:r>
      <w:r w:rsidR="00DD76AF" w:rsidRPr="00D72CBE">
        <w:t>life or health</w:t>
      </w:r>
    </w:p>
    <w:p w14:paraId="22ECD293" w14:textId="3DDF67E5" w:rsidR="006505D2" w:rsidRPr="00D72CBE" w:rsidRDefault="00F81054" w:rsidP="006505D2">
      <w:r w:rsidRPr="00D72CBE">
        <w:t>Impact score</w:t>
      </w:r>
      <w:r w:rsidR="00D6447C" w:rsidRPr="00D72CBE">
        <w:t xml:space="preserve">s </w:t>
      </w:r>
      <w:r w:rsidR="00122F53" w:rsidRPr="00D72CBE">
        <w:t>are est</w:t>
      </w:r>
      <w:r w:rsidR="00D3250E" w:rsidRPr="00D72CBE">
        <w:t>imated for</w:t>
      </w:r>
      <w:r w:rsidR="00C50429" w:rsidRPr="00D72CBE">
        <w:t>:</w:t>
      </w:r>
    </w:p>
    <w:p w14:paraId="464F91C8" w14:textId="4351E9D8" w:rsidR="00272E62" w:rsidRPr="00D72CBE" w:rsidRDefault="008D10ED" w:rsidP="000A0671">
      <w:pPr>
        <w:pStyle w:val="Bullets"/>
      </w:pPr>
      <w:r w:rsidRPr="00D72CBE">
        <w:t>Badnavirus</w:t>
      </w:r>
      <w:r w:rsidR="00272E62" w:rsidRPr="00D72CBE">
        <w:t>es</w:t>
      </w:r>
      <w:r w:rsidR="00D3250E" w:rsidRPr="00D72CBE">
        <w:t xml:space="preserve"> as</w:t>
      </w:r>
      <w:r w:rsidR="00272E62" w:rsidRPr="00D72CBE">
        <w:t xml:space="preserve"> </w:t>
      </w:r>
      <w:r w:rsidR="00272E62" w:rsidRPr="00D72CBE">
        <w:rPr>
          <w:b/>
        </w:rPr>
        <w:t>E</w:t>
      </w:r>
    </w:p>
    <w:p w14:paraId="72572399" w14:textId="6A603714" w:rsidR="006505D2" w:rsidRPr="00D72CBE" w:rsidRDefault="006505D2" w:rsidP="000A0671">
      <w:pPr>
        <w:pStyle w:val="Bullets"/>
      </w:pPr>
      <w:r w:rsidRPr="00D72CBE">
        <w:t xml:space="preserve">GVB </w:t>
      </w:r>
      <w:r w:rsidR="007F673E" w:rsidRPr="00D72CBE">
        <w:t>‘corky bark’</w:t>
      </w:r>
      <w:r w:rsidRPr="00D72CBE">
        <w:t xml:space="preserve"> strains</w:t>
      </w:r>
      <w:r w:rsidR="00D3250E" w:rsidRPr="00D72CBE">
        <w:t xml:space="preserve"> as</w:t>
      </w:r>
      <w:r w:rsidRPr="00D72CBE">
        <w:rPr>
          <w:b/>
        </w:rPr>
        <w:t xml:space="preserve"> E</w:t>
      </w:r>
      <w:r w:rsidR="002F75E3" w:rsidRPr="00D72CBE">
        <w:t>.</w:t>
      </w:r>
    </w:p>
    <w:p w14:paraId="085ED42D" w14:textId="30548821" w:rsidR="007964F4" w:rsidRPr="00D72CBE" w:rsidRDefault="007B30D0" w:rsidP="007964F4">
      <w:r w:rsidRPr="00D72CBE">
        <w:t>The direct impact of a</w:t>
      </w:r>
      <w:r w:rsidR="008D10ED" w:rsidRPr="00D72CBE">
        <w:t xml:space="preserve"> </w:t>
      </w:r>
      <w:r w:rsidR="002B10E1" w:rsidRPr="00D72CBE">
        <w:t xml:space="preserve">badnavirus or </w:t>
      </w:r>
      <w:r w:rsidR="00994BEA" w:rsidRPr="00D72CBE">
        <w:t xml:space="preserve">of </w:t>
      </w:r>
      <w:r w:rsidR="002B10E1" w:rsidRPr="00D72CBE">
        <w:t xml:space="preserve">GVB </w:t>
      </w:r>
      <w:r w:rsidR="007F673E" w:rsidRPr="00D72CBE">
        <w:t>‘corky bark’</w:t>
      </w:r>
      <w:r w:rsidR="002B10E1" w:rsidRPr="00D72CBE">
        <w:t xml:space="preserve"> strains</w:t>
      </w:r>
      <w:r w:rsidR="008D10ED" w:rsidRPr="00D72CBE">
        <w:t xml:space="preserve"> on plant life or health would be of major significance at the district level, significant at the regional level, and of minor significance at the national level, which has an impact score of ‘E’. This is because the impact would be expected to threaten economic viability through a large decrease in production of infected crops at the district level of a state or territory. </w:t>
      </w:r>
      <w:r w:rsidR="007964F4" w:rsidRPr="00D72CBE">
        <w:rPr>
          <w:color w:val="000000" w:themeColor="text1"/>
        </w:rPr>
        <w:t>Badnavirus</w:t>
      </w:r>
      <w:r w:rsidR="00E72463" w:rsidRPr="00D72CBE">
        <w:rPr>
          <w:color w:val="000000" w:themeColor="text1"/>
        </w:rPr>
        <w:t xml:space="preserve">es typically cause chlorotic mottles, necrotic streaks, deformed leaves and stunting. </w:t>
      </w:r>
      <w:r w:rsidR="00476DE8" w:rsidRPr="00D72CBE">
        <w:rPr>
          <w:color w:val="000000" w:themeColor="text1"/>
        </w:rPr>
        <w:t xml:space="preserve">GVB </w:t>
      </w:r>
      <w:r w:rsidR="007F673E" w:rsidRPr="00D72CBE">
        <w:rPr>
          <w:color w:val="000000" w:themeColor="text1"/>
        </w:rPr>
        <w:t>‘corky bark’</w:t>
      </w:r>
      <w:r w:rsidR="00476DE8" w:rsidRPr="00D72CBE">
        <w:rPr>
          <w:color w:val="000000" w:themeColor="text1"/>
        </w:rPr>
        <w:t xml:space="preserve"> strains </w:t>
      </w:r>
      <w:r w:rsidR="00C624CE" w:rsidRPr="00D72CBE">
        <w:rPr>
          <w:color w:val="000000" w:themeColor="text1"/>
        </w:rPr>
        <w:t xml:space="preserve">cause </w:t>
      </w:r>
      <w:r w:rsidR="00476DE8" w:rsidRPr="00D72CBE">
        <w:rPr>
          <w:rFonts w:cs="BookAntiqua"/>
          <w:color w:val="000000" w:themeColor="text1"/>
        </w:rPr>
        <w:t>pitting, groovin</w:t>
      </w:r>
      <w:r w:rsidR="003C2E16" w:rsidRPr="00D72CBE">
        <w:rPr>
          <w:rFonts w:cs="BookAntiqua"/>
          <w:color w:val="000000" w:themeColor="text1"/>
        </w:rPr>
        <w:t xml:space="preserve">g and necrosis that reduces vine </w:t>
      </w:r>
      <w:r w:rsidR="00476DE8" w:rsidRPr="00D72CBE">
        <w:rPr>
          <w:rFonts w:cs="BookAntiqua"/>
          <w:color w:val="000000" w:themeColor="text1"/>
        </w:rPr>
        <w:t>vigour, and can lead to vine death</w:t>
      </w:r>
      <w:r w:rsidR="00C624CE" w:rsidRPr="00D72CBE">
        <w:rPr>
          <w:rFonts w:cs="BookAntiqua"/>
          <w:color w:val="000000" w:themeColor="text1"/>
        </w:rPr>
        <w:t xml:space="preserve">. </w:t>
      </w:r>
      <w:r w:rsidR="00994BEA" w:rsidRPr="00D72CBE">
        <w:rPr>
          <w:color w:val="000000" w:themeColor="text1"/>
        </w:rPr>
        <w:t>Once infected a host plant will</w:t>
      </w:r>
      <w:r w:rsidR="00476DE8" w:rsidRPr="00D72CBE">
        <w:rPr>
          <w:color w:val="000000" w:themeColor="text1"/>
        </w:rPr>
        <w:t xml:space="preserve"> typically continue to be impacted for life</w:t>
      </w:r>
      <w:r w:rsidR="008743DD" w:rsidRPr="00D72CBE">
        <w:rPr>
          <w:color w:val="000000" w:themeColor="text1"/>
        </w:rPr>
        <w:t>. I</w:t>
      </w:r>
      <w:r w:rsidR="003C2E16" w:rsidRPr="00D72CBE">
        <w:rPr>
          <w:color w:val="000000" w:themeColor="text1"/>
        </w:rPr>
        <w:t xml:space="preserve">nfection </w:t>
      </w:r>
      <w:r w:rsidR="00476DE8" w:rsidRPr="00D72CBE">
        <w:rPr>
          <w:color w:val="000000" w:themeColor="text1"/>
        </w:rPr>
        <w:t>typically reduce</w:t>
      </w:r>
      <w:r w:rsidR="00D87F1A" w:rsidRPr="00D72CBE">
        <w:rPr>
          <w:color w:val="000000" w:themeColor="text1"/>
        </w:rPr>
        <w:t>s</w:t>
      </w:r>
      <w:r w:rsidR="00476DE8" w:rsidRPr="00D72CBE">
        <w:rPr>
          <w:color w:val="000000" w:themeColor="text1"/>
        </w:rPr>
        <w:t xml:space="preserve"> commercial yields, quality </w:t>
      </w:r>
      <w:r w:rsidR="00994BEA" w:rsidRPr="00D72CBE">
        <w:rPr>
          <w:color w:val="000000" w:themeColor="text1"/>
        </w:rPr>
        <w:t>and/</w:t>
      </w:r>
      <w:r w:rsidR="00D87F1A" w:rsidRPr="00D72CBE">
        <w:rPr>
          <w:color w:val="000000" w:themeColor="text1"/>
        </w:rPr>
        <w:t>or</w:t>
      </w:r>
      <w:r w:rsidR="00476DE8" w:rsidRPr="00D72CBE">
        <w:rPr>
          <w:color w:val="000000" w:themeColor="text1"/>
        </w:rPr>
        <w:t xml:space="preserve"> marketability</w:t>
      </w:r>
      <w:r w:rsidR="0013686F" w:rsidRPr="00D72CBE">
        <w:rPr>
          <w:color w:val="000000" w:themeColor="text1"/>
        </w:rPr>
        <w:t>,</w:t>
      </w:r>
      <w:r w:rsidR="00F30B68" w:rsidRPr="00D72CBE">
        <w:rPr>
          <w:color w:val="000000" w:themeColor="text1"/>
        </w:rPr>
        <w:t xml:space="preserve"> but in the worst case scenario, </w:t>
      </w:r>
      <w:r w:rsidR="0013686F" w:rsidRPr="00D72CBE">
        <w:rPr>
          <w:color w:val="000000" w:themeColor="text1"/>
        </w:rPr>
        <w:t>near complete crop failures</w:t>
      </w:r>
      <w:r w:rsidR="00F30B68" w:rsidRPr="00D72CBE">
        <w:rPr>
          <w:color w:val="000000" w:themeColor="text1"/>
        </w:rPr>
        <w:t xml:space="preserve"> have been recorded</w:t>
      </w:r>
      <w:r w:rsidR="00476DE8" w:rsidRPr="00D72CBE">
        <w:rPr>
          <w:color w:val="000000" w:themeColor="text1"/>
        </w:rPr>
        <w:t>.</w:t>
      </w:r>
      <w:r w:rsidR="008743DD" w:rsidRPr="00D72CBE">
        <w:rPr>
          <w:color w:val="000000" w:themeColor="text1"/>
        </w:rPr>
        <w:t xml:space="preserve"> I</w:t>
      </w:r>
      <w:r w:rsidR="005D29EB" w:rsidRPr="00D72CBE">
        <w:rPr>
          <w:color w:val="000000" w:themeColor="text1"/>
        </w:rPr>
        <w:t>ndustries are expected to be impacted significantly at the regional level. This would be of minor significance at the national level because Australia’s agricultural production is diverse in composition and physically dispersed, and not all areas of production in a given commod</w:t>
      </w:r>
      <w:r w:rsidR="008D7C18" w:rsidRPr="00D72CBE">
        <w:rPr>
          <w:color w:val="000000" w:themeColor="text1"/>
        </w:rPr>
        <w:t>ity are expected to be impacted</w:t>
      </w:r>
      <w:r w:rsidR="005D29EB" w:rsidRPr="00D72CBE">
        <w:rPr>
          <w:color w:val="000000" w:themeColor="text1"/>
        </w:rPr>
        <w:t>.</w:t>
      </w:r>
    </w:p>
    <w:p w14:paraId="006615B6" w14:textId="77777777" w:rsidR="006505D2" w:rsidRPr="00D72CBE" w:rsidRDefault="006505D2" w:rsidP="006505D2">
      <w:pPr>
        <w:pStyle w:val="Heading4"/>
        <w:numPr>
          <w:ilvl w:val="0"/>
          <w:numId w:val="0"/>
        </w:numPr>
        <w:ind w:left="794" w:hanging="794"/>
      </w:pPr>
      <w:r w:rsidRPr="00D72CBE">
        <w:lastRenderedPageBreak/>
        <w:t>Host crops</w:t>
      </w:r>
    </w:p>
    <w:p w14:paraId="675B8F20" w14:textId="6F3235B7" w:rsidR="006505D2" w:rsidRPr="00D72CBE" w:rsidRDefault="006505D2" w:rsidP="006505D2">
      <w:r w:rsidRPr="00D72CBE">
        <w:t xml:space="preserve">Badnaviruses cause significant economic consequences to crop production globally </w:t>
      </w:r>
      <w:r w:rsidR="00A348E7" w:rsidRPr="00D72CBE">
        <w:fldChar w:fldCharType="begin">
          <w:fldData xml:space="preserve">PEVuZE5vdGU+PENpdGU+PEF1dGhvcj5CaGF0PC9BdXRob3I+PFllYXI+MjAxNjwvWWVhcj48UmVj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</w:fldData>
        </w:fldChar>
      </w:r>
      <w:r w:rsidR="00A348E7" w:rsidRPr="00D72CBE">
        <w:instrText xml:space="preserve"> ADDIN EN.CITE </w:instrText>
      </w:r>
      <w:r w:rsidR="00A348E7" w:rsidRPr="00D72CBE">
        <w:fldChar w:fldCharType="begin">
          <w:fldData xml:space="preserve">PEVuZE5vdGU+PENpdGU+PEF1dGhvcj5CaGF0PC9BdXRob3I+PFllYXI+MjAxNjwvWWVhcj48UmVj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48" w:tooltip="Bhat, 2016 #24622" w:history="1">
        <w:r w:rsidR="00A348E7" w:rsidRPr="00D72CBE">
          <w:rPr>
            <w:noProof/>
          </w:rPr>
          <w:t>Bhat, Hohn &amp; Selvarajan 2016</w:t>
        </w:r>
      </w:hyperlink>
      <w:r w:rsidR="00A348E7" w:rsidRPr="00D72CBE">
        <w:rPr>
          <w:noProof/>
        </w:rPr>
        <w:t xml:space="preserve">; </w:t>
      </w:r>
      <w:hyperlink w:anchor="_ENREF_75" w:tooltip="Borah, 2013 #22359" w:history="1">
        <w:r w:rsidR="00A348E7" w:rsidRPr="00D72CBE">
          <w:rPr>
            <w:noProof/>
          </w:rPr>
          <w:t>Borah et al. 2013</w:t>
        </w:r>
      </w:hyperlink>
      <w:r w:rsidR="00A348E7" w:rsidRPr="00D72CBE">
        <w:rPr>
          <w:noProof/>
        </w:rPr>
        <w:t>)</w:t>
      </w:r>
      <w:r w:rsidR="00A348E7" w:rsidRPr="00D72CBE">
        <w:fldChar w:fldCharType="end"/>
      </w:r>
      <w:r w:rsidRPr="00D72CBE">
        <w:t>. This impact includes host plant species that comprise the plant import pathway, as illustrated and referenced in the pest categorisation for viruses transmitted by mealybugs (Appe</w:t>
      </w:r>
      <w:r w:rsidR="00B657A3" w:rsidRPr="00D72CBE">
        <w:t>ndix F). Examples of</w:t>
      </w:r>
      <w:r w:rsidRPr="00D72CBE">
        <w:t xml:space="preserve"> economically significant crops </w:t>
      </w:r>
      <w:r w:rsidR="00B657A3" w:rsidRPr="00D72CBE">
        <w:t>affected by badnaviruses include</w:t>
      </w:r>
      <w:r w:rsidRPr="00D72CBE">
        <w:t xml:space="preserve"> banana, cacao, pi</w:t>
      </w:r>
      <w:r w:rsidR="006765B1" w:rsidRPr="00D72CBE">
        <w:t>per, citrus and sugarcane.</w:t>
      </w:r>
    </w:p>
    <w:p w14:paraId="0535EB56" w14:textId="323EAECB" w:rsidR="006505D2" w:rsidRPr="00D72CBE" w:rsidRDefault="006505D2" w:rsidP="006505D2">
      <w:r w:rsidRPr="00D72CBE">
        <w:rPr>
          <w:i/>
        </w:rPr>
        <w:t>Grapevine virus B</w:t>
      </w:r>
      <w:r w:rsidRPr="00D72CBE">
        <w:t xml:space="preserve"> is a </w:t>
      </w:r>
      <w:r w:rsidR="009600D5" w:rsidRPr="00D72CBE">
        <w:rPr>
          <w:i/>
        </w:rPr>
        <w:t>Vitivirus</w:t>
      </w:r>
      <w:r w:rsidRPr="00D72CBE">
        <w:t xml:space="preserve">. Vitiviruses are known around the world, predominantly for their involvement in the rugose wood disease complex of grapevine </w:t>
      </w:r>
      <w:r w:rsidR="00A348E7" w:rsidRPr="00D72CBE">
        <w:fldChar w:fldCharType="begin"/>
      </w:r>
      <w:r w:rsidR="00A348E7" w:rsidRPr="00D72CBE">
        <w:instrText xml:space="preserve"> ADDIN EN.CITE &lt;EndNote&gt;&lt;Cite&gt;&lt;Author&gt;Martelli&lt;/Author&gt;&lt;Year&gt;1993&lt;/Year&gt;&lt;RecNum&gt;6783&lt;/RecNum&gt;&lt;DisplayText&gt;(Martelli 1993)&lt;/DisplayText&gt;&lt;record&gt;&lt;rec-number&gt;6783&lt;/rec-number&gt;&lt;foreign-keys&gt;&lt;key app="EN" db-id="pxwxw0er9zv2fxezxdk5tt5utz5p5vtrwdv0" timestamp="1451972530"&gt;6783&lt;/key&gt;&lt;/foreign-keys&gt;&lt;ref-type name="Electronic Book"&gt;44&lt;/ref-type&gt;&lt;contributors&gt;&lt;authors&gt;&lt;author&gt;Martelli,G.P.&lt;/author&gt;&lt;/authors&gt;&lt;/contributors&gt;&lt;titles&gt;&lt;title&gt;Rugose wood complex&lt;/title&gt;&lt;secondary-title&gt;Handbook for detection and diagnosis, Chapter 9&lt;/secondary-title&gt;&lt;/titles&gt;&lt;keywords&gt;&lt;keyword&gt;Wood&lt;/keyword&gt;&lt;/keywords&gt;&lt;dates&gt;&lt;year&gt;1993&lt;/year&gt;&lt;pub-dates&gt;&lt;date&gt;5/6/2009&lt;/date&gt;&lt;/pub-dates&gt;&lt;/dates&gt;&lt;orig-pub&gt;&lt;style face="underline" font="default" size="100%"&gt;J:\E Library\Plant Catalogue\M&lt;/style&gt;&lt;/orig-pub&gt;&lt;label&gt;70310&lt;/label&gt;&lt;urls&gt;&lt;related-urls&gt;&lt;url&gt;&lt;style face="underline" font="default" size="100%"&gt;http://www.fao.org/docrep/t0675e/T0675E09.htm&lt;/style&gt;&lt;/url&gt;&lt;/related-urls&gt;&lt;/urls&gt;&lt;custom1&gt;China table grapes sg&lt;/custom1&gt;&lt;/record&gt;&lt;/Cite&gt;&lt;/EndNote&gt;</w:instrText>
      </w:r>
      <w:r w:rsidR="00A348E7" w:rsidRPr="00D72CBE">
        <w:fldChar w:fldCharType="separate"/>
      </w:r>
      <w:r w:rsidR="00A348E7" w:rsidRPr="00D72CBE">
        <w:rPr>
          <w:noProof/>
        </w:rPr>
        <w:t>(</w:t>
      </w:r>
      <w:hyperlink w:anchor="_ENREF_330" w:tooltip="Martelli, 1993 #6783" w:history="1">
        <w:r w:rsidR="00A348E7" w:rsidRPr="00D72CBE">
          <w:rPr>
            <w:noProof/>
          </w:rPr>
          <w:t>Martelli 1993</w:t>
        </w:r>
      </w:hyperlink>
      <w:r w:rsidR="00A348E7" w:rsidRPr="00D72CBE">
        <w:rPr>
          <w:noProof/>
        </w:rPr>
        <w:t>)</w:t>
      </w:r>
      <w:r w:rsidR="00A348E7" w:rsidRPr="00D72CBE">
        <w:fldChar w:fldCharType="end"/>
      </w:r>
      <w:r w:rsidRPr="00D72CBE">
        <w:t xml:space="preserve">. The relationship between GVB and </w:t>
      </w:r>
      <w:r w:rsidR="007F673E" w:rsidRPr="00D72CBE">
        <w:t>‘corky bark’</w:t>
      </w:r>
      <w:r w:rsidRPr="00D72CBE">
        <w:t xml:space="preserve"> diseas</w:t>
      </w:r>
      <w:r w:rsidR="000D38B5" w:rsidRPr="00D72CBE">
        <w:t>e (</w:t>
      </w:r>
      <w:r w:rsidR="00CF6940" w:rsidRPr="00D72CBE">
        <w:t>or ‘</w:t>
      </w:r>
      <w:r w:rsidRPr="00D72CBE">
        <w:t xml:space="preserve">corky rugose wood’) is well </w:t>
      </w:r>
      <w:r w:rsidR="000D38B5" w:rsidRPr="00D72CBE">
        <w:t>documented</w:t>
      </w:r>
      <w:r w:rsidRPr="00D72CBE">
        <w:t xml:space="preserve"> </w:t>
      </w:r>
      <w:r w:rsidR="00A348E7" w:rsidRPr="00D72CBE">
        <w:fldChar w:fldCharType="begin"/>
      </w:r>
      <w:r w:rsidR="00A348E7" w:rsidRPr="00D72CBE">
        <w:instrText xml:space="preserve"> ADDIN EN.CITE &lt;EndNote&gt;&lt;Cite&gt;&lt;Author&gt;Bonavia&lt;/Author&gt;&lt;Year&gt;1996&lt;/Year&gt;&lt;RecNum&gt;24289&lt;/RecNum&gt;&lt;DisplayText&gt;(Bonavia et al. 1996)&lt;/DisplayText&gt;&lt;record&gt;&lt;rec-number&gt;24289&lt;/rec-number&gt;&lt;foreign-keys&gt;&lt;key app="EN" db-id="pxwxw0er9zv2fxezxdk5tt5utz5p5vtrwdv0" timestamp="1466465905"&gt;24289&lt;/key&gt;&lt;/foreign-keys&gt;&lt;ref-type name="Journal Article"&gt;17&lt;/ref-type&gt;&lt;contributors&gt;&lt;authors&gt;&lt;author&gt;Bonavia,M.&lt;/author&gt;&lt;author&gt;Digiaro,M.&lt;/author&gt;&lt;author&gt;Boscia,D.&lt;/author&gt;&lt;author&gt;Boari,A.&lt;/author&gt;&lt;author&gt;Bottalico,G.&lt;/author&gt;&lt;author&gt;Savino,V.&lt;/author&gt;&lt;author&gt;Martelli,G.P.&lt;/author&gt;&lt;/authors&gt;&lt;/contributors&gt;&lt;titles&gt;&lt;title&gt;Studies on &amp;apos;corky rugose wood&amp;apos; of grapevine and on the diagnosis of grapevine virus B&lt;/title&gt;&lt;secondary-title&gt;VITIS - Journal of Grapevine Research&lt;/secondary-title&gt;&lt;/titles&gt;&lt;periodical&gt;&lt;full-title&gt;VITIS - Journal of Grapevine Research&lt;/full-title&gt;&lt;/periodical&gt;&lt;pages&gt;53&lt;/pages&gt;&lt;volume&gt;35&lt;/volume&gt;&lt;number&gt;1&lt;/number&gt;&lt;keywords&gt;&lt;keyword&gt;Grapevine&lt;/keyword&gt;&lt;keyword&gt;Rugose wood&lt;/keyword&gt;&lt;keyword&gt;Corky rugose wood&lt;/keyword&gt;&lt;keyword&gt;Phloem-limited viruses&lt;/keyword&gt;&lt;keyword&gt;Closterovirus&lt;/keyword&gt;&lt;keyword&gt;Trichovirus&lt;/keyword&gt;&lt;keyword&gt;Diagnosis&lt;/keyword&gt;&lt;keyword&gt;Serology&lt;/keyword&gt;&lt;keyword&gt;ELISA&lt;/keyword&gt;&lt;keyword&gt;Monoclonal antibodies&lt;/keyword&gt;&lt;/keywords&gt;&lt;dates&gt;&lt;year&gt;1996&lt;/year&gt;&lt;/dates&gt;&lt;isbn&gt;2367-4156&lt;/isbn&gt;&lt;urls&gt;&lt;pdf-urls&gt;&lt;url&gt;file://J:\E Library\Plant Catalogue\B\Bonavia et al 1996 EN24289.pdf&lt;/url&gt;&lt;/pdf-urls&gt;&lt;/urls&gt;&lt;custom1&gt;Mealybugs_MP&lt;/custom1&gt;&lt;/record&gt;&lt;/Cite&gt;&lt;/EndNote&gt;</w:instrText>
      </w:r>
      <w:r w:rsidR="00A348E7" w:rsidRPr="00D72CBE">
        <w:fldChar w:fldCharType="separate"/>
      </w:r>
      <w:r w:rsidR="00A348E7" w:rsidRPr="00D72CBE">
        <w:rPr>
          <w:noProof/>
        </w:rPr>
        <w:t>(</w:t>
      </w:r>
      <w:hyperlink w:anchor="_ENREF_73" w:tooltip="Bonavia, 1996 #24289" w:history="1">
        <w:r w:rsidR="00A348E7" w:rsidRPr="00D72CBE">
          <w:rPr>
            <w:noProof/>
          </w:rPr>
          <w:t>Bonavia et al. 1996</w:t>
        </w:r>
      </w:hyperlink>
      <w:r w:rsidR="00A348E7" w:rsidRPr="00D72CBE">
        <w:rPr>
          <w:noProof/>
        </w:rPr>
        <w:t>)</w:t>
      </w:r>
      <w:r w:rsidR="00A348E7" w:rsidRPr="00D72CBE">
        <w:fldChar w:fldCharType="end"/>
      </w:r>
      <w:r w:rsidRPr="00D72CBE">
        <w:t xml:space="preserve">. </w:t>
      </w:r>
      <w:r w:rsidRPr="00D72CBE">
        <w:rPr>
          <w:i/>
        </w:rPr>
        <w:t>Grapevine virus B</w:t>
      </w:r>
      <w:r w:rsidRPr="00D72CBE">
        <w:t xml:space="preserve"> and </w:t>
      </w:r>
      <w:r w:rsidR="007F673E" w:rsidRPr="00D72CBE">
        <w:t>‘corky bark’</w:t>
      </w:r>
      <w:r w:rsidRPr="00D72CBE">
        <w:t xml:space="preserve"> disease cause economic consequences to grapevine</w:t>
      </w:r>
      <w:r w:rsidR="00CF6940" w:rsidRPr="00D72CBE">
        <w:t>s</w:t>
      </w:r>
      <w:r w:rsidR="00B657A3" w:rsidRPr="00D72CBE">
        <w:t xml:space="preserve"> by</w:t>
      </w:r>
      <w:r w:rsidR="00CF6940" w:rsidRPr="00D72CBE">
        <w:t xml:space="preserve"> impacting plant vigour and yield</w:t>
      </w:r>
      <w:r w:rsidR="000D38B5" w:rsidRPr="00D72CBE">
        <w:t xml:space="preserve"> </w:t>
      </w:r>
      <w:r w:rsidR="00A348E7" w:rsidRPr="00D72CBE">
        <w:fldChar w:fldCharType="begin">
          <w:fldData xml:space="preserve">PEVuZE5vdGU+PENpdGU+PEF1dGhvcj5Cb25hdmlhPC9BdXRob3I+PFllYXI+MTk5NjwvWWVhcj48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</w:fldData>
        </w:fldChar>
      </w:r>
      <w:r w:rsidR="00A348E7" w:rsidRPr="00D72CBE">
        <w:instrText xml:space="preserve"> ADDIN EN.CITE </w:instrText>
      </w:r>
      <w:r w:rsidR="00A348E7" w:rsidRPr="00D72CBE">
        <w:fldChar w:fldCharType="begin">
          <w:fldData xml:space="preserve">PEVuZE5vdGU+PENpdGU+PEF1dGhvcj5Cb25hdmlhPC9BdXRob3I+PFllYXI+MTk5NjwvWWVhcj48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73" w:tooltip="Bonavia, 1996 #24289" w:history="1">
        <w:r w:rsidR="00A348E7" w:rsidRPr="00D72CBE">
          <w:rPr>
            <w:noProof/>
          </w:rPr>
          <w:t>Bonavia et al. 1996</w:t>
        </w:r>
      </w:hyperlink>
      <w:r w:rsidR="00A348E7" w:rsidRPr="00D72CBE">
        <w:rPr>
          <w:noProof/>
        </w:rPr>
        <w:t xml:space="preserve">; </w:t>
      </w:r>
      <w:hyperlink w:anchor="_ENREF_443" w:tooltip="Teliz, 1980 #24922" w:history="1">
        <w:r w:rsidR="00A348E7" w:rsidRPr="00D72CBE">
          <w:rPr>
            <w:noProof/>
          </w:rPr>
          <w:t>Teliz et al. 1980</w:t>
        </w:r>
      </w:hyperlink>
      <w:r w:rsidR="00A348E7" w:rsidRPr="00D72CBE">
        <w:rPr>
          <w:noProof/>
        </w:rPr>
        <w:t>)</w:t>
      </w:r>
      <w:r w:rsidR="00A348E7" w:rsidRPr="00D72CBE">
        <w:fldChar w:fldCharType="end"/>
      </w:r>
      <w:r w:rsidRPr="00D72CBE">
        <w:t>,</w:t>
      </w:r>
      <w:r w:rsidR="000D38B5" w:rsidRPr="00D72CBE">
        <w:t xml:space="preserve"> and as </w:t>
      </w:r>
      <w:r w:rsidRPr="00D72CBE">
        <w:t>referenced in the pest categorisation for viruses transmi</w:t>
      </w:r>
      <w:r w:rsidR="00B657A3" w:rsidRPr="00D72CBE">
        <w:t>tted by mealybugs (Appendix F</w:t>
      </w:r>
      <w:r w:rsidR="008D7C18" w:rsidRPr="00D72CBE">
        <w:t>)</w:t>
      </w:r>
      <w:r w:rsidRPr="00D72CBE">
        <w:t>.</w:t>
      </w:r>
    </w:p>
    <w:p w14:paraId="0091F8B8" w14:textId="77777777" w:rsidR="006505D2" w:rsidRPr="00D72CBE" w:rsidRDefault="006505D2" w:rsidP="006505D2">
      <w:pPr>
        <w:pStyle w:val="Heading4"/>
        <w:numPr>
          <w:ilvl w:val="0"/>
          <w:numId w:val="0"/>
        </w:numPr>
        <w:ind w:left="794" w:hanging="794"/>
      </w:pPr>
      <w:r w:rsidRPr="00D72CBE">
        <w:t>Symptoms and disease incidence</w:t>
      </w:r>
    </w:p>
    <w:p w14:paraId="7AFF6057" w14:textId="47B07038" w:rsidR="006505D2" w:rsidRPr="00D72CBE" w:rsidRDefault="006505D2" w:rsidP="006505D2">
      <w:r w:rsidRPr="00D72CBE">
        <w:t xml:space="preserve">Badnaviruses typically cause chlorotic mottles, necrotic streaks, deformed leaves and stunting </w:t>
      </w:r>
      <w:r w:rsidR="00A348E7" w:rsidRPr="00D72CBE">
        <w:fldChar w:fldCharType="begin"/>
      </w:r>
      <w:r w:rsidR="00A348E7" w:rsidRPr="00D72CBE">
        <w:instrText xml:space="preserve"> ADDIN EN.CITE &lt;EndNote&gt;&lt;Cite&gt;&lt;Author&gt;Borah&lt;/Author&gt;&lt;Year&gt;2013&lt;/Year&gt;&lt;RecNum&gt;22359&lt;/RecNum&gt;&lt;DisplayText&gt;(Borah et al. 2013)&lt;/DisplayText&gt;&lt;record&gt;&lt;rec-number&gt;22359&lt;/rec-number&gt;&lt;foreign-keys&gt;&lt;key app="EN" db-id="pxwxw0er9zv2fxezxdk5tt5utz5p5vtrwdv0" timestamp="1451972873"&gt;22359&lt;/key&gt;&lt;/foreign-keys&gt;&lt;ref-type name="Journal Article"&gt;17&lt;/ref-type&gt;&lt;contributors&gt;&lt;authors&gt;&lt;author&gt;Borah,B.K.&lt;/author&gt;&lt;author&gt;Sharma,S.&lt;/author&gt;&lt;author&gt;Kant,R.&lt;/author&gt;&lt;author&gt;Johnson,A.M.A.&lt;/author&gt;&lt;author&gt;Saigopal,D.V.R.&lt;/author&gt;&lt;author&gt;Dasgupta,I.&lt;/author&gt;&lt;/authors&gt;&lt;/contributors&gt;&lt;titles&gt;&lt;title&gt;Bacilliform DNA-containing plant viruses in the tropics: commonalities within a genetically diverse group&lt;/title&gt;&lt;secondary-title&gt;Molecular Plant Pathology&lt;/secondary-title&gt;&lt;/titles&gt;&lt;periodical&gt;&lt;full-title&gt;Molecular Plant Pathology&lt;/full-title&gt;&lt;/periodical&gt;&lt;pages&gt;759-771&lt;/pages&gt;&lt;volume&gt;14&lt;/volume&gt;&lt;number&gt;8&lt;/number&gt;&lt;keywords&gt;&lt;keyword&gt;Plant viruses&lt;/keyword&gt;&lt;keyword&gt;Viruses&lt;/keyword&gt;&lt;keyword&gt;Tropics&lt;/keyword&gt;&lt;keyword&gt;Molecular&lt;/keyword&gt;&lt;keyword&gt;Plant pathology&lt;/keyword&gt;&lt;keyword&gt;Pathology&lt;/keyword&gt;&lt;keyword&gt;DNA&lt;/keyword&gt;&lt;keyword&gt;as&lt;/keyword&gt;&lt;keyword&gt;Pathogens&lt;/keyword&gt;&lt;keyword&gt;pathogen&lt;/keyword&gt;&lt;keyword&gt;Agricultural&lt;/keyword&gt;&lt;keyword&gt;Horticultural&lt;/keyword&gt;&lt;keyword&gt;Horticultural crops&lt;/keyword&gt;&lt;keyword&gt;Crops&lt;/keyword&gt;&lt;keyword&gt;Countries&lt;/keyword&gt;&lt;keyword&gt;Islands&lt;/keyword&gt;&lt;keyword&gt;Region&lt;/keyword&gt;&lt;keyword&gt;Genera&lt;/keyword&gt;&lt;keyword&gt;Family&lt;/keyword&gt;&lt;keyword&gt;Families&lt;/keyword&gt;&lt;keyword&gt;Genomes&lt;/keyword&gt;&lt;keyword&gt;Genome&lt;/keyword&gt;&lt;keyword&gt;Isolates&lt;/keyword&gt;&lt;keyword&gt;Virus&lt;/keyword&gt;&lt;keyword&gt;Features&lt;/keyword&gt;&lt;keyword&gt;Genetic diversity&lt;/keyword&gt;&lt;keyword&gt;Diversity&lt;/keyword&gt;&lt;/keywords&gt;&lt;dates&gt;&lt;year&gt;2013&lt;/year&gt;&lt;/dates&gt;&lt;orig-pub&gt;&lt;style face="underline" font="default" size="100%"&gt;J:\E Library\Plant Catalogue\B&lt;/style&gt;&lt;/orig-pub&gt;&lt;label&gt;87215&lt;/label&gt;&lt;urls&gt;&lt;/urls&gt;&lt;custom1&gt;Mealybug group policy YGC&lt;/custom1&gt;&lt;/record&gt;&lt;/Cite&gt;&lt;/EndNote&gt;</w:instrText>
      </w:r>
      <w:r w:rsidR="00A348E7" w:rsidRPr="00D72CBE">
        <w:fldChar w:fldCharType="separate"/>
      </w:r>
      <w:r w:rsidR="00A348E7" w:rsidRPr="00D72CBE">
        <w:rPr>
          <w:noProof/>
        </w:rPr>
        <w:t>(</w:t>
      </w:r>
      <w:hyperlink w:anchor="_ENREF_75" w:tooltip="Borah, 2013 #22359" w:history="1">
        <w:r w:rsidR="00A348E7" w:rsidRPr="00D72CBE">
          <w:rPr>
            <w:noProof/>
          </w:rPr>
          <w:t>Borah et al. 2013</w:t>
        </w:r>
      </w:hyperlink>
      <w:r w:rsidR="00A348E7" w:rsidRPr="00D72CBE">
        <w:rPr>
          <w:noProof/>
        </w:rPr>
        <w:t>)</w:t>
      </w:r>
      <w:r w:rsidR="00A348E7" w:rsidRPr="00D72CBE">
        <w:fldChar w:fldCharType="end"/>
      </w:r>
      <w:r w:rsidR="000F2D44" w:rsidRPr="00D72CBE">
        <w:t>,</w:t>
      </w:r>
      <w:r w:rsidRPr="00D72CBE">
        <w:t xml:space="preserve"> reducing commercial yields, quality and marketability. Badnaviruses affecting bananas generally cause chlorotic or necrotic streaks running parallel to the leaf veins, but can cause splitting of the pseudostem. In Australia, lo</w:t>
      </w:r>
      <w:r w:rsidR="00D45BFF" w:rsidRPr="00D72CBE">
        <w:t xml:space="preserve">sses of seven per cent, with </w:t>
      </w:r>
      <w:r w:rsidRPr="00D72CBE">
        <w:t>delay</w:t>
      </w:r>
      <w:r w:rsidR="00D45BFF" w:rsidRPr="00D72CBE">
        <w:t>s</w:t>
      </w:r>
      <w:r w:rsidRPr="00D72CBE">
        <w:t xml:space="preserve"> in </w:t>
      </w:r>
      <w:r w:rsidR="00D45BFF" w:rsidRPr="00D72CBE">
        <w:t>harvest of</w:t>
      </w:r>
      <w:r w:rsidR="000F2D44" w:rsidRPr="00D72CBE">
        <w:t xml:space="preserve"> about </w:t>
      </w:r>
      <w:r w:rsidR="00D45BFF" w:rsidRPr="00D72CBE">
        <w:t xml:space="preserve">three </w:t>
      </w:r>
      <w:r w:rsidR="000F2D44" w:rsidRPr="00D72CBE">
        <w:t>week</w:t>
      </w:r>
      <w:r w:rsidR="00D45BFF" w:rsidRPr="00D72CBE">
        <w:t>s</w:t>
      </w:r>
      <w:r w:rsidR="000F2D44" w:rsidRPr="00D72CBE">
        <w:t>, have</w:t>
      </w:r>
      <w:r w:rsidRPr="00D72CBE">
        <w:t xml:space="preserve"> been reported </w:t>
      </w:r>
      <w:r w:rsidR="00A348E7" w:rsidRPr="00D72CBE">
        <w:fldChar w:fldCharType="begin"/>
      </w:r>
      <w:r w:rsidR="00A348E7" w:rsidRPr="00D72CBE">
        <w:instrText xml:space="preserve"> ADDIN EN.CITE &lt;EndNote&gt;&lt;Cite&gt;&lt;Author&gt;Daniells&lt;/Author&gt;&lt;Year&gt;1998&lt;/Year&gt;&lt;RecNum&gt;22388&lt;/RecNum&gt;&lt;DisplayText&gt;(Daniells, Geering &amp;amp; Thomas 1998)&lt;/DisplayText&gt;&lt;record&gt;&lt;rec-number&gt;22388&lt;/rec-number&gt;&lt;foreign-keys&gt;&lt;key app="EN" db-id="pxwxw0er9zv2fxezxdk5tt5utz5p5vtrwdv0" timestamp="1451972874"&gt;22388&lt;/key&gt;&lt;/foreign-keys&gt;&lt;ref-type name="Journal Article"&gt;17&lt;/ref-type&gt;&lt;contributors&gt;&lt;authors&gt;&lt;author&gt;Daniells,J.&lt;/author&gt;&lt;author&gt;Geering,A.&lt;/author&gt;&lt;author&gt;Thomas,J.E.&lt;/author&gt;&lt;/authors&gt;&lt;/contributors&gt;&lt;titles&gt;&lt;title&gt;Banana streak virus investigations in Australia&lt;/title&gt;&lt;secondary-title&gt;Infomusa&lt;/secondary-title&gt;&lt;/titles&gt;&lt;periodical&gt;&lt;full-title&gt;Infomusa&lt;/full-title&gt;&lt;/periodical&gt;&lt;pages&gt;20-21&lt;/pages&gt;&lt;volume&gt;7&lt;/volume&gt;&lt;number&gt;2&lt;/number&gt;&lt;keywords&gt;&lt;keyword&gt;j&lt;/keyword&gt;&lt;keyword&gt;Seed&lt;/keyword&gt;&lt;keyword&gt;Seed transmission&lt;/keyword&gt;&lt;keyword&gt;Transmission&lt;/keyword&gt;&lt;keyword&gt;banana&lt;/keyword&gt;&lt;keyword&gt;Virus&lt;/keyword&gt;&lt;keyword&gt;as&lt;/keyword&gt;&lt;keyword&gt;disease&lt;/keyword&gt;&lt;keyword&gt;Disease resistance&lt;/keyword&gt;&lt;keyword&gt;Resistance&lt;/keyword&gt;&lt;keyword&gt;Australia&lt;/keyword&gt;&lt;keyword&gt;badnavirus&lt;/keyword&gt;&lt;keyword&gt;Leaves&lt;/keyword&gt;&lt;keyword&gt;Tests&lt;/keyword&gt;&lt;keyword&gt;Female&lt;/keyword&gt;&lt;keyword&gt;Fertility&lt;/keyword&gt;&lt;keyword&gt;Meristem culture&lt;/keyword&gt;&lt;keyword&gt;Culture&lt;/keyword&gt;&lt;keyword&gt;Investigations&lt;/keyword&gt;&lt;/keywords&gt;&lt;dates&gt;&lt;year&gt;1998&lt;/year&gt;&lt;/dates&gt;&lt;label&gt;87244&lt;/label&gt;&lt;urls&gt;&lt;/urls&gt;&lt;custom1&gt;Mealybug group policy YGC&lt;/custom1&gt;&lt;/record&gt;&lt;/Cite&gt;&lt;/EndNote&gt;</w:instrText>
      </w:r>
      <w:r w:rsidR="00A348E7" w:rsidRPr="00D72CBE">
        <w:fldChar w:fldCharType="separate"/>
      </w:r>
      <w:r w:rsidR="00A348E7" w:rsidRPr="00D72CBE">
        <w:rPr>
          <w:noProof/>
        </w:rPr>
        <w:t>(</w:t>
      </w:r>
      <w:hyperlink w:anchor="_ENREF_133" w:tooltip="Daniells, 1998 #22388" w:history="1">
        <w:r w:rsidR="00A348E7" w:rsidRPr="00D72CBE">
          <w:rPr>
            <w:noProof/>
          </w:rPr>
          <w:t>Daniells, Geering &amp; Thomas 1998</w:t>
        </w:r>
      </w:hyperlink>
      <w:r w:rsidR="00A348E7" w:rsidRPr="00D72CBE">
        <w:rPr>
          <w:noProof/>
        </w:rPr>
        <w:t>)</w:t>
      </w:r>
      <w:r w:rsidR="00A348E7" w:rsidRPr="00D72CBE">
        <w:fldChar w:fldCharType="end"/>
      </w:r>
      <w:r w:rsidR="00D45BFF" w:rsidRPr="00D72CBE">
        <w:t>. I</w:t>
      </w:r>
      <w:r w:rsidRPr="00D72CBE">
        <w:t xml:space="preserve">n West Africa up to 90 per cent crop losses from badnaviruses in bananas have been reported </w:t>
      </w:r>
      <w:r w:rsidR="00A348E7" w:rsidRPr="00D72CBE">
        <w:fldChar w:fldCharType="begin"/>
      </w:r>
      <w:r w:rsidR="00A348E7" w:rsidRPr="00D72CBE">
        <w:instrText xml:space="preserve"> ADDIN EN.CITE &lt;EndNote&gt;&lt;Cite&gt;&lt;Author&gt;Lassoudière&lt;/Author&gt;&lt;Year&gt;1979&lt;/Year&gt;&lt;RecNum&gt;25137&lt;/RecNum&gt;&lt;DisplayText&gt;(Lassoudière 1979)&lt;/DisplayText&gt;&lt;record&gt;&lt;rec-number&gt;25137&lt;/rec-number&gt;&lt;foreign-keys&gt;&lt;key app="EN" db-id="pxwxw0er9zv2fxezxdk5tt5utz5p5vtrwdv0" timestamp="1474415136"&gt;25137&lt;/key&gt;&lt;/foreign-keys&gt;&lt;ref-type name="Journal Article"&gt;17&lt;/ref-type&gt;&lt;contributors&gt;&lt;authors&gt;&lt;author&gt;Lassoudière,A.&lt;/author&gt;&lt;/authors&gt;&lt;/contributors&gt;&lt;titles&gt;&lt;title&gt;Mise en évidence des répercussions économiques de la mosaïque en tirets du bananier en Côte d&amp;apos;Ivoire. Possibilités de lutte par éradication&lt;/title&gt;&lt;secondary-title&gt;Fruits&lt;/secondary-title&gt;&lt;/titles&gt;&lt;periodical&gt;&lt;full-title&gt;Fruits&lt;/full-title&gt;&lt;/periodical&gt;&lt;pages&gt;3-34&lt;/pages&gt;&lt;volume&gt;34&lt;/volume&gt;&lt;number&gt;1&lt;/number&gt;&lt;dates&gt;&lt;year&gt;1979&lt;/year&gt;&lt;/dates&gt;&lt;urls&gt;&lt;related-urls&gt;&lt;url&gt;https://agritrop-prod.cirad.fr/412495/1/document_412495.pdf&lt;/url&gt;&lt;/related-urls&gt;&lt;/urls&gt;&lt;custom1&gt;Megan Permyakoff&lt;/custom1&gt;&lt;language&gt;French&lt;/language&gt;&lt;/record&gt;&lt;/Cite&gt;&lt;Cite&gt;&lt;Author&gt;Lassoudière&lt;/Author&gt;&lt;Year&gt;1979&lt;/Year&gt;&lt;RecNum&gt;25137&lt;/RecNum&gt;&lt;record&gt;&lt;rec-number&gt;25137&lt;/rec-number&gt;&lt;foreign-keys&gt;&lt;key app="EN" db-id="pxwxw0er9zv2fxezxdk5tt5utz5p5vtrwdv0" timestamp="1474415136"&gt;25137&lt;/key&gt;&lt;/foreign-keys&gt;&lt;ref-type name="Journal Article"&gt;17&lt;/ref-type&gt;&lt;contributors&gt;&lt;authors&gt;&lt;author&gt;Lassoudière,A.&lt;/author&gt;&lt;/authors&gt;&lt;/contributors&gt;&lt;titles&gt;&lt;title&gt;Mise en évidence des répercussions économiques de la mosaïque en tirets du bananier en Côte d&amp;apos;Ivoire. Possibilités de lutte par éradication&lt;/title&gt;&lt;secondary-title&gt;Fruits&lt;/secondary-title&gt;&lt;/titles&gt;&lt;periodical&gt;&lt;full-title&gt;Fruits&lt;/full-title&gt;&lt;/periodical&gt;&lt;pages&gt;3-34&lt;/pages&gt;&lt;volume&gt;34&lt;/volume&gt;&lt;number&gt;1&lt;/number&gt;&lt;dates&gt;&lt;year&gt;1979&lt;/year&gt;&lt;/dates&gt;&lt;urls&gt;&lt;related-urls&gt;&lt;url&gt;https://agritrop-prod.cirad.fr/412495/1/document_412495.pdf&lt;/url&gt;&lt;/related-urls&gt;&lt;/urls&gt;&lt;custom1&gt;Megan Permyakoff&lt;/custom1&gt;&lt;language&gt;French&lt;/language&gt;&lt;/record&gt;&lt;/Cite&gt;&lt;/EndNote&gt;</w:instrText>
      </w:r>
      <w:r w:rsidR="00A348E7" w:rsidRPr="00D72CBE">
        <w:fldChar w:fldCharType="separate"/>
      </w:r>
      <w:r w:rsidR="00A348E7" w:rsidRPr="00D72CBE">
        <w:rPr>
          <w:noProof/>
        </w:rPr>
        <w:t>(</w:t>
      </w:r>
      <w:hyperlink w:anchor="_ENREF_284" w:tooltip="Lassoudière, 1979 #25137" w:history="1">
        <w:r w:rsidR="00A348E7" w:rsidRPr="00D72CBE">
          <w:rPr>
            <w:noProof/>
          </w:rPr>
          <w:t>Lassoudière 1979</w:t>
        </w:r>
      </w:hyperlink>
      <w:r w:rsidR="00A348E7" w:rsidRPr="00D72CBE">
        <w:rPr>
          <w:noProof/>
        </w:rPr>
        <w:t>)</w:t>
      </w:r>
      <w:r w:rsidR="00A348E7" w:rsidRPr="00D72CBE">
        <w:fldChar w:fldCharType="end"/>
      </w:r>
      <w:r w:rsidRPr="00D72CBE">
        <w:rPr>
          <w:rFonts w:asciiTheme="minorHAnsi" w:hAnsiTheme="minorHAnsi"/>
        </w:rPr>
        <w:t>.</w:t>
      </w:r>
      <w:r w:rsidRPr="00D72CBE">
        <w:rPr>
          <w:sz w:val="24"/>
        </w:rPr>
        <w:t xml:space="preserve"> </w:t>
      </w:r>
      <w:r w:rsidRPr="00D72CBE">
        <w:t>In India CiYMV is particularly common in sweet orange</w:t>
      </w:r>
      <w:r w:rsidR="00D45BFF" w:rsidRPr="00D72CBE">
        <w:t>; in situations</w:t>
      </w:r>
      <w:r w:rsidRPr="00D72CBE">
        <w:t xml:space="preserve"> where </w:t>
      </w:r>
      <w:r w:rsidR="002B1B85" w:rsidRPr="00D72CBE">
        <w:t>disease incidence range</w:t>
      </w:r>
      <w:r w:rsidR="00D45BFF" w:rsidRPr="00D72CBE">
        <w:t>d</w:t>
      </w:r>
      <w:r w:rsidR="002B1B85" w:rsidRPr="00D72CBE">
        <w:t xml:space="preserve"> from 10 to </w:t>
      </w:r>
      <w:r w:rsidRPr="00D72CBE">
        <w:t>70 per cent, fruit yields were reduced by 77 per cent, and some orchards experienced such decline</w:t>
      </w:r>
      <w:r w:rsidR="00D45BFF" w:rsidRPr="00D72CBE">
        <w:t>s</w:t>
      </w:r>
      <w:r w:rsidRPr="00D72CBE">
        <w:t xml:space="preserve"> that they were abandoned </w:t>
      </w:r>
      <w:r w:rsidR="00A348E7" w:rsidRPr="00D72CBE">
        <w:fldChar w:fldCharType="begin"/>
      </w:r>
      <w:r w:rsidR="00A348E7" w:rsidRPr="00D72CBE">
        <w:instrText xml:space="preserve"> ADDIN EN.CITE &lt;EndNote&gt;&lt;Cite&gt;&lt;Author&gt;Ahlawat&lt;/Author&gt;&lt;Year&gt;1996&lt;/Year&gt;&lt;RecNum&gt;22330&lt;/RecNum&gt;&lt;DisplayText&gt;(Ahlawat et al. 1996a)&lt;/DisplayText&gt;&lt;record&gt;&lt;rec-number&gt;22330&lt;/rec-number&gt;&lt;foreign-keys&gt;&lt;key app="EN" db-id="pxwxw0er9zv2fxezxdk5tt5utz5p5vtrwdv0" timestamp="1451972872"&gt;22330&lt;/key&gt;&lt;/foreign-keys&gt;&lt;ref-type name="Journal Article"&gt;17&lt;/ref-type&gt;&lt;contributors&gt;&lt;authors&gt;&lt;author&gt;Ahlawat,Y.S.&lt;/author&gt;&lt;author&gt;Pant,R.P.&lt;/author&gt;&lt;author&gt;Lockhart,B.E.L.&lt;/author&gt;&lt;author&gt;Srivastava,M.&lt;/author&gt;&lt;author&gt;Chakraborty,N.K.&lt;/author&gt;&lt;author&gt;Varma,A.&lt;/author&gt;&lt;/authors&gt;&lt;/contributors&gt;&lt;titles&gt;&lt;title&gt;Association of a badnavirus with citrus mosaic disease in India&lt;/title&gt;&lt;secondary-title&gt;Plant Disease&lt;/secondary-title&gt;&lt;/titles&gt;&lt;periodical&gt;&lt;full-title&gt;Plant Disease&lt;/full-title&gt;&lt;/periodical&gt;&lt;pages&gt;590-592&lt;/pages&gt;&lt;volume&gt;80&lt;/volume&gt;&lt;keywords&gt;&lt;keyword&gt;Citrus&lt;/keyword&gt;&lt;keyword&gt;Mosaic&lt;/keyword&gt;&lt;keyword&gt;disease&lt;/keyword&gt;&lt;keyword&gt;India&lt;/keyword&gt;&lt;keyword&gt;associated&lt;/keyword&gt;&lt;keyword&gt;Trees&lt;/keyword&gt;&lt;keyword&gt;Nurseries&lt;/keyword&gt;&lt;keyword&gt;Plants&lt;/keyword&gt;&lt;keyword&gt;Virus&lt;/keyword&gt;&lt;keyword&gt;Particles&lt;/keyword&gt;&lt;keyword&gt;Immunosorbent electron microscopy&lt;/keyword&gt;&lt;keyword&gt;Electron microscopy&lt;/keyword&gt;&lt;keyword&gt;Microscopy&lt;/keyword&gt;&lt;keyword&gt;Sugarcane&lt;/keyword&gt;&lt;keyword&gt;eight&lt;/keyword&gt;&lt;keyword&gt;PCR&lt;/keyword&gt;&lt;keyword&gt;PCR amplification&lt;/keyword&gt;&lt;keyword&gt;Sequences&lt;/keyword&gt;&lt;keyword&gt;Sequence&lt;/keyword&gt;&lt;keyword&gt;acid&lt;/keyword&gt;&lt;keyword&gt;Size&lt;/keyword&gt;&lt;keyword&gt;dsDNA&lt;/keyword&gt;&lt;keyword&gt;Genomes&lt;/keyword&gt;&lt;keyword&gt;Genome&lt;/keyword&gt;&lt;keyword&gt;Species&lt;/keyword&gt;&lt;keyword&gt;Cultivars&lt;/keyword&gt;&lt;keyword&gt;Mechanical&lt;/keyword&gt;&lt;/keywords&gt;&lt;dates&gt;&lt;year&gt;1996&lt;/year&gt;&lt;/dates&gt;&lt;orig-pub&gt;&lt;style face="underline" font="default" size="100%"&gt;J:\E Library\Plant Catalogue\A&lt;/style&gt;&lt;/orig-pub&gt;&lt;label&gt;87187&lt;/label&gt;&lt;urls&gt;&lt;pdf-urls&gt;&lt;url&gt;file://J:\E Library\Plant Catalogue\A\Ahlawat et al 1996 ID87187.pdf&lt;/url&gt;&lt;/pdf-urls&gt;&lt;/urls&gt;&lt;custom1&gt;Mealybug group policy YGC&lt;/custom1&gt;&lt;/record&gt;&lt;/Cite&gt;&lt;/EndNote&gt;</w:instrText>
      </w:r>
      <w:r w:rsidR="00A348E7" w:rsidRPr="00D72CBE">
        <w:fldChar w:fldCharType="separate"/>
      </w:r>
      <w:r w:rsidR="00A348E7" w:rsidRPr="00D72CBE">
        <w:rPr>
          <w:noProof/>
        </w:rPr>
        <w:t>(</w:t>
      </w:r>
      <w:hyperlink w:anchor="_ENREF_11" w:tooltip="Ahlawat, 1996 #22330" w:history="1">
        <w:r w:rsidR="00A348E7" w:rsidRPr="00D72CBE">
          <w:rPr>
            <w:noProof/>
          </w:rPr>
          <w:t>Ahlawat et al. 1996a</w:t>
        </w:r>
      </w:hyperlink>
      <w:r w:rsidR="00A348E7" w:rsidRPr="00D72CBE">
        <w:rPr>
          <w:noProof/>
        </w:rPr>
        <w:t>)</w:t>
      </w:r>
      <w:r w:rsidR="00A348E7" w:rsidRPr="00D72CBE">
        <w:fldChar w:fldCharType="end"/>
      </w:r>
      <w:r w:rsidR="00D45BFF" w:rsidRPr="00D72CBE">
        <w:t>. Sugarcane-infecting badnaviruses have been</w:t>
      </w:r>
      <w:r w:rsidRPr="00D72CBE">
        <w:t xml:space="preserve"> recorded in most sugarca</w:t>
      </w:r>
      <w:r w:rsidR="00D45BFF" w:rsidRPr="00D72CBE">
        <w:t xml:space="preserve">ne growing regions of the world; in this crop </w:t>
      </w:r>
      <w:r w:rsidRPr="00D72CBE">
        <w:t xml:space="preserve">they cause mild leaf freckling, but the extent of yield losses are not reported </w:t>
      </w:r>
      <w:r w:rsidR="00A348E7" w:rsidRPr="00D72CBE">
        <w:fldChar w:fldCharType="begin">
          <w:fldData xml:space="preserve">PEVuZE5vdGU+PENpdGU+PEF1dGhvcj5BdXRyZXk8L0F1dGhvcj48WWVhcj4xOTkyPC9ZZWFyPjxS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</w:fldData>
        </w:fldChar>
      </w:r>
      <w:r w:rsidR="00A348E7" w:rsidRPr="00D72CBE">
        <w:instrText xml:space="preserve"> ADDIN EN.CITE </w:instrText>
      </w:r>
      <w:r w:rsidR="00A348E7" w:rsidRPr="00D72CBE">
        <w:fldChar w:fldCharType="begin">
          <w:fldData xml:space="preserve">PEVuZE5vdGU+PENpdGU+PEF1dGhvcj5BdXRyZXk8L0F1dGhvcj48WWVhcj4xOTkyPC9ZZWFyPjxS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3" w:tooltip="Autrey, 1992 #22246" w:history="1">
        <w:r w:rsidR="00A348E7" w:rsidRPr="00D72CBE">
          <w:rPr>
            <w:noProof/>
          </w:rPr>
          <w:t>Autrey et al. 1992</w:t>
        </w:r>
      </w:hyperlink>
      <w:r w:rsidR="00A348E7" w:rsidRPr="00D72CBE">
        <w:rPr>
          <w:noProof/>
        </w:rPr>
        <w:t>)</w:t>
      </w:r>
      <w:r w:rsidR="00A348E7" w:rsidRPr="00D72CBE">
        <w:fldChar w:fldCharType="end"/>
      </w:r>
      <w:r w:rsidRPr="00D72CBE">
        <w:t xml:space="preserve">. PYMoV causes vein-clearing, leaf distortion and interveinal chlorotic mottles </w:t>
      </w:r>
      <w:r w:rsidR="00A348E7" w:rsidRPr="00D72CBE">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D72CBE">
        <w:instrText xml:space="preserve"> ADDIN EN.CITE </w:instrText>
      </w:r>
      <w:r w:rsidR="00A348E7" w:rsidRPr="00D72CBE">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08" w:tooltip="Lockhart, 1997 #22241" w:history="1">
        <w:r w:rsidR="00A348E7" w:rsidRPr="00D72CBE">
          <w:rPr>
            <w:noProof/>
          </w:rPr>
          <w:t>Lockhart et al. 1997a</w:t>
        </w:r>
      </w:hyperlink>
      <w:r w:rsidR="00A348E7" w:rsidRPr="00D72CBE">
        <w:rPr>
          <w:noProof/>
        </w:rPr>
        <w:t>)</w:t>
      </w:r>
      <w:r w:rsidR="00A348E7" w:rsidRPr="00D72CBE">
        <w:fldChar w:fldCharType="end"/>
      </w:r>
      <w:r w:rsidRPr="00D72CBE">
        <w:t xml:space="preserve">. In India, the incidence of PYMoV infection has been recorded to be 100 per cent in black pepper crops </w:t>
      </w:r>
      <w:r w:rsidR="00A348E7" w:rsidRPr="00D72CBE">
        <w:fldChar w:fldCharType="begin"/>
      </w:r>
      <w:r w:rsidR="00A348E7" w:rsidRPr="00D72CBE">
        <w:instrText xml:space="preserve"> ADDIN EN.CITE &lt;EndNote&gt;&lt;Cite&gt;&lt;Author&gt;Bhat&lt;/Author&gt;&lt;Year&gt;2003&lt;/Year&gt;&lt;RecNum&gt;22354&lt;/RecNum&gt;&lt;DisplayText&gt;(Bhat et al. 2003)&lt;/DisplayText&gt;&lt;record&gt;&lt;rec-number&gt;22354&lt;/rec-number&gt;&lt;foreign-keys&gt;&lt;key app="EN" db-id="pxwxw0er9zv2fxezxdk5tt5utz5p5vtrwdv0" timestamp="1451972873"&gt;22354&lt;/key&gt;&lt;/foreign-keys&gt;&lt;ref-type name="Journal Article"&gt;17&lt;/ref-type&gt;&lt;contributors&gt;&lt;authors&gt;&lt;author&gt;Bhat,A.I.&lt;/author&gt;&lt;author&gt;Devasahayam,S.&lt;/author&gt;&lt;author&gt;Sarma,Y.R.&lt;/author&gt;&lt;author&gt;Pant,R.P.&lt;/author&gt;&lt;/authors&gt;&lt;/contributors&gt;&lt;titles&gt;&lt;title&gt;&lt;style face="normal" font="default" size="100%"&gt;Association of a badnavirus in black pepper (&lt;/style&gt;&lt;style face="italic" font="default" size="100%"&gt;Piper nigrum&lt;/style&gt;&lt;style face="normal" font="default" size="100%"&gt; L.) transmitted by mealybug (&lt;/style&gt;&lt;style face="italic" font="default" size="100%"&gt;Ferrisia virgata&lt;/style&gt;&lt;style face="normal" font="default" size="100%"&gt;) in India&lt;/style&gt;&lt;/title&gt;&lt;secondary-title&gt;Current Science&lt;/secondary-title&gt;&lt;/titles&gt;&lt;periodical&gt;&lt;full-title&gt;Current Science&lt;/full-title&gt;&lt;/periodical&gt;&lt;pages&gt;1547-1550&lt;/pages&gt;&lt;volume&gt;84&lt;/volume&gt;&lt;keywords&gt;&lt;keyword&gt;Piper&lt;/keyword&gt;&lt;keyword&gt;l&lt;/keyword&gt;&lt;keyword&gt;Mealybug&lt;/keyword&gt;&lt;keyword&gt;India&lt;/keyword&gt;&lt;keyword&gt;Leaves&lt;/keyword&gt;&lt;keyword&gt;Samples&lt;/keyword&gt;&lt;keyword&gt;Districts&lt;/keyword&gt;&lt;keyword&gt;Symptomatology&lt;/keyword&gt;&lt;keyword&gt;vector&lt;/keyword&gt;&lt;keyword&gt;Transmission&lt;/keyword&gt;&lt;keyword&gt;Electron microscopy&lt;/keyword&gt;&lt;keyword&gt;Microscopy&lt;/keyword&gt;&lt;keyword&gt;Serology&lt;/keyword&gt;&lt;keyword&gt;Virus&lt;/keyword&gt;&lt;keyword&gt;Vigour&lt;/keyword&gt;&lt;keyword&gt;Plants&lt;/keyword&gt;&lt;keyword&gt;Grafting&lt;/keyword&gt;&lt;keyword&gt;Mechanical&lt;/keyword&gt;&lt;keyword&gt;Means&lt;/keyword&gt;&lt;keyword&gt;Hosts&lt;/keyword&gt;&lt;keyword&gt;Serological&lt;/keyword&gt;&lt;keyword&gt;banana&lt;/keyword&gt;&lt;keyword&gt;Sugarcane&lt;/keyword&gt;&lt;keyword&gt;Polyclonal antisera&lt;/keyword&gt;&lt;keyword&gt;Antisera&lt;/keyword&gt;&lt;keyword&gt;Antiserum&lt;/keyword&gt;&lt;/keywords&gt;&lt;dates&gt;&lt;year&gt;2003&lt;/year&gt;&lt;/dates&gt;&lt;orig-pub&gt;&lt;style face="underline" font="default" size="100%"&gt;J:\E Library\Plant Catalogue\B&lt;/style&gt;&lt;/orig-pub&gt;&lt;label&gt;87210&lt;/label&gt;&lt;urls&gt;&lt;/urls&gt;&lt;custom1&gt;Mealybug group policy YGC&lt;/custom1&gt;&lt;/record&gt;&lt;/Cite&gt;&lt;/EndNote&gt;</w:instrText>
      </w:r>
      <w:r w:rsidR="00A348E7" w:rsidRPr="00D72CBE">
        <w:fldChar w:fldCharType="separate"/>
      </w:r>
      <w:r w:rsidR="00A348E7" w:rsidRPr="00D72CBE">
        <w:rPr>
          <w:noProof/>
        </w:rPr>
        <w:t>(</w:t>
      </w:r>
      <w:hyperlink w:anchor="_ENREF_47" w:tooltip="Bhat, 2003 #22354" w:history="1">
        <w:r w:rsidR="00A348E7" w:rsidRPr="00D72CBE">
          <w:rPr>
            <w:noProof/>
          </w:rPr>
          <w:t>Bhat et al. 2003</w:t>
        </w:r>
      </w:hyperlink>
      <w:r w:rsidR="00A348E7" w:rsidRPr="00D72CBE">
        <w:rPr>
          <w:noProof/>
        </w:rPr>
        <w:t>)</w:t>
      </w:r>
      <w:r w:rsidR="00A348E7" w:rsidRPr="00D72CBE">
        <w:fldChar w:fldCharType="end"/>
      </w:r>
      <w:r w:rsidR="006765B1" w:rsidRPr="00D72CBE">
        <w:t>.</w:t>
      </w:r>
    </w:p>
    <w:p w14:paraId="649C21A8" w14:textId="62D2F51A" w:rsidR="006505D2" w:rsidRPr="00D72CBE" w:rsidRDefault="007F673E" w:rsidP="006505D2">
      <w:r w:rsidRPr="00D72CBE">
        <w:rPr>
          <w:rFonts w:cs="BookAntiqua"/>
        </w:rPr>
        <w:t>D</w:t>
      </w:r>
      <w:r w:rsidR="006505D2" w:rsidRPr="00D72CBE">
        <w:rPr>
          <w:rFonts w:cs="BookAntiqua"/>
        </w:rPr>
        <w:t xml:space="preserve">isease symptoms caused by </w:t>
      </w:r>
      <w:r w:rsidR="006505D2" w:rsidRPr="00D72CBE">
        <w:t xml:space="preserve">GVB </w:t>
      </w:r>
      <w:r w:rsidRPr="00D72CBE">
        <w:t>‘corky bark’</w:t>
      </w:r>
      <w:r w:rsidR="006505D2" w:rsidRPr="00D72CBE">
        <w:t xml:space="preserve"> strains</w:t>
      </w:r>
      <w:r w:rsidR="006505D2" w:rsidRPr="00D72CBE">
        <w:rPr>
          <w:rFonts w:cs="BookAntiqua"/>
        </w:rPr>
        <w:t xml:space="preserve"> </w:t>
      </w:r>
      <w:r w:rsidR="00D45BFF" w:rsidRPr="00D72CBE">
        <w:rPr>
          <w:rFonts w:cs="BookAntiqua"/>
        </w:rPr>
        <w:t xml:space="preserve">commonly </w:t>
      </w:r>
      <w:r w:rsidR="006505D2" w:rsidRPr="00D72CBE">
        <w:rPr>
          <w:rFonts w:cs="BookAntiqua"/>
        </w:rPr>
        <w:t>manifes</w:t>
      </w:r>
      <w:r w:rsidR="00D45BFF" w:rsidRPr="00D72CBE">
        <w:rPr>
          <w:rFonts w:cs="BookAntiqua"/>
        </w:rPr>
        <w:t xml:space="preserve">t at the graft union; in overview they </w:t>
      </w:r>
      <w:r w:rsidR="006505D2" w:rsidRPr="00D72CBE">
        <w:rPr>
          <w:rFonts w:cs="BookAntiqua"/>
        </w:rPr>
        <w:t>include pitting, grooving and necrosis that reduces the vig</w:t>
      </w:r>
      <w:r w:rsidR="00D45BFF" w:rsidRPr="00D72CBE">
        <w:rPr>
          <w:rFonts w:cs="BookAntiqua"/>
        </w:rPr>
        <w:t>our of the plant, resulting in</w:t>
      </w:r>
      <w:r w:rsidR="006505D2" w:rsidRPr="00D72CBE">
        <w:rPr>
          <w:rFonts w:cs="BookAntiqua"/>
        </w:rPr>
        <w:t xml:space="preserve"> reduc</w:t>
      </w:r>
      <w:r w:rsidR="00D45BFF" w:rsidRPr="00D72CBE">
        <w:rPr>
          <w:rFonts w:cs="BookAntiqua"/>
        </w:rPr>
        <w:t>ed yield and poor quality</w:t>
      </w:r>
      <w:r w:rsidR="006505D2" w:rsidRPr="00D72CBE">
        <w:rPr>
          <w:rFonts w:cs="BookAntiqua"/>
        </w:rPr>
        <w:t xml:space="preserve"> fruit, and can lead to vine death </w:t>
      </w:r>
      <w:r w:rsidR="00A348E7" w:rsidRPr="00D72CBE">
        <w:rPr>
          <w:rFonts w:cs="BookAntiqua"/>
        </w:rPr>
        <w:fldChar w:fldCharType="begin">
          <w:fldData xml:space="preserve">PEVuZE5vdGU+PENpdGU+PEF1dGhvcj5Cb25hdmlhPC9BdXRob3I+PFllYXI+MTk5NjwvWWVhcj48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</w:fldData>
        </w:fldChar>
      </w:r>
      <w:r w:rsidR="00A348E7" w:rsidRPr="00D72CBE">
        <w:rPr>
          <w:rFonts w:cs="BookAntiqua"/>
        </w:rPr>
        <w:instrText xml:space="preserve"> ADDIN EN.CITE </w:instrText>
      </w:r>
      <w:r w:rsidR="00A348E7" w:rsidRPr="00D72CBE">
        <w:rPr>
          <w:rFonts w:cs="BookAntiqua"/>
        </w:rPr>
        <w:fldChar w:fldCharType="begin">
          <w:fldData xml:space="preserve">PEVuZE5vdGU+PENpdGU+PEF1dGhvcj5Cb25hdmlhPC9BdXRob3I+PFllYXI+MTk5NjwvWWVhcj48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</w:fldData>
        </w:fldChar>
      </w:r>
      <w:r w:rsidR="00A348E7" w:rsidRPr="00D72CBE">
        <w:rPr>
          <w:rFonts w:cs="BookAntiqua"/>
        </w:rPr>
        <w:instrText xml:space="preserve"> ADDIN EN.CITE.DATA </w:instrText>
      </w:r>
      <w:r w:rsidR="00A348E7" w:rsidRPr="00D72CBE">
        <w:rPr>
          <w:rFonts w:cs="BookAntiqua"/>
        </w:rPr>
      </w:r>
      <w:r w:rsidR="00A348E7" w:rsidRPr="00D72CBE">
        <w:rPr>
          <w:rFonts w:cs="BookAntiqua"/>
        </w:rPr>
        <w:fldChar w:fldCharType="end"/>
      </w:r>
      <w:r w:rsidR="00A348E7" w:rsidRPr="00D72CBE">
        <w:rPr>
          <w:rFonts w:cs="BookAntiqua"/>
        </w:rPr>
      </w:r>
      <w:r w:rsidR="00A348E7" w:rsidRPr="00D72CBE">
        <w:rPr>
          <w:rFonts w:cs="BookAntiqua"/>
        </w:rPr>
        <w:fldChar w:fldCharType="separate"/>
      </w:r>
      <w:r w:rsidR="00A348E7" w:rsidRPr="00D72CBE">
        <w:rPr>
          <w:rFonts w:cs="BookAntiqua"/>
          <w:noProof/>
        </w:rPr>
        <w:t>(</w:t>
      </w:r>
      <w:hyperlink w:anchor="_ENREF_73" w:tooltip="Bonavia, 1996 #24289" w:history="1">
        <w:r w:rsidR="00A348E7" w:rsidRPr="00D72CBE">
          <w:rPr>
            <w:rFonts w:cs="BookAntiqua"/>
            <w:noProof/>
          </w:rPr>
          <w:t>Bonavia et al. 1996</w:t>
        </w:r>
      </w:hyperlink>
      <w:r w:rsidR="00A348E7" w:rsidRPr="00D72CBE">
        <w:rPr>
          <w:rFonts w:cs="BookAntiqua"/>
          <w:noProof/>
        </w:rPr>
        <w:t xml:space="preserve">; </w:t>
      </w:r>
      <w:hyperlink w:anchor="_ENREF_441" w:tooltip="Tanne, 1990 #24768" w:history="1">
        <w:r w:rsidR="00A348E7" w:rsidRPr="00D72CBE">
          <w:rPr>
            <w:rFonts w:cs="BookAntiqua"/>
            <w:noProof/>
          </w:rPr>
          <w:t>Tanne, Dubitzky &amp; Bazak 1990</w:t>
        </w:r>
      </w:hyperlink>
      <w:r w:rsidR="00A348E7" w:rsidRPr="00D72CBE">
        <w:rPr>
          <w:rFonts w:cs="BookAntiqua"/>
          <w:noProof/>
        </w:rPr>
        <w:t>)</w:t>
      </w:r>
      <w:r w:rsidR="00A348E7" w:rsidRPr="00D72CBE">
        <w:rPr>
          <w:rFonts w:cs="BookAntiqua"/>
        </w:rPr>
        <w:fldChar w:fldCharType="end"/>
      </w:r>
      <w:r w:rsidR="00CA3972" w:rsidRPr="00D72CBE">
        <w:rPr>
          <w:rFonts w:cs="BookAntiqua"/>
        </w:rPr>
        <w:t>.</w:t>
      </w:r>
      <w:r w:rsidR="006505D2" w:rsidRPr="00D72CBE">
        <w:rPr>
          <w:rFonts w:cs="BookAntiqua"/>
        </w:rPr>
        <w:t xml:space="preserve"> Teliz et al </w:t>
      </w:r>
      <w:r w:rsidR="00A348E7" w:rsidRPr="00D72CBE">
        <w:rPr>
          <w:rFonts w:cs="BookAntiqua"/>
        </w:rPr>
        <w:fldChar w:fldCharType="begin"/>
      </w:r>
      <w:r w:rsidR="00A348E7" w:rsidRPr="00D72CBE">
        <w:rPr>
          <w:rFonts w:cs="BookAntiqua"/>
        </w:rPr>
        <w:instrText xml:space="preserve"> ADDIN EN.CITE &lt;EndNote&gt;&lt;Cite ExcludeAuth="1"&gt;&lt;Author&gt;Teliz&lt;/Author&gt;&lt;Year&gt;1980&lt;/Year&gt;&lt;RecNum&gt;24922&lt;/RecNum&gt;&lt;DisplayText&gt;(1980)&lt;/DisplayText&gt;&lt;record&gt;&lt;rec-number&gt;24922&lt;/rec-number&gt;&lt;foreign-keys&gt;&lt;key app="EN" db-id="pxwxw0er9zv2fxezxdk5tt5utz5p5vtrwdv0" timestamp="1471565097"&gt;24922&lt;/key&gt;&lt;/foreign-keys&gt;&lt;ref-type name="Conference Proceedings"&gt;10&lt;/ref-type&gt;&lt;contributors&gt;&lt;authors&gt;&lt;author&gt;Teliz, D.&lt;/author&gt;&lt;author&gt;Valle, P.&lt;/author&gt;&lt;author&gt;Goheen, A.C.&lt;/author&gt;&lt;author&gt;Luévano, S. &lt;/author&gt;&lt;/authors&gt;&lt;/contributors&gt;&lt;titles&gt;&lt;title&gt;Grape corky bark and stem pitting in Mexico. I. Occurrence, natural spread, distribution, effect on yield and evaluation of symptoms in 128 grape cultivars&lt;/title&gt;&lt;tertiary-title&gt;Proceedings 7th Meeting ICVG&lt;/tertiary-title&gt;&lt;/titles&gt;&lt;keywords&gt;&lt;keyword&gt;Grape corky bark&lt;/keyword&gt;&lt;keyword&gt;Stem pitting&lt;/keyword&gt;&lt;/keywords&gt;&lt;dates&gt;&lt;year&gt;1980&lt;/year&gt;&lt;/dates&gt;&lt;urls&gt;&lt;pdf-urls&gt;&lt;url&gt;file://J:\E Library\Plant Catalogue\T\Teliz et al 1980 EN24922.pdf&lt;/url&gt;&lt;/pdf-urls&gt;&lt;/urls&gt;&lt;custom1&gt;Mealybugs_MP&lt;/custom1&gt;&lt;custom2&gt;Niagara Falls, Canada&lt;/custom2&gt;&lt;/record&gt;&lt;/Cite&gt;&lt;/EndNote&gt;</w:instrText>
      </w:r>
      <w:r w:rsidR="00A348E7" w:rsidRPr="00D72CBE">
        <w:rPr>
          <w:rFonts w:cs="BookAntiqua"/>
        </w:rPr>
        <w:fldChar w:fldCharType="separate"/>
      </w:r>
      <w:r w:rsidR="00A348E7" w:rsidRPr="00D72CBE">
        <w:rPr>
          <w:rFonts w:cs="BookAntiqua"/>
          <w:noProof/>
        </w:rPr>
        <w:t>(</w:t>
      </w:r>
      <w:hyperlink w:anchor="_ENREF_443" w:tooltip="Teliz, 1980 #24922" w:history="1">
        <w:r w:rsidR="00A348E7" w:rsidRPr="00D72CBE">
          <w:rPr>
            <w:rFonts w:cs="BookAntiqua"/>
            <w:noProof/>
          </w:rPr>
          <w:t>1980</w:t>
        </w:r>
      </w:hyperlink>
      <w:r w:rsidR="00A348E7" w:rsidRPr="00D72CBE">
        <w:rPr>
          <w:rFonts w:cs="BookAntiqua"/>
          <w:noProof/>
        </w:rPr>
        <w:t>)</w:t>
      </w:r>
      <w:r w:rsidR="00A348E7" w:rsidRPr="00D72CBE">
        <w:rPr>
          <w:rFonts w:cs="BookAntiqua"/>
        </w:rPr>
        <w:fldChar w:fldCharType="end"/>
      </w:r>
      <w:r w:rsidR="00246A51" w:rsidRPr="00D72CBE">
        <w:rPr>
          <w:rFonts w:cs="BookAntiqua"/>
        </w:rPr>
        <w:t xml:space="preserve"> reported 35 to </w:t>
      </w:r>
      <w:r w:rsidR="006505D2" w:rsidRPr="00D72CBE">
        <w:rPr>
          <w:rFonts w:cs="BookAntiqua"/>
        </w:rPr>
        <w:t xml:space="preserve">76 per cent yield loss of the table grape variety ‘Cardinal’ in </w:t>
      </w:r>
      <w:r w:rsidR="00CA3972" w:rsidRPr="00D72CBE">
        <w:rPr>
          <w:rFonts w:cs="BookAntiqua"/>
        </w:rPr>
        <w:t>the Mexican</w:t>
      </w:r>
      <w:r w:rsidR="006505D2" w:rsidRPr="00D72CBE">
        <w:rPr>
          <w:rFonts w:cs="BookAntiqua"/>
        </w:rPr>
        <w:t xml:space="preserve"> </w:t>
      </w:r>
      <w:r w:rsidR="00CA3972" w:rsidRPr="00D72CBE">
        <w:rPr>
          <w:rFonts w:cs="BookAntiqua"/>
        </w:rPr>
        <w:t>state of Aguascalientes, noting that</w:t>
      </w:r>
      <w:r w:rsidR="006505D2" w:rsidRPr="00D72CBE">
        <w:rPr>
          <w:rFonts w:cs="BookAntiqua"/>
        </w:rPr>
        <w:t xml:space="preserve"> losses were highe</w:t>
      </w:r>
      <w:r w:rsidR="008D7C18" w:rsidRPr="00D72CBE">
        <w:rPr>
          <w:rFonts w:cs="BookAntiqua"/>
        </w:rPr>
        <w:t>r on older vines</w:t>
      </w:r>
      <w:r w:rsidR="006505D2" w:rsidRPr="00D72CBE">
        <w:rPr>
          <w:szCs w:val="18"/>
        </w:rPr>
        <w:t>.</w:t>
      </w:r>
    </w:p>
    <w:p w14:paraId="54C41CD2" w14:textId="77777777" w:rsidR="006505D2" w:rsidRPr="00D72CBE" w:rsidRDefault="006505D2" w:rsidP="006505D2">
      <w:pPr>
        <w:pStyle w:val="Heading4"/>
        <w:numPr>
          <w:ilvl w:val="0"/>
          <w:numId w:val="0"/>
        </w:numPr>
        <w:ind w:left="794" w:hanging="794"/>
      </w:pPr>
      <w:r w:rsidRPr="00D72CBE">
        <w:t>Australian gross crop value</w:t>
      </w:r>
    </w:p>
    <w:p w14:paraId="7BF7F3AB" w14:textId="560B7837" w:rsidR="00A1550B" w:rsidRPr="00D72CBE" w:rsidRDefault="009C477A" w:rsidP="006505D2">
      <w:r w:rsidRPr="00D72CBE">
        <w:t>Assessing only the scale of selected</w:t>
      </w:r>
      <w:r w:rsidR="006505D2" w:rsidRPr="00D72CBE">
        <w:t xml:space="preserve"> industries</w:t>
      </w:r>
      <w:r w:rsidRPr="00D72CBE">
        <w:t xml:space="preserve"> known to be ‘at risk’ for</w:t>
      </w:r>
      <w:r w:rsidR="006505D2" w:rsidRPr="00D72CBE">
        <w:t xml:space="preserve"> viruses </w:t>
      </w:r>
      <w:r w:rsidR="005126CC" w:rsidRPr="00D72CBE">
        <w:t>transmitted</w:t>
      </w:r>
      <w:r w:rsidR="006505D2" w:rsidRPr="00D72CBE">
        <w:t xml:space="preserve"> by mealybugs, Australia’s annual gross value of production (GVP)—the value of production at the point of sale—for the</w:t>
      </w:r>
      <w:r w:rsidRPr="00D72CBE">
        <w:t>se</w:t>
      </w:r>
      <w:r w:rsidR="006505D2" w:rsidRPr="00D72CBE">
        <w:t xml:space="preserve"> host </w:t>
      </w:r>
      <w:r w:rsidRPr="00D72CBE">
        <w:t>crops</w:t>
      </w:r>
      <w:r w:rsidR="003B6878" w:rsidRPr="00D72CBE">
        <w:t xml:space="preserve"> in Australia are</w:t>
      </w:r>
      <w:r w:rsidR="006505D2" w:rsidRPr="00D72CBE">
        <w:t xml:space="preserve"> summarised.</w:t>
      </w:r>
      <w:r w:rsidR="003B6878" w:rsidRPr="00D72CBE">
        <w:t xml:space="preserve"> However, the actual impact on these industries </w:t>
      </w:r>
      <w:r w:rsidR="005B5062" w:rsidRPr="00D72CBE">
        <w:t>caused by a</w:t>
      </w:r>
      <w:r w:rsidR="00122F53" w:rsidRPr="00D72CBE">
        <w:t xml:space="preserve"> given virus</w:t>
      </w:r>
      <w:r w:rsidR="003B6878" w:rsidRPr="00D72CBE">
        <w:t xml:space="preserve"> would not be expected to equate to </w:t>
      </w:r>
      <w:r w:rsidR="00483679" w:rsidRPr="00D72CBE">
        <w:t xml:space="preserve">the full </w:t>
      </w:r>
      <w:r w:rsidR="00122F53" w:rsidRPr="00D72CBE">
        <w:t>extent</w:t>
      </w:r>
      <w:r w:rsidR="00483679" w:rsidRPr="00D72CBE">
        <w:t xml:space="preserve"> of these </w:t>
      </w:r>
      <w:r w:rsidR="00122F53" w:rsidRPr="00D72CBE">
        <w:t xml:space="preserve">GVP </w:t>
      </w:r>
      <w:r w:rsidR="00A1550B" w:rsidRPr="00D72CBE">
        <w:t>values.</w:t>
      </w:r>
    </w:p>
    <w:p w14:paraId="4A8FF78E" w14:textId="281D2D6B" w:rsidR="006505D2" w:rsidRPr="00D72CBE" w:rsidRDefault="006505D2" w:rsidP="006505D2">
      <w:r w:rsidRPr="00D72CBE">
        <w:t>Badnaviruses: For the FY 2014–15</w:t>
      </w:r>
      <w:r w:rsidRPr="00D72CBE">
        <w:rPr>
          <w:bCs/>
        </w:rPr>
        <w:t xml:space="preserve"> the GVP of sugarcane was $1.3 billion, citrus $507.5 million and banana $455 million </w:t>
      </w:r>
      <w:r w:rsidR="00A348E7" w:rsidRPr="00D72CBE">
        <w:fldChar w:fldCharType="begin"/>
      </w:r>
      <w:r w:rsidR="00A348E7" w:rsidRPr="00D72CBE">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48E7" w:rsidRPr="00D72CBE">
        <w:fldChar w:fldCharType="separate"/>
      </w:r>
      <w:r w:rsidR="00A348E7" w:rsidRPr="00D72CBE">
        <w:rPr>
          <w:noProof/>
        </w:rPr>
        <w:t>(</w:t>
      </w:r>
      <w:hyperlink w:anchor="_ENREF_3" w:tooltip="ABS, 2016 #23812" w:history="1">
        <w:r w:rsidR="00A348E7" w:rsidRPr="00D72CBE">
          <w:rPr>
            <w:noProof/>
          </w:rPr>
          <w:t>ABS 2016</w:t>
        </w:r>
      </w:hyperlink>
      <w:r w:rsidR="00A348E7" w:rsidRPr="00D72CBE">
        <w:rPr>
          <w:noProof/>
        </w:rPr>
        <w:t>)</w:t>
      </w:r>
      <w:r w:rsidR="00A348E7" w:rsidRPr="00D72CBE">
        <w:fldChar w:fldCharType="end"/>
      </w:r>
      <w:r w:rsidR="001F56DF" w:rsidRPr="00D72CBE">
        <w:t>. Values of t</w:t>
      </w:r>
      <w:r w:rsidRPr="00D72CBE">
        <w:t>hese exa</w:t>
      </w:r>
      <w:r w:rsidR="001F56DF" w:rsidRPr="00D72CBE">
        <w:t>mples of badnavirus hosts thus total</w:t>
      </w:r>
      <w:r w:rsidRPr="00D72CBE">
        <w:t xml:space="preserve"> </w:t>
      </w:r>
      <w:r w:rsidRPr="00D72CBE">
        <w:lastRenderedPageBreak/>
        <w:t xml:space="preserve">about $2.3 billion. In addition, the </w:t>
      </w:r>
      <w:r w:rsidR="001F56DF" w:rsidRPr="00D72CBE">
        <w:t xml:space="preserve">Australian </w:t>
      </w:r>
      <w:r w:rsidRPr="00D72CBE">
        <w:t xml:space="preserve">nursery-stock industry could </w:t>
      </w:r>
      <w:r w:rsidR="001F56DF" w:rsidRPr="00D72CBE">
        <w:t>also be impacted;</w:t>
      </w:r>
      <w:r w:rsidRPr="00D72CBE">
        <w:t xml:space="preserve"> for example, citrus </w:t>
      </w:r>
      <w:r w:rsidR="001F56DF" w:rsidRPr="00D72CBE">
        <w:t>propagative material</w:t>
      </w:r>
      <w:r w:rsidRPr="00D72CBE">
        <w:t xml:space="preserve"> is traded extensively across Australia.</w:t>
      </w:r>
    </w:p>
    <w:p w14:paraId="24826DA3" w14:textId="65DF14B8" w:rsidR="006505D2" w:rsidRPr="00D72CBE" w:rsidRDefault="006505D2" w:rsidP="006505D2">
      <w:r w:rsidRPr="00D72CBE">
        <w:t xml:space="preserve">GVB: For the FY 2014–15 </w:t>
      </w:r>
      <w:r w:rsidRPr="00D72CBE">
        <w:rPr>
          <w:bCs/>
        </w:rPr>
        <w:t>the GVP of grapes for wine was $764.8 million and $343.3 mi</w:t>
      </w:r>
      <w:r w:rsidR="001F56DF" w:rsidRPr="00D72CBE">
        <w:rPr>
          <w:bCs/>
        </w:rPr>
        <w:t>llion for grapes for other uses,</w:t>
      </w:r>
      <w:r w:rsidR="001F56DF" w:rsidRPr="00D72CBE">
        <w:t xml:space="preserve"> giving</w:t>
      </w:r>
      <w:r w:rsidRPr="00D72CBE">
        <w:t xml:space="preserve"> a total </w:t>
      </w:r>
      <w:r w:rsidR="001F56DF" w:rsidRPr="00D72CBE">
        <w:t xml:space="preserve">value </w:t>
      </w:r>
      <w:r w:rsidRPr="00D72CBE">
        <w:t xml:space="preserve">of potentially ‘at risk’ </w:t>
      </w:r>
      <w:r w:rsidR="001F56DF" w:rsidRPr="00D72CBE">
        <w:t>grape industries</w:t>
      </w:r>
      <w:r w:rsidRPr="00D72CBE">
        <w:t xml:space="preserve"> of about</w:t>
      </w:r>
      <w:r w:rsidRPr="00D72CBE">
        <w:rPr>
          <w:bCs/>
        </w:rPr>
        <w:t xml:space="preserve"> $1.1 billion </w:t>
      </w:r>
      <w:r w:rsidR="00A348E7" w:rsidRPr="00D72CBE">
        <w:fldChar w:fldCharType="begin"/>
      </w:r>
      <w:r w:rsidR="00A348E7" w:rsidRPr="00D72CBE">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48E7" w:rsidRPr="00D72CBE">
        <w:fldChar w:fldCharType="separate"/>
      </w:r>
      <w:r w:rsidR="00A348E7" w:rsidRPr="00D72CBE">
        <w:rPr>
          <w:noProof/>
        </w:rPr>
        <w:t>(</w:t>
      </w:r>
      <w:hyperlink w:anchor="_ENREF_3" w:tooltip="ABS, 2016 #23812" w:history="1">
        <w:r w:rsidR="00A348E7" w:rsidRPr="00D72CBE">
          <w:rPr>
            <w:noProof/>
          </w:rPr>
          <w:t>ABS 2016</w:t>
        </w:r>
      </w:hyperlink>
      <w:r w:rsidR="00A348E7" w:rsidRPr="00D72CBE">
        <w:rPr>
          <w:noProof/>
        </w:rPr>
        <w:t>)</w:t>
      </w:r>
      <w:r w:rsidR="00A348E7" w:rsidRPr="00D72CBE">
        <w:fldChar w:fldCharType="end"/>
      </w:r>
      <w:r w:rsidR="008D7C18" w:rsidRPr="00D72CBE">
        <w:t>.</w:t>
      </w:r>
    </w:p>
    <w:p w14:paraId="3AB4CE99" w14:textId="77777777" w:rsidR="006505D2" w:rsidRPr="00D72CBE" w:rsidRDefault="006505D2" w:rsidP="006505D2">
      <w:pPr>
        <w:pStyle w:val="Heading4"/>
        <w:numPr>
          <w:ilvl w:val="0"/>
          <w:numId w:val="0"/>
        </w:numPr>
        <w:ind w:left="794" w:hanging="794"/>
      </w:pPr>
      <w:r w:rsidRPr="00D72CBE">
        <w:t>Direct impact on other aspects of the environment</w:t>
      </w:r>
    </w:p>
    <w:p w14:paraId="72EAE61B" w14:textId="29095934" w:rsidR="003104EC" w:rsidRPr="00D72CBE" w:rsidRDefault="003104EC" w:rsidP="003104EC">
      <w:r w:rsidRPr="00D72CBE">
        <w:t>Impact score</w:t>
      </w:r>
      <w:r w:rsidR="00C50429" w:rsidRPr="00D72CBE">
        <w:t>s</w:t>
      </w:r>
      <w:r w:rsidRPr="00D72CBE">
        <w:t xml:space="preserve"> </w:t>
      </w:r>
      <w:r w:rsidR="00C50429" w:rsidRPr="00D72CBE">
        <w:t xml:space="preserve">are estimated </w:t>
      </w:r>
      <w:r w:rsidR="008D7C18" w:rsidRPr="00D72CBE">
        <w:t>for badnaviruses and</w:t>
      </w:r>
      <w:r w:rsidRPr="00D72CBE">
        <w:t xml:space="preserve"> </w:t>
      </w:r>
      <w:r w:rsidR="00C50429" w:rsidRPr="00D72CBE">
        <w:t>GBV corky strains as</w:t>
      </w:r>
      <w:r w:rsidRPr="00D72CBE">
        <w:t xml:space="preserve"> </w:t>
      </w:r>
      <w:r w:rsidRPr="00D72CBE">
        <w:rPr>
          <w:b/>
        </w:rPr>
        <w:t>A</w:t>
      </w:r>
      <w:r w:rsidR="00C50429" w:rsidRPr="00D72CBE">
        <w:t>.</w:t>
      </w:r>
    </w:p>
    <w:p w14:paraId="4E246922" w14:textId="5E6AC334" w:rsidR="003104EC" w:rsidRPr="00D72CBE" w:rsidRDefault="003104EC" w:rsidP="003104EC">
      <w:r w:rsidRPr="00D72CBE">
        <w:t xml:space="preserve">The direct impact of a virus on other aspects of the environment would be indiscernible at the local, district, regional and national levels, which has an impact score of ‘A’. </w:t>
      </w:r>
      <w:r w:rsidR="005A0390" w:rsidRPr="00D72CBE">
        <w:t>T</w:t>
      </w:r>
      <w:r w:rsidR="001F56DF" w:rsidRPr="00D72CBE">
        <w:t>hese viruses are all reported only from</w:t>
      </w:r>
      <w:r w:rsidR="005A0390" w:rsidRPr="00D72CBE">
        <w:t xml:space="preserve"> cultivated hosts</w:t>
      </w:r>
      <w:r w:rsidR="001F56DF" w:rsidRPr="00D72CBE">
        <w:t>,</w:t>
      </w:r>
      <w:r w:rsidR="005A0390" w:rsidRPr="00D72CBE">
        <w:t xml:space="preserve"> with no evidence of them infecting native flora.</w:t>
      </w:r>
    </w:p>
    <w:p w14:paraId="2480D727" w14:textId="77777777" w:rsidR="006505D2" w:rsidRPr="00D72CBE" w:rsidRDefault="006505D2" w:rsidP="006505D2">
      <w:pPr>
        <w:pStyle w:val="Heading4"/>
        <w:numPr>
          <w:ilvl w:val="0"/>
          <w:numId w:val="0"/>
        </w:numPr>
        <w:ind w:left="794" w:hanging="794"/>
      </w:pPr>
      <w:r w:rsidRPr="00D72CBE">
        <w:t>Weeds</w:t>
      </w:r>
    </w:p>
    <w:p w14:paraId="4667243A" w14:textId="3C099B16" w:rsidR="005A0390" w:rsidRPr="00D72CBE" w:rsidRDefault="006505D2" w:rsidP="006505D2">
      <w:r w:rsidRPr="00D72CBE">
        <w:t>Internationally, there is evidence to suggest these viruses have weed species as hosts</w:t>
      </w:r>
      <w:r w:rsidR="0068362A" w:rsidRPr="00D72CBE">
        <w:t xml:space="preserve">. </w:t>
      </w:r>
      <w:r w:rsidRPr="00D72CBE">
        <w:t>While movement of these viruses</w:t>
      </w:r>
      <w:r w:rsidRPr="00D72CBE" w:rsidDel="00E616E2">
        <w:t xml:space="preserve"> </w:t>
      </w:r>
      <w:r w:rsidRPr="00D72CBE">
        <w:t>into weed species</w:t>
      </w:r>
      <w:r w:rsidR="001F56DF" w:rsidRPr="00D72CBE">
        <w:t xml:space="preserve"> in Australia</w:t>
      </w:r>
      <w:r w:rsidRPr="00D72CBE">
        <w:t xml:space="preserve"> may be </w:t>
      </w:r>
      <w:r w:rsidR="001F56DF" w:rsidRPr="00D72CBE">
        <w:t>conceivable</w:t>
      </w:r>
      <w:r w:rsidR="000F2D44" w:rsidRPr="00D72CBE">
        <w:t>,</w:t>
      </w:r>
      <w:r w:rsidRPr="00D72CBE">
        <w:t xml:space="preserve"> any impact on weed species in the environment is unlikely to cause significant negative consequences.</w:t>
      </w:r>
    </w:p>
    <w:p w14:paraId="66EB659F" w14:textId="77777777" w:rsidR="006505D2" w:rsidRPr="00D72CBE" w:rsidRDefault="006505D2" w:rsidP="006505D2">
      <w:pPr>
        <w:pStyle w:val="Heading4"/>
        <w:numPr>
          <w:ilvl w:val="0"/>
          <w:numId w:val="0"/>
        </w:numPr>
        <w:ind w:left="794" w:hanging="794"/>
      </w:pPr>
      <w:r w:rsidRPr="00D72CBE">
        <w:t>Native flora</w:t>
      </w:r>
    </w:p>
    <w:p w14:paraId="6FA67D78" w14:textId="7310DF5A" w:rsidR="006505D2" w:rsidRPr="00D72CBE" w:rsidRDefault="006505D2" w:rsidP="006505D2">
      <w:r w:rsidRPr="00D72CBE">
        <w:t>Badnaviruses: These viruses ar</w:t>
      </w:r>
      <w:r w:rsidR="003B679A" w:rsidRPr="00D72CBE">
        <w:t xml:space="preserve">e unlikely to have a significant </w:t>
      </w:r>
      <w:r w:rsidRPr="00D72CBE">
        <w:t xml:space="preserve">impact on native flora. </w:t>
      </w:r>
      <w:r w:rsidR="001F56DF" w:rsidRPr="00D72CBE">
        <w:t>One</w:t>
      </w:r>
      <w:r w:rsidR="007F7E7F" w:rsidRPr="00D72CBE">
        <w:t xml:space="preserve"> exception may be for CiYMV</w:t>
      </w:r>
      <w:r w:rsidR="000F2D44" w:rsidRPr="00D72CBE">
        <w:t>,</w:t>
      </w:r>
      <w:r w:rsidR="007F7E7F" w:rsidRPr="00D72CBE">
        <w:t xml:space="preserve"> which</w:t>
      </w:r>
      <w:r w:rsidR="003104EC" w:rsidRPr="00D72CBE">
        <w:t xml:space="preserve"> </w:t>
      </w:r>
      <w:r w:rsidR="003B679A" w:rsidRPr="00D72CBE">
        <w:t>may</w:t>
      </w:r>
      <w:r w:rsidR="007F7E7F" w:rsidRPr="00D72CBE">
        <w:t xml:space="preserve"> </w:t>
      </w:r>
      <w:r w:rsidR="003B679A" w:rsidRPr="00D72CBE">
        <w:t xml:space="preserve">have potential to </w:t>
      </w:r>
      <w:r w:rsidR="007F7E7F" w:rsidRPr="00D72CBE">
        <w:t>infect native citrus in Australia</w:t>
      </w:r>
      <w:r w:rsidR="001F56DF" w:rsidRPr="00D72CBE">
        <w:t xml:space="preserve">, noting that this virus has been reported on a </w:t>
      </w:r>
      <w:r w:rsidR="007F7E7F" w:rsidRPr="00D72CBE">
        <w:t>range of cultivated citrus variet</w:t>
      </w:r>
      <w:r w:rsidR="001F56DF" w:rsidRPr="00D72CBE">
        <w:t>ies within India</w:t>
      </w:r>
      <w:r w:rsidR="007F7E7F" w:rsidRPr="00D72CBE">
        <w:t xml:space="preserve"> </w:t>
      </w:r>
      <w:r w:rsidR="00A348E7" w:rsidRPr="00D72CBE">
        <w:fldChar w:fldCharType="begin"/>
      </w:r>
      <w:r w:rsidR="00A348E7" w:rsidRPr="00D72CBE">
        <w:instrText xml:space="preserve"> ADDIN EN.CITE &lt;EndNote&gt;&lt;Cite&gt;&lt;Author&gt;Ahlawat&lt;/Author&gt;&lt;Year&gt;1996&lt;/Year&gt;&lt;RecNum&gt;22330&lt;/RecNum&gt;&lt;DisplayText&gt;(Ahlawat et al. 1996a)&lt;/DisplayText&gt;&lt;record&gt;&lt;rec-number&gt;22330&lt;/rec-number&gt;&lt;foreign-keys&gt;&lt;key app="EN" db-id="pxwxw0er9zv2fxezxdk5tt5utz5p5vtrwdv0" timestamp="1451972872"&gt;22330&lt;/key&gt;&lt;/foreign-keys&gt;&lt;ref-type name="Journal Article"&gt;17&lt;/ref-type&gt;&lt;contributors&gt;&lt;authors&gt;&lt;author&gt;Ahlawat,Y.S.&lt;/author&gt;&lt;author&gt;Pant,R.P.&lt;/author&gt;&lt;author&gt;Lockhart,B.E.L.&lt;/author&gt;&lt;author&gt;Srivastava,M.&lt;/author&gt;&lt;author&gt;Chakraborty,N.K.&lt;/author&gt;&lt;author&gt;Varma,A.&lt;/author&gt;&lt;/authors&gt;&lt;/contributors&gt;&lt;titles&gt;&lt;title&gt;Association of a badnavirus with citrus mosaic disease in India&lt;/title&gt;&lt;secondary-title&gt;Plant Disease&lt;/secondary-title&gt;&lt;/titles&gt;&lt;periodical&gt;&lt;full-title&gt;Plant Disease&lt;/full-title&gt;&lt;/periodical&gt;&lt;pages&gt;590-592&lt;/pages&gt;&lt;volume&gt;80&lt;/volume&gt;&lt;keywords&gt;&lt;keyword&gt;Citrus&lt;/keyword&gt;&lt;keyword&gt;Mosaic&lt;/keyword&gt;&lt;keyword&gt;disease&lt;/keyword&gt;&lt;keyword&gt;India&lt;/keyword&gt;&lt;keyword&gt;associated&lt;/keyword&gt;&lt;keyword&gt;Trees&lt;/keyword&gt;&lt;keyword&gt;Nurseries&lt;/keyword&gt;&lt;keyword&gt;Plants&lt;/keyword&gt;&lt;keyword&gt;Virus&lt;/keyword&gt;&lt;keyword&gt;Particles&lt;/keyword&gt;&lt;keyword&gt;Immunosorbent electron microscopy&lt;/keyword&gt;&lt;keyword&gt;Electron microscopy&lt;/keyword&gt;&lt;keyword&gt;Microscopy&lt;/keyword&gt;&lt;keyword&gt;Sugarcane&lt;/keyword&gt;&lt;keyword&gt;eight&lt;/keyword&gt;&lt;keyword&gt;PCR&lt;/keyword&gt;&lt;keyword&gt;PCR amplification&lt;/keyword&gt;&lt;keyword&gt;Sequences&lt;/keyword&gt;&lt;keyword&gt;Sequence&lt;/keyword&gt;&lt;keyword&gt;acid&lt;/keyword&gt;&lt;keyword&gt;Size&lt;/keyword&gt;&lt;keyword&gt;dsDNA&lt;/keyword&gt;&lt;keyword&gt;Genomes&lt;/keyword&gt;&lt;keyword&gt;Genome&lt;/keyword&gt;&lt;keyword&gt;Species&lt;/keyword&gt;&lt;keyword&gt;Cultivars&lt;/keyword&gt;&lt;keyword&gt;Mechanical&lt;/keyword&gt;&lt;/keywords&gt;&lt;dates&gt;&lt;year&gt;1996&lt;/year&gt;&lt;/dates&gt;&lt;orig-pub&gt;&lt;style face="underline" font="default" size="100%"&gt;J:\E Library\Plant Catalogue\A&lt;/style&gt;&lt;/orig-pub&gt;&lt;label&gt;87187&lt;/label&gt;&lt;urls&gt;&lt;pdf-urls&gt;&lt;url&gt;file://J:\E Library\Plant Catalogue\A\Ahlawat et al 1996 ID87187.pdf&lt;/url&gt;&lt;/pdf-urls&gt;&lt;/urls&gt;&lt;custom1&gt;Mealybug group policy YGC&lt;/custom1&gt;&lt;/record&gt;&lt;/Cite&gt;&lt;/EndNote&gt;</w:instrText>
      </w:r>
      <w:r w:rsidR="00A348E7" w:rsidRPr="00D72CBE">
        <w:fldChar w:fldCharType="separate"/>
      </w:r>
      <w:r w:rsidR="00A348E7" w:rsidRPr="00D72CBE">
        <w:rPr>
          <w:noProof/>
        </w:rPr>
        <w:t>(</w:t>
      </w:r>
      <w:hyperlink w:anchor="_ENREF_11" w:tooltip="Ahlawat, 1996 #22330" w:history="1">
        <w:r w:rsidR="00A348E7" w:rsidRPr="00D72CBE">
          <w:rPr>
            <w:noProof/>
          </w:rPr>
          <w:t>Ahlawat et al. 1996a</w:t>
        </w:r>
      </w:hyperlink>
      <w:r w:rsidR="00A348E7" w:rsidRPr="00D72CBE">
        <w:rPr>
          <w:noProof/>
        </w:rPr>
        <w:t>)</w:t>
      </w:r>
      <w:r w:rsidR="00A348E7" w:rsidRPr="00D72CBE">
        <w:fldChar w:fldCharType="end"/>
      </w:r>
      <w:r w:rsidR="007F7E7F" w:rsidRPr="00D72CBE">
        <w:t>.</w:t>
      </w:r>
      <w:r w:rsidR="00C20425" w:rsidRPr="00D72CBE">
        <w:t xml:space="preserve"> </w:t>
      </w:r>
      <w:r w:rsidR="001F56DF" w:rsidRPr="00D72CBE">
        <w:t xml:space="preserve">Another exception </w:t>
      </w:r>
      <w:r w:rsidR="00725B17" w:rsidRPr="00D72CBE">
        <w:t>may be ComYMV; i</w:t>
      </w:r>
      <w:r w:rsidR="00C20425" w:rsidRPr="00D72CBE">
        <w:t>n a</w:t>
      </w:r>
      <w:r w:rsidR="007B30D0" w:rsidRPr="00D72CBE">
        <w:t>n</w:t>
      </w:r>
      <w:r w:rsidR="00C20425" w:rsidRPr="00D72CBE">
        <w:t xml:space="preserve"> overseas study </w:t>
      </w:r>
      <w:r w:rsidR="00A348E7" w:rsidRPr="00D72CBE">
        <w:fldChar w:fldCharType="begin"/>
      </w:r>
      <w:r w:rsidR="00A348E7" w:rsidRPr="00D72CBE">
        <w:instrText xml:space="preserve"> ADDIN EN.CITE &lt;EndNote&gt;&lt;Cite&gt;&lt;Author&gt;Lockhart&lt;/Author&gt;&lt;Year&gt;1988&lt;/Year&gt;&lt;RecNum&gt;22411&lt;/RecNum&gt;&lt;DisplayText&gt;(Lockhart &amp;amp; Khaless 1988)&lt;/DisplayText&gt;&lt;record&gt;&lt;rec-number&gt;22411&lt;/rec-number&gt;&lt;foreign-keys&gt;&lt;key app="EN" db-id="pxwxw0er9zv2fxezxdk5tt5utz5p5vtrwdv0" timestamp="1451972874"&gt;22411&lt;/key&gt;&lt;/foreign-keys&gt;&lt;ref-type name="Journal Article"&gt;17&lt;/ref-type&gt;&lt;contributors&gt;&lt;authors&gt;&lt;author&gt;Lockhart,B.E.L.&lt;/author&gt;&lt;author&gt;Khaless,N.&lt;/author&gt;&lt;/authors&gt;&lt;/contributors&gt;&lt;titles&gt;&lt;title&gt;Commelina yellow mottle virus - a non-enveloped bacilliform virus containing double-stranded DNA&lt;/title&gt;&lt;secondary-title&gt;Phytopathlogy&lt;/secondary-title&gt;&lt;/titles&gt;&lt;periodical&gt;&lt;full-title&gt;Phytopathlogy&lt;/full-title&gt;&lt;/periodical&gt;&lt;pages&gt;1548&lt;/pages&gt;&lt;volume&gt;79&lt;/volume&gt;&lt;keywords&gt;&lt;keyword&gt;commelina&lt;/keyword&gt;&lt;keyword&gt;DNA&lt;/keyword&gt;&lt;keyword&gt;Virus&lt;/keyword&gt;&lt;keyword&gt;American phytopathological society&lt;/keyword&gt;&lt;/keywords&gt;&lt;dates&gt;&lt;year&gt;1988&lt;/year&gt;&lt;/dates&gt;&lt;orig-pub&gt;&lt;style face="underline" font="default" size="100%"&gt;J:\E Library\Plant Catalogue\L&lt;/style&gt;&lt;/orig-pub&gt;&lt;label&gt;87267&lt;/label&gt;&lt;urls&gt;&lt;pdf-urls&gt;&lt;url&gt;file://J:\E Library\Plant Catalogue\L\Lockhart and Khaless 1988 ID87267.pdf&lt;/url&gt;&lt;/pdf-urls&gt;&lt;/urls&gt;&lt;custom1&gt;Mealybug group policy YGC&lt;/custom1&gt;&lt;/record&gt;&lt;/Cite&gt;&lt;/EndNote&gt;</w:instrText>
      </w:r>
      <w:r w:rsidR="00A348E7" w:rsidRPr="00D72CBE">
        <w:fldChar w:fldCharType="separate"/>
      </w:r>
      <w:r w:rsidR="00A348E7" w:rsidRPr="00D72CBE">
        <w:rPr>
          <w:noProof/>
        </w:rPr>
        <w:t>(</w:t>
      </w:r>
      <w:hyperlink w:anchor="_ENREF_307" w:tooltip="Lockhart, 1988 #22411" w:history="1">
        <w:r w:rsidR="00A348E7" w:rsidRPr="00D72CBE">
          <w:rPr>
            <w:noProof/>
          </w:rPr>
          <w:t>Lockhart &amp; Khaless 1988</w:t>
        </w:r>
      </w:hyperlink>
      <w:r w:rsidR="00A348E7" w:rsidRPr="00D72CBE">
        <w:rPr>
          <w:noProof/>
        </w:rPr>
        <w:t>)</w:t>
      </w:r>
      <w:r w:rsidR="00A348E7" w:rsidRPr="00D72CBE">
        <w:fldChar w:fldCharType="end"/>
      </w:r>
      <w:r w:rsidR="00D3250E" w:rsidRPr="00D72CBE">
        <w:t>,</w:t>
      </w:r>
      <w:r w:rsidR="00C20425" w:rsidRPr="00D72CBE">
        <w:t xml:space="preserve"> ComYMV </w:t>
      </w:r>
      <w:r w:rsidR="003B679A" w:rsidRPr="00D72CBE">
        <w:t>was</w:t>
      </w:r>
      <w:r w:rsidR="00C20425" w:rsidRPr="00D72CBE">
        <w:t xml:space="preserve"> isolated from </w:t>
      </w:r>
      <w:r w:rsidR="00C20425" w:rsidRPr="00D72CBE">
        <w:rPr>
          <w:i/>
        </w:rPr>
        <w:t>Commelina diffusa,</w:t>
      </w:r>
      <w:r w:rsidR="00C20425" w:rsidRPr="00D72CBE">
        <w:t xml:space="preserve"> whi</w:t>
      </w:r>
      <w:r w:rsidR="003B679A" w:rsidRPr="00D72CBE">
        <w:t>ch is an Australian native</w:t>
      </w:r>
      <w:r w:rsidR="00C20425" w:rsidRPr="00D72CBE">
        <w:t xml:space="preserve"> </w:t>
      </w:r>
      <w:r w:rsidR="00D3250E" w:rsidRPr="00D72CBE">
        <w:t xml:space="preserve">species </w:t>
      </w:r>
      <w:r w:rsidR="00C20425" w:rsidRPr="00D72CBE">
        <w:t>that grows from tropical Queensland down the east coast of Australia to Victoria</w:t>
      </w:r>
      <w:r w:rsidR="007C6FCD" w:rsidRPr="00D72CBE">
        <w:rPr>
          <w:i/>
        </w:rPr>
        <w:t>.</w:t>
      </w:r>
      <w:r w:rsidR="00C20425" w:rsidRPr="00D72CBE">
        <w:t xml:space="preserve"> </w:t>
      </w:r>
      <w:r w:rsidR="003B679A" w:rsidRPr="00D72CBE">
        <w:t>However, n</w:t>
      </w:r>
      <w:r w:rsidR="007C6FCD" w:rsidRPr="00D72CBE">
        <w:t xml:space="preserve">o information about </w:t>
      </w:r>
      <w:r w:rsidR="003746DE" w:rsidRPr="00D72CBE">
        <w:t>the virus</w:t>
      </w:r>
      <w:r w:rsidR="00845B64" w:rsidRPr="00D72CBE">
        <w:t xml:space="preserve"> </w:t>
      </w:r>
      <w:r w:rsidR="007C6FCD" w:rsidRPr="00D72CBE">
        <w:t xml:space="preserve">impact </w:t>
      </w:r>
      <w:r w:rsidR="00845B64" w:rsidRPr="00D72CBE">
        <w:t xml:space="preserve">on this </w:t>
      </w:r>
      <w:r w:rsidR="0057438B" w:rsidRPr="00D72CBE">
        <w:t xml:space="preserve">plant </w:t>
      </w:r>
      <w:r w:rsidR="00845B64" w:rsidRPr="00D72CBE">
        <w:t xml:space="preserve">species </w:t>
      </w:r>
      <w:r w:rsidR="007C6FCD" w:rsidRPr="00D72CBE">
        <w:t xml:space="preserve">was provided. </w:t>
      </w:r>
      <w:r w:rsidR="00845B64" w:rsidRPr="00D72CBE">
        <w:t>Members of this g</w:t>
      </w:r>
      <w:r w:rsidR="00C20425" w:rsidRPr="00D72CBE">
        <w:t xml:space="preserve">enus </w:t>
      </w:r>
      <w:r w:rsidR="005B5062" w:rsidRPr="00D72CBE">
        <w:t xml:space="preserve">also </w:t>
      </w:r>
      <w:r w:rsidR="007C6FCD" w:rsidRPr="00D72CBE">
        <w:t>include</w:t>
      </w:r>
      <w:r w:rsidR="00C20425" w:rsidRPr="00D72CBE">
        <w:t xml:space="preserve"> weedy species.</w:t>
      </w:r>
    </w:p>
    <w:p w14:paraId="68113934" w14:textId="63B54764" w:rsidR="0033294D" w:rsidRPr="00D72CBE" w:rsidRDefault="006505D2" w:rsidP="0033294D">
      <w:pPr>
        <w:rPr>
          <w:rFonts w:eastAsia="Times New Roman" w:cs="Times New Roman"/>
          <w:lang w:val="en" w:eastAsia="en-AU"/>
        </w:rPr>
      </w:pPr>
      <w:r w:rsidRPr="00D72CBE">
        <w:t>GBV:</w:t>
      </w:r>
      <w:r w:rsidRPr="00D72CBE">
        <w:rPr>
          <w:i/>
        </w:rPr>
        <w:t xml:space="preserve"> Grapevine virus B</w:t>
      </w:r>
      <w:r w:rsidRPr="00D72CBE">
        <w:t xml:space="preserve"> </w:t>
      </w:r>
      <w:r w:rsidR="007F673E" w:rsidRPr="00D72CBE">
        <w:t>‘corky bark’</w:t>
      </w:r>
      <w:r w:rsidRPr="00D72CBE">
        <w:t xml:space="preserve"> strains are unlikely to have a significant impact on native flora. Although there are no native </w:t>
      </w:r>
      <w:r w:rsidRPr="00D72CBE">
        <w:rPr>
          <w:i/>
        </w:rPr>
        <w:t>Vitis</w:t>
      </w:r>
      <w:r w:rsidRPr="00D72CBE">
        <w:t xml:space="preserve"> species in Australia, there are related Vitaceae belonging to the genera </w:t>
      </w:r>
      <w:r w:rsidRPr="00D72CBE">
        <w:rPr>
          <w:i/>
        </w:rPr>
        <w:t>Cayratia</w:t>
      </w:r>
      <w:r w:rsidRPr="00D72CBE">
        <w:t xml:space="preserve">, </w:t>
      </w:r>
      <w:r w:rsidRPr="00D72CBE">
        <w:rPr>
          <w:i/>
        </w:rPr>
        <w:t>Cissus, Parthenocissus</w:t>
      </w:r>
      <w:r w:rsidRPr="00D72CBE">
        <w:t xml:space="preserve"> and </w:t>
      </w:r>
      <w:r w:rsidRPr="00D72CBE">
        <w:rPr>
          <w:i/>
        </w:rPr>
        <w:t>Tetrastigma</w:t>
      </w:r>
      <w:r w:rsidRPr="00D72CBE">
        <w:t xml:space="preserve"> </w:t>
      </w:r>
      <w:r w:rsidR="00A348E7" w:rsidRPr="00D72CBE">
        <w:fldChar w:fldCharType="begin"/>
      </w:r>
      <w:r w:rsidR="00A348E7" w:rsidRPr="00D72CBE">
        <w:instrText xml:space="preserve"> ADDIN EN.CITE &lt;EndNote&gt;&lt;Cite&gt;&lt;Author&gt;Herbison-Evans&lt;/Author&gt;&lt;Year&gt;2009&lt;/Year&gt;&lt;RecNum&gt;9466&lt;/RecNum&gt;&lt;DisplayText&gt;(Herbison-Evans &amp;amp; Ashe 2009)&lt;/DisplayText&gt;&lt;record&gt;&lt;rec-number&gt;9466&lt;/rec-number&gt;&lt;foreign-keys&gt;&lt;key app="EN" db-id="pxwxw0er9zv2fxezxdk5tt5utz5p5vtrwdv0" timestamp="1451972588"&gt;9466&lt;/key&gt;&lt;/foreign-keys&gt;&lt;ref-type name="Electronic Book"&gt;44&lt;/ref-type&gt;&lt;contributors&gt;&lt;authors&gt;&lt;author&gt;Herbison-Evans,D.&lt;/author&gt;&lt;author&gt;Ashe,C.&lt;/author&gt;&lt;/authors&gt;&lt;/contributors&gt;&lt;titles&gt;&lt;title&gt;Grapevine family vitaceae of Australia&lt;/title&gt;&lt;/titles&gt;&lt;keywords&gt;&lt;keyword&gt;Australia&lt;/keyword&gt;&lt;keyword&gt;Families&lt;/keyword&gt;&lt;keyword&gt;Family&lt;/keyword&gt;&lt;keyword&gt;Grapevine&lt;/keyword&gt;&lt;keyword&gt;Vitaceae&lt;/keyword&gt;&lt;/keywords&gt;&lt;dates&gt;&lt;year&gt;2009&lt;/year&gt;&lt;pub-dates&gt;&lt;date&gt;12/10/2009&lt;/date&gt;&lt;/pub-dates&gt;&lt;/dates&gt;&lt;orig-pub&gt;&lt;style face="underline" font="default" size="100%"&gt;J:\E Library\Plant Catalogue\H&lt;/style&gt;&lt;/orig-pub&gt;&lt;label&gt;73280&lt;/label&gt;&lt;urls&gt;&lt;related-urls&gt;&lt;url&gt;&lt;style face="underline" font="default" size="100%"&gt;http://plantnet.rbgsyd.nsw.gov.au/cgi-bin/NSWfl.pl?page=nswfl&amp;amp;lvl=fm&amp;amp;name=VITACEAE&lt;/style&gt;&lt;/url&gt;&lt;/related-urls&gt;&lt;/urls&gt;&lt;custom1&gt;China table grapes sg&lt;/custom1&gt;&lt;/record&gt;&lt;/Cite&gt;&lt;/EndNote&gt;</w:instrText>
      </w:r>
      <w:r w:rsidR="00A348E7" w:rsidRPr="00D72CBE">
        <w:fldChar w:fldCharType="separate"/>
      </w:r>
      <w:r w:rsidR="00A348E7" w:rsidRPr="00D72CBE">
        <w:rPr>
          <w:noProof/>
        </w:rPr>
        <w:t>(</w:t>
      </w:r>
      <w:hyperlink w:anchor="_ENREF_236" w:tooltip="Herbison-Evans, 2009 #9466" w:history="1">
        <w:r w:rsidR="00A348E7" w:rsidRPr="00D72CBE">
          <w:rPr>
            <w:noProof/>
          </w:rPr>
          <w:t>Herbison-Evans &amp; Ashe 2009</w:t>
        </w:r>
      </w:hyperlink>
      <w:r w:rsidR="00A348E7" w:rsidRPr="00D72CBE">
        <w:rPr>
          <w:noProof/>
        </w:rPr>
        <w:t>)</w:t>
      </w:r>
      <w:r w:rsidR="00A348E7" w:rsidRPr="00D72CBE">
        <w:fldChar w:fldCharType="end"/>
      </w:r>
      <w:r w:rsidRPr="00D72CBE">
        <w:t xml:space="preserve"> that could be </w:t>
      </w:r>
      <w:r w:rsidR="00725B17" w:rsidRPr="00D72CBE">
        <w:t xml:space="preserve">affected by vitiviruses. However, </w:t>
      </w:r>
      <w:r w:rsidRPr="00D72CBE">
        <w:t>there are no records of any of the vitiviruses present in Australia (GVA, GVB or GVD) affecting these plants</w:t>
      </w:r>
      <w:r w:rsidR="00725B17" w:rsidRPr="00D72CBE">
        <w:t>, so it</w:t>
      </w:r>
      <w:r w:rsidRPr="00D72CBE">
        <w:t xml:space="preserve"> seems unlikely that </w:t>
      </w:r>
      <w:r w:rsidR="007F673E" w:rsidRPr="00D72CBE">
        <w:t>‘corky bark’</w:t>
      </w:r>
      <w:r w:rsidRPr="00D72CBE">
        <w:t xml:space="preserve"> strains of GV</w:t>
      </w:r>
      <w:r w:rsidR="006765B1" w:rsidRPr="00D72CBE">
        <w:t xml:space="preserve">B could affect native </w:t>
      </w:r>
      <w:r w:rsidR="00725B17" w:rsidRPr="00D72CBE">
        <w:t xml:space="preserve">members of the </w:t>
      </w:r>
      <w:r w:rsidR="008D7C18" w:rsidRPr="00D72CBE">
        <w:t>Vitaceae</w:t>
      </w:r>
      <w:r w:rsidRPr="00D72CBE">
        <w:t>.</w:t>
      </w:r>
    </w:p>
    <w:p w14:paraId="7E1A37E3" w14:textId="26EEDC85" w:rsidR="006505D2" w:rsidRPr="00D72CBE" w:rsidRDefault="006505D2" w:rsidP="0099283F">
      <w:pPr>
        <w:pStyle w:val="Heading4"/>
        <w:numPr>
          <w:ilvl w:val="0"/>
          <w:numId w:val="0"/>
        </w:numPr>
        <w:ind w:left="794" w:hanging="794"/>
      </w:pPr>
      <w:r w:rsidRPr="00D72CBE">
        <w:t>Indirect im</w:t>
      </w:r>
      <w:r w:rsidR="006765B1" w:rsidRPr="00D72CBE">
        <w:t>pact on eradication and control</w:t>
      </w:r>
    </w:p>
    <w:p w14:paraId="4EDEF03B" w14:textId="585E9E91" w:rsidR="006505D2" w:rsidRPr="00D72CBE" w:rsidRDefault="00F81054" w:rsidP="00244539">
      <w:r w:rsidRPr="00D72CBE">
        <w:t>Impact score</w:t>
      </w:r>
      <w:r w:rsidR="00D86823" w:rsidRPr="00D72CBE">
        <w:t>s are estimated for</w:t>
      </w:r>
      <w:r w:rsidR="00C50429" w:rsidRPr="00D72CBE">
        <w:t>:</w:t>
      </w:r>
    </w:p>
    <w:p w14:paraId="7A6D31FA" w14:textId="79C1F985" w:rsidR="00272E62" w:rsidRPr="00D72CBE" w:rsidRDefault="00D86823" w:rsidP="0099283F">
      <w:pPr>
        <w:pStyle w:val="Bullets"/>
        <w:keepNext/>
        <w:keepLines/>
        <w:rPr>
          <w:b/>
        </w:rPr>
      </w:pPr>
      <w:r w:rsidRPr="00D72CBE">
        <w:t>Badnaviruses as</w:t>
      </w:r>
      <w:r w:rsidR="00272E62" w:rsidRPr="00D72CBE">
        <w:rPr>
          <w:b/>
        </w:rPr>
        <w:t xml:space="preserve"> E</w:t>
      </w:r>
    </w:p>
    <w:p w14:paraId="59B2EF82" w14:textId="082DE4E4" w:rsidR="006505D2" w:rsidRPr="00D72CBE" w:rsidRDefault="00D86823" w:rsidP="0099283F">
      <w:pPr>
        <w:pStyle w:val="Bullets"/>
        <w:keepNext/>
        <w:keepLines/>
        <w:rPr>
          <w:b/>
        </w:rPr>
      </w:pPr>
      <w:r w:rsidRPr="00D72CBE">
        <w:t xml:space="preserve">GVB </w:t>
      </w:r>
      <w:r w:rsidR="007F673E" w:rsidRPr="00D72CBE">
        <w:t>‘corky bark’</w:t>
      </w:r>
      <w:r w:rsidRPr="00D72CBE">
        <w:t xml:space="preserve"> strains as</w:t>
      </w:r>
      <w:r w:rsidR="006505D2" w:rsidRPr="00D72CBE">
        <w:t xml:space="preserve"> </w:t>
      </w:r>
      <w:r w:rsidR="006505D2" w:rsidRPr="00D72CBE">
        <w:rPr>
          <w:b/>
        </w:rPr>
        <w:t>E</w:t>
      </w:r>
      <w:r w:rsidR="002F75E3" w:rsidRPr="00D72CBE">
        <w:t>.</w:t>
      </w:r>
    </w:p>
    <w:p w14:paraId="596FCCDE" w14:textId="1111FA74" w:rsidR="0033294D" w:rsidRPr="00D72CBE" w:rsidRDefault="00D60570" w:rsidP="00D60570">
      <w:r w:rsidRPr="00D72CBE">
        <w:t xml:space="preserve">The indirect impact of a badnavirus or </w:t>
      </w:r>
      <w:r w:rsidR="00725B17" w:rsidRPr="00D72CBE">
        <w:t xml:space="preserve">of </w:t>
      </w:r>
      <w:r w:rsidRPr="00D72CBE">
        <w:t xml:space="preserve">GVB </w:t>
      </w:r>
      <w:r w:rsidR="00725B17" w:rsidRPr="00D72CBE">
        <w:t>‘</w:t>
      </w:r>
      <w:r w:rsidRPr="00D72CBE">
        <w:t>corky bark</w:t>
      </w:r>
      <w:r w:rsidR="00725B17" w:rsidRPr="00D72CBE">
        <w:t>’</w:t>
      </w:r>
      <w:r w:rsidRPr="00D72CBE">
        <w:t xml:space="preserve"> strains on eradication and control would be of major significance at the district level, significant at the regional level, and of minor significance at the national level, which </w:t>
      </w:r>
      <w:r w:rsidR="000F2D44" w:rsidRPr="00D72CBE">
        <w:t>results in</w:t>
      </w:r>
      <w:r w:rsidRPr="00D72CBE">
        <w:t xml:space="preserve"> an impact score of ‘E’.</w:t>
      </w:r>
    </w:p>
    <w:p w14:paraId="3ACA5C72" w14:textId="51C55C6C" w:rsidR="0033294D" w:rsidRPr="00D72CBE" w:rsidRDefault="0033294D" w:rsidP="0033294D">
      <w:pPr>
        <w:rPr>
          <w:color w:val="000000" w:themeColor="text1"/>
          <w:lang w:bidi="en-US"/>
        </w:rPr>
      </w:pPr>
      <w:r w:rsidRPr="00D72CBE">
        <w:t xml:space="preserve">It is expected that efforts would be taken to contain and possibly eradicate an incursion of a quarantine pest virus within Australia. </w:t>
      </w:r>
      <w:r w:rsidRPr="00D72CBE">
        <w:rPr>
          <w:lang w:bidi="en-US"/>
        </w:rPr>
        <w:t xml:space="preserve">The economic viability of production would be </w:t>
      </w:r>
      <w:r w:rsidRPr="00D72CBE">
        <w:rPr>
          <w:lang w:bidi="en-US"/>
        </w:rPr>
        <w:lastRenderedPageBreak/>
        <w:t xml:space="preserve">threatened </w:t>
      </w:r>
      <w:r w:rsidRPr="00D72CBE">
        <w:rPr>
          <w:color w:val="000000" w:themeColor="text1"/>
          <w:lang w:bidi="en-US"/>
        </w:rPr>
        <w:t xml:space="preserve">through a large increase in costs for containment, eradication and control at the district level for </w:t>
      </w:r>
      <w:r w:rsidRPr="00D72CBE">
        <w:t xml:space="preserve">a badnavirus or </w:t>
      </w:r>
      <w:r w:rsidR="00725B17" w:rsidRPr="00D72CBE">
        <w:t xml:space="preserve">for </w:t>
      </w:r>
      <w:r w:rsidRPr="00D72CBE">
        <w:t xml:space="preserve">GVB </w:t>
      </w:r>
      <w:r w:rsidR="007F673E" w:rsidRPr="00D72CBE">
        <w:t>‘corky bark’</w:t>
      </w:r>
      <w:r w:rsidRPr="00D72CBE">
        <w:t xml:space="preserve"> strains</w:t>
      </w:r>
      <w:r w:rsidRPr="00D72CBE">
        <w:rPr>
          <w:color w:val="000000" w:themeColor="text1"/>
          <w:lang w:bidi="en-US"/>
        </w:rPr>
        <w:t xml:space="preserve">. These </w:t>
      </w:r>
      <w:r w:rsidRPr="00D72CBE">
        <w:t>actions would also cause signif</w:t>
      </w:r>
      <w:r w:rsidR="00845B64" w:rsidRPr="00D72CBE">
        <w:t xml:space="preserve">icant disruption to </w:t>
      </w:r>
      <w:r w:rsidRPr="00D72CBE">
        <w:t>agribusiness and associated trades</w:t>
      </w:r>
      <w:r w:rsidR="00845B64" w:rsidRPr="00D72CBE">
        <w:t xml:space="preserve"> within the affected area</w:t>
      </w:r>
      <w:r w:rsidRPr="00D72CBE">
        <w:t>.</w:t>
      </w:r>
    </w:p>
    <w:p w14:paraId="067BA3B8" w14:textId="6D76AD35" w:rsidR="00D60570" w:rsidRPr="00D72CBE" w:rsidRDefault="0033294D" w:rsidP="0033294D">
      <w:pPr>
        <w:rPr>
          <w:color w:val="000000" w:themeColor="text1"/>
          <w:lang w:bidi="en-US"/>
        </w:rPr>
      </w:pPr>
      <w:r w:rsidRPr="00D72CBE">
        <w:t>Should eradication and containment fail, commercial production practices would need to change to mitigate the impact from a virus</w:t>
      </w:r>
      <w:r w:rsidR="00725B17" w:rsidRPr="00D72CBE">
        <w:t>,</w:t>
      </w:r>
      <w:r w:rsidRPr="00D72CBE">
        <w:t xml:space="preserve"> as</w:t>
      </w:r>
      <w:r w:rsidRPr="00D72CBE">
        <w:rPr>
          <w:color w:val="000000" w:themeColor="text1"/>
          <w:lang w:bidi="en-US"/>
        </w:rPr>
        <w:t xml:space="preserve"> i</w:t>
      </w:r>
      <w:r w:rsidR="00725B17" w:rsidRPr="00D72CBE">
        <w:t>nfected plants would need to</w:t>
      </w:r>
      <w:r w:rsidRPr="00D72CBE">
        <w:t xml:space="preserve"> be removed and destroyed bec</w:t>
      </w:r>
      <w:r w:rsidR="00725B17" w:rsidRPr="00D72CBE">
        <w:t>ause no other control measure would be</w:t>
      </w:r>
      <w:r w:rsidRPr="00D72CBE">
        <w:t xml:space="preserve"> possible.</w:t>
      </w:r>
      <w:r w:rsidRPr="00D72CBE">
        <w:rPr>
          <w:color w:val="000000" w:themeColor="text1"/>
          <w:lang w:bidi="en-US"/>
        </w:rPr>
        <w:t xml:space="preserve"> </w:t>
      </w:r>
      <w:r w:rsidRPr="00D72CBE">
        <w:t>The c</w:t>
      </w:r>
      <w:r w:rsidRPr="00D72CBE">
        <w:rPr>
          <w:color w:val="000000" w:themeColor="text1"/>
          <w:lang w:bidi="en-US"/>
        </w:rPr>
        <w:t xml:space="preserve">osts associated with </w:t>
      </w:r>
      <w:r w:rsidRPr="00D72CBE">
        <w:t>the i</w:t>
      </w:r>
      <w:r w:rsidRPr="00D72CBE">
        <w:rPr>
          <w:color w:val="000000" w:themeColor="text1"/>
          <w:lang w:bidi="en-US"/>
        </w:rPr>
        <w:t xml:space="preserve">nitial response to an incursion and </w:t>
      </w:r>
      <w:r w:rsidR="00AE05F1" w:rsidRPr="00D72CBE">
        <w:rPr>
          <w:color w:val="000000" w:themeColor="text1"/>
          <w:lang w:bidi="en-US"/>
        </w:rPr>
        <w:t xml:space="preserve">the </w:t>
      </w:r>
      <w:r w:rsidRPr="00D72CBE">
        <w:rPr>
          <w:color w:val="000000" w:themeColor="text1"/>
          <w:lang w:bidi="en-US"/>
        </w:rPr>
        <w:t xml:space="preserve">ongoing control of </w:t>
      </w:r>
      <w:r w:rsidR="00B15C49" w:rsidRPr="00D72CBE">
        <w:rPr>
          <w:color w:val="000000" w:themeColor="text1"/>
          <w:lang w:bidi="en-US"/>
        </w:rPr>
        <w:t xml:space="preserve">the </w:t>
      </w:r>
      <w:r w:rsidRPr="00D72CBE">
        <w:rPr>
          <w:color w:val="000000" w:themeColor="text1"/>
          <w:lang w:bidi="en-US"/>
        </w:rPr>
        <w:t>introduced pest, including any additional research requirement</w:t>
      </w:r>
      <w:r w:rsidR="00B15C49" w:rsidRPr="00D72CBE">
        <w:rPr>
          <w:color w:val="000000" w:themeColor="text1"/>
          <w:lang w:bidi="en-US"/>
        </w:rPr>
        <w:t>s</w:t>
      </w:r>
      <w:r w:rsidRPr="00D72CBE">
        <w:rPr>
          <w:color w:val="000000" w:themeColor="text1"/>
          <w:lang w:bidi="en-US"/>
        </w:rPr>
        <w:t xml:space="preserve">, </w:t>
      </w:r>
      <w:r w:rsidRPr="00D72CBE">
        <w:t>wou</w:t>
      </w:r>
      <w:r w:rsidR="00845B64" w:rsidRPr="00D72CBE">
        <w:t>ld be expected</w:t>
      </w:r>
      <w:r w:rsidR="00AE05F1" w:rsidRPr="00D72CBE">
        <w:t xml:space="preserve"> to be significant</w:t>
      </w:r>
      <w:r w:rsidRPr="00D72CBE">
        <w:t>.</w:t>
      </w:r>
    </w:p>
    <w:p w14:paraId="1B213AF5" w14:textId="77777777" w:rsidR="006505D2" w:rsidRPr="00D72CBE" w:rsidRDefault="006505D2" w:rsidP="006505D2">
      <w:pPr>
        <w:pStyle w:val="Heading4"/>
        <w:numPr>
          <w:ilvl w:val="0"/>
          <w:numId w:val="0"/>
        </w:numPr>
        <w:ind w:left="794" w:hanging="794"/>
      </w:pPr>
      <w:r w:rsidRPr="00D72CBE">
        <w:t>Containment and eradication</w:t>
      </w:r>
    </w:p>
    <w:p w14:paraId="64DF9308" w14:textId="2C799BF0" w:rsidR="006505D2" w:rsidRPr="00D72CBE" w:rsidRDefault="006505D2" w:rsidP="006505D2">
      <w:r w:rsidRPr="00D72CBE">
        <w:t xml:space="preserve">Australia has emergency response systems and protocols in place to respond appropriately to plant pest incursions. There is a formal, legally binding agreement between Plant Health Australia, the Australian Government, all state and territory governments and plant industry signatories, covering the management and funding of responses to Emergency Plant Pests—the Emergency Plant Pest Response Deed </w:t>
      </w:r>
      <w:r w:rsidR="00A348E7" w:rsidRPr="00D72CBE">
        <w:fldChar w:fldCharType="begin"/>
      </w:r>
      <w:r w:rsidR="00A348E7" w:rsidRPr="00D72CBE">
        <w:instrText xml:space="preserve"> ADDIN EN.CITE &lt;EndNote&gt;&lt;Cite&gt;&lt;Author&gt;PHA&lt;/Author&gt;&lt;Year&gt;2015&lt;/Year&gt;&lt;RecNum&gt;21661&lt;/RecNum&gt;&lt;DisplayText&gt;(PHA 2015)&lt;/DisplayText&gt;&lt;record&gt;&lt;rec-number&gt;21661&lt;/rec-number&gt;&lt;foreign-keys&gt;&lt;key app="EN" db-id="pxwxw0er9zv2fxezxdk5tt5utz5p5vtrwdv0" timestamp="1451972856"&gt;21661&lt;/key&gt;&lt;/foreign-keys&gt;&lt;ref-type name="Electronic Book"&gt;44&lt;/ref-type&gt;&lt;contributors&gt;&lt;authors&gt;&lt;author&gt;PHA&lt;/author&gt;&lt;/authors&gt;&lt;/contributors&gt;&lt;titles&gt;&lt;title&gt;Emergency plant pest response deed&lt;/title&gt;&lt;secondary-title&gt;Plant Health Australia&lt;/secondary-title&gt;&lt;/titles&gt;&lt;pages&gt;1-245&lt;/pages&gt;&lt;keywords&gt;&lt;keyword&gt;Emergencies&lt;/keyword&gt;&lt;keyword&gt;pest&lt;/keyword&gt;&lt;keyword&gt;response&lt;/keyword&gt;&lt;keyword&gt;Plant health&lt;/keyword&gt;&lt;keyword&gt;Health&lt;/keyword&gt;&lt;keyword&gt;Australia&lt;/keyword&gt;&lt;keyword&gt;Industry&lt;/keyword&gt;&lt;keyword&gt;Industries&lt;/keyword&gt;&lt;/keywords&gt;&lt;dates&gt;&lt;year&gt;2015&lt;/year&gt;&lt;pub-dates&gt;&lt;date&gt;4/7/2015&lt;/date&gt;&lt;/pub-dates&gt;&lt;/dates&gt;&lt;orig-pub&gt;&lt;style face="underline" font="default" size="100%"&gt;J:\E Library\Plant Catalogue\P&lt;/style&gt;&lt;/orig-pub&gt;&lt;label&gt;86487&lt;/label&gt;&lt;urls&gt;&lt;related-urls&gt;&lt;url&gt;&lt;style face="underline" font="default" size="100%"&gt;http://www.planthealthaustralia.com.au/biosecurity/emergency-plant-pest-response-deed/&lt;/style&gt;&lt;/url&gt;&lt;/related-urls&gt;&lt;/urls&gt;&lt;custom1&gt;Tospovirus YGC&lt;/custom1&gt;&lt;custom2&gt;2498 kb&lt;/custom2&gt;&lt;custom3&gt;pdf&lt;/custom3&gt;&lt;/record&gt;&lt;/Cite&gt;&lt;/EndNote&gt;</w:instrText>
      </w:r>
      <w:r w:rsidR="00A348E7" w:rsidRPr="00D72CBE">
        <w:fldChar w:fldCharType="separate"/>
      </w:r>
      <w:r w:rsidR="00A348E7" w:rsidRPr="00D72CBE">
        <w:rPr>
          <w:noProof/>
        </w:rPr>
        <w:t>(</w:t>
      </w:r>
      <w:hyperlink w:anchor="_ENREF_388" w:tooltip="PHA, 2015 #21661" w:history="1">
        <w:r w:rsidR="00A348E7" w:rsidRPr="00D72CBE">
          <w:rPr>
            <w:noProof/>
          </w:rPr>
          <w:t>PHA 2015</w:t>
        </w:r>
      </w:hyperlink>
      <w:r w:rsidR="00A348E7" w:rsidRPr="00D72CBE">
        <w:rPr>
          <w:noProof/>
        </w:rPr>
        <w:t>)</w:t>
      </w:r>
      <w:r w:rsidR="00A348E7" w:rsidRPr="00D72CBE">
        <w:fldChar w:fldCharType="end"/>
      </w:r>
      <w:r w:rsidRPr="00D72CBE">
        <w:t>. Under this</w:t>
      </w:r>
      <w:r w:rsidR="00AE05F1" w:rsidRPr="00D72CBE">
        <w:t xml:space="preserve"> framework,</w:t>
      </w:r>
      <w:r w:rsidRPr="00D72CBE">
        <w:t xml:space="preserve"> it is possible that biosecurity action(s) would be taken to contain and possibly attempt to eradicate an incursion of a qua</w:t>
      </w:r>
      <w:r w:rsidR="006765B1" w:rsidRPr="00D72CBE">
        <w:t>rantine virus within Australia.</w:t>
      </w:r>
    </w:p>
    <w:p w14:paraId="3312E55E" w14:textId="366B609A" w:rsidR="006505D2" w:rsidRPr="00D72CBE" w:rsidRDefault="00AE05F1" w:rsidP="006505D2">
      <w:r w:rsidRPr="00D72CBE">
        <w:t xml:space="preserve">In the case of </w:t>
      </w:r>
      <w:r w:rsidR="00C81DC0" w:rsidRPr="00D72CBE">
        <w:t>Badnaviruses</w:t>
      </w:r>
      <w:r w:rsidR="006505D2" w:rsidRPr="00D72CBE">
        <w:t>, attemp</w:t>
      </w:r>
      <w:r w:rsidR="00C81DC0" w:rsidRPr="00D72CBE">
        <w:t>ts have been made</w:t>
      </w:r>
      <w:r w:rsidRPr="00D72CBE">
        <w:t xml:space="preserve"> internationally</w:t>
      </w:r>
      <w:r w:rsidR="00C81DC0" w:rsidRPr="00D72CBE">
        <w:t xml:space="preserve"> to contain or</w:t>
      </w:r>
      <w:r w:rsidR="006505D2" w:rsidRPr="00D72CBE">
        <w:t xml:space="preserve"> eradicate badnaviruses. For example, in Ghana, attempts to eradicate CSSV began in</w:t>
      </w:r>
      <w:r w:rsidR="007C6FCD" w:rsidRPr="00D72CBE">
        <w:t xml:space="preserve"> 1946. This </w:t>
      </w:r>
      <w:r w:rsidR="003B679A" w:rsidRPr="00D72CBE">
        <w:t xml:space="preserve">failed </w:t>
      </w:r>
      <w:r w:rsidR="007C6FCD" w:rsidRPr="00D72CBE">
        <w:t xml:space="preserve">eradication attempt </w:t>
      </w:r>
      <w:r w:rsidR="003B679A" w:rsidRPr="00D72CBE">
        <w:t>was costly</w:t>
      </w:r>
      <w:r w:rsidR="006505D2" w:rsidRPr="00D72CBE">
        <w:t xml:space="preserve">, with </w:t>
      </w:r>
      <w:r w:rsidR="003B679A" w:rsidRPr="00D72CBE">
        <w:t xml:space="preserve">about </w:t>
      </w:r>
      <w:r w:rsidR="006505D2" w:rsidRPr="00D72CBE">
        <w:t xml:space="preserve">200 </w:t>
      </w:r>
      <w:r w:rsidR="005126CC" w:rsidRPr="00D72CBE">
        <w:t>million</w:t>
      </w:r>
      <w:r w:rsidRPr="00D72CBE">
        <w:t xml:space="preserve"> trees</w:t>
      </w:r>
      <w:r w:rsidR="003B679A" w:rsidRPr="00D72CBE">
        <w:t xml:space="preserve"> </w:t>
      </w:r>
      <w:r w:rsidR="006505D2" w:rsidRPr="00D72CBE">
        <w:t>removed</w:t>
      </w:r>
      <w:r w:rsidR="00845B64" w:rsidRPr="00D72CBE">
        <w:t>, and</w:t>
      </w:r>
      <w:r w:rsidR="00D86823" w:rsidRPr="00D72CBE">
        <w:t xml:space="preserve"> </w:t>
      </w:r>
      <w:r w:rsidRPr="00D72CBE">
        <w:t xml:space="preserve">as a result millions of dollars </w:t>
      </w:r>
      <w:r w:rsidR="003B679A" w:rsidRPr="00D72CBE">
        <w:t>lost in production</w:t>
      </w:r>
      <w:r w:rsidR="00D86823" w:rsidRPr="00D72CBE">
        <w:t xml:space="preserve"> </w:t>
      </w:r>
      <w:r w:rsidR="00A348E7" w:rsidRPr="00D72CBE">
        <w:fldChar w:fldCharType="begin"/>
      </w:r>
      <w:r w:rsidR="00A348E7" w:rsidRPr="00D72CBE">
        <w:instrText xml:space="preserve"> ADDIN EN.CITE &lt;EndNote&gt;&lt;Cite&gt;&lt;Author&gt;Dzahini-Obiatey&lt;/Author&gt;&lt;Year&gt;2010&lt;/Year&gt;&lt;RecNum&gt;24288&lt;/RecNum&gt;&lt;DisplayText&gt;(Dzahini-Obiatey, Domfeh &amp;amp; Amoah 2010)&lt;/DisplayText&gt;&lt;record&gt;&lt;rec-number&gt;24288&lt;/rec-number&gt;&lt;foreign-keys&gt;&lt;key app="EN" db-id="pxwxw0er9zv2fxezxdk5tt5utz5p5vtrwdv0" timestamp="1466465158"&gt;24288&lt;/key&gt;&lt;/foreign-keys&gt;&lt;ref-type name="Journal Article"&gt;17&lt;/ref-type&gt;&lt;contributors&gt;&lt;authors&gt;&lt;author&gt;Dzahini-Obiatey,H.&lt;/author&gt;&lt;author&gt;Domfeh,O.&lt;/author&gt;&lt;author&gt;Amoah,F.M.&lt;/author&gt;&lt;/authors&gt;&lt;/contributors&gt;&lt;titles&gt;&lt;title&gt;Over seventy years of a viral disease of cocoa in Ghana: from researchers perspective&lt;/title&gt;&lt;secondary-title&gt;African Journal of Agricultural Research&lt;/secondary-title&gt;&lt;/titles&gt;&lt;periodical&gt;&lt;full-title&gt;African Journal of Agricultural Research&lt;/full-title&gt;&lt;/periodical&gt;&lt;pages&gt;476-485&lt;/pages&gt;&lt;volume&gt;5&lt;/volume&gt;&lt;number&gt;7&lt;/number&gt;&lt;keywords&gt;&lt;keyword&gt;Eradication&lt;/keyword&gt;&lt;keyword&gt;Campaign&lt;/keyword&gt;&lt;keyword&gt;Mild strain&lt;/keyword&gt;&lt;keyword&gt;Cross-protection&lt;/keyword&gt;&lt;keyword&gt;CSSV&lt;/keyword&gt;&lt;keyword&gt;Mealybugs&lt;/keyword&gt;&lt;keyword&gt;Isolation&lt;/keyword&gt;&lt;keyword&gt;Barriers&lt;/keyword&gt;&lt;keyword&gt;Non-host crops&lt;/keyword&gt;&lt;keyword&gt;Molecular biology&lt;/keyword&gt;&lt;keyword&gt;Biochemistry&lt;/keyword&gt;&lt;/keywords&gt;&lt;dates&gt;&lt;year&gt;2010&lt;/year&gt;&lt;/dates&gt;&lt;isbn&gt;1991-637X&lt;/isbn&gt;&lt;urls&gt;&lt;pdf-urls&gt;&lt;url&gt;file://J:\E Library\Plant Catalogue\D\Dzahini-Obiatey et al 2010 EN24288.pdf&lt;/url&gt;&lt;/pdf-urls&gt;&lt;/urls&gt;&lt;custom1&gt;Mealybugs_MP&lt;/custom1&gt;&lt;/record&gt;&lt;/Cite&gt;&lt;/EndNote&gt;</w:instrText>
      </w:r>
      <w:r w:rsidR="00A348E7" w:rsidRPr="00D72CBE">
        <w:fldChar w:fldCharType="separate"/>
      </w:r>
      <w:r w:rsidR="00A348E7" w:rsidRPr="00D72CBE">
        <w:rPr>
          <w:noProof/>
        </w:rPr>
        <w:t>(</w:t>
      </w:r>
      <w:hyperlink w:anchor="_ENREF_153" w:tooltip="Dzahini-Obiatey, 2010 #24288" w:history="1">
        <w:r w:rsidR="00A348E7" w:rsidRPr="00D72CBE">
          <w:rPr>
            <w:noProof/>
          </w:rPr>
          <w:t>Dzahini-Obiatey, Domfeh &amp; Amoah 2010</w:t>
        </w:r>
      </w:hyperlink>
      <w:r w:rsidR="00A348E7" w:rsidRPr="00D72CBE">
        <w:rPr>
          <w:noProof/>
        </w:rPr>
        <w:t>)</w:t>
      </w:r>
      <w:r w:rsidR="00A348E7" w:rsidRPr="00D72CBE">
        <w:fldChar w:fldCharType="end"/>
      </w:r>
      <w:r w:rsidR="006505D2" w:rsidRPr="00D72CBE">
        <w:t xml:space="preserve">. Any action in response to a badnavirus incursion, whether successful or not, would undoubtedly be costly and cause significant disruption to </w:t>
      </w:r>
      <w:r w:rsidR="00D86823" w:rsidRPr="00D72CBE">
        <w:t xml:space="preserve">impacted </w:t>
      </w:r>
      <w:r w:rsidR="006505D2" w:rsidRPr="00D72CBE">
        <w:t>agri</w:t>
      </w:r>
      <w:r w:rsidR="008D7C18" w:rsidRPr="00D72CBE">
        <w:t>business and associated trades</w:t>
      </w:r>
      <w:r w:rsidR="00603942" w:rsidRPr="00D72CBE">
        <w:t>.</w:t>
      </w:r>
    </w:p>
    <w:p w14:paraId="76F6190B" w14:textId="77777777" w:rsidR="006505D2" w:rsidRPr="00D72CBE" w:rsidRDefault="006505D2" w:rsidP="006505D2">
      <w:pPr>
        <w:pStyle w:val="Heading4"/>
        <w:numPr>
          <w:ilvl w:val="0"/>
          <w:numId w:val="0"/>
        </w:numPr>
        <w:ind w:left="794" w:hanging="794"/>
      </w:pPr>
      <w:r w:rsidRPr="00D72CBE">
        <w:t>Commercial production</w:t>
      </w:r>
    </w:p>
    <w:p w14:paraId="338AF0D4" w14:textId="10C2DD39" w:rsidR="0033294D" w:rsidRPr="00D72CBE" w:rsidRDefault="006505D2" w:rsidP="00603942">
      <w:r w:rsidRPr="00D72CBE">
        <w:t xml:space="preserve">Should containment and eradication </w:t>
      </w:r>
      <w:r w:rsidR="00C92254" w:rsidRPr="00D72CBE">
        <w:t xml:space="preserve">of one or more of these viruses </w:t>
      </w:r>
      <w:r w:rsidRPr="00D72CBE">
        <w:t>be attempted and fail, industry might need to adjust production practices to mitigate the</w:t>
      </w:r>
      <w:r w:rsidR="00C92254" w:rsidRPr="00D72CBE">
        <w:t>ir impact</w:t>
      </w:r>
      <w:r w:rsidRPr="00D72CBE">
        <w:t>. This is likely to have cost implications. It is likely that some Australian scientific resear</w:t>
      </w:r>
      <w:r w:rsidR="00C92254" w:rsidRPr="00D72CBE">
        <w:t>ch effort may be diverted, post-</w:t>
      </w:r>
      <w:r w:rsidRPr="00D72CBE">
        <w:t>incursion, into further resolving the virus epidemiology and appropriate productio</w:t>
      </w:r>
      <w:r w:rsidR="00C92254" w:rsidRPr="00D72CBE">
        <w:t>n and pest management responses</w:t>
      </w:r>
      <w:r w:rsidRPr="00D72CBE">
        <w:t xml:space="preserve"> within the Aus</w:t>
      </w:r>
      <w:r w:rsidR="00603942" w:rsidRPr="00D72CBE">
        <w:t>tralian context.</w:t>
      </w:r>
    </w:p>
    <w:p w14:paraId="580A641B" w14:textId="11483C59" w:rsidR="006505D2" w:rsidRPr="00D72CBE" w:rsidRDefault="006505D2" w:rsidP="006505D2">
      <w:pPr>
        <w:pStyle w:val="Heading4"/>
        <w:numPr>
          <w:ilvl w:val="0"/>
          <w:numId w:val="0"/>
        </w:numPr>
        <w:ind w:left="794" w:hanging="794"/>
      </w:pPr>
      <w:r w:rsidRPr="00D72CBE">
        <w:t>Indirec</w:t>
      </w:r>
      <w:r w:rsidR="006765B1" w:rsidRPr="00D72CBE">
        <w:t>t impact on international trade</w:t>
      </w:r>
    </w:p>
    <w:p w14:paraId="21AF530D" w14:textId="18653DA4" w:rsidR="006505D2" w:rsidRPr="00D72CBE" w:rsidRDefault="00F81054" w:rsidP="006505D2">
      <w:r w:rsidRPr="00D72CBE">
        <w:t>Impact score</w:t>
      </w:r>
      <w:r w:rsidR="00864D22" w:rsidRPr="00D72CBE">
        <w:t>s</w:t>
      </w:r>
      <w:r w:rsidR="00C50429" w:rsidRPr="00D72CBE">
        <w:t xml:space="preserve"> </w:t>
      </w:r>
      <w:r w:rsidR="00864D22" w:rsidRPr="00D72CBE">
        <w:t>are estimated for</w:t>
      </w:r>
      <w:r w:rsidR="00C50429" w:rsidRPr="00D72CBE">
        <w:t>:</w:t>
      </w:r>
    </w:p>
    <w:p w14:paraId="2D5D370E" w14:textId="519C379C" w:rsidR="00272E62" w:rsidRPr="00D72CBE" w:rsidRDefault="005A2D4B" w:rsidP="000A0671">
      <w:pPr>
        <w:pStyle w:val="Bullets"/>
        <w:rPr>
          <w:b/>
        </w:rPr>
      </w:pPr>
      <w:r w:rsidRPr="00D72CBE">
        <w:t>B</w:t>
      </w:r>
      <w:r w:rsidR="00C50429" w:rsidRPr="00D72CBE">
        <w:t>adnaviruses as</w:t>
      </w:r>
      <w:r w:rsidR="00272E62" w:rsidRPr="00D72CBE">
        <w:rPr>
          <w:b/>
        </w:rPr>
        <w:t xml:space="preserve"> D</w:t>
      </w:r>
    </w:p>
    <w:p w14:paraId="5E11DB22" w14:textId="63B2C482" w:rsidR="006505D2" w:rsidRPr="00D72CBE" w:rsidRDefault="00C50429" w:rsidP="000A0671">
      <w:pPr>
        <w:pStyle w:val="Bullets"/>
        <w:rPr>
          <w:b/>
        </w:rPr>
      </w:pPr>
      <w:r w:rsidRPr="00D72CBE">
        <w:t xml:space="preserve">GVB </w:t>
      </w:r>
      <w:r w:rsidR="007F673E" w:rsidRPr="00D72CBE">
        <w:t>‘corky bark’</w:t>
      </w:r>
      <w:r w:rsidRPr="00D72CBE">
        <w:t xml:space="preserve"> strains as</w:t>
      </w:r>
      <w:r w:rsidR="006505D2" w:rsidRPr="00D72CBE">
        <w:t xml:space="preserve"> </w:t>
      </w:r>
      <w:r w:rsidR="006505D2" w:rsidRPr="00D72CBE">
        <w:rPr>
          <w:b/>
        </w:rPr>
        <w:t>D</w:t>
      </w:r>
      <w:r w:rsidR="002F75E3" w:rsidRPr="00D72CBE">
        <w:t>.</w:t>
      </w:r>
    </w:p>
    <w:p w14:paraId="21FAA367" w14:textId="12EBD6FB" w:rsidR="0033294D" w:rsidRPr="00D72CBE" w:rsidRDefault="0033294D" w:rsidP="00244539">
      <w:pPr>
        <w:rPr>
          <w:color w:val="000000" w:themeColor="text1"/>
        </w:rPr>
      </w:pPr>
      <w:r w:rsidRPr="00D72CBE">
        <w:rPr>
          <w:color w:val="000000" w:themeColor="text1"/>
        </w:rPr>
        <w:t xml:space="preserve">The indirect impact of a badnavirus or </w:t>
      </w:r>
      <w:r w:rsidR="00C92254" w:rsidRPr="00D72CBE">
        <w:rPr>
          <w:color w:val="000000" w:themeColor="text1"/>
        </w:rPr>
        <w:t xml:space="preserve">of </w:t>
      </w:r>
      <w:r w:rsidRPr="00D72CBE">
        <w:rPr>
          <w:color w:val="000000" w:themeColor="text1"/>
        </w:rPr>
        <w:t xml:space="preserve">GVB </w:t>
      </w:r>
      <w:r w:rsidR="007F673E" w:rsidRPr="00D72CBE">
        <w:rPr>
          <w:color w:val="000000" w:themeColor="text1"/>
        </w:rPr>
        <w:t>‘corky bark’</w:t>
      </w:r>
      <w:r w:rsidRPr="00D72CBE">
        <w:rPr>
          <w:color w:val="000000" w:themeColor="text1"/>
        </w:rPr>
        <w:t xml:space="preserve"> strains on international trade would be of major significance at the local level, significant at the district level, and of minor significance at the regional level, wh</w:t>
      </w:r>
      <w:r w:rsidR="00FE520F" w:rsidRPr="00D72CBE">
        <w:rPr>
          <w:color w:val="000000" w:themeColor="text1"/>
        </w:rPr>
        <w:t>ich has an impact score of ‘D’.</w:t>
      </w:r>
    </w:p>
    <w:p w14:paraId="6683358A" w14:textId="059632C5" w:rsidR="008D5F29" w:rsidRPr="00D72CBE" w:rsidRDefault="00114F58" w:rsidP="00244539">
      <w:pPr>
        <w:rPr>
          <w:color w:val="000000" w:themeColor="text1"/>
        </w:rPr>
      </w:pPr>
      <w:r w:rsidRPr="00D72CBE">
        <w:rPr>
          <w:color w:val="000000" w:themeColor="text1"/>
        </w:rPr>
        <w:t xml:space="preserve">These </w:t>
      </w:r>
      <w:r w:rsidR="0033294D" w:rsidRPr="00D72CBE">
        <w:rPr>
          <w:color w:val="000000" w:themeColor="text1"/>
        </w:rPr>
        <w:t>virus</w:t>
      </w:r>
      <w:r w:rsidRPr="00D72CBE">
        <w:rPr>
          <w:color w:val="000000" w:themeColor="text1"/>
        </w:rPr>
        <w:t xml:space="preserve">es are </w:t>
      </w:r>
      <w:r w:rsidR="0009458B" w:rsidRPr="00D72CBE">
        <w:rPr>
          <w:color w:val="000000" w:themeColor="text1"/>
        </w:rPr>
        <w:t xml:space="preserve">all </w:t>
      </w:r>
      <w:r w:rsidRPr="00D72CBE">
        <w:rPr>
          <w:color w:val="000000" w:themeColor="text1"/>
        </w:rPr>
        <w:t xml:space="preserve">considered </w:t>
      </w:r>
      <w:r w:rsidR="0033294D" w:rsidRPr="00D72CBE">
        <w:rPr>
          <w:color w:val="000000" w:themeColor="text1"/>
        </w:rPr>
        <w:t xml:space="preserve">global pests. It is likely that trading partners </w:t>
      </w:r>
      <w:r w:rsidR="00E61D2A" w:rsidRPr="00D72CBE">
        <w:rPr>
          <w:color w:val="000000" w:themeColor="text1"/>
        </w:rPr>
        <w:t>may</w:t>
      </w:r>
      <w:r w:rsidR="0033294D" w:rsidRPr="00D72CBE">
        <w:rPr>
          <w:color w:val="000000" w:themeColor="text1"/>
        </w:rPr>
        <w:t xml:space="preserve"> review their phytosanitary requirements for affected exported host commodities, including the possibility of suspending or stopping trade. Market access would need to be re-established.</w:t>
      </w:r>
      <w:r w:rsidR="0009458B" w:rsidRPr="00D72CBE">
        <w:rPr>
          <w:color w:val="000000" w:themeColor="text1"/>
          <w:lang w:bidi="en-US"/>
        </w:rPr>
        <w:t xml:space="preserve"> This c</w:t>
      </w:r>
      <w:r w:rsidR="0033294D" w:rsidRPr="00D72CBE">
        <w:rPr>
          <w:color w:val="000000" w:themeColor="text1"/>
          <w:lang w:bidi="en-US"/>
        </w:rPr>
        <w:t>ould be expected to threaten economic viability through loss of trade and export markets</w:t>
      </w:r>
      <w:r w:rsidRPr="00D72CBE">
        <w:rPr>
          <w:color w:val="000000" w:themeColor="text1"/>
          <w:lang w:bidi="en-US"/>
        </w:rPr>
        <w:t xml:space="preserve">. </w:t>
      </w:r>
      <w:r w:rsidR="0033294D" w:rsidRPr="00D72CBE">
        <w:rPr>
          <w:color w:val="000000" w:themeColor="text1"/>
        </w:rPr>
        <w:t xml:space="preserve">If trade is suspended or stopped, it is expected to have significant impact on </w:t>
      </w:r>
      <w:r w:rsidR="00987900" w:rsidRPr="00D72CBE">
        <w:rPr>
          <w:color w:val="000000" w:themeColor="text1"/>
        </w:rPr>
        <w:t xml:space="preserve">host crop </w:t>
      </w:r>
      <w:r w:rsidRPr="00D72CBE">
        <w:rPr>
          <w:color w:val="000000" w:themeColor="text1"/>
        </w:rPr>
        <w:t>industries</w:t>
      </w:r>
      <w:r w:rsidR="0033294D" w:rsidRPr="00D72CBE">
        <w:rPr>
          <w:color w:val="000000" w:themeColor="text1"/>
        </w:rPr>
        <w:t xml:space="preserve">. The state </w:t>
      </w:r>
      <w:r w:rsidR="0033294D" w:rsidRPr="00D72CBE">
        <w:rPr>
          <w:color w:val="000000" w:themeColor="text1"/>
        </w:rPr>
        <w:lastRenderedPageBreak/>
        <w:t>or territory government would have to spend resources to support affected industries and assist in regaining market access, which would have minor impact at the regional level.</w:t>
      </w:r>
    </w:p>
    <w:p w14:paraId="022E2EFA" w14:textId="606DE275" w:rsidR="006505D2" w:rsidRPr="00D72CBE" w:rsidRDefault="009F055A" w:rsidP="00244539">
      <w:pPr>
        <w:rPr>
          <w:color w:val="000000" w:themeColor="text1"/>
        </w:rPr>
      </w:pPr>
      <w:r w:rsidRPr="00D72CBE">
        <w:t>These v</w:t>
      </w:r>
      <w:r w:rsidR="006505D2" w:rsidRPr="00D72CBE">
        <w:t xml:space="preserve">iruses are considered major global pests </w:t>
      </w:r>
      <w:r w:rsidR="00A348E7" w:rsidRPr="00D72CBE">
        <w:fldChar w:fldCharType="begin">
          <w:fldData xml:space="preserve">PEVuZE5vdGU+PENpdGU+PEF1dGhvcj5CaGF0PC9BdXRob3I+PFllYXI+MjAxNjwvWWVhcj48UmVj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</w:fldData>
        </w:fldChar>
      </w:r>
      <w:r w:rsidR="00A348E7" w:rsidRPr="00D72CBE">
        <w:instrText xml:space="preserve"> ADDIN EN.CITE </w:instrText>
      </w:r>
      <w:r w:rsidR="00A348E7" w:rsidRPr="00D72CBE">
        <w:fldChar w:fldCharType="begin">
          <w:fldData xml:space="preserve">PEVuZE5vdGU+PENpdGU+PEF1dGhvcj5CaGF0PC9BdXRob3I+PFllYXI+MjAxNjwvWWVhcj48UmVj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48" w:tooltip="Bhat, 2016 #24622" w:history="1">
        <w:r w:rsidR="00A348E7" w:rsidRPr="00D72CBE">
          <w:rPr>
            <w:noProof/>
          </w:rPr>
          <w:t>Bhat, Hohn &amp; Selvarajan 2016</w:t>
        </w:r>
      </w:hyperlink>
      <w:r w:rsidR="00A348E7" w:rsidRPr="00D72CBE">
        <w:rPr>
          <w:noProof/>
        </w:rPr>
        <w:t xml:space="preserve">; </w:t>
      </w:r>
      <w:hyperlink w:anchor="_ENREF_73" w:tooltip="Bonavia, 1996 #24289" w:history="1">
        <w:r w:rsidR="00A348E7" w:rsidRPr="00D72CBE">
          <w:rPr>
            <w:noProof/>
          </w:rPr>
          <w:t>Bonavia et al. 1996</w:t>
        </w:r>
      </w:hyperlink>
      <w:r w:rsidR="00A348E7" w:rsidRPr="00D72CBE">
        <w:rPr>
          <w:noProof/>
        </w:rPr>
        <w:t xml:space="preserve">; </w:t>
      </w:r>
      <w:hyperlink w:anchor="_ENREF_75" w:tooltip="Borah, 2013 #22359" w:history="1">
        <w:r w:rsidR="00A348E7" w:rsidRPr="00D72CBE">
          <w:rPr>
            <w:noProof/>
          </w:rPr>
          <w:t>Borah et al. 2013</w:t>
        </w:r>
      </w:hyperlink>
      <w:r w:rsidR="00A348E7" w:rsidRPr="00D72CBE">
        <w:rPr>
          <w:noProof/>
        </w:rPr>
        <w:t xml:space="preserve">; </w:t>
      </w:r>
      <w:hyperlink w:anchor="_ENREF_228" w:tooltip="Hadidi, 2011 #24787" w:history="1">
        <w:r w:rsidR="00A348E7" w:rsidRPr="00D72CBE">
          <w:rPr>
            <w:noProof/>
          </w:rPr>
          <w:t>Hadidi et al. 2011</w:t>
        </w:r>
      </w:hyperlink>
      <w:r w:rsidR="00A348E7" w:rsidRPr="00D72CBE">
        <w:rPr>
          <w:noProof/>
        </w:rPr>
        <w:t>)</w:t>
      </w:r>
      <w:r w:rsidR="00A348E7" w:rsidRPr="00D72CBE">
        <w:fldChar w:fldCharType="end"/>
      </w:r>
      <w:r w:rsidR="006505D2" w:rsidRPr="00D72CBE">
        <w:t>. In resp</w:t>
      </w:r>
      <w:r w:rsidR="00C92254" w:rsidRPr="00D72CBE">
        <w:t xml:space="preserve">onse to </w:t>
      </w:r>
      <w:r w:rsidRPr="00D72CBE">
        <w:t xml:space="preserve">these </w:t>
      </w:r>
      <w:r w:rsidR="00C92254" w:rsidRPr="00D72CBE">
        <w:t>viruses being identified in</w:t>
      </w:r>
      <w:r w:rsidR="006505D2" w:rsidRPr="00D72CBE">
        <w:t xml:space="preserve"> Australia’s agricultural sectors, it is likely that trading partners would review their</w:t>
      </w:r>
      <w:r w:rsidR="008D5F29" w:rsidRPr="00D72CBE">
        <w:t xml:space="preserve"> phytosanitary requirements for affected export</w:t>
      </w:r>
      <w:r w:rsidR="006505D2" w:rsidRPr="00D72CBE">
        <w:t xml:space="preserve"> commodities. Trading partners might close, at least transiently, existing market access and/or impose additional measures, consistent with their right</w:t>
      </w:r>
      <w:r w:rsidR="00C92254" w:rsidRPr="00D72CBE">
        <w:t>s</w:t>
      </w:r>
      <w:r w:rsidR="006505D2" w:rsidRPr="00D72CBE">
        <w:t xml:space="preserve"> and obligations under the WTO SPS Agreement. Maintaining or re-establishing market access</w:t>
      </w:r>
      <w:r w:rsidR="008623CF" w:rsidRPr="00D72CBE">
        <w:t xml:space="preserve"> in response to trading partner</w:t>
      </w:r>
      <w:r w:rsidR="006505D2" w:rsidRPr="00D72CBE">
        <w:t>s</w:t>
      </w:r>
      <w:r w:rsidR="008623CF" w:rsidRPr="00D72CBE">
        <w:t>’</w:t>
      </w:r>
      <w:r w:rsidR="006505D2" w:rsidRPr="00D72CBE">
        <w:t xml:space="preserve"> actions would place an additional resource burden on Australia’s National Plant Protection Organisation (NPPO) and supporting biosecurity structures. Reduced export value and/or increased costs associated with the production and export of affected commodities would be expected. Additionally, future market access for these commodities might be more difficult and costly. Possibly, existing and/or future export trade in a range of affected host commodities could become uneconomical.</w:t>
      </w:r>
      <w:r w:rsidR="00C92254" w:rsidRPr="00D72CBE">
        <w:rPr>
          <w:color w:val="000000" w:themeColor="text1"/>
        </w:rPr>
        <w:t xml:space="preserve"> Australia’s response to any such potential action would be within the context that fruit is not likely to be a pathway for these viruses, and the conclusions of this </w:t>
      </w:r>
      <w:r w:rsidR="0009458B" w:rsidRPr="00D72CBE">
        <w:rPr>
          <w:color w:val="000000" w:themeColor="text1"/>
        </w:rPr>
        <w:t>analysis with</w:t>
      </w:r>
      <w:r w:rsidR="00C92254" w:rsidRPr="00D72CBE">
        <w:rPr>
          <w:color w:val="000000" w:themeColor="text1"/>
        </w:rPr>
        <w:t xml:space="preserve"> respect to the likelihood that theses viruses may be carried by a mealybug vector.</w:t>
      </w:r>
    </w:p>
    <w:p w14:paraId="48B29EFE" w14:textId="06BB0023" w:rsidR="006505D2" w:rsidRPr="00D72CBE" w:rsidRDefault="006505D2" w:rsidP="006505D2">
      <w:r w:rsidRPr="00D72CBE">
        <w:t xml:space="preserve">Badnavirus: The introduction of a quarantine pest badnavirus, such as </w:t>
      </w:r>
      <w:r w:rsidRPr="00D72CBE">
        <w:rPr>
          <w:i/>
        </w:rPr>
        <w:t>Citrus yellow mosaic virus</w:t>
      </w:r>
      <w:r w:rsidRPr="00D72CBE">
        <w:t xml:space="preserve">, which is </w:t>
      </w:r>
      <w:r w:rsidR="009F055A" w:rsidRPr="00D72CBE">
        <w:t>currently only present in India, would have</w:t>
      </w:r>
      <w:r w:rsidRPr="00D72CBE">
        <w:t xml:space="preserve"> the potential to impact</w:t>
      </w:r>
      <w:r w:rsidR="007307C8" w:rsidRPr="00D72CBE">
        <w:t xml:space="preserve"> citrus exports. In the FY 2014–</w:t>
      </w:r>
      <w:r w:rsidRPr="00D72CBE">
        <w:t>15, 160</w:t>
      </w:r>
      <w:r w:rsidR="007307C8" w:rsidRPr="00D72CBE">
        <w:t>,</w:t>
      </w:r>
      <w:r w:rsidRPr="00D72CBE">
        <w:t xml:space="preserve">894 tonnes of citrus with a value of  $206.2 million were exported from Australia to </w:t>
      </w:r>
      <w:r w:rsidR="007F2E7A" w:rsidRPr="00D72CBE">
        <w:t>markets</w:t>
      </w:r>
      <w:r w:rsidRPr="00D72CBE">
        <w:t xml:space="preserve"> including Hong Kong, Japan, China, Malaysia, Indonesia, Singapore, Canada, China, New Zealand and Thailand </w:t>
      </w:r>
      <w:r w:rsidR="00A348E7" w:rsidRPr="00D72CBE">
        <w:fldChar w:fldCharType="begin"/>
      </w:r>
      <w:r w:rsidR="00A348E7" w:rsidRPr="00D72CBE">
        <w:instrText xml:space="preserve"> ADDIN EN.CITE &lt;EndNote&gt;&lt;Cite&gt;&lt;Author&gt;HIA&lt;/Author&gt;&lt;Year&gt;2016&lt;/Year&gt;&lt;RecNum&gt;25331&lt;/RecNum&gt;&lt;DisplayText&gt;(HIA 2016)&lt;/DisplayText&gt;&lt;record&gt;&lt;rec-number&gt;25331&lt;/rec-number&gt;&lt;foreign-keys&gt;&lt;key app="EN" db-id="pxwxw0er9zv2fxezxdk5tt5utz5p5vtrwdv0" timestamp="1477349887"&gt;25331&lt;/key&gt;&lt;/foreign-keys&gt;&lt;ref-type name="Electronic Book"&gt;44&lt;/ref-type&gt;&lt;contributors&gt;&lt;authors&gt;&lt;author&gt;HIA&lt;/author&gt;&lt;/authors&gt;&lt;/contributors&gt;&lt;titles&gt;&lt;title&gt;The Australian horticulture statistics handbook 2014/15&lt;/title&gt;&lt;secondary-title&gt;Horticulture Innovation Australia&lt;/secondary-title&gt;&lt;/titles&gt;&lt;pages&gt;1-470&lt;/pages&gt;&lt;dates&gt;&lt;year&gt;2016&lt;/year&gt;&lt;/dates&gt;&lt;pub-location&gt;Sydney, Australia&lt;/pub-location&gt;&lt;urls&gt;&lt;related-urls&gt;&lt;url&gt;http://horticulture.com.au/australian-horticulture-statistics-handbook-201415/&lt;/url&gt;&lt;/related-urls&gt;&lt;pdf-urls&gt;&lt;url&gt;file://J:\E Library\Plant Catalogue\H\Horticulture Innovation Australia 2016 EN25331 (Fruit).pdf&lt;/url&gt;&lt;url&gt;file://J:\E Library\Plant Catalogue\H\Horticulture Innovation Australia 2016 EN25331 (Vegetables).pdf&lt;/url&gt;&lt;url&gt;file://J:\E Library\Plant Catalogue\H\Horticulture Innovation Australia 2016 EN25331 (Nuts).pdf&lt;/url&gt;&lt;url&gt;file://J:\E Library\Plant Catalogue\H\Horticulture Innovation Australia 2016 EN25331 (Other horticulture).pdf&lt;/url&gt;&lt;/pdf-urls&gt;&lt;/urls&gt;&lt;custom1&gt;Mealybugs&lt;/custom1&gt;&lt;/record&gt;&lt;/Cite&gt;&lt;/EndNote&gt;</w:instrText>
      </w:r>
      <w:r w:rsidR="00A348E7" w:rsidRPr="00D72CBE">
        <w:fldChar w:fldCharType="separate"/>
      </w:r>
      <w:r w:rsidR="00A348E7" w:rsidRPr="00D72CBE">
        <w:rPr>
          <w:noProof/>
        </w:rPr>
        <w:t>(</w:t>
      </w:r>
      <w:hyperlink w:anchor="_ENREF_239" w:tooltip="HIA, 2016 #25331" w:history="1">
        <w:r w:rsidR="00A348E7" w:rsidRPr="00D72CBE">
          <w:rPr>
            <w:noProof/>
          </w:rPr>
          <w:t>HIA 2016</w:t>
        </w:r>
      </w:hyperlink>
      <w:r w:rsidR="00A348E7" w:rsidRPr="00D72CBE">
        <w:rPr>
          <w:noProof/>
        </w:rPr>
        <w:t>)</w:t>
      </w:r>
      <w:r w:rsidR="00A348E7" w:rsidRPr="00D72CBE">
        <w:fldChar w:fldCharType="end"/>
      </w:r>
      <w:r w:rsidR="00FE520F" w:rsidRPr="00D72CBE">
        <w:t>.</w:t>
      </w:r>
    </w:p>
    <w:p w14:paraId="078A5B81" w14:textId="29B61D38" w:rsidR="006505D2" w:rsidRPr="00D72CBE" w:rsidRDefault="006505D2" w:rsidP="006505D2">
      <w:r w:rsidRPr="00D72CBE">
        <w:t>GVB: The ho</w:t>
      </w:r>
      <w:r w:rsidR="000D176B" w:rsidRPr="00D72CBE">
        <w:t>st</w:t>
      </w:r>
      <w:r w:rsidR="009F055A" w:rsidRPr="00D72CBE">
        <w:t>s</w:t>
      </w:r>
      <w:r w:rsidR="000D176B" w:rsidRPr="00D72CBE">
        <w:t xml:space="preserve"> of GVB </w:t>
      </w:r>
      <w:r w:rsidR="007F673E" w:rsidRPr="00D72CBE">
        <w:t>‘corky bark’</w:t>
      </w:r>
      <w:r w:rsidR="000D176B" w:rsidRPr="00D72CBE">
        <w:t xml:space="preserve"> strains are </w:t>
      </w:r>
      <w:r w:rsidRPr="00D72CBE">
        <w:t>grapevines</w:t>
      </w:r>
      <w:r w:rsidR="000D176B" w:rsidRPr="00D72CBE">
        <w:t xml:space="preserve">. Neither </w:t>
      </w:r>
      <w:r w:rsidRPr="00D72CBE">
        <w:t>fr</w:t>
      </w:r>
      <w:r w:rsidR="007B30D0" w:rsidRPr="00D72CBE">
        <w:t xml:space="preserve">esh table grapes or wine </w:t>
      </w:r>
      <w:r w:rsidR="000D176B" w:rsidRPr="00D72CBE">
        <w:t>made from grapes are</w:t>
      </w:r>
      <w:r w:rsidRPr="00D72CBE">
        <w:t xml:space="preserve"> pathway</w:t>
      </w:r>
      <w:r w:rsidR="000D176B" w:rsidRPr="00D72CBE">
        <w:t>s for GVB</w:t>
      </w:r>
      <w:r w:rsidRPr="00D72CBE">
        <w:t xml:space="preserve">. </w:t>
      </w:r>
      <w:r w:rsidR="000D176B" w:rsidRPr="00D72CBE">
        <w:t>However, the</w:t>
      </w:r>
      <w:r w:rsidR="00CF6940" w:rsidRPr="00D72CBE">
        <w:t xml:space="preserve"> </w:t>
      </w:r>
      <w:r w:rsidR="000D176B" w:rsidRPr="00D72CBE">
        <w:t xml:space="preserve">presence of the virus and its vector could lead to restrictions. </w:t>
      </w:r>
      <w:r w:rsidRPr="00D72CBE">
        <w:t>A total of 84</w:t>
      </w:r>
      <w:r w:rsidR="008D5F29" w:rsidRPr="00D72CBE">
        <w:t>,</w:t>
      </w:r>
      <w:r w:rsidRPr="00D72CBE">
        <w:t>103 tonnes of table grapes with a value of  $240.2 milli</w:t>
      </w:r>
      <w:r w:rsidR="007307C8" w:rsidRPr="00D72CBE">
        <w:t>on were exported in the FY 2014–</w:t>
      </w:r>
      <w:r w:rsidRPr="00D72CBE">
        <w:t xml:space="preserve">15 </w:t>
      </w:r>
      <w:r w:rsidR="00A348E7" w:rsidRPr="00D72CBE">
        <w:fldChar w:fldCharType="begin"/>
      </w:r>
      <w:r w:rsidR="00A348E7" w:rsidRPr="00D72CBE">
        <w:instrText xml:space="preserve"> ADDIN EN.CITE &lt;EndNote&gt;&lt;Cite&gt;&lt;Author&gt;HIA&lt;/Author&gt;&lt;Year&gt;2016&lt;/Year&gt;&lt;RecNum&gt;25331&lt;/RecNum&gt;&lt;DisplayText&gt;(HIA 2016)&lt;/DisplayText&gt;&lt;record&gt;&lt;rec-number&gt;25331&lt;/rec-number&gt;&lt;foreign-keys&gt;&lt;key app="EN" db-id="pxwxw0er9zv2fxezxdk5tt5utz5p5vtrwdv0" timestamp="1477349887"&gt;25331&lt;/key&gt;&lt;/foreign-keys&gt;&lt;ref-type name="Electronic Book"&gt;44&lt;/ref-type&gt;&lt;contributors&gt;&lt;authors&gt;&lt;author&gt;HIA&lt;/author&gt;&lt;/authors&gt;&lt;/contributors&gt;&lt;titles&gt;&lt;title&gt;The Australian horticulture statistics handbook 2014/15&lt;/title&gt;&lt;secondary-title&gt;Horticulture Innovation Australia&lt;/secondary-title&gt;&lt;/titles&gt;&lt;pages&gt;1-470&lt;/pages&gt;&lt;dates&gt;&lt;year&gt;2016&lt;/year&gt;&lt;/dates&gt;&lt;pub-location&gt;Sydney, Australia&lt;/pub-location&gt;&lt;urls&gt;&lt;related-urls&gt;&lt;url&gt;http://horticulture.com.au/australian-horticulture-statistics-handbook-201415/&lt;/url&gt;&lt;/related-urls&gt;&lt;pdf-urls&gt;&lt;url&gt;file://J:\E Library\Plant Catalogue\H\Horticulture Innovation Australia 2016 EN25331 (Fruit).pdf&lt;/url&gt;&lt;url&gt;file://J:\E Library\Plant Catalogue\H\Horticulture Innovation Australia 2016 EN25331 (Vegetables).pdf&lt;/url&gt;&lt;url&gt;file://J:\E Library\Plant Catalogue\H\Horticulture Innovation Australia 2016 EN25331 (Nuts).pdf&lt;/url&gt;&lt;url&gt;file://J:\E Library\Plant Catalogue\H\Horticulture Innovation Australia 2016 EN25331 (Other horticulture).pdf&lt;/url&gt;&lt;/pdf-urls&gt;&lt;/urls&gt;&lt;custom1&gt;Mealybugs&lt;/custom1&gt;&lt;/record&gt;&lt;/Cite&gt;&lt;/EndNote&gt;</w:instrText>
      </w:r>
      <w:r w:rsidR="00A348E7" w:rsidRPr="00D72CBE">
        <w:fldChar w:fldCharType="separate"/>
      </w:r>
      <w:r w:rsidR="00A348E7" w:rsidRPr="00D72CBE">
        <w:rPr>
          <w:noProof/>
        </w:rPr>
        <w:t>(</w:t>
      </w:r>
      <w:hyperlink w:anchor="_ENREF_239" w:tooltip="HIA, 2016 #25331" w:history="1">
        <w:r w:rsidR="00A348E7" w:rsidRPr="00D72CBE">
          <w:rPr>
            <w:noProof/>
          </w:rPr>
          <w:t>HIA 2016</w:t>
        </w:r>
      </w:hyperlink>
      <w:r w:rsidR="00A348E7" w:rsidRPr="00D72CBE">
        <w:rPr>
          <w:noProof/>
        </w:rPr>
        <w:t>)</w:t>
      </w:r>
      <w:r w:rsidR="00A348E7" w:rsidRPr="00D72CBE">
        <w:fldChar w:fldCharType="end"/>
      </w:r>
      <w:r w:rsidRPr="00D72CBE">
        <w:t>. The main export</w:t>
      </w:r>
      <w:r w:rsidR="007F2E7A" w:rsidRPr="00D72CBE">
        <w:t xml:space="preserve"> markets</w:t>
      </w:r>
      <w:r w:rsidRPr="00D72CBE">
        <w:t xml:space="preserve"> for fresh table grapes are Hong Kong, Indonesia, Singapore, United Arab Emirates and Thailand, countries in which GVB </w:t>
      </w:r>
      <w:r w:rsidR="007F673E" w:rsidRPr="00D72CBE">
        <w:t>‘corky bark’</w:t>
      </w:r>
      <w:r w:rsidRPr="00D72CBE">
        <w:t xml:space="preserve"> strains are not present. GVB </w:t>
      </w:r>
      <w:r w:rsidR="007F673E" w:rsidRPr="00D72CBE">
        <w:t>‘corky bark’</w:t>
      </w:r>
      <w:r w:rsidRPr="00D72CBE">
        <w:t xml:space="preserve"> strains are present in Israel, </w:t>
      </w:r>
      <w:r w:rsidR="00FE520F" w:rsidRPr="00D72CBE">
        <w:t>Japan, Europe and the Americas.</w:t>
      </w:r>
    </w:p>
    <w:p w14:paraId="63AE12FC" w14:textId="36DD46F1" w:rsidR="006505D2" w:rsidRPr="00D72CBE" w:rsidRDefault="007F2E7A" w:rsidP="006505D2">
      <w:r w:rsidRPr="00D72CBE">
        <w:t>The i</w:t>
      </w:r>
      <w:r w:rsidR="006505D2" w:rsidRPr="00D72CBE">
        <w:t xml:space="preserve">ndirect impact on </w:t>
      </w:r>
      <w:r w:rsidRPr="00D72CBE">
        <w:t>international trade could lead to</w:t>
      </w:r>
      <w:r w:rsidR="00D6275B" w:rsidRPr="00D72CBE">
        <w:t xml:space="preserve"> </w:t>
      </w:r>
      <w:r w:rsidR="006505D2" w:rsidRPr="00D72CBE">
        <w:t xml:space="preserve">produce </w:t>
      </w:r>
      <w:r w:rsidR="00D6275B" w:rsidRPr="00D72CBE">
        <w:t xml:space="preserve">destined for export being sent </w:t>
      </w:r>
      <w:r w:rsidR="006505D2" w:rsidRPr="00D72CBE">
        <w:t xml:space="preserve">onto the domestic market. In the short term, this might </w:t>
      </w:r>
      <w:r w:rsidR="002C6A5F" w:rsidRPr="00D72CBE">
        <w:t>lower</w:t>
      </w:r>
      <w:r w:rsidR="006505D2" w:rsidRPr="00D72CBE">
        <w:t xml:space="preserve"> the domestic market</w:t>
      </w:r>
      <w:r w:rsidR="002C6A5F" w:rsidRPr="00D72CBE">
        <w:t xml:space="preserve"> price of</w:t>
      </w:r>
      <w:r w:rsidR="006505D2" w:rsidRPr="00D72CBE">
        <w:t xml:space="preserve"> affected commodities. However, industry adjustment would be expected in line with demand.</w:t>
      </w:r>
    </w:p>
    <w:p w14:paraId="281B4176" w14:textId="77777777" w:rsidR="006505D2" w:rsidRPr="00D72CBE" w:rsidRDefault="006505D2" w:rsidP="006505D2">
      <w:pPr>
        <w:pStyle w:val="Heading4"/>
        <w:numPr>
          <w:ilvl w:val="0"/>
          <w:numId w:val="0"/>
        </w:numPr>
        <w:ind w:left="794" w:hanging="794"/>
        <w:rPr>
          <w:rFonts w:eastAsia="Times New Roman" w:cs="Times New Roman"/>
          <w:color w:val="505050"/>
          <w:sz w:val="32"/>
          <w:szCs w:val="20"/>
          <w:lang w:val="en" w:eastAsia="en-AU"/>
        </w:rPr>
      </w:pPr>
      <w:r w:rsidRPr="00D72CBE">
        <w:t>Indirect impact on domestic trade</w:t>
      </w:r>
    </w:p>
    <w:p w14:paraId="38AB25A2" w14:textId="35236127" w:rsidR="006505D2" w:rsidRPr="00D72CBE" w:rsidRDefault="00F81054" w:rsidP="006505D2">
      <w:pPr>
        <w:rPr>
          <w:b/>
        </w:rPr>
      </w:pPr>
      <w:r w:rsidRPr="00D72CBE">
        <w:t>Impact score</w:t>
      </w:r>
      <w:r w:rsidR="00D6275B" w:rsidRPr="00D72CBE">
        <w:t>s are estimated for:</w:t>
      </w:r>
    </w:p>
    <w:p w14:paraId="79ADC92E" w14:textId="6CEC5749" w:rsidR="00272E62" w:rsidRPr="00D72CBE" w:rsidRDefault="00D6275B" w:rsidP="000A0671">
      <w:pPr>
        <w:pStyle w:val="Bullets"/>
        <w:rPr>
          <w:b/>
        </w:rPr>
      </w:pPr>
      <w:r w:rsidRPr="00D72CBE">
        <w:t>Badnaviruses as</w:t>
      </w:r>
      <w:r w:rsidR="00272E62" w:rsidRPr="00D72CBE">
        <w:t xml:space="preserve"> </w:t>
      </w:r>
      <w:r w:rsidR="00272E62" w:rsidRPr="00D72CBE">
        <w:rPr>
          <w:b/>
        </w:rPr>
        <w:t>D</w:t>
      </w:r>
    </w:p>
    <w:p w14:paraId="18CF828F" w14:textId="5C29AC95" w:rsidR="006505D2" w:rsidRPr="00D72CBE" w:rsidRDefault="006505D2" w:rsidP="000A0671">
      <w:pPr>
        <w:pStyle w:val="Bullets"/>
        <w:rPr>
          <w:b/>
        </w:rPr>
      </w:pPr>
      <w:r w:rsidRPr="00D72CBE">
        <w:t xml:space="preserve">GVB </w:t>
      </w:r>
      <w:r w:rsidR="007F673E" w:rsidRPr="00D72CBE">
        <w:t>‘corky bark’</w:t>
      </w:r>
      <w:r w:rsidRPr="00D72CBE">
        <w:t xml:space="preserve"> st</w:t>
      </w:r>
      <w:r w:rsidR="00D6275B" w:rsidRPr="00D72CBE">
        <w:t>rains as</w:t>
      </w:r>
      <w:r w:rsidRPr="00D72CBE">
        <w:t xml:space="preserve"> </w:t>
      </w:r>
      <w:r w:rsidRPr="00D72CBE">
        <w:rPr>
          <w:b/>
        </w:rPr>
        <w:t>D</w:t>
      </w:r>
      <w:r w:rsidR="002F75E3" w:rsidRPr="00D72CBE">
        <w:t>.</w:t>
      </w:r>
    </w:p>
    <w:p w14:paraId="0CEF157A" w14:textId="50C04731" w:rsidR="00987900" w:rsidRPr="00D72CBE" w:rsidRDefault="00987900" w:rsidP="00C55933">
      <w:pPr>
        <w:spacing w:before="240"/>
      </w:pPr>
      <w:r w:rsidRPr="00D72CBE">
        <w:t xml:space="preserve">The indirect impact of a badnavirus or </w:t>
      </w:r>
      <w:r w:rsidR="00BB0568" w:rsidRPr="00D72CBE">
        <w:t xml:space="preserve">of </w:t>
      </w:r>
      <w:r w:rsidRPr="00D72CBE">
        <w:t xml:space="preserve">GVB </w:t>
      </w:r>
      <w:r w:rsidR="007F673E" w:rsidRPr="00D72CBE">
        <w:t>‘corky bark’</w:t>
      </w:r>
      <w:r w:rsidRPr="00D72CBE">
        <w:t xml:space="preserve"> strains on domestic trade would be of major significance at the local level, significant at the district level, and of minor significance at the regional level, wh</w:t>
      </w:r>
      <w:r w:rsidR="00FE520F" w:rsidRPr="00D72CBE">
        <w:t>ich has an impact score of ‘D’.</w:t>
      </w:r>
    </w:p>
    <w:p w14:paraId="46D96C13" w14:textId="0E5A0FB6" w:rsidR="0020627B" w:rsidRPr="00D72CBE" w:rsidRDefault="00987900" w:rsidP="0020627B">
      <w:r w:rsidRPr="00D72CBE">
        <w:t>Biosecurity measures would be enforced to prevent the movement of plant material out of the initial incursion area</w:t>
      </w:r>
      <w:r w:rsidR="00BB0568" w:rsidRPr="00D72CBE">
        <w:t>,</w:t>
      </w:r>
      <w:r w:rsidRPr="00D72CBE">
        <w:t xml:space="preserve"> which would </w:t>
      </w:r>
      <w:r w:rsidR="00BB0568" w:rsidRPr="00D72CBE">
        <w:t xml:space="preserve">be likely to </w:t>
      </w:r>
      <w:r w:rsidRPr="00D72CBE">
        <w:t xml:space="preserve">have significant economic impact on plant </w:t>
      </w:r>
      <w:r w:rsidRPr="00D72CBE">
        <w:lastRenderedPageBreak/>
        <w:t>industries and business. The introduction of a new pest to a state or territory would disrupt interstate trade due to the biosecurity restrictions on the domestic mo</w:t>
      </w:r>
      <w:r w:rsidR="0020627B" w:rsidRPr="00D72CBE">
        <w:t>vement of the host commodities.</w:t>
      </w:r>
    </w:p>
    <w:p w14:paraId="33DD0FEF" w14:textId="77777777" w:rsidR="006505D2" w:rsidRPr="00D72CBE" w:rsidRDefault="006505D2" w:rsidP="006505D2">
      <w:pPr>
        <w:pStyle w:val="Heading4"/>
        <w:numPr>
          <w:ilvl w:val="0"/>
          <w:numId w:val="0"/>
        </w:numPr>
        <w:ind w:left="794" w:hanging="794"/>
      </w:pPr>
      <w:r w:rsidRPr="00D72CBE">
        <w:t>Regional Biosecurity</w:t>
      </w:r>
    </w:p>
    <w:p w14:paraId="42B9132C" w14:textId="0604A507" w:rsidR="006505D2" w:rsidRPr="00D72CBE" w:rsidRDefault="006505D2" w:rsidP="006505D2">
      <w:r w:rsidRPr="00D72CBE">
        <w:t xml:space="preserve">In addition to Australia’s international biosecurity activities, Australia operates a biosecurity system </w:t>
      </w:r>
      <w:r w:rsidR="00D6275B" w:rsidRPr="00D72CBE">
        <w:t xml:space="preserve">at state and territory level, which </w:t>
      </w:r>
      <w:r w:rsidRPr="00D72CBE">
        <w:t>regulates domestic (interstate) movement of a range of plants and plant produce to mitigate the risk from regional pests. The introduction of a virus into Australia’s agricultural/horticultural sectors would be expected to result in domestic movement restrictions on affected host commodities. Disruption to trade is likely to be significant to growers and the production areas affected. Compliance with domestic biosecurity requirements</w:t>
      </w:r>
      <w:r w:rsidR="00BB0568" w:rsidRPr="00D72CBE">
        <w:t xml:space="preserve"> would</w:t>
      </w:r>
      <w:r w:rsidRPr="00D72CBE">
        <w:t xml:space="preserve"> impose additional costs on the agricultural/horticultural sectors. Depending on the specific circumstance, this might render part of existing and/or future interstate trade in a</w:t>
      </w:r>
      <w:r w:rsidR="00BB0568" w:rsidRPr="00D72CBE">
        <w:t>ffected commodities uneconomic</w:t>
      </w:r>
      <w:r w:rsidRPr="00D72CBE">
        <w:t>. However, it is plausible that the introduced virus would establish and spread in multiple states/territories, over</w:t>
      </w:r>
      <w:r w:rsidR="00BB0568" w:rsidRPr="00D72CBE">
        <w:t xml:space="preserve"> </w:t>
      </w:r>
      <w:r w:rsidRPr="00D72CBE">
        <w:t>time mitigating part of this impact as the biosecurity requirements between affected regions equalised.</w:t>
      </w:r>
    </w:p>
    <w:p w14:paraId="096770A9" w14:textId="77777777" w:rsidR="006505D2" w:rsidRPr="00D72CBE" w:rsidRDefault="006505D2" w:rsidP="006505D2">
      <w:pPr>
        <w:pStyle w:val="Heading4"/>
        <w:numPr>
          <w:ilvl w:val="0"/>
          <w:numId w:val="0"/>
        </w:numPr>
        <w:ind w:left="794" w:hanging="794"/>
      </w:pPr>
      <w:r w:rsidRPr="00D72CBE">
        <w:t>Indirect impact on the environment</w:t>
      </w:r>
    </w:p>
    <w:p w14:paraId="6CE0A06B" w14:textId="77777777" w:rsidR="00C55933" w:rsidRPr="00D72CBE" w:rsidRDefault="006505D2" w:rsidP="006505D2">
      <w:r w:rsidRPr="00D72CBE">
        <w:t>Impact score</w:t>
      </w:r>
      <w:r w:rsidR="00BB0568" w:rsidRPr="00D72CBE">
        <w:t>s</w:t>
      </w:r>
      <w:r w:rsidR="008D7C18" w:rsidRPr="00D72CBE">
        <w:t xml:space="preserve"> </w:t>
      </w:r>
      <w:r w:rsidR="00C55933" w:rsidRPr="00D72CBE">
        <w:t xml:space="preserve">are estimated </w:t>
      </w:r>
      <w:r w:rsidR="008D7C18" w:rsidRPr="00D72CBE">
        <w:t>for</w:t>
      </w:r>
      <w:r w:rsidR="00C55933" w:rsidRPr="00D72CBE">
        <w:t>:</w:t>
      </w:r>
    </w:p>
    <w:p w14:paraId="38E7D021" w14:textId="77777777" w:rsidR="00C55933" w:rsidRPr="00D72CBE" w:rsidRDefault="00C55933" w:rsidP="00C55933">
      <w:pPr>
        <w:pStyle w:val="Bullets"/>
      </w:pPr>
      <w:r w:rsidRPr="00D72CBE">
        <w:t>B</w:t>
      </w:r>
      <w:r w:rsidR="008D7C18" w:rsidRPr="00D72CBE">
        <w:t xml:space="preserve">adnaviruses </w:t>
      </w:r>
      <w:r w:rsidRPr="00D72CBE">
        <w:t xml:space="preserve">as </w:t>
      </w:r>
      <w:r w:rsidRPr="00D72CBE">
        <w:rPr>
          <w:b/>
        </w:rPr>
        <w:t>A</w:t>
      </w:r>
    </w:p>
    <w:p w14:paraId="6059C388" w14:textId="45CEA58C" w:rsidR="006505D2" w:rsidRPr="00D72CBE" w:rsidRDefault="0057438B" w:rsidP="00C55933">
      <w:pPr>
        <w:pStyle w:val="Bullets"/>
      </w:pPr>
      <w:r w:rsidRPr="00D72CBE">
        <w:t xml:space="preserve">GBV </w:t>
      </w:r>
      <w:r w:rsidR="00BB0568" w:rsidRPr="00D72CBE">
        <w:t>‘</w:t>
      </w:r>
      <w:r w:rsidRPr="00D72CBE">
        <w:t xml:space="preserve">corky </w:t>
      </w:r>
      <w:r w:rsidR="008D7C18" w:rsidRPr="00D72CBE">
        <w:t xml:space="preserve">bark’ strains </w:t>
      </w:r>
      <w:r w:rsidRPr="00D72CBE">
        <w:t>as</w:t>
      </w:r>
      <w:r w:rsidR="006505D2" w:rsidRPr="00D72CBE">
        <w:t xml:space="preserve"> </w:t>
      </w:r>
      <w:r w:rsidR="006505D2" w:rsidRPr="00D72CBE">
        <w:rPr>
          <w:b/>
        </w:rPr>
        <w:t>A</w:t>
      </w:r>
      <w:r w:rsidR="002F75E3" w:rsidRPr="00D72CBE">
        <w:t>.</w:t>
      </w:r>
    </w:p>
    <w:p w14:paraId="6EAF24D3" w14:textId="3E9B0368" w:rsidR="006505D2" w:rsidRPr="00D72CBE" w:rsidRDefault="006505D2" w:rsidP="00C55933">
      <w:pPr>
        <w:spacing w:before="240"/>
      </w:pPr>
      <w:r w:rsidRPr="00D72CBE">
        <w:t xml:space="preserve">The indirect impact of these viruses on environmental and non-commercial factors would be indiscernible at the local, district, regional and national levels, which </w:t>
      </w:r>
      <w:r w:rsidR="002C6A5F" w:rsidRPr="00D72CBE">
        <w:t>results in</w:t>
      </w:r>
      <w:r w:rsidRPr="00D72CBE">
        <w:t xml:space="preserve"> an impact score of ‘A’. No evidence was found indicating these viruses would have any significant indirect consequences on environmental and non-commercial activities.</w:t>
      </w:r>
    </w:p>
    <w:p w14:paraId="5024AC7C" w14:textId="77777777" w:rsidR="006505D2" w:rsidRPr="00D72CBE" w:rsidRDefault="006505D2" w:rsidP="006505D2">
      <w:pPr>
        <w:pStyle w:val="Heading4"/>
        <w:numPr>
          <w:ilvl w:val="0"/>
          <w:numId w:val="0"/>
        </w:numPr>
        <w:ind w:left="794" w:hanging="794"/>
      </w:pPr>
      <w:r w:rsidRPr="00D72CBE">
        <w:t xml:space="preserve">Summary of consequences </w:t>
      </w:r>
    </w:p>
    <w:p w14:paraId="4114AA20" w14:textId="15437AD7" w:rsidR="00394D6C" w:rsidRPr="00D72CBE" w:rsidRDefault="001D614B" w:rsidP="006505D2">
      <w:r w:rsidRPr="00D72CBE">
        <w:t>Internationally, the quarantine</w:t>
      </w:r>
      <w:r w:rsidR="006505D2" w:rsidRPr="00D72CBE">
        <w:t xml:space="preserve"> viruses</w:t>
      </w:r>
      <w:r w:rsidRPr="00D72CBE">
        <w:t xml:space="preserve"> transmitted by mealybugs</w:t>
      </w:r>
      <w:r w:rsidR="006505D2" w:rsidRPr="00D72CBE">
        <w:t xml:space="preserve"> </w:t>
      </w:r>
      <w:r w:rsidR="00BE2C14" w:rsidRPr="00D72CBE">
        <w:t xml:space="preserve">can </w:t>
      </w:r>
      <w:r w:rsidR="006505D2" w:rsidRPr="00D72CBE">
        <w:t>cause significant economic consequences to frui</w:t>
      </w:r>
      <w:r w:rsidR="002C6A5F" w:rsidRPr="00D72CBE">
        <w:t xml:space="preserve">t, vegetable, and nursery-stock </w:t>
      </w:r>
      <w:r w:rsidR="006505D2" w:rsidRPr="00D72CBE">
        <w:t xml:space="preserve">production. </w:t>
      </w:r>
      <w:r w:rsidR="00BE2C14" w:rsidRPr="00D72CBE">
        <w:rPr>
          <w:color w:val="000000" w:themeColor="text1"/>
        </w:rPr>
        <w:t xml:space="preserve">Infection </w:t>
      </w:r>
      <w:r w:rsidR="00394D6C" w:rsidRPr="00D72CBE">
        <w:rPr>
          <w:color w:val="000000" w:themeColor="text1"/>
        </w:rPr>
        <w:t xml:space="preserve">by these viruses </w:t>
      </w:r>
      <w:r w:rsidR="00BE2C14" w:rsidRPr="00D72CBE">
        <w:rPr>
          <w:color w:val="000000" w:themeColor="text1"/>
        </w:rPr>
        <w:t>typically reduce</w:t>
      </w:r>
      <w:r w:rsidR="00BB0568" w:rsidRPr="00D72CBE">
        <w:rPr>
          <w:color w:val="000000" w:themeColor="text1"/>
        </w:rPr>
        <w:t>s</w:t>
      </w:r>
      <w:r w:rsidR="00BE2C14" w:rsidRPr="00D72CBE">
        <w:rPr>
          <w:color w:val="000000" w:themeColor="text1"/>
        </w:rPr>
        <w:t xml:space="preserve"> </w:t>
      </w:r>
      <w:r w:rsidR="00394D6C" w:rsidRPr="00D72CBE">
        <w:rPr>
          <w:color w:val="000000" w:themeColor="text1"/>
        </w:rPr>
        <w:t xml:space="preserve">the </w:t>
      </w:r>
      <w:r w:rsidR="00BE2C14" w:rsidRPr="00D72CBE">
        <w:rPr>
          <w:color w:val="000000" w:themeColor="text1"/>
        </w:rPr>
        <w:t>commercial yields, quality or marketability</w:t>
      </w:r>
      <w:r w:rsidR="00394D6C" w:rsidRPr="00D72CBE">
        <w:rPr>
          <w:color w:val="000000" w:themeColor="text1"/>
        </w:rPr>
        <w:t xml:space="preserve"> of their hosts</w:t>
      </w:r>
      <w:r w:rsidR="00BE2C14" w:rsidRPr="00D72CBE">
        <w:rPr>
          <w:color w:val="000000" w:themeColor="text1"/>
        </w:rPr>
        <w:t>, but in the worst case scenario, near complete crop failures have been recorded</w:t>
      </w:r>
      <w:r w:rsidR="006505D2" w:rsidRPr="00D72CBE">
        <w:t>.</w:t>
      </w:r>
    </w:p>
    <w:p w14:paraId="6ACE59BF" w14:textId="66A05AB2" w:rsidR="007C6432" w:rsidRPr="00D72CBE" w:rsidRDefault="006505D2" w:rsidP="006505D2">
      <w:pPr>
        <w:rPr>
          <w:rFonts w:cs="Calibri"/>
        </w:rPr>
      </w:pPr>
      <w:r w:rsidRPr="00D72CBE">
        <w:t>Australian cro</w:t>
      </w:r>
      <w:r w:rsidR="00BB0568" w:rsidRPr="00D72CBE">
        <w:t>ps/sectors most at risk includes</w:t>
      </w:r>
      <w:r w:rsidRPr="00D72CBE">
        <w:t xml:space="preserve"> sugarcane, banana </w:t>
      </w:r>
      <w:r w:rsidR="00BE2C14" w:rsidRPr="00D72CBE">
        <w:t xml:space="preserve">and citrus with </w:t>
      </w:r>
      <w:r w:rsidR="00BB0568" w:rsidRPr="00D72CBE">
        <w:t xml:space="preserve">combined </w:t>
      </w:r>
      <w:r w:rsidR="00BE2C14" w:rsidRPr="00D72CBE">
        <w:t>annual GVP</w:t>
      </w:r>
      <w:r w:rsidR="007C6432" w:rsidRPr="00D72CBE">
        <w:t>s</w:t>
      </w:r>
      <w:r w:rsidRPr="00D72CBE">
        <w:t xml:space="preserve"> of </w:t>
      </w:r>
      <w:r w:rsidRPr="00D72CBE">
        <w:rPr>
          <w:color w:val="000000" w:themeColor="text1"/>
        </w:rPr>
        <w:t xml:space="preserve">about </w:t>
      </w:r>
      <w:r w:rsidR="007C6432" w:rsidRPr="00D72CBE">
        <w:rPr>
          <w:color w:val="000000" w:themeColor="text1"/>
        </w:rPr>
        <w:t>$2.1 billion</w:t>
      </w:r>
      <w:r w:rsidR="008D7C18" w:rsidRPr="00D72CBE">
        <w:rPr>
          <w:color w:val="000000" w:themeColor="text1"/>
        </w:rPr>
        <w:t xml:space="preserve"> and</w:t>
      </w:r>
      <w:r w:rsidRPr="00D72CBE">
        <w:rPr>
          <w:color w:val="000000" w:themeColor="text1"/>
        </w:rPr>
        <w:t xml:space="preserve"> gr</w:t>
      </w:r>
      <w:r w:rsidR="007C6432" w:rsidRPr="00D72CBE">
        <w:rPr>
          <w:color w:val="000000" w:themeColor="text1"/>
        </w:rPr>
        <w:t>ape</w:t>
      </w:r>
      <w:r w:rsidR="00BB0568" w:rsidRPr="00D72CBE">
        <w:rPr>
          <w:color w:val="000000" w:themeColor="text1"/>
        </w:rPr>
        <w:t>s with GVP of</w:t>
      </w:r>
      <w:r w:rsidR="007C6432" w:rsidRPr="00D72CBE">
        <w:rPr>
          <w:color w:val="000000" w:themeColor="text1"/>
        </w:rPr>
        <w:t xml:space="preserve"> about $1.2 billion</w:t>
      </w:r>
      <w:r w:rsidRPr="00D72CBE">
        <w:rPr>
          <w:color w:val="000000" w:themeColor="text1"/>
        </w:rPr>
        <w:t xml:space="preserve">. </w:t>
      </w:r>
      <w:r w:rsidR="00BE2C14" w:rsidRPr="00D72CBE">
        <w:t>However, the actual impact on these industries caused by any given virus would not be expected to equate to the full extent of these GVP values. T</w:t>
      </w:r>
      <w:r w:rsidR="00690BA0" w:rsidRPr="00D72CBE">
        <w:t>here is no evidence that</w:t>
      </w:r>
      <w:r w:rsidRPr="00D72CBE">
        <w:t xml:space="preserve"> these viruses would have a significant impact on the Australian natural environment. Indirect consequences would be expected in response to an incursion, including resourcing </w:t>
      </w:r>
      <w:r w:rsidR="00690BA0" w:rsidRPr="00D72CBE">
        <w:t xml:space="preserve">of </w:t>
      </w:r>
      <w:r w:rsidRPr="00D72CBE">
        <w:t xml:space="preserve">containment and eradication efforts. Should containment and eradication fail, industry </w:t>
      </w:r>
      <w:r w:rsidR="009B6085" w:rsidRPr="00D72CBE">
        <w:t xml:space="preserve">is </w:t>
      </w:r>
      <w:r w:rsidR="00690BA0" w:rsidRPr="00D72CBE">
        <w:t xml:space="preserve">ultimately </w:t>
      </w:r>
      <w:r w:rsidR="009B6085" w:rsidRPr="00D72CBE">
        <w:t xml:space="preserve">likely to </w:t>
      </w:r>
      <w:r w:rsidR="00690BA0" w:rsidRPr="00D72CBE">
        <w:t xml:space="preserve">be able to </w:t>
      </w:r>
      <w:r w:rsidR="009B6085" w:rsidRPr="00D72CBE">
        <w:t>adjust</w:t>
      </w:r>
      <w:r w:rsidR="00690BA0" w:rsidRPr="00D72CBE">
        <w:t>, but</w:t>
      </w:r>
      <w:r w:rsidR="009B6085" w:rsidRPr="00D72CBE">
        <w:t xml:space="preserve"> </w:t>
      </w:r>
      <w:r w:rsidRPr="00D72CBE">
        <w:t>scientific research</w:t>
      </w:r>
      <w:r w:rsidR="009B6085" w:rsidRPr="00D72CBE">
        <w:t xml:space="preserve"> may be required</w:t>
      </w:r>
      <w:r w:rsidR="00690BA0" w:rsidRPr="00D72CBE">
        <w:t xml:space="preserve"> to assist with this</w:t>
      </w:r>
      <w:r w:rsidRPr="00D72CBE">
        <w:t xml:space="preserve">, with associated costs. </w:t>
      </w:r>
      <w:r w:rsidRPr="00D72CBE">
        <w:rPr>
          <w:rFonts w:cs="Calibri"/>
        </w:rPr>
        <w:t>Domestic and int</w:t>
      </w:r>
      <w:r w:rsidR="007C6432" w:rsidRPr="00D72CBE">
        <w:rPr>
          <w:rFonts w:cs="Calibri"/>
        </w:rPr>
        <w:t xml:space="preserve">ernational trade in </w:t>
      </w:r>
      <w:r w:rsidRPr="00D72CBE">
        <w:rPr>
          <w:rFonts w:cs="Calibri"/>
        </w:rPr>
        <w:t xml:space="preserve">host crops is also likely to be </w:t>
      </w:r>
      <w:r w:rsidR="007C6432" w:rsidRPr="00D72CBE">
        <w:rPr>
          <w:rFonts w:cs="Calibri"/>
        </w:rPr>
        <w:t xml:space="preserve">disrupted, </w:t>
      </w:r>
      <w:r w:rsidRPr="00D72CBE">
        <w:rPr>
          <w:rFonts w:cs="Calibri"/>
        </w:rPr>
        <w:t>with potential for loss of markets and/or increased production an</w:t>
      </w:r>
      <w:r w:rsidR="007C6432" w:rsidRPr="00D72CBE">
        <w:rPr>
          <w:rFonts w:cs="Calibri"/>
        </w:rPr>
        <w:t>d biosecurity compliance costs.</w:t>
      </w:r>
    </w:p>
    <w:p w14:paraId="29F9F860" w14:textId="0C61F87E" w:rsidR="006505D2" w:rsidRPr="00D72CBE" w:rsidRDefault="006505D2" w:rsidP="006505D2">
      <w:r w:rsidRPr="00D72CBE">
        <w:lastRenderedPageBreak/>
        <w:t>The impact scores for these viruses are summarised for badnaviruses in Table 5.</w:t>
      </w:r>
      <w:r w:rsidR="00690BA0" w:rsidRPr="00D72CBE">
        <w:t>7</w:t>
      </w:r>
      <w:r w:rsidR="008D7C18" w:rsidRPr="00D72CBE">
        <w:t xml:space="preserve"> and for</w:t>
      </w:r>
      <w:r w:rsidRPr="00D72CBE">
        <w:t xml:space="preserve"> GVB </w:t>
      </w:r>
      <w:r w:rsidR="007F673E" w:rsidRPr="00D72CBE">
        <w:t>‘corky bark’</w:t>
      </w:r>
      <w:r w:rsidRPr="00D72CBE">
        <w:t xml:space="preserve"> strains in Table 5.</w:t>
      </w:r>
      <w:r w:rsidR="00690BA0" w:rsidRPr="00D72CBE">
        <w:t>8</w:t>
      </w:r>
      <w:r w:rsidRPr="00D72CBE">
        <w:t>, following their entry, establishment and spread, as discussed under each criterion.</w:t>
      </w:r>
    </w:p>
    <w:p w14:paraId="75BA40DB" w14:textId="77777777" w:rsidR="006505D2" w:rsidRPr="00D72CBE" w:rsidRDefault="006505D2" w:rsidP="000D17E5">
      <w:pPr>
        <w:pStyle w:val="Heading3"/>
      </w:pPr>
      <w:bookmarkStart w:id="89" w:name="_Toc467490240"/>
      <w:bookmarkStart w:id="90" w:name="_Toc524946118"/>
      <w:r w:rsidRPr="00D72CBE">
        <w:t>Unrestricted risk estimate (indicative)</w:t>
      </w:r>
      <w:bookmarkEnd w:id="89"/>
      <w:bookmarkEnd w:id="90"/>
    </w:p>
    <w:p w14:paraId="3E09DB62" w14:textId="301F4577" w:rsidR="008D7C18" w:rsidRPr="00D72CBE" w:rsidRDefault="006505D2" w:rsidP="00C55933">
      <w:pPr>
        <w:tabs>
          <w:tab w:val="left" w:pos="1985"/>
        </w:tabs>
        <w:rPr>
          <w:lang w:bidi="en-US"/>
        </w:rPr>
      </w:pPr>
      <w:r w:rsidRPr="00D72CBE">
        <w:rPr>
          <w:lang w:bidi="en-US"/>
        </w:rPr>
        <w:t xml:space="preserve">Unrestricted risk is the result of combining the </w:t>
      </w:r>
      <w:r w:rsidR="007A5ECD" w:rsidRPr="00D72CBE">
        <w:rPr>
          <w:lang w:bidi="en-US"/>
        </w:rPr>
        <w:t xml:space="preserve">overall </w:t>
      </w:r>
      <w:r w:rsidRPr="00D72CBE">
        <w:rPr>
          <w:lang w:bidi="en-US"/>
        </w:rPr>
        <w:t>likelihood of entry (indicative), establishment and spread (Table 5.</w:t>
      </w:r>
      <w:r w:rsidR="007A5ECD" w:rsidRPr="00D72CBE">
        <w:rPr>
          <w:lang w:bidi="en-US"/>
        </w:rPr>
        <w:t>6</w:t>
      </w:r>
      <w:r w:rsidRPr="00D72CBE">
        <w:rPr>
          <w:lang w:bidi="en-US"/>
        </w:rPr>
        <w:t>) with the estimate of consequences (Table</w:t>
      </w:r>
      <w:r w:rsidR="008B330A" w:rsidRPr="00D72CBE">
        <w:rPr>
          <w:lang w:bidi="en-US"/>
        </w:rPr>
        <w:t>s</w:t>
      </w:r>
      <w:r w:rsidRPr="00D72CBE">
        <w:rPr>
          <w:lang w:bidi="en-US"/>
        </w:rPr>
        <w:t xml:space="preserve"> 5.</w:t>
      </w:r>
      <w:r w:rsidR="00C55933" w:rsidRPr="00D72CBE">
        <w:rPr>
          <w:lang w:bidi="en-US"/>
        </w:rPr>
        <w:t>7 and 5.8</w:t>
      </w:r>
      <w:r w:rsidRPr="00D72CBE">
        <w:rPr>
          <w:lang w:bidi="en-US"/>
        </w:rPr>
        <w:t>). Likelihoods and consequences are combined using the risk estimation matrix in Appendix A. The unrestricted risk, for quarantine viru</w:t>
      </w:r>
      <w:r w:rsidR="00712A70" w:rsidRPr="00D72CBE">
        <w:rPr>
          <w:lang w:bidi="en-US"/>
        </w:rPr>
        <w:t xml:space="preserve">ses transmitted by mealybugs </w:t>
      </w:r>
      <w:r w:rsidRPr="00D72CBE">
        <w:rPr>
          <w:lang w:bidi="en-US"/>
        </w:rPr>
        <w:t>is given in Table 5.</w:t>
      </w:r>
      <w:bookmarkStart w:id="91" w:name="_Toc467490278"/>
      <w:r w:rsidR="00724ABB" w:rsidRPr="00D72CBE">
        <w:rPr>
          <w:lang w:bidi="en-US"/>
        </w:rPr>
        <w:t>9</w:t>
      </w:r>
      <w:r w:rsidR="00C55933" w:rsidRPr="00D72CBE">
        <w:rPr>
          <w:lang w:bidi="en-US"/>
        </w:rPr>
        <w:t>.</w:t>
      </w:r>
    </w:p>
    <w:p w14:paraId="76518E9B" w14:textId="2586C394" w:rsidR="006505D2" w:rsidRPr="00D72CBE" w:rsidRDefault="006505D2" w:rsidP="00712A70">
      <w:pPr>
        <w:pStyle w:val="Caption"/>
        <w:keepLines/>
      </w:pPr>
      <w:bookmarkStart w:id="92" w:name="_Toc524946156"/>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5</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9</w:t>
      </w:r>
      <w:r w:rsidR="00DC2634" w:rsidRPr="00D72CBE">
        <w:rPr>
          <w:noProof/>
        </w:rPr>
        <w:fldChar w:fldCharType="end"/>
      </w:r>
      <w:r w:rsidRPr="00D72CBE">
        <w:t xml:space="preserve"> Unrestricted risk estimate (indicative) for quarantine viruses</w:t>
      </w:r>
      <w:bookmarkEnd w:id="91"/>
      <w:r w:rsidRPr="00D72CBE">
        <w:t xml:space="preserve"> transmitted by mealybugs</w:t>
      </w:r>
      <w:bookmarkEnd w:id="92"/>
    </w:p>
    <w:tbl>
      <w:tblPr>
        <w:tblpPr w:leftFromText="180" w:rightFromText="180" w:vertAnchor="text" w:horzAnchor="margin" w:tblpY="84"/>
        <w:tblW w:w="4923" w:type="pct"/>
        <w:tblLook w:val="01E0" w:firstRow="1" w:lastRow="1" w:firstColumn="1" w:lastColumn="1" w:noHBand="0" w:noVBand="0"/>
      </w:tblPr>
      <w:tblGrid>
        <w:gridCol w:w="4537"/>
        <w:gridCol w:w="2127"/>
        <w:gridCol w:w="2266"/>
      </w:tblGrid>
      <w:tr w:rsidR="008D7C18" w:rsidRPr="00D72CBE" w14:paraId="4DE5D46B" w14:textId="77777777" w:rsidTr="008D7C18">
        <w:trPr>
          <w:trHeight w:val="395"/>
        </w:trPr>
        <w:tc>
          <w:tcPr>
            <w:tcW w:w="2540" w:type="pct"/>
            <w:tcBorders>
              <w:top w:val="single" w:sz="4" w:space="0" w:color="auto"/>
            </w:tcBorders>
            <w:shd w:val="clear" w:color="auto" w:fill="auto"/>
          </w:tcPr>
          <w:p w14:paraId="31D8B550" w14:textId="77777777" w:rsidR="008D7C18" w:rsidRPr="00D72CBE" w:rsidRDefault="008D7C18" w:rsidP="00712A70">
            <w:pPr>
              <w:pStyle w:val="TableHeading"/>
              <w:keepLines/>
              <w:rPr>
                <w:szCs w:val="18"/>
              </w:rPr>
            </w:pPr>
            <w:r w:rsidRPr="00D72CBE">
              <w:rPr>
                <w:szCs w:val="18"/>
              </w:rPr>
              <w:t xml:space="preserve">Risk component </w:t>
            </w:r>
          </w:p>
        </w:tc>
        <w:tc>
          <w:tcPr>
            <w:tcW w:w="2460" w:type="pct"/>
            <w:gridSpan w:val="2"/>
            <w:tcBorders>
              <w:top w:val="single" w:sz="4" w:space="0" w:color="auto"/>
              <w:bottom w:val="nil"/>
            </w:tcBorders>
          </w:tcPr>
          <w:p w14:paraId="13D24332" w14:textId="7C97B582" w:rsidR="008D7C18" w:rsidRPr="00D72CBE" w:rsidRDefault="008D7C18" w:rsidP="00C7375A">
            <w:pPr>
              <w:pStyle w:val="TableHeading"/>
              <w:keepLines/>
              <w:rPr>
                <w:szCs w:val="18"/>
              </w:rPr>
            </w:pPr>
            <w:r w:rsidRPr="00D72CBE">
              <w:rPr>
                <w:szCs w:val="18"/>
              </w:rPr>
              <w:t>Rating for</w:t>
            </w:r>
          </w:p>
        </w:tc>
      </w:tr>
      <w:tr w:rsidR="008D7C18" w:rsidRPr="00D72CBE" w14:paraId="26578211" w14:textId="77777777" w:rsidTr="008D7C18">
        <w:trPr>
          <w:trHeight w:val="306"/>
        </w:trPr>
        <w:tc>
          <w:tcPr>
            <w:tcW w:w="2540" w:type="pct"/>
            <w:shd w:val="clear" w:color="auto" w:fill="auto"/>
          </w:tcPr>
          <w:p w14:paraId="0512EC8F" w14:textId="77777777" w:rsidR="008D7C18" w:rsidRPr="00D72CBE" w:rsidRDefault="008D7C18" w:rsidP="00712A70">
            <w:pPr>
              <w:pStyle w:val="TableText"/>
              <w:keepNext/>
              <w:rPr>
                <w:b/>
                <w:szCs w:val="18"/>
              </w:rPr>
            </w:pPr>
          </w:p>
        </w:tc>
        <w:tc>
          <w:tcPr>
            <w:tcW w:w="1191" w:type="pct"/>
          </w:tcPr>
          <w:p w14:paraId="4209DBB4" w14:textId="77777777" w:rsidR="008D7C18" w:rsidRPr="00D72CBE" w:rsidRDefault="008D7C18" w:rsidP="00712A70">
            <w:pPr>
              <w:pStyle w:val="TableText"/>
              <w:keepNext/>
              <w:rPr>
                <w:b/>
                <w:szCs w:val="18"/>
              </w:rPr>
            </w:pPr>
            <w:r w:rsidRPr="00D72CBE">
              <w:rPr>
                <w:b/>
                <w:szCs w:val="18"/>
              </w:rPr>
              <w:t>Badnaviruses</w:t>
            </w:r>
          </w:p>
        </w:tc>
        <w:tc>
          <w:tcPr>
            <w:tcW w:w="1269" w:type="pct"/>
          </w:tcPr>
          <w:p w14:paraId="0F3E533F" w14:textId="7D76D881" w:rsidR="008D7C18" w:rsidRPr="00D72CBE" w:rsidRDefault="008D7C18" w:rsidP="00712A70">
            <w:pPr>
              <w:pStyle w:val="TableText"/>
              <w:keepNext/>
              <w:rPr>
                <w:b/>
                <w:szCs w:val="18"/>
              </w:rPr>
            </w:pPr>
            <w:r w:rsidRPr="00D72CBE">
              <w:rPr>
                <w:b/>
                <w:szCs w:val="18"/>
              </w:rPr>
              <w:t>GVB ‘corky bark’ strains</w:t>
            </w:r>
          </w:p>
        </w:tc>
      </w:tr>
      <w:tr w:rsidR="008D7C18" w:rsidRPr="00D72CBE" w14:paraId="46A51871" w14:textId="77777777" w:rsidTr="008D7C18">
        <w:trPr>
          <w:trHeight w:val="306"/>
        </w:trPr>
        <w:tc>
          <w:tcPr>
            <w:tcW w:w="2540" w:type="pct"/>
            <w:shd w:val="clear" w:color="auto" w:fill="auto"/>
          </w:tcPr>
          <w:p w14:paraId="06259634" w14:textId="77777777" w:rsidR="008D7C18" w:rsidRPr="00D72CBE" w:rsidRDefault="008D7C18" w:rsidP="00712A70">
            <w:pPr>
              <w:pStyle w:val="TableText"/>
              <w:keepNext/>
              <w:rPr>
                <w:szCs w:val="18"/>
              </w:rPr>
            </w:pPr>
            <w:r w:rsidRPr="00D72CBE">
              <w:rPr>
                <w:szCs w:val="18"/>
              </w:rPr>
              <w:t>Overall likelihood of entry (indicative), establishment and spread</w:t>
            </w:r>
          </w:p>
        </w:tc>
        <w:tc>
          <w:tcPr>
            <w:tcW w:w="1191" w:type="pct"/>
          </w:tcPr>
          <w:p w14:paraId="6AFFFC10" w14:textId="77777777" w:rsidR="008D7C18" w:rsidRPr="00D72CBE" w:rsidRDefault="008D7C18" w:rsidP="00712A70">
            <w:pPr>
              <w:pStyle w:val="TableText"/>
              <w:keepNext/>
              <w:rPr>
                <w:szCs w:val="18"/>
              </w:rPr>
            </w:pPr>
            <w:r w:rsidRPr="00D72CBE">
              <w:rPr>
                <w:szCs w:val="18"/>
              </w:rPr>
              <w:t>Very low</w:t>
            </w:r>
          </w:p>
        </w:tc>
        <w:tc>
          <w:tcPr>
            <w:tcW w:w="1269" w:type="pct"/>
          </w:tcPr>
          <w:p w14:paraId="7975F456" w14:textId="77777777" w:rsidR="008D7C18" w:rsidRPr="00D72CBE" w:rsidRDefault="008D7C18" w:rsidP="00712A70">
            <w:pPr>
              <w:pStyle w:val="TableText"/>
              <w:keepNext/>
              <w:rPr>
                <w:szCs w:val="18"/>
              </w:rPr>
            </w:pPr>
            <w:r w:rsidRPr="00D72CBE">
              <w:rPr>
                <w:szCs w:val="18"/>
              </w:rPr>
              <w:t>Very low</w:t>
            </w:r>
          </w:p>
        </w:tc>
      </w:tr>
      <w:tr w:rsidR="008D7C18" w:rsidRPr="00D72CBE" w14:paraId="31C1F791" w14:textId="77777777" w:rsidTr="008D7C18">
        <w:trPr>
          <w:trHeight w:val="395"/>
        </w:trPr>
        <w:tc>
          <w:tcPr>
            <w:tcW w:w="2540" w:type="pct"/>
            <w:shd w:val="clear" w:color="auto" w:fill="auto"/>
            <w:hideMark/>
          </w:tcPr>
          <w:p w14:paraId="46A77F9E" w14:textId="77777777" w:rsidR="008D7C18" w:rsidRPr="00D72CBE" w:rsidRDefault="008D7C18" w:rsidP="00712A70">
            <w:pPr>
              <w:pStyle w:val="TableText"/>
              <w:keepNext/>
              <w:rPr>
                <w:szCs w:val="18"/>
              </w:rPr>
            </w:pPr>
            <w:r w:rsidRPr="00D72CBE">
              <w:rPr>
                <w:szCs w:val="18"/>
              </w:rPr>
              <w:t xml:space="preserve">Consequences </w:t>
            </w:r>
          </w:p>
        </w:tc>
        <w:tc>
          <w:tcPr>
            <w:tcW w:w="1191" w:type="pct"/>
          </w:tcPr>
          <w:p w14:paraId="22D79EB3" w14:textId="77777777" w:rsidR="008D7C18" w:rsidRPr="00D72CBE" w:rsidRDefault="008D7C18" w:rsidP="00712A70">
            <w:pPr>
              <w:pStyle w:val="TableText"/>
              <w:keepNext/>
              <w:rPr>
                <w:szCs w:val="18"/>
              </w:rPr>
            </w:pPr>
            <w:r w:rsidRPr="00D72CBE">
              <w:rPr>
                <w:szCs w:val="18"/>
              </w:rPr>
              <w:t>Moderate</w:t>
            </w:r>
          </w:p>
        </w:tc>
        <w:tc>
          <w:tcPr>
            <w:tcW w:w="1269" w:type="pct"/>
          </w:tcPr>
          <w:p w14:paraId="44F00BC0" w14:textId="77777777" w:rsidR="008D7C18" w:rsidRPr="00D72CBE" w:rsidRDefault="008D7C18" w:rsidP="00712A70">
            <w:pPr>
              <w:pStyle w:val="TableText"/>
              <w:keepNext/>
              <w:rPr>
                <w:szCs w:val="18"/>
              </w:rPr>
            </w:pPr>
            <w:r w:rsidRPr="00D72CBE">
              <w:rPr>
                <w:szCs w:val="18"/>
              </w:rPr>
              <w:t>Moderate</w:t>
            </w:r>
          </w:p>
        </w:tc>
      </w:tr>
      <w:tr w:rsidR="008D7C18" w:rsidRPr="00D72CBE" w14:paraId="39A30FEC" w14:textId="77777777" w:rsidTr="008D7C18">
        <w:trPr>
          <w:trHeight w:val="395"/>
        </w:trPr>
        <w:tc>
          <w:tcPr>
            <w:tcW w:w="2540" w:type="pct"/>
            <w:tcBorders>
              <w:bottom w:val="single" w:sz="4" w:space="0" w:color="auto"/>
            </w:tcBorders>
            <w:shd w:val="clear" w:color="auto" w:fill="auto"/>
            <w:hideMark/>
          </w:tcPr>
          <w:p w14:paraId="794346AC" w14:textId="77777777" w:rsidR="008D7C18" w:rsidRPr="00D72CBE" w:rsidRDefault="008D7C18" w:rsidP="00712A70">
            <w:pPr>
              <w:pStyle w:val="TableText"/>
              <w:keepNext/>
              <w:rPr>
                <w:szCs w:val="18"/>
              </w:rPr>
            </w:pPr>
            <w:r w:rsidRPr="00D72CBE">
              <w:rPr>
                <w:szCs w:val="18"/>
              </w:rPr>
              <w:t>Unrestricted risk (indicative)</w:t>
            </w:r>
          </w:p>
        </w:tc>
        <w:tc>
          <w:tcPr>
            <w:tcW w:w="1191" w:type="pct"/>
            <w:tcBorders>
              <w:bottom w:val="single" w:sz="4" w:space="0" w:color="auto"/>
            </w:tcBorders>
          </w:tcPr>
          <w:p w14:paraId="24FB1BE3" w14:textId="77777777" w:rsidR="008D7C18" w:rsidRPr="00D72CBE" w:rsidRDefault="008D7C18" w:rsidP="00712A70">
            <w:pPr>
              <w:pStyle w:val="TableText"/>
              <w:keepNext/>
              <w:rPr>
                <w:szCs w:val="18"/>
              </w:rPr>
            </w:pPr>
            <w:r w:rsidRPr="00D72CBE">
              <w:rPr>
                <w:szCs w:val="18"/>
              </w:rPr>
              <w:t>Very low</w:t>
            </w:r>
          </w:p>
        </w:tc>
        <w:tc>
          <w:tcPr>
            <w:tcW w:w="1269" w:type="pct"/>
            <w:tcBorders>
              <w:bottom w:val="single" w:sz="4" w:space="0" w:color="auto"/>
            </w:tcBorders>
          </w:tcPr>
          <w:p w14:paraId="5069A06A" w14:textId="77777777" w:rsidR="008D7C18" w:rsidRPr="00D72CBE" w:rsidRDefault="008D7C18" w:rsidP="00712A70">
            <w:pPr>
              <w:pStyle w:val="TableText"/>
              <w:keepNext/>
              <w:rPr>
                <w:szCs w:val="18"/>
              </w:rPr>
            </w:pPr>
            <w:r w:rsidRPr="00D72CBE">
              <w:rPr>
                <w:szCs w:val="18"/>
              </w:rPr>
              <w:t>Very low</w:t>
            </w:r>
          </w:p>
        </w:tc>
      </w:tr>
    </w:tbl>
    <w:p w14:paraId="780759C7" w14:textId="26489995" w:rsidR="006505D2" w:rsidRPr="00D72CBE" w:rsidRDefault="00C7375A" w:rsidP="00244539">
      <w:pPr>
        <w:tabs>
          <w:tab w:val="left" w:pos="1985"/>
        </w:tabs>
        <w:spacing w:before="240"/>
        <w:rPr>
          <w:lang w:bidi="en-US"/>
        </w:rPr>
      </w:pPr>
      <w:r w:rsidRPr="00D72CBE">
        <w:rPr>
          <w:lang w:bidi="en-US"/>
        </w:rPr>
        <w:t>This PRA identified nine</w:t>
      </w:r>
      <w:r w:rsidR="006505D2" w:rsidRPr="00D72CBE">
        <w:rPr>
          <w:lang w:bidi="en-US"/>
        </w:rPr>
        <w:t xml:space="preserve"> quarantine viruses</w:t>
      </w:r>
      <w:r w:rsidR="004D2D64" w:rsidRPr="00D72CBE">
        <w:rPr>
          <w:lang w:bidi="en-US"/>
        </w:rPr>
        <w:t xml:space="preserve"> (Table 5.1)</w:t>
      </w:r>
      <w:r w:rsidR="004B1263" w:rsidRPr="00D72CBE">
        <w:rPr>
          <w:lang w:bidi="en-US"/>
        </w:rPr>
        <w:t>,</w:t>
      </w:r>
      <w:r w:rsidR="006505D2" w:rsidRPr="00D72CBE">
        <w:rPr>
          <w:lang w:bidi="en-US"/>
        </w:rPr>
        <w:t xml:space="preserve"> eight badnaviruses</w:t>
      </w:r>
      <w:r w:rsidR="009B6085" w:rsidRPr="00D72CBE">
        <w:rPr>
          <w:lang w:bidi="en-US"/>
        </w:rPr>
        <w:t xml:space="preserve"> and </w:t>
      </w:r>
      <w:r w:rsidR="006505D2" w:rsidRPr="00D72CBE">
        <w:rPr>
          <w:lang w:bidi="en-US"/>
        </w:rPr>
        <w:t xml:space="preserve">GVB </w:t>
      </w:r>
      <w:r w:rsidR="007F673E" w:rsidRPr="00D72CBE">
        <w:rPr>
          <w:lang w:bidi="en-US"/>
        </w:rPr>
        <w:t>‘corky bark’</w:t>
      </w:r>
      <w:r w:rsidR="006505D2" w:rsidRPr="00D72CBE">
        <w:rPr>
          <w:lang w:bidi="en-US"/>
        </w:rPr>
        <w:t xml:space="preserve"> strains </w:t>
      </w:r>
      <w:r w:rsidR="008B4C8D" w:rsidRPr="00D72CBE">
        <w:rPr>
          <w:lang w:bidi="en-US"/>
        </w:rPr>
        <w:t>as quarantine pests for Australia</w:t>
      </w:r>
      <w:r w:rsidR="006505D2" w:rsidRPr="00D72CBE">
        <w:rPr>
          <w:lang w:bidi="en-US"/>
        </w:rPr>
        <w:t xml:space="preserve">. </w:t>
      </w:r>
      <w:r w:rsidR="004D2D64" w:rsidRPr="00D72CBE">
        <w:rPr>
          <w:lang w:bidi="en-US"/>
        </w:rPr>
        <w:t>For the plant pathway, a</w:t>
      </w:r>
      <w:r w:rsidR="006505D2" w:rsidRPr="00D72CBE">
        <w:rPr>
          <w:lang w:bidi="en-US"/>
        </w:rPr>
        <w:t xml:space="preserve">ll of these viruses had an unrestricted risk estimate </w:t>
      </w:r>
      <w:r w:rsidR="006505D2" w:rsidRPr="00D72CBE">
        <w:t>(indicative)</w:t>
      </w:r>
      <w:r w:rsidR="006505D2" w:rsidRPr="00D72CBE">
        <w:rPr>
          <w:lang w:bidi="en-US"/>
        </w:rPr>
        <w:t xml:space="preserve"> that achieves the ALOP for Australia. </w:t>
      </w:r>
      <w:r w:rsidR="004D2D64" w:rsidRPr="00D72CBE">
        <w:rPr>
          <w:lang w:bidi="en-US"/>
        </w:rPr>
        <w:t>Consequently</w:t>
      </w:r>
      <w:r w:rsidR="006505D2" w:rsidRPr="00D72CBE">
        <w:rPr>
          <w:lang w:bidi="en-US"/>
        </w:rPr>
        <w:t xml:space="preserve">, no additional risk management measures are </w:t>
      </w:r>
      <w:r w:rsidR="004D2D64" w:rsidRPr="00D72CBE">
        <w:rPr>
          <w:lang w:bidi="en-US"/>
        </w:rPr>
        <w:t xml:space="preserve">required these viruses or the </w:t>
      </w:r>
      <w:r w:rsidR="006505D2" w:rsidRPr="00D72CBE">
        <w:rPr>
          <w:lang w:bidi="en-US"/>
        </w:rPr>
        <w:t>mealybu</w:t>
      </w:r>
      <w:r w:rsidR="002605EB" w:rsidRPr="00D72CBE">
        <w:rPr>
          <w:lang w:bidi="en-US"/>
        </w:rPr>
        <w:t xml:space="preserve">gs </w:t>
      </w:r>
      <w:r w:rsidR="002B66A6" w:rsidRPr="00D72CBE">
        <w:rPr>
          <w:lang w:bidi="en-US"/>
        </w:rPr>
        <w:t>that</w:t>
      </w:r>
      <w:r w:rsidR="004D2D64" w:rsidRPr="00D72CBE">
        <w:rPr>
          <w:lang w:bidi="en-US"/>
        </w:rPr>
        <w:t xml:space="preserve"> transmit them on the plant </w:t>
      </w:r>
      <w:r w:rsidR="00410B04" w:rsidRPr="00D72CBE">
        <w:rPr>
          <w:lang w:bidi="en-US"/>
        </w:rPr>
        <w:t xml:space="preserve">import </w:t>
      </w:r>
      <w:r w:rsidR="004D2D64" w:rsidRPr="00D72CBE">
        <w:rPr>
          <w:lang w:bidi="en-US"/>
        </w:rPr>
        <w:t>pathway</w:t>
      </w:r>
      <w:r w:rsidR="00FE520F" w:rsidRPr="00D72CBE">
        <w:rPr>
          <w:lang w:bidi="en-US"/>
        </w:rPr>
        <w:t>.</w:t>
      </w:r>
    </w:p>
    <w:p w14:paraId="37C467A2" w14:textId="77777777" w:rsidR="002605EB" w:rsidRPr="00D72CBE" w:rsidRDefault="002605EB" w:rsidP="004C3F73">
      <w:pPr>
        <w:pStyle w:val="Heading2"/>
        <w:numPr>
          <w:ilvl w:val="0"/>
          <w:numId w:val="0"/>
        </w:numPr>
        <w:sectPr w:rsidR="002605EB" w:rsidRPr="00D72CBE" w:rsidSect="00C33B59">
          <w:headerReference w:type="default" r:id="rId35"/>
          <w:pgSz w:w="11906" w:h="16838"/>
          <w:pgMar w:top="1418" w:right="1418" w:bottom="1418" w:left="1418" w:header="567" w:footer="283" w:gutter="0"/>
          <w:cols w:space="708"/>
          <w:docGrid w:linePitch="360"/>
        </w:sectPr>
      </w:pPr>
    </w:p>
    <w:p w14:paraId="1E5CD2D8" w14:textId="5EE301C0" w:rsidR="00D875A4" w:rsidRPr="00D72CBE" w:rsidRDefault="00D875A4" w:rsidP="00D875A4">
      <w:pPr>
        <w:pStyle w:val="Heading2"/>
      </w:pPr>
      <w:bookmarkStart w:id="93" w:name="_Toc524946119"/>
      <w:r w:rsidRPr="00D72CBE">
        <w:lastRenderedPageBreak/>
        <w:t>Key findings</w:t>
      </w:r>
      <w:bookmarkEnd w:id="68"/>
      <w:bookmarkEnd w:id="93"/>
    </w:p>
    <w:p w14:paraId="13E310A8" w14:textId="5E6AB2C4" w:rsidR="0045144A" w:rsidRPr="00D72CBE" w:rsidRDefault="00D875A4" w:rsidP="000D17E5">
      <w:pPr>
        <w:pStyle w:val="Heading3"/>
      </w:pPr>
      <w:bookmarkStart w:id="94" w:name="_Toc456186642"/>
      <w:bookmarkStart w:id="95" w:name="_Toc524946120"/>
      <w:r w:rsidRPr="00D72CBE">
        <w:t>Pest categorisation of mealybugs</w:t>
      </w:r>
      <w:bookmarkEnd w:id="94"/>
      <w:bookmarkEnd w:id="95"/>
    </w:p>
    <w:p w14:paraId="6D4287B9" w14:textId="620E76F3" w:rsidR="00DB7B7B" w:rsidRPr="00D72CBE" w:rsidRDefault="00943112" w:rsidP="00DB7B7B">
      <w:r w:rsidRPr="00D72CBE">
        <w:t xml:space="preserve">The pest categorisation process determines whether a pest has the characteristics of a quarantine pest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 Base</w:t>
      </w:r>
      <w:r w:rsidR="00E71AA5" w:rsidRPr="00D72CBE">
        <w:t>d on the selection criteria, 192</w:t>
      </w:r>
      <w:r w:rsidRPr="00D72CBE">
        <w:t xml:space="preserve"> species were identified as mealybug pests of </w:t>
      </w:r>
      <w:r w:rsidR="00150936" w:rsidRPr="00D72CBE">
        <w:t xml:space="preserve">potential </w:t>
      </w:r>
      <w:r w:rsidRPr="00D72CBE">
        <w:t>biosecurity signific</w:t>
      </w:r>
      <w:r w:rsidR="000A383C" w:rsidRPr="00D72CBE">
        <w:t xml:space="preserve">ance </w:t>
      </w:r>
      <w:r w:rsidR="00150936" w:rsidRPr="00D72CBE">
        <w:t xml:space="preserve">to Australia </w:t>
      </w:r>
      <w:r w:rsidR="001A2C80" w:rsidRPr="00D72CBE">
        <w:t xml:space="preserve">(Table </w:t>
      </w:r>
      <w:r w:rsidR="00F70905" w:rsidRPr="00D72CBE">
        <w:t>9.1</w:t>
      </w:r>
      <w:r w:rsidR="000A383C" w:rsidRPr="00D72CBE">
        <w:t>). A total of 175</w:t>
      </w:r>
      <w:r w:rsidRPr="00D72CBE">
        <w:t xml:space="preserve"> species were considered further </w:t>
      </w:r>
      <w:r w:rsidR="000A37FC" w:rsidRPr="00D72CBE">
        <w:t>in the pest risk assessment: 169</w:t>
      </w:r>
      <w:r w:rsidR="00150936" w:rsidRPr="00D72CBE">
        <w:t xml:space="preserve"> species were</w:t>
      </w:r>
      <w:r w:rsidRPr="00D72CBE">
        <w:t xml:space="preserve"> </w:t>
      </w:r>
      <w:r w:rsidR="004D2D64" w:rsidRPr="00D72CBE">
        <w:t xml:space="preserve">deemed to be </w:t>
      </w:r>
      <w:r w:rsidRPr="00D72CBE">
        <w:t>quarantine pests</w:t>
      </w:r>
      <w:r w:rsidR="00150936" w:rsidRPr="00D72CBE">
        <w:t xml:space="preserve"> </w:t>
      </w:r>
      <w:r w:rsidR="009C1678" w:rsidRPr="00D72CBE">
        <w:t xml:space="preserve">(Table 2.4) </w:t>
      </w:r>
      <w:r w:rsidR="00150936" w:rsidRPr="00D72CBE">
        <w:t xml:space="preserve">and </w:t>
      </w:r>
      <w:r w:rsidRPr="00D72CBE">
        <w:t>six</w:t>
      </w:r>
      <w:r w:rsidR="00150936" w:rsidRPr="00D72CBE">
        <w:t xml:space="preserve"> </w:t>
      </w:r>
      <w:r w:rsidR="009B6085" w:rsidRPr="00D72CBE">
        <w:t xml:space="preserve">additional </w:t>
      </w:r>
      <w:r w:rsidR="00150936" w:rsidRPr="00D72CBE">
        <w:t>species were</w:t>
      </w:r>
      <w:r w:rsidRPr="00D72CBE">
        <w:t xml:space="preserve"> vectors of quarantine viruses </w:t>
      </w:r>
      <w:r w:rsidR="00150936" w:rsidRPr="00D72CBE">
        <w:t>but were</w:t>
      </w:r>
      <w:r w:rsidRPr="00D72CBE">
        <w:t xml:space="preserve"> not </w:t>
      </w:r>
      <w:r w:rsidR="009B6085" w:rsidRPr="00D72CBE">
        <w:t>themselves quarantine pests</w:t>
      </w:r>
      <w:r w:rsidRPr="00D72CBE">
        <w:t xml:space="preserve">. Eighteen species </w:t>
      </w:r>
      <w:r w:rsidR="00150936" w:rsidRPr="00D72CBE">
        <w:t>were</w:t>
      </w:r>
      <w:r w:rsidRPr="00D72CBE">
        <w:t xml:space="preserve"> </w:t>
      </w:r>
      <w:r w:rsidR="00450F1A" w:rsidRPr="00D72CBE">
        <w:t xml:space="preserve">both </w:t>
      </w:r>
      <w:r w:rsidRPr="00D72CBE">
        <w:t>quarantine pests and vectors of viruses</w:t>
      </w:r>
      <w:r w:rsidR="00FE520F" w:rsidRPr="00D72CBE">
        <w:t>.</w:t>
      </w:r>
    </w:p>
    <w:p w14:paraId="3774C214" w14:textId="54B1FB28" w:rsidR="00D875A4" w:rsidRPr="00D72CBE" w:rsidRDefault="00D875A4" w:rsidP="000D17E5">
      <w:pPr>
        <w:pStyle w:val="Heading3"/>
      </w:pPr>
      <w:bookmarkStart w:id="96" w:name="_Toc456186643"/>
      <w:bookmarkStart w:id="97" w:name="_Toc524946121"/>
      <w:r w:rsidRPr="00D72CBE">
        <w:t>Pest categorisation of viruses transmitted by mealybugs</w:t>
      </w:r>
      <w:bookmarkEnd w:id="96"/>
      <w:bookmarkEnd w:id="97"/>
    </w:p>
    <w:p w14:paraId="47E9C715" w14:textId="3D3F9707" w:rsidR="0029464A" w:rsidRPr="00D72CBE" w:rsidRDefault="005F0BFC" w:rsidP="0029464A">
      <w:r w:rsidRPr="00D72CBE">
        <w:t xml:space="preserve">Virus species </w:t>
      </w:r>
      <w:r w:rsidR="004D2D64" w:rsidRPr="00D72CBE">
        <w:t>known</w:t>
      </w:r>
      <w:r w:rsidRPr="00D72CBE">
        <w:t xml:space="preserve"> to be transmitted by mealybugs were identified for pest categorisation. Twenty-</w:t>
      </w:r>
      <w:r w:rsidR="00EE2B87" w:rsidRPr="00D72CBE">
        <w:t>six</w:t>
      </w:r>
      <w:r w:rsidRPr="00D72CBE">
        <w:t xml:space="preserve"> viruses are naturally transmi</w:t>
      </w:r>
      <w:r w:rsidR="00C55933" w:rsidRPr="00D72CBE">
        <w:t>tted by 24 mealybug species. Nine</w:t>
      </w:r>
      <w:r w:rsidRPr="00D72CBE">
        <w:t xml:space="preserve"> of these viruses </w:t>
      </w:r>
      <w:r w:rsidR="003C2EB8" w:rsidRPr="00D72CBE">
        <w:t>were</w:t>
      </w:r>
      <w:r w:rsidRPr="00D72CBE">
        <w:t xml:space="preserve"> </w:t>
      </w:r>
      <w:r w:rsidR="004D2D64" w:rsidRPr="00D72CBE">
        <w:t xml:space="preserve">identified as </w:t>
      </w:r>
      <w:r w:rsidRPr="00D72CBE">
        <w:t>quarantine pest</w:t>
      </w:r>
      <w:r w:rsidR="003C2EB8" w:rsidRPr="00D72CBE">
        <w:t>s</w:t>
      </w:r>
      <w:r w:rsidRPr="00D72CBE">
        <w:t xml:space="preserve"> for Australia and were considered further </w:t>
      </w:r>
      <w:r w:rsidR="003C2EB8" w:rsidRPr="00D72CBE">
        <w:t>in the</w:t>
      </w:r>
      <w:r w:rsidRPr="00D72CBE">
        <w:t xml:space="preserve"> pest risk assessment.</w:t>
      </w:r>
    </w:p>
    <w:p w14:paraId="1696829D" w14:textId="3D0BAC37" w:rsidR="00D875A4" w:rsidRPr="00D72CBE" w:rsidRDefault="00D875A4" w:rsidP="000D17E5">
      <w:pPr>
        <w:pStyle w:val="Heading3"/>
      </w:pPr>
      <w:bookmarkStart w:id="98" w:name="_Toc456186644"/>
      <w:bookmarkStart w:id="99" w:name="_Toc524946122"/>
      <w:r w:rsidRPr="00D72CBE">
        <w:t>Outcomes of pest risk assessments</w:t>
      </w:r>
      <w:bookmarkEnd w:id="98"/>
      <w:bookmarkEnd w:id="99"/>
    </w:p>
    <w:p w14:paraId="27E5A3A5" w14:textId="331BEE1C" w:rsidR="00D875A4" w:rsidRPr="00D72CBE" w:rsidRDefault="006765B1" w:rsidP="00D875A4">
      <w:r w:rsidRPr="00D72CBE">
        <w:t>This</w:t>
      </w:r>
      <w:r w:rsidR="00D875A4" w:rsidRPr="00D72CBE">
        <w:t xml:space="preserve"> </w:t>
      </w:r>
      <w:r w:rsidR="00591975" w:rsidRPr="00D72CBE">
        <w:t>Group PRA</w:t>
      </w:r>
      <w:r w:rsidR="00D875A4" w:rsidRPr="00D72CBE">
        <w:t xml:space="preserve"> under</w:t>
      </w:r>
      <w:r w:rsidR="0046213E" w:rsidRPr="00D72CBE">
        <w:t>took a pest risk assessment for m</w:t>
      </w:r>
      <w:r w:rsidR="00D875A4" w:rsidRPr="00D72CBE">
        <w:t>ealybugs (Pseudococcidae, Putoidae and Rhizoecidae)</w:t>
      </w:r>
      <w:r w:rsidR="005F0BFC" w:rsidRPr="00D72CBE">
        <w:t xml:space="preserve"> as a group</w:t>
      </w:r>
      <w:r w:rsidR="004D2D64" w:rsidRPr="00D72CBE">
        <w:t>,</w:t>
      </w:r>
      <w:r w:rsidR="005F0BFC" w:rsidRPr="00D72CBE">
        <w:t xml:space="preserve"> and for </w:t>
      </w:r>
      <w:r w:rsidR="00C55933" w:rsidRPr="00D72CBE">
        <w:t>the nine</w:t>
      </w:r>
      <w:r w:rsidR="009E6110" w:rsidRPr="00D72CBE">
        <w:t xml:space="preserve"> quarantine viruses</w:t>
      </w:r>
      <w:r w:rsidR="009B6085" w:rsidRPr="00D72CBE">
        <w:t xml:space="preserve"> transmitted by mealybugs</w:t>
      </w:r>
      <w:r w:rsidR="009E6110" w:rsidRPr="00D72CBE">
        <w:t>.</w:t>
      </w:r>
    </w:p>
    <w:p w14:paraId="60699F34" w14:textId="5410497E" w:rsidR="00D875A4" w:rsidRPr="00D72CBE" w:rsidRDefault="00D875A4" w:rsidP="00D875A4">
      <w:r w:rsidRPr="00D72CBE">
        <w:t xml:space="preserve">Unrestricted risk estimates were calculated </w:t>
      </w:r>
      <w:r w:rsidR="005F0BFC" w:rsidRPr="00D72CBE">
        <w:t xml:space="preserve">for each pest group </w:t>
      </w:r>
      <w:r w:rsidR="00C3531F" w:rsidRPr="00D72CBE">
        <w:t>by combining the</w:t>
      </w:r>
      <w:r w:rsidR="005F0BFC" w:rsidRPr="00D72CBE">
        <w:t>ir respective</w:t>
      </w:r>
      <w:r w:rsidR="00C3531F" w:rsidRPr="00D72CBE">
        <w:t xml:space="preserve"> </w:t>
      </w:r>
      <w:r w:rsidR="005F0BFC" w:rsidRPr="00D72CBE">
        <w:t xml:space="preserve">overall </w:t>
      </w:r>
      <w:r w:rsidRPr="00D72CBE">
        <w:t>likelihood</w:t>
      </w:r>
      <w:r w:rsidR="004D2D64" w:rsidRPr="00D72CBE">
        <w:t>s</w:t>
      </w:r>
      <w:r w:rsidRPr="00D72CBE">
        <w:t xml:space="preserve"> </w:t>
      </w:r>
      <w:r w:rsidR="005F0BFC" w:rsidRPr="00D72CBE">
        <w:t>of</w:t>
      </w:r>
      <w:r w:rsidRPr="00D72CBE">
        <w:t xml:space="preserve"> entry, establishment and spread, with an estimate of consequences</w:t>
      </w:r>
      <w:r w:rsidR="005F0BFC" w:rsidRPr="00D72CBE">
        <w:t>,</w:t>
      </w:r>
      <w:r w:rsidRPr="00D72CBE">
        <w:t xml:space="preserve"> </w:t>
      </w:r>
      <w:r w:rsidR="005F0BFC" w:rsidRPr="00D72CBE">
        <w:t xml:space="preserve">and are summarised in </w:t>
      </w:r>
      <w:r w:rsidR="001E6C3F" w:rsidRPr="00D72CBE">
        <w:t xml:space="preserve">Table </w:t>
      </w:r>
      <w:r w:rsidR="009E6110" w:rsidRPr="00D72CBE">
        <w:t>6</w:t>
      </w:r>
      <w:r w:rsidR="005F0BFC" w:rsidRPr="00D72CBE">
        <w:t>.1</w:t>
      </w:r>
      <w:r w:rsidRPr="00D72CBE">
        <w:t>.</w:t>
      </w:r>
    </w:p>
    <w:p w14:paraId="3C64BD91" w14:textId="194FA954" w:rsidR="000A39ED" w:rsidRPr="00D72CBE" w:rsidRDefault="00782078" w:rsidP="001602BE">
      <w:pPr>
        <w:pStyle w:val="Caption"/>
      </w:pPr>
      <w:bookmarkStart w:id="100" w:name="_Toc456174229"/>
      <w:bookmarkStart w:id="101" w:name="_Toc524946157"/>
      <w:r w:rsidRPr="00D72CBE">
        <w:t>Table</w:t>
      </w:r>
      <w:r w:rsidR="000A39ED" w:rsidRPr="00D72CBE">
        <w:t xml:space="preserv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6</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000A39ED" w:rsidRPr="00D72CBE">
        <w:t xml:space="preserve"> Summary of unrestricted risk estimates </w:t>
      </w:r>
      <w:bookmarkEnd w:id="100"/>
      <w:r w:rsidR="00F35AFF" w:rsidRPr="00D72CBE">
        <w:t>(</w:t>
      </w:r>
      <w:r w:rsidR="005F0BFC" w:rsidRPr="00D72CBE">
        <w:t>i</w:t>
      </w:r>
      <w:r w:rsidR="00F35AFF" w:rsidRPr="00D72CBE">
        <w:t>ndicative)</w:t>
      </w:r>
      <w:bookmarkEnd w:id="101"/>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513"/>
        <w:gridCol w:w="1605"/>
        <w:gridCol w:w="2266"/>
      </w:tblGrid>
      <w:tr w:rsidR="00EA09DA" w:rsidRPr="00D72CBE" w14:paraId="4915D598" w14:textId="77777777" w:rsidTr="009E4802">
        <w:tc>
          <w:tcPr>
            <w:tcW w:w="2032" w:type="pct"/>
          </w:tcPr>
          <w:p w14:paraId="02DD4C67" w14:textId="66FF1E0F" w:rsidR="00EA09DA" w:rsidRPr="00D72CBE" w:rsidRDefault="00EA09DA" w:rsidP="001602BE">
            <w:pPr>
              <w:pStyle w:val="TableHeading"/>
            </w:pPr>
            <w:r w:rsidRPr="00D72CBE">
              <w:t>Risk Component</w:t>
            </w:r>
          </w:p>
        </w:tc>
        <w:tc>
          <w:tcPr>
            <w:tcW w:w="834" w:type="pct"/>
          </w:tcPr>
          <w:p w14:paraId="7EC8BCF1" w14:textId="3EEAC735" w:rsidR="00EA09DA" w:rsidRPr="00D72CBE" w:rsidRDefault="00EA09DA" w:rsidP="00CA5C2F">
            <w:pPr>
              <w:pStyle w:val="TableHeading"/>
            </w:pPr>
            <w:r w:rsidRPr="00D72CBE">
              <w:t>Mealybugs</w:t>
            </w:r>
          </w:p>
        </w:tc>
        <w:tc>
          <w:tcPr>
            <w:tcW w:w="885" w:type="pct"/>
          </w:tcPr>
          <w:p w14:paraId="4E69FFB0" w14:textId="056BF11D" w:rsidR="00EA09DA" w:rsidRPr="00D72CBE" w:rsidRDefault="00EA09DA" w:rsidP="00CA5C2F">
            <w:pPr>
              <w:pStyle w:val="TableHeading"/>
            </w:pPr>
            <w:r w:rsidRPr="00D72CBE">
              <w:t>Badnavirus</w:t>
            </w:r>
          </w:p>
        </w:tc>
        <w:tc>
          <w:tcPr>
            <w:tcW w:w="1249" w:type="pct"/>
          </w:tcPr>
          <w:p w14:paraId="77906880" w14:textId="62571569" w:rsidR="00EA09DA" w:rsidRPr="00D72CBE" w:rsidRDefault="00EA09DA" w:rsidP="00CA5C2F">
            <w:pPr>
              <w:pStyle w:val="TableHeading"/>
            </w:pPr>
            <w:r w:rsidRPr="00D72CBE">
              <w:t>GVB ‘corky bark’ strains</w:t>
            </w:r>
          </w:p>
        </w:tc>
      </w:tr>
      <w:tr w:rsidR="00EA09DA" w:rsidRPr="00D72CBE" w14:paraId="4E34A672" w14:textId="77777777" w:rsidTr="009E4802">
        <w:tc>
          <w:tcPr>
            <w:tcW w:w="2032" w:type="pct"/>
          </w:tcPr>
          <w:p w14:paraId="65B0110B" w14:textId="434C3FD7" w:rsidR="00EA09DA" w:rsidRPr="00D72CBE" w:rsidRDefault="00EA09DA" w:rsidP="001602BE">
            <w:pPr>
              <w:pStyle w:val="TableText"/>
              <w:keepNext/>
            </w:pPr>
            <w:r w:rsidRPr="00D72CBE">
              <w:t>Overall likelihood of entry (indicative), establishment and spread</w:t>
            </w:r>
          </w:p>
        </w:tc>
        <w:tc>
          <w:tcPr>
            <w:tcW w:w="834" w:type="pct"/>
          </w:tcPr>
          <w:p w14:paraId="2E8AB142" w14:textId="28C04882" w:rsidR="00EA09DA" w:rsidRPr="00D72CBE" w:rsidRDefault="00EA09DA" w:rsidP="00F35AFF">
            <w:pPr>
              <w:pStyle w:val="TableText"/>
              <w:keepNext/>
            </w:pPr>
            <w:r w:rsidRPr="00D72CBE">
              <w:t>Moderate</w:t>
            </w:r>
          </w:p>
        </w:tc>
        <w:tc>
          <w:tcPr>
            <w:tcW w:w="885" w:type="pct"/>
          </w:tcPr>
          <w:p w14:paraId="5CECA084" w14:textId="1395C089" w:rsidR="00EA09DA" w:rsidRPr="00D72CBE" w:rsidRDefault="00EA09DA" w:rsidP="00F35AFF">
            <w:pPr>
              <w:pStyle w:val="TableText"/>
              <w:keepNext/>
            </w:pPr>
            <w:r w:rsidRPr="00D72CBE">
              <w:t>Very low</w:t>
            </w:r>
          </w:p>
        </w:tc>
        <w:tc>
          <w:tcPr>
            <w:tcW w:w="1249" w:type="pct"/>
          </w:tcPr>
          <w:p w14:paraId="4F18C8B1" w14:textId="023BC3AB" w:rsidR="00EA09DA" w:rsidRPr="00D72CBE" w:rsidRDefault="00EA09DA" w:rsidP="00F35AFF">
            <w:pPr>
              <w:pStyle w:val="TableText"/>
              <w:keepNext/>
            </w:pPr>
            <w:r w:rsidRPr="00D72CBE">
              <w:t>Very low</w:t>
            </w:r>
          </w:p>
        </w:tc>
      </w:tr>
      <w:tr w:rsidR="00EA09DA" w:rsidRPr="00D72CBE" w14:paraId="14C21243" w14:textId="77777777" w:rsidTr="009E4802">
        <w:tc>
          <w:tcPr>
            <w:tcW w:w="2032" w:type="pct"/>
          </w:tcPr>
          <w:p w14:paraId="54E247BE" w14:textId="7C8CB166" w:rsidR="00EA09DA" w:rsidRPr="00D72CBE" w:rsidRDefault="00EA09DA" w:rsidP="001602BE">
            <w:pPr>
              <w:pStyle w:val="TableText"/>
              <w:keepNext/>
            </w:pPr>
            <w:r w:rsidRPr="00D72CBE">
              <w:t>Consequences</w:t>
            </w:r>
          </w:p>
        </w:tc>
        <w:tc>
          <w:tcPr>
            <w:tcW w:w="834" w:type="pct"/>
          </w:tcPr>
          <w:p w14:paraId="07E7262F" w14:textId="732CC1C8" w:rsidR="00EA09DA" w:rsidRPr="00D72CBE" w:rsidRDefault="00EA09DA" w:rsidP="00F35AFF">
            <w:pPr>
              <w:pStyle w:val="TableText"/>
              <w:keepNext/>
            </w:pPr>
            <w:r w:rsidRPr="00D72CBE">
              <w:t>Low</w:t>
            </w:r>
          </w:p>
        </w:tc>
        <w:tc>
          <w:tcPr>
            <w:tcW w:w="885" w:type="pct"/>
          </w:tcPr>
          <w:p w14:paraId="5A13E988" w14:textId="3067F429" w:rsidR="00EA09DA" w:rsidRPr="00D72CBE" w:rsidRDefault="00EA09DA" w:rsidP="00F35AFF">
            <w:pPr>
              <w:pStyle w:val="TableText"/>
              <w:keepNext/>
            </w:pPr>
            <w:r w:rsidRPr="00D72CBE">
              <w:t>Moderate</w:t>
            </w:r>
          </w:p>
        </w:tc>
        <w:tc>
          <w:tcPr>
            <w:tcW w:w="1249" w:type="pct"/>
          </w:tcPr>
          <w:p w14:paraId="70F08566" w14:textId="27F712A9" w:rsidR="00EA09DA" w:rsidRPr="00D72CBE" w:rsidRDefault="00EA09DA" w:rsidP="00F35AFF">
            <w:pPr>
              <w:pStyle w:val="TableText"/>
              <w:keepNext/>
            </w:pPr>
            <w:r w:rsidRPr="00D72CBE">
              <w:t>Moderate</w:t>
            </w:r>
          </w:p>
        </w:tc>
      </w:tr>
      <w:tr w:rsidR="00EA09DA" w:rsidRPr="00D72CBE" w14:paraId="377E93B7" w14:textId="77777777" w:rsidTr="009E4802">
        <w:tc>
          <w:tcPr>
            <w:tcW w:w="2032" w:type="pct"/>
          </w:tcPr>
          <w:p w14:paraId="74433F6C" w14:textId="2619B0BF" w:rsidR="00EA09DA" w:rsidRPr="00D72CBE" w:rsidRDefault="00EA09DA" w:rsidP="001602BE">
            <w:pPr>
              <w:pStyle w:val="TableText"/>
              <w:keepNext/>
            </w:pPr>
            <w:r w:rsidRPr="00D72CBE">
              <w:t>Unrestricted risk (indicative)</w:t>
            </w:r>
          </w:p>
        </w:tc>
        <w:tc>
          <w:tcPr>
            <w:tcW w:w="834" w:type="pct"/>
          </w:tcPr>
          <w:p w14:paraId="52E4FD15" w14:textId="4E8EF125" w:rsidR="00EA09DA" w:rsidRPr="00D72CBE" w:rsidRDefault="00EA09DA" w:rsidP="00F35AFF">
            <w:pPr>
              <w:pStyle w:val="TableText"/>
              <w:keepNext/>
            </w:pPr>
            <w:r w:rsidRPr="00D72CBE">
              <w:t>Low</w:t>
            </w:r>
          </w:p>
        </w:tc>
        <w:tc>
          <w:tcPr>
            <w:tcW w:w="885" w:type="pct"/>
          </w:tcPr>
          <w:p w14:paraId="2AC50936" w14:textId="7B737C11" w:rsidR="00EA09DA" w:rsidRPr="00D72CBE" w:rsidRDefault="00EA09DA" w:rsidP="00F35AFF">
            <w:pPr>
              <w:pStyle w:val="TableText"/>
              <w:keepNext/>
            </w:pPr>
            <w:r w:rsidRPr="00D72CBE">
              <w:t>Very low</w:t>
            </w:r>
          </w:p>
        </w:tc>
        <w:tc>
          <w:tcPr>
            <w:tcW w:w="1249" w:type="pct"/>
          </w:tcPr>
          <w:p w14:paraId="20DAEC1F" w14:textId="4F502562" w:rsidR="00EA09DA" w:rsidRPr="00D72CBE" w:rsidRDefault="00EA09DA" w:rsidP="00F35AFF">
            <w:pPr>
              <w:pStyle w:val="TableText"/>
              <w:keepNext/>
            </w:pPr>
            <w:r w:rsidRPr="00D72CBE">
              <w:t>Very low</w:t>
            </w:r>
          </w:p>
        </w:tc>
      </w:tr>
    </w:tbl>
    <w:p w14:paraId="0D878736" w14:textId="6183E7F9" w:rsidR="005F0BFC" w:rsidRPr="00D72CBE" w:rsidRDefault="005F0BFC" w:rsidP="005F0BFC">
      <w:pPr>
        <w:spacing w:before="240"/>
      </w:pPr>
      <w:r w:rsidRPr="00D72CBE">
        <w:t>The unrestricted risk estimate</w:t>
      </w:r>
      <w:r w:rsidR="00410B04" w:rsidRPr="00D72CBE">
        <w:t>s</w:t>
      </w:r>
      <w:r w:rsidRPr="00D72CBE">
        <w:t xml:space="preserve"> </w:t>
      </w:r>
      <w:r w:rsidR="00127816" w:rsidRPr="00D72CBE">
        <w:t xml:space="preserve">(indicative) </w:t>
      </w:r>
      <w:r w:rsidRPr="00D72CBE">
        <w:t xml:space="preserve">for the mealybug pests </w:t>
      </w:r>
      <w:r w:rsidR="001A2C80" w:rsidRPr="00D72CBE">
        <w:t>(Table 3.5</w:t>
      </w:r>
      <w:r w:rsidR="004D2D64" w:rsidRPr="00D72CBE">
        <w:t>) was assessed as Low. An unrestricted risk of L</w:t>
      </w:r>
      <w:r w:rsidRPr="00D72CBE">
        <w:t xml:space="preserve">ow does not achieve the ALOP for Australia. Therefore, risk management measures </w:t>
      </w:r>
      <w:r w:rsidR="00FD3698" w:rsidRPr="00D72CBE">
        <w:t>would</w:t>
      </w:r>
      <w:r w:rsidR="009E6110" w:rsidRPr="00D72CBE">
        <w:t xml:space="preserve"> be</w:t>
      </w:r>
      <w:r w:rsidRPr="00D72CBE">
        <w:t xml:space="preserve"> required for these pests in specific trade pathways when the unrestricted risk </w:t>
      </w:r>
      <w:r w:rsidR="009E6110" w:rsidRPr="00D72CBE">
        <w:t xml:space="preserve">estimate (indicative) has been </w:t>
      </w:r>
      <w:r w:rsidRPr="00D72CBE">
        <w:t>verified</w:t>
      </w:r>
      <w:r w:rsidR="00D53603" w:rsidRPr="00D72CBE">
        <w:t xml:space="preserve"> to be L</w:t>
      </w:r>
      <w:r w:rsidR="009E6110" w:rsidRPr="00D72CBE">
        <w:t>ow</w:t>
      </w:r>
      <w:r w:rsidRPr="00D72CBE">
        <w:t>.</w:t>
      </w:r>
    </w:p>
    <w:p w14:paraId="621F1897" w14:textId="5B6B56BD" w:rsidR="005F0BFC" w:rsidRPr="00D72CBE" w:rsidRDefault="005F0BFC" w:rsidP="005F0BFC">
      <w:pPr>
        <w:spacing w:before="240"/>
      </w:pPr>
      <w:r w:rsidRPr="00D72CBE">
        <w:t xml:space="preserve">The unrestricted risk estimate </w:t>
      </w:r>
      <w:r w:rsidR="00127816" w:rsidRPr="00D72CBE">
        <w:t xml:space="preserve">(indicative) </w:t>
      </w:r>
      <w:r w:rsidRPr="00D72CBE">
        <w:t xml:space="preserve">for </w:t>
      </w:r>
      <w:r w:rsidR="009B6085" w:rsidRPr="00D72CBE">
        <w:t xml:space="preserve">viruses transmitted by mealybugs in the </w:t>
      </w:r>
      <w:r w:rsidRPr="00D72CBE">
        <w:t xml:space="preserve">badnavirus group and for </w:t>
      </w:r>
      <w:r w:rsidR="00872657" w:rsidRPr="00D72CBE">
        <w:rPr>
          <w:i/>
        </w:rPr>
        <w:t>G</w:t>
      </w:r>
      <w:r w:rsidRPr="00D72CBE">
        <w:rPr>
          <w:i/>
        </w:rPr>
        <w:t>rapevine virus B</w:t>
      </w:r>
      <w:r w:rsidRPr="00D72CBE">
        <w:t xml:space="preserve"> </w:t>
      </w:r>
      <w:r w:rsidR="006765B1" w:rsidRPr="00D72CBE">
        <w:t>‘</w:t>
      </w:r>
      <w:r w:rsidR="00872657" w:rsidRPr="00D72CBE">
        <w:t>corky bark</w:t>
      </w:r>
      <w:r w:rsidR="00511703" w:rsidRPr="00D72CBE">
        <w:t>’</w:t>
      </w:r>
      <w:r w:rsidR="00872657" w:rsidRPr="00D72CBE">
        <w:t xml:space="preserve"> strains </w:t>
      </w:r>
      <w:r w:rsidR="00410B04" w:rsidRPr="00D72CBE">
        <w:t>were assessed as V</w:t>
      </w:r>
      <w:r w:rsidRPr="00D72CBE">
        <w:t xml:space="preserve">ery low. An unrestricted risk </w:t>
      </w:r>
      <w:r w:rsidR="009B6085" w:rsidRPr="00D72CBE">
        <w:t xml:space="preserve">estimate </w:t>
      </w:r>
      <w:r w:rsidR="00410B04" w:rsidRPr="00D72CBE">
        <w:t>of Very low or N</w:t>
      </w:r>
      <w:r w:rsidRPr="00D72CBE">
        <w:t>egligible achieve</w:t>
      </w:r>
      <w:r w:rsidR="009E6110" w:rsidRPr="00D72CBE">
        <w:t>s</w:t>
      </w:r>
      <w:r w:rsidRPr="00D72CBE">
        <w:t xml:space="preserve"> the ALOP for Australia</w:t>
      </w:r>
      <w:r w:rsidR="00410B04" w:rsidRPr="00D72CBE">
        <w:t>.</w:t>
      </w:r>
      <w:r w:rsidR="00410B04" w:rsidRPr="00D72CBE">
        <w:rPr>
          <w:lang w:bidi="en-US"/>
        </w:rPr>
        <w:t xml:space="preserve"> Consequently, no additional risk management measures are required these viruses or the mealybugs that transmit them on the plant import pathway.</w:t>
      </w:r>
    </w:p>
    <w:p w14:paraId="5461A8E0" w14:textId="7F040ABA" w:rsidR="00D875A4" w:rsidRPr="00D72CBE" w:rsidRDefault="00390098" w:rsidP="000D17E5">
      <w:pPr>
        <w:pStyle w:val="Heading3"/>
      </w:pPr>
      <w:bookmarkStart w:id="102" w:name="_Toc524946123"/>
      <w:r w:rsidRPr="00D72CBE">
        <w:t>No r</w:t>
      </w:r>
      <w:r w:rsidR="005A76FC" w:rsidRPr="00D72CBE">
        <w:t>egulatory changes to mealybugs that transmit viruses</w:t>
      </w:r>
      <w:bookmarkEnd w:id="102"/>
    </w:p>
    <w:p w14:paraId="63E8423A" w14:textId="65ED17E5" w:rsidR="00427E30" w:rsidRPr="00D72CBE" w:rsidRDefault="00A1212F" w:rsidP="00390098">
      <w:r w:rsidRPr="00D72CBE">
        <w:t>Since the unrestricted risk estimate</w:t>
      </w:r>
      <w:r w:rsidR="00410B04" w:rsidRPr="00D72CBE">
        <w:t>s</w:t>
      </w:r>
      <w:r w:rsidRPr="00D72CBE">
        <w:t xml:space="preserve"> for the viruses transmitted by mealybugs </w:t>
      </w:r>
      <w:r w:rsidR="00410B04" w:rsidRPr="00D72CBE">
        <w:t>achieve</w:t>
      </w:r>
      <w:r w:rsidRPr="00D72CBE">
        <w:t xml:space="preserve"> the ALOP for Australia, no additional risk management measures are required for the mealybug species </w:t>
      </w:r>
      <w:r w:rsidR="005126CC" w:rsidRPr="00D72CBE">
        <w:lastRenderedPageBreak/>
        <w:t>that</w:t>
      </w:r>
      <w:r w:rsidRPr="00D72CBE">
        <w:t xml:space="preserve"> transmit these viruses. The six non-quarantine mealybug pests that transmit viruses </w:t>
      </w:r>
      <w:r w:rsidR="009B6085" w:rsidRPr="00D72CBE">
        <w:t xml:space="preserve">are </w:t>
      </w:r>
      <w:r w:rsidR="00410B04" w:rsidRPr="00D72CBE">
        <w:t xml:space="preserve">therefore </w:t>
      </w:r>
      <w:r w:rsidR="009B6085" w:rsidRPr="00D72CBE">
        <w:t>proposed to</w:t>
      </w:r>
      <w:r w:rsidRPr="00D72CBE">
        <w:t xml:space="preserve"> continue to be non-re</w:t>
      </w:r>
      <w:r w:rsidR="00FE520F" w:rsidRPr="00D72CBE">
        <w:t>gulated.</w:t>
      </w:r>
    </w:p>
    <w:p w14:paraId="4C540079" w14:textId="77777777" w:rsidR="00C33B59" w:rsidRPr="00D72CBE" w:rsidRDefault="00C33B59" w:rsidP="00427E30">
      <w:pPr>
        <w:pStyle w:val="Heading2"/>
        <w:sectPr w:rsidR="00C33B59" w:rsidRPr="00D72CBE" w:rsidSect="00C33B59">
          <w:headerReference w:type="default" r:id="rId36"/>
          <w:pgSz w:w="11906" w:h="16838"/>
          <w:pgMar w:top="1418" w:right="1418" w:bottom="1418" w:left="1418" w:header="567" w:footer="283" w:gutter="0"/>
          <w:cols w:space="708"/>
          <w:docGrid w:linePitch="360"/>
        </w:sectPr>
      </w:pPr>
      <w:bookmarkStart w:id="103" w:name="_Toc456186646"/>
    </w:p>
    <w:p w14:paraId="55726E67" w14:textId="2D072AC4" w:rsidR="00D875A4" w:rsidRPr="00D72CBE" w:rsidRDefault="00D875A4" w:rsidP="00427E30">
      <w:pPr>
        <w:pStyle w:val="Heading2"/>
      </w:pPr>
      <w:bookmarkStart w:id="104" w:name="_Toc524946124"/>
      <w:r w:rsidRPr="00D72CBE">
        <w:lastRenderedPageBreak/>
        <w:t>Pest risk management</w:t>
      </w:r>
      <w:bookmarkEnd w:id="103"/>
      <w:bookmarkEnd w:id="104"/>
    </w:p>
    <w:p w14:paraId="31E6F02B" w14:textId="7C83012E" w:rsidR="00C70B1D" w:rsidRPr="00D72CBE" w:rsidRDefault="00C70B1D" w:rsidP="00C70B1D">
      <w:r w:rsidRPr="00D72CBE">
        <w:t xml:space="preserve">The Group PRA has identified </w:t>
      </w:r>
      <w:r w:rsidR="00541AA4" w:rsidRPr="00D72CBE">
        <w:t xml:space="preserve">mealybug </w:t>
      </w:r>
      <w:r w:rsidRPr="00D72CBE">
        <w:t>quarantine pest</w:t>
      </w:r>
      <w:r w:rsidR="00541AA4" w:rsidRPr="00D72CBE">
        <w:t>s</w:t>
      </w:r>
      <w:r w:rsidRPr="00D72CBE">
        <w:t xml:space="preserve"> and viruses transmitted by mealybugs of biosecurity importance to Australia.</w:t>
      </w:r>
      <w:r w:rsidR="004B2D1A" w:rsidRPr="00D72CBE">
        <w:t xml:space="preserve"> However, the </w:t>
      </w:r>
      <w:r w:rsidR="004644D8" w:rsidRPr="00D72CBE">
        <w:t xml:space="preserve">quarantine pest </w:t>
      </w:r>
      <w:r w:rsidR="004B2D1A" w:rsidRPr="00D72CBE">
        <w:t xml:space="preserve">viruses </w:t>
      </w:r>
      <w:r w:rsidR="004644D8" w:rsidRPr="00D72CBE">
        <w:t xml:space="preserve">transmitted by mealybugs </w:t>
      </w:r>
      <w:r w:rsidR="004B2D1A" w:rsidRPr="00D72CBE">
        <w:t xml:space="preserve">did not require pest risk management on the plant import pathway to </w:t>
      </w:r>
      <w:r w:rsidR="00244539">
        <w:t>achieve the ALOP for Australia.</w:t>
      </w:r>
    </w:p>
    <w:p w14:paraId="03985F4B" w14:textId="38CBDEDE" w:rsidR="00C70B1D" w:rsidRPr="00D72CBE" w:rsidRDefault="00C70B1D" w:rsidP="00C70B1D">
      <w:r w:rsidRPr="00D72CBE">
        <w:t>Imported commodities infested with quarantine pest mealybugs will be regulated to reduce the risk of establishment of these organisms in Australia. Regulation will be in accordance with this pest risk analysis and any other relevant commodity-based PRAs.</w:t>
      </w:r>
    </w:p>
    <w:p w14:paraId="078C602B" w14:textId="77777777" w:rsidR="00C70B1D" w:rsidRPr="00D72CBE" w:rsidRDefault="00C70B1D" w:rsidP="00C70B1D">
      <w:r w:rsidRPr="00D72CBE">
        <w:t>Measures are required to reduce the risk on such commodities to achieve the ALOP for Australia. Verification, such as inspection, will provide assurance that Australia’s import conditions have been met and ALOP achieved.</w:t>
      </w:r>
    </w:p>
    <w:p w14:paraId="02F7769B" w14:textId="1C76ACFF" w:rsidR="00C70B1D" w:rsidRPr="00D72CBE" w:rsidRDefault="00C70B1D" w:rsidP="00C70B1D">
      <w:r w:rsidRPr="00D72CBE">
        <w:t xml:space="preserve">This chapter identifies measures for </w:t>
      </w:r>
      <w:r w:rsidR="00515747" w:rsidRPr="00D72CBE">
        <w:t xml:space="preserve">mealybug </w:t>
      </w:r>
      <w:r w:rsidRPr="00D72CBE">
        <w:t>quarantine pest</w:t>
      </w:r>
      <w:r w:rsidR="00515747" w:rsidRPr="00D72CBE">
        <w:t>s</w:t>
      </w:r>
      <w:r w:rsidRPr="00D72CBE">
        <w:t xml:space="preserve"> and alternative risk management options that may be considered on a case-by-case basis when developing new import conditions for specific commodities, or reviewing existing import conditions for commodities that are currently traded.</w:t>
      </w:r>
    </w:p>
    <w:p w14:paraId="6A8DCFD4" w14:textId="61B85788" w:rsidR="00C70B1D" w:rsidRPr="00D72CBE" w:rsidRDefault="00C70B1D" w:rsidP="000D17E5">
      <w:pPr>
        <w:pStyle w:val="Heading3"/>
      </w:pPr>
      <w:bookmarkStart w:id="105" w:name="_Toc496171123"/>
      <w:bookmarkStart w:id="106" w:name="_Toc524946125"/>
      <w:r w:rsidRPr="00D72CBE">
        <w:t>Measures for quarantine</w:t>
      </w:r>
      <w:bookmarkEnd w:id="105"/>
      <w:r w:rsidR="004B2D1A" w:rsidRPr="00D72CBE">
        <w:t xml:space="preserve"> mealybugs</w:t>
      </w:r>
      <w:bookmarkEnd w:id="106"/>
    </w:p>
    <w:p w14:paraId="5D6AE8B5" w14:textId="132FBE35" w:rsidR="00C70B1D" w:rsidRPr="00D72CBE" w:rsidRDefault="00C70B1D" w:rsidP="00C70B1D">
      <w:pPr>
        <w:pStyle w:val="Heading4"/>
        <w:numPr>
          <w:ilvl w:val="0"/>
          <w:numId w:val="0"/>
        </w:numPr>
      </w:pPr>
      <w:r w:rsidRPr="00D72CBE">
        <w:t>Freedom from</w:t>
      </w:r>
      <w:r w:rsidR="004B2D1A" w:rsidRPr="00D72CBE">
        <w:t xml:space="preserve"> quarantine mealybugs</w:t>
      </w:r>
    </w:p>
    <w:p w14:paraId="696E5FC9" w14:textId="77777777" w:rsidR="00C70B1D" w:rsidRPr="00D72CBE" w:rsidRDefault="00C70B1D" w:rsidP="00C70B1D">
      <w:r w:rsidRPr="00D72CBE">
        <w:t>Measures are required if the indicative unrestricted risk estimate given in this Group PRA is verified for a specific commodity pathway and the ALOP for Australia is not achieved.</w:t>
      </w:r>
    </w:p>
    <w:p w14:paraId="4A5DA1C6" w14:textId="12A63754" w:rsidR="00C70B1D" w:rsidRPr="00D72CBE" w:rsidRDefault="00C70B1D" w:rsidP="00C70B1D">
      <w:r w:rsidRPr="00D72CBE">
        <w:t>Measures are applied to ensure that goods in consignments are free from quarantine mealybugs. This will reduce the risk posed by qua</w:t>
      </w:r>
      <w:r w:rsidR="004644D8" w:rsidRPr="00D72CBE">
        <w:t>rantine</w:t>
      </w:r>
      <w:r w:rsidRPr="00D72CBE">
        <w:t xml:space="preserve"> mealybugs to an acceptable level.</w:t>
      </w:r>
    </w:p>
    <w:p w14:paraId="0513F729" w14:textId="4C74CA1E" w:rsidR="00C70B1D" w:rsidRPr="00D72CBE" w:rsidRDefault="00C70B1D" w:rsidP="00C70B1D">
      <w:r w:rsidRPr="00D72CBE">
        <w:t>Importers and NPPOs, as appropriate, are responsible for ensuring imported goods are presented that meet Australia’s import conditions. Australia’s requirements for freedom from quarantine mealybugs means that these mealybugs are either absent, or if present, dead or sterile, and thus unable to establish. This outcome can be achieved through commercial production practices and/or phytosanitary treatments.</w:t>
      </w:r>
    </w:p>
    <w:p w14:paraId="69FD8548" w14:textId="379F3CB3" w:rsidR="00C70B1D" w:rsidRPr="00D72CBE" w:rsidRDefault="00C70B1D" w:rsidP="00C70B1D">
      <w:r w:rsidRPr="00D72CBE">
        <w:t>Imported goods that are frequently found to be infested with mealybugs may be subject to mandatory treatment. Methyl bromide fumigation is an effective treatment currently used for quarantine pest mealybugs. Both the rate and duration of fumigation with methyl bromide are commodity specific. There are also alternative less commonly used, but potentially available, mea</w:t>
      </w:r>
      <w:r w:rsidR="00522015" w:rsidRPr="00D72CBE">
        <w:t>sures as outlined in Chapter 8 (Appendix A)</w:t>
      </w:r>
      <w:r w:rsidRPr="00D72CBE">
        <w:t>.</w:t>
      </w:r>
    </w:p>
    <w:p w14:paraId="611F3E49" w14:textId="3DEF0D7F" w:rsidR="00C70B1D" w:rsidRPr="00D72CBE" w:rsidRDefault="00C70B1D" w:rsidP="00C70B1D">
      <w:r w:rsidRPr="00D72CBE">
        <w:t>Any treatment applied to imported food must also meet Australia’s food safety requirements</w:t>
      </w:r>
    </w:p>
    <w:p w14:paraId="52E10E90" w14:textId="77777777" w:rsidR="00C70B1D" w:rsidRPr="00D72CBE" w:rsidRDefault="00C70B1D" w:rsidP="00C70B1D">
      <w:pPr>
        <w:pStyle w:val="Heading4"/>
        <w:numPr>
          <w:ilvl w:val="0"/>
          <w:numId w:val="0"/>
        </w:numPr>
      </w:pPr>
      <w:r w:rsidRPr="00D72CBE">
        <w:t>Verification</w:t>
      </w:r>
    </w:p>
    <w:p w14:paraId="1EF87A7D" w14:textId="77777777" w:rsidR="00C70B1D" w:rsidRPr="00D72CBE" w:rsidRDefault="00C70B1D" w:rsidP="00C70B1D">
      <w:r w:rsidRPr="00D72CBE">
        <w:t>Verification measures, such as inspection, are required to provide assurance that Australia’s import conditions and ALOP have been met. Additional verification may be required on a case-by-case basis. For example, evidence may be required to verify operational procedures have been undertaken where they are critical risk management control points in a managed pathway or part of a systems approach.</w:t>
      </w:r>
    </w:p>
    <w:p w14:paraId="3D7FCE86" w14:textId="77777777" w:rsidR="00C70B1D" w:rsidRPr="00D72CBE" w:rsidRDefault="00C70B1D" w:rsidP="00C70B1D">
      <w:pPr>
        <w:pStyle w:val="Heading4"/>
        <w:numPr>
          <w:ilvl w:val="0"/>
          <w:numId w:val="0"/>
        </w:numPr>
        <w:rPr>
          <w:i/>
        </w:rPr>
      </w:pPr>
      <w:r w:rsidRPr="00D72CBE">
        <w:rPr>
          <w:i/>
        </w:rPr>
        <w:lastRenderedPageBreak/>
        <w:t>Pre-export inspection</w:t>
      </w:r>
    </w:p>
    <w:p w14:paraId="6B22BE99" w14:textId="77777777" w:rsidR="00C70B1D" w:rsidRPr="00D72CBE" w:rsidRDefault="00C70B1D" w:rsidP="00C70B1D">
      <w:r w:rsidRPr="00D72CBE">
        <w:t>Many fresh fruit, vegetable, cut-flower and foliage commodities are visually inspected pre-export by the exporting country NPPO to verify that consignments are free from quarantine and regulated pests.</w:t>
      </w:r>
    </w:p>
    <w:p w14:paraId="2EF6DE35" w14:textId="21F9E7C6" w:rsidR="00C70B1D" w:rsidRPr="00D72CBE" w:rsidRDefault="00C70B1D" w:rsidP="00C70B1D">
      <w:r w:rsidRPr="00D72CBE">
        <w:t xml:space="preserve">Where this is a required import condition, pre-export visual inspection must be undertaken by the NPPO or under its authority in accordance with ISPM 23: </w:t>
      </w:r>
      <w:r w:rsidRPr="00D72CBE">
        <w:rPr>
          <w:i/>
        </w:rPr>
        <w:t>Guidelines for inspection</w:t>
      </w:r>
      <w:r w:rsidRPr="00D72CBE">
        <w:t xml:space="preserve"> </w:t>
      </w:r>
      <w:r w:rsidR="00A348E7" w:rsidRPr="00D72CBE">
        <w:fldChar w:fldCharType="begin"/>
      </w:r>
      <w:r w:rsidR="00A348E7" w:rsidRPr="00D72CBE">
        <w:instrText xml:space="preserve"> ADDIN EN.CITE &lt;EndNote&gt;&lt;Cite&gt;&lt;Author&gt;FAO&lt;/Author&gt;&lt;Year&gt;2016&lt;/Year&gt;&lt;RecNum&gt;26111&lt;/RecNum&gt;&lt;DisplayText&gt;(FAO 2016f)&lt;/DisplayText&gt;&lt;record&gt;&lt;rec-number&gt;26111&lt;/rec-number&gt;&lt;foreign-keys&gt;&lt;key app="EN" db-id="pxwxw0er9zv2fxezxdk5tt5utz5p5vtrwdv0" timestamp="1489095015"&gt;26111&lt;/key&gt;&lt;/foreign-keys&gt;&lt;ref-type name="Report"&gt;27&lt;/ref-type&gt;&lt;contributors&gt;&lt;authors&gt;&lt;author&gt;FAO,&lt;/author&gt;&lt;/authors&gt;&lt;/contributors&gt;&lt;titles&gt;&lt;title&gt;International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EN26111.pdf&lt;/url&gt;&lt;/pdf-urls&gt;&lt;/urls&gt;&lt;custom1&gt;Admin_YGC&lt;/custom1&gt;&lt;/record&gt;&lt;/Cite&gt;&lt;/EndNote&gt;</w:instrText>
      </w:r>
      <w:r w:rsidR="00A348E7" w:rsidRPr="00D72CBE">
        <w:fldChar w:fldCharType="separate"/>
      </w:r>
      <w:r w:rsidR="00A348E7" w:rsidRPr="00D72CBE">
        <w:rPr>
          <w:noProof/>
        </w:rPr>
        <w:t>(</w:t>
      </w:r>
      <w:hyperlink w:anchor="_ENREF_169" w:tooltip="FAO, 2016 #26111" w:history="1">
        <w:r w:rsidR="00A348E7" w:rsidRPr="00D72CBE">
          <w:rPr>
            <w:noProof/>
          </w:rPr>
          <w:t>FAO 2016f</w:t>
        </w:r>
      </w:hyperlink>
      <w:r w:rsidR="00A348E7" w:rsidRPr="00D72CBE">
        <w:rPr>
          <w:noProof/>
        </w:rPr>
        <w:t>)</w:t>
      </w:r>
      <w:r w:rsidR="00A348E7" w:rsidRPr="00D72CBE">
        <w:fldChar w:fldCharType="end"/>
      </w:r>
      <w:r w:rsidRPr="00D72CBE">
        <w:t xml:space="preserve"> and consistent with the principles of ISPM 31: </w:t>
      </w:r>
      <w:r w:rsidRPr="00D72CBE">
        <w:rPr>
          <w:i/>
        </w:rPr>
        <w:t>Methodologies for sampling of consignments</w:t>
      </w:r>
      <w:r w:rsidRPr="00D72CBE">
        <w:t xml:space="preserve"> </w:t>
      </w:r>
      <w:r w:rsidR="00A348E7" w:rsidRPr="00D72CBE">
        <w:fldChar w:fldCharType="begin"/>
      </w:r>
      <w:r w:rsidR="00A348E7" w:rsidRPr="00D72CBE">
        <w:instrText xml:space="preserve"> ADDIN EN.CITE &lt;EndNote&gt;&lt;Cite&gt;&lt;Author&gt;FAO&lt;/Author&gt;&lt;Year&gt;2016&lt;/Year&gt;&lt;RecNum&gt;26040&lt;/RecNum&gt;&lt;DisplayText&gt;(FAO 2016h)&lt;/DisplayText&gt;&lt;record&gt;&lt;rec-number&gt;26040&lt;/rec-number&gt;&lt;foreign-keys&gt;&lt;key app="EN" db-id="pxwxw0er9zv2fxezxdk5tt5utz5p5vtrwdv0" timestamp="1488837991"&gt;26040&lt;/key&gt;&lt;/foreign-keys&gt;&lt;ref-type name="Report"&gt;27&lt;/ref-type&gt;&lt;contributors&gt;&lt;authors&gt;&lt;author&gt;FAO,&lt;/author&gt;&lt;/authors&gt;&lt;/contributors&gt;&lt;titles&gt;&lt;title&gt;International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A348E7" w:rsidRPr="00D72CBE">
        <w:fldChar w:fldCharType="separate"/>
      </w:r>
      <w:r w:rsidR="00A348E7" w:rsidRPr="00D72CBE">
        <w:rPr>
          <w:noProof/>
        </w:rPr>
        <w:t>(</w:t>
      </w:r>
      <w:hyperlink w:anchor="_ENREF_171" w:tooltip="FAO, 2016 #26040" w:history="1">
        <w:r w:rsidR="00A348E7" w:rsidRPr="00D72CBE">
          <w:rPr>
            <w:noProof/>
          </w:rPr>
          <w:t>FAO 2016h</w:t>
        </w:r>
      </w:hyperlink>
      <w:r w:rsidR="00A348E7" w:rsidRPr="00D72CBE">
        <w:rPr>
          <w:noProof/>
        </w:rPr>
        <w:t>)</w:t>
      </w:r>
      <w:r w:rsidR="00A348E7" w:rsidRPr="00D72CBE">
        <w:fldChar w:fldCharType="end"/>
      </w:r>
      <w:r w:rsidRPr="00D72CBE">
        <w:t>.</w:t>
      </w:r>
    </w:p>
    <w:p w14:paraId="4FB75D03" w14:textId="4B419D50" w:rsidR="00C70B1D" w:rsidRPr="00D72CBE" w:rsidRDefault="00C70B1D" w:rsidP="00C70B1D">
      <w:r w:rsidRPr="00D72CBE">
        <w:t xml:space="preserve">An international phytosanitary certificate (IPC) may be required on a case-by-case basis. The requirements for phytosanitary certificate are set out in ISPM 12: </w:t>
      </w:r>
      <w:r w:rsidRPr="00D72CBE">
        <w:rPr>
          <w:i/>
        </w:rPr>
        <w:t>Phytosanitary certificates</w:t>
      </w:r>
      <w:r w:rsidRPr="00D72CBE">
        <w:t xml:space="preserve"> </w:t>
      </w:r>
      <w:r w:rsidR="00A348E7" w:rsidRPr="00D72CBE">
        <w:fldChar w:fldCharType="begin"/>
      </w:r>
      <w:r w:rsidR="00A348E7" w:rsidRPr="00D72CBE">
        <w:instrText xml:space="preserve"> ADDIN EN.CITE &lt;EndNote&gt;&lt;Cite&gt;&lt;Author&gt;FAO&lt;/Author&gt;&lt;Year&gt;2016&lt;/Year&gt;&lt;RecNum&gt;26003&lt;/RecNum&gt;&lt;DisplayText&gt;(FAO 2016d)&lt;/DisplayText&gt;&lt;record&gt;&lt;rec-number&gt;26003&lt;/rec-number&gt;&lt;foreign-keys&gt;&lt;key app="EN" db-id="pxwxw0er9zv2fxezxdk5tt5utz5p5vtrwdv0" timestamp="1488754282"&gt;26003&lt;/key&gt;&lt;/foreign-keys&gt;&lt;ref-type name="Report"&gt;27&lt;/ref-type&gt;&lt;contributors&gt;&lt;authors&gt;&lt;author&gt;FAO,&lt;/author&gt;&lt;/authors&gt;&lt;/contributors&gt;&lt;titles&gt;&lt;title&gt;International Standards for Phytosanitary Measures (ISPM) no. 12: Phytosanitary certificates&lt;/title&gt;&lt;/titles&gt;&lt;keywords&gt;&lt;keyword&gt;Analysis&lt;/keyword&gt;&lt;keyword&gt;Framework&lt;/keyword&gt;&lt;keyword&gt;Measures&lt;/keyword&gt;&lt;keyword&gt;pest&lt;/keyword&gt;&lt;keyword&gt;Pest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EN26003.pdf&lt;/url&gt;&lt;/pdf-urls&gt;&lt;/urls&gt;&lt;custom1&gt;YGC&lt;/custom1&gt;&lt;/record&gt;&lt;/Cite&gt;&lt;/EndNote&gt;</w:instrText>
      </w:r>
      <w:r w:rsidR="00A348E7" w:rsidRPr="00D72CBE">
        <w:fldChar w:fldCharType="separate"/>
      </w:r>
      <w:r w:rsidR="00A348E7" w:rsidRPr="00D72CBE">
        <w:rPr>
          <w:noProof/>
        </w:rPr>
        <w:t>(</w:t>
      </w:r>
      <w:hyperlink w:anchor="_ENREF_167" w:tooltip="FAO, 2016 #26003" w:history="1">
        <w:r w:rsidR="00A348E7" w:rsidRPr="00D72CBE">
          <w:rPr>
            <w:noProof/>
          </w:rPr>
          <w:t>FAO 2016d</w:t>
        </w:r>
      </w:hyperlink>
      <w:r w:rsidR="00A348E7" w:rsidRPr="00D72CBE">
        <w:rPr>
          <w:noProof/>
        </w:rPr>
        <w:t>)</w:t>
      </w:r>
      <w:r w:rsidR="00A348E7" w:rsidRPr="00D72CBE">
        <w:fldChar w:fldCharType="end"/>
      </w:r>
      <w:r w:rsidRPr="00D72CBE">
        <w:t xml:space="preserve"> and ISPM 7: </w:t>
      </w:r>
      <w:r w:rsidRPr="00D72CBE">
        <w:rPr>
          <w:i/>
        </w:rPr>
        <w:t>Phytosanitary certification system</w:t>
      </w:r>
      <w:r w:rsidRPr="00D72CBE">
        <w:t xml:space="preserve"> </w:t>
      </w:r>
      <w:r w:rsidR="00A348E7" w:rsidRPr="00D72CBE">
        <w:fldChar w:fldCharType="begin"/>
      </w:r>
      <w:r w:rsidR="00A348E7" w:rsidRPr="00D72CBE">
        <w:instrText xml:space="preserve"> ADDIN EN.CITE &lt;EndNote&gt;&lt;Cite&gt;&lt;Author&gt;FAO&lt;/Author&gt;&lt;Year&gt;2016&lt;/Year&gt;&lt;RecNum&gt;25998&lt;/RecNum&gt;&lt;DisplayText&gt;(FAO 2016b)&lt;/DisplayText&gt;&lt;record&gt;&lt;rec-number&gt;25998&lt;/rec-number&gt;&lt;foreign-keys&gt;&lt;key app="EN" db-id="pxwxw0er9zv2fxezxdk5tt5utz5p5vtrwdv0" timestamp="1488753705"&gt;25998&lt;/key&gt;&lt;/foreign-keys&gt;&lt;ref-type name="Report"&gt;27&lt;/ref-type&gt;&lt;contributors&gt;&lt;authors&gt;&lt;author&gt;FAO,&lt;/author&gt;&lt;/authors&gt;&lt;/contributors&gt;&lt;titles&gt;&lt;title&gt;International Standards for Phytosanitary Measures (ISPM) no. 7: Phytosanitary certification system&lt;/title&gt;&lt;/titles&gt;&lt;keywords&gt;&lt;keyword&gt;Analysis&lt;/keyword&gt;&lt;keyword&gt;Framework&lt;/keyword&gt;&lt;keyword&gt;Measures&lt;/keyword&gt;&lt;keyword&gt;pest&lt;/keyword&gt;&lt;keyword&gt;Pest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EN25998.pdf&lt;/url&gt;&lt;/pdf-urls&gt;&lt;/urls&gt;&lt;custom1&gt;YGC&lt;/custom1&gt;&lt;/record&gt;&lt;/Cite&gt;&lt;/EndNote&gt;</w:instrText>
      </w:r>
      <w:r w:rsidR="00A348E7" w:rsidRPr="00D72CBE">
        <w:fldChar w:fldCharType="separate"/>
      </w:r>
      <w:r w:rsidR="00A348E7" w:rsidRPr="00D72CBE">
        <w:rPr>
          <w:noProof/>
        </w:rPr>
        <w:t>(</w:t>
      </w:r>
      <w:hyperlink w:anchor="_ENREF_165" w:tooltip="FAO, 2016 #25998" w:history="1">
        <w:r w:rsidR="00A348E7" w:rsidRPr="00D72CBE">
          <w:rPr>
            <w:noProof/>
          </w:rPr>
          <w:t>FAO 2016b</w:t>
        </w:r>
      </w:hyperlink>
      <w:r w:rsidR="00A348E7" w:rsidRPr="00D72CBE">
        <w:rPr>
          <w:noProof/>
        </w:rPr>
        <w:t>)</w:t>
      </w:r>
      <w:r w:rsidR="00A348E7" w:rsidRPr="00D72CBE">
        <w:fldChar w:fldCharType="end"/>
      </w:r>
      <w:r w:rsidRPr="00D72CBE">
        <w:t>.</w:t>
      </w:r>
    </w:p>
    <w:p w14:paraId="48781A0D" w14:textId="77777777" w:rsidR="00C70B1D" w:rsidRPr="00D72CBE" w:rsidRDefault="00C70B1D" w:rsidP="00C70B1D">
      <w:pPr>
        <w:pStyle w:val="Heading4"/>
        <w:numPr>
          <w:ilvl w:val="0"/>
          <w:numId w:val="0"/>
        </w:numPr>
        <w:rPr>
          <w:i/>
        </w:rPr>
      </w:pPr>
      <w:r w:rsidRPr="00D72CBE">
        <w:rPr>
          <w:i/>
        </w:rPr>
        <w:t>On-arrival verification</w:t>
      </w:r>
    </w:p>
    <w:p w14:paraId="428C3605" w14:textId="77777777" w:rsidR="00C70B1D" w:rsidRPr="00D72CBE" w:rsidRDefault="00C70B1D" w:rsidP="00C70B1D">
      <w:r w:rsidRPr="00D72CBE">
        <w:t>The majority of fresh fruit, vegetables, cut-flowers and foliage imported into Australia are visually inspected by the department on arrival. This inspection verifies that imported goods comply with Australia’s import conditions.</w:t>
      </w:r>
    </w:p>
    <w:p w14:paraId="18013ABB" w14:textId="3D500EA4" w:rsidR="00C70B1D" w:rsidRPr="00D72CBE" w:rsidRDefault="00C70B1D" w:rsidP="00C70B1D">
      <w:r w:rsidRPr="00D72CBE">
        <w:t xml:space="preserve">Consistent with the principles of ISPM 31: </w:t>
      </w:r>
      <w:r w:rsidRPr="00D72CBE">
        <w:rPr>
          <w:i/>
        </w:rPr>
        <w:t>Methodologies for sampling of consignments</w:t>
      </w:r>
      <w:r w:rsidRPr="00D72CBE">
        <w:t xml:space="preserve"> </w:t>
      </w:r>
      <w:r w:rsidR="00A348E7" w:rsidRPr="00D72CBE">
        <w:fldChar w:fldCharType="begin"/>
      </w:r>
      <w:r w:rsidR="00A348E7" w:rsidRPr="00D72CBE">
        <w:instrText xml:space="preserve"> ADDIN EN.CITE &lt;EndNote&gt;&lt;Cite&gt;&lt;Author&gt;FAO&lt;/Author&gt;&lt;Year&gt;2016&lt;/Year&gt;&lt;RecNum&gt;26040&lt;/RecNum&gt;&lt;DisplayText&gt;(FAO 2016h)&lt;/DisplayText&gt;&lt;record&gt;&lt;rec-number&gt;26040&lt;/rec-number&gt;&lt;foreign-keys&gt;&lt;key app="EN" db-id="pxwxw0er9zv2fxezxdk5tt5utz5p5vtrwdv0" timestamp="1488837991"&gt;26040&lt;/key&gt;&lt;/foreign-keys&gt;&lt;ref-type name="Report"&gt;27&lt;/ref-type&gt;&lt;contributors&gt;&lt;authors&gt;&lt;author&gt;FAO,&lt;/author&gt;&lt;/authors&gt;&lt;/contributors&gt;&lt;titles&gt;&lt;title&gt;International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A348E7" w:rsidRPr="00D72CBE">
        <w:fldChar w:fldCharType="separate"/>
      </w:r>
      <w:r w:rsidR="00A348E7" w:rsidRPr="00D72CBE">
        <w:rPr>
          <w:noProof/>
        </w:rPr>
        <w:t>(</w:t>
      </w:r>
      <w:hyperlink w:anchor="_ENREF_171" w:tooltip="FAO, 2016 #26040" w:history="1">
        <w:r w:rsidR="00A348E7" w:rsidRPr="00D72CBE">
          <w:rPr>
            <w:noProof/>
          </w:rPr>
          <w:t>FAO 2016h</w:t>
        </w:r>
      </w:hyperlink>
      <w:r w:rsidR="00A348E7" w:rsidRPr="00D72CBE">
        <w:rPr>
          <w:noProof/>
        </w:rPr>
        <w:t>)</w:t>
      </w:r>
      <w:r w:rsidR="00A348E7" w:rsidRPr="00D72CBE">
        <w:fldChar w:fldCharType="end"/>
      </w:r>
      <w:r w:rsidRPr="00D72CBE">
        <w:t>, Australia’s standard biosecurity sampling protocol requires inspection of 600 units for quarantine pests from systematically selected random samples from each homogeneous consignment or lot. If no pests are detected by the inspection, this size sample achieves a confidence level of 95 per cent that not more than 0.5 per cent of the units in the consignment are infested or infected. The level of confidence depends on each unit in the consignment having similar likelihood of being affected by a quarantine or regulated pest and the inspection technique being able to reliably detect all these pests in the sample. If no live pests are detected in the sample, the consignment is considered to be free from quarantine and regulated pests.</w:t>
      </w:r>
    </w:p>
    <w:p w14:paraId="0236D468" w14:textId="77777777" w:rsidR="00C70B1D" w:rsidRPr="00D72CBE" w:rsidRDefault="00C70B1D" w:rsidP="00C70B1D">
      <w:r w:rsidRPr="00D72CBE">
        <w:t>Consignments that do not comply with Australia’s import conditions may be subject to remedial treatment, or destroyed or exported, as appropriate.</w:t>
      </w:r>
    </w:p>
    <w:p w14:paraId="0C7F3D4D" w14:textId="77777777" w:rsidR="00C70B1D" w:rsidRPr="00D72CBE" w:rsidRDefault="00C70B1D" w:rsidP="00C70B1D">
      <w:r w:rsidRPr="00D72CBE">
        <w:t>The department reserves the right to suspend imports and conduct an audit of the risk management system if consignments are repeatedly non-compliant. Imports will recommence only when the department is satisfied that appropriate corrective action has been undertaken.</w:t>
      </w:r>
    </w:p>
    <w:p w14:paraId="085F6A33" w14:textId="77777777" w:rsidR="00C70B1D" w:rsidRPr="00D72CBE" w:rsidRDefault="00C70B1D" w:rsidP="00C70B1D">
      <w:pPr>
        <w:pStyle w:val="Heading4"/>
        <w:numPr>
          <w:ilvl w:val="0"/>
          <w:numId w:val="0"/>
        </w:numPr>
        <w:rPr>
          <w:i/>
        </w:rPr>
      </w:pPr>
      <w:r w:rsidRPr="00D72CBE">
        <w:rPr>
          <w:i/>
        </w:rPr>
        <w:t>Additional operational procedures</w:t>
      </w:r>
    </w:p>
    <w:p w14:paraId="4F79EBFA" w14:textId="77777777" w:rsidR="00C70B1D" w:rsidRPr="00D72CBE" w:rsidRDefault="00C70B1D" w:rsidP="00C70B1D">
      <w:r w:rsidRPr="00D72CBE">
        <w:t>Additional operational procedures may be required on a case-by-case basis for specific plant import pathways, such as:</w:t>
      </w:r>
    </w:p>
    <w:p w14:paraId="135EAF04" w14:textId="77777777" w:rsidR="00C70B1D" w:rsidRPr="00D72CBE" w:rsidRDefault="00C70B1D" w:rsidP="004B2D1A">
      <w:pPr>
        <w:pStyle w:val="Bullets"/>
      </w:pPr>
      <w:r w:rsidRPr="00D72CBE">
        <w:t>A system of traceability to source, where the objective is to ensure that export commodities are of commercial quality, that export sources can be identified, and prospective corrective action can be targeted if live pests are intercepted.</w:t>
      </w:r>
    </w:p>
    <w:p w14:paraId="326CED31" w14:textId="77777777" w:rsidR="00C70B1D" w:rsidRPr="00D72CBE" w:rsidRDefault="00C70B1D" w:rsidP="004B2D1A">
      <w:pPr>
        <w:pStyle w:val="Bullets"/>
      </w:pPr>
      <w:r w:rsidRPr="00D72CBE">
        <w:t>Registration of packing house and treatment providers and auditing of procedures, where the objective is to ensure that export commodities are sourced only from packing houses and treatment providers processing commercial quality export commodities approved by the NPPO, and that treatment providers competently manage target pests.</w:t>
      </w:r>
    </w:p>
    <w:p w14:paraId="17D4483F" w14:textId="77777777" w:rsidR="00C70B1D" w:rsidRPr="00D72CBE" w:rsidRDefault="00C70B1D" w:rsidP="004B2D1A">
      <w:pPr>
        <w:pStyle w:val="Bullets"/>
      </w:pPr>
      <w:r w:rsidRPr="00D72CBE">
        <w:lastRenderedPageBreak/>
        <w:t>Packaging and labelling, where the objective is to ensure that export packing houses and treatment providers (where applicable) ensure packaging is suitable to maintain the phytosanitary status of the export consignment, and labelling is sufficient for the purposes of trace-back.</w:t>
      </w:r>
    </w:p>
    <w:p w14:paraId="60F3C5C8" w14:textId="45E44B63" w:rsidR="00C70B1D" w:rsidRPr="00D72CBE" w:rsidRDefault="00C70B1D" w:rsidP="004B2D1A">
      <w:pPr>
        <w:pStyle w:val="Bullets"/>
        <w:rPr>
          <w:strike/>
        </w:rPr>
      </w:pPr>
      <w:r w:rsidRPr="00D72CBE">
        <w:t>Specific conditions for storage and movement, where the objective is to ensure that export commodities that have been treated and/or inspected are kept secure and segregated at all times from other commodities for domestic or other markets, and from untreated/non pre-inspected product, to prevent mixing or cross-contamination.</w:t>
      </w:r>
    </w:p>
    <w:p w14:paraId="21020578" w14:textId="44A047BF" w:rsidR="004B2D1A" w:rsidRPr="00D72CBE" w:rsidRDefault="004B2D1A" w:rsidP="000D17E5">
      <w:pPr>
        <w:pStyle w:val="Heading3"/>
      </w:pPr>
      <w:bookmarkStart w:id="107" w:name="_Toc496171124"/>
      <w:bookmarkStart w:id="108" w:name="_Toc524946126"/>
      <w:r w:rsidRPr="00D72CBE">
        <w:t>Alternative options</w:t>
      </w:r>
      <w:bookmarkEnd w:id="107"/>
      <w:bookmarkEnd w:id="108"/>
    </w:p>
    <w:p w14:paraId="65988CF5" w14:textId="77777777" w:rsidR="004B2D1A" w:rsidRPr="00D72CBE" w:rsidRDefault="004B2D1A" w:rsidP="004B2D1A">
      <w:r w:rsidRPr="00D72CBE">
        <w:t>Import conditions are developed and reviewed on a case-by-case basis for specific plant import pathways.</w:t>
      </w:r>
    </w:p>
    <w:p w14:paraId="28646DF8" w14:textId="466C614E" w:rsidR="004B2D1A" w:rsidRPr="00D72CBE" w:rsidRDefault="004B2D1A" w:rsidP="004B2D1A">
      <w:r w:rsidRPr="00D72CBE">
        <w:t>Australia recognises the principle of equivalence, namely, ‘</w:t>
      </w:r>
      <w:r w:rsidRPr="00D72CBE">
        <w:rPr>
          <w:i/>
        </w:rPr>
        <w:t>the situation where, for a specified pest risk, different phytosanitary measures achieve a contracting party’s Appropriate Level of Protection</w:t>
      </w:r>
      <w:r w:rsidRPr="00D72CBE">
        <w:t xml:space="preserve">’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 xml:space="preserve">. ISPM 24 </w:t>
      </w:r>
      <w:r w:rsidR="00A348E7" w:rsidRPr="00D72CBE">
        <w:fldChar w:fldCharType="begin"/>
      </w:r>
      <w:r w:rsidR="00A348E7" w:rsidRPr="00D72CBE">
        <w:instrText xml:space="preserve"> ADDIN EN.CITE &lt;EndNote&gt;&lt;Cite&gt;&lt;Author&gt;FAO&lt;/Author&gt;&lt;Year&gt;2017&lt;/Year&gt;&lt;RecNum&gt;29500&lt;/RecNum&gt;&lt;DisplayText&gt;(FAO 2017d)&lt;/DisplayText&gt;&lt;record&gt;&lt;rec-number&gt;29500&lt;/rec-number&gt;&lt;foreign-keys&gt;&lt;key app="EN" db-id="pxwxw0er9zv2fxezxdk5tt5utz5p5vtrwdv0" timestamp="1508292431"&gt;29500&lt;/key&gt;&lt;/foreign-keys&gt;&lt;ref-type name="Report"&gt;27&lt;/ref-type&gt;&lt;contributors&gt;&lt;authors&gt;&lt;author&gt;FAO&lt;/author&gt;&lt;/authors&gt;&lt;/contributors&gt;&lt;titles&gt;&lt;title&gt;International Standards for Phytosanitary Measures (ISPM) no. 24: Guidelines for the determination and recognition of equivalence of phytosanitary measures&lt;/title&gt;&lt;/titles&gt;&lt;dates&gt;&lt;year&gt;2017&lt;/year&gt;&lt;/dates&gt;&lt;pub-location&gt;Rome,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EN29500.pdf&lt;/url&gt;&lt;/pdf-urls&gt;&lt;/urls&gt;&lt;custom1&gt;CHM Thrips Group PRA&lt;/custom1&gt;&lt;/record&gt;&lt;/Cite&gt;&lt;/EndNote&gt;</w:instrText>
      </w:r>
      <w:r w:rsidR="00A348E7" w:rsidRPr="00D72CBE">
        <w:fldChar w:fldCharType="separate"/>
      </w:r>
      <w:r w:rsidR="00A348E7" w:rsidRPr="00D72CBE">
        <w:rPr>
          <w:noProof/>
        </w:rPr>
        <w:t>(</w:t>
      </w:r>
      <w:hyperlink w:anchor="_ENREF_175" w:tooltip="FAO, 2017 #29500" w:history="1">
        <w:r w:rsidR="00A348E7" w:rsidRPr="00D72CBE">
          <w:rPr>
            <w:noProof/>
          </w:rPr>
          <w:t>FAO 2017d</w:t>
        </w:r>
      </w:hyperlink>
      <w:r w:rsidR="00A348E7" w:rsidRPr="00D72CBE">
        <w:rPr>
          <w:noProof/>
        </w:rPr>
        <w:t>)</w:t>
      </w:r>
      <w:r w:rsidR="00A348E7" w:rsidRPr="00D72CBE">
        <w:fldChar w:fldCharType="end"/>
      </w:r>
      <w:r w:rsidRPr="00D72CBE">
        <w:t xml:space="preserve"> provides </w:t>
      </w:r>
      <w:r w:rsidRPr="00D72CBE">
        <w:rPr>
          <w:i/>
        </w:rPr>
        <w:t>Guidelines for the determination and recognition of equivalence of phytosanitary measures</w:t>
      </w:r>
      <w:r w:rsidRPr="00D72CBE">
        <w:t>. Where formal recognition of equivalence is required, the NPPO of the exporting country must provide a technical submission detailing relevant evidence for the proposed measures.</w:t>
      </w:r>
    </w:p>
    <w:p w14:paraId="2FDB8A34" w14:textId="6AAA34BE" w:rsidR="004B2D1A" w:rsidRPr="00D72CBE" w:rsidRDefault="004B2D1A" w:rsidP="004B2D1A">
      <w:r w:rsidRPr="00D72CBE">
        <w:t>In regard to treatments, alternative options may be available, such as irradiation</w:t>
      </w:r>
      <w:r w:rsidR="00DB61FC" w:rsidRPr="00D72CBE">
        <w:t xml:space="preserve">. </w:t>
      </w:r>
      <w:r w:rsidR="00E72E7C" w:rsidRPr="00D72CBE">
        <w:rPr>
          <w:color w:val="000000" w:themeColor="text1"/>
        </w:rPr>
        <w:t xml:space="preserve">Annex 19 of ISPM 28 </w:t>
      </w:r>
      <w:r w:rsidR="00A348E7" w:rsidRPr="00D72CBE">
        <w:rPr>
          <w:color w:val="000000" w:themeColor="text1"/>
        </w:rPr>
        <w:fldChar w:fldCharType="begin"/>
      </w:r>
      <w:r w:rsidR="00A348E7" w:rsidRPr="00D72CBE">
        <w:rPr>
          <w:color w:val="000000" w:themeColor="text1"/>
        </w:rPr>
        <w:instrText xml:space="preserve"> ADDIN EN.CITE &lt;EndNote&gt;&lt;Cite&gt;&lt;Author&gt;FAO&lt;/Author&gt;&lt;Year&gt;2016&lt;/Year&gt;&lt;RecNum&gt;25926&lt;/RecNum&gt;&lt;DisplayText&gt;(FAO 2016g)&lt;/DisplayText&gt;&lt;record&gt;&lt;rec-number&gt;25926&lt;/rec-number&gt;&lt;foreign-keys&gt;&lt;key app="EN" db-id="pxwxw0er9zv2fxezxdk5tt5utz5p5vtrwdv0" timestamp="1488245676"&gt;25926&lt;/key&gt;&lt;/foreign-keys&gt;&lt;ref-type name="Report"&gt;27&lt;/ref-type&gt;&lt;contributors&gt;&lt;authors&gt;&lt;author&gt;FAO,&lt;/author&gt;&lt;/authors&gt;&lt;/contributors&gt;&lt;titles&gt;&lt;title&gt;&lt;style face="normal" font="default" size="100%"&gt;International Standards for Phytosanitary Measures (ISPM) no. 28: phytosanitary treatments pt 19: irradiation treatment for &lt;/style&gt;&lt;style face="italic" font="default" size="100%"&gt;Dysmicoccus neobrevipes&lt;/style&gt;&lt;style face="normal" font="default" size="100%"&gt;, &lt;/style&gt;&lt;style face="italic" font="default" size="100%"&gt;Planococcus lilacinus&lt;/style&gt;&lt;style face="normal" font="default" size="100%"&gt; and &lt;/style&gt;&lt;style face="italic" font="default" size="100%"&gt;Planococcus minor&lt;/style&gt;&lt;/title&gt;&lt;/titles&gt;&lt;pages&gt;1-2&lt;/pages&gt;&lt;keywords&gt;&lt;keyword&gt;Measures&lt;/keyword&gt;&lt;keyword&gt;pest&lt;/keyword&gt;&lt;keyword&gt;Phytosanitary&lt;/keyword&gt;&lt;keyword&gt;Phytosanitary measures&lt;/keyword&gt;&lt;keyword&gt;Standards&lt;/keyword&gt;&lt;keyword&gt;Trade&lt;/keyword&gt;&lt;keyword&gt;Mealybugs&lt;/keyword&gt;&lt;/keywords&gt;&lt;dates&gt;&lt;year&gt;2016&lt;/year&gt;&lt;/dates&gt;&lt;pub-location&gt;Rome,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EN25926.pdf&lt;/url&gt;&lt;/pdf-urls&gt;&lt;/urls&gt;&lt;custom1&gt;Mealybugs MP&lt;/custom1&gt;&lt;/record&gt;&lt;/Cite&gt;&lt;/EndNote&gt;</w:instrText>
      </w:r>
      <w:r w:rsidR="00A348E7" w:rsidRPr="00D72CBE">
        <w:rPr>
          <w:color w:val="000000" w:themeColor="text1"/>
        </w:rPr>
        <w:fldChar w:fldCharType="separate"/>
      </w:r>
      <w:r w:rsidR="00A348E7" w:rsidRPr="00D72CBE">
        <w:rPr>
          <w:noProof/>
          <w:color w:val="000000" w:themeColor="text1"/>
        </w:rPr>
        <w:t>(</w:t>
      </w:r>
      <w:hyperlink w:anchor="_ENREF_170" w:tooltip="FAO, 2016 #25926" w:history="1">
        <w:r w:rsidR="00A348E7" w:rsidRPr="00D72CBE">
          <w:rPr>
            <w:noProof/>
            <w:color w:val="000000" w:themeColor="text1"/>
          </w:rPr>
          <w:t>FAO 2016g</w:t>
        </w:r>
      </w:hyperlink>
      <w:r w:rsidR="00A348E7" w:rsidRPr="00D72CBE">
        <w:rPr>
          <w:noProof/>
          <w:color w:val="000000" w:themeColor="text1"/>
        </w:rPr>
        <w:t>)</w:t>
      </w:r>
      <w:r w:rsidR="00A348E7" w:rsidRPr="00D72CBE">
        <w:rPr>
          <w:color w:val="000000" w:themeColor="text1"/>
        </w:rPr>
        <w:fldChar w:fldCharType="end"/>
      </w:r>
      <w:r w:rsidR="00E72E7C" w:rsidRPr="00D72CBE">
        <w:rPr>
          <w:color w:val="000000" w:themeColor="text1"/>
        </w:rPr>
        <w:t xml:space="preserve"> specifies a minimum absorbed irradiation dose of 231 Gy </w:t>
      </w:r>
      <w:r w:rsidR="00737339" w:rsidRPr="00D72CBE">
        <w:rPr>
          <w:color w:val="000000" w:themeColor="text1"/>
        </w:rPr>
        <w:t xml:space="preserve">for the sterilisation </w:t>
      </w:r>
      <w:r w:rsidR="00E72E7C" w:rsidRPr="00D72CBE">
        <w:rPr>
          <w:color w:val="000000" w:themeColor="text1"/>
        </w:rPr>
        <w:t xml:space="preserve">of adult females of </w:t>
      </w:r>
      <w:r w:rsidR="00E72E7C" w:rsidRPr="00D72CBE">
        <w:rPr>
          <w:i/>
          <w:color w:val="000000" w:themeColor="text1"/>
        </w:rPr>
        <w:t>Dysmicoccus neobrevipes</w:t>
      </w:r>
      <w:r w:rsidR="00E72E7C" w:rsidRPr="00D72CBE">
        <w:rPr>
          <w:color w:val="000000" w:themeColor="text1"/>
        </w:rPr>
        <w:t xml:space="preserve">, </w:t>
      </w:r>
      <w:r w:rsidR="00E72E7C" w:rsidRPr="00D72CBE">
        <w:rPr>
          <w:i/>
          <w:color w:val="000000" w:themeColor="text1"/>
        </w:rPr>
        <w:t>Planococcus lilacinus</w:t>
      </w:r>
      <w:r w:rsidR="00E72E7C" w:rsidRPr="00D72CBE">
        <w:rPr>
          <w:color w:val="000000" w:themeColor="text1"/>
        </w:rPr>
        <w:t xml:space="preserve"> and </w:t>
      </w:r>
      <w:r w:rsidR="00E72E7C" w:rsidRPr="00D72CBE">
        <w:rPr>
          <w:i/>
          <w:color w:val="000000" w:themeColor="text1"/>
        </w:rPr>
        <w:t>Planococcus minor</w:t>
      </w:r>
      <w:r w:rsidR="00E72E7C" w:rsidRPr="00D72CBE">
        <w:rPr>
          <w:color w:val="000000" w:themeColor="text1"/>
        </w:rPr>
        <w:t>.</w:t>
      </w:r>
      <w:r w:rsidR="00737339" w:rsidRPr="00D72CBE">
        <w:rPr>
          <w:color w:val="000000" w:themeColor="text1"/>
        </w:rPr>
        <w:t xml:space="preserve"> </w:t>
      </w:r>
      <w:r w:rsidRPr="00D72CBE">
        <w:t>In relation to food, the Food Standards Australia New Zealand Code ‘</w:t>
      </w:r>
      <w:r w:rsidRPr="00D72CBE">
        <w:rPr>
          <w:i/>
        </w:rPr>
        <w:t>Standard 1.5.3, Irradiation of Food</w:t>
      </w:r>
      <w:r w:rsidRPr="00D72CBE">
        <w:t xml:space="preserve">’ permits an absorbed irradiation dose between 150 to 1,000 Gy (gray) as a phytosanitary measure that can be applied to a range of fruit and vegetables within Australia, subject to approval on a commodity–specific basis </w:t>
      </w:r>
      <w:r w:rsidR="00A348E7" w:rsidRPr="00D72CBE">
        <w:fldChar w:fldCharType="begin"/>
      </w:r>
      <w:r w:rsidR="00A348E7" w:rsidRPr="00D72CBE">
        <w:instrText xml:space="preserve"> ADDIN EN.CITE &lt;EndNote&gt;&lt;Cite&gt;&lt;Author&gt;FSANZ&lt;/Author&gt;&lt;Year&gt;2015&lt;/Year&gt;&lt;RecNum&gt;21392&lt;/RecNum&gt;&lt;DisplayText&gt;(FSANZ 2015)&lt;/DisplayText&gt;&lt;record&gt;&lt;rec-number&gt;21392&lt;/rec-number&gt;&lt;foreign-keys&gt;&lt;key app="EN" db-id="pxwxw0er9zv2fxezxdk5tt5utz5p5vtrwdv0" timestamp="1451972849"&gt;21392&lt;/key&gt;&lt;/foreign-keys&gt;&lt;ref-type name="Electronic Book"&gt;44&lt;/ref-type&gt;&lt;contributors&gt;&lt;authors&gt;&lt;author&gt;FSANZ&lt;/author&gt;&lt;/authors&gt;&lt;/contributors&gt;&lt;titles&gt;&lt;title&gt;Australia New Zealand Food Standards Code: standard 1.5.3: irradiation of food&lt;/title&gt;&lt;secondary-title&gt;Food Standards Australia New Zealand&lt;/secondary-title&gt;&lt;/titles&gt;&lt;keywords&gt;&lt;keyword&gt;Australia&lt;/keyword&gt;&lt;keyword&gt;Food&lt;/keyword&gt;&lt;keyword&gt;Irradiation&lt;/keyword&gt;&lt;keyword&gt;New Zealand&lt;/keyword&gt;&lt;keyword&gt;Standards&lt;/keyword&gt;&lt;/keywords&gt;&lt;dates&gt;&lt;year&gt;2015&lt;/year&gt;&lt;pub-dates&gt;&lt;date&gt;2015&lt;/date&gt;&lt;/pub-dates&gt;&lt;/dates&gt;&lt;orig-pub&gt;&lt;style face="underline" font="default" size="100%"&gt;J:\E Library\Plant Catalogue\F&lt;/style&gt;&lt;/orig-pub&gt;&lt;label&gt;86194&lt;/label&gt;&lt;urls&gt;&lt;related-urls&gt;&lt;url&gt;&lt;style face="underline" font="default" size="100%"&gt;http://www.comlaw.gov.au/Series/F2008B00629&lt;/style&gt;&lt;/url&gt;&lt;/related-urls&gt;&lt;/urls&gt;&lt;custom1&gt;Indian table grapes JL&lt;/custom1&gt;&lt;custom2&gt;0.3mb&lt;/custom2&gt;&lt;custom3&gt;pdf&lt;/custom3&gt;&lt;/record&gt;&lt;/Cite&gt;&lt;/EndNote&gt;</w:instrText>
      </w:r>
      <w:r w:rsidR="00A348E7" w:rsidRPr="00D72CBE">
        <w:fldChar w:fldCharType="separate"/>
      </w:r>
      <w:r w:rsidR="00A348E7" w:rsidRPr="00D72CBE">
        <w:rPr>
          <w:noProof/>
        </w:rPr>
        <w:t>(</w:t>
      </w:r>
      <w:hyperlink w:anchor="_ENREF_185" w:tooltip="FSANZ, 2015 #21392" w:history="1">
        <w:r w:rsidR="00A348E7" w:rsidRPr="00D72CBE">
          <w:rPr>
            <w:noProof/>
          </w:rPr>
          <w:t>FSANZ 2015</w:t>
        </w:r>
      </w:hyperlink>
      <w:r w:rsidR="00A348E7" w:rsidRPr="00D72CBE">
        <w:rPr>
          <w:noProof/>
        </w:rPr>
        <w:t>)</w:t>
      </w:r>
      <w:r w:rsidR="00A348E7" w:rsidRPr="00D72CBE">
        <w:fldChar w:fldCharType="end"/>
      </w:r>
      <w:r w:rsidRPr="00D72CBE">
        <w:t>.</w:t>
      </w:r>
    </w:p>
    <w:p w14:paraId="1451AED5" w14:textId="0462043C" w:rsidR="004B2D1A" w:rsidRPr="00D72CBE" w:rsidRDefault="004B2D1A" w:rsidP="004B2D1A">
      <w:pPr>
        <w:pStyle w:val="Bullets"/>
      </w:pPr>
      <w:r w:rsidRPr="00D72CBE">
        <w:t>A number of other ISPMs provide guidance on pest risk management. These may be used as appropriate to achieve the objective of fre</w:t>
      </w:r>
      <w:r w:rsidR="00B00676" w:rsidRPr="00D72CBE">
        <w:t>edom from quarantine pest mealybugs</w:t>
      </w:r>
      <w:r w:rsidRPr="00D72CBE">
        <w:t xml:space="preserve">. </w:t>
      </w:r>
    </w:p>
    <w:p w14:paraId="1CACCEDD" w14:textId="587F6668" w:rsidR="004B2D1A" w:rsidRPr="00D72CBE" w:rsidRDefault="004B2D1A" w:rsidP="004B2D1A">
      <w:pPr>
        <w:pStyle w:val="Bullets"/>
      </w:pPr>
      <w:r w:rsidRPr="00D72CBE">
        <w:t xml:space="preserve">ISPM 4: Requirements for the establishment of pest free areas </w:t>
      </w:r>
      <w:r w:rsidR="00A348E7" w:rsidRPr="00D72CBE">
        <w:fldChar w:fldCharType="begin"/>
      </w:r>
      <w:r w:rsidR="00A348E7" w:rsidRPr="00D72CBE">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A348E7" w:rsidRPr="00D72CBE">
        <w:fldChar w:fldCharType="separate"/>
      </w:r>
      <w:r w:rsidR="00A348E7" w:rsidRPr="00D72CBE">
        <w:rPr>
          <w:noProof/>
        </w:rPr>
        <w:t>(</w:t>
      </w:r>
      <w:hyperlink w:anchor="_ENREF_172" w:tooltip="FAO, 2017 #29501" w:history="1">
        <w:r w:rsidR="00A348E7" w:rsidRPr="00D72CBE">
          <w:rPr>
            <w:noProof/>
          </w:rPr>
          <w:t>FAO 2017a</w:t>
        </w:r>
      </w:hyperlink>
      <w:r w:rsidR="00A348E7" w:rsidRPr="00D72CBE">
        <w:rPr>
          <w:noProof/>
        </w:rPr>
        <w:t>)</w:t>
      </w:r>
      <w:r w:rsidR="00A348E7" w:rsidRPr="00D72CBE">
        <w:fldChar w:fldCharType="end"/>
      </w:r>
    </w:p>
    <w:p w14:paraId="2C88B194" w14:textId="47C1C49B" w:rsidR="004B2D1A" w:rsidRPr="00D72CBE" w:rsidRDefault="004B2D1A" w:rsidP="004B2D1A">
      <w:pPr>
        <w:pStyle w:val="Bullets"/>
      </w:pPr>
      <w:r w:rsidRPr="00D72CBE">
        <w:t xml:space="preserve">ISPM 10: Requirements for the establishment of pest free places of production and pest free production sites </w:t>
      </w:r>
      <w:r w:rsidR="00A348E7" w:rsidRPr="00D72CBE">
        <w:fldChar w:fldCharType="begin"/>
      </w:r>
      <w:r w:rsidR="00A348E7" w:rsidRPr="00D72CBE">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48E7" w:rsidRPr="00D72CBE">
        <w:fldChar w:fldCharType="separate"/>
      </w:r>
      <w:r w:rsidR="00A348E7" w:rsidRPr="00D72CBE">
        <w:rPr>
          <w:noProof/>
        </w:rPr>
        <w:t>(</w:t>
      </w:r>
      <w:hyperlink w:anchor="_ENREF_166" w:tooltip="FAO, 2016 #26001" w:history="1">
        <w:r w:rsidR="00A348E7" w:rsidRPr="00D72CBE">
          <w:rPr>
            <w:noProof/>
          </w:rPr>
          <w:t>FAO 2016c</w:t>
        </w:r>
      </w:hyperlink>
      <w:r w:rsidR="00A348E7" w:rsidRPr="00D72CBE">
        <w:rPr>
          <w:noProof/>
        </w:rPr>
        <w:t>)</w:t>
      </w:r>
      <w:r w:rsidR="00A348E7" w:rsidRPr="00D72CBE">
        <w:fldChar w:fldCharType="end"/>
      </w:r>
    </w:p>
    <w:p w14:paraId="13114493" w14:textId="4B8603EF" w:rsidR="004B2D1A" w:rsidRPr="00D72CBE" w:rsidRDefault="004B2D1A" w:rsidP="004B2D1A">
      <w:pPr>
        <w:pStyle w:val="Bullets"/>
      </w:pPr>
      <w:r w:rsidRPr="00D72CBE">
        <w:t xml:space="preserve">ISPM 14: The use of integrated measures in a systems approach for pest risk management </w:t>
      </w:r>
      <w:r w:rsidR="00A348E7" w:rsidRPr="00D72CBE">
        <w:fldChar w:fldCharType="begin"/>
      </w:r>
      <w:r w:rsidR="00A348E7" w:rsidRPr="00D72CBE">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A348E7" w:rsidRPr="00D72CBE">
        <w:fldChar w:fldCharType="separate"/>
      </w:r>
      <w:r w:rsidR="00A348E7" w:rsidRPr="00D72CBE">
        <w:rPr>
          <w:noProof/>
        </w:rPr>
        <w:t>(</w:t>
      </w:r>
      <w:hyperlink w:anchor="_ENREF_172" w:tooltip="FAO, 2017 #29501" w:history="1">
        <w:r w:rsidR="00A348E7" w:rsidRPr="00D72CBE">
          <w:rPr>
            <w:noProof/>
          </w:rPr>
          <w:t>FAO 2017a</w:t>
        </w:r>
      </w:hyperlink>
      <w:r w:rsidR="00A348E7" w:rsidRPr="00D72CBE">
        <w:rPr>
          <w:noProof/>
        </w:rPr>
        <w:t>)</w:t>
      </w:r>
      <w:r w:rsidR="00A348E7" w:rsidRPr="00D72CBE">
        <w:fldChar w:fldCharType="end"/>
      </w:r>
    </w:p>
    <w:p w14:paraId="18806BA9" w14:textId="44FE2276" w:rsidR="004B2D1A" w:rsidRPr="00D72CBE" w:rsidRDefault="004B2D1A" w:rsidP="004B2D1A">
      <w:pPr>
        <w:pStyle w:val="Bullets"/>
      </w:pPr>
      <w:r w:rsidRPr="00D72CBE">
        <w:t xml:space="preserve">ISPM 22: Requirements for the establishment of areas of low pest prevalence </w:t>
      </w:r>
      <w:r w:rsidR="00A348E7" w:rsidRPr="00D72CBE">
        <w:fldChar w:fldCharType="begin"/>
      </w:r>
      <w:r w:rsidR="00A348E7" w:rsidRPr="00D72CBE">
        <w:instrText xml:space="preserve"> ADDIN EN.CITE &lt;EndNote&gt;&lt;Cite&gt;&lt;Author&gt;FAO&lt;/Author&gt;&lt;Year&gt;2016&lt;/Year&gt;&lt;RecNum&gt;26110&lt;/RecNum&gt;&lt;DisplayText&gt;(FAO 2016e)&lt;/DisplayText&gt;&lt;record&gt;&lt;rec-number&gt;26110&lt;/rec-number&gt;&lt;foreign-keys&gt;&lt;key app="EN" db-id="pxwxw0er9zv2fxezxdk5tt5utz5p5vtrwdv0" timestamp="1489095015"&gt;26110&lt;/key&gt;&lt;/foreign-keys&gt;&lt;ref-type name="Report"&gt;27&lt;/ref-type&gt;&lt;contributors&gt;&lt;authors&gt;&lt;author&gt;FAO,&lt;/author&gt;&lt;/authors&gt;&lt;/contributors&gt;&lt;titles&gt;&lt;title&gt;International Standards for Phytosanitary Measures (ISPM) no. 22: Requirements for the establishment of areas of low pest prevalence&lt;/title&gt;&lt;/titles&gt;&lt;keywords&gt;&lt;keyword&gt;Analysis&lt;/keyword&gt;&lt;keyword&gt;Framework&lt;/keyword&gt;&lt;keyword&gt;Measures&lt;/keyword&gt;&lt;keyword&gt;pest&lt;/keyword&gt;&lt;keyword&gt;Pest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Nations&lt;/publisher&gt;&lt;urls&gt;&lt;related-urls&gt;&lt;url&gt;https://www.ippc.int/en/core-activities/standards-setting/ispms/&lt;/url&gt;&lt;/related-urls&gt;&lt;/urls&gt;&lt;custom1&gt;Admin_YGC&lt;/custom1&gt;&lt;/record&gt;&lt;/Cite&gt;&lt;/EndNote&gt;</w:instrText>
      </w:r>
      <w:r w:rsidR="00A348E7" w:rsidRPr="00D72CBE">
        <w:fldChar w:fldCharType="separate"/>
      </w:r>
      <w:r w:rsidR="00A348E7" w:rsidRPr="00D72CBE">
        <w:rPr>
          <w:noProof/>
        </w:rPr>
        <w:t>(</w:t>
      </w:r>
      <w:hyperlink w:anchor="_ENREF_168" w:tooltip="FAO, 2016 #26110" w:history="1">
        <w:r w:rsidR="00A348E7" w:rsidRPr="00D72CBE">
          <w:rPr>
            <w:noProof/>
          </w:rPr>
          <w:t>FAO 2016e</w:t>
        </w:r>
      </w:hyperlink>
      <w:r w:rsidR="00A348E7" w:rsidRPr="00D72CBE">
        <w:rPr>
          <w:noProof/>
        </w:rPr>
        <w:t>)</w:t>
      </w:r>
      <w:r w:rsidR="00A348E7" w:rsidRPr="00D72CBE">
        <w:fldChar w:fldCharType="end"/>
      </w:r>
      <w:r w:rsidRPr="00D72CBE">
        <w:t>.</w:t>
      </w:r>
    </w:p>
    <w:p w14:paraId="11AEE4F9" w14:textId="40D13862" w:rsidR="004B2D1A" w:rsidRPr="00D72CBE" w:rsidRDefault="004B2D1A" w:rsidP="000D17E5">
      <w:pPr>
        <w:pStyle w:val="Heading3"/>
      </w:pPr>
      <w:bookmarkStart w:id="109" w:name="_Toc496171125"/>
      <w:bookmarkStart w:id="110" w:name="_Toc524946127"/>
      <w:r w:rsidRPr="00D72CBE">
        <w:t>Review of policy</w:t>
      </w:r>
      <w:bookmarkEnd w:id="109"/>
      <w:bookmarkEnd w:id="110"/>
    </w:p>
    <w:p w14:paraId="7D92EF3B" w14:textId="38D87145" w:rsidR="004B2D1A" w:rsidRPr="00D72CBE" w:rsidRDefault="004B2D1A" w:rsidP="004B2D1A">
      <w:pPr>
        <w:sectPr w:rsidR="004B2D1A" w:rsidRPr="00D72CBE" w:rsidSect="00C902F3">
          <w:headerReference w:type="default" r:id="rId37"/>
          <w:pgSz w:w="11907" w:h="16840" w:code="9"/>
          <w:pgMar w:top="1418" w:right="1418" w:bottom="1418" w:left="1418" w:header="567" w:footer="567" w:gutter="0"/>
          <w:cols w:space="708"/>
          <w:docGrid w:linePitch="360"/>
        </w:sectPr>
      </w:pPr>
      <w:r w:rsidRPr="00D72CBE">
        <w:t>The department reserves the right to review this Group PRA for mealybugs and the viruses they transmit on the plant import pathway if there is reason to believe that the pest or phytosanitary status of these organisms has changed, or is likely to change. Similarly, a review may be required, for example, where scientific evidence or other information subsequently becomes available which improves knowledge of, or decreases uncertainty in treatment efficacy and/or the equivalence of particular measures.</w:t>
      </w:r>
    </w:p>
    <w:p w14:paraId="53104825" w14:textId="50BBEF1B" w:rsidR="008E658C" w:rsidRPr="00D72CBE" w:rsidRDefault="00007B46" w:rsidP="00427E30">
      <w:pPr>
        <w:pStyle w:val="Heading2"/>
      </w:pPr>
      <w:bookmarkStart w:id="111" w:name="_Toc452035280"/>
      <w:bookmarkStart w:id="112" w:name="_Toc456186650"/>
      <w:bookmarkStart w:id="113" w:name="_Toc524946128"/>
      <w:r w:rsidRPr="00D72CBE">
        <w:lastRenderedPageBreak/>
        <w:t>Appendix</w:t>
      </w:r>
      <w:r w:rsidR="00EB1B98" w:rsidRPr="00D72CBE">
        <w:t xml:space="preserve"> </w:t>
      </w:r>
      <w:r w:rsidR="00280E43" w:rsidRPr="00D72CBE">
        <w:t>A</w:t>
      </w:r>
      <w:r w:rsidR="00782078" w:rsidRPr="00D72CBE">
        <w:t xml:space="preserve">: </w:t>
      </w:r>
      <w:r w:rsidR="008E658C" w:rsidRPr="00D72CBE">
        <w:t>Group Pest Risk Analysis method</w:t>
      </w:r>
      <w:bookmarkEnd w:id="111"/>
      <w:bookmarkEnd w:id="112"/>
      <w:bookmarkEnd w:id="113"/>
    </w:p>
    <w:p w14:paraId="16FAAB29" w14:textId="14F22FE8" w:rsidR="00B0205A" w:rsidRPr="00D72CBE" w:rsidRDefault="00B0205A" w:rsidP="00B0205A">
      <w:r w:rsidRPr="00D72CBE">
        <w:t>This chapter se</w:t>
      </w:r>
      <w:r w:rsidR="0009458B" w:rsidRPr="00D72CBE">
        <w:t>ts out the method used for the G</w:t>
      </w:r>
      <w:r w:rsidRPr="00D72CBE">
        <w:t>roup pest risk analysis (</w:t>
      </w:r>
      <w:r w:rsidR="00591975" w:rsidRPr="00D72CBE">
        <w:t>Group PRA</w:t>
      </w:r>
      <w:r w:rsidRPr="00D72CBE">
        <w:t>) in this report.</w:t>
      </w:r>
    </w:p>
    <w:p w14:paraId="2984FBB8" w14:textId="01B53089" w:rsidR="00B0205A" w:rsidRPr="00D72CBE" w:rsidRDefault="00B0205A" w:rsidP="00B0205A">
      <w:r w:rsidRPr="00D72CBE">
        <w:t xml:space="preserve">The International Plant Protection Convention (IPPC) defines PRA as ‘the process of evaluating biological or other scientific and economic evidence to determine whether an organism is a pest, whether it should be regulated, and the strength of any phytosanitary measures to be taken against it’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 xml:space="preserve">. A pest is ‘any species, strain or biotype of plant, animal, or pathogenic agent injurious to plants or plant products’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w:t>
      </w:r>
    </w:p>
    <w:p w14:paraId="6DB981AE" w14:textId="3C9E0602" w:rsidR="00B0205A" w:rsidRPr="00D72CBE" w:rsidRDefault="00B0205A" w:rsidP="00B0205A">
      <w:r w:rsidRPr="00D72CBE">
        <w:t xml:space="preserve">International Standard for Phytosanitary Measures (ISPM) 2: Framework for pest risk analysis </w:t>
      </w:r>
      <w:r w:rsidR="00A348E7" w:rsidRPr="00D72CBE">
        <w:fldChar w:fldCharType="begin"/>
      </w:r>
      <w:r w:rsidR="00A348E7" w:rsidRPr="00D72CBE">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48E7" w:rsidRPr="00D72CBE">
        <w:fldChar w:fldCharType="separate"/>
      </w:r>
      <w:r w:rsidR="00A348E7" w:rsidRPr="00D72CBE">
        <w:rPr>
          <w:noProof/>
        </w:rPr>
        <w:t>(</w:t>
      </w:r>
      <w:hyperlink w:anchor="_ENREF_164" w:tooltip="FAO, 2016 #25993" w:history="1">
        <w:r w:rsidR="00A348E7" w:rsidRPr="00D72CBE">
          <w:rPr>
            <w:noProof/>
          </w:rPr>
          <w:t>FAO 2016a</w:t>
        </w:r>
      </w:hyperlink>
      <w:r w:rsidR="00A348E7" w:rsidRPr="00D72CBE">
        <w:rPr>
          <w:noProof/>
        </w:rPr>
        <w:t>)</w:t>
      </w:r>
      <w:r w:rsidR="00A348E7" w:rsidRPr="00D72CBE">
        <w:fldChar w:fldCharType="end"/>
      </w:r>
      <w:r w:rsidRPr="00D72CBE">
        <w:t xml:space="preserve">, states that ‘organisms may … be analysed individually, or in groups where individual species share common characteristics’. This is the basis for the </w:t>
      </w:r>
      <w:r w:rsidR="00591975" w:rsidRPr="00D72CBE">
        <w:t>Group PRA</w:t>
      </w:r>
      <w:r w:rsidRPr="00D72CBE">
        <w:t xml:space="preserve"> in which organisms are grouped if they have </w:t>
      </w:r>
      <w:r w:rsidR="008A48DB" w:rsidRPr="00D72CBE">
        <w:t>shared common characteristics</w:t>
      </w:r>
      <w:r w:rsidRPr="00D72CBE">
        <w:t xml:space="preserve"> (with reference to their biosecurity significance), similar likelihoods of entry, establishment and spread and comparable consequences.</w:t>
      </w:r>
    </w:p>
    <w:p w14:paraId="00B0E720" w14:textId="21364758" w:rsidR="00B0205A" w:rsidRPr="00D72CBE" w:rsidRDefault="00B0205A" w:rsidP="00B0205A">
      <w:pPr>
        <w:rPr>
          <w:lang w:bidi="en-US"/>
        </w:rPr>
      </w:pPr>
      <w:r w:rsidRPr="00D72CBE">
        <w:rPr>
          <w:lang w:bidi="en-US"/>
        </w:rPr>
        <w:t xml:space="preserve">This </w:t>
      </w:r>
      <w:r w:rsidR="00591975" w:rsidRPr="00D72CBE">
        <w:rPr>
          <w:lang w:bidi="en-US"/>
        </w:rPr>
        <w:t>Group PRA</w:t>
      </w:r>
      <w:r w:rsidRPr="00D72CBE">
        <w:rPr>
          <w:lang w:bidi="en-US"/>
        </w:rPr>
        <w:t xml:space="preserve"> is not linked to any specific market access request. It is intended to be a ‘building block’ that can be used to review existing trade pathways or it can be applied to prospective ones for which a specific PRA is required, as appropriate.</w:t>
      </w:r>
    </w:p>
    <w:p w14:paraId="1D9F744B" w14:textId="62BEB40A" w:rsidR="00B0205A" w:rsidRPr="00D72CBE" w:rsidRDefault="00B0205A" w:rsidP="00B0205A">
      <w:r w:rsidRPr="00D72CBE">
        <w:t xml:space="preserve">When linked to a specific trade pathway using the rules set out in the report, it will be consistent with the principles of the International Standards for Phytosanitary Measures (ISPMs), including ISPM 2: Framework for Pest Risk Analysis </w:t>
      </w:r>
      <w:r w:rsidR="00A348E7" w:rsidRPr="00D72CBE">
        <w:fldChar w:fldCharType="begin"/>
      </w:r>
      <w:r w:rsidR="00A348E7" w:rsidRPr="00D72CBE">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48E7" w:rsidRPr="00D72CBE">
        <w:fldChar w:fldCharType="separate"/>
      </w:r>
      <w:r w:rsidR="00A348E7" w:rsidRPr="00D72CBE">
        <w:rPr>
          <w:noProof/>
        </w:rPr>
        <w:t>(</w:t>
      </w:r>
      <w:hyperlink w:anchor="_ENREF_164" w:tooltip="FAO, 2016 #25993" w:history="1">
        <w:r w:rsidR="00A348E7" w:rsidRPr="00D72CBE">
          <w:rPr>
            <w:noProof/>
          </w:rPr>
          <w:t>FAO 2016a</w:t>
        </w:r>
      </w:hyperlink>
      <w:r w:rsidR="00A348E7" w:rsidRPr="00D72CBE">
        <w:rPr>
          <w:noProof/>
        </w:rPr>
        <w:t>)</w:t>
      </w:r>
      <w:r w:rsidR="00A348E7" w:rsidRPr="00D72CBE">
        <w:fldChar w:fldCharType="end"/>
      </w:r>
      <w:r w:rsidRPr="00D72CBE">
        <w:t xml:space="preserve"> and ISPM 11: Pest Risk Analysis for Quarantine Pests </w:t>
      </w:r>
      <w:r w:rsidR="00A348E7" w:rsidRPr="00D72CBE">
        <w:fldChar w:fldCharType="begin"/>
      </w:r>
      <w:r w:rsidR="00A348E7" w:rsidRPr="00D72CBE">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D72CBE">
        <w:fldChar w:fldCharType="separate"/>
      </w:r>
      <w:r w:rsidR="00A348E7" w:rsidRPr="00D72CBE">
        <w:rPr>
          <w:noProof/>
        </w:rPr>
        <w:t>(</w:t>
      </w:r>
      <w:hyperlink w:anchor="_ENREF_174" w:tooltip="FAO, 2017 #29579" w:history="1">
        <w:r w:rsidR="00A348E7" w:rsidRPr="00D72CBE">
          <w:rPr>
            <w:noProof/>
          </w:rPr>
          <w:t>FAO 2017c</w:t>
        </w:r>
      </w:hyperlink>
      <w:r w:rsidR="00A348E7" w:rsidRPr="00D72CBE">
        <w:rPr>
          <w:noProof/>
        </w:rPr>
        <w:t>)</w:t>
      </w:r>
      <w:r w:rsidR="00A348E7" w:rsidRPr="00D72CBE">
        <w:fldChar w:fldCharType="end"/>
      </w:r>
      <w:r w:rsidRPr="00D72CBE">
        <w:t xml:space="preserve"> and the requirements of the SPS Agreement </w:t>
      </w:r>
      <w:r w:rsidR="00A348E7" w:rsidRPr="00D72CBE">
        <w:fldChar w:fldCharType="begin"/>
      </w:r>
      <w:r w:rsidR="00A348E7" w:rsidRPr="00D72CBE">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A348E7" w:rsidRPr="00D72CBE">
        <w:fldChar w:fldCharType="separate"/>
      </w:r>
      <w:r w:rsidR="00A348E7" w:rsidRPr="00D72CBE">
        <w:rPr>
          <w:noProof/>
        </w:rPr>
        <w:t>(</w:t>
      </w:r>
      <w:hyperlink w:anchor="_ENREF_495" w:tooltip="WTO, 1995 #6557" w:history="1">
        <w:r w:rsidR="00A348E7" w:rsidRPr="00D72CBE">
          <w:rPr>
            <w:noProof/>
          </w:rPr>
          <w:t>WTO 1995</w:t>
        </w:r>
      </w:hyperlink>
      <w:r w:rsidR="00A348E7" w:rsidRPr="00D72CBE">
        <w:rPr>
          <w:noProof/>
        </w:rPr>
        <w:t>)</w:t>
      </w:r>
      <w:r w:rsidR="00A348E7" w:rsidRPr="00D72CBE">
        <w:fldChar w:fldCharType="end"/>
      </w:r>
      <w:r w:rsidRPr="00D72CBE">
        <w:t>.</w:t>
      </w:r>
    </w:p>
    <w:p w14:paraId="093D2789" w14:textId="1938AC4B" w:rsidR="00B0205A" w:rsidRPr="00D72CBE" w:rsidRDefault="00B0205A" w:rsidP="00B0205A">
      <w:r w:rsidRPr="00D72CBE">
        <w:t>The Department of Agriculture and Water Resource</w:t>
      </w:r>
      <w:r w:rsidR="0009458B" w:rsidRPr="00D72CBE">
        <w:t>s recognis</w:t>
      </w:r>
      <w:r w:rsidRPr="00D72CBE">
        <w:t xml:space="preserve">es there may be exceptional circumstances where risk differs significantly from the group. If technically justified, a specific risk assessment would be undertaken where such exceptions exist. The proposed approach is to confirm the applicability of this </w:t>
      </w:r>
      <w:r w:rsidR="00591975" w:rsidRPr="00D72CBE">
        <w:t>Group PRA</w:t>
      </w:r>
      <w:r w:rsidRPr="00D72CBE">
        <w:t xml:space="preserve"> when it is applied to a specific trade pathway.</w:t>
      </w:r>
    </w:p>
    <w:p w14:paraId="0A2259EC" w14:textId="05E6AFFB" w:rsidR="00B0205A" w:rsidRPr="00D72CBE" w:rsidRDefault="00B0205A" w:rsidP="00B0205A">
      <w:r w:rsidRPr="00D72CBE">
        <w:t xml:space="preserve">A glossary of the key terms used in this </w:t>
      </w:r>
      <w:r w:rsidR="00591975" w:rsidRPr="00D72CBE">
        <w:t>Group PRA</w:t>
      </w:r>
      <w:r w:rsidRPr="00D72CBE">
        <w:t xml:space="preserve"> is provided at the back of this report.</w:t>
      </w:r>
    </w:p>
    <w:p w14:paraId="62E075D5" w14:textId="770FB705" w:rsidR="00B0205A" w:rsidRPr="00D72CBE" w:rsidRDefault="00B0205A" w:rsidP="00B0205A">
      <w:r w:rsidRPr="00D72CBE">
        <w:t xml:space="preserve">This </w:t>
      </w:r>
      <w:r w:rsidR="00591975" w:rsidRPr="00D72CBE">
        <w:t>Group PRA</w:t>
      </w:r>
      <w:bookmarkStart w:id="114" w:name="OLE_LINK7"/>
      <w:bookmarkStart w:id="115" w:name="OLE_LINK8"/>
      <w:r w:rsidRPr="00D72CBE">
        <w:t xml:space="preserve"> </w:t>
      </w:r>
      <w:bookmarkEnd w:id="114"/>
      <w:bookmarkEnd w:id="115"/>
      <w:r w:rsidRPr="00D72CBE">
        <w:t>was undertaken in three consecutive stages: initiation, pest risk assessment and pest risk management.</w:t>
      </w:r>
    </w:p>
    <w:p w14:paraId="3BCF1800" w14:textId="77777777" w:rsidR="008E658C" w:rsidRPr="00D72CBE" w:rsidRDefault="008E658C" w:rsidP="000375FA">
      <w:pPr>
        <w:pStyle w:val="Heading4"/>
        <w:numPr>
          <w:ilvl w:val="0"/>
          <w:numId w:val="0"/>
        </w:numPr>
        <w:ind w:left="794" w:hanging="794"/>
      </w:pPr>
      <w:r w:rsidRPr="00D72CBE">
        <w:t>Stage 1: Initiation</w:t>
      </w:r>
    </w:p>
    <w:p w14:paraId="12D8906B" w14:textId="4BE81BBB" w:rsidR="008E658C" w:rsidRPr="00D72CBE" w:rsidRDefault="008E658C" w:rsidP="008E658C">
      <w:r w:rsidRPr="00D72CBE">
        <w:t>This group pest risk analysis was</w:t>
      </w:r>
      <w:r w:rsidR="00B8320A" w:rsidRPr="00D72CBE">
        <w:t xml:space="preserve"> initiated by the </w:t>
      </w:r>
      <w:r w:rsidR="007307C8" w:rsidRPr="00D72CBE">
        <w:rPr>
          <w:lang w:bidi="en-US"/>
        </w:rPr>
        <w:t>d</w:t>
      </w:r>
      <w:r w:rsidRPr="00D72CBE">
        <w:rPr>
          <w:lang w:bidi="en-US"/>
        </w:rPr>
        <w:t>epartment</w:t>
      </w:r>
      <w:r w:rsidRPr="00D72CBE">
        <w:t>.</w:t>
      </w:r>
    </w:p>
    <w:p w14:paraId="1929193D" w14:textId="77777777" w:rsidR="008E658C" w:rsidRPr="00D72CBE" w:rsidRDefault="008E658C" w:rsidP="008E658C">
      <w:r w:rsidRPr="00D72CBE">
        <w:t>Initiation identifies the pest(s) and pathway(s) that are of potential quarantine concern and should be considered for risk analysis in relation to the identified PRA area.</w:t>
      </w:r>
    </w:p>
    <w:p w14:paraId="67701995" w14:textId="1641C209" w:rsidR="00B1767F" w:rsidRPr="00D72CBE" w:rsidRDefault="00B1767F" w:rsidP="008E658C">
      <w:r w:rsidRPr="00D72CBE">
        <w:t>This</w:t>
      </w:r>
      <w:r w:rsidR="008E658C" w:rsidRPr="00D72CBE">
        <w:t xml:space="preserve"> </w:t>
      </w:r>
      <w:r w:rsidR="00591975" w:rsidRPr="00D72CBE">
        <w:t>Group PRA</w:t>
      </w:r>
      <w:r w:rsidR="008E658C" w:rsidRPr="00D72CBE">
        <w:t xml:space="preserve"> considered all members of the </w:t>
      </w:r>
      <w:r w:rsidR="0009458B" w:rsidRPr="00D72CBE">
        <w:t>three insect families</w:t>
      </w:r>
      <w:r w:rsidRPr="00D72CBE">
        <w:t xml:space="preserve"> Pseudococcidae, Putoidae and Rhizoecidae </w:t>
      </w:r>
      <w:r w:rsidR="008E658C" w:rsidRPr="00D72CBE">
        <w:t xml:space="preserve">(commonly referred to as </w:t>
      </w:r>
      <w:r w:rsidRPr="00D72CBE">
        <w:t>mealybugs</w:t>
      </w:r>
      <w:r w:rsidR="008E658C" w:rsidRPr="00D72CBE">
        <w:t>)</w:t>
      </w:r>
      <w:r w:rsidRPr="00D72CBE">
        <w:t xml:space="preserve"> that are associated with fresh fruit, vegetables and cut</w:t>
      </w:r>
      <w:r w:rsidR="00B65C53" w:rsidRPr="00D72CBE">
        <w:t>-</w:t>
      </w:r>
      <w:r w:rsidRPr="00D72CBE">
        <w:t>flowers or foliage imported into Australia as commercial consignments from any country</w:t>
      </w:r>
      <w:r w:rsidR="00933189" w:rsidRPr="00D72CBE">
        <w:t>.</w:t>
      </w:r>
      <w:r w:rsidRPr="00D72CBE">
        <w:t xml:space="preserve"> </w:t>
      </w:r>
      <w:r w:rsidR="0009458B" w:rsidRPr="00D72CBE">
        <w:t>These are r</w:t>
      </w:r>
      <w:r w:rsidRPr="00D72CBE">
        <w:t xml:space="preserve">eferred to as the </w:t>
      </w:r>
      <w:r w:rsidR="00996635" w:rsidRPr="00D72CBE">
        <w:t>plant import pathway</w:t>
      </w:r>
      <w:r w:rsidRPr="00D72CBE">
        <w:t xml:space="preserve"> in this report</w:t>
      </w:r>
      <w:r w:rsidR="00907308" w:rsidRPr="00D72CBE">
        <w:t>.</w:t>
      </w:r>
      <w:r w:rsidR="0009458B" w:rsidRPr="00D72CBE">
        <w:t xml:space="preserve"> The Group PRA</w:t>
      </w:r>
      <w:r w:rsidR="00B8320A" w:rsidRPr="00D72CBE">
        <w:t xml:space="preserve"> also deals with vi</w:t>
      </w:r>
      <w:r w:rsidR="00053B87" w:rsidRPr="00D72CBE">
        <w:t>ruses transmitted by mealybugs.</w:t>
      </w:r>
    </w:p>
    <w:p w14:paraId="2F42E9AA" w14:textId="77777777" w:rsidR="00933189" w:rsidRPr="00D72CBE" w:rsidRDefault="00933189" w:rsidP="00933189">
      <w:r w:rsidRPr="00D72CBE">
        <w:lastRenderedPageBreak/>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7640E436" w14:textId="77777777" w:rsidR="008E658C" w:rsidRPr="00D72CBE" w:rsidRDefault="008E658C" w:rsidP="000375FA">
      <w:pPr>
        <w:pStyle w:val="Heading4"/>
        <w:numPr>
          <w:ilvl w:val="0"/>
          <w:numId w:val="0"/>
        </w:numPr>
        <w:ind w:left="794" w:hanging="794"/>
      </w:pPr>
      <w:r w:rsidRPr="00D72CBE">
        <w:t>Stage 2: Pest risk assessment</w:t>
      </w:r>
    </w:p>
    <w:p w14:paraId="5CC8B8F9" w14:textId="4B616D67" w:rsidR="00933189" w:rsidRPr="00D72CBE" w:rsidRDefault="00933189" w:rsidP="00933189">
      <w:r w:rsidRPr="00D72CBE">
        <w:t xml:space="preserve">A pest risk assessment (for quarantine pests) is the ‘evaluation of the probability of the introduction and spread of a pest and of the magnitude of associated potential economic consequences’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w:t>
      </w:r>
    </w:p>
    <w:p w14:paraId="1B6D07EB" w14:textId="1FE8BFE9" w:rsidR="00933189" w:rsidRPr="00D72CBE" w:rsidRDefault="00933189" w:rsidP="00933189">
      <w:r w:rsidRPr="00D72CBE">
        <w:t xml:space="preserve">In this </w:t>
      </w:r>
      <w:r w:rsidR="00591975" w:rsidRPr="00D72CBE">
        <w:t>Group PRA</w:t>
      </w:r>
      <w:r w:rsidRPr="00D72CBE">
        <w:t>, the pest risk assessment was undertaken in several interrelated phases.</w:t>
      </w:r>
    </w:p>
    <w:p w14:paraId="0774F5C5" w14:textId="469180F6" w:rsidR="008E658C" w:rsidRPr="00D72CBE" w:rsidRDefault="008E658C" w:rsidP="00D356A5">
      <w:pPr>
        <w:pStyle w:val="Heading4"/>
        <w:numPr>
          <w:ilvl w:val="0"/>
          <w:numId w:val="0"/>
        </w:numPr>
        <w:ind w:left="794" w:hanging="794"/>
      </w:pPr>
      <w:r w:rsidRPr="00D72CBE">
        <w:t>Pest Categorisation</w:t>
      </w:r>
      <w:r w:rsidR="00933189" w:rsidRPr="00D72CBE">
        <w:t xml:space="preserve"> of mealybugs</w:t>
      </w:r>
    </w:p>
    <w:p w14:paraId="3D0C241C" w14:textId="3B56FDC7" w:rsidR="008E658C" w:rsidRPr="00D72CBE" w:rsidRDefault="00933189" w:rsidP="00933189">
      <w:r w:rsidRPr="00D72CBE">
        <w:t xml:space="preserve">The pest categorisation process identifies pests with the potential to be on the plant import pathway that are quarantine pests for Australia and as a result require pest risk assessment. A quarantine pest is ‘a pest of potential economic importance to the area endangered thereby and not yet present there, or present and not widely distributed and officially controlled’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w:t>
      </w:r>
    </w:p>
    <w:p w14:paraId="06B71D2F" w14:textId="4EB38C17" w:rsidR="00933189" w:rsidRPr="00D72CBE" w:rsidRDefault="008E658C" w:rsidP="00933189">
      <w:r w:rsidRPr="00D72CBE">
        <w:t xml:space="preserve">Pest categorisation in the </w:t>
      </w:r>
      <w:r w:rsidR="00591975" w:rsidRPr="00D72CBE">
        <w:t>Group PRA</w:t>
      </w:r>
      <w:r w:rsidRPr="00D72CBE">
        <w:t xml:space="preserve"> was undertaken </w:t>
      </w:r>
      <w:r w:rsidR="00102629" w:rsidRPr="00D72CBE">
        <w:t>for mealybugs and for the</w:t>
      </w:r>
      <w:r w:rsidR="00D8628C" w:rsidRPr="00D72CBE">
        <w:t xml:space="preserve"> viruses transmitted by </w:t>
      </w:r>
      <w:r w:rsidR="006402E4" w:rsidRPr="00D72CBE">
        <w:t>mealybug</w:t>
      </w:r>
      <w:r w:rsidR="00D8628C" w:rsidRPr="00D72CBE">
        <w:t>s</w:t>
      </w:r>
      <w:r w:rsidR="00FE520F" w:rsidRPr="00D72CBE">
        <w:t>.</w:t>
      </w:r>
    </w:p>
    <w:p w14:paraId="497A022A" w14:textId="266474DE" w:rsidR="008E658C" w:rsidRPr="00D72CBE" w:rsidRDefault="008E658C" w:rsidP="008E658C">
      <w:r w:rsidRPr="00D72CBE">
        <w:t xml:space="preserve">Factors considered in the pest categorisation of both the </w:t>
      </w:r>
      <w:r w:rsidR="006402E4" w:rsidRPr="00D72CBE">
        <w:t>mealybugs</w:t>
      </w:r>
      <w:r w:rsidRPr="00D72CBE">
        <w:t xml:space="preserve"> species </w:t>
      </w:r>
      <w:r w:rsidR="006402E4" w:rsidRPr="00D72CBE">
        <w:t xml:space="preserve">and all the </w:t>
      </w:r>
      <w:r w:rsidRPr="00D72CBE">
        <w:t xml:space="preserve">viruses </w:t>
      </w:r>
      <w:r w:rsidR="006402E4" w:rsidRPr="00D72CBE">
        <w:t xml:space="preserve">they transmitted </w:t>
      </w:r>
      <w:r w:rsidRPr="00D72CBE">
        <w:t>were:</w:t>
      </w:r>
    </w:p>
    <w:p w14:paraId="68B1E9F6" w14:textId="77777777" w:rsidR="008E658C" w:rsidRPr="00D72CBE" w:rsidRDefault="008E658C" w:rsidP="000A0671">
      <w:pPr>
        <w:pStyle w:val="Bullets"/>
      </w:pPr>
      <w:r w:rsidRPr="00D72CBE">
        <w:t>identity of the pest</w:t>
      </w:r>
    </w:p>
    <w:p w14:paraId="0C696101" w14:textId="77777777" w:rsidR="008E658C" w:rsidRPr="00D72CBE" w:rsidRDefault="008E658C" w:rsidP="000A0671">
      <w:pPr>
        <w:pStyle w:val="Bullets"/>
      </w:pPr>
      <w:r w:rsidRPr="00D72CBE">
        <w:t>presence or absence of the pest in the PRA area</w:t>
      </w:r>
    </w:p>
    <w:p w14:paraId="41BB26A6" w14:textId="77777777" w:rsidR="008E658C" w:rsidRPr="00D72CBE" w:rsidRDefault="008E658C" w:rsidP="000A0671">
      <w:pPr>
        <w:pStyle w:val="Bullets"/>
      </w:pPr>
      <w:r w:rsidRPr="00D72CBE">
        <w:t>regulatory status of the pest in the PRA area</w:t>
      </w:r>
    </w:p>
    <w:p w14:paraId="43C68C7D" w14:textId="77777777" w:rsidR="008E658C" w:rsidRPr="00D72CBE" w:rsidRDefault="008E658C" w:rsidP="000A0671">
      <w:pPr>
        <w:pStyle w:val="Bullets"/>
      </w:pPr>
      <w:r w:rsidRPr="00D72CBE">
        <w:t>potential for pest establishment and spread in the PRA area</w:t>
      </w:r>
    </w:p>
    <w:p w14:paraId="33087D9D" w14:textId="77777777" w:rsidR="008E658C" w:rsidRPr="00D72CBE" w:rsidRDefault="008E658C" w:rsidP="000A0671">
      <w:pPr>
        <w:pStyle w:val="Bullets"/>
      </w:pPr>
      <w:r w:rsidRPr="00D72CBE">
        <w:t>potential for the pest to cause economic consequences (including environmental consequences) in the PRA area.</w:t>
      </w:r>
    </w:p>
    <w:p w14:paraId="67C7C095" w14:textId="5912262C" w:rsidR="008E658C" w:rsidRPr="00D72CBE" w:rsidRDefault="008E658C" w:rsidP="008E658C">
      <w:pPr>
        <w:rPr>
          <w:rFonts w:ascii="Calibri" w:hAnsi="Calibri"/>
          <w:b/>
          <w:bCs/>
          <w:iCs/>
        </w:rPr>
      </w:pPr>
      <w:bookmarkStart w:id="116" w:name="_Toc285636280"/>
      <w:r w:rsidRPr="00D72CBE">
        <w:t xml:space="preserve">The results of pest categorisation are given in </w:t>
      </w:r>
      <w:r w:rsidR="006402E4" w:rsidRPr="00D72CBE">
        <w:t xml:space="preserve">Tables </w:t>
      </w:r>
      <w:r w:rsidRPr="00D72CBE">
        <w:t>2</w:t>
      </w:r>
      <w:r w:rsidR="00347A31" w:rsidRPr="00D72CBE">
        <w:t>.</w:t>
      </w:r>
      <w:r w:rsidR="00007B46" w:rsidRPr="00D72CBE">
        <w:t>4</w:t>
      </w:r>
      <w:r w:rsidRPr="00D72CBE">
        <w:t xml:space="preserve"> for </w:t>
      </w:r>
      <w:r w:rsidR="006402E4" w:rsidRPr="00D72CBE">
        <w:t>mealybugs</w:t>
      </w:r>
      <w:r w:rsidRPr="00D72CBE">
        <w:t xml:space="preserve">, and Table </w:t>
      </w:r>
      <w:r w:rsidR="00B8320A" w:rsidRPr="00D72CBE">
        <w:t>4.3</w:t>
      </w:r>
      <w:r w:rsidRPr="00D72CBE">
        <w:t xml:space="preserve"> f</w:t>
      </w:r>
      <w:r w:rsidR="006402E4" w:rsidRPr="00D72CBE">
        <w:t xml:space="preserve">or </w:t>
      </w:r>
      <w:r w:rsidRPr="00D72CBE">
        <w:t xml:space="preserve">viruses. The quarantine </w:t>
      </w:r>
      <w:r w:rsidR="006402E4" w:rsidRPr="00D72CBE">
        <w:t xml:space="preserve">mealybug </w:t>
      </w:r>
      <w:r w:rsidR="00007B46" w:rsidRPr="00D72CBE">
        <w:t xml:space="preserve">and virus </w:t>
      </w:r>
      <w:r w:rsidRPr="00D72CBE">
        <w:t>pests identified during categorisation were carried forward for pest risk assessment.</w:t>
      </w:r>
    </w:p>
    <w:p w14:paraId="7533F815" w14:textId="2B11CF36" w:rsidR="008E658C" w:rsidRPr="00D72CBE" w:rsidRDefault="008E658C" w:rsidP="00D356A5">
      <w:pPr>
        <w:pStyle w:val="Heading4"/>
        <w:numPr>
          <w:ilvl w:val="0"/>
          <w:numId w:val="0"/>
        </w:numPr>
        <w:ind w:left="794" w:hanging="794"/>
      </w:pPr>
      <w:r w:rsidRPr="00D72CBE">
        <w:t>Assessment of the likelihood of entry, establishment and spread</w:t>
      </w:r>
      <w:bookmarkEnd w:id="116"/>
    </w:p>
    <w:p w14:paraId="7AAB2FB8" w14:textId="2E367CD5" w:rsidR="00842C39" w:rsidRPr="00D72CBE" w:rsidRDefault="00842C39" w:rsidP="00842C39">
      <w:r w:rsidRPr="00D72CBE">
        <w:t xml:space="preserve">Details of how to assess the ‘probability of entry’, ‘probability of establishment’ and ‘probability of spread’ of a pest are given in ISPM 11 </w:t>
      </w:r>
      <w:r w:rsidR="00A348E7" w:rsidRPr="00D72CBE">
        <w:fldChar w:fldCharType="begin"/>
      </w:r>
      <w:r w:rsidR="00A348E7" w:rsidRPr="00D72CBE">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D72CBE">
        <w:fldChar w:fldCharType="separate"/>
      </w:r>
      <w:r w:rsidR="00A348E7" w:rsidRPr="00D72CBE">
        <w:rPr>
          <w:noProof/>
        </w:rPr>
        <w:t>(</w:t>
      </w:r>
      <w:hyperlink w:anchor="_ENREF_174" w:tooltip="FAO, 2017 #29579" w:history="1">
        <w:r w:rsidR="00A348E7" w:rsidRPr="00D72CBE">
          <w:rPr>
            <w:noProof/>
          </w:rPr>
          <w:t>FAO 2017c</w:t>
        </w:r>
      </w:hyperlink>
      <w:r w:rsidR="00A348E7" w:rsidRPr="00D72CBE">
        <w:rPr>
          <w:noProof/>
        </w:rPr>
        <w:t>)</w:t>
      </w:r>
      <w:r w:rsidR="00A348E7" w:rsidRPr="00D72CBE">
        <w:fldChar w:fldCharType="end"/>
      </w:r>
      <w:r w:rsidRPr="00D72CBE">
        <w:t>. The SPS</w:t>
      </w:r>
      <w:r w:rsidRPr="00D72CBE">
        <w:rPr>
          <w:lang w:bidi="en-US"/>
        </w:rPr>
        <w:t xml:space="preserve"> Agreement </w:t>
      </w:r>
      <w:r w:rsidR="00A348E7" w:rsidRPr="00D72CBE">
        <w:rPr>
          <w:lang w:bidi="en-US"/>
        </w:rPr>
        <w:fldChar w:fldCharType="begin"/>
      </w:r>
      <w:r w:rsidR="00A348E7" w:rsidRPr="00D72CBE">
        <w:rPr>
          <w:lang w:bidi="en-US"/>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A348E7" w:rsidRPr="00D72CBE">
        <w:rPr>
          <w:lang w:bidi="en-US"/>
        </w:rPr>
        <w:fldChar w:fldCharType="separate"/>
      </w:r>
      <w:r w:rsidR="00A348E7" w:rsidRPr="00D72CBE">
        <w:rPr>
          <w:noProof/>
          <w:lang w:bidi="en-US"/>
        </w:rPr>
        <w:t>(</w:t>
      </w:r>
      <w:hyperlink w:anchor="_ENREF_495" w:tooltip="WTO, 1995 #6557" w:history="1">
        <w:r w:rsidR="00A348E7" w:rsidRPr="00D72CBE">
          <w:rPr>
            <w:noProof/>
            <w:lang w:bidi="en-US"/>
          </w:rPr>
          <w:t>WTO 1995</w:t>
        </w:r>
      </w:hyperlink>
      <w:r w:rsidR="00A348E7" w:rsidRPr="00D72CBE">
        <w:rPr>
          <w:noProof/>
          <w:lang w:bidi="en-US"/>
        </w:rPr>
        <w:t>)</w:t>
      </w:r>
      <w:r w:rsidR="00A348E7" w:rsidRPr="00D72CBE">
        <w:rPr>
          <w:lang w:bidi="en-US"/>
        </w:rPr>
        <w:fldChar w:fldCharType="end"/>
      </w:r>
      <w:r w:rsidRPr="00D72CBE">
        <w:rPr>
          <w:lang w:bidi="en-US"/>
        </w:rPr>
        <w:t xml:space="preserve"> </w:t>
      </w:r>
      <w:r w:rsidRPr="00D72CBE">
        <w:t xml:space="preserve">uses the term likelihood rather than probability for these estimates. In qualitative PRAs, the </w:t>
      </w:r>
      <w:r w:rsidRPr="00D72CBE">
        <w:rPr>
          <w:lang w:bidi="en-US"/>
        </w:rPr>
        <w:t>Department</w:t>
      </w:r>
      <w:r w:rsidRPr="00D72CBE">
        <w:t xml:space="preserve"> of Agriculture and Water Resources uses the term ‘likelihood’ for the descriptors it uses for its estimates of the likelihood of entry, establishment and spread. The use of the term ‘probability’ is limited to the direct quotation of ISPM definitions.</w:t>
      </w:r>
    </w:p>
    <w:p w14:paraId="1452A7D9" w14:textId="77777777" w:rsidR="00842C39" w:rsidRPr="00D72CBE" w:rsidRDefault="00842C39" w:rsidP="00842C39">
      <w:r w:rsidRPr="00D72CBE">
        <w:t>A summary of this process is given in this chapter, followed by a description of the qualitative methodology used in this pest risk analysis.</w:t>
      </w:r>
    </w:p>
    <w:p w14:paraId="41FDE901" w14:textId="25BF8B93" w:rsidR="00842C39" w:rsidRPr="00D72CBE" w:rsidRDefault="00842C39" w:rsidP="00842C39">
      <w:pPr>
        <w:rPr>
          <w:lang w:bidi="en-US"/>
        </w:rPr>
      </w:pPr>
      <w:r w:rsidRPr="00D72CBE">
        <w:rPr>
          <w:lang w:bidi="en-US"/>
        </w:rPr>
        <w:lastRenderedPageBreak/>
        <w:t xml:space="preserve">This </w:t>
      </w:r>
      <w:r w:rsidR="00591975" w:rsidRPr="00D72CBE">
        <w:rPr>
          <w:lang w:bidi="en-US"/>
        </w:rPr>
        <w:t>Group PRA</w:t>
      </w:r>
      <w:r w:rsidRPr="00D72CBE">
        <w:rPr>
          <w:lang w:bidi="en-US"/>
        </w:rPr>
        <w:t xml:space="preserve"> initially considered the likelihood of importation and the likelihood of distribution (and therefore entry) in the terms of likely commercial conditions and procedures based on extensive contemporary and historic </w:t>
      </w:r>
      <w:r w:rsidRPr="00D72CBE">
        <w:t>analysis of the plant import pathway</w:t>
      </w:r>
      <w:r w:rsidRPr="00D72CBE">
        <w:rPr>
          <w:lang w:bidi="en-US"/>
        </w:rPr>
        <w:t xml:space="preserve">. For this reason, the likelihood of entry in this </w:t>
      </w:r>
      <w:r w:rsidR="00591975" w:rsidRPr="00D72CBE">
        <w:rPr>
          <w:lang w:bidi="en-US"/>
        </w:rPr>
        <w:t>Group PRA</w:t>
      </w:r>
      <w:r w:rsidRPr="00D72CBE">
        <w:rPr>
          <w:lang w:bidi="en-US"/>
        </w:rPr>
        <w:t xml:space="preserve"> is indicative only and potentially subject to revision when all trade related factors are known. </w:t>
      </w:r>
      <w:r w:rsidRPr="00D72CBE">
        <w:rPr>
          <w:color w:val="000000" w:themeColor="text1"/>
          <w:lang w:bidi="en-US"/>
        </w:rPr>
        <w:t>Accordingly, these factors must be verified</w:t>
      </w:r>
      <w:r w:rsidRPr="00D72CBE">
        <w:rPr>
          <w:lang w:bidi="en-US"/>
        </w:rPr>
        <w:t>, on a case-by-case basis, as part of a specific market access request.</w:t>
      </w:r>
    </w:p>
    <w:p w14:paraId="3EA1D82F" w14:textId="722525EC" w:rsidR="00C63A7C" w:rsidRPr="00D72CBE" w:rsidRDefault="00842C39" w:rsidP="00842C39">
      <w:r w:rsidRPr="00D72CBE">
        <w:t>F</w:t>
      </w:r>
      <w:r w:rsidRPr="00D72CBE">
        <w:rPr>
          <w:lang w:bidi="en-US"/>
        </w:rPr>
        <w:t xml:space="preserve">actors considered in assessing the ratings for </w:t>
      </w:r>
      <w:r w:rsidRPr="00D72CBE">
        <w:t>likelihood of establishment and spread and the estimate of consequences are independent of entry pathway</w:t>
      </w:r>
      <w:r w:rsidR="00B4200B" w:rsidRPr="00D72CBE">
        <w:t>,</w:t>
      </w:r>
      <w:r w:rsidRPr="00D72CBE">
        <w:t xml:space="preserve"> being based on pest biology, environmental conditions and other commercial practices within Australia. Consequently, these ratings can be applied to all plant import pathways.</w:t>
      </w:r>
    </w:p>
    <w:p w14:paraId="7FA8F1AE" w14:textId="77777777" w:rsidR="008E658C" w:rsidRPr="00D72CBE" w:rsidRDefault="008E658C" w:rsidP="00D356A5">
      <w:pPr>
        <w:pStyle w:val="Heading4"/>
        <w:numPr>
          <w:ilvl w:val="0"/>
          <w:numId w:val="0"/>
        </w:numPr>
        <w:ind w:left="794" w:hanging="794"/>
      </w:pPr>
      <w:bookmarkStart w:id="117" w:name="_Toc285636281"/>
      <w:r w:rsidRPr="00D72CBE">
        <w:t>Likelihood of entry</w:t>
      </w:r>
      <w:bookmarkEnd w:id="117"/>
    </w:p>
    <w:p w14:paraId="37FD9641" w14:textId="2E19A288" w:rsidR="00842C39" w:rsidRPr="00D72CBE" w:rsidRDefault="00842C39" w:rsidP="00842C39">
      <w:r w:rsidRPr="00D72CBE">
        <w:t>The likelihood of entry describes the likelihood that a quarantine pest will enter Australia as a result of trade associated with the plant import pathway, be distributed in a viable state in the PRA area and be transferred to a susceptible host.</w:t>
      </w:r>
    </w:p>
    <w:p w14:paraId="1679FC81" w14:textId="1824AEF9" w:rsidR="00842C39" w:rsidRPr="00D72CBE" w:rsidRDefault="00842C39" w:rsidP="00842C39">
      <w:r w:rsidRPr="00D72CBE">
        <w:t xml:space="preserve">Entry is defined as the movement of a pest into an area where it is not yet present, or present but not widely distributed and being officially controlled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w:t>
      </w:r>
    </w:p>
    <w:p w14:paraId="60D89FE0" w14:textId="7B5FCB12" w:rsidR="00842C39" w:rsidRPr="00D72CBE" w:rsidRDefault="00842C39" w:rsidP="00842C39">
      <w:pPr>
        <w:tabs>
          <w:tab w:val="left" w:pos="6663"/>
        </w:tabs>
      </w:pPr>
      <w:r w:rsidRPr="00D72CBE">
        <w:t xml:space="preserve">For the purpose of considering the likelihood of entry, the </w:t>
      </w:r>
      <w:r w:rsidRPr="00D72CBE">
        <w:rPr>
          <w:lang w:bidi="en-US"/>
        </w:rPr>
        <w:t>Department</w:t>
      </w:r>
      <w:r w:rsidRPr="00D72CBE">
        <w:t xml:space="preserve"> of Agriculture and Water Resources divides this step into two components:</w:t>
      </w:r>
    </w:p>
    <w:p w14:paraId="1183232F" w14:textId="231644C7" w:rsidR="008E658C" w:rsidRPr="00D72CBE" w:rsidRDefault="008E658C" w:rsidP="000A0671">
      <w:pPr>
        <w:pStyle w:val="Bullets"/>
      </w:pPr>
      <w:r w:rsidRPr="00D72CBE">
        <w:t xml:space="preserve">likelihood of importation—the likelihood that a pest will arrive in Australia when a given </w:t>
      </w:r>
      <w:r w:rsidR="00996635" w:rsidRPr="00D72CBE">
        <w:t>plant import pathway</w:t>
      </w:r>
      <w:r w:rsidRPr="00D72CBE">
        <w:t xml:space="preserve"> commodity is imported.</w:t>
      </w:r>
    </w:p>
    <w:p w14:paraId="6EE98E80" w14:textId="03184016" w:rsidR="008E658C" w:rsidRPr="00D72CBE" w:rsidRDefault="008E658C" w:rsidP="000A0671">
      <w:pPr>
        <w:pStyle w:val="Bullets"/>
      </w:pPr>
      <w:r w:rsidRPr="00D72CBE">
        <w:t xml:space="preserve">likelihood of distribution—the likelihood that the pest will be distributed, as a result of the processing, sale or disposal of a </w:t>
      </w:r>
      <w:r w:rsidR="00996635" w:rsidRPr="00D72CBE">
        <w:t>plant import pathway</w:t>
      </w:r>
      <w:r w:rsidRPr="00D72CBE">
        <w:t xml:space="preserve"> commodity, in the PRA area and subsequently transfer to a susceptible part of a host.</w:t>
      </w:r>
    </w:p>
    <w:p w14:paraId="110CA8D5" w14:textId="77777777" w:rsidR="008E658C" w:rsidRPr="00D72CBE" w:rsidRDefault="008E658C" w:rsidP="008E658C">
      <w:r w:rsidRPr="00D72CBE">
        <w:t>The overall likelihood of entry is determined by combining the likelihood of importation with that of likelihood of distribution.</w:t>
      </w:r>
    </w:p>
    <w:p w14:paraId="2DB5AF40" w14:textId="77777777" w:rsidR="008E658C" w:rsidRPr="00D72CBE" w:rsidRDefault="008E658C" w:rsidP="008E658C">
      <w:r w:rsidRPr="00D72CBE">
        <w:t>Factors considered in the likelihood of importation include:</w:t>
      </w:r>
    </w:p>
    <w:p w14:paraId="2E10E2BF" w14:textId="77777777" w:rsidR="008E658C" w:rsidRPr="00D72CBE" w:rsidRDefault="008E658C" w:rsidP="000A0671">
      <w:pPr>
        <w:pStyle w:val="Bullets"/>
      </w:pPr>
      <w:r w:rsidRPr="00D72CBE">
        <w:t>distribution and incidence of the pest in the source area</w:t>
      </w:r>
    </w:p>
    <w:p w14:paraId="58D79193" w14:textId="77777777" w:rsidR="008E658C" w:rsidRPr="00D72CBE" w:rsidRDefault="008E658C" w:rsidP="000A0671">
      <w:pPr>
        <w:pStyle w:val="Bullets"/>
      </w:pPr>
      <w:r w:rsidRPr="00D72CBE">
        <w:t>occurrence of the pest in a life-stage that could be associated with the commodity</w:t>
      </w:r>
    </w:p>
    <w:p w14:paraId="60F8AC96" w14:textId="77777777" w:rsidR="008E658C" w:rsidRPr="00D72CBE" w:rsidRDefault="008E658C" w:rsidP="000A0671">
      <w:pPr>
        <w:pStyle w:val="Bullets"/>
      </w:pPr>
      <w:r w:rsidRPr="00D72CBE">
        <w:t>mode of trade (for example, bulk, packed)</w:t>
      </w:r>
    </w:p>
    <w:p w14:paraId="3F01DDD2" w14:textId="77777777" w:rsidR="008E658C" w:rsidRPr="00D72CBE" w:rsidRDefault="008E658C" w:rsidP="000A0671">
      <w:pPr>
        <w:pStyle w:val="Bullets"/>
      </w:pPr>
      <w:r w:rsidRPr="00D72CBE">
        <w:t>volume and frequency of movement of the commodity along each pathway</w:t>
      </w:r>
    </w:p>
    <w:p w14:paraId="45A78746" w14:textId="77777777" w:rsidR="008E658C" w:rsidRPr="00D72CBE" w:rsidRDefault="008E658C" w:rsidP="000A0671">
      <w:pPr>
        <w:pStyle w:val="Bullets"/>
      </w:pPr>
      <w:r w:rsidRPr="00D72CBE">
        <w:t>seasonal timing of imports</w:t>
      </w:r>
    </w:p>
    <w:p w14:paraId="46FD54EE" w14:textId="77777777" w:rsidR="008E658C" w:rsidRPr="00D72CBE" w:rsidRDefault="008E658C" w:rsidP="000A0671">
      <w:pPr>
        <w:pStyle w:val="Bullets"/>
      </w:pPr>
      <w:r w:rsidRPr="00D72CBE">
        <w:t>pest management, cultural and commercial procedures applied at the place of origin</w:t>
      </w:r>
    </w:p>
    <w:p w14:paraId="7FB019C1" w14:textId="77777777" w:rsidR="008E658C" w:rsidRPr="00D72CBE" w:rsidRDefault="008E658C" w:rsidP="000A0671">
      <w:pPr>
        <w:pStyle w:val="Bullets"/>
      </w:pPr>
      <w:r w:rsidRPr="00D72CBE">
        <w:t>speed of transport and conditions of storage compared with the duration of the life cycle of the pest</w:t>
      </w:r>
    </w:p>
    <w:p w14:paraId="21D90584" w14:textId="77777777" w:rsidR="008E658C" w:rsidRPr="00D72CBE" w:rsidRDefault="008E658C" w:rsidP="000A0671">
      <w:pPr>
        <w:pStyle w:val="Bullets"/>
      </w:pPr>
      <w:r w:rsidRPr="00D72CBE">
        <w:t>vulnerability of the life-stages of the pest during transport or storage</w:t>
      </w:r>
    </w:p>
    <w:p w14:paraId="1DB54AEF" w14:textId="77777777" w:rsidR="008E658C" w:rsidRPr="00D72CBE" w:rsidRDefault="008E658C" w:rsidP="000A0671">
      <w:pPr>
        <w:pStyle w:val="Bullets"/>
      </w:pPr>
      <w:r w:rsidRPr="00D72CBE">
        <w:t>incidence of the pest likely to be associated with a consignment</w:t>
      </w:r>
    </w:p>
    <w:p w14:paraId="4F086C38" w14:textId="77777777" w:rsidR="008E658C" w:rsidRPr="00D72CBE" w:rsidRDefault="008E658C" w:rsidP="000A0671">
      <w:pPr>
        <w:pStyle w:val="Bullets"/>
      </w:pPr>
      <w:r w:rsidRPr="00D72CBE">
        <w:t>commercial procedures applied to consignments during transport and storage in the country of origin, and during transport to Australia.</w:t>
      </w:r>
    </w:p>
    <w:p w14:paraId="112C7F6E" w14:textId="77777777" w:rsidR="008E658C" w:rsidRPr="00D72CBE" w:rsidRDefault="008E658C" w:rsidP="008E658C">
      <w:r w:rsidRPr="00D72CBE">
        <w:lastRenderedPageBreak/>
        <w:t>Factors considered in the likelihood of distribution include:</w:t>
      </w:r>
    </w:p>
    <w:p w14:paraId="732165B1" w14:textId="77777777" w:rsidR="008E658C" w:rsidRPr="00D72CBE" w:rsidRDefault="008E658C" w:rsidP="000A0671">
      <w:pPr>
        <w:pStyle w:val="Bullets"/>
      </w:pPr>
      <w:r w:rsidRPr="00D72CBE">
        <w:t>commercial procedures applied to consignments during distribution in Australia</w:t>
      </w:r>
    </w:p>
    <w:p w14:paraId="6347231F" w14:textId="77777777" w:rsidR="008E658C" w:rsidRPr="00D72CBE" w:rsidRDefault="008E658C" w:rsidP="000A0671">
      <w:pPr>
        <w:pStyle w:val="Bullets"/>
      </w:pPr>
      <w:r w:rsidRPr="00D72CBE">
        <w:t>dispersal mechanisms of the pest, including vectors, to allow movement from the pathway to a host</w:t>
      </w:r>
    </w:p>
    <w:p w14:paraId="3B1B44CA" w14:textId="77777777" w:rsidR="008E658C" w:rsidRPr="00D72CBE" w:rsidRDefault="008E658C" w:rsidP="000A0671">
      <w:pPr>
        <w:pStyle w:val="Bullets"/>
      </w:pPr>
      <w:r w:rsidRPr="00D72CBE">
        <w:t>whether the imported commodity is to be sent to a few or many destination points in the PRA area</w:t>
      </w:r>
    </w:p>
    <w:p w14:paraId="202ABBC6" w14:textId="77777777" w:rsidR="008E658C" w:rsidRPr="00D72CBE" w:rsidRDefault="008E658C" w:rsidP="000A0671">
      <w:pPr>
        <w:pStyle w:val="Bullets"/>
      </w:pPr>
      <w:r w:rsidRPr="00D72CBE">
        <w:t>proximity of entry, transit and destination points to hosts</w:t>
      </w:r>
    </w:p>
    <w:p w14:paraId="22724BDC" w14:textId="77777777" w:rsidR="008E658C" w:rsidRPr="00D72CBE" w:rsidRDefault="008E658C" w:rsidP="000A0671">
      <w:pPr>
        <w:pStyle w:val="Bullets"/>
      </w:pPr>
      <w:r w:rsidRPr="00D72CBE">
        <w:t>time of year at which import takes place</w:t>
      </w:r>
    </w:p>
    <w:p w14:paraId="15D501DA" w14:textId="77777777" w:rsidR="008E658C" w:rsidRPr="00D72CBE" w:rsidRDefault="008E658C" w:rsidP="000A0671">
      <w:pPr>
        <w:pStyle w:val="Bullets"/>
      </w:pPr>
      <w:r w:rsidRPr="00D72CBE">
        <w:t>intended use of the commodity</w:t>
      </w:r>
    </w:p>
    <w:p w14:paraId="27B4D440" w14:textId="77777777" w:rsidR="008E658C" w:rsidRPr="00D72CBE" w:rsidRDefault="008E658C" w:rsidP="000A0671">
      <w:pPr>
        <w:pStyle w:val="Bullets"/>
      </w:pPr>
      <w:r w:rsidRPr="00D72CBE">
        <w:t>risks from by-products and waste.</w:t>
      </w:r>
    </w:p>
    <w:p w14:paraId="5F3F5CBC" w14:textId="542BBF93" w:rsidR="008E658C" w:rsidRPr="00D72CBE" w:rsidRDefault="008E658C" w:rsidP="00D356A5">
      <w:pPr>
        <w:pStyle w:val="Heading4"/>
        <w:numPr>
          <w:ilvl w:val="0"/>
          <w:numId w:val="0"/>
        </w:numPr>
        <w:ind w:left="794" w:hanging="794"/>
      </w:pPr>
      <w:bookmarkStart w:id="118" w:name="_Toc285636282"/>
      <w:r w:rsidRPr="00D72CBE">
        <w:t>Likelihood of establishment</w:t>
      </w:r>
      <w:bookmarkEnd w:id="118"/>
    </w:p>
    <w:p w14:paraId="0F4122CA" w14:textId="30555AE2" w:rsidR="00842C39" w:rsidRPr="00D72CBE" w:rsidRDefault="00842C39" w:rsidP="00842C39">
      <w:bookmarkStart w:id="119" w:name="_Toc285636283"/>
      <w:r w:rsidRPr="00D72CBE">
        <w:t xml:space="preserve">Establishment is defined as the ‘perpetuation for the foreseeable future, of a pest within an area after entry’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 In order to estimate the likelihood of establishment of a pest, reliable biological information (for example, lifecycle, host range, epidemiology and survival) is obtained from the areas where the pest currently occurs. The situation in the PRA area can then be compared with that in the areas where it occurs and expert judgement used to assess the likelihood of establishment.</w:t>
      </w:r>
    </w:p>
    <w:p w14:paraId="50E065AA" w14:textId="77777777" w:rsidR="00842C39" w:rsidRPr="00D72CBE" w:rsidRDefault="00842C39" w:rsidP="00842C39">
      <w:r w:rsidRPr="00D72CBE">
        <w:t>Factors considered in the likelihood of establishment include:</w:t>
      </w:r>
    </w:p>
    <w:p w14:paraId="4BA91322" w14:textId="77777777" w:rsidR="00842C39" w:rsidRPr="00D72CBE" w:rsidRDefault="00842C39" w:rsidP="000A0671">
      <w:pPr>
        <w:pStyle w:val="Bullets"/>
      </w:pPr>
      <w:r w:rsidRPr="00D72CBE">
        <w:t>availability of hosts, alternative hosts and vectors</w:t>
      </w:r>
    </w:p>
    <w:p w14:paraId="304FDA2A" w14:textId="77777777" w:rsidR="00842C39" w:rsidRPr="00D72CBE" w:rsidRDefault="00842C39" w:rsidP="000A0671">
      <w:pPr>
        <w:pStyle w:val="Bullets"/>
      </w:pPr>
      <w:r w:rsidRPr="00D72CBE">
        <w:t>suitability of the natural and/or managed environment</w:t>
      </w:r>
    </w:p>
    <w:p w14:paraId="02715CCC" w14:textId="77777777" w:rsidR="00842C39" w:rsidRPr="00D72CBE" w:rsidRDefault="00842C39" w:rsidP="000A0671">
      <w:pPr>
        <w:pStyle w:val="Bullets"/>
      </w:pPr>
      <w:r w:rsidRPr="00D72CBE">
        <w:t>reproductive strategy and potential for adaptation</w:t>
      </w:r>
    </w:p>
    <w:p w14:paraId="5201A1ED" w14:textId="77777777" w:rsidR="00842C39" w:rsidRPr="00D72CBE" w:rsidRDefault="00842C39" w:rsidP="000A0671">
      <w:pPr>
        <w:pStyle w:val="Bullets"/>
      </w:pPr>
      <w:r w:rsidRPr="00D72CBE">
        <w:t>minimum population needed for establishment</w:t>
      </w:r>
    </w:p>
    <w:p w14:paraId="23ADD433" w14:textId="77777777" w:rsidR="00842C39" w:rsidRPr="00D72CBE" w:rsidRDefault="00842C39" w:rsidP="000A0671">
      <w:pPr>
        <w:pStyle w:val="Bullets"/>
      </w:pPr>
      <w:r w:rsidRPr="00D72CBE">
        <w:t>cultural practices and control measures.</w:t>
      </w:r>
    </w:p>
    <w:p w14:paraId="6FCE13AB" w14:textId="4CB6C3DA" w:rsidR="008E658C" w:rsidRPr="00D72CBE" w:rsidRDefault="008E658C" w:rsidP="00D356A5">
      <w:pPr>
        <w:pStyle w:val="Heading4"/>
        <w:numPr>
          <w:ilvl w:val="0"/>
          <w:numId w:val="0"/>
        </w:numPr>
        <w:ind w:left="794" w:hanging="794"/>
      </w:pPr>
      <w:r w:rsidRPr="00D72CBE">
        <w:t>Likelihood of spread</w:t>
      </w:r>
      <w:bookmarkEnd w:id="119"/>
    </w:p>
    <w:p w14:paraId="44D8AFEB" w14:textId="663658E4" w:rsidR="00842C39" w:rsidRPr="00D72CBE" w:rsidRDefault="00842C39" w:rsidP="00842C39">
      <w:bookmarkStart w:id="120" w:name="_Toc285636284"/>
      <w:r w:rsidRPr="00D72CBE">
        <w:t xml:space="preserve">Spread is defined as ‘the expansion of the geographical distribution of a pest within an area’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compared with that in the areas where the pest currently occurs and expert judgement used to assess the likelihood of spread in the PRA area.</w:t>
      </w:r>
    </w:p>
    <w:p w14:paraId="47E192D4" w14:textId="77777777" w:rsidR="00842C39" w:rsidRPr="00D72CBE" w:rsidRDefault="00842C39" w:rsidP="00842C39">
      <w:r w:rsidRPr="00D72CBE">
        <w:t>Factors considered in the likelihood of spread include:</w:t>
      </w:r>
    </w:p>
    <w:p w14:paraId="33CA9B4B" w14:textId="77777777" w:rsidR="00842C39" w:rsidRPr="00D72CBE" w:rsidRDefault="00842C39" w:rsidP="000A0671">
      <w:pPr>
        <w:pStyle w:val="Bullets"/>
      </w:pPr>
      <w:r w:rsidRPr="00D72CBE">
        <w:t>suitability of the natural and/or managed environment</w:t>
      </w:r>
    </w:p>
    <w:p w14:paraId="7EB462A3" w14:textId="77777777" w:rsidR="00842C39" w:rsidRPr="00D72CBE" w:rsidRDefault="00842C39" w:rsidP="000A0671">
      <w:pPr>
        <w:pStyle w:val="Bullets"/>
      </w:pPr>
      <w:r w:rsidRPr="00D72CBE">
        <w:t>presence of natural barriers</w:t>
      </w:r>
    </w:p>
    <w:p w14:paraId="6938F19C" w14:textId="77777777" w:rsidR="00842C39" w:rsidRPr="00D72CBE" w:rsidRDefault="00842C39" w:rsidP="000A0671">
      <w:pPr>
        <w:pStyle w:val="Bullets"/>
      </w:pPr>
      <w:r w:rsidRPr="00D72CBE">
        <w:t>potential for movement with commodities, conveyances or by vectors</w:t>
      </w:r>
    </w:p>
    <w:p w14:paraId="4899EB2D" w14:textId="77777777" w:rsidR="00842C39" w:rsidRPr="00D72CBE" w:rsidRDefault="00842C39" w:rsidP="000A0671">
      <w:pPr>
        <w:pStyle w:val="Bullets"/>
      </w:pPr>
      <w:r w:rsidRPr="00D72CBE">
        <w:t>intended end-use of the commodity</w:t>
      </w:r>
    </w:p>
    <w:p w14:paraId="53E000B4" w14:textId="77777777" w:rsidR="00842C39" w:rsidRPr="00D72CBE" w:rsidRDefault="00842C39" w:rsidP="000A0671">
      <w:pPr>
        <w:pStyle w:val="Bullets"/>
      </w:pPr>
      <w:r w:rsidRPr="00D72CBE">
        <w:t>potential vectors of the pest in the PRA area</w:t>
      </w:r>
    </w:p>
    <w:p w14:paraId="5387CDAF" w14:textId="77777777" w:rsidR="00842C39" w:rsidRPr="00D72CBE" w:rsidRDefault="00842C39" w:rsidP="000A0671">
      <w:pPr>
        <w:pStyle w:val="Bullets"/>
      </w:pPr>
      <w:r w:rsidRPr="00D72CBE">
        <w:lastRenderedPageBreak/>
        <w:t>potential natural enemies of the pest in the PRA area.</w:t>
      </w:r>
    </w:p>
    <w:p w14:paraId="3E850448" w14:textId="7F419823" w:rsidR="008E658C" w:rsidRPr="00D72CBE" w:rsidRDefault="008E658C" w:rsidP="009463D3">
      <w:pPr>
        <w:pStyle w:val="Heading4"/>
        <w:numPr>
          <w:ilvl w:val="0"/>
          <w:numId w:val="0"/>
        </w:numPr>
        <w:ind w:left="794" w:hanging="794"/>
      </w:pPr>
      <w:r w:rsidRPr="00D72CBE">
        <w:t>Assigning likelihoods for entry, establishment and spread</w:t>
      </w:r>
      <w:bookmarkEnd w:id="120"/>
    </w:p>
    <w:p w14:paraId="10020A36" w14:textId="25FF79B2" w:rsidR="008E658C" w:rsidRPr="00D72CBE" w:rsidRDefault="008E658C" w:rsidP="008E658C">
      <w:r w:rsidRPr="00D72CBE">
        <w:t>Likelihoods are assigned to each step of entry, establishment and spr</w:t>
      </w:r>
      <w:r w:rsidR="002A6798" w:rsidRPr="00D72CBE">
        <w:t>ead. Six descriptors are used: High; Moderate; Low; Very low; E</w:t>
      </w:r>
      <w:r w:rsidRPr="00D72CBE">
        <w:t>xtrem</w:t>
      </w:r>
      <w:r w:rsidR="002A6798" w:rsidRPr="00D72CBE">
        <w:t>ely low; and N</w:t>
      </w:r>
      <w:r w:rsidR="00B8320A" w:rsidRPr="00D72CBE">
        <w:t xml:space="preserve">egligible (Table </w:t>
      </w:r>
      <w:r w:rsidR="00FC4AF0" w:rsidRPr="00D72CBE">
        <w:t>8</w:t>
      </w:r>
      <w:r w:rsidRPr="00D72CBE">
        <w:t>.1). Descriptive definitions for these descriptors and their indica</w:t>
      </w:r>
      <w:r w:rsidR="00B8320A" w:rsidRPr="00D72CBE">
        <w:t xml:space="preserve">tive ranges are given in Table </w:t>
      </w:r>
      <w:r w:rsidR="00FC4AF0" w:rsidRPr="00D72CBE">
        <w:t>8</w:t>
      </w:r>
      <w:r w:rsidR="00B8320A" w:rsidRPr="00D72CBE">
        <w:t>.</w:t>
      </w:r>
      <w:r w:rsidRPr="00D72CBE">
        <w:t>1. The indicative ranges are only provided to illustrate the boundaries of the descriptors and are not used beyond this purpose in qualitative PRAs. These indicative ranges provide guidance to the risk analyst and promote consistency between different pest risk assessments</w:t>
      </w:r>
      <w:r w:rsidR="00AC7C18" w:rsidRPr="00D72CBE">
        <w:t>.</w:t>
      </w:r>
    </w:p>
    <w:p w14:paraId="4A77676E" w14:textId="5B951E66" w:rsidR="00962023" w:rsidRPr="00D72CBE" w:rsidRDefault="00EB1B98" w:rsidP="00EB1B98">
      <w:pPr>
        <w:pStyle w:val="Caption"/>
      </w:pPr>
      <w:bookmarkStart w:id="121" w:name="_Toc524946158"/>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8</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Nomenclature for likelihoods</w:t>
      </w:r>
      <w:bookmarkEnd w:id="121"/>
    </w:p>
    <w:tbl>
      <w:tblPr>
        <w:tblW w:w="5000" w:type="pct"/>
        <w:tblBorders>
          <w:top w:val="single" w:sz="12" w:space="0" w:color="000000" w:themeColor="text1"/>
          <w:bottom w:val="single" w:sz="12" w:space="0" w:color="000000" w:themeColor="text1"/>
        </w:tblBorders>
        <w:tblLook w:val="0020" w:firstRow="1" w:lastRow="0" w:firstColumn="0" w:lastColumn="0" w:noHBand="0" w:noVBand="0"/>
      </w:tblPr>
      <w:tblGrid>
        <w:gridCol w:w="1647"/>
        <w:gridCol w:w="4764"/>
        <w:gridCol w:w="2659"/>
      </w:tblGrid>
      <w:tr w:rsidR="008E658C" w:rsidRPr="00D72CBE" w14:paraId="3DBD594B" w14:textId="77777777" w:rsidTr="00B1767F">
        <w:trPr>
          <w:cantSplit/>
          <w:tblHeader/>
        </w:trPr>
        <w:tc>
          <w:tcPr>
            <w:tcW w:w="908" w:type="pct"/>
            <w:tcBorders>
              <w:top w:val="single" w:sz="4" w:space="0" w:color="auto"/>
              <w:bottom w:val="nil"/>
            </w:tcBorders>
            <w:shd w:val="clear" w:color="auto" w:fill="auto"/>
            <w:vAlign w:val="center"/>
          </w:tcPr>
          <w:p w14:paraId="12D58B36" w14:textId="77777777" w:rsidR="008E658C" w:rsidRPr="00D72CBE" w:rsidRDefault="008E658C" w:rsidP="00B1767F">
            <w:pPr>
              <w:pStyle w:val="TableHeading"/>
            </w:pPr>
            <w:r w:rsidRPr="00D72CBE">
              <w:t>Likelihood</w:t>
            </w:r>
          </w:p>
        </w:tc>
        <w:tc>
          <w:tcPr>
            <w:tcW w:w="2626" w:type="pct"/>
            <w:tcBorders>
              <w:top w:val="single" w:sz="4" w:space="0" w:color="auto"/>
              <w:bottom w:val="nil"/>
            </w:tcBorders>
            <w:shd w:val="clear" w:color="auto" w:fill="auto"/>
            <w:vAlign w:val="center"/>
          </w:tcPr>
          <w:p w14:paraId="254A4646" w14:textId="77777777" w:rsidR="008E658C" w:rsidRPr="00D72CBE" w:rsidRDefault="008E658C" w:rsidP="00B1767F">
            <w:pPr>
              <w:pStyle w:val="TableHeading"/>
            </w:pPr>
            <w:r w:rsidRPr="00D72CBE">
              <w:t>Descriptive definition</w:t>
            </w:r>
          </w:p>
        </w:tc>
        <w:tc>
          <w:tcPr>
            <w:tcW w:w="1466" w:type="pct"/>
            <w:tcBorders>
              <w:top w:val="single" w:sz="4" w:space="0" w:color="auto"/>
              <w:bottom w:val="nil"/>
            </w:tcBorders>
            <w:vAlign w:val="center"/>
          </w:tcPr>
          <w:p w14:paraId="2D76B2FD" w14:textId="77777777" w:rsidR="008E658C" w:rsidRPr="00D72CBE" w:rsidRDefault="008E658C" w:rsidP="00B1767F">
            <w:pPr>
              <w:pStyle w:val="TableHeading"/>
            </w:pPr>
            <w:r w:rsidRPr="00D72CBE">
              <w:t>Indicative range</w:t>
            </w:r>
          </w:p>
        </w:tc>
      </w:tr>
      <w:tr w:rsidR="008E658C" w:rsidRPr="00D72CBE" w14:paraId="459D7CB6" w14:textId="77777777" w:rsidTr="00B1767F">
        <w:trPr>
          <w:cantSplit/>
        </w:trPr>
        <w:tc>
          <w:tcPr>
            <w:tcW w:w="908" w:type="pct"/>
            <w:tcBorders>
              <w:top w:val="nil"/>
            </w:tcBorders>
          </w:tcPr>
          <w:p w14:paraId="241773BB" w14:textId="77777777" w:rsidR="008E658C" w:rsidRPr="00D72CBE" w:rsidRDefault="008E658C" w:rsidP="00B1767F">
            <w:pPr>
              <w:pStyle w:val="TableText"/>
            </w:pPr>
            <w:r w:rsidRPr="00D72CBE">
              <w:t>High</w:t>
            </w:r>
          </w:p>
        </w:tc>
        <w:tc>
          <w:tcPr>
            <w:tcW w:w="2626" w:type="pct"/>
            <w:tcBorders>
              <w:top w:val="nil"/>
            </w:tcBorders>
          </w:tcPr>
          <w:p w14:paraId="32BF8C79" w14:textId="77777777" w:rsidR="008E658C" w:rsidRPr="00D72CBE" w:rsidRDefault="008E658C" w:rsidP="00B1767F">
            <w:pPr>
              <w:pStyle w:val="TableText"/>
            </w:pPr>
            <w:r w:rsidRPr="00D72CBE">
              <w:t>The event would be very likely to occur</w:t>
            </w:r>
          </w:p>
        </w:tc>
        <w:tc>
          <w:tcPr>
            <w:tcW w:w="1466" w:type="pct"/>
            <w:tcBorders>
              <w:top w:val="nil"/>
            </w:tcBorders>
          </w:tcPr>
          <w:p w14:paraId="797CD8FE" w14:textId="77777777" w:rsidR="008E658C" w:rsidRPr="00D72CBE" w:rsidRDefault="008E658C" w:rsidP="00B1767F">
            <w:pPr>
              <w:pStyle w:val="TableText"/>
            </w:pPr>
            <w:r w:rsidRPr="00D72CBE">
              <w:t>0.7 &lt; to  ≤ 1</w:t>
            </w:r>
          </w:p>
        </w:tc>
      </w:tr>
      <w:tr w:rsidR="008E658C" w:rsidRPr="00D72CBE" w14:paraId="0A0E5BC7" w14:textId="77777777" w:rsidTr="00B1767F">
        <w:trPr>
          <w:cantSplit/>
        </w:trPr>
        <w:tc>
          <w:tcPr>
            <w:tcW w:w="908" w:type="pct"/>
          </w:tcPr>
          <w:p w14:paraId="45C63672" w14:textId="77777777" w:rsidR="008E658C" w:rsidRPr="00D72CBE" w:rsidRDefault="008E658C" w:rsidP="00B1767F">
            <w:pPr>
              <w:pStyle w:val="TableText"/>
            </w:pPr>
            <w:r w:rsidRPr="00D72CBE">
              <w:t>Moderate</w:t>
            </w:r>
          </w:p>
        </w:tc>
        <w:tc>
          <w:tcPr>
            <w:tcW w:w="2626" w:type="pct"/>
          </w:tcPr>
          <w:p w14:paraId="60239592" w14:textId="77777777" w:rsidR="008E658C" w:rsidRPr="00D72CBE" w:rsidRDefault="008E658C" w:rsidP="00B1767F">
            <w:pPr>
              <w:pStyle w:val="TableText"/>
            </w:pPr>
            <w:r w:rsidRPr="00D72CBE">
              <w:t>The event would occur with an even likelihood</w:t>
            </w:r>
          </w:p>
        </w:tc>
        <w:tc>
          <w:tcPr>
            <w:tcW w:w="1466" w:type="pct"/>
          </w:tcPr>
          <w:p w14:paraId="502DD9EE" w14:textId="77777777" w:rsidR="008E658C" w:rsidRPr="00D72CBE" w:rsidRDefault="008E658C" w:rsidP="00B1767F">
            <w:pPr>
              <w:pStyle w:val="TableText"/>
            </w:pPr>
            <w:r w:rsidRPr="00D72CBE">
              <w:t>0.3 &lt; to ≤ 0.7</w:t>
            </w:r>
          </w:p>
        </w:tc>
      </w:tr>
      <w:tr w:rsidR="008E658C" w:rsidRPr="00D72CBE" w14:paraId="7ED4F4BC" w14:textId="77777777" w:rsidTr="00B1767F">
        <w:trPr>
          <w:cantSplit/>
        </w:trPr>
        <w:tc>
          <w:tcPr>
            <w:tcW w:w="908" w:type="pct"/>
          </w:tcPr>
          <w:p w14:paraId="63E38C60" w14:textId="77777777" w:rsidR="008E658C" w:rsidRPr="00D72CBE" w:rsidRDefault="008E658C" w:rsidP="00B1767F">
            <w:pPr>
              <w:pStyle w:val="TableText"/>
            </w:pPr>
            <w:r w:rsidRPr="00D72CBE">
              <w:t>Low</w:t>
            </w:r>
          </w:p>
        </w:tc>
        <w:tc>
          <w:tcPr>
            <w:tcW w:w="2626" w:type="pct"/>
          </w:tcPr>
          <w:p w14:paraId="2B8D29B9" w14:textId="77777777" w:rsidR="008E658C" w:rsidRPr="00D72CBE" w:rsidRDefault="008E658C" w:rsidP="00B1767F">
            <w:pPr>
              <w:pStyle w:val="TableText"/>
            </w:pPr>
            <w:r w:rsidRPr="00D72CBE">
              <w:t>The event would be unlikely to occur</w:t>
            </w:r>
          </w:p>
        </w:tc>
        <w:tc>
          <w:tcPr>
            <w:tcW w:w="1466" w:type="pct"/>
          </w:tcPr>
          <w:p w14:paraId="618678CB" w14:textId="77777777" w:rsidR="008E658C" w:rsidRPr="00D72CBE" w:rsidRDefault="008E658C" w:rsidP="00B1767F">
            <w:pPr>
              <w:pStyle w:val="TableText"/>
            </w:pPr>
            <w:r w:rsidRPr="00D72CBE">
              <w:t>0.05 &lt; to  ≤ 0.3</w:t>
            </w:r>
          </w:p>
        </w:tc>
      </w:tr>
      <w:tr w:rsidR="008E658C" w:rsidRPr="00D72CBE" w14:paraId="4D6EEF38" w14:textId="77777777" w:rsidTr="00B1767F">
        <w:trPr>
          <w:cantSplit/>
        </w:trPr>
        <w:tc>
          <w:tcPr>
            <w:tcW w:w="908" w:type="pct"/>
          </w:tcPr>
          <w:p w14:paraId="4ABDCD34" w14:textId="77777777" w:rsidR="008E658C" w:rsidRPr="00D72CBE" w:rsidRDefault="008E658C" w:rsidP="00B1767F">
            <w:pPr>
              <w:pStyle w:val="TableText"/>
            </w:pPr>
            <w:r w:rsidRPr="00D72CBE">
              <w:t>Very low</w:t>
            </w:r>
          </w:p>
        </w:tc>
        <w:tc>
          <w:tcPr>
            <w:tcW w:w="2626" w:type="pct"/>
          </w:tcPr>
          <w:p w14:paraId="6E7615EF" w14:textId="77777777" w:rsidR="008E658C" w:rsidRPr="00D72CBE" w:rsidRDefault="008E658C" w:rsidP="00B1767F">
            <w:pPr>
              <w:pStyle w:val="TableText"/>
            </w:pPr>
            <w:r w:rsidRPr="00D72CBE">
              <w:t>The event would be very unlikely to occur</w:t>
            </w:r>
          </w:p>
        </w:tc>
        <w:tc>
          <w:tcPr>
            <w:tcW w:w="1466" w:type="pct"/>
          </w:tcPr>
          <w:p w14:paraId="43346E0E" w14:textId="77777777" w:rsidR="008E658C" w:rsidRPr="00D72CBE" w:rsidRDefault="008E658C" w:rsidP="00B1767F">
            <w:pPr>
              <w:pStyle w:val="TableText"/>
            </w:pPr>
            <w:r w:rsidRPr="00D72CBE">
              <w:t>0.001 &lt; to  ≤ 0.05</w:t>
            </w:r>
          </w:p>
        </w:tc>
      </w:tr>
      <w:tr w:rsidR="008E658C" w:rsidRPr="00D72CBE" w14:paraId="707E7E2E" w14:textId="77777777" w:rsidTr="00B1767F">
        <w:trPr>
          <w:cantSplit/>
        </w:trPr>
        <w:tc>
          <w:tcPr>
            <w:tcW w:w="908" w:type="pct"/>
            <w:tcBorders>
              <w:bottom w:val="nil"/>
            </w:tcBorders>
          </w:tcPr>
          <w:p w14:paraId="33DC12E8" w14:textId="77777777" w:rsidR="008E658C" w:rsidRPr="00D72CBE" w:rsidRDefault="008E658C" w:rsidP="00B1767F">
            <w:pPr>
              <w:pStyle w:val="TableText"/>
            </w:pPr>
            <w:r w:rsidRPr="00D72CBE">
              <w:t>Extremely low</w:t>
            </w:r>
          </w:p>
        </w:tc>
        <w:tc>
          <w:tcPr>
            <w:tcW w:w="2626" w:type="pct"/>
            <w:tcBorders>
              <w:bottom w:val="nil"/>
            </w:tcBorders>
          </w:tcPr>
          <w:p w14:paraId="1CCE26C6" w14:textId="77777777" w:rsidR="008E658C" w:rsidRPr="00D72CBE" w:rsidRDefault="008E658C" w:rsidP="00B1767F">
            <w:pPr>
              <w:pStyle w:val="TableText"/>
            </w:pPr>
            <w:r w:rsidRPr="00D72CBE">
              <w:t>The event would be extremely unlikely to occur</w:t>
            </w:r>
          </w:p>
        </w:tc>
        <w:tc>
          <w:tcPr>
            <w:tcW w:w="1466" w:type="pct"/>
            <w:tcBorders>
              <w:bottom w:val="nil"/>
            </w:tcBorders>
          </w:tcPr>
          <w:p w14:paraId="2BB24143" w14:textId="77777777" w:rsidR="008E658C" w:rsidRPr="00D72CBE" w:rsidRDefault="008E658C" w:rsidP="00B1767F">
            <w:pPr>
              <w:pStyle w:val="TableText"/>
            </w:pPr>
            <w:r w:rsidRPr="00D72CBE">
              <w:t>0.000001 &lt; to ≤ 0.001</w:t>
            </w:r>
          </w:p>
        </w:tc>
      </w:tr>
      <w:tr w:rsidR="008E658C" w:rsidRPr="00D72CBE" w14:paraId="3DC07446" w14:textId="77777777" w:rsidTr="00B1767F">
        <w:trPr>
          <w:cantSplit/>
        </w:trPr>
        <w:tc>
          <w:tcPr>
            <w:tcW w:w="908" w:type="pct"/>
            <w:tcBorders>
              <w:top w:val="nil"/>
              <w:bottom w:val="single" w:sz="4" w:space="0" w:color="auto"/>
            </w:tcBorders>
          </w:tcPr>
          <w:p w14:paraId="3FBB988E" w14:textId="77777777" w:rsidR="008E658C" w:rsidRPr="00D72CBE" w:rsidRDefault="008E658C" w:rsidP="00B1767F">
            <w:pPr>
              <w:pStyle w:val="TableText"/>
            </w:pPr>
            <w:r w:rsidRPr="00D72CBE">
              <w:t>Negligible</w:t>
            </w:r>
          </w:p>
        </w:tc>
        <w:tc>
          <w:tcPr>
            <w:tcW w:w="2626" w:type="pct"/>
            <w:tcBorders>
              <w:top w:val="nil"/>
              <w:bottom w:val="single" w:sz="4" w:space="0" w:color="auto"/>
            </w:tcBorders>
          </w:tcPr>
          <w:p w14:paraId="1AD86484" w14:textId="77777777" w:rsidR="008E658C" w:rsidRPr="00D72CBE" w:rsidRDefault="008E658C" w:rsidP="00B1767F">
            <w:pPr>
              <w:pStyle w:val="TableText"/>
            </w:pPr>
            <w:r w:rsidRPr="00D72CBE">
              <w:t>The event would almost certainly not occur</w:t>
            </w:r>
          </w:p>
        </w:tc>
        <w:tc>
          <w:tcPr>
            <w:tcW w:w="1466" w:type="pct"/>
            <w:tcBorders>
              <w:top w:val="nil"/>
              <w:bottom w:val="single" w:sz="4" w:space="0" w:color="auto"/>
            </w:tcBorders>
          </w:tcPr>
          <w:p w14:paraId="7A94E920" w14:textId="77777777" w:rsidR="008E658C" w:rsidRPr="00D72CBE" w:rsidRDefault="008E658C" w:rsidP="00B1767F">
            <w:pPr>
              <w:pStyle w:val="TableText"/>
            </w:pPr>
            <w:r w:rsidRPr="00D72CBE">
              <w:t>0 &lt; to ≤ 0.000001</w:t>
            </w:r>
          </w:p>
        </w:tc>
      </w:tr>
    </w:tbl>
    <w:p w14:paraId="1B3980D1" w14:textId="77777777" w:rsidR="008E658C" w:rsidRPr="00D72CBE" w:rsidRDefault="008E658C" w:rsidP="00D356A5">
      <w:pPr>
        <w:pStyle w:val="Heading4"/>
        <w:numPr>
          <w:ilvl w:val="0"/>
          <w:numId w:val="0"/>
        </w:numPr>
        <w:spacing w:before="280"/>
        <w:ind w:left="794" w:hanging="794"/>
      </w:pPr>
      <w:r w:rsidRPr="00D72CBE">
        <w:t>Combining likelihoods</w:t>
      </w:r>
    </w:p>
    <w:p w14:paraId="080F8E2C" w14:textId="02A3DB16" w:rsidR="008E658C" w:rsidRPr="00D72CBE" w:rsidRDefault="008E658C" w:rsidP="008E658C">
      <w:r w:rsidRPr="00D72CBE">
        <w:t xml:space="preserve">The likelihood of entry is determined by combining the likelihood that the pest will be imported into the PRA area and the likelihood that the pest will be distributed within the PRA area, using a matrix of rules (Table </w:t>
      </w:r>
      <w:r w:rsidR="00FC4AF0" w:rsidRPr="00D72CBE">
        <w:t>8</w:t>
      </w:r>
      <w:r w:rsidRPr="00D72CBE">
        <w:t>.2). This matrix is then used to combine the likelihood of entry and the likelihood of establishment, and the likelihood of entry and establishment is then combined with the likelihood of spread to determine the overall likelihood of e</w:t>
      </w:r>
      <w:r w:rsidR="00FE520F" w:rsidRPr="00D72CBE">
        <w:t>ntry, establishment and spread.</w:t>
      </w:r>
    </w:p>
    <w:p w14:paraId="57CDE2F5" w14:textId="3E3D701A" w:rsidR="008E658C" w:rsidRPr="00D72CBE" w:rsidRDefault="008E658C" w:rsidP="008E658C">
      <w:r w:rsidRPr="00D72CBE">
        <w:t>For example, if the likelihood of importat</w:t>
      </w:r>
      <w:r w:rsidR="002C4498" w:rsidRPr="00D72CBE">
        <w:t xml:space="preserve">ion is assigned a descriptor of </w:t>
      </w:r>
      <w:r w:rsidR="002A6798" w:rsidRPr="00D72CBE">
        <w:t>‘L</w:t>
      </w:r>
      <w:r w:rsidRPr="00D72CBE">
        <w:t>ow’ and the likelihood of distributio</w:t>
      </w:r>
      <w:r w:rsidR="002A6798" w:rsidRPr="00D72CBE">
        <w:t>n is assigned a descriptor of ‘M</w:t>
      </w:r>
      <w:r w:rsidRPr="00D72CBE">
        <w:t>oderate’, then they are combined to giv</w:t>
      </w:r>
      <w:r w:rsidR="002A6798" w:rsidRPr="00D72CBE">
        <w:t>e a likelihood of ‘L</w:t>
      </w:r>
      <w:r w:rsidRPr="00D72CBE">
        <w:t xml:space="preserve">ow’ for entry. The likelihood for entry is then combined with the likelihood </w:t>
      </w:r>
      <w:r w:rsidR="002A6798" w:rsidRPr="00D72CBE">
        <w:t>assigned for establishment of ‘H</w:t>
      </w:r>
      <w:r w:rsidRPr="00D72CBE">
        <w:t>igh’ to give likelihood</w:t>
      </w:r>
      <w:r w:rsidR="002C4498" w:rsidRPr="00D72CBE">
        <w:t xml:space="preserve"> for entry and establishment of </w:t>
      </w:r>
      <w:r w:rsidR="002A6798" w:rsidRPr="00D72CBE">
        <w:t>‘L</w:t>
      </w:r>
      <w:r w:rsidRPr="00D72CBE">
        <w:t xml:space="preserve">ow’. The likelihood for entry and establishment is then combined with the likelihood assigned for spread </w:t>
      </w:r>
      <w:r w:rsidR="002A6798" w:rsidRPr="00D72CBE">
        <w:t>of ‘V</w:t>
      </w:r>
      <w:r w:rsidR="005C6D3D" w:rsidRPr="00D72CBE">
        <w:t>ery</w:t>
      </w:r>
      <w:r w:rsidRPr="00D72CBE">
        <w:t xml:space="preserve"> low’ to give the overall likelihood for entry, establishment and sp</w:t>
      </w:r>
      <w:r w:rsidR="002C4498" w:rsidRPr="00D72CBE">
        <w:t xml:space="preserve">read of </w:t>
      </w:r>
      <w:r w:rsidR="002A6798" w:rsidRPr="00D72CBE">
        <w:t>‘V</w:t>
      </w:r>
      <w:r w:rsidRPr="00D72CBE">
        <w:t>ery low’. This can be summarised as:</w:t>
      </w:r>
    </w:p>
    <w:p w14:paraId="1088BAF5" w14:textId="60AB416C" w:rsidR="008E658C" w:rsidRPr="00D72CBE" w:rsidRDefault="008E658C" w:rsidP="008E658C">
      <w:r w:rsidRPr="00D72CBE">
        <w:t>Importation x distribution</w:t>
      </w:r>
      <w:r w:rsidR="002A6798" w:rsidRPr="00D72CBE">
        <w:t xml:space="preserve"> = entry [E]</w:t>
      </w:r>
      <w:r w:rsidR="002A6798" w:rsidRPr="00D72CBE">
        <w:tab/>
      </w:r>
      <w:r w:rsidR="002A6798" w:rsidRPr="00D72CBE">
        <w:tab/>
        <w:t>Low x Moderate = L</w:t>
      </w:r>
      <w:r w:rsidRPr="00D72CBE">
        <w:t>ow</w:t>
      </w:r>
    </w:p>
    <w:p w14:paraId="6878F655" w14:textId="5F0D3AFE" w:rsidR="008E658C" w:rsidRPr="00D72CBE" w:rsidRDefault="002A6798" w:rsidP="008E658C">
      <w:r w:rsidRPr="00D72CBE">
        <w:t xml:space="preserve">[E] x establishment = [EE] </w:t>
      </w:r>
      <w:r w:rsidRPr="00D72CBE">
        <w:tab/>
      </w:r>
      <w:r w:rsidRPr="00D72CBE">
        <w:tab/>
      </w:r>
      <w:r w:rsidRPr="00D72CBE">
        <w:tab/>
        <w:t>Low x High = L</w:t>
      </w:r>
      <w:r w:rsidR="008E658C" w:rsidRPr="00D72CBE">
        <w:t>ow</w:t>
      </w:r>
    </w:p>
    <w:p w14:paraId="038F16F7" w14:textId="6E7FB5A9" w:rsidR="008E658C" w:rsidRPr="00D72CBE" w:rsidRDefault="002A6798" w:rsidP="008E658C">
      <w:r w:rsidRPr="00D72CBE">
        <w:t xml:space="preserve">[EE] x spread = [EES] </w:t>
      </w:r>
      <w:r w:rsidRPr="00D72CBE">
        <w:tab/>
      </w:r>
      <w:r w:rsidRPr="00D72CBE">
        <w:tab/>
      </w:r>
      <w:r w:rsidRPr="00D72CBE">
        <w:tab/>
      </w:r>
      <w:r w:rsidRPr="00D72CBE">
        <w:tab/>
        <w:t>Low x Very low = V</w:t>
      </w:r>
      <w:r w:rsidR="008E658C" w:rsidRPr="00D72CBE">
        <w:t>ery low</w:t>
      </w:r>
    </w:p>
    <w:p w14:paraId="2370AD6A" w14:textId="74AD5C8D" w:rsidR="008E658C" w:rsidRPr="00D72CBE" w:rsidRDefault="00782078" w:rsidP="00962023">
      <w:pPr>
        <w:pStyle w:val="Caption"/>
      </w:pPr>
      <w:bookmarkStart w:id="122" w:name="_Toc524946159"/>
      <w:r w:rsidRPr="00D72CBE">
        <w:lastRenderedPageBreak/>
        <w:t>Table</w:t>
      </w:r>
      <w:r w:rsidR="00962023" w:rsidRPr="00D72CBE">
        <w:t xml:space="preserv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8</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2</w:t>
      </w:r>
      <w:r w:rsidR="00DC2634" w:rsidRPr="00D72CBE">
        <w:rPr>
          <w:noProof/>
        </w:rPr>
        <w:fldChar w:fldCharType="end"/>
      </w:r>
      <w:r w:rsidR="00962023" w:rsidRPr="00D72CBE">
        <w:t xml:space="preserve"> Matrix of rules for combining likelihoods</w:t>
      </w:r>
      <w:bookmarkEnd w:id="122"/>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363"/>
        <w:gridCol w:w="1109"/>
        <w:gridCol w:w="1248"/>
        <w:gridCol w:w="1248"/>
        <w:gridCol w:w="1388"/>
        <w:gridCol w:w="1408"/>
        <w:gridCol w:w="1296"/>
      </w:tblGrid>
      <w:tr w:rsidR="008E658C" w:rsidRPr="00D72CBE" w14:paraId="320DEB91" w14:textId="77777777" w:rsidTr="00B1767F">
        <w:trPr>
          <w:cantSplit/>
        </w:trPr>
        <w:tc>
          <w:tcPr>
            <w:tcW w:w="752" w:type="pct"/>
            <w:tcBorders>
              <w:top w:val="single" w:sz="4" w:space="0" w:color="auto"/>
              <w:left w:val="single" w:sz="4" w:space="0" w:color="auto"/>
              <w:bottom w:val="nil"/>
              <w:right w:val="nil"/>
              <w:tl2br w:val="single" w:sz="4" w:space="0" w:color="C0C0C0"/>
            </w:tcBorders>
            <w:shd w:val="clear" w:color="auto" w:fill="auto"/>
          </w:tcPr>
          <w:p w14:paraId="34B99160" w14:textId="77777777" w:rsidR="008E658C" w:rsidRPr="00D72CBE" w:rsidRDefault="008E658C" w:rsidP="00B1767F">
            <w:pPr>
              <w:pStyle w:val="TableText0"/>
              <w:rPr>
                <w:rFonts w:ascii="Cambria" w:hAnsi="Cambria" w:cstheme="minorHAnsi"/>
                <w:color w:val="FFFFFF" w:themeColor="background1"/>
                <w:sz w:val="18"/>
                <w:szCs w:val="18"/>
              </w:rPr>
            </w:pPr>
            <w:r w:rsidRPr="00D72CBE">
              <w:rPr>
                <w:rFonts w:ascii="Cambria" w:hAnsi="Cambria" w:cstheme="minorHAnsi"/>
                <w:color w:val="FFFFFF" w:themeColor="background1"/>
                <w:sz w:val="18"/>
                <w:szCs w:val="18"/>
              </w:rPr>
              <w:t>–</w:t>
            </w:r>
          </w:p>
        </w:tc>
        <w:tc>
          <w:tcPr>
            <w:tcW w:w="612" w:type="pct"/>
            <w:tcBorders>
              <w:top w:val="single" w:sz="4" w:space="0" w:color="auto"/>
              <w:left w:val="nil"/>
            </w:tcBorders>
            <w:shd w:val="clear" w:color="auto" w:fill="auto"/>
          </w:tcPr>
          <w:p w14:paraId="4E0AEFDC" w14:textId="77777777" w:rsidR="008E658C" w:rsidRPr="00D72CBE" w:rsidRDefault="008E658C" w:rsidP="00B1767F">
            <w:pPr>
              <w:pStyle w:val="TableText0"/>
              <w:rPr>
                <w:rFonts w:ascii="Cambria" w:hAnsi="Cambria" w:cstheme="minorHAnsi"/>
                <w:b/>
                <w:bCs/>
                <w:sz w:val="18"/>
                <w:szCs w:val="18"/>
              </w:rPr>
            </w:pPr>
            <w:r w:rsidRPr="00D72CBE">
              <w:rPr>
                <w:rFonts w:ascii="Cambria" w:hAnsi="Cambria" w:cstheme="minorHAnsi"/>
                <w:b/>
                <w:bCs/>
                <w:sz w:val="18"/>
                <w:szCs w:val="18"/>
              </w:rPr>
              <w:t>High</w:t>
            </w:r>
          </w:p>
        </w:tc>
        <w:tc>
          <w:tcPr>
            <w:tcW w:w="689" w:type="pct"/>
            <w:tcBorders>
              <w:top w:val="single" w:sz="4" w:space="0" w:color="auto"/>
            </w:tcBorders>
            <w:shd w:val="clear" w:color="auto" w:fill="auto"/>
          </w:tcPr>
          <w:p w14:paraId="14A0988D" w14:textId="77777777" w:rsidR="008E658C" w:rsidRPr="00D72CBE" w:rsidRDefault="008E658C" w:rsidP="00B1767F">
            <w:pPr>
              <w:pStyle w:val="TableText0"/>
              <w:rPr>
                <w:rFonts w:ascii="Cambria" w:hAnsi="Cambria" w:cstheme="minorHAnsi"/>
                <w:b/>
                <w:bCs/>
                <w:sz w:val="18"/>
                <w:szCs w:val="18"/>
              </w:rPr>
            </w:pPr>
            <w:r w:rsidRPr="00D72CBE">
              <w:rPr>
                <w:rFonts w:ascii="Cambria" w:hAnsi="Cambria" w:cstheme="minorHAnsi"/>
                <w:b/>
                <w:bCs/>
                <w:sz w:val="18"/>
                <w:szCs w:val="18"/>
              </w:rPr>
              <w:t>Moderate</w:t>
            </w:r>
          </w:p>
        </w:tc>
        <w:tc>
          <w:tcPr>
            <w:tcW w:w="689" w:type="pct"/>
            <w:tcBorders>
              <w:top w:val="single" w:sz="4" w:space="0" w:color="auto"/>
            </w:tcBorders>
            <w:shd w:val="clear" w:color="auto" w:fill="auto"/>
          </w:tcPr>
          <w:p w14:paraId="70091397" w14:textId="77777777" w:rsidR="008E658C" w:rsidRPr="00D72CBE" w:rsidRDefault="008E658C" w:rsidP="00B1767F">
            <w:pPr>
              <w:pStyle w:val="TableText0"/>
              <w:rPr>
                <w:rFonts w:ascii="Cambria" w:hAnsi="Cambria" w:cstheme="minorHAnsi"/>
                <w:b/>
                <w:bCs/>
                <w:sz w:val="18"/>
                <w:szCs w:val="18"/>
              </w:rPr>
            </w:pPr>
            <w:r w:rsidRPr="00D72CBE">
              <w:rPr>
                <w:rFonts w:ascii="Cambria" w:hAnsi="Cambria" w:cstheme="minorHAnsi"/>
                <w:b/>
                <w:bCs/>
                <w:sz w:val="18"/>
                <w:szCs w:val="18"/>
              </w:rPr>
              <w:t>Low</w:t>
            </w:r>
          </w:p>
        </w:tc>
        <w:tc>
          <w:tcPr>
            <w:tcW w:w="766" w:type="pct"/>
            <w:tcBorders>
              <w:top w:val="single" w:sz="4" w:space="0" w:color="auto"/>
            </w:tcBorders>
            <w:shd w:val="clear" w:color="auto" w:fill="auto"/>
          </w:tcPr>
          <w:p w14:paraId="274174CE" w14:textId="77777777" w:rsidR="008E658C" w:rsidRPr="00D72CBE" w:rsidRDefault="008E658C" w:rsidP="00B1767F">
            <w:pPr>
              <w:pStyle w:val="TableText0"/>
              <w:rPr>
                <w:rFonts w:ascii="Cambria" w:hAnsi="Cambria" w:cstheme="minorHAnsi"/>
                <w:b/>
                <w:bCs/>
                <w:sz w:val="18"/>
                <w:szCs w:val="18"/>
              </w:rPr>
            </w:pPr>
            <w:r w:rsidRPr="00D72CBE">
              <w:rPr>
                <w:rFonts w:ascii="Cambria" w:hAnsi="Cambria" w:cstheme="minorHAnsi"/>
                <w:b/>
                <w:bCs/>
                <w:sz w:val="18"/>
                <w:szCs w:val="18"/>
              </w:rPr>
              <w:t>Very low</w:t>
            </w:r>
          </w:p>
        </w:tc>
        <w:tc>
          <w:tcPr>
            <w:tcW w:w="777" w:type="pct"/>
            <w:tcBorders>
              <w:top w:val="single" w:sz="4" w:space="0" w:color="auto"/>
            </w:tcBorders>
            <w:shd w:val="clear" w:color="auto" w:fill="auto"/>
          </w:tcPr>
          <w:p w14:paraId="152ABA83" w14:textId="77777777" w:rsidR="008E658C" w:rsidRPr="00D72CBE" w:rsidRDefault="008E658C" w:rsidP="00B1767F">
            <w:pPr>
              <w:pStyle w:val="TableText0"/>
              <w:rPr>
                <w:rFonts w:ascii="Cambria" w:hAnsi="Cambria" w:cstheme="minorHAnsi"/>
                <w:b/>
                <w:bCs/>
                <w:sz w:val="18"/>
                <w:szCs w:val="18"/>
              </w:rPr>
            </w:pPr>
            <w:r w:rsidRPr="00D72CBE">
              <w:rPr>
                <w:rFonts w:ascii="Cambria" w:hAnsi="Cambria" w:cstheme="minorHAnsi"/>
                <w:b/>
                <w:bCs/>
                <w:sz w:val="18"/>
                <w:szCs w:val="18"/>
              </w:rPr>
              <w:t>Extremely low</w:t>
            </w:r>
          </w:p>
        </w:tc>
        <w:tc>
          <w:tcPr>
            <w:tcW w:w="715" w:type="pct"/>
            <w:tcBorders>
              <w:top w:val="single" w:sz="4" w:space="0" w:color="auto"/>
              <w:bottom w:val="single" w:sz="8" w:space="0" w:color="C0C0C0"/>
              <w:right w:val="single" w:sz="4" w:space="0" w:color="auto"/>
            </w:tcBorders>
            <w:shd w:val="clear" w:color="auto" w:fill="auto"/>
          </w:tcPr>
          <w:p w14:paraId="2341E57F" w14:textId="77777777" w:rsidR="008E658C" w:rsidRPr="00D72CBE" w:rsidRDefault="008E658C" w:rsidP="00B1767F">
            <w:pPr>
              <w:pStyle w:val="TableText0"/>
              <w:rPr>
                <w:rFonts w:ascii="Cambria" w:hAnsi="Cambria" w:cstheme="minorHAnsi"/>
                <w:b/>
                <w:bCs/>
                <w:sz w:val="18"/>
                <w:szCs w:val="18"/>
              </w:rPr>
            </w:pPr>
            <w:r w:rsidRPr="00D72CBE">
              <w:rPr>
                <w:rFonts w:ascii="Cambria" w:hAnsi="Cambria" w:cstheme="minorHAnsi"/>
                <w:b/>
                <w:bCs/>
                <w:sz w:val="18"/>
                <w:szCs w:val="18"/>
              </w:rPr>
              <w:t>Negligible</w:t>
            </w:r>
          </w:p>
        </w:tc>
      </w:tr>
      <w:tr w:rsidR="008E658C" w:rsidRPr="00D72CBE" w14:paraId="263328BC" w14:textId="77777777" w:rsidTr="00B1767F">
        <w:trPr>
          <w:cantSplit/>
        </w:trPr>
        <w:tc>
          <w:tcPr>
            <w:tcW w:w="752" w:type="pct"/>
            <w:tcBorders>
              <w:top w:val="nil"/>
              <w:left w:val="single" w:sz="4" w:space="0" w:color="auto"/>
            </w:tcBorders>
            <w:vAlign w:val="center"/>
          </w:tcPr>
          <w:p w14:paraId="5B12D684" w14:textId="77777777" w:rsidR="008E658C" w:rsidRPr="00D72CBE" w:rsidRDefault="008E658C" w:rsidP="00B1767F">
            <w:pPr>
              <w:pStyle w:val="TableText0"/>
              <w:rPr>
                <w:rFonts w:ascii="Cambria" w:hAnsi="Cambria" w:cstheme="minorHAnsi"/>
                <w:b/>
                <w:bCs/>
                <w:sz w:val="18"/>
                <w:szCs w:val="18"/>
              </w:rPr>
            </w:pPr>
            <w:r w:rsidRPr="00D72CBE">
              <w:rPr>
                <w:rFonts w:ascii="Cambria" w:hAnsi="Cambria" w:cstheme="minorHAnsi"/>
                <w:b/>
                <w:bCs/>
                <w:sz w:val="18"/>
                <w:szCs w:val="18"/>
              </w:rPr>
              <w:t>High</w:t>
            </w:r>
          </w:p>
        </w:tc>
        <w:tc>
          <w:tcPr>
            <w:tcW w:w="612" w:type="pct"/>
            <w:shd w:val="clear" w:color="auto" w:fill="FF99CC"/>
            <w:vAlign w:val="center"/>
          </w:tcPr>
          <w:p w14:paraId="7CBC72AC"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High</w:t>
            </w:r>
          </w:p>
        </w:tc>
        <w:tc>
          <w:tcPr>
            <w:tcW w:w="689" w:type="pct"/>
            <w:shd w:val="clear" w:color="auto" w:fill="FFCC99"/>
            <w:vAlign w:val="center"/>
          </w:tcPr>
          <w:p w14:paraId="64881FD3"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Moderate</w:t>
            </w:r>
          </w:p>
        </w:tc>
        <w:tc>
          <w:tcPr>
            <w:tcW w:w="689" w:type="pct"/>
            <w:shd w:val="clear" w:color="auto" w:fill="FFFF99"/>
            <w:vAlign w:val="center"/>
          </w:tcPr>
          <w:p w14:paraId="5539DEDB"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Low</w:t>
            </w:r>
          </w:p>
        </w:tc>
        <w:tc>
          <w:tcPr>
            <w:tcW w:w="766" w:type="pct"/>
            <w:shd w:val="clear" w:color="auto" w:fill="CCFFCC"/>
            <w:vAlign w:val="center"/>
          </w:tcPr>
          <w:p w14:paraId="28276568"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Very low</w:t>
            </w:r>
          </w:p>
        </w:tc>
        <w:tc>
          <w:tcPr>
            <w:tcW w:w="777" w:type="pct"/>
            <w:shd w:val="clear" w:color="auto" w:fill="CCFFFF"/>
            <w:vAlign w:val="center"/>
          </w:tcPr>
          <w:p w14:paraId="0A6A0533"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205634C5"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Negligible</w:t>
            </w:r>
          </w:p>
        </w:tc>
      </w:tr>
      <w:tr w:rsidR="008E658C" w:rsidRPr="00D72CBE" w14:paraId="366BBE5B" w14:textId="77777777" w:rsidTr="00B1767F">
        <w:trPr>
          <w:cantSplit/>
        </w:trPr>
        <w:tc>
          <w:tcPr>
            <w:tcW w:w="1363" w:type="pct"/>
            <w:gridSpan w:val="2"/>
            <w:tcBorders>
              <w:left w:val="single" w:sz="4" w:space="0" w:color="auto"/>
            </w:tcBorders>
            <w:vAlign w:val="center"/>
          </w:tcPr>
          <w:p w14:paraId="13AE6C7F" w14:textId="77777777" w:rsidR="008E658C" w:rsidRPr="00D72CBE" w:rsidRDefault="008E658C" w:rsidP="00B1767F">
            <w:pPr>
              <w:pStyle w:val="TableText0"/>
              <w:rPr>
                <w:rFonts w:ascii="Cambria" w:hAnsi="Cambria" w:cstheme="minorHAnsi"/>
                <w:sz w:val="18"/>
                <w:szCs w:val="18"/>
              </w:rPr>
            </w:pPr>
            <w:r w:rsidRPr="00D72CBE">
              <w:rPr>
                <w:rFonts w:ascii="Cambria" w:hAnsi="Cambria" w:cstheme="minorHAnsi"/>
                <w:b/>
                <w:bCs/>
                <w:sz w:val="18"/>
                <w:szCs w:val="18"/>
              </w:rPr>
              <w:t>Moderate</w:t>
            </w:r>
          </w:p>
        </w:tc>
        <w:tc>
          <w:tcPr>
            <w:tcW w:w="689" w:type="pct"/>
            <w:shd w:val="clear" w:color="auto" w:fill="FFFF99"/>
            <w:vAlign w:val="center"/>
          </w:tcPr>
          <w:p w14:paraId="25850075"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Low</w:t>
            </w:r>
          </w:p>
        </w:tc>
        <w:tc>
          <w:tcPr>
            <w:tcW w:w="689" w:type="pct"/>
            <w:shd w:val="clear" w:color="auto" w:fill="FFFF99"/>
            <w:vAlign w:val="center"/>
          </w:tcPr>
          <w:p w14:paraId="7A6F4471"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Low</w:t>
            </w:r>
          </w:p>
        </w:tc>
        <w:tc>
          <w:tcPr>
            <w:tcW w:w="766" w:type="pct"/>
            <w:shd w:val="clear" w:color="auto" w:fill="CCFFCC"/>
            <w:vAlign w:val="center"/>
          </w:tcPr>
          <w:p w14:paraId="19A1AF3F"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Very low</w:t>
            </w:r>
          </w:p>
        </w:tc>
        <w:tc>
          <w:tcPr>
            <w:tcW w:w="777" w:type="pct"/>
            <w:shd w:val="clear" w:color="auto" w:fill="CCFFFF"/>
            <w:vAlign w:val="center"/>
          </w:tcPr>
          <w:p w14:paraId="6ACCB1AA"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49C8C649"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Negligible</w:t>
            </w:r>
          </w:p>
        </w:tc>
      </w:tr>
      <w:tr w:rsidR="008E658C" w:rsidRPr="00D72CBE" w14:paraId="106AD597" w14:textId="77777777" w:rsidTr="00B1767F">
        <w:trPr>
          <w:cantSplit/>
        </w:trPr>
        <w:tc>
          <w:tcPr>
            <w:tcW w:w="2053" w:type="pct"/>
            <w:gridSpan w:val="3"/>
            <w:tcBorders>
              <w:left w:val="single" w:sz="4" w:space="0" w:color="auto"/>
            </w:tcBorders>
            <w:vAlign w:val="center"/>
          </w:tcPr>
          <w:p w14:paraId="5E7268BF" w14:textId="77777777" w:rsidR="008E658C" w:rsidRPr="00D72CBE" w:rsidRDefault="008E658C" w:rsidP="00B1767F">
            <w:pPr>
              <w:pStyle w:val="TableText0"/>
              <w:rPr>
                <w:rFonts w:ascii="Cambria" w:hAnsi="Cambria" w:cstheme="minorHAnsi"/>
                <w:sz w:val="18"/>
                <w:szCs w:val="18"/>
              </w:rPr>
            </w:pPr>
            <w:r w:rsidRPr="00D72CBE">
              <w:rPr>
                <w:rFonts w:ascii="Cambria" w:hAnsi="Cambria" w:cstheme="minorHAnsi"/>
                <w:b/>
                <w:bCs/>
                <w:sz w:val="18"/>
                <w:szCs w:val="18"/>
              </w:rPr>
              <w:t>Low</w:t>
            </w:r>
          </w:p>
        </w:tc>
        <w:tc>
          <w:tcPr>
            <w:tcW w:w="689" w:type="pct"/>
            <w:shd w:val="clear" w:color="auto" w:fill="CCFFCC"/>
            <w:vAlign w:val="center"/>
          </w:tcPr>
          <w:p w14:paraId="6629505C"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Very low</w:t>
            </w:r>
          </w:p>
        </w:tc>
        <w:tc>
          <w:tcPr>
            <w:tcW w:w="766" w:type="pct"/>
            <w:shd w:val="clear" w:color="auto" w:fill="CCFFCC"/>
            <w:vAlign w:val="center"/>
          </w:tcPr>
          <w:p w14:paraId="59FCC59E"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Very low</w:t>
            </w:r>
          </w:p>
        </w:tc>
        <w:tc>
          <w:tcPr>
            <w:tcW w:w="777" w:type="pct"/>
            <w:shd w:val="clear" w:color="auto" w:fill="CCFFFF"/>
            <w:vAlign w:val="center"/>
          </w:tcPr>
          <w:p w14:paraId="51362353"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24F61AB2"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Negligible</w:t>
            </w:r>
          </w:p>
        </w:tc>
      </w:tr>
      <w:tr w:rsidR="008E658C" w:rsidRPr="00D72CBE" w14:paraId="6BB15FEB" w14:textId="77777777" w:rsidTr="00B1767F">
        <w:trPr>
          <w:cantSplit/>
        </w:trPr>
        <w:tc>
          <w:tcPr>
            <w:tcW w:w="2742" w:type="pct"/>
            <w:gridSpan w:val="4"/>
            <w:tcBorders>
              <w:left w:val="single" w:sz="4" w:space="0" w:color="auto"/>
            </w:tcBorders>
            <w:vAlign w:val="center"/>
          </w:tcPr>
          <w:p w14:paraId="6D90BACC" w14:textId="77777777" w:rsidR="008E658C" w:rsidRPr="00D72CBE" w:rsidRDefault="008E658C" w:rsidP="00B1767F">
            <w:pPr>
              <w:pStyle w:val="TableText0"/>
              <w:rPr>
                <w:rFonts w:ascii="Cambria" w:hAnsi="Cambria" w:cstheme="minorHAnsi"/>
                <w:sz w:val="18"/>
                <w:szCs w:val="18"/>
              </w:rPr>
            </w:pPr>
            <w:r w:rsidRPr="00D72CBE">
              <w:rPr>
                <w:rFonts w:ascii="Cambria" w:hAnsi="Cambria" w:cstheme="minorHAnsi"/>
                <w:b/>
                <w:bCs/>
                <w:sz w:val="18"/>
                <w:szCs w:val="18"/>
              </w:rPr>
              <w:t>Very low</w:t>
            </w:r>
          </w:p>
        </w:tc>
        <w:tc>
          <w:tcPr>
            <w:tcW w:w="766" w:type="pct"/>
            <w:shd w:val="clear" w:color="auto" w:fill="CCFFFF"/>
            <w:vAlign w:val="center"/>
          </w:tcPr>
          <w:p w14:paraId="645B261C"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Extremely low</w:t>
            </w:r>
          </w:p>
        </w:tc>
        <w:tc>
          <w:tcPr>
            <w:tcW w:w="777" w:type="pct"/>
            <w:shd w:val="clear" w:color="auto" w:fill="CCFFFF"/>
            <w:vAlign w:val="center"/>
          </w:tcPr>
          <w:p w14:paraId="17D1DFB5"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697FECEE"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Negligible</w:t>
            </w:r>
          </w:p>
        </w:tc>
      </w:tr>
      <w:tr w:rsidR="008E658C" w:rsidRPr="00D72CBE" w14:paraId="322BCE48" w14:textId="77777777" w:rsidTr="00B1767F">
        <w:trPr>
          <w:cantSplit/>
        </w:trPr>
        <w:tc>
          <w:tcPr>
            <w:tcW w:w="3508" w:type="pct"/>
            <w:gridSpan w:val="5"/>
            <w:tcBorders>
              <w:left w:val="single" w:sz="4" w:space="0" w:color="auto"/>
            </w:tcBorders>
            <w:vAlign w:val="center"/>
          </w:tcPr>
          <w:p w14:paraId="0EB9A513" w14:textId="77777777" w:rsidR="008E658C" w:rsidRPr="00D72CBE" w:rsidRDefault="008E658C" w:rsidP="00B1767F">
            <w:pPr>
              <w:pStyle w:val="TableText0"/>
              <w:rPr>
                <w:rFonts w:ascii="Cambria" w:hAnsi="Cambria" w:cstheme="minorHAnsi"/>
                <w:sz w:val="18"/>
                <w:szCs w:val="18"/>
              </w:rPr>
            </w:pPr>
            <w:r w:rsidRPr="00D72CBE">
              <w:rPr>
                <w:rFonts w:ascii="Cambria" w:hAnsi="Cambria" w:cstheme="minorHAnsi"/>
                <w:b/>
                <w:bCs/>
                <w:sz w:val="18"/>
                <w:szCs w:val="18"/>
              </w:rPr>
              <w:t>Extremely low</w:t>
            </w:r>
          </w:p>
        </w:tc>
        <w:tc>
          <w:tcPr>
            <w:tcW w:w="777" w:type="pct"/>
            <w:shd w:val="clear" w:color="auto" w:fill="CCCCFF"/>
            <w:vAlign w:val="center"/>
          </w:tcPr>
          <w:p w14:paraId="02FE7032"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Negligible</w:t>
            </w:r>
          </w:p>
        </w:tc>
        <w:tc>
          <w:tcPr>
            <w:tcW w:w="715" w:type="pct"/>
            <w:tcBorders>
              <w:top w:val="single" w:sz="8" w:space="0" w:color="C0C0C0"/>
              <w:bottom w:val="single" w:sz="8" w:space="0" w:color="C0C0C0"/>
              <w:right w:val="single" w:sz="4" w:space="0" w:color="auto"/>
            </w:tcBorders>
            <w:shd w:val="clear" w:color="auto" w:fill="CCCCFF"/>
            <w:vAlign w:val="center"/>
          </w:tcPr>
          <w:p w14:paraId="7622DAAB" w14:textId="77777777" w:rsidR="008E658C" w:rsidRPr="00D72CBE" w:rsidRDefault="008E658C" w:rsidP="00B1767F">
            <w:pPr>
              <w:pStyle w:val="TableText0"/>
              <w:rPr>
                <w:rFonts w:ascii="Cambria" w:hAnsi="Cambria" w:cstheme="minorHAnsi"/>
                <w:snapToGrid w:val="0"/>
                <w:sz w:val="18"/>
                <w:szCs w:val="18"/>
              </w:rPr>
            </w:pPr>
            <w:r w:rsidRPr="00D72CBE">
              <w:rPr>
                <w:rFonts w:ascii="Cambria" w:hAnsi="Cambria" w:cstheme="minorHAnsi"/>
                <w:snapToGrid w:val="0"/>
                <w:sz w:val="18"/>
                <w:szCs w:val="18"/>
              </w:rPr>
              <w:t>Negligible</w:t>
            </w:r>
          </w:p>
        </w:tc>
      </w:tr>
      <w:tr w:rsidR="008E658C" w:rsidRPr="00D72CBE" w14:paraId="581A40B4" w14:textId="77777777" w:rsidTr="00B1767F">
        <w:trPr>
          <w:cantSplit/>
        </w:trPr>
        <w:tc>
          <w:tcPr>
            <w:tcW w:w="4285" w:type="pct"/>
            <w:gridSpan w:val="6"/>
            <w:tcBorders>
              <w:left w:val="single" w:sz="4" w:space="0" w:color="auto"/>
              <w:bottom w:val="single" w:sz="4" w:space="0" w:color="auto"/>
            </w:tcBorders>
            <w:vAlign w:val="center"/>
          </w:tcPr>
          <w:p w14:paraId="559569CF" w14:textId="77777777" w:rsidR="008E658C" w:rsidRPr="00D72CBE" w:rsidRDefault="008E658C" w:rsidP="00B1767F">
            <w:pPr>
              <w:pStyle w:val="TableText0"/>
              <w:rPr>
                <w:rFonts w:ascii="Cambria" w:hAnsi="Cambria" w:cstheme="minorHAnsi"/>
                <w:sz w:val="18"/>
                <w:szCs w:val="18"/>
              </w:rPr>
            </w:pPr>
            <w:r w:rsidRPr="00D72CBE">
              <w:rPr>
                <w:rFonts w:ascii="Cambria" w:hAnsi="Cambria" w:cstheme="minorHAnsi"/>
                <w:b/>
                <w:bCs/>
                <w:sz w:val="18"/>
                <w:szCs w:val="18"/>
              </w:rPr>
              <w:t>Negligible</w:t>
            </w:r>
          </w:p>
        </w:tc>
        <w:tc>
          <w:tcPr>
            <w:tcW w:w="715" w:type="pct"/>
            <w:tcBorders>
              <w:top w:val="single" w:sz="8" w:space="0" w:color="C0C0C0"/>
              <w:bottom w:val="single" w:sz="4" w:space="0" w:color="auto"/>
              <w:right w:val="single" w:sz="4" w:space="0" w:color="auto"/>
            </w:tcBorders>
            <w:shd w:val="clear" w:color="auto" w:fill="CCCCFF"/>
            <w:vAlign w:val="center"/>
          </w:tcPr>
          <w:p w14:paraId="6009193E" w14:textId="77777777" w:rsidR="008E658C" w:rsidRPr="00D72CBE" w:rsidRDefault="008E658C" w:rsidP="00B1767F">
            <w:pPr>
              <w:pStyle w:val="TableText0"/>
              <w:rPr>
                <w:rFonts w:ascii="Cambria" w:hAnsi="Cambria" w:cstheme="minorHAnsi"/>
                <w:sz w:val="18"/>
                <w:szCs w:val="18"/>
              </w:rPr>
            </w:pPr>
            <w:r w:rsidRPr="00D72CBE">
              <w:rPr>
                <w:rFonts w:ascii="Cambria" w:hAnsi="Cambria" w:cstheme="minorHAnsi"/>
                <w:snapToGrid w:val="0"/>
                <w:sz w:val="18"/>
                <w:szCs w:val="18"/>
              </w:rPr>
              <w:t>Negligible</w:t>
            </w:r>
          </w:p>
        </w:tc>
      </w:tr>
    </w:tbl>
    <w:p w14:paraId="023129CA" w14:textId="77777777" w:rsidR="008E658C" w:rsidRPr="00D72CBE" w:rsidRDefault="008E658C" w:rsidP="00D356A5">
      <w:pPr>
        <w:pStyle w:val="Heading4"/>
        <w:numPr>
          <w:ilvl w:val="0"/>
          <w:numId w:val="0"/>
        </w:numPr>
        <w:spacing w:before="280"/>
        <w:ind w:left="794" w:hanging="794"/>
        <w:rPr>
          <w:lang w:bidi="en-US"/>
        </w:rPr>
      </w:pPr>
      <w:r w:rsidRPr="00D72CBE">
        <w:rPr>
          <w:lang w:bidi="en-US"/>
        </w:rPr>
        <w:t>Time and volume of trade</w:t>
      </w:r>
    </w:p>
    <w:p w14:paraId="331CC92E" w14:textId="3226BCC4" w:rsidR="008E658C" w:rsidRPr="00D72CBE" w:rsidRDefault="00611DAA" w:rsidP="008E658C">
      <w:pPr>
        <w:rPr>
          <w:lang w:bidi="en-US"/>
        </w:rPr>
      </w:pPr>
      <w:r w:rsidRPr="00D72CBE">
        <w:rPr>
          <w:lang w:bidi="en-US"/>
        </w:rPr>
        <w:t>One</w:t>
      </w:r>
      <w:r w:rsidR="008E658C" w:rsidRPr="00D72CBE">
        <w:rPr>
          <w:lang w:bidi="en-US"/>
        </w:rPr>
        <w:t xml:space="preserve"> factor affecting the likelihood of entry is the volume and duration of trade. If all other conditions remain the same, the overall likelihood of entry will increase as time passes and the overall volume of trade increases.</w:t>
      </w:r>
    </w:p>
    <w:p w14:paraId="725EB64A" w14:textId="5B1ED9AA" w:rsidR="008E658C" w:rsidRPr="00D72CBE" w:rsidRDefault="00611DAA" w:rsidP="008E658C">
      <w:pPr>
        <w:rPr>
          <w:lang w:bidi="en-US"/>
        </w:rPr>
      </w:pPr>
      <w:r w:rsidRPr="00D72CBE">
        <w:rPr>
          <w:lang w:bidi="en-US"/>
        </w:rPr>
        <w:t>The d</w:t>
      </w:r>
      <w:r w:rsidR="008E658C" w:rsidRPr="00D72CBE">
        <w:rPr>
          <w:lang w:bidi="en-US"/>
        </w:rPr>
        <w:t>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53231489" w14:textId="4FC03ECF" w:rsidR="009638FA" w:rsidRPr="00D72CBE" w:rsidRDefault="009638FA" w:rsidP="009638FA">
      <w:pPr>
        <w:rPr>
          <w:lang w:bidi="en-US"/>
        </w:rPr>
      </w:pPr>
      <w:r w:rsidRPr="00D72CBE">
        <w:rPr>
          <w:lang w:bidi="en-US"/>
        </w:rPr>
        <w:t>The use of a one year volume of trade has been taken into account when setting up the matrix that is used to estimate the risk and therefore any policy based on this analysis does not simply apply to one year of trade. Policy decisions that are based on the Department</w:t>
      </w:r>
      <w:r w:rsidRPr="00D72CBE">
        <w:t xml:space="preserve"> of Agriculture and Water Resources</w:t>
      </w:r>
      <w:r w:rsidRPr="00D72CBE">
        <w:rPr>
          <w:lang w:bidi="en-US"/>
        </w:rPr>
        <w:t xml:space="preserve"> method that uses the estimated volume of one year’s trade are consistent with Australia’s policy on appropriate level of protection and meet the Australian Government’s requirement for ongoing quarantine protection. Of course if there are substantial changes in the volume and nature of the trade in specific commodities then the Department of Agriculture and Water Resources has an obligation to review the risk analysis and, if necessary, provide updated policy advice.</w:t>
      </w:r>
    </w:p>
    <w:p w14:paraId="0491713C" w14:textId="764F0B80" w:rsidR="008E658C" w:rsidRPr="00D72CBE" w:rsidRDefault="009638FA" w:rsidP="009638FA">
      <w:pPr>
        <w:rPr>
          <w:lang w:bidi="en-US"/>
        </w:rPr>
      </w:pPr>
      <w:r w:rsidRPr="00D72CBE">
        <w:rPr>
          <w:lang w:bidi="en-US"/>
        </w:rPr>
        <w:t>In assessing the volume of trade in this risk anal</w:t>
      </w:r>
      <w:r w:rsidR="00611DAA" w:rsidRPr="00D72CBE">
        <w:rPr>
          <w:lang w:bidi="en-US"/>
        </w:rPr>
        <w:t xml:space="preserve">ysis the department </w:t>
      </w:r>
      <w:r w:rsidRPr="00D72CBE">
        <w:rPr>
          <w:lang w:bidi="en-US"/>
        </w:rPr>
        <w:t>assumed that a substantial volume of trade will occur.</w:t>
      </w:r>
    </w:p>
    <w:p w14:paraId="5AB1BDE6" w14:textId="77777777" w:rsidR="008E658C" w:rsidRPr="00D72CBE" w:rsidRDefault="008E658C" w:rsidP="00D356A5">
      <w:pPr>
        <w:pStyle w:val="Heading4"/>
        <w:numPr>
          <w:ilvl w:val="0"/>
          <w:numId w:val="0"/>
        </w:numPr>
        <w:ind w:left="794" w:hanging="794"/>
        <w:rPr>
          <w:lang w:bidi="en-US"/>
        </w:rPr>
      </w:pPr>
      <w:r w:rsidRPr="00D72CBE">
        <w:rPr>
          <w:lang w:bidi="en-US"/>
        </w:rPr>
        <w:t>Assessment of potential consequences</w:t>
      </w:r>
    </w:p>
    <w:p w14:paraId="6FCEF5BF" w14:textId="4132FE8A" w:rsidR="008E658C" w:rsidRPr="00D72CBE" w:rsidRDefault="008E658C" w:rsidP="008E658C">
      <w:pPr>
        <w:rPr>
          <w:lang w:bidi="en-US"/>
        </w:rPr>
      </w:pPr>
      <w:r w:rsidRPr="00D72CBE">
        <w:rPr>
          <w:lang w:bidi="en-US"/>
        </w:rPr>
        <w:t xml:space="preserve">The objective of the consequences assessment is to provide a structured and transparent analysis of the potential consequences if the pests were to enter, establish and spread in Australia. The assessment considers direct and indirect pest effects and their economic and environmental consequences. The requirements for assessing potential consequences are given in Article 5.3 of the SPS Agreement </w:t>
      </w:r>
      <w:r w:rsidR="00A348E7" w:rsidRPr="00D72CBE">
        <w:rPr>
          <w:lang w:bidi="en-US"/>
        </w:rPr>
        <w:fldChar w:fldCharType="begin"/>
      </w:r>
      <w:r w:rsidR="00A348E7" w:rsidRPr="00D72CBE">
        <w:rPr>
          <w:lang w:bidi="en-US"/>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A348E7" w:rsidRPr="00D72CBE">
        <w:rPr>
          <w:lang w:bidi="en-US"/>
        </w:rPr>
        <w:fldChar w:fldCharType="separate"/>
      </w:r>
      <w:r w:rsidR="00A348E7" w:rsidRPr="00D72CBE">
        <w:rPr>
          <w:noProof/>
          <w:lang w:bidi="en-US"/>
        </w:rPr>
        <w:t>(</w:t>
      </w:r>
      <w:hyperlink w:anchor="_ENREF_495" w:tooltip="WTO, 1995 #6557" w:history="1">
        <w:r w:rsidR="00A348E7" w:rsidRPr="00D72CBE">
          <w:rPr>
            <w:noProof/>
            <w:lang w:bidi="en-US"/>
          </w:rPr>
          <w:t>WTO 1995</w:t>
        </w:r>
      </w:hyperlink>
      <w:r w:rsidR="00A348E7" w:rsidRPr="00D72CBE">
        <w:rPr>
          <w:noProof/>
          <w:lang w:bidi="en-US"/>
        </w:rPr>
        <w:t>)</w:t>
      </w:r>
      <w:r w:rsidR="00A348E7" w:rsidRPr="00D72CBE">
        <w:rPr>
          <w:lang w:bidi="en-US"/>
        </w:rPr>
        <w:fldChar w:fldCharType="end"/>
      </w:r>
      <w:r w:rsidRPr="00D72CBE">
        <w:rPr>
          <w:lang w:bidi="en-US"/>
        </w:rPr>
        <w:t xml:space="preserve">, ISPM 5 </w:t>
      </w:r>
      <w:r w:rsidR="00A348E7" w:rsidRPr="00D72CBE">
        <w:rPr>
          <w:lang w:bidi="en-US"/>
        </w:rPr>
        <w:fldChar w:fldCharType="begin"/>
      </w:r>
      <w:r w:rsidR="00A348E7" w:rsidRPr="00D72CBE">
        <w:rPr>
          <w:lang w:bidi="en-US"/>
        </w:rPr>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rPr>
          <w:lang w:bidi="en-US"/>
        </w:rPr>
        <w:fldChar w:fldCharType="separate"/>
      </w:r>
      <w:r w:rsidR="00A348E7" w:rsidRPr="00D72CBE">
        <w:rPr>
          <w:noProof/>
          <w:lang w:bidi="en-US"/>
        </w:rPr>
        <w:t>(</w:t>
      </w:r>
      <w:hyperlink w:anchor="_ENREF_173" w:tooltip="FAO, 2017 #29580" w:history="1">
        <w:r w:rsidR="00A348E7" w:rsidRPr="00D72CBE">
          <w:rPr>
            <w:noProof/>
            <w:lang w:bidi="en-US"/>
          </w:rPr>
          <w:t>FAO 2017b</w:t>
        </w:r>
      </w:hyperlink>
      <w:r w:rsidR="00A348E7" w:rsidRPr="00D72CBE">
        <w:rPr>
          <w:noProof/>
          <w:lang w:bidi="en-US"/>
        </w:rPr>
        <w:t>)</w:t>
      </w:r>
      <w:r w:rsidR="00A348E7" w:rsidRPr="00D72CBE">
        <w:rPr>
          <w:lang w:bidi="en-US"/>
        </w:rPr>
        <w:fldChar w:fldCharType="end"/>
      </w:r>
      <w:r w:rsidR="00AF2F58" w:rsidRPr="00D72CBE">
        <w:rPr>
          <w:lang w:bidi="en-US"/>
        </w:rPr>
        <w:t xml:space="preserve"> </w:t>
      </w:r>
      <w:r w:rsidRPr="00D72CBE">
        <w:rPr>
          <w:lang w:bidi="en-US"/>
        </w:rPr>
        <w:t xml:space="preserve">and ISPM 11 </w:t>
      </w:r>
      <w:r w:rsidR="00A348E7" w:rsidRPr="00D72CBE">
        <w:rPr>
          <w:lang w:bidi="en-US"/>
        </w:rPr>
        <w:fldChar w:fldCharType="begin"/>
      </w:r>
      <w:r w:rsidR="00A348E7" w:rsidRPr="00D72CBE">
        <w:rPr>
          <w:lang w:bidi="en-US"/>
        </w:rPr>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D72CBE">
        <w:rPr>
          <w:lang w:bidi="en-US"/>
        </w:rPr>
        <w:fldChar w:fldCharType="separate"/>
      </w:r>
      <w:r w:rsidR="00A348E7" w:rsidRPr="00D72CBE">
        <w:rPr>
          <w:noProof/>
          <w:lang w:bidi="en-US"/>
        </w:rPr>
        <w:t>(</w:t>
      </w:r>
      <w:hyperlink w:anchor="_ENREF_174" w:tooltip="FAO, 2017 #29579" w:history="1">
        <w:r w:rsidR="00A348E7" w:rsidRPr="00D72CBE">
          <w:rPr>
            <w:noProof/>
            <w:lang w:bidi="en-US"/>
          </w:rPr>
          <w:t>FAO 2017c</w:t>
        </w:r>
      </w:hyperlink>
      <w:r w:rsidR="00A348E7" w:rsidRPr="00D72CBE">
        <w:rPr>
          <w:noProof/>
          <w:lang w:bidi="en-US"/>
        </w:rPr>
        <w:t>)</w:t>
      </w:r>
      <w:r w:rsidR="00A348E7" w:rsidRPr="00D72CBE">
        <w:rPr>
          <w:lang w:bidi="en-US"/>
        </w:rPr>
        <w:fldChar w:fldCharType="end"/>
      </w:r>
      <w:r w:rsidRPr="00D72CBE">
        <w:rPr>
          <w:lang w:bidi="en-US"/>
        </w:rPr>
        <w:t>.</w:t>
      </w:r>
    </w:p>
    <w:p w14:paraId="71B68E61" w14:textId="77777777" w:rsidR="008E658C" w:rsidRPr="00D72CBE" w:rsidRDefault="008E658C" w:rsidP="008E658C">
      <w:pPr>
        <w:rPr>
          <w:lang w:bidi="en-US"/>
        </w:rPr>
      </w:pPr>
      <w:r w:rsidRPr="00D72CBE">
        <w:rPr>
          <w:lang w:bidi="en-US"/>
        </w:rPr>
        <w:t>Direct pest effects are considered in the context of the effects on:</w:t>
      </w:r>
    </w:p>
    <w:p w14:paraId="038111F5" w14:textId="77777777" w:rsidR="008E658C" w:rsidRPr="00D72CBE" w:rsidRDefault="008E658C" w:rsidP="000A0671">
      <w:pPr>
        <w:pStyle w:val="Bullets"/>
        <w:rPr>
          <w:lang w:bidi="en-US"/>
        </w:rPr>
      </w:pPr>
      <w:r w:rsidRPr="00D72CBE">
        <w:rPr>
          <w:lang w:bidi="en-US"/>
        </w:rPr>
        <w:t>plant life or health</w:t>
      </w:r>
    </w:p>
    <w:p w14:paraId="099A9B14" w14:textId="77777777" w:rsidR="008E658C" w:rsidRPr="00D72CBE" w:rsidRDefault="008E658C" w:rsidP="000A0671">
      <w:pPr>
        <w:pStyle w:val="Bullets"/>
        <w:rPr>
          <w:lang w:bidi="en-US"/>
        </w:rPr>
      </w:pPr>
      <w:r w:rsidRPr="00D72CBE">
        <w:rPr>
          <w:lang w:bidi="en-US"/>
        </w:rPr>
        <w:lastRenderedPageBreak/>
        <w:t>other aspects of the environment</w:t>
      </w:r>
    </w:p>
    <w:p w14:paraId="0B3C1527" w14:textId="77777777" w:rsidR="008E658C" w:rsidRPr="00D72CBE" w:rsidRDefault="008E658C" w:rsidP="008E658C">
      <w:pPr>
        <w:rPr>
          <w:lang w:bidi="en-US"/>
        </w:rPr>
      </w:pPr>
      <w:r w:rsidRPr="00D72CBE">
        <w:rPr>
          <w:lang w:bidi="en-US"/>
        </w:rPr>
        <w:t>Indirect pest effects are considered in the context of the effects on:</w:t>
      </w:r>
    </w:p>
    <w:p w14:paraId="1B042634" w14:textId="77777777" w:rsidR="008E658C" w:rsidRPr="00D72CBE" w:rsidRDefault="008E658C" w:rsidP="000A0671">
      <w:pPr>
        <w:pStyle w:val="Bullets"/>
        <w:rPr>
          <w:lang w:bidi="en-US"/>
        </w:rPr>
      </w:pPr>
      <w:r w:rsidRPr="00D72CBE">
        <w:rPr>
          <w:lang w:bidi="en-US"/>
        </w:rPr>
        <w:t>eradication, control</w:t>
      </w:r>
    </w:p>
    <w:p w14:paraId="093A52BD" w14:textId="77777777" w:rsidR="008E658C" w:rsidRPr="00D72CBE" w:rsidRDefault="008E658C" w:rsidP="000A0671">
      <w:pPr>
        <w:pStyle w:val="Bullets"/>
        <w:rPr>
          <w:lang w:bidi="en-US"/>
        </w:rPr>
      </w:pPr>
      <w:r w:rsidRPr="00D72CBE">
        <w:rPr>
          <w:lang w:bidi="en-US"/>
        </w:rPr>
        <w:t>international trade</w:t>
      </w:r>
    </w:p>
    <w:p w14:paraId="1D84D8D4" w14:textId="77777777" w:rsidR="008E658C" w:rsidRPr="00D72CBE" w:rsidRDefault="008E658C" w:rsidP="000A0671">
      <w:pPr>
        <w:pStyle w:val="Bullets"/>
        <w:rPr>
          <w:lang w:bidi="en-US"/>
        </w:rPr>
      </w:pPr>
      <w:r w:rsidRPr="00D72CBE">
        <w:rPr>
          <w:lang w:bidi="en-US"/>
        </w:rPr>
        <w:t>domestic trade</w:t>
      </w:r>
    </w:p>
    <w:p w14:paraId="0C7F1163" w14:textId="1182E3FE" w:rsidR="008E658C" w:rsidRPr="00D72CBE" w:rsidRDefault="008E658C" w:rsidP="000A0671">
      <w:pPr>
        <w:pStyle w:val="Bullets"/>
        <w:rPr>
          <w:lang w:bidi="en-US"/>
        </w:rPr>
      </w:pPr>
      <w:r w:rsidRPr="00D72CBE">
        <w:rPr>
          <w:lang w:bidi="en-US"/>
        </w:rPr>
        <w:t>environment</w:t>
      </w:r>
      <w:r w:rsidR="00D1385D" w:rsidRPr="00D72CBE">
        <w:rPr>
          <w:lang w:bidi="en-US"/>
        </w:rPr>
        <w:t>.</w:t>
      </w:r>
    </w:p>
    <w:p w14:paraId="01CACAAD" w14:textId="77777777" w:rsidR="008E658C" w:rsidRPr="00D72CBE" w:rsidRDefault="008E658C" w:rsidP="008E658C">
      <w:pPr>
        <w:rPr>
          <w:lang w:bidi="en-US"/>
        </w:rPr>
      </w:pPr>
      <w:r w:rsidRPr="00D72CBE">
        <w:rPr>
          <w:lang w:bidi="en-US"/>
        </w:rPr>
        <w:t>For each of these six criteria, the consequences were estimated over four geographic levels, defined as:</w:t>
      </w:r>
    </w:p>
    <w:p w14:paraId="5BCDFBCE" w14:textId="77777777" w:rsidR="008E658C" w:rsidRPr="00D72CBE" w:rsidRDefault="008E658C" w:rsidP="008E658C">
      <w:pPr>
        <w:rPr>
          <w:lang w:bidi="en-US"/>
        </w:rPr>
      </w:pPr>
      <w:r w:rsidRPr="00D72CBE">
        <w:rPr>
          <w:i/>
          <w:lang w:bidi="en-US"/>
        </w:rPr>
        <w:t>Local</w:t>
      </w:r>
      <w:r w:rsidRPr="00D72CBE">
        <w:rPr>
          <w:lang w:bidi="en-US"/>
        </w:rPr>
        <w:t>: an aggregate of households or enterprises (a rural community, a town or a local government area).</w:t>
      </w:r>
    </w:p>
    <w:p w14:paraId="0841E715" w14:textId="77777777" w:rsidR="008E658C" w:rsidRPr="00D72CBE" w:rsidRDefault="008E658C" w:rsidP="008E658C">
      <w:pPr>
        <w:rPr>
          <w:lang w:bidi="en-US"/>
        </w:rPr>
      </w:pPr>
      <w:r w:rsidRPr="00D72CBE">
        <w:rPr>
          <w:i/>
          <w:lang w:bidi="en-US"/>
        </w:rPr>
        <w:t>District:</w:t>
      </w:r>
      <w:r w:rsidRPr="00D72CBE">
        <w:rPr>
          <w:lang w:bidi="en-US"/>
        </w:rPr>
        <w:t xml:space="preserve"> a geographically or geopolitically associated collection of aggregates (generally a recognised chapter of a state or territory, such as ‘Far North Queensland’).</w:t>
      </w:r>
    </w:p>
    <w:p w14:paraId="634AC18E" w14:textId="77777777" w:rsidR="008E658C" w:rsidRPr="00D72CBE" w:rsidRDefault="008E658C" w:rsidP="008E658C">
      <w:pPr>
        <w:rPr>
          <w:lang w:bidi="en-US"/>
        </w:rPr>
      </w:pPr>
      <w:r w:rsidRPr="00D72CBE">
        <w:rPr>
          <w:i/>
          <w:lang w:bidi="en-US"/>
        </w:rPr>
        <w:t>Regional</w:t>
      </w:r>
      <w:r w:rsidRPr="00D72CBE">
        <w:rPr>
          <w:lang w:bidi="en-US"/>
        </w:rPr>
        <w:t>: a geographically or geopolitically associated collection of districts in a geographic area (generally a state or territory, although there may be exceptions with larger states such as Western Australia).</w:t>
      </w:r>
    </w:p>
    <w:p w14:paraId="45F055E1" w14:textId="77777777" w:rsidR="008E658C" w:rsidRPr="00D72CBE" w:rsidRDefault="008E658C" w:rsidP="008E658C">
      <w:pPr>
        <w:rPr>
          <w:lang w:bidi="en-US"/>
        </w:rPr>
      </w:pPr>
      <w:r w:rsidRPr="00D72CBE">
        <w:rPr>
          <w:i/>
          <w:lang w:bidi="en-US"/>
        </w:rPr>
        <w:t>National</w:t>
      </w:r>
      <w:r w:rsidRPr="00D72CBE">
        <w:rPr>
          <w:lang w:bidi="en-US"/>
        </w:rPr>
        <w:t>: Australia wide (Australian mainland states and territories and Tasmania).</w:t>
      </w:r>
    </w:p>
    <w:p w14:paraId="301B64CB" w14:textId="77777777" w:rsidR="008E658C" w:rsidRPr="00D72CBE" w:rsidRDefault="008E658C" w:rsidP="008E658C">
      <w:pPr>
        <w:rPr>
          <w:lang w:bidi="en-US"/>
        </w:rPr>
      </w:pPr>
      <w:r w:rsidRPr="00D72CBE">
        <w:rPr>
          <w:lang w:bidi="en-US"/>
        </w:rPr>
        <w:t>For each criterion, the magnitude of the potential consequences at each of these levels was described using four categories, defined as:</w:t>
      </w:r>
    </w:p>
    <w:p w14:paraId="25F6813C" w14:textId="77777777" w:rsidR="008E658C" w:rsidRPr="00D72CBE" w:rsidRDefault="008E658C" w:rsidP="008E658C">
      <w:pPr>
        <w:rPr>
          <w:lang w:bidi="en-US"/>
        </w:rPr>
      </w:pPr>
      <w:r w:rsidRPr="00D72CBE">
        <w:rPr>
          <w:i/>
          <w:lang w:bidi="en-US"/>
        </w:rPr>
        <w:t>Indiscernible</w:t>
      </w:r>
      <w:r w:rsidRPr="00D72CBE">
        <w:rPr>
          <w:lang w:bidi="en-US"/>
        </w:rPr>
        <w:t>: pest impact unlikely to be noticeable.</w:t>
      </w:r>
    </w:p>
    <w:p w14:paraId="7CC8AB31" w14:textId="77777777" w:rsidR="008E658C" w:rsidRPr="00D72CBE" w:rsidRDefault="008E658C" w:rsidP="008E658C">
      <w:pPr>
        <w:rPr>
          <w:lang w:bidi="en-US"/>
        </w:rPr>
      </w:pPr>
      <w:r w:rsidRPr="00D72CBE">
        <w:rPr>
          <w:i/>
          <w:lang w:bidi="en-US"/>
        </w:rPr>
        <w:t>Minor significance</w:t>
      </w:r>
      <w:r w:rsidRPr="00D72CBE">
        <w:rPr>
          <w:lang w:bidi="en-US"/>
        </w:rP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395C732F" w14:textId="77777777" w:rsidR="008E658C" w:rsidRPr="00D72CBE" w:rsidRDefault="008E658C" w:rsidP="008E658C">
      <w:pPr>
        <w:rPr>
          <w:lang w:bidi="en-US"/>
        </w:rPr>
      </w:pPr>
      <w:r w:rsidRPr="00D72CBE">
        <w:rPr>
          <w:i/>
          <w:lang w:bidi="en-US"/>
        </w:rPr>
        <w:t>Significant</w:t>
      </w:r>
      <w:r w:rsidRPr="00D72CBE">
        <w:rPr>
          <w:lang w:bidi="en-US"/>
        </w:rP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2ABB99A2" w14:textId="77777777" w:rsidR="008E658C" w:rsidRPr="00D72CBE" w:rsidRDefault="008E658C" w:rsidP="008E658C">
      <w:pPr>
        <w:rPr>
          <w:lang w:bidi="en-US"/>
        </w:rPr>
      </w:pPr>
      <w:r w:rsidRPr="00D72CBE">
        <w:rPr>
          <w:i/>
          <w:lang w:bidi="en-US"/>
        </w:rPr>
        <w:t>Major significance</w:t>
      </w:r>
      <w:r w:rsidRPr="00D72CBE">
        <w:rPr>
          <w:lang w:bidi="en-US"/>
        </w:rPr>
        <w:t>: expected to threaten the economic viability through a large increase in mortality/morbidity of hosts, or a large decrease in production. Expected to severely or irreversibly damage the intrinsic ‘value’ of non-commercial criteria.</w:t>
      </w:r>
    </w:p>
    <w:p w14:paraId="7A01A13B" w14:textId="54203509" w:rsidR="008E658C" w:rsidRPr="00D72CBE" w:rsidRDefault="008E658C" w:rsidP="008E658C">
      <w:pPr>
        <w:rPr>
          <w:lang w:bidi="en-US"/>
        </w:rPr>
      </w:pPr>
      <w:r w:rsidRPr="00D72CBE">
        <w:rPr>
          <w:lang w:bidi="en-US"/>
        </w:rPr>
        <w:t xml:space="preserve">The estimates of the magnitude of the potential consequences over the four geographic levels were translated into a qualitative </w:t>
      </w:r>
      <w:r w:rsidR="001B17F1" w:rsidRPr="00D72CBE">
        <w:rPr>
          <w:lang w:bidi="en-US"/>
        </w:rPr>
        <w:t>i</w:t>
      </w:r>
      <w:r w:rsidR="00FC4AF0" w:rsidRPr="00D72CBE">
        <w:rPr>
          <w:lang w:bidi="en-US"/>
        </w:rPr>
        <w:t>mpact score (A–G) using Table 8</w:t>
      </w:r>
      <w:r w:rsidRPr="00D72CBE">
        <w:rPr>
          <w:lang w:bidi="en-US"/>
        </w:rPr>
        <w:t>.3.</w:t>
      </w:r>
    </w:p>
    <w:p w14:paraId="2B935C48" w14:textId="02365D1F" w:rsidR="008E658C" w:rsidRPr="00D72CBE" w:rsidRDefault="00782078" w:rsidP="00962023">
      <w:pPr>
        <w:pStyle w:val="Caption"/>
        <w:rPr>
          <w:lang w:bidi="en-US"/>
        </w:rPr>
      </w:pPr>
      <w:bookmarkStart w:id="123" w:name="_Toc524946160"/>
      <w:r w:rsidRPr="00D72CBE">
        <w:lastRenderedPageBreak/>
        <w:t>Table</w:t>
      </w:r>
      <w:r w:rsidR="00962023" w:rsidRPr="00D72CBE">
        <w:t xml:space="preserv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8</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3</w:t>
      </w:r>
      <w:r w:rsidR="00DC2634" w:rsidRPr="00D72CBE">
        <w:rPr>
          <w:noProof/>
        </w:rPr>
        <w:fldChar w:fldCharType="end"/>
      </w:r>
      <w:r w:rsidR="00962023" w:rsidRPr="00D72CBE">
        <w:t xml:space="preserve"> Decision rules for determining consequences impact score</w:t>
      </w:r>
      <w:bookmarkEnd w:id="123"/>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8E658C" w:rsidRPr="00D72CBE" w14:paraId="6F34995B" w14:textId="77777777" w:rsidTr="00B1767F">
        <w:trPr>
          <w:cantSplit/>
        </w:trPr>
        <w:tc>
          <w:tcPr>
            <w:tcW w:w="1158" w:type="pct"/>
            <w:vMerge w:val="restart"/>
            <w:tcBorders>
              <w:top w:val="single" w:sz="4" w:space="0" w:color="000000" w:themeColor="text1"/>
              <w:bottom w:val="nil"/>
              <w:right w:val="nil"/>
              <w:tl2br w:val="nil"/>
            </w:tcBorders>
          </w:tcPr>
          <w:p w14:paraId="4F47F5C5" w14:textId="77777777" w:rsidR="008E658C" w:rsidRPr="00D72CBE" w:rsidRDefault="008E658C" w:rsidP="00B1767F">
            <w:pPr>
              <w:pStyle w:val="TableText0"/>
              <w:rPr>
                <w:rFonts w:ascii="Cambria" w:hAnsi="Cambria"/>
                <w:sz w:val="18"/>
                <w:szCs w:val="18"/>
              </w:rPr>
            </w:pPr>
            <w:r w:rsidRPr="00D72CBE">
              <w:rPr>
                <w:rFonts w:ascii="Cambria" w:hAnsi="Cambria"/>
                <w:b/>
                <w:sz w:val="18"/>
                <w:szCs w:val="18"/>
              </w:rP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16AC6893" w14:textId="77777777" w:rsidR="008E658C" w:rsidRPr="00D72CBE" w:rsidRDefault="008E658C" w:rsidP="00B1767F">
            <w:pPr>
              <w:pStyle w:val="TableText0"/>
              <w:rPr>
                <w:rFonts w:ascii="Cambria" w:hAnsi="Cambria"/>
                <w:b/>
                <w:sz w:val="18"/>
                <w:szCs w:val="18"/>
              </w:rPr>
            </w:pPr>
            <w:r w:rsidRPr="00D72CBE">
              <w:rPr>
                <w:rFonts w:ascii="Cambria" w:hAnsi="Cambria"/>
                <w:b/>
                <w:sz w:val="18"/>
                <w:szCs w:val="18"/>
              </w:rPr>
              <w:t>Geographic scale</w:t>
            </w:r>
          </w:p>
        </w:tc>
      </w:tr>
      <w:tr w:rsidR="008E658C" w:rsidRPr="00D72CBE" w14:paraId="46C27D4B" w14:textId="77777777" w:rsidTr="00B1767F">
        <w:trPr>
          <w:cantSplit/>
        </w:trPr>
        <w:tc>
          <w:tcPr>
            <w:tcW w:w="1158" w:type="pct"/>
            <w:vMerge/>
            <w:tcBorders>
              <w:top w:val="single" w:sz="4" w:space="0" w:color="auto"/>
              <w:bottom w:val="single" w:sz="4" w:space="0" w:color="BFBFBF" w:themeColor="background1" w:themeShade="BF"/>
              <w:right w:val="nil"/>
              <w:tl2br w:val="nil"/>
            </w:tcBorders>
          </w:tcPr>
          <w:p w14:paraId="4FEC1C9D" w14:textId="77777777" w:rsidR="008E658C" w:rsidRPr="00D72CBE" w:rsidRDefault="008E658C" w:rsidP="00B1767F">
            <w:pPr>
              <w:pStyle w:val="TableText0"/>
              <w:rPr>
                <w:rFonts w:ascii="Cambria" w:hAnsi="Cambria"/>
                <w:b/>
                <w:sz w:val="18"/>
                <w:szCs w:val="18"/>
              </w:rPr>
            </w:pPr>
          </w:p>
        </w:tc>
        <w:tc>
          <w:tcPr>
            <w:tcW w:w="961" w:type="pct"/>
            <w:tcBorders>
              <w:top w:val="single" w:sz="4" w:space="0" w:color="BFBFBF" w:themeColor="background1" w:themeShade="BF"/>
              <w:left w:val="nil"/>
              <w:bottom w:val="single" w:sz="4" w:space="0" w:color="BFBFBF" w:themeColor="background1" w:themeShade="BF"/>
            </w:tcBorders>
          </w:tcPr>
          <w:p w14:paraId="301283E2"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Local</w:t>
            </w:r>
          </w:p>
        </w:tc>
        <w:tc>
          <w:tcPr>
            <w:tcW w:w="961" w:type="pct"/>
            <w:tcBorders>
              <w:top w:val="single" w:sz="4" w:space="0" w:color="BFBFBF" w:themeColor="background1" w:themeShade="BF"/>
              <w:bottom w:val="single" w:sz="4" w:space="0" w:color="BFBFBF" w:themeColor="background1" w:themeShade="BF"/>
            </w:tcBorders>
          </w:tcPr>
          <w:p w14:paraId="515A4E91"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District</w:t>
            </w:r>
          </w:p>
        </w:tc>
        <w:tc>
          <w:tcPr>
            <w:tcW w:w="960" w:type="pct"/>
            <w:tcBorders>
              <w:top w:val="single" w:sz="4" w:space="0" w:color="BFBFBF" w:themeColor="background1" w:themeShade="BF"/>
              <w:bottom w:val="single" w:sz="4" w:space="0" w:color="BFBFBF" w:themeColor="background1" w:themeShade="BF"/>
            </w:tcBorders>
          </w:tcPr>
          <w:p w14:paraId="1084E5DF"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Region</w:t>
            </w:r>
          </w:p>
        </w:tc>
        <w:tc>
          <w:tcPr>
            <w:tcW w:w="961" w:type="pct"/>
            <w:tcBorders>
              <w:top w:val="single" w:sz="4" w:space="0" w:color="BFBFBF" w:themeColor="background1" w:themeShade="BF"/>
              <w:bottom w:val="single" w:sz="4" w:space="0" w:color="BFBFBF" w:themeColor="background1" w:themeShade="BF"/>
              <w:right w:val="single" w:sz="4" w:space="0" w:color="000000" w:themeColor="text1"/>
            </w:tcBorders>
          </w:tcPr>
          <w:p w14:paraId="557363A4"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Nation</w:t>
            </w:r>
          </w:p>
        </w:tc>
      </w:tr>
      <w:tr w:rsidR="008E658C" w:rsidRPr="00D72CBE" w14:paraId="14E5FA21" w14:textId="77777777" w:rsidTr="00B1767F">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2E4D839C"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6EBEB795"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2595CD03"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7EE6A58E"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EFFC"/>
          </w:tcPr>
          <w:p w14:paraId="716A4500"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A</w:t>
            </w:r>
          </w:p>
        </w:tc>
      </w:tr>
      <w:tr w:rsidR="008E658C" w:rsidRPr="00D72CBE" w14:paraId="37B809BC" w14:textId="77777777" w:rsidTr="00B1767F">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55B97178"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5E5FF"/>
          </w:tcPr>
          <w:p w14:paraId="4642EC40"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tcPr>
          <w:p w14:paraId="106E1D0F"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6B5D78B3"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D</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7BEC6A54"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E</w:t>
            </w:r>
          </w:p>
        </w:tc>
      </w:tr>
      <w:tr w:rsidR="008E658C" w:rsidRPr="00D72CBE" w14:paraId="48AB163B" w14:textId="77777777" w:rsidTr="00B1767F">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2A5A3675"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tcPr>
          <w:p w14:paraId="61E7F314"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tcPr>
          <w:p w14:paraId="1A653889"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38369352"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E</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20BE896E"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F</w:t>
            </w:r>
          </w:p>
        </w:tc>
      </w:tr>
      <w:tr w:rsidR="008E658C" w:rsidRPr="00D72CBE" w14:paraId="2D24D6BC" w14:textId="77777777" w:rsidTr="00B1767F">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tcPr>
          <w:p w14:paraId="6680A408"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tcPr>
          <w:p w14:paraId="7021B57F"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tcPr>
          <w:p w14:paraId="583CCD3C"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tcPr>
          <w:p w14:paraId="2F9A59A1"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F</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4F6D3F5E" w14:textId="77777777" w:rsidR="008E658C" w:rsidRPr="00D72CBE" w:rsidRDefault="008E658C" w:rsidP="00B1767F">
            <w:pPr>
              <w:pStyle w:val="TableText0"/>
              <w:rPr>
                <w:rFonts w:ascii="Cambria" w:hAnsi="Cambria"/>
                <w:sz w:val="18"/>
                <w:szCs w:val="18"/>
              </w:rPr>
            </w:pPr>
            <w:r w:rsidRPr="00D72CBE">
              <w:rPr>
                <w:rFonts w:ascii="Cambria" w:hAnsi="Cambria"/>
                <w:sz w:val="18"/>
                <w:szCs w:val="18"/>
              </w:rPr>
              <w:t>G</w:t>
            </w:r>
          </w:p>
        </w:tc>
      </w:tr>
    </w:tbl>
    <w:p w14:paraId="794EBF1D" w14:textId="630F9E54" w:rsidR="008E658C" w:rsidRPr="00D72CBE" w:rsidRDefault="008E658C" w:rsidP="00441F81">
      <w:pPr>
        <w:pStyle w:val="FigureTableNoteSource"/>
        <w:rPr>
          <w:lang w:bidi="en-US"/>
        </w:rPr>
      </w:pPr>
      <w:r w:rsidRPr="00D72CBE">
        <w:rPr>
          <w:lang w:bidi="en-US"/>
        </w:rPr>
        <w:t xml:space="preserve">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 </w:t>
      </w:r>
      <w:r w:rsidR="001B17F1" w:rsidRPr="00D72CBE">
        <w:rPr>
          <w:lang w:bidi="en-US"/>
        </w:rPr>
        <w:t xml:space="preserve">to </w:t>
      </w:r>
      <w:r w:rsidRPr="00D72CBE">
        <w:rPr>
          <w:lang w:bidi="en-US"/>
        </w:rPr>
        <w:t xml:space="preserve">G and a new lowest category A (‘indiscernible’ at all four levels) was added. The rules </w:t>
      </w:r>
      <w:r w:rsidR="001B17F1" w:rsidRPr="00D72CBE">
        <w:rPr>
          <w:lang w:bidi="en-US"/>
        </w:rPr>
        <w:t xml:space="preserve">for combining impacts in Table </w:t>
      </w:r>
      <w:r w:rsidR="00FC4AF0" w:rsidRPr="00D72CBE">
        <w:rPr>
          <w:lang w:bidi="en-US"/>
        </w:rPr>
        <w:t>8</w:t>
      </w:r>
      <w:r w:rsidRPr="00D72CBE">
        <w:rPr>
          <w:lang w:bidi="en-US"/>
        </w:rPr>
        <w:t>.4 were adjusted accordingly.</w:t>
      </w:r>
    </w:p>
    <w:p w14:paraId="5D06AD0D" w14:textId="55800836" w:rsidR="008E658C" w:rsidRPr="00D72CBE" w:rsidRDefault="00782078" w:rsidP="00962023">
      <w:pPr>
        <w:pStyle w:val="Caption"/>
        <w:rPr>
          <w:lang w:bidi="en-US"/>
        </w:rPr>
      </w:pPr>
      <w:bookmarkStart w:id="124" w:name="_Toc524946161"/>
      <w:r w:rsidRPr="00D72CBE">
        <w:t>Table</w:t>
      </w:r>
      <w:r w:rsidR="00962023" w:rsidRPr="00D72CBE">
        <w:t xml:space="preserv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8</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4</w:t>
      </w:r>
      <w:r w:rsidR="00DC2634" w:rsidRPr="00D72CBE">
        <w:rPr>
          <w:noProof/>
        </w:rPr>
        <w:fldChar w:fldCharType="end"/>
      </w:r>
      <w:r w:rsidR="00962023" w:rsidRPr="00D72CBE">
        <w:t xml:space="preserve"> Decision rules for determining the overall consequences rating for each pest</w:t>
      </w:r>
      <w:bookmarkEnd w:id="124"/>
    </w:p>
    <w:tbl>
      <w:tblPr>
        <w:tblW w:w="5000" w:type="pct"/>
        <w:tblBorders>
          <w:top w:val="single" w:sz="4" w:space="0" w:color="auto"/>
          <w:bottom w:val="single" w:sz="4" w:space="0" w:color="auto"/>
        </w:tblBorders>
        <w:tblCellMar>
          <w:left w:w="115" w:type="dxa"/>
          <w:right w:w="115" w:type="dxa"/>
        </w:tblCellMar>
        <w:tblLook w:val="00A0" w:firstRow="1" w:lastRow="0" w:firstColumn="1" w:lastColumn="0" w:noHBand="0" w:noVBand="0"/>
      </w:tblPr>
      <w:tblGrid>
        <w:gridCol w:w="807"/>
        <w:gridCol w:w="5974"/>
        <w:gridCol w:w="2289"/>
      </w:tblGrid>
      <w:tr w:rsidR="008E658C" w:rsidRPr="00D72CBE" w14:paraId="46A40AE1" w14:textId="77777777" w:rsidTr="00B1767F">
        <w:trPr>
          <w:cantSplit/>
        </w:trPr>
        <w:tc>
          <w:tcPr>
            <w:tcW w:w="445" w:type="pct"/>
            <w:tcBorders>
              <w:top w:val="single" w:sz="4" w:space="0" w:color="auto"/>
              <w:bottom w:val="nil"/>
            </w:tcBorders>
            <w:shd w:val="clear" w:color="auto" w:fill="auto"/>
          </w:tcPr>
          <w:p w14:paraId="6429ACC1" w14:textId="77777777" w:rsidR="008E658C" w:rsidRPr="00D72CBE" w:rsidRDefault="008E658C" w:rsidP="00B1767F">
            <w:pPr>
              <w:pStyle w:val="TableHeading"/>
            </w:pPr>
            <w:r w:rsidRPr="00D72CBE">
              <w:t>Rule</w:t>
            </w:r>
          </w:p>
        </w:tc>
        <w:tc>
          <w:tcPr>
            <w:tcW w:w="3292" w:type="pct"/>
            <w:tcBorders>
              <w:top w:val="single" w:sz="4" w:space="0" w:color="auto"/>
              <w:bottom w:val="nil"/>
            </w:tcBorders>
            <w:shd w:val="clear" w:color="auto" w:fill="auto"/>
          </w:tcPr>
          <w:p w14:paraId="2DD54A92" w14:textId="77777777" w:rsidR="008E658C" w:rsidRPr="00D72CBE" w:rsidRDefault="008E658C" w:rsidP="00B1767F">
            <w:pPr>
              <w:pStyle w:val="TableHeading"/>
            </w:pPr>
            <w:r w:rsidRPr="00D72CBE">
              <w:t>The impact scores for consequences of direct and indirect criteria</w:t>
            </w:r>
          </w:p>
        </w:tc>
        <w:tc>
          <w:tcPr>
            <w:tcW w:w="1262" w:type="pct"/>
            <w:tcBorders>
              <w:top w:val="single" w:sz="4" w:space="0" w:color="auto"/>
              <w:bottom w:val="nil"/>
            </w:tcBorders>
            <w:shd w:val="clear" w:color="auto" w:fill="auto"/>
          </w:tcPr>
          <w:p w14:paraId="6A9A9070" w14:textId="77777777" w:rsidR="008E658C" w:rsidRPr="00D72CBE" w:rsidRDefault="008E658C" w:rsidP="00B1767F">
            <w:pPr>
              <w:pStyle w:val="TableHeading"/>
            </w:pPr>
            <w:r w:rsidRPr="00D72CBE">
              <w:t>Overall consequences rating</w:t>
            </w:r>
          </w:p>
        </w:tc>
      </w:tr>
      <w:tr w:rsidR="008E658C" w:rsidRPr="00D72CBE" w14:paraId="0AA4C386" w14:textId="77777777" w:rsidTr="00B1767F">
        <w:trPr>
          <w:cantSplit/>
        </w:trPr>
        <w:tc>
          <w:tcPr>
            <w:tcW w:w="445" w:type="pct"/>
            <w:tcBorders>
              <w:top w:val="nil"/>
              <w:bottom w:val="single" w:sz="4" w:space="0" w:color="BFBFBF" w:themeColor="background1" w:themeShade="BF"/>
            </w:tcBorders>
          </w:tcPr>
          <w:p w14:paraId="1E422CB0" w14:textId="77777777" w:rsidR="008E658C" w:rsidRPr="00D72CBE" w:rsidRDefault="008E658C" w:rsidP="00B1767F">
            <w:pPr>
              <w:pStyle w:val="TableText"/>
              <w:rPr>
                <w:rFonts w:cstheme="minorHAnsi"/>
                <w:szCs w:val="18"/>
              </w:rPr>
            </w:pPr>
            <w:r w:rsidRPr="00D72CBE">
              <w:rPr>
                <w:rFonts w:cstheme="minorHAnsi"/>
                <w:szCs w:val="18"/>
              </w:rPr>
              <w:t>1</w:t>
            </w:r>
          </w:p>
        </w:tc>
        <w:tc>
          <w:tcPr>
            <w:tcW w:w="3292" w:type="pct"/>
            <w:tcBorders>
              <w:top w:val="nil"/>
              <w:bottom w:val="single" w:sz="4" w:space="0" w:color="BFBFBF" w:themeColor="background1" w:themeShade="BF"/>
            </w:tcBorders>
          </w:tcPr>
          <w:p w14:paraId="6BB91255" w14:textId="77777777" w:rsidR="008E658C" w:rsidRPr="00D72CBE" w:rsidRDefault="008E658C" w:rsidP="00B1767F">
            <w:pPr>
              <w:pStyle w:val="TableText"/>
              <w:rPr>
                <w:rFonts w:cstheme="minorHAnsi"/>
                <w:szCs w:val="18"/>
              </w:rPr>
            </w:pPr>
            <w:r w:rsidRPr="00D72CBE">
              <w:rPr>
                <w:rFonts w:cstheme="minorHAnsi"/>
                <w:szCs w:val="18"/>
              </w:rPr>
              <w:t>Any criterion has an impact of ‘G’; or</w:t>
            </w:r>
          </w:p>
          <w:p w14:paraId="36014223" w14:textId="77777777" w:rsidR="008E658C" w:rsidRPr="00D72CBE" w:rsidRDefault="008E658C" w:rsidP="00B1767F">
            <w:pPr>
              <w:pStyle w:val="TableText"/>
              <w:rPr>
                <w:rFonts w:cstheme="minorHAnsi"/>
                <w:szCs w:val="18"/>
              </w:rPr>
            </w:pPr>
            <w:r w:rsidRPr="00D72CBE">
              <w:rPr>
                <w:rFonts w:cstheme="minorHAnsi"/>
                <w:szCs w:val="18"/>
              </w:rPr>
              <w:t>more than one criterion has an impact of ‘F’; or</w:t>
            </w:r>
          </w:p>
          <w:p w14:paraId="69530AE9" w14:textId="77777777" w:rsidR="008E658C" w:rsidRPr="00D72CBE" w:rsidRDefault="008E658C" w:rsidP="00B1767F">
            <w:pPr>
              <w:pStyle w:val="TableText"/>
              <w:rPr>
                <w:rFonts w:cstheme="minorHAnsi"/>
                <w:szCs w:val="18"/>
              </w:rPr>
            </w:pPr>
            <w:r w:rsidRPr="00D72CBE">
              <w:rPr>
                <w:rFonts w:cstheme="minorHAnsi"/>
                <w:szCs w:val="18"/>
              </w:rPr>
              <w:t>a single criterion has an impact of ‘F’ and each remaining criterion an ‘E’.</w:t>
            </w:r>
          </w:p>
        </w:tc>
        <w:tc>
          <w:tcPr>
            <w:tcW w:w="1262" w:type="pct"/>
            <w:tcBorders>
              <w:top w:val="nil"/>
              <w:bottom w:val="single" w:sz="4" w:space="0" w:color="BFBFBF" w:themeColor="background1" w:themeShade="BF"/>
            </w:tcBorders>
          </w:tcPr>
          <w:p w14:paraId="31D67073" w14:textId="77777777" w:rsidR="008E658C" w:rsidRPr="00D72CBE" w:rsidRDefault="008E658C" w:rsidP="00B1767F">
            <w:pPr>
              <w:pStyle w:val="TableText"/>
              <w:rPr>
                <w:rFonts w:cstheme="minorHAnsi"/>
                <w:szCs w:val="18"/>
              </w:rPr>
            </w:pPr>
            <w:r w:rsidRPr="00D72CBE">
              <w:rPr>
                <w:rFonts w:cstheme="minorHAnsi"/>
                <w:szCs w:val="18"/>
              </w:rPr>
              <w:t>Extreme</w:t>
            </w:r>
          </w:p>
        </w:tc>
      </w:tr>
      <w:tr w:rsidR="008E658C" w:rsidRPr="00D72CBE" w14:paraId="2B8208CA" w14:textId="77777777" w:rsidTr="00B1767F">
        <w:trPr>
          <w:cantSplit/>
        </w:trPr>
        <w:tc>
          <w:tcPr>
            <w:tcW w:w="445" w:type="pct"/>
            <w:tcBorders>
              <w:top w:val="single" w:sz="4" w:space="0" w:color="BFBFBF" w:themeColor="background1" w:themeShade="BF"/>
              <w:bottom w:val="single" w:sz="4" w:space="0" w:color="BFBFBF" w:themeColor="background1" w:themeShade="BF"/>
            </w:tcBorders>
          </w:tcPr>
          <w:p w14:paraId="6DED93B0" w14:textId="77777777" w:rsidR="008E658C" w:rsidRPr="00D72CBE" w:rsidRDefault="008E658C" w:rsidP="00B1767F">
            <w:pPr>
              <w:pStyle w:val="TableText"/>
              <w:rPr>
                <w:rFonts w:cstheme="minorHAnsi"/>
                <w:szCs w:val="18"/>
              </w:rPr>
            </w:pPr>
            <w:r w:rsidRPr="00D72CBE">
              <w:rPr>
                <w:rFonts w:cstheme="minorHAnsi"/>
                <w:szCs w:val="18"/>
              </w:rPr>
              <w:t>2</w:t>
            </w:r>
          </w:p>
        </w:tc>
        <w:tc>
          <w:tcPr>
            <w:tcW w:w="3292" w:type="pct"/>
            <w:tcBorders>
              <w:top w:val="single" w:sz="4" w:space="0" w:color="BFBFBF" w:themeColor="background1" w:themeShade="BF"/>
              <w:bottom w:val="single" w:sz="4" w:space="0" w:color="BFBFBF" w:themeColor="background1" w:themeShade="BF"/>
            </w:tcBorders>
          </w:tcPr>
          <w:p w14:paraId="4E47C6FD" w14:textId="77777777" w:rsidR="008E658C" w:rsidRPr="00D72CBE" w:rsidRDefault="008E658C" w:rsidP="00B1767F">
            <w:pPr>
              <w:pStyle w:val="TableText"/>
              <w:rPr>
                <w:rFonts w:cstheme="minorHAnsi"/>
                <w:szCs w:val="18"/>
              </w:rPr>
            </w:pPr>
            <w:r w:rsidRPr="00D72CBE">
              <w:rPr>
                <w:rFonts w:cstheme="minorHAnsi"/>
                <w:szCs w:val="18"/>
              </w:rPr>
              <w:t>A single criterion has an impact of ‘F’; or</w:t>
            </w:r>
          </w:p>
          <w:p w14:paraId="32A9C216" w14:textId="77777777" w:rsidR="008E658C" w:rsidRPr="00D72CBE" w:rsidRDefault="008E658C" w:rsidP="00B1767F">
            <w:pPr>
              <w:pStyle w:val="TableText"/>
              <w:rPr>
                <w:rFonts w:cstheme="minorHAnsi"/>
                <w:szCs w:val="18"/>
              </w:rPr>
            </w:pPr>
            <w:r w:rsidRPr="00D72CBE">
              <w:rPr>
                <w:rFonts w:cstheme="minorHAnsi"/>
                <w:szCs w:val="18"/>
              </w:rPr>
              <w:t>all criteria have an impact of ‘E’.</w:t>
            </w:r>
          </w:p>
        </w:tc>
        <w:tc>
          <w:tcPr>
            <w:tcW w:w="1262" w:type="pct"/>
            <w:tcBorders>
              <w:top w:val="single" w:sz="4" w:space="0" w:color="BFBFBF" w:themeColor="background1" w:themeShade="BF"/>
              <w:bottom w:val="single" w:sz="4" w:space="0" w:color="BFBFBF" w:themeColor="background1" w:themeShade="BF"/>
            </w:tcBorders>
          </w:tcPr>
          <w:p w14:paraId="3587883B" w14:textId="77777777" w:rsidR="008E658C" w:rsidRPr="00D72CBE" w:rsidRDefault="008E658C" w:rsidP="00B1767F">
            <w:pPr>
              <w:pStyle w:val="TableText"/>
              <w:rPr>
                <w:rFonts w:cstheme="minorHAnsi"/>
                <w:szCs w:val="18"/>
              </w:rPr>
            </w:pPr>
            <w:r w:rsidRPr="00D72CBE">
              <w:rPr>
                <w:rFonts w:cstheme="minorHAnsi"/>
                <w:szCs w:val="18"/>
              </w:rPr>
              <w:t>High</w:t>
            </w:r>
          </w:p>
        </w:tc>
      </w:tr>
      <w:tr w:rsidR="008E658C" w:rsidRPr="00D72CBE" w14:paraId="6B0F51C2" w14:textId="77777777" w:rsidTr="00B1767F">
        <w:trPr>
          <w:cantSplit/>
        </w:trPr>
        <w:tc>
          <w:tcPr>
            <w:tcW w:w="445" w:type="pct"/>
            <w:tcBorders>
              <w:top w:val="single" w:sz="4" w:space="0" w:color="BFBFBF" w:themeColor="background1" w:themeShade="BF"/>
              <w:bottom w:val="single" w:sz="4" w:space="0" w:color="BFBFBF" w:themeColor="background1" w:themeShade="BF"/>
            </w:tcBorders>
          </w:tcPr>
          <w:p w14:paraId="3698008E" w14:textId="77777777" w:rsidR="008E658C" w:rsidRPr="00D72CBE" w:rsidRDefault="008E658C" w:rsidP="00B1767F">
            <w:pPr>
              <w:pStyle w:val="TableText"/>
              <w:rPr>
                <w:rFonts w:cstheme="minorHAnsi"/>
                <w:szCs w:val="18"/>
              </w:rPr>
            </w:pPr>
            <w:r w:rsidRPr="00D72CBE">
              <w:rPr>
                <w:rFonts w:cstheme="minorHAnsi"/>
                <w:szCs w:val="18"/>
              </w:rPr>
              <w:t>3</w:t>
            </w:r>
          </w:p>
        </w:tc>
        <w:tc>
          <w:tcPr>
            <w:tcW w:w="3292" w:type="pct"/>
            <w:tcBorders>
              <w:top w:val="single" w:sz="4" w:space="0" w:color="BFBFBF" w:themeColor="background1" w:themeShade="BF"/>
              <w:bottom w:val="single" w:sz="4" w:space="0" w:color="BFBFBF" w:themeColor="background1" w:themeShade="BF"/>
            </w:tcBorders>
          </w:tcPr>
          <w:p w14:paraId="005A12E5" w14:textId="77777777" w:rsidR="008E658C" w:rsidRPr="00D72CBE" w:rsidRDefault="008E658C" w:rsidP="00B1767F">
            <w:pPr>
              <w:pStyle w:val="TableText"/>
              <w:rPr>
                <w:rFonts w:cstheme="minorHAnsi"/>
                <w:szCs w:val="18"/>
              </w:rPr>
            </w:pPr>
            <w:r w:rsidRPr="00D72CBE">
              <w:rPr>
                <w:rFonts w:cstheme="minorHAnsi"/>
                <w:szCs w:val="18"/>
              </w:rPr>
              <w:t>One or more criteria have an impact of ‘E’; or</w:t>
            </w:r>
          </w:p>
          <w:p w14:paraId="1A937D5C" w14:textId="77777777" w:rsidR="008E658C" w:rsidRPr="00D72CBE" w:rsidRDefault="008E658C" w:rsidP="00B1767F">
            <w:pPr>
              <w:pStyle w:val="TableText"/>
              <w:rPr>
                <w:rFonts w:cstheme="minorHAnsi"/>
                <w:szCs w:val="18"/>
              </w:rPr>
            </w:pPr>
            <w:r w:rsidRPr="00D72CBE">
              <w:rPr>
                <w:rFonts w:cstheme="minorHAnsi"/>
                <w:szCs w:val="18"/>
              </w:rPr>
              <w:t>all criteria have an impact of ‘D’.</w:t>
            </w:r>
          </w:p>
        </w:tc>
        <w:tc>
          <w:tcPr>
            <w:tcW w:w="1262" w:type="pct"/>
            <w:tcBorders>
              <w:top w:val="single" w:sz="4" w:space="0" w:color="BFBFBF" w:themeColor="background1" w:themeShade="BF"/>
              <w:bottom w:val="single" w:sz="4" w:space="0" w:color="BFBFBF" w:themeColor="background1" w:themeShade="BF"/>
            </w:tcBorders>
          </w:tcPr>
          <w:p w14:paraId="273D05AC" w14:textId="77777777" w:rsidR="008E658C" w:rsidRPr="00D72CBE" w:rsidRDefault="008E658C" w:rsidP="00B1767F">
            <w:pPr>
              <w:pStyle w:val="TableText"/>
              <w:rPr>
                <w:rFonts w:cstheme="minorHAnsi"/>
                <w:szCs w:val="18"/>
              </w:rPr>
            </w:pPr>
            <w:r w:rsidRPr="00D72CBE">
              <w:rPr>
                <w:rFonts w:cstheme="minorHAnsi"/>
                <w:szCs w:val="18"/>
              </w:rPr>
              <w:t>Moderate</w:t>
            </w:r>
          </w:p>
        </w:tc>
      </w:tr>
      <w:tr w:rsidR="008E658C" w:rsidRPr="00D72CBE" w14:paraId="514627C2" w14:textId="77777777" w:rsidTr="00B1767F">
        <w:trPr>
          <w:cantSplit/>
        </w:trPr>
        <w:tc>
          <w:tcPr>
            <w:tcW w:w="445" w:type="pct"/>
            <w:tcBorders>
              <w:top w:val="single" w:sz="4" w:space="0" w:color="BFBFBF" w:themeColor="background1" w:themeShade="BF"/>
              <w:bottom w:val="single" w:sz="4" w:space="0" w:color="BFBFBF" w:themeColor="background1" w:themeShade="BF"/>
            </w:tcBorders>
          </w:tcPr>
          <w:p w14:paraId="45C06D52" w14:textId="77777777" w:rsidR="008E658C" w:rsidRPr="00D72CBE" w:rsidRDefault="008E658C" w:rsidP="00B1767F">
            <w:pPr>
              <w:pStyle w:val="TableText"/>
              <w:rPr>
                <w:rFonts w:cstheme="minorHAnsi"/>
                <w:szCs w:val="18"/>
              </w:rPr>
            </w:pPr>
            <w:r w:rsidRPr="00D72CBE">
              <w:rPr>
                <w:rFonts w:cstheme="minorHAnsi"/>
                <w:szCs w:val="18"/>
              </w:rPr>
              <w:t>4</w:t>
            </w:r>
          </w:p>
        </w:tc>
        <w:tc>
          <w:tcPr>
            <w:tcW w:w="3292" w:type="pct"/>
            <w:tcBorders>
              <w:top w:val="single" w:sz="4" w:space="0" w:color="BFBFBF" w:themeColor="background1" w:themeShade="BF"/>
              <w:bottom w:val="single" w:sz="4" w:space="0" w:color="BFBFBF" w:themeColor="background1" w:themeShade="BF"/>
            </w:tcBorders>
          </w:tcPr>
          <w:p w14:paraId="022EC7B9" w14:textId="77777777" w:rsidR="008E658C" w:rsidRPr="00D72CBE" w:rsidRDefault="008E658C" w:rsidP="00B1767F">
            <w:pPr>
              <w:pStyle w:val="TableText"/>
              <w:rPr>
                <w:rFonts w:cstheme="minorHAnsi"/>
                <w:szCs w:val="18"/>
              </w:rPr>
            </w:pPr>
            <w:r w:rsidRPr="00D72CBE">
              <w:rPr>
                <w:rFonts w:cstheme="minorHAnsi"/>
                <w:szCs w:val="18"/>
              </w:rPr>
              <w:t>One or more criteria have an impact of ‘D’; or</w:t>
            </w:r>
          </w:p>
          <w:p w14:paraId="57B0AB05" w14:textId="77777777" w:rsidR="008E658C" w:rsidRPr="00D72CBE" w:rsidRDefault="008E658C" w:rsidP="00B1767F">
            <w:pPr>
              <w:pStyle w:val="TableText"/>
              <w:rPr>
                <w:rFonts w:cstheme="minorHAnsi"/>
                <w:szCs w:val="18"/>
              </w:rPr>
            </w:pPr>
            <w:r w:rsidRPr="00D72CBE">
              <w:rPr>
                <w:rFonts w:cstheme="minorHAnsi"/>
                <w:szCs w:val="18"/>
              </w:rPr>
              <w:t>all criteria have an impact of ‘C’.</w:t>
            </w:r>
          </w:p>
        </w:tc>
        <w:tc>
          <w:tcPr>
            <w:tcW w:w="1262" w:type="pct"/>
            <w:tcBorders>
              <w:top w:val="single" w:sz="4" w:space="0" w:color="BFBFBF" w:themeColor="background1" w:themeShade="BF"/>
              <w:bottom w:val="single" w:sz="4" w:space="0" w:color="BFBFBF" w:themeColor="background1" w:themeShade="BF"/>
            </w:tcBorders>
          </w:tcPr>
          <w:p w14:paraId="2F9DBC1B" w14:textId="77777777" w:rsidR="008E658C" w:rsidRPr="00D72CBE" w:rsidRDefault="008E658C" w:rsidP="00B1767F">
            <w:pPr>
              <w:pStyle w:val="TableText"/>
              <w:rPr>
                <w:rFonts w:cstheme="minorHAnsi"/>
                <w:szCs w:val="18"/>
              </w:rPr>
            </w:pPr>
            <w:r w:rsidRPr="00D72CBE">
              <w:rPr>
                <w:rFonts w:cstheme="minorHAnsi"/>
                <w:szCs w:val="18"/>
              </w:rPr>
              <w:t>Low</w:t>
            </w:r>
          </w:p>
        </w:tc>
      </w:tr>
      <w:tr w:rsidR="008E658C" w:rsidRPr="00D72CBE" w14:paraId="37E75409" w14:textId="77777777" w:rsidTr="00B1767F">
        <w:trPr>
          <w:cantSplit/>
        </w:trPr>
        <w:tc>
          <w:tcPr>
            <w:tcW w:w="445" w:type="pct"/>
            <w:tcBorders>
              <w:top w:val="single" w:sz="4" w:space="0" w:color="BFBFBF" w:themeColor="background1" w:themeShade="BF"/>
              <w:bottom w:val="single" w:sz="4" w:space="0" w:color="BFBFBF" w:themeColor="background1" w:themeShade="BF"/>
            </w:tcBorders>
          </w:tcPr>
          <w:p w14:paraId="0B70100D" w14:textId="77777777" w:rsidR="008E658C" w:rsidRPr="00D72CBE" w:rsidRDefault="008E658C" w:rsidP="00B1767F">
            <w:pPr>
              <w:pStyle w:val="TableText"/>
              <w:rPr>
                <w:rFonts w:cstheme="minorHAnsi"/>
                <w:szCs w:val="18"/>
              </w:rPr>
            </w:pPr>
            <w:r w:rsidRPr="00D72CBE">
              <w:rPr>
                <w:rFonts w:cstheme="minorHAnsi"/>
                <w:szCs w:val="18"/>
              </w:rPr>
              <w:t>5</w:t>
            </w:r>
          </w:p>
        </w:tc>
        <w:tc>
          <w:tcPr>
            <w:tcW w:w="3292" w:type="pct"/>
            <w:tcBorders>
              <w:top w:val="single" w:sz="4" w:space="0" w:color="BFBFBF" w:themeColor="background1" w:themeShade="BF"/>
              <w:bottom w:val="single" w:sz="4" w:space="0" w:color="BFBFBF" w:themeColor="background1" w:themeShade="BF"/>
            </w:tcBorders>
          </w:tcPr>
          <w:p w14:paraId="65247CA4" w14:textId="77777777" w:rsidR="008E658C" w:rsidRPr="00D72CBE" w:rsidRDefault="008E658C" w:rsidP="00B1767F">
            <w:pPr>
              <w:pStyle w:val="TableText"/>
              <w:rPr>
                <w:rFonts w:cstheme="minorHAnsi"/>
                <w:szCs w:val="18"/>
              </w:rPr>
            </w:pPr>
            <w:r w:rsidRPr="00D72CBE">
              <w:rPr>
                <w:rFonts w:cstheme="minorHAnsi"/>
                <w:szCs w:val="18"/>
              </w:rPr>
              <w:t>One or more criteria have an impact of ‘C’; or</w:t>
            </w:r>
          </w:p>
          <w:p w14:paraId="43CE8914" w14:textId="77777777" w:rsidR="008E658C" w:rsidRPr="00D72CBE" w:rsidRDefault="008E658C" w:rsidP="00B1767F">
            <w:pPr>
              <w:pStyle w:val="TableText"/>
              <w:rPr>
                <w:rFonts w:cstheme="minorHAnsi"/>
                <w:szCs w:val="18"/>
              </w:rPr>
            </w:pPr>
            <w:r w:rsidRPr="00D72CBE">
              <w:rPr>
                <w:rFonts w:cstheme="minorHAnsi"/>
                <w:szCs w:val="18"/>
              </w:rPr>
              <w:t>all criteria have an impact of ‘B’.</w:t>
            </w:r>
          </w:p>
        </w:tc>
        <w:tc>
          <w:tcPr>
            <w:tcW w:w="1262" w:type="pct"/>
            <w:tcBorders>
              <w:top w:val="single" w:sz="4" w:space="0" w:color="BFBFBF" w:themeColor="background1" w:themeShade="BF"/>
              <w:bottom w:val="single" w:sz="4" w:space="0" w:color="BFBFBF" w:themeColor="background1" w:themeShade="BF"/>
            </w:tcBorders>
          </w:tcPr>
          <w:p w14:paraId="656D9483" w14:textId="77777777" w:rsidR="008E658C" w:rsidRPr="00D72CBE" w:rsidRDefault="008E658C" w:rsidP="00B1767F">
            <w:pPr>
              <w:pStyle w:val="TableText"/>
              <w:rPr>
                <w:rFonts w:cstheme="minorHAnsi"/>
                <w:szCs w:val="18"/>
              </w:rPr>
            </w:pPr>
            <w:r w:rsidRPr="00D72CBE">
              <w:rPr>
                <w:rFonts w:cstheme="minorHAnsi"/>
                <w:szCs w:val="18"/>
              </w:rPr>
              <w:t>Very Low</w:t>
            </w:r>
          </w:p>
        </w:tc>
      </w:tr>
      <w:tr w:rsidR="008E658C" w:rsidRPr="00D72CBE" w14:paraId="41A4551D" w14:textId="77777777" w:rsidTr="00B1767F">
        <w:trPr>
          <w:cantSplit/>
        </w:trPr>
        <w:tc>
          <w:tcPr>
            <w:tcW w:w="445" w:type="pct"/>
            <w:tcBorders>
              <w:top w:val="single" w:sz="4" w:space="0" w:color="BFBFBF" w:themeColor="background1" w:themeShade="BF"/>
              <w:bottom w:val="single" w:sz="4" w:space="0" w:color="auto"/>
            </w:tcBorders>
          </w:tcPr>
          <w:p w14:paraId="408FAD12" w14:textId="77777777" w:rsidR="008E658C" w:rsidRPr="00D72CBE" w:rsidRDefault="008E658C" w:rsidP="00B1767F">
            <w:pPr>
              <w:pStyle w:val="TableText"/>
              <w:rPr>
                <w:rFonts w:cstheme="minorHAnsi"/>
                <w:szCs w:val="18"/>
              </w:rPr>
            </w:pPr>
            <w:r w:rsidRPr="00D72CBE">
              <w:rPr>
                <w:rFonts w:cstheme="minorHAnsi"/>
                <w:szCs w:val="18"/>
              </w:rPr>
              <w:t>6</w:t>
            </w:r>
          </w:p>
        </w:tc>
        <w:tc>
          <w:tcPr>
            <w:tcW w:w="3292" w:type="pct"/>
            <w:tcBorders>
              <w:top w:val="single" w:sz="4" w:space="0" w:color="BFBFBF" w:themeColor="background1" w:themeShade="BF"/>
              <w:bottom w:val="single" w:sz="4" w:space="0" w:color="auto"/>
            </w:tcBorders>
          </w:tcPr>
          <w:p w14:paraId="62EF502C" w14:textId="77777777" w:rsidR="008E658C" w:rsidRPr="00D72CBE" w:rsidRDefault="008E658C" w:rsidP="00B1767F">
            <w:pPr>
              <w:pStyle w:val="TableText"/>
              <w:rPr>
                <w:rFonts w:cstheme="minorHAnsi"/>
                <w:szCs w:val="18"/>
              </w:rPr>
            </w:pPr>
            <w:r w:rsidRPr="00D72CBE">
              <w:rPr>
                <w:rFonts w:cstheme="minorHAnsi"/>
                <w:szCs w:val="18"/>
              </w:rPr>
              <w:t>One or more but not all criteria have an impact of ‘B’, and</w:t>
            </w:r>
          </w:p>
          <w:p w14:paraId="11E39083" w14:textId="77777777" w:rsidR="008E658C" w:rsidRPr="00D72CBE" w:rsidRDefault="008E658C" w:rsidP="00B1767F">
            <w:pPr>
              <w:pStyle w:val="TableText"/>
              <w:rPr>
                <w:rFonts w:cstheme="minorHAnsi"/>
                <w:szCs w:val="18"/>
              </w:rPr>
            </w:pPr>
            <w:r w:rsidRPr="00D72CBE">
              <w:rPr>
                <w:rFonts w:cstheme="minorHAnsi"/>
                <w:szCs w:val="18"/>
              </w:rPr>
              <w:t>all remaining criteria have an impact of ‘A’.</w:t>
            </w:r>
          </w:p>
        </w:tc>
        <w:tc>
          <w:tcPr>
            <w:tcW w:w="1262" w:type="pct"/>
            <w:tcBorders>
              <w:top w:val="single" w:sz="4" w:space="0" w:color="BFBFBF" w:themeColor="background1" w:themeShade="BF"/>
              <w:bottom w:val="single" w:sz="4" w:space="0" w:color="auto"/>
            </w:tcBorders>
          </w:tcPr>
          <w:p w14:paraId="622BB3F9" w14:textId="77777777" w:rsidR="008E658C" w:rsidRPr="00D72CBE" w:rsidRDefault="008E658C" w:rsidP="00B1767F">
            <w:pPr>
              <w:pStyle w:val="TableText"/>
              <w:rPr>
                <w:rFonts w:cstheme="minorHAnsi"/>
                <w:szCs w:val="18"/>
              </w:rPr>
            </w:pPr>
            <w:r w:rsidRPr="00D72CBE">
              <w:rPr>
                <w:rFonts w:cstheme="minorHAnsi"/>
                <w:szCs w:val="18"/>
              </w:rPr>
              <w:t>Negligible</w:t>
            </w:r>
          </w:p>
        </w:tc>
      </w:tr>
    </w:tbl>
    <w:p w14:paraId="58620476" w14:textId="5D41DCCE" w:rsidR="008E658C" w:rsidRPr="00D72CBE" w:rsidRDefault="008E658C" w:rsidP="008E658C">
      <w:pPr>
        <w:spacing w:before="240"/>
        <w:rPr>
          <w:lang w:bidi="en-US"/>
        </w:rPr>
      </w:pPr>
      <w:r w:rsidRPr="00D72CBE">
        <w:rPr>
          <w:lang w:bidi="en-US"/>
        </w:rPr>
        <w:t>The overall consequences for each pest is achieved by combining the qualitative impact scores (A–G) for each direct and indirect consequences using a s</w:t>
      </w:r>
      <w:r w:rsidR="001B17F1" w:rsidRPr="00D72CBE">
        <w:rPr>
          <w:lang w:bidi="en-US"/>
        </w:rPr>
        <w:t>e</w:t>
      </w:r>
      <w:r w:rsidR="00FC4AF0" w:rsidRPr="00D72CBE">
        <w:rPr>
          <w:lang w:bidi="en-US"/>
        </w:rPr>
        <w:t>ries of decision rules (Table 8</w:t>
      </w:r>
      <w:r w:rsidRPr="00D72CBE">
        <w:rPr>
          <w:lang w:bidi="en-US"/>
        </w:rPr>
        <w:t>.4). These rules are mutually exclusive, and are assessed in numerical order until one applies.</w:t>
      </w:r>
    </w:p>
    <w:p w14:paraId="43521548" w14:textId="77777777" w:rsidR="008E658C" w:rsidRPr="00D72CBE" w:rsidRDefault="008E658C" w:rsidP="00D356A5">
      <w:pPr>
        <w:pStyle w:val="Heading4"/>
        <w:numPr>
          <w:ilvl w:val="0"/>
          <w:numId w:val="0"/>
        </w:numPr>
        <w:ind w:left="794" w:hanging="794"/>
        <w:rPr>
          <w:lang w:bidi="en-US"/>
        </w:rPr>
      </w:pPr>
      <w:r w:rsidRPr="00D72CBE">
        <w:rPr>
          <w:lang w:bidi="en-US"/>
        </w:rPr>
        <w:t>Estimation of the unrestricted risk</w:t>
      </w:r>
    </w:p>
    <w:p w14:paraId="7E6C44BF" w14:textId="45FF3ACF" w:rsidR="00842C39" w:rsidRPr="00D72CBE" w:rsidRDefault="00842C39" w:rsidP="00842C39">
      <w:pPr>
        <w:rPr>
          <w:lang w:bidi="en-US"/>
        </w:rPr>
      </w:pPr>
      <w:r w:rsidRPr="00D72CBE">
        <w:rPr>
          <w:lang w:bidi="en-US"/>
        </w:rPr>
        <w:t xml:space="preserve">Once the assessments of the </w:t>
      </w:r>
      <w:r w:rsidRPr="00D72CBE">
        <w:t>likelihood</w:t>
      </w:r>
      <w:r w:rsidRPr="00D72CBE">
        <w:rPr>
          <w:lang w:bidi="en-US"/>
        </w:rPr>
        <w:t xml:space="preserve"> of entry, establishment and spread and potential consequences are completed, the unrestricted risk can be determined for each group of pests. This is determined by using a</w:t>
      </w:r>
      <w:r w:rsidR="001B17F1" w:rsidRPr="00D72CBE">
        <w:rPr>
          <w:lang w:bidi="en-US"/>
        </w:rPr>
        <w:t xml:space="preserve"> </w:t>
      </w:r>
      <w:r w:rsidR="00FC4AF0" w:rsidRPr="00D72CBE">
        <w:rPr>
          <w:lang w:bidi="en-US"/>
        </w:rPr>
        <w:t>risk estimation matrix (Table 8</w:t>
      </w:r>
      <w:r w:rsidRPr="00D72CBE">
        <w:rPr>
          <w:lang w:bidi="en-US"/>
        </w:rPr>
        <w:t xml:space="preserve">.5) to combine the estimates of the </w:t>
      </w:r>
      <w:r w:rsidRPr="00D72CBE">
        <w:t>likelihood</w:t>
      </w:r>
      <w:r w:rsidRPr="00D72CBE">
        <w:rPr>
          <w:lang w:bidi="en-US"/>
        </w:rPr>
        <w:t xml:space="preserve"> of entry, establishment and spread and the overall consequences of pest establishment and spread. Therefore, risk is the product of likelihood and consequences.</w:t>
      </w:r>
    </w:p>
    <w:p w14:paraId="1A963D90" w14:textId="1E99E434" w:rsidR="00842C39" w:rsidRPr="00D72CBE" w:rsidRDefault="00842C39" w:rsidP="00842C39">
      <w:pPr>
        <w:rPr>
          <w:lang w:bidi="en-US"/>
        </w:rPr>
      </w:pPr>
      <w:r w:rsidRPr="00D72CBE">
        <w:rPr>
          <w:lang w:bidi="en-US"/>
        </w:rPr>
        <w:t xml:space="preserve">When interpreting the risk estimation matrix, note the descriptors for each </w:t>
      </w:r>
      <w:r w:rsidR="00D53603" w:rsidRPr="00D72CBE">
        <w:rPr>
          <w:lang w:bidi="en-US"/>
        </w:rPr>
        <w:t>axis are similar (for example, Low, Moderate, H</w:t>
      </w:r>
      <w:r w:rsidRPr="00D72CBE">
        <w:rPr>
          <w:lang w:bidi="en-US"/>
        </w:rPr>
        <w:t>igh) but the vertical axis refers to likelihood and the horizontal axis refers to</w:t>
      </w:r>
      <w:r w:rsidR="00D53603" w:rsidRPr="00D72CBE">
        <w:rPr>
          <w:lang w:bidi="en-US"/>
        </w:rPr>
        <w:t xml:space="preserve"> consequences. Accordingly, a ‘Low’ likelihood combined with ‘H</w:t>
      </w:r>
      <w:r w:rsidRPr="00D72CBE">
        <w:rPr>
          <w:lang w:bidi="en-US"/>
        </w:rPr>
        <w:t>igh’ conse</w:t>
      </w:r>
      <w:r w:rsidR="00D53603" w:rsidRPr="00D72CBE">
        <w:rPr>
          <w:lang w:bidi="en-US"/>
        </w:rPr>
        <w:t>quences, is not the same as a ‘High’ likelihood combined with ‘L</w:t>
      </w:r>
      <w:r w:rsidRPr="00D72CBE">
        <w:rPr>
          <w:lang w:bidi="en-US"/>
        </w:rPr>
        <w:t>ow’ consequences—the matrix is not symmetrical. For example, the former combination would give a</w:t>
      </w:r>
      <w:r w:rsidR="00D53603" w:rsidRPr="00D72CBE">
        <w:rPr>
          <w:lang w:bidi="en-US"/>
        </w:rPr>
        <w:t>n unrestricted risk rating of ‘M</w:t>
      </w:r>
      <w:r w:rsidRPr="00D72CBE">
        <w:rPr>
          <w:lang w:bidi="en-US"/>
        </w:rPr>
        <w:t>oderate’, whereas, t</w:t>
      </w:r>
      <w:r w:rsidR="00D53603" w:rsidRPr="00D72CBE">
        <w:rPr>
          <w:lang w:bidi="en-US"/>
        </w:rPr>
        <w:t>he latter would be rated as a ‘L</w:t>
      </w:r>
      <w:r w:rsidRPr="00D72CBE">
        <w:rPr>
          <w:lang w:bidi="en-US"/>
        </w:rPr>
        <w:t>ow’ unrestricted risk.</w:t>
      </w:r>
    </w:p>
    <w:p w14:paraId="17084421" w14:textId="4B0AA021" w:rsidR="008E658C" w:rsidRPr="00D72CBE" w:rsidRDefault="00782078" w:rsidP="00962023">
      <w:pPr>
        <w:pStyle w:val="Caption"/>
        <w:rPr>
          <w:lang w:bidi="en-US"/>
        </w:rPr>
      </w:pPr>
      <w:bookmarkStart w:id="125" w:name="_Toc524946162"/>
      <w:r w:rsidRPr="00D72CBE">
        <w:lastRenderedPageBreak/>
        <w:t>Table</w:t>
      </w:r>
      <w:r w:rsidR="00962023" w:rsidRPr="00D72CBE">
        <w:t xml:space="preserv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8</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5</w:t>
      </w:r>
      <w:r w:rsidR="00DC2634" w:rsidRPr="00D72CBE">
        <w:rPr>
          <w:noProof/>
        </w:rPr>
        <w:fldChar w:fldCharType="end"/>
      </w:r>
      <w:r w:rsidR="00962023" w:rsidRPr="00D72CBE">
        <w:t xml:space="preserve"> Risk estimation matrix</w:t>
      </w:r>
      <w:bookmarkEnd w:id="125"/>
    </w:p>
    <w:tbl>
      <w:tblPr>
        <w:tblW w:w="4959" w:type="pct"/>
        <w:tblLayout w:type="fixed"/>
        <w:tblLook w:val="0000" w:firstRow="0" w:lastRow="0" w:firstColumn="0" w:lastColumn="0" w:noHBand="0" w:noVBand="0"/>
      </w:tblPr>
      <w:tblGrid>
        <w:gridCol w:w="1916"/>
        <w:gridCol w:w="1179"/>
        <w:gridCol w:w="1179"/>
        <w:gridCol w:w="1179"/>
        <w:gridCol w:w="1179"/>
        <w:gridCol w:w="1179"/>
        <w:gridCol w:w="1175"/>
      </w:tblGrid>
      <w:tr w:rsidR="008E658C" w:rsidRPr="00D72CBE" w14:paraId="60E38DE2" w14:textId="77777777" w:rsidTr="00B1767F">
        <w:trPr>
          <w:cantSplit/>
        </w:trPr>
        <w:tc>
          <w:tcPr>
            <w:tcW w:w="1066" w:type="pct"/>
            <w:vMerge w:val="restart"/>
            <w:tcBorders>
              <w:top w:val="single" w:sz="4" w:space="0" w:color="auto"/>
              <w:left w:val="single" w:sz="4" w:space="0" w:color="auto"/>
            </w:tcBorders>
            <w:vAlign w:val="bottom"/>
          </w:tcPr>
          <w:p w14:paraId="332A55A5"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Likelihood of pest entry, establishment and spread</w:t>
            </w:r>
          </w:p>
        </w:tc>
        <w:tc>
          <w:tcPr>
            <w:tcW w:w="3934" w:type="pct"/>
            <w:gridSpan w:val="6"/>
            <w:tcBorders>
              <w:top w:val="single" w:sz="4" w:space="0" w:color="auto"/>
              <w:bottom w:val="single" w:sz="4" w:space="0" w:color="BFBFBF" w:themeColor="background1" w:themeShade="BF"/>
              <w:right w:val="single" w:sz="4" w:space="0" w:color="auto"/>
            </w:tcBorders>
            <w:shd w:val="clear" w:color="auto" w:fill="auto"/>
          </w:tcPr>
          <w:p w14:paraId="7A24627F" w14:textId="77777777" w:rsidR="008E658C" w:rsidRPr="00D72CBE" w:rsidRDefault="008E658C" w:rsidP="00B1767F">
            <w:pPr>
              <w:pStyle w:val="TableText0"/>
              <w:jc w:val="center"/>
              <w:rPr>
                <w:rFonts w:ascii="Cambria" w:hAnsi="Cambria" w:cs="Arial"/>
                <w:sz w:val="18"/>
                <w:szCs w:val="18"/>
              </w:rPr>
            </w:pPr>
            <w:r w:rsidRPr="00D72CBE">
              <w:rPr>
                <w:rFonts w:ascii="Cambria" w:hAnsi="Cambria" w:cs="Arial"/>
                <w:b/>
                <w:bCs/>
                <w:sz w:val="18"/>
                <w:szCs w:val="18"/>
              </w:rPr>
              <w:t>Consequences of pest entry, establishment and spread</w:t>
            </w:r>
          </w:p>
        </w:tc>
      </w:tr>
      <w:tr w:rsidR="008E658C" w:rsidRPr="00D72CBE" w14:paraId="027A9BAF" w14:textId="77777777" w:rsidTr="00B1767F">
        <w:trPr>
          <w:cantSplit/>
        </w:trPr>
        <w:tc>
          <w:tcPr>
            <w:tcW w:w="1066" w:type="pct"/>
            <w:vMerge/>
            <w:tcBorders>
              <w:left w:val="single" w:sz="4" w:space="0" w:color="auto"/>
              <w:bottom w:val="single" w:sz="4" w:space="0" w:color="BFBFBF" w:themeColor="background1" w:themeShade="BF"/>
            </w:tcBorders>
          </w:tcPr>
          <w:p w14:paraId="14C6F8BC" w14:textId="77777777" w:rsidR="008E658C" w:rsidRPr="00D72CBE" w:rsidRDefault="008E658C" w:rsidP="00B1767F">
            <w:pPr>
              <w:pStyle w:val="TableText0"/>
              <w:rPr>
                <w:rFonts w:ascii="Cambria" w:hAnsi="Cambria" w:cs="Arial"/>
                <w:b/>
                <w:bCs/>
                <w:color w:val="FFFFFF" w:themeColor="background1"/>
                <w:sz w:val="18"/>
                <w:szCs w:val="18"/>
              </w:rPr>
            </w:pPr>
          </w:p>
        </w:tc>
        <w:tc>
          <w:tcPr>
            <w:tcW w:w="656" w:type="pct"/>
            <w:tcBorders>
              <w:top w:val="single" w:sz="4" w:space="0" w:color="BFBFBF" w:themeColor="background1" w:themeShade="BF"/>
              <w:bottom w:val="single" w:sz="8" w:space="0" w:color="C0C0C0"/>
            </w:tcBorders>
            <w:shd w:val="clear" w:color="auto" w:fill="auto"/>
            <w:vAlign w:val="bottom"/>
          </w:tcPr>
          <w:p w14:paraId="304111C6"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 xml:space="preserve">Negligible </w:t>
            </w:r>
          </w:p>
        </w:tc>
        <w:tc>
          <w:tcPr>
            <w:tcW w:w="656" w:type="pct"/>
            <w:tcBorders>
              <w:top w:val="single" w:sz="4" w:space="0" w:color="BFBFBF" w:themeColor="background1" w:themeShade="BF"/>
              <w:bottom w:val="single" w:sz="8" w:space="0" w:color="C0C0C0"/>
            </w:tcBorders>
            <w:shd w:val="clear" w:color="auto" w:fill="auto"/>
            <w:vAlign w:val="bottom"/>
          </w:tcPr>
          <w:p w14:paraId="4B53ABBA"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Very low</w:t>
            </w:r>
          </w:p>
        </w:tc>
        <w:tc>
          <w:tcPr>
            <w:tcW w:w="656" w:type="pct"/>
            <w:tcBorders>
              <w:top w:val="single" w:sz="4" w:space="0" w:color="BFBFBF" w:themeColor="background1" w:themeShade="BF"/>
              <w:bottom w:val="single" w:sz="8" w:space="0" w:color="C0C0C0"/>
            </w:tcBorders>
            <w:shd w:val="clear" w:color="auto" w:fill="auto"/>
            <w:vAlign w:val="bottom"/>
          </w:tcPr>
          <w:p w14:paraId="63EFCD65"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 xml:space="preserve">Low </w:t>
            </w:r>
          </w:p>
        </w:tc>
        <w:tc>
          <w:tcPr>
            <w:tcW w:w="656" w:type="pct"/>
            <w:tcBorders>
              <w:top w:val="single" w:sz="4" w:space="0" w:color="BFBFBF" w:themeColor="background1" w:themeShade="BF"/>
              <w:bottom w:val="single" w:sz="8" w:space="0" w:color="C0C0C0"/>
            </w:tcBorders>
            <w:shd w:val="clear" w:color="auto" w:fill="auto"/>
            <w:vAlign w:val="bottom"/>
          </w:tcPr>
          <w:p w14:paraId="01A778D5"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Moderate</w:t>
            </w:r>
          </w:p>
        </w:tc>
        <w:tc>
          <w:tcPr>
            <w:tcW w:w="656" w:type="pct"/>
            <w:tcBorders>
              <w:top w:val="single" w:sz="4" w:space="0" w:color="BFBFBF" w:themeColor="background1" w:themeShade="BF"/>
              <w:bottom w:val="single" w:sz="8" w:space="0" w:color="C0C0C0"/>
            </w:tcBorders>
            <w:shd w:val="clear" w:color="auto" w:fill="auto"/>
            <w:vAlign w:val="bottom"/>
          </w:tcPr>
          <w:p w14:paraId="10D32E64"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High</w:t>
            </w:r>
          </w:p>
        </w:tc>
        <w:tc>
          <w:tcPr>
            <w:tcW w:w="655" w:type="pct"/>
            <w:tcBorders>
              <w:top w:val="single" w:sz="4" w:space="0" w:color="BFBFBF" w:themeColor="background1" w:themeShade="BF"/>
              <w:bottom w:val="single" w:sz="8" w:space="0" w:color="C0C0C0"/>
              <w:right w:val="single" w:sz="4" w:space="0" w:color="auto"/>
            </w:tcBorders>
            <w:shd w:val="clear" w:color="auto" w:fill="auto"/>
            <w:vAlign w:val="bottom"/>
          </w:tcPr>
          <w:p w14:paraId="10A76FD9"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 xml:space="preserve">Extreme </w:t>
            </w:r>
          </w:p>
        </w:tc>
      </w:tr>
      <w:tr w:rsidR="008E658C" w:rsidRPr="00D72CBE" w14:paraId="7CBFBC44" w14:textId="77777777" w:rsidTr="00B1767F">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4B33B1D"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 xml:space="preserve">High </w:t>
            </w:r>
          </w:p>
        </w:tc>
        <w:tc>
          <w:tcPr>
            <w:tcW w:w="656"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3F3F3"/>
          </w:tcPr>
          <w:p w14:paraId="5AEFA203"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Negligible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36273774" w14:textId="77777777" w:rsidR="008E658C" w:rsidRPr="00D72CBE" w:rsidRDefault="008E658C" w:rsidP="00B1767F">
            <w:pPr>
              <w:pStyle w:val="TableText0"/>
              <w:rPr>
                <w:rFonts w:ascii="Cambria" w:hAnsi="Cambria" w:cs="Arial"/>
                <w:bCs/>
                <w:color w:val="FFFFFF"/>
                <w:sz w:val="18"/>
                <w:szCs w:val="18"/>
              </w:rPr>
            </w:pPr>
            <w:r w:rsidRPr="00D72CBE">
              <w:rPr>
                <w:rFonts w:ascii="Cambria" w:hAnsi="Cambria" w:cs="Arial"/>
                <w:bCs/>
                <w:color w:val="FFFFFF"/>
                <w:sz w:val="18"/>
                <w:szCs w:val="18"/>
              </w:rPr>
              <w:t>Very low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19871D95"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Low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6F8698B2"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Moderate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199CCE04"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High risk</w:t>
            </w:r>
          </w:p>
        </w:tc>
        <w:tc>
          <w:tcPr>
            <w:tcW w:w="655"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2F9831EA"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Extreme risk</w:t>
            </w:r>
          </w:p>
        </w:tc>
      </w:tr>
      <w:tr w:rsidR="008E658C" w:rsidRPr="00D72CBE" w14:paraId="6FAB321F" w14:textId="77777777" w:rsidTr="00B1767F">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2A669DF"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Moderate</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253882E1"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0401B6AD" w14:textId="77777777" w:rsidR="008E658C" w:rsidRPr="00D72CBE" w:rsidRDefault="008E658C" w:rsidP="00B1767F">
            <w:pPr>
              <w:pStyle w:val="TableText0"/>
              <w:rPr>
                <w:rFonts w:ascii="Cambria" w:hAnsi="Cambria" w:cs="Arial"/>
                <w:bCs/>
                <w:color w:val="FFFFFF"/>
                <w:sz w:val="18"/>
                <w:szCs w:val="18"/>
              </w:rPr>
            </w:pPr>
            <w:r w:rsidRPr="00D72CBE">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50C9C285"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Low risk</w:t>
            </w:r>
          </w:p>
        </w:tc>
        <w:tc>
          <w:tcPr>
            <w:tcW w:w="656" w:type="pct"/>
            <w:tcBorders>
              <w:top w:val="single" w:sz="8" w:space="0" w:color="C0C0C0"/>
              <w:left w:val="single" w:sz="8" w:space="0" w:color="C0C0C0"/>
              <w:bottom w:val="single" w:sz="8" w:space="0" w:color="C0C0C0"/>
              <w:right w:val="single" w:sz="8" w:space="0" w:color="C0C0C0"/>
            </w:tcBorders>
            <w:shd w:val="clear" w:color="auto" w:fill="FFFF99"/>
          </w:tcPr>
          <w:p w14:paraId="67384094"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Moderate risk</w:t>
            </w:r>
          </w:p>
        </w:tc>
        <w:tc>
          <w:tcPr>
            <w:tcW w:w="656" w:type="pct"/>
            <w:tcBorders>
              <w:top w:val="single" w:sz="8" w:space="0" w:color="C0C0C0"/>
              <w:left w:val="single" w:sz="8" w:space="0" w:color="C0C0C0"/>
              <w:bottom w:val="single" w:sz="8" w:space="0" w:color="C0C0C0"/>
              <w:right w:val="single" w:sz="8" w:space="0" w:color="C0C0C0"/>
            </w:tcBorders>
            <w:shd w:val="clear" w:color="auto" w:fill="FFCC99"/>
          </w:tcPr>
          <w:p w14:paraId="74126CEB"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High risk</w:t>
            </w:r>
          </w:p>
        </w:tc>
        <w:tc>
          <w:tcPr>
            <w:tcW w:w="655" w:type="pct"/>
            <w:tcBorders>
              <w:top w:val="single" w:sz="8" w:space="0" w:color="C0C0C0"/>
              <w:left w:val="single" w:sz="8" w:space="0" w:color="C0C0C0"/>
              <w:bottom w:val="single" w:sz="8" w:space="0" w:color="C0C0C0"/>
              <w:right w:val="single" w:sz="4" w:space="0" w:color="auto"/>
            </w:tcBorders>
            <w:shd w:val="clear" w:color="auto" w:fill="FF99CC"/>
          </w:tcPr>
          <w:p w14:paraId="01E95695"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Extreme risk</w:t>
            </w:r>
          </w:p>
        </w:tc>
      </w:tr>
      <w:tr w:rsidR="008E658C" w:rsidRPr="00D72CBE" w14:paraId="79FD1F0A" w14:textId="77777777" w:rsidTr="00B1767F">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5AEBE9C"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6BD32E14"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1F9B9314"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2E6629A1" w14:textId="77777777" w:rsidR="008E658C" w:rsidRPr="00D72CBE" w:rsidRDefault="008E658C" w:rsidP="00B1767F">
            <w:pPr>
              <w:pStyle w:val="TableText0"/>
              <w:rPr>
                <w:rFonts w:ascii="Cambria" w:hAnsi="Cambria" w:cs="Arial"/>
                <w:bCs/>
                <w:color w:val="FFFFFF"/>
                <w:sz w:val="18"/>
                <w:szCs w:val="18"/>
              </w:rPr>
            </w:pPr>
            <w:r w:rsidRPr="00D72CBE">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2057C448"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Low risk</w:t>
            </w:r>
          </w:p>
        </w:tc>
        <w:tc>
          <w:tcPr>
            <w:tcW w:w="656" w:type="pct"/>
            <w:tcBorders>
              <w:top w:val="single" w:sz="8" w:space="0" w:color="C0C0C0"/>
              <w:left w:val="single" w:sz="8" w:space="0" w:color="C0C0C0"/>
              <w:bottom w:val="single" w:sz="8" w:space="0" w:color="C0C0C0"/>
              <w:right w:val="single" w:sz="8" w:space="0" w:color="C0C0C0"/>
            </w:tcBorders>
            <w:shd w:val="clear" w:color="auto" w:fill="FFFF99"/>
          </w:tcPr>
          <w:p w14:paraId="6211B9DF"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Moderate risk</w:t>
            </w:r>
          </w:p>
        </w:tc>
        <w:tc>
          <w:tcPr>
            <w:tcW w:w="655" w:type="pct"/>
            <w:tcBorders>
              <w:top w:val="single" w:sz="8" w:space="0" w:color="C0C0C0"/>
              <w:left w:val="single" w:sz="8" w:space="0" w:color="C0C0C0"/>
              <w:bottom w:val="single" w:sz="8" w:space="0" w:color="C0C0C0"/>
              <w:right w:val="single" w:sz="4" w:space="0" w:color="auto"/>
            </w:tcBorders>
            <w:shd w:val="clear" w:color="auto" w:fill="FFCC99"/>
          </w:tcPr>
          <w:p w14:paraId="5D14974C"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High risk</w:t>
            </w:r>
          </w:p>
        </w:tc>
      </w:tr>
      <w:tr w:rsidR="008E658C" w:rsidRPr="00D72CBE" w14:paraId="3E51EE40" w14:textId="77777777" w:rsidTr="00B1767F">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E9CBA11"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Very 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5D9B0CB2"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2042DF82"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408545B5"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53D01588" w14:textId="77777777" w:rsidR="008E658C" w:rsidRPr="00D72CBE" w:rsidRDefault="008E658C" w:rsidP="00B1767F">
            <w:pPr>
              <w:pStyle w:val="TableText0"/>
              <w:rPr>
                <w:rFonts w:ascii="Cambria" w:hAnsi="Cambria" w:cs="Arial"/>
                <w:bCs/>
                <w:color w:val="FFFFFF"/>
                <w:sz w:val="18"/>
                <w:szCs w:val="18"/>
              </w:rPr>
            </w:pPr>
            <w:r w:rsidRPr="00D72CBE">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70D6E802"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Low risk</w:t>
            </w:r>
          </w:p>
        </w:tc>
        <w:tc>
          <w:tcPr>
            <w:tcW w:w="655" w:type="pct"/>
            <w:tcBorders>
              <w:top w:val="single" w:sz="8" w:space="0" w:color="C0C0C0"/>
              <w:left w:val="single" w:sz="8" w:space="0" w:color="C0C0C0"/>
              <w:bottom w:val="single" w:sz="8" w:space="0" w:color="C0C0C0"/>
              <w:right w:val="single" w:sz="4" w:space="0" w:color="auto"/>
            </w:tcBorders>
            <w:shd w:val="clear" w:color="auto" w:fill="FFFF99"/>
          </w:tcPr>
          <w:p w14:paraId="7F8F7A40"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Moderate risk</w:t>
            </w:r>
          </w:p>
        </w:tc>
      </w:tr>
      <w:tr w:rsidR="008E658C" w:rsidRPr="00D72CBE" w14:paraId="542B561A" w14:textId="77777777" w:rsidTr="00B1767F">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82DD09C"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Extremely 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40A8D5D3"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281FE1BC"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6A23BA38"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77ABD6C6" w14:textId="77777777" w:rsidR="008E658C" w:rsidRPr="00D72CBE" w:rsidRDefault="008E658C" w:rsidP="00B1767F">
            <w:pPr>
              <w:pStyle w:val="TableText0"/>
              <w:rPr>
                <w:rFonts w:ascii="Cambria" w:hAnsi="Cambria" w:cs="Arial"/>
                <w:bCs/>
                <w:sz w:val="18"/>
                <w:szCs w:val="18"/>
              </w:rPr>
            </w:pPr>
            <w:r w:rsidRPr="00D72CB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165B615E" w14:textId="77777777" w:rsidR="008E658C" w:rsidRPr="00D72CBE" w:rsidRDefault="008E658C" w:rsidP="00B1767F">
            <w:pPr>
              <w:pStyle w:val="TableText0"/>
              <w:rPr>
                <w:rFonts w:ascii="Cambria" w:hAnsi="Cambria" w:cs="Arial"/>
                <w:bCs/>
                <w:color w:val="FFFFFF"/>
                <w:sz w:val="18"/>
                <w:szCs w:val="18"/>
              </w:rPr>
            </w:pPr>
            <w:r w:rsidRPr="00D72CBE">
              <w:rPr>
                <w:rFonts w:ascii="Cambria" w:hAnsi="Cambria" w:cs="Arial"/>
                <w:bCs/>
                <w:color w:val="FFFFFF"/>
                <w:sz w:val="18"/>
                <w:szCs w:val="18"/>
              </w:rPr>
              <w:t>Very low risk</w:t>
            </w:r>
          </w:p>
        </w:tc>
        <w:tc>
          <w:tcPr>
            <w:tcW w:w="655" w:type="pct"/>
            <w:tcBorders>
              <w:top w:val="single" w:sz="8" w:space="0" w:color="C0C0C0"/>
              <w:left w:val="single" w:sz="8" w:space="0" w:color="C0C0C0"/>
              <w:bottom w:val="single" w:sz="8" w:space="0" w:color="C0C0C0"/>
              <w:right w:val="single" w:sz="4" w:space="0" w:color="auto"/>
            </w:tcBorders>
            <w:shd w:val="clear" w:color="auto" w:fill="CCFFCC"/>
          </w:tcPr>
          <w:p w14:paraId="4AB31B4E"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Low risk</w:t>
            </w:r>
          </w:p>
        </w:tc>
      </w:tr>
      <w:tr w:rsidR="008E658C" w:rsidRPr="00D72CBE" w14:paraId="03E8A46C" w14:textId="77777777" w:rsidTr="00B1767F">
        <w:trPr>
          <w:cantSplit/>
        </w:trPr>
        <w:tc>
          <w:tcPr>
            <w:tcW w:w="1066"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1D930A53" w14:textId="77777777" w:rsidR="008E658C" w:rsidRPr="00D72CBE" w:rsidRDefault="008E658C" w:rsidP="00B1767F">
            <w:pPr>
              <w:pStyle w:val="TableText0"/>
              <w:rPr>
                <w:rFonts w:ascii="Cambria" w:hAnsi="Cambria" w:cs="Arial"/>
                <w:b/>
                <w:bCs/>
                <w:sz w:val="18"/>
                <w:szCs w:val="18"/>
              </w:rPr>
            </w:pPr>
            <w:r w:rsidRPr="00D72CBE">
              <w:rPr>
                <w:rFonts w:ascii="Cambria" w:hAnsi="Cambria" w:cs="Arial"/>
                <w:b/>
                <w:bCs/>
                <w:sz w:val="18"/>
                <w:szCs w:val="18"/>
              </w:rPr>
              <w:t xml:space="preserve">Negligible </w:t>
            </w:r>
          </w:p>
        </w:tc>
        <w:tc>
          <w:tcPr>
            <w:tcW w:w="656" w:type="pct"/>
            <w:tcBorders>
              <w:top w:val="single" w:sz="8" w:space="0" w:color="C0C0C0"/>
              <w:left w:val="single" w:sz="4" w:space="0" w:color="D9D9D9" w:themeColor="background1" w:themeShade="D9"/>
              <w:bottom w:val="single" w:sz="4" w:space="0" w:color="auto"/>
              <w:right w:val="single" w:sz="8" w:space="0" w:color="C0C0C0"/>
            </w:tcBorders>
            <w:shd w:val="clear" w:color="auto" w:fill="F3F3F3"/>
          </w:tcPr>
          <w:p w14:paraId="2CFFD4B1"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6D8F492A"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2CF6B94F"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102FD8A7"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1697470D" w14:textId="77777777" w:rsidR="008E658C" w:rsidRPr="00D72CBE" w:rsidRDefault="008E658C" w:rsidP="00B1767F">
            <w:pPr>
              <w:pStyle w:val="TableText0"/>
              <w:rPr>
                <w:rFonts w:ascii="Cambria" w:hAnsi="Cambria" w:cs="Arial"/>
                <w:sz w:val="18"/>
                <w:szCs w:val="18"/>
              </w:rPr>
            </w:pPr>
            <w:r w:rsidRPr="00D72CBE">
              <w:rPr>
                <w:rFonts w:ascii="Cambria" w:hAnsi="Cambria" w:cs="Arial"/>
                <w:sz w:val="18"/>
                <w:szCs w:val="18"/>
              </w:rPr>
              <w:t>Negligible risk</w:t>
            </w:r>
          </w:p>
        </w:tc>
        <w:tc>
          <w:tcPr>
            <w:tcW w:w="655" w:type="pct"/>
            <w:tcBorders>
              <w:top w:val="single" w:sz="8" w:space="0" w:color="C0C0C0"/>
              <w:left w:val="single" w:sz="8" w:space="0" w:color="C0C0C0"/>
              <w:bottom w:val="single" w:sz="4" w:space="0" w:color="auto"/>
              <w:right w:val="single" w:sz="4" w:space="0" w:color="auto"/>
            </w:tcBorders>
            <w:shd w:val="clear" w:color="auto" w:fill="000000"/>
          </w:tcPr>
          <w:p w14:paraId="448D8308" w14:textId="77777777" w:rsidR="008E658C" w:rsidRPr="00D72CBE" w:rsidRDefault="008E658C" w:rsidP="00B1767F">
            <w:pPr>
              <w:pStyle w:val="TableText0"/>
              <w:rPr>
                <w:rFonts w:ascii="Cambria" w:hAnsi="Cambria" w:cs="Arial"/>
                <w:bCs/>
                <w:color w:val="FFFFFF"/>
                <w:sz w:val="18"/>
                <w:szCs w:val="18"/>
              </w:rPr>
            </w:pPr>
            <w:r w:rsidRPr="00D72CBE">
              <w:rPr>
                <w:rFonts w:ascii="Cambria" w:hAnsi="Cambria" w:cs="Arial"/>
                <w:bCs/>
                <w:color w:val="FFFFFF"/>
                <w:sz w:val="18"/>
                <w:szCs w:val="18"/>
              </w:rPr>
              <w:t>Very low risk</w:t>
            </w:r>
          </w:p>
        </w:tc>
      </w:tr>
    </w:tbl>
    <w:p w14:paraId="6F5BD9DA" w14:textId="26C94052" w:rsidR="008E658C" w:rsidRPr="00D72CBE" w:rsidRDefault="009638FA" w:rsidP="00611DAA">
      <w:pPr>
        <w:pStyle w:val="Heading4"/>
        <w:numPr>
          <w:ilvl w:val="0"/>
          <w:numId w:val="0"/>
        </w:numPr>
        <w:spacing w:before="120"/>
        <w:ind w:left="794" w:hanging="794"/>
        <w:rPr>
          <w:lang w:bidi="en-US"/>
        </w:rPr>
      </w:pPr>
      <w:r w:rsidRPr="00D72CBE">
        <w:rPr>
          <w:lang w:bidi="en-US"/>
        </w:rPr>
        <w:t>A</w:t>
      </w:r>
      <w:r w:rsidR="008E658C" w:rsidRPr="00D72CBE">
        <w:rPr>
          <w:lang w:bidi="en-US"/>
        </w:rPr>
        <w:t>ppropriate level of protection (ALOP)</w:t>
      </w:r>
      <w:r w:rsidRPr="00D72CBE">
        <w:rPr>
          <w:lang w:bidi="en-US"/>
        </w:rPr>
        <w:t xml:space="preserve"> for Australia</w:t>
      </w:r>
    </w:p>
    <w:p w14:paraId="6A8223D3" w14:textId="77777777" w:rsidR="00842C39" w:rsidRPr="00D72CBE" w:rsidRDefault="00842C39" w:rsidP="00842C39">
      <w:pPr>
        <w:rPr>
          <w:lang w:bidi="en-US"/>
        </w:rPr>
      </w:pPr>
      <w:r w:rsidRPr="00D72CBE">
        <w:rPr>
          <w:lang w:bidi="en-US"/>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1DA547B2" w14:textId="3ADF3CC8" w:rsidR="00842C39" w:rsidRPr="00D72CBE" w:rsidRDefault="00842C39" w:rsidP="00842C39">
      <w:pPr>
        <w:rPr>
          <w:lang w:bidi="en-US"/>
        </w:rPr>
      </w:pPr>
      <w:r w:rsidRPr="00D72CBE">
        <w:rPr>
          <w:lang w:bidi="en-US"/>
        </w:rPr>
        <w:t>Like many other countries, Australia expresses its ALOP in qualitative terms. The ALOP for Australia reflects community expectations through government policy, and is currently expressed as providing a high level of sanitary or phytosanitary protecti</w:t>
      </w:r>
      <w:r w:rsidR="002A6798" w:rsidRPr="00D72CBE">
        <w:rPr>
          <w:lang w:bidi="en-US"/>
        </w:rPr>
        <w:t>on aimed at reducing risk to a V</w:t>
      </w:r>
      <w:r w:rsidRPr="00D72CBE">
        <w:rPr>
          <w:lang w:bidi="en-US"/>
        </w:rPr>
        <w:t xml:space="preserve">ery low level, but not to zero. The band of cells in Table </w:t>
      </w:r>
      <w:r w:rsidR="00FC4AF0" w:rsidRPr="00D72CBE">
        <w:rPr>
          <w:lang w:bidi="en-US"/>
        </w:rPr>
        <w:t>8</w:t>
      </w:r>
      <w:r w:rsidR="002A6798" w:rsidRPr="00D72CBE">
        <w:rPr>
          <w:lang w:bidi="en-US"/>
        </w:rPr>
        <w:t>.5 marked ‘V</w:t>
      </w:r>
      <w:r w:rsidRPr="00D72CBE">
        <w:rPr>
          <w:lang w:bidi="en-US"/>
        </w:rPr>
        <w:t>ery low risk’ represents the ALOP for Australia.</w:t>
      </w:r>
    </w:p>
    <w:p w14:paraId="2A690ADC" w14:textId="77777777" w:rsidR="008E658C" w:rsidRPr="00D72CBE" w:rsidRDefault="008E658C" w:rsidP="00F73C96">
      <w:pPr>
        <w:pStyle w:val="Heading4"/>
        <w:numPr>
          <w:ilvl w:val="0"/>
          <w:numId w:val="0"/>
        </w:numPr>
        <w:ind w:left="794" w:hanging="794"/>
      </w:pPr>
      <w:r w:rsidRPr="00D72CBE">
        <w:t>Stage 3: Pest risk management</w:t>
      </w:r>
    </w:p>
    <w:p w14:paraId="2E4AE36F" w14:textId="77777777" w:rsidR="00842C39" w:rsidRPr="00D72CBE" w:rsidRDefault="00842C39" w:rsidP="00842C39">
      <w:pPr>
        <w:rPr>
          <w:lang w:bidi="en-US"/>
        </w:rPr>
      </w:pPr>
      <w:r w:rsidRPr="00D72CBE">
        <w:rPr>
          <w:lang w:bidi="en-US"/>
        </w:rPr>
        <w:t>Pest risk management describes the process of identifying and implementing phytosanitary measures to manage risks to achieve the ALOP for Australia, while ensuring that any negative effects on trade are minimised.</w:t>
      </w:r>
    </w:p>
    <w:p w14:paraId="0A03EB4D" w14:textId="3E17DE6C" w:rsidR="00842C39" w:rsidRPr="00D72CBE" w:rsidRDefault="00842C39" w:rsidP="00842C39">
      <w:pPr>
        <w:rPr>
          <w:lang w:bidi="en-US"/>
        </w:rPr>
      </w:pPr>
      <w:r w:rsidRPr="00D72CBE">
        <w:rPr>
          <w:lang w:bidi="en-US"/>
        </w:rPr>
        <w:t>The conclusions from pest risk assessments are used to decide whether risk management is required and if so, the appropriate measures to be used. Where the unrestricted risk estimate does not achieve the ALOP for Australia, risk management measures are req</w:t>
      </w:r>
      <w:r w:rsidR="002A6798" w:rsidRPr="00D72CBE">
        <w:rPr>
          <w:lang w:bidi="en-US"/>
        </w:rPr>
        <w:t xml:space="preserve">uired to reduce this risk to a </w:t>
      </w:r>
      <w:r w:rsidR="00D53603" w:rsidRPr="00D72CBE">
        <w:rPr>
          <w:lang w:bidi="en-US"/>
        </w:rPr>
        <w:t>V</w:t>
      </w:r>
      <w:r w:rsidRPr="00D72CBE">
        <w:rPr>
          <w:lang w:bidi="en-US"/>
        </w:rPr>
        <w:t>ery low level. The guiding principle for risk management is to manage risk to achieve Australia’s ALOP. The effectiveness of any proposed phytosanitary measure (or combination of measures) is evaluated, using the same approach as used to evaluate the unrestricted risk, to ensure the restricted risk achieves the ALOP for Australia.</w:t>
      </w:r>
    </w:p>
    <w:p w14:paraId="53669182" w14:textId="0EEF464D" w:rsidR="00842C39" w:rsidRPr="00D72CBE" w:rsidRDefault="00842C39" w:rsidP="00842C39">
      <w:pPr>
        <w:rPr>
          <w:lang w:bidi="en-US"/>
        </w:rPr>
      </w:pPr>
      <w:r w:rsidRPr="00D72CBE">
        <w:rPr>
          <w:lang w:bidi="en-US"/>
        </w:rPr>
        <w:t xml:space="preserve">ISPM 11 </w:t>
      </w:r>
      <w:r w:rsidR="00A348E7" w:rsidRPr="00D72CBE">
        <w:rPr>
          <w:lang w:bidi="en-US"/>
        </w:rPr>
        <w:fldChar w:fldCharType="begin"/>
      </w:r>
      <w:r w:rsidR="00A348E7" w:rsidRPr="00D72CBE">
        <w:rPr>
          <w:lang w:bidi="en-US"/>
        </w:rPr>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D72CBE">
        <w:rPr>
          <w:lang w:bidi="en-US"/>
        </w:rPr>
        <w:fldChar w:fldCharType="separate"/>
      </w:r>
      <w:r w:rsidR="00A348E7" w:rsidRPr="00D72CBE">
        <w:rPr>
          <w:noProof/>
          <w:lang w:bidi="en-US"/>
        </w:rPr>
        <w:t>(</w:t>
      </w:r>
      <w:hyperlink w:anchor="_ENREF_174" w:tooltip="FAO, 2017 #29579" w:history="1">
        <w:r w:rsidR="00A348E7" w:rsidRPr="00D72CBE">
          <w:rPr>
            <w:noProof/>
            <w:lang w:bidi="en-US"/>
          </w:rPr>
          <w:t>FAO 2017c</w:t>
        </w:r>
      </w:hyperlink>
      <w:r w:rsidR="00A348E7" w:rsidRPr="00D72CBE">
        <w:rPr>
          <w:noProof/>
          <w:lang w:bidi="en-US"/>
        </w:rPr>
        <w:t>)</w:t>
      </w:r>
      <w:r w:rsidR="00A348E7" w:rsidRPr="00D72CBE">
        <w:rPr>
          <w:lang w:bidi="en-US"/>
        </w:rPr>
        <w:fldChar w:fldCharType="end"/>
      </w:r>
      <w:r w:rsidRPr="00D72CBE">
        <w:rPr>
          <w:lang w:bidi="en-US"/>
        </w:rPr>
        <w:t xml:space="preserve"> provides details on the identification and selection of appropriate risk management options and notes that the choice of measures should be based on their effectiveness in reducing the </w:t>
      </w:r>
      <w:r w:rsidRPr="00D72CBE">
        <w:t>likelihood</w:t>
      </w:r>
      <w:r w:rsidRPr="00D72CBE">
        <w:rPr>
          <w:lang w:bidi="en-US"/>
        </w:rPr>
        <w:t xml:space="preserve"> of entry of the pest.</w:t>
      </w:r>
    </w:p>
    <w:p w14:paraId="22852420" w14:textId="77777777" w:rsidR="008E658C" w:rsidRPr="00D72CBE" w:rsidRDefault="008E658C" w:rsidP="008E658C">
      <w:pPr>
        <w:rPr>
          <w:lang w:bidi="en-US"/>
        </w:rPr>
      </w:pPr>
      <w:r w:rsidRPr="00D72CBE">
        <w:rPr>
          <w:lang w:bidi="en-US"/>
        </w:rPr>
        <w:t>Examples given of measures commonly applied to traded commodities include:</w:t>
      </w:r>
    </w:p>
    <w:p w14:paraId="68C7A262" w14:textId="77777777" w:rsidR="008E658C" w:rsidRPr="00D72CBE" w:rsidRDefault="008E658C" w:rsidP="000A0671">
      <w:pPr>
        <w:pStyle w:val="Bullets"/>
        <w:rPr>
          <w:lang w:bidi="en-US"/>
        </w:rPr>
      </w:pPr>
      <w:r w:rsidRPr="00D72CBE">
        <w:rPr>
          <w:lang w:bidi="en-US"/>
        </w:rPr>
        <w:lastRenderedPageBreak/>
        <w:t>options for consignments, include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4DAD83BC" w14:textId="77777777" w:rsidR="008E658C" w:rsidRPr="00D72CBE" w:rsidRDefault="008E658C" w:rsidP="000A0671">
      <w:pPr>
        <w:pStyle w:val="Bullets"/>
        <w:rPr>
          <w:lang w:bidi="en-US"/>
        </w:rPr>
      </w:pPr>
      <w:r w:rsidRPr="00D72CBE">
        <w:rPr>
          <w:lang w:bidi="en-US"/>
        </w:rPr>
        <w:t>options preventing or reducing infestation in the crop, including treatment of the crop, restriction on the composition of a consignment so it is composed of plants belonging to resistant or less susceptible species, harvesting of plants at a certain age or specified time of the year, production in a certification scheme</w:t>
      </w:r>
    </w:p>
    <w:p w14:paraId="14A39FFC" w14:textId="77777777" w:rsidR="008E658C" w:rsidRPr="00D72CBE" w:rsidRDefault="008E658C" w:rsidP="000A0671">
      <w:pPr>
        <w:pStyle w:val="Bullets"/>
        <w:rPr>
          <w:lang w:bidi="en-US"/>
        </w:rPr>
      </w:pPr>
      <w:r w:rsidRPr="00D72CBE">
        <w:rPr>
          <w:lang w:bidi="en-US"/>
        </w:rPr>
        <w:t>options ensuring that the area, place or site of production or crop is free from the pest, including pest-free area, pest-free place of production or pest-free production site</w:t>
      </w:r>
    </w:p>
    <w:p w14:paraId="643D5478" w14:textId="77777777" w:rsidR="008E658C" w:rsidRPr="00D72CBE" w:rsidRDefault="008E658C" w:rsidP="000A0671">
      <w:pPr>
        <w:pStyle w:val="Bullets"/>
        <w:rPr>
          <w:lang w:bidi="en-US"/>
        </w:rPr>
      </w:pPr>
      <w:r w:rsidRPr="00D72CBE">
        <w:rPr>
          <w:lang w:bidi="en-US"/>
        </w:rPr>
        <w:t>options for other types of pathways, including consider natural spread, measures for human travellers and their baggage, cleaning or disinfestation of contaminated machinery</w:t>
      </w:r>
    </w:p>
    <w:p w14:paraId="1FDE7C34" w14:textId="77777777" w:rsidR="008E658C" w:rsidRPr="00D72CBE" w:rsidRDefault="008E658C" w:rsidP="000A0671">
      <w:pPr>
        <w:pStyle w:val="Bullets"/>
        <w:rPr>
          <w:lang w:bidi="en-US"/>
        </w:rPr>
      </w:pPr>
      <w:r w:rsidRPr="00D72CBE">
        <w:rPr>
          <w:lang w:bidi="en-US"/>
        </w:rPr>
        <w:t>options within the importing country, including surveillance and eradication programs</w:t>
      </w:r>
    </w:p>
    <w:p w14:paraId="354F8CFD" w14:textId="77777777" w:rsidR="008E658C" w:rsidRPr="00D72CBE" w:rsidRDefault="008E658C" w:rsidP="000A0671">
      <w:pPr>
        <w:pStyle w:val="Bullets"/>
        <w:rPr>
          <w:lang w:bidi="en-US"/>
        </w:rPr>
      </w:pPr>
      <w:r w:rsidRPr="00D72CBE">
        <w:rPr>
          <w:lang w:bidi="en-US"/>
        </w:rPr>
        <w:t>prohibition of commodities, if no satisfactory measure can be found</w:t>
      </w:r>
    </w:p>
    <w:p w14:paraId="1699BA90" w14:textId="59BCF535" w:rsidR="00C33B59" w:rsidRPr="00D72CBE" w:rsidRDefault="00842C39" w:rsidP="004922F3">
      <w:pPr>
        <w:rPr>
          <w:lang w:bidi="en-US"/>
        </w:rPr>
        <w:sectPr w:rsidR="00C33B59" w:rsidRPr="00D72CBE" w:rsidSect="00C33B59">
          <w:headerReference w:type="default" r:id="rId38"/>
          <w:pgSz w:w="11906" w:h="16838"/>
          <w:pgMar w:top="1418" w:right="1418" w:bottom="1418" w:left="1418" w:header="567" w:footer="283" w:gutter="0"/>
          <w:cols w:space="708"/>
          <w:docGrid w:linePitch="360"/>
        </w:sectPr>
      </w:pPr>
      <w:r w:rsidRPr="00D72CBE">
        <w:rPr>
          <w:lang w:bidi="en-US"/>
        </w:rPr>
        <w:t>Risk management measures are identified for each quarantine pest where the unrestricted risk estimate does not achieve the ALOP for Australia. These are presented in the ‘Pest Risk Mana</w:t>
      </w:r>
      <w:bookmarkStart w:id="126" w:name="_Toc452035281"/>
      <w:bookmarkStart w:id="127" w:name="_Toc456186651"/>
      <w:r w:rsidR="004922F3" w:rsidRPr="00D72CBE">
        <w:rPr>
          <w:lang w:bidi="en-US"/>
        </w:rPr>
        <w:t>gement’ chapter of this report.</w:t>
      </w:r>
    </w:p>
    <w:p w14:paraId="0218B2AE" w14:textId="22676B34" w:rsidR="00CE444E" w:rsidRPr="00D72CBE" w:rsidRDefault="00007B46" w:rsidP="00280E43">
      <w:pPr>
        <w:pStyle w:val="Heading2"/>
      </w:pPr>
      <w:bookmarkStart w:id="128" w:name="_Toc456186652"/>
      <w:bookmarkStart w:id="129" w:name="_Toc524946129"/>
      <w:bookmarkEnd w:id="126"/>
      <w:bookmarkEnd w:id="127"/>
      <w:r w:rsidRPr="00D72CBE">
        <w:lastRenderedPageBreak/>
        <w:t>Appendix</w:t>
      </w:r>
      <w:r w:rsidR="00280E43" w:rsidRPr="00D72CBE">
        <w:t xml:space="preserve"> </w:t>
      </w:r>
      <w:r w:rsidR="000664E7" w:rsidRPr="00D72CBE">
        <w:t>B</w:t>
      </w:r>
      <w:r w:rsidR="00280E43" w:rsidRPr="00D72CBE">
        <w:t xml:space="preserve">: </w:t>
      </w:r>
      <w:r w:rsidR="00C75235" w:rsidRPr="00D72CBE">
        <w:t>Pest</w:t>
      </w:r>
      <w:r w:rsidR="00695E79" w:rsidRPr="00D72CBE">
        <w:t xml:space="preserve"> categorisation </w:t>
      </w:r>
      <w:r w:rsidR="00C75235" w:rsidRPr="00D72CBE">
        <w:t>of mealybugs</w:t>
      </w:r>
      <w:bookmarkEnd w:id="128"/>
      <w:bookmarkEnd w:id="129"/>
    </w:p>
    <w:p w14:paraId="07E773D5" w14:textId="6467B07F" w:rsidR="006D5938" w:rsidRPr="00D72CBE" w:rsidRDefault="006D5938" w:rsidP="006D5938">
      <w:r w:rsidRPr="00D72CBE">
        <w:t xml:space="preserve">In this </w:t>
      </w:r>
      <w:r w:rsidR="00591975" w:rsidRPr="00D72CBE">
        <w:t>Group PRA</w:t>
      </w:r>
      <w:r w:rsidRPr="00D72CBE">
        <w:t>, pest categorisation was und</w:t>
      </w:r>
      <w:r w:rsidR="00053B87" w:rsidRPr="00D72CBE">
        <w:t>ertaken in each column as described</w:t>
      </w:r>
      <w:r w:rsidR="00184C6A" w:rsidRPr="00D72CBE">
        <w:t>.</w:t>
      </w:r>
    </w:p>
    <w:p w14:paraId="55535F43" w14:textId="2FA84C5A" w:rsidR="006D5938" w:rsidRPr="00D72CBE" w:rsidRDefault="00105F24" w:rsidP="00184C6A">
      <w:r w:rsidRPr="00D72CBE">
        <w:t>Column 1</w:t>
      </w:r>
      <w:r w:rsidR="0009458B" w:rsidRPr="00D72CBE">
        <w:t xml:space="preserve"> indicates</w:t>
      </w:r>
      <w:r w:rsidR="00184C6A" w:rsidRPr="00D72CBE">
        <w:t xml:space="preserve"> the identity of the pest. The</w:t>
      </w:r>
      <w:r w:rsidR="006D5938" w:rsidRPr="00D72CBE">
        <w:t xml:space="preserve"> most recent valid </w:t>
      </w:r>
      <w:r w:rsidR="00EE3CBC" w:rsidRPr="00D72CBE">
        <w:t xml:space="preserve">scientific </w:t>
      </w:r>
      <w:r w:rsidR="006D5938" w:rsidRPr="00D72CBE">
        <w:t>name is used, and some junior synonyms are also indicated when information related to the synonym is c</w:t>
      </w:r>
      <w:r w:rsidR="00053B87" w:rsidRPr="00D72CBE">
        <w:t>ommonly found in the literature</w:t>
      </w:r>
      <w:r w:rsidR="00184C6A" w:rsidRPr="00D72CBE">
        <w:t>.</w:t>
      </w:r>
    </w:p>
    <w:p w14:paraId="7A7A5F9C" w14:textId="18D044E6" w:rsidR="006D5938" w:rsidRPr="00D72CBE" w:rsidRDefault="00031A82" w:rsidP="00184C6A">
      <w:r w:rsidRPr="00D72CBE">
        <w:t>Column 2</w:t>
      </w:r>
      <w:r w:rsidR="00184C6A" w:rsidRPr="00D72CBE">
        <w:t xml:space="preserve"> gives th</w:t>
      </w:r>
      <w:r w:rsidR="006D5938" w:rsidRPr="00D72CBE">
        <w:t>e reason(s)</w:t>
      </w:r>
      <w:r w:rsidR="00184C6A" w:rsidRPr="00D72CBE">
        <w:t xml:space="preserve"> why the species is included within the categorisation table,</w:t>
      </w:r>
      <w:r w:rsidR="006D5938" w:rsidRPr="00D72CBE">
        <w:t xml:space="preserve"> based on the selecti</w:t>
      </w:r>
      <w:r w:rsidR="009C3C29" w:rsidRPr="00D72CBE">
        <w:t>on criteria set out in Table 2.1.</w:t>
      </w:r>
    </w:p>
    <w:p w14:paraId="43B2CE72" w14:textId="05D3B06F" w:rsidR="006D5938" w:rsidRPr="00D72CBE" w:rsidRDefault="00031A82" w:rsidP="00871A12">
      <w:pPr>
        <w:spacing w:before="240"/>
      </w:pPr>
      <w:r w:rsidRPr="00D72CBE">
        <w:t>Column 3</w:t>
      </w:r>
      <w:r w:rsidR="00382AA7" w:rsidRPr="00D72CBE">
        <w:t xml:space="preserve"> </w:t>
      </w:r>
      <w:r w:rsidR="00184C6A" w:rsidRPr="00D72CBE">
        <w:t>provides a</w:t>
      </w:r>
      <w:r w:rsidR="006D5938" w:rsidRPr="00D72CBE">
        <w:t xml:space="preserve"> global </w:t>
      </w:r>
      <w:r w:rsidRPr="00D72CBE">
        <w:t>distribution</w:t>
      </w:r>
      <w:r w:rsidR="00184C6A" w:rsidRPr="00D72CBE">
        <w:t xml:space="preserve"> for the species</w:t>
      </w:r>
      <w:r w:rsidR="006D5938" w:rsidRPr="00D72CBE">
        <w:t>.</w:t>
      </w:r>
    </w:p>
    <w:p w14:paraId="3DA6BF1C" w14:textId="6685EF63" w:rsidR="006D5938" w:rsidRPr="00D72CBE" w:rsidRDefault="00031A82" w:rsidP="00184C6A">
      <w:r w:rsidRPr="00D72CBE">
        <w:t>Column 4</w:t>
      </w:r>
      <w:r w:rsidR="006D5938" w:rsidRPr="00D72CBE">
        <w:t xml:space="preserve"> </w:t>
      </w:r>
      <w:r w:rsidR="00184C6A" w:rsidRPr="00D72CBE">
        <w:t>assesses the</w:t>
      </w:r>
      <w:r w:rsidRPr="00D72CBE">
        <w:t xml:space="preserve"> </w:t>
      </w:r>
      <w:r w:rsidR="00184C6A" w:rsidRPr="00D72CBE">
        <w:t>species a</w:t>
      </w:r>
      <w:r w:rsidR="006D5938" w:rsidRPr="00D72CBE">
        <w:t xml:space="preserve">bsence or presence and </w:t>
      </w:r>
      <w:r w:rsidR="00184C6A" w:rsidRPr="00D72CBE">
        <w:t xml:space="preserve">its </w:t>
      </w:r>
      <w:r w:rsidR="006D5938" w:rsidRPr="00D72CBE">
        <w:t>reg</w:t>
      </w:r>
      <w:r w:rsidRPr="00D72CBE">
        <w:t xml:space="preserve">ulatory status </w:t>
      </w:r>
      <w:r w:rsidR="00184C6A" w:rsidRPr="00D72CBE">
        <w:t>with</w:t>
      </w:r>
      <w:r w:rsidRPr="00D72CBE">
        <w:t>in the PRA area</w:t>
      </w:r>
      <w:r w:rsidR="00184C6A" w:rsidRPr="00D72CBE">
        <w:t>. I</w:t>
      </w:r>
      <w:r w:rsidR="006D5938" w:rsidRPr="00D72CBE">
        <w:t>nformation was ba</w:t>
      </w:r>
      <w:r w:rsidR="00FE3FBB" w:rsidRPr="00D72CBE">
        <w:t>sed on the published literature</w:t>
      </w:r>
      <w:r w:rsidR="006D5938" w:rsidRPr="00D72CBE">
        <w:t xml:space="preserve">, including verifying the regulatory status of the species </w:t>
      </w:r>
      <w:r w:rsidR="00810DD7" w:rsidRPr="00D72CBE">
        <w:t xml:space="preserve">by accessing </w:t>
      </w:r>
      <w:r w:rsidR="00E9495D" w:rsidRPr="00D72CBE">
        <w:t>publically available plant quarantine legislation and manuals by the</w:t>
      </w:r>
      <w:r w:rsidR="006D5938" w:rsidRPr="00D72CBE">
        <w:t xml:space="preserve"> state</w:t>
      </w:r>
      <w:r w:rsidR="004B0297" w:rsidRPr="00D72CBE">
        <w:t>s and territories</w:t>
      </w:r>
      <w:r w:rsidR="00E9495D" w:rsidRPr="00D72CBE">
        <w:t>.</w:t>
      </w:r>
    </w:p>
    <w:p w14:paraId="40FE6AE4" w14:textId="7F445673" w:rsidR="006D5938" w:rsidRPr="00D72CBE" w:rsidRDefault="00031A82" w:rsidP="00184C6A">
      <w:r w:rsidRPr="00D72CBE">
        <w:t>Column 5</w:t>
      </w:r>
      <w:r w:rsidR="00184C6A" w:rsidRPr="00D72CBE">
        <w:t xml:space="preserve"> include</w:t>
      </w:r>
      <w:r w:rsidR="00B4200B" w:rsidRPr="00D72CBE">
        <w:t>s</w:t>
      </w:r>
      <w:r w:rsidR="00184C6A" w:rsidRPr="00D72CBE">
        <w:t xml:space="preserve"> h</w:t>
      </w:r>
      <w:r w:rsidR="00E9495D" w:rsidRPr="00D72CBE">
        <w:t>ost plants, plant parts affected and</w:t>
      </w:r>
      <w:r w:rsidR="00184C6A" w:rsidRPr="00D72CBE">
        <w:t>/or previous pathway assessment</w:t>
      </w:r>
      <w:r w:rsidR="004B0297" w:rsidRPr="00D72CBE">
        <w:t>(s)</w:t>
      </w:r>
      <w:r w:rsidR="00184C6A" w:rsidRPr="00D72CBE">
        <w:t>.</w:t>
      </w:r>
      <w:r w:rsidR="006D5938" w:rsidRPr="00D72CBE">
        <w:t xml:space="preserve"> </w:t>
      </w:r>
      <w:r w:rsidR="00184C6A" w:rsidRPr="00D72CBE">
        <w:t>I</w:t>
      </w:r>
      <w:r w:rsidR="004B0297" w:rsidRPr="00D72CBE">
        <w:t xml:space="preserve">nformation for </w:t>
      </w:r>
      <w:r w:rsidR="00E9495D" w:rsidRPr="00D72CBE">
        <w:t>host plants and plant parts affec</w:t>
      </w:r>
      <w:r w:rsidR="00184C6A" w:rsidRPr="00D72CBE">
        <w:t>ted by the pest is</w:t>
      </w:r>
      <w:r w:rsidR="005C4352" w:rsidRPr="00D72CBE">
        <w:t xml:space="preserve"> </w:t>
      </w:r>
      <w:r w:rsidR="00E9495D" w:rsidRPr="00D72CBE">
        <w:t>summarised. Species identified by Australian industries as a high priority pest in releva</w:t>
      </w:r>
      <w:r w:rsidR="004B0297" w:rsidRPr="00D72CBE">
        <w:t>nt industry biosecurity plans are</w:t>
      </w:r>
      <w:r w:rsidR="00E9495D" w:rsidRPr="00D72CBE">
        <w:t xml:space="preserve"> </w:t>
      </w:r>
      <w:r w:rsidR="00184C6A" w:rsidRPr="00D72CBE">
        <w:t xml:space="preserve">also </w:t>
      </w:r>
      <w:r w:rsidR="00E9495D" w:rsidRPr="00D72CBE">
        <w:t>indicated in this column.</w:t>
      </w:r>
    </w:p>
    <w:p w14:paraId="7B577EDF" w14:textId="55BA3936" w:rsidR="006D5938" w:rsidRPr="00D72CBE" w:rsidRDefault="005C4352" w:rsidP="00184C6A">
      <w:r w:rsidRPr="00D72CBE">
        <w:t>Column 6</w:t>
      </w:r>
      <w:r w:rsidR="00184C6A" w:rsidRPr="00D72CBE">
        <w:t xml:space="preserve"> </w:t>
      </w:r>
      <w:r w:rsidR="00382AA7" w:rsidRPr="00D72CBE">
        <w:t xml:space="preserve"> </w:t>
      </w:r>
      <w:r w:rsidR="005C3FD1" w:rsidRPr="00D72CBE">
        <w:t>summarises interception events from</w:t>
      </w:r>
      <w:r w:rsidR="00755BB5" w:rsidRPr="00D72CBE">
        <w:t xml:space="preserve"> Australia and other countries</w:t>
      </w:r>
      <w:r w:rsidR="005C3FD1" w:rsidRPr="00D72CBE">
        <w:t>.</w:t>
      </w:r>
      <w:r w:rsidR="006D5938" w:rsidRPr="00D72CBE">
        <w:t xml:space="preserve"> Australian interception </w:t>
      </w:r>
      <w:r w:rsidR="00755BB5" w:rsidRPr="00D72CBE">
        <w:t xml:space="preserve">events are based on </w:t>
      </w:r>
      <w:r w:rsidR="005C3FD1" w:rsidRPr="00D72CBE">
        <w:t xml:space="preserve">data within </w:t>
      </w:r>
      <w:r w:rsidR="00755BB5" w:rsidRPr="00D72CBE">
        <w:t>Appendix D,</w:t>
      </w:r>
      <w:r w:rsidR="006D5938" w:rsidRPr="00D72CBE">
        <w:t xml:space="preserve"> </w:t>
      </w:r>
      <w:r w:rsidR="00755BB5" w:rsidRPr="00D72CBE">
        <w:t xml:space="preserve">where </w:t>
      </w:r>
      <w:r w:rsidR="00EB0465" w:rsidRPr="00D72CBE">
        <w:t>40</w:t>
      </w:r>
      <w:r w:rsidR="006D5938" w:rsidRPr="00D72CBE">
        <w:t xml:space="preserve"> mealybug species </w:t>
      </w:r>
      <w:r w:rsidR="00755BB5" w:rsidRPr="00D72CBE">
        <w:t>were</w:t>
      </w:r>
      <w:r w:rsidR="006D5938" w:rsidRPr="00D72CBE">
        <w:t xml:space="preserve"> identif</w:t>
      </w:r>
      <w:r w:rsidR="00F536F1" w:rsidRPr="00D72CBE">
        <w:t>ied from a small proportion (10 per cent</w:t>
      </w:r>
      <w:r w:rsidR="006D5938" w:rsidRPr="00D72CBE">
        <w:t xml:space="preserve">) of the </w:t>
      </w:r>
      <w:r w:rsidR="00B654DB" w:rsidRPr="00D72CBE">
        <w:t>3,101</w:t>
      </w:r>
      <w:r w:rsidR="006D5938" w:rsidRPr="00D72CBE">
        <w:t xml:space="preserve"> interception events. </w:t>
      </w:r>
      <w:r w:rsidR="00755BB5" w:rsidRPr="00D72CBE">
        <w:t>I</w:t>
      </w:r>
      <w:r w:rsidR="006D5938" w:rsidRPr="00D72CBE">
        <w:t xml:space="preserve">nterception </w:t>
      </w:r>
      <w:r w:rsidR="00755BB5" w:rsidRPr="00D72CBE">
        <w:t>records</w:t>
      </w:r>
      <w:r w:rsidR="009B0A4C" w:rsidRPr="00D72CBE">
        <w:t xml:space="preserve"> for</w:t>
      </w:r>
      <w:r w:rsidR="006D5938" w:rsidRPr="00D72CBE">
        <w:t xml:space="preserve"> other countries are </w:t>
      </w:r>
      <w:r w:rsidR="00755BB5" w:rsidRPr="00D72CBE">
        <w:t xml:space="preserve">mostly </w:t>
      </w:r>
      <w:r w:rsidR="005C3FD1" w:rsidRPr="00D72CBE">
        <w:t>from the USA</w:t>
      </w:r>
      <w:r w:rsidR="00FE520F" w:rsidRPr="00D72CBE">
        <w:t>.</w:t>
      </w:r>
    </w:p>
    <w:p w14:paraId="6804F090" w14:textId="4E710C4B" w:rsidR="005C3FD1" w:rsidRPr="00D72CBE" w:rsidRDefault="005C4352" w:rsidP="005C3FD1">
      <w:r w:rsidRPr="00D72CBE">
        <w:t>Column 7</w:t>
      </w:r>
      <w:r w:rsidR="005C3FD1" w:rsidRPr="00D72CBE">
        <w:t xml:space="preserve"> identifies</w:t>
      </w:r>
      <w:r w:rsidR="00D1142D" w:rsidRPr="00D72CBE">
        <w:t xml:space="preserve"> </w:t>
      </w:r>
      <w:r w:rsidR="005C3FD1" w:rsidRPr="00D72CBE">
        <w:t xml:space="preserve">species requiring </w:t>
      </w:r>
      <w:r w:rsidR="00D1142D" w:rsidRPr="00D72CBE">
        <w:t xml:space="preserve">further </w:t>
      </w:r>
      <w:r w:rsidR="005C3FD1" w:rsidRPr="00D72CBE">
        <w:t xml:space="preserve">assessment </w:t>
      </w:r>
      <w:r w:rsidR="00D1142D" w:rsidRPr="00D72CBE">
        <w:t>as</w:t>
      </w:r>
      <w:r w:rsidR="006D5938" w:rsidRPr="00D72CBE">
        <w:t xml:space="preserve"> </w:t>
      </w:r>
      <w:r w:rsidR="004B0297" w:rsidRPr="00D72CBE">
        <w:t xml:space="preserve">a </w:t>
      </w:r>
      <w:r w:rsidR="006D5938" w:rsidRPr="00D72CBE">
        <w:t>quarantine pest</w:t>
      </w:r>
      <w:r w:rsidR="005C3FD1" w:rsidRPr="00D72CBE">
        <w:t>. I</w:t>
      </w:r>
      <w:r w:rsidR="006D5938" w:rsidRPr="00D72CBE">
        <w:t>f the pest is not present in Australia or present but under official control,</w:t>
      </w:r>
      <w:r w:rsidR="004B0297" w:rsidRPr="00D72CBE">
        <w:t xml:space="preserve"> it is</w:t>
      </w:r>
      <w:r w:rsidR="00FE520F" w:rsidRPr="00D72CBE">
        <w:t xml:space="preserve"> considered further.</w:t>
      </w:r>
    </w:p>
    <w:p w14:paraId="66AB2D3E" w14:textId="320BF5A0" w:rsidR="006D5938" w:rsidRPr="00D72CBE" w:rsidRDefault="006D5938" w:rsidP="005C3FD1">
      <w:r w:rsidRPr="00D72CBE">
        <w:t>Note that the potential for establishment and spread</w:t>
      </w:r>
      <w:r w:rsidR="004B0297" w:rsidRPr="00D72CBE">
        <w:t>,</w:t>
      </w:r>
      <w:r w:rsidRPr="00D72CBE">
        <w:t xml:space="preserve"> and potential for economic and environmental consequences in the PRA area were not presented for individual spec</w:t>
      </w:r>
      <w:r w:rsidR="004B0297" w:rsidRPr="00D72CBE">
        <w:t>ies in the categorisation table. R</w:t>
      </w:r>
      <w:r w:rsidRPr="00D72CBE">
        <w:t>ather they were addressed for all the pest mealybugs as a group in sec</w:t>
      </w:r>
      <w:r w:rsidR="00E71AA5" w:rsidRPr="00D72CBE">
        <w:t>tions 2.4 and 2.5, respectively</w:t>
      </w:r>
      <w:r w:rsidRPr="00D72CBE">
        <w:t>. The determinat</w:t>
      </w:r>
      <w:r w:rsidR="004B0297" w:rsidRPr="00D72CBE">
        <w:t>ion of the quarantine status of</w:t>
      </w:r>
      <w:r w:rsidRPr="00D72CBE">
        <w:t xml:space="preserve"> each species (Column 7) took account of information in sections 2.4 and 2.5</w:t>
      </w:r>
      <w:r w:rsidR="009B0A4C" w:rsidRPr="00D72CBE">
        <w:t>.</w:t>
      </w:r>
    </w:p>
    <w:p w14:paraId="4C0E9F98" w14:textId="2E7A2D94" w:rsidR="006D5938" w:rsidRPr="00D72CBE" w:rsidRDefault="005C4352" w:rsidP="00FE520F">
      <w:r w:rsidRPr="00D72CBE">
        <w:t>Column 8</w:t>
      </w:r>
      <w:r w:rsidR="005C3FD1" w:rsidRPr="00D72CBE">
        <w:t xml:space="preserve"> identifies species requiring further assessment as a vector of a virus. </w:t>
      </w:r>
      <w:r w:rsidR="00E71AA5" w:rsidRPr="00D72CBE">
        <w:t>All m</w:t>
      </w:r>
      <w:r w:rsidR="006D5938" w:rsidRPr="00D72CBE">
        <w:t xml:space="preserve">ealybug species </w:t>
      </w:r>
      <w:r w:rsidR="00E71AA5" w:rsidRPr="00D72CBE">
        <w:t>reported to transmit viruses were considered further</w:t>
      </w:r>
      <w:r w:rsidR="006D5938" w:rsidRPr="00D72CBE">
        <w:t>.</w:t>
      </w:r>
    </w:p>
    <w:p w14:paraId="69398CF2" w14:textId="77777777" w:rsidR="00C33B59" w:rsidRPr="00D72CBE" w:rsidRDefault="00C33B59" w:rsidP="00280E43">
      <w:pPr>
        <w:pStyle w:val="Caption"/>
        <w:sectPr w:rsidR="00C33B59" w:rsidRPr="00D72CBE" w:rsidSect="00C33B59">
          <w:headerReference w:type="default" r:id="rId39"/>
          <w:pgSz w:w="11906" w:h="16838"/>
          <w:pgMar w:top="1418" w:right="1418" w:bottom="1418" w:left="1418" w:header="567" w:footer="283" w:gutter="0"/>
          <w:cols w:space="708"/>
          <w:docGrid w:linePitch="360"/>
        </w:sectPr>
      </w:pPr>
    </w:p>
    <w:p w14:paraId="2F80E7DC" w14:textId="6E622DA7" w:rsidR="00091B50" w:rsidRPr="00D72CBE" w:rsidRDefault="00280E43" w:rsidP="00280E43">
      <w:pPr>
        <w:pStyle w:val="Caption"/>
      </w:pPr>
      <w:bookmarkStart w:id="130" w:name="_Toc524946163"/>
      <w:r w:rsidRPr="00D72CBE">
        <w:lastRenderedPageBreak/>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9</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Pest categorisation of mealybugs</w:t>
      </w:r>
      <w:bookmarkEnd w:id="130"/>
    </w:p>
    <w:tbl>
      <w:tblPr>
        <w:tblStyle w:val="TableGrid"/>
        <w:tblW w:w="14743" w:type="dxa"/>
        <w:tblInd w:w="-2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1172"/>
        <w:gridCol w:w="1985"/>
        <w:gridCol w:w="1562"/>
        <w:gridCol w:w="2636"/>
        <w:gridCol w:w="2715"/>
        <w:gridCol w:w="1342"/>
        <w:gridCol w:w="1379"/>
      </w:tblGrid>
      <w:tr w:rsidR="00A348E7" w:rsidRPr="00D72CBE" w14:paraId="00BA7E8B" w14:textId="77777777" w:rsidTr="00DE292D">
        <w:trPr>
          <w:tblHeader/>
        </w:trPr>
        <w:tc>
          <w:tcPr>
            <w:tcW w:w="1952" w:type="dxa"/>
          </w:tcPr>
          <w:p w14:paraId="1FC5B4A5" w14:textId="77777777" w:rsidR="00DE292D" w:rsidRPr="00D72CBE" w:rsidRDefault="00DE292D" w:rsidP="00DE292D">
            <w:pPr>
              <w:pStyle w:val="TableHeading"/>
            </w:pPr>
            <w:r w:rsidRPr="00D72CBE">
              <w:t>Mealybug</w:t>
            </w:r>
          </w:p>
        </w:tc>
        <w:tc>
          <w:tcPr>
            <w:tcW w:w="1172" w:type="dxa"/>
          </w:tcPr>
          <w:p w14:paraId="7EAFEFFC" w14:textId="77777777" w:rsidR="00DE292D" w:rsidRPr="00D72CBE" w:rsidRDefault="00DE292D" w:rsidP="00DE292D">
            <w:pPr>
              <w:pStyle w:val="TableHeading"/>
            </w:pPr>
            <w:r w:rsidRPr="00D72CBE">
              <w:t>Criteria for inclusion</w:t>
            </w:r>
          </w:p>
          <w:p w14:paraId="3E9692C7" w14:textId="77777777" w:rsidR="00DE292D" w:rsidRPr="00D72CBE" w:rsidRDefault="00DE292D" w:rsidP="00DE292D">
            <w:pPr>
              <w:pStyle w:val="TableHeading"/>
            </w:pPr>
            <w:r w:rsidRPr="00D72CBE">
              <w:t>(Table 2.1)</w:t>
            </w:r>
          </w:p>
        </w:tc>
        <w:tc>
          <w:tcPr>
            <w:tcW w:w="1985" w:type="dxa"/>
          </w:tcPr>
          <w:p w14:paraId="3189BC6D" w14:textId="77777777" w:rsidR="00DE292D" w:rsidRPr="00D72CBE" w:rsidRDefault="00DE292D" w:rsidP="00DE292D">
            <w:pPr>
              <w:pStyle w:val="TableHeading"/>
            </w:pPr>
            <w:r w:rsidRPr="00D72CBE">
              <w:t>Global Distribution</w:t>
            </w:r>
          </w:p>
        </w:tc>
        <w:tc>
          <w:tcPr>
            <w:tcW w:w="1562" w:type="dxa"/>
          </w:tcPr>
          <w:p w14:paraId="0C0E7D2A" w14:textId="77777777" w:rsidR="00DE292D" w:rsidRPr="00D72CBE" w:rsidRDefault="00DE292D" w:rsidP="00DE292D">
            <w:pPr>
              <w:pStyle w:val="TableHeading"/>
            </w:pPr>
            <w:r w:rsidRPr="00D72CBE">
              <w:t>Present within Australia</w:t>
            </w:r>
          </w:p>
        </w:tc>
        <w:tc>
          <w:tcPr>
            <w:tcW w:w="2636" w:type="dxa"/>
          </w:tcPr>
          <w:p w14:paraId="22E46663" w14:textId="77777777" w:rsidR="00DE292D" w:rsidRPr="00D72CBE" w:rsidRDefault="00DE292D" w:rsidP="00DE292D">
            <w:pPr>
              <w:pStyle w:val="TableHeading"/>
            </w:pPr>
            <w:r w:rsidRPr="00D72CBE">
              <w:t>Host plants, plant parts affected and/or previous pathway assessment</w:t>
            </w:r>
          </w:p>
        </w:tc>
        <w:tc>
          <w:tcPr>
            <w:tcW w:w="2715" w:type="dxa"/>
          </w:tcPr>
          <w:p w14:paraId="2F38AB4C" w14:textId="77777777" w:rsidR="00DE292D" w:rsidRPr="00D72CBE" w:rsidRDefault="00DE292D" w:rsidP="00DE292D">
            <w:pPr>
              <w:pStyle w:val="TableHeading"/>
            </w:pPr>
            <w:r w:rsidRPr="00D72CBE">
              <w:t>Interception events for Australia (Appendix D) and other countries</w:t>
            </w:r>
          </w:p>
        </w:tc>
        <w:tc>
          <w:tcPr>
            <w:tcW w:w="1342" w:type="dxa"/>
          </w:tcPr>
          <w:p w14:paraId="2C105974" w14:textId="77777777" w:rsidR="00DE292D" w:rsidRPr="00D72CBE" w:rsidRDefault="00DE292D" w:rsidP="00DE292D">
            <w:pPr>
              <w:pStyle w:val="TableHeading"/>
            </w:pPr>
            <w:r w:rsidRPr="00D72CBE">
              <w:t>Considered further as quarantine pest</w:t>
            </w:r>
          </w:p>
        </w:tc>
        <w:tc>
          <w:tcPr>
            <w:tcW w:w="1379" w:type="dxa"/>
          </w:tcPr>
          <w:p w14:paraId="0A447EA0" w14:textId="77777777" w:rsidR="00DE292D" w:rsidRPr="00D72CBE" w:rsidRDefault="00DE292D" w:rsidP="00DE292D">
            <w:pPr>
              <w:pStyle w:val="TableHeading"/>
            </w:pPr>
            <w:r w:rsidRPr="00D72CBE">
              <w:t xml:space="preserve">Considered further as virus vector </w:t>
            </w:r>
          </w:p>
        </w:tc>
      </w:tr>
      <w:tr w:rsidR="00DE292D" w:rsidRPr="00D72CBE" w14:paraId="35A066D4" w14:textId="77777777" w:rsidTr="00DE292D">
        <w:tc>
          <w:tcPr>
            <w:tcW w:w="14743" w:type="dxa"/>
            <w:gridSpan w:val="8"/>
          </w:tcPr>
          <w:p w14:paraId="0D9559BD" w14:textId="77777777" w:rsidR="00DE292D" w:rsidRPr="00D72CBE" w:rsidRDefault="00DE292D" w:rsidP="00DE292D">
            <w:pPr>
              <w:pStyle w:val="TableHeading"/>
            </w:pPr>
            <w:r w:rsidRPr="00D72CBE">
              <w:t>PSEUDOCOCCIDAE</w:t>
            </w:r>
          </w:p>
        </w:tc>
      </w:tr>
      <w:tr w:rsidR="00A348E7" w:rsidRPr="00D72CBE" w14:paraId="4B19CA3A" w14:textId="77777777" w:rsidTr="00DE292D">
        <w:tc>
          <w:tcPr>
            <w:tcW w:w="1952" w:type="dxa"/>
          </w:tcPr>
          <w:p w14:paraId="659596B6" w14:textId="77777777" w:rsidR="00DE292D" w:rsidRPr="00D72CBE" w:rsidRDefault="00DE292D" w:rsidP="00DE292D">
            <w:pPr>
              <w:pStyle w:val="TableText"/>
            </w:pPr>
            <w:r w:rsidRPr="00D72CBE">
              <w:rPr>
                <w:i/>
              </w:rPr>
              <w:t>Anisococcus crawii</w:t>
            </w:r>
            <w:r w:rsidRPr="00D72CBE">
              <w:t xml:space="preserve"> (Coquillett)</w:t>
            </w:r>
          </w:p>
        </w:tc>
        <w:tc>
          <w:tcPr>
            <w:tcW w:w="1172" w:type="dxa"/>
          </w:tcPr>
          <w:p w14:paraId="36C3B569" w14:textId="77777777" w:rsidR="00DE292D" w:rsidRPr="00D72CBE" w:rsidRDefault="00DE292D" w:rsidP="00DE292D">
            <w:pPr>
              <w:pStyle w:val="TableText"/>
            </w:pPr>
            <w:r w:rsidRPr="00D72CBE">
              <w:rPr>
                <w:lang w:val="de-DE"/>
              </w:rPr>
              <w:t>1</w:t>
            </w:r>
          </w:p>
        </w:tc>
        <w:tc>
          <w:tcPr>
            <w:tcW w:w="1985" w:type="dxa"/>
          </w:tcPr>
          <w:p w14:paraId="0D134933" w14:textId="1506A8FA" w:rsidR="00DE292D" w:rsidRPr="00D72CBE" w:rsidRDefault="00DE292D" w:rsidP="00A348E7">
            <w:pPr>
              <w:pStyle w:val="TableText"/>
            </w:pPr>
            <w:r w:rsidRPr="00D72CBE">
              <w:rPr>
                <w:lang w:val="de-DE"/>
              </w:rPr>
              <w:t xml:space="preserve">USA </w:t>
            </w:r>
            <w:r w:rsidR="00A348E7" w:rsidRPr="00D72CBE">
              <w:rPr>
                <w:lang w:val="de-DE"/>
              </w:rPr>
              <w:fldChar w:fldCharType="begin"/>
            </w:r>
            <w:r w:rsidR="00A348E7" w:rsidRPr="00D72CBE">
              <w:rPr>
                <w:lang w:val="de-DE"/>
              </w:rPr>
              <w:instrText xml:space="preserve"> ADDIN EN.CITE &lt;EndNote&gt;&lt;Cite&gt;&lt;Author&gt;McKenzie&lt;/Author&gt;&lt;Year&gt;1967&lt;/Year&gt;&lt;RecNum&gt;14641&lt;/RecNum&gt;&lt;DisplayText&gt;(García et al. 2018; McKenzie 1967)&lt;/DisplayText&gt;&lt;record&gt;&lt;rec-number&gt;14641&lt;/rec-number&gt;&lt;foreign-keys&gt;&lt;key app="EN" db-id="pxwxw0er9zv2fxezxdk5tt5utz5p5vtrwdv0" timestamp="1451972695"&gt;14641&lt;/key&gt;&lt;/foreign-keys&gt;&lt;ref-type name="Book"&gt;6&lt;/ref-type&gt;&lt;contributors&gt;&lt;authors&gt;&lt;author&gt;McKenzie,H.L.&lt;/author&gt;&lt;/authors&gt;&lt;/contributors&gt;&lt;titles&gt;&lt;title&gt;Mealybugs of California. With taxonomy, biology and control of North Americal species (Homoptera: Coccoidea: Pseudococcidae)&lt;/title&gt;&lt;/titles&gt;&lt;pages&gt;1-526&lt;/pages&gt;&lt;keywords&gt;&lt;keyword&gt;Biology&lt;/keyword&gt;&lt;keyword&gt;California&lt;/keyword&gt;&lt;keyword&gt;Coccoidea&lt;/keyword&gt;&lt;keyword&gt;control&lt;/keyword&gt;&lt;keyword&gt;Homoptera&lt;/keyword&gt;&lt;keyword&gt;Mealybug&lt;/keyword&gt;&lt;keyword&gt;Mealybugs&lt;/keyword&gt;&lt;keyword&gt;Pseudococcidae&lt;/keyword&gt;&lt;keyword&gt;Species&lt;/keyword&gt;&lt;keyword&gt;Taxonomy&lt;/keyword&gt;&lt;/keywords&gt;&lt;dates&gt;&lt;year&gt;1967&lt;/year&gt;&lt;/dates&gt;&lt;pub-location&gt;Berkeley&lt;/pub-location&gt;&lt;publisher&gt;University of California&lt;/publisher&gt;&lt;orig-pub&gt;&lt;style face="underline" font="default" size="100%"&gt;J:\E Library\Plant Catalogue\M&lt;/style&gt;&lt;/orig-pub&gt;&lt;isbn&gt;na&lt;/isbn&gt;&lt;label&gt;78764&lt;/label&gt;&lt;urls&gt;&lt;/urls&gt;&lt;custom1&gt;Indonesia mangosteen as&lt;/custom1&gt;&lt;/record&gt;&lt;/Cite&gt;&lt;Cite&gt;&lt;Author&gt;García&lt;/Author&gt;&lt;Year&gt;2018&lt;/Year&gt;&lt;RecNum&gt;30143&lt;/RecNum&gt;&lt;record&gt;&lt;rec-number&gt;30143&lt;/rec-number&gt;&lt;foreign-keys&gt;&lt;key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lang w:val="de-DE"/>
              </w:rPr>
              <w:fldChar w:fldCharType="separate"/>
            </w:r>
            <w:r w:rsidR="00A348E7" w:rsidRPr="00D72CBE">
              <w:rPr>
                <w:noProof/>
                <w:lang w:val="de-DE"/>
              </w:rPr>
              <w:t>(</w:t>
            </w:r>
            <w:hyperlink w:anchor="_ENREF_192" w:tooltip="García, 2018 #30143" w:history="1">
              <w:r w:rsidR="00A348E7" w:rsidRPr="00D72CBE">
                <w:rPr>
                  <w:noProof/>
                  <w:lang w:val="de-DE"/>
                </w:rPr>
                <w:t>García et al. 2018</w:t>
              </w:r>
            </w:hyperlink>
            <w:r w:rsidR="00A348E7" w:rsidRPr="00D72CBE">
              <w:rPr>
                <w:noProof/>
                <w:lang w:val="de-DE"/>
              </w:rPr>
              <w:t xml:space="preserve">; </w:t>
            </w:r>
            <w:hyperlink w:anchor="_ENREF_340" w:tooltip="McKenzie, 1967 #14641" w:history="1">
              <w:r w:rsidR="00A348E7" w:rsidRPr="00D72CBE">
                <w:rPr>
                  <w:noProof/>
                  <w:lang w:val="de-DE"/>
                </w:rPr>
                <w:t>McKenzie 1967</w:t>
              </w:r>
            </w:hyperlink>
            <w:r w:rsidR="00A348E7" w:rsidRPr="00D72CBE">
              <w:rPr>
                <w:noProof/>
                <w:lang w:val="de-DE"/>
              </w:rPr>
              <w:t>)</w:t>
            </w:r>
            <w:r w:rsidR="00A348E7" w:rsidRPr="00D72CBE">
              <w:rPr>
                <w:lang w:val="de-DE"/>
              </w:rPr>
              <w:fldChar w:fldCharType="end"/>
            </w:r>
          </w:p>
        </w:tc>
        <w:tc>
          <w:tcPr>
            <w:tcW w:w="1562" w:type="dxa"/>
          </w:tcPr>
          <w:p w14:paraId="37EBEB04" w14:textId="27FD444C" w:rsidR="00DE292D" w:rsidRPr="00D72CBE" w:rsidRDefault="00DE292D" w:rsidP="00DE292D">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70A3C8D9" w14:textId="77777777" w:rsidR="00DE292D" w:rsidRPr="00D72CBE" w:rsidRDefault="00DE292D" w:rsidP="00DE292D">
            <w:pPr>
              <w:pStyle w:val="TableText"/>
            </w:pPr>
          </w:p>
        </w:tc>
        <w:tc>
          <w:tcPr>
            <w:tcW w:w="2636" w:type="dxa"/>
          </w:tcPr>
          <w:p w14:paraId="565D2936" w14:textId="04DF19A8" w:rsidR="00DE292D" w:rsidRPr="00D72CBE" w:rsidRDefault="00DE292D" w:rsidP="00A348E7">
            <w:pPr>
              <w:pStyle w:val="TableText"/>
            </w:pPr>
            <w:r w:rsidRPr="00D72CBE">
              <w:rPr>
                <w:szCs w:val="18"/>
              </w:rPr>
              <w:t xml:space="preserve">On four species of </w:t>
            </w:r>
            <w:r w:rsidRPr="00D72CBE">
              <w:rPr>
                <w:i/>
                <w:szCs w:val="18"/>
              </w:rPr>
              <w:t xml:space="preserve">Salvia </w:t>
            </w:r>
            <w:r w:rsidRPr="00D72CBE">
              <w:rPr>
                <w:szCs w:val="18"/>
              </w:rPr>
              <w:t xml:space="preserve">(Lamiacea) and </w:t>
            </w:r>
            <w:r w:rsidRPr="00D72CBE">
              <w:rPr>
                <w:i/>
                <w:szCs w:val="18"/>
              </w:rPr>
              <w:t xml:space="preserve">Haplopappus pinifolius </w:t>
            </w:r>
            <w:r w:rsidRPr="00D72CBE">
              <w:rPr>
                <w:szCs w:val="18"/>
              </w:rPr>
              <w:t xml:space="preserve">(Asteraceae)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4F02EA89" w14:textId="4095819A" w:rsidR="00DE292D" w:rsidRPr="00D72CBE" w:rsidRDefault="00DE292D" w:rsidP="00DE292D">
            <w:pPr>
              <w:pStyle w:val="TableText"/>
            </w:pPr>
            <w:r w:rsidRPr="00D72CBE">
              <w:rPr>
                <w:szCs w:val="18"/>
              </w:rPr>
              <w:t>Interc</w:t>
            </w:r>
            <w:r w:rsidR="008D0E49" w:rsidRPr="00D72CBE">
              <w:rPr>
                <w:szCs w:val="18"/>
              </w:rPr>
              <w:t>epted in Australia on foliage in</w:t>
            </w:r>
            <w:r w:rsidRPr="00D72CBE">
              <w:rPr>
                <w:szCs w:val="18"/>
              </w:rPr>
              <w:t xml:space="preserve"> air baggage; on foliage of </w:t>
            </w:r>
            <w:r w:rsidRPr="00D72CBE">
              <w:rPr>
                <w:i/>
                <w:szCs w:val="18"/>
              </w:rPr>
              <w:t>Cynodon</w:t>
            </w:r>
            <w:r w:rsidR="008D0E49" w:rsidRPr="00D72CBE">
              <w:rPr>
                <w:szCs w:val="18"/>
              </w:rPr>
              <w:t xml:space="preserve"> sp. in</w:t>
            </w:r>
            <w:r w:rsidRPr="00D72CBE">
              <w:rPr>
                <w:szCs w:val="18"/>
              </w:rPr>
              <w:t xml:space="preserve"> air cargo; and on foliage of unknown plant and coconut </w:t>
            </w:r>
            <w:r w:rsidR="008D0E49" w:rsidRPr="00D72CBE">
              <w:rPr>
                <w:szCs w:val="18"/>
              </w:rPr>
              <w:t>in</w:t>
            </w:r>
            <w:r w:rsidRPr="00D72CBE">
              <w:rPr>
                <w:szCs w:val="18"/>
              </w:rPr>
              <w:t xml:space="preserve"> air baggage</w:t>
            </w:r>
          </w:p>
        </w:tc>
        <w:tc>
          <w:tcPr>
            <w:tcW w:w="1342" w:type="dxa"/>
          </w:tcPr>
          <w:p w14:paraId="3DEC7584" w14:textId="77777777" w:rsidR="00DE292D" w:rsidRPr="00D72CBE" w:rsidRDefault="00DE292D" w:rsidP="00DE292D">
            <w:pPr>
              <w:pStyle w:val="TableText"/>
            </w:pPr>
            <w:r w:rsidRPr="00D72CBE">
              <w:rPr>
                <w:szCs w:val="18"/>
              </w:rPr>
              <w:t>Yes</w:t>
            </w:r>
          </w:p>
        </w:tc>
        <w:tc>
          <w:tcPr>
            <w:tcW w:w="1379" w:type="dxa"/>
          </w:tcPr>
          <w:p w14:paraId="33652A70" w14:textId="77777777" w:rsidR="00DE292D" w:rsidRPr="00D72CBE" w:rsidRDefault="00DE292D" w:rsidP="00DE292D">
            <w:pPr>
              <w:pStyle w:val="TableText"/>
            </w:pPr>
            <w:r w:rsidRPr="00D72CBE">
              <w:rPr>
                <w:szCs w:val="18"/>
              </w:rPr>
              <w:t>No</w:t>
            </w:r>
          </w:p>
        </w:tc>
      </w:tr>
      <w:tr w:rsidR="00A348E7" w:rsidRPr="00D72CBE" w14:paraId="3049E11B" w14:textId="77777777" w:rsidTr="00DE292D">
        <w:tc>
          <w:tcPr>
            <w:tcW w:w="1952" w:type="dxa"/>
          </w:tcPr>
          <w:p w14:paraId="376FEE1C" w14:textId="77777777" w:rsidR="00DE292D" w:rsidRPr="00D72CBE" w:rsidRDefault="00DE292D" w:rsidP="00DE292D">
            <w:pPr>
              <w:pStyle w:val="TableText"/>
            </w:pPr>
            <w:r w:rsidRPr="00D72CBE">
              <w:rPr>
                <w:rFonts w:eastAsia="Times New Roman"/>
                <w:i/>
                <w:szCs w:val="18"/>
                <w:lang w:eastAsia="en-AU"/>
              </w:rPr>
              <w:t>Antonina graminis</w:t>
            </w:r>
            <w:r w:rsidRPr="00D72CBE">
              <w:rPr>
                <w:rFonts w:eastAsia="Times New Roman"/>
                <w:szCs w:val="18"/>
                <w:lang w:eastAsia="en-AU"/>
              </w:rPr>
              <w:t xml:space="preserve"> (Maskell)</w:t>
            </w:r>
          </w:p>
        </w:tc>
        <w:tc>
          <w:tcPr>
            <w:tcW w:w="1172" w:type="dxa"/>
          </w:tcPr>
          <w:p w14:paraId="5C0E763F" w14:textId="77777777" w:rsidR="00DE292D" w:rsidRPr="00D72CBE" w:rsidRDefault="00DE292D" w:rsidP="00DE292D">
            <w:pPr>
              <w:pStyle w:val="TableText"/>
            </w:pPr>
            <w:r w:rsidRPr="00D72CBE">
              <w:t>1, 4, 5</w:t>
            </w:r>
          </w:p>
        </w:tc>
        <w:tc>
          <w:tcPr>
            <w:tcW w:w="1985" w:type="dxa"/>
          </w:tcPr>
          <w:p w14:paraId="31DB3311" w14:textId="0B4798AA" w:rsidR="00DE292D" w:rsidRPr="00D72CBE" w:rsidRDefault="00DE292D" w:rsidP="00A348E7">
            <w:pPr>
              <w:pStyle w:val="TableText"/>
            </w:pPr>
            <w:r w:rsidRPr="00D72CBE">
              <w:t xml:space="preserve">Worldwide </w:t>
            </w:r>
            <w:r w:rsidR="00A348E7" w:rsidRPr="00D72CBE">
              <w:fldChar w:fldCharType="begin">
                <w:fldData xml:space="preserve">PEVuZE5vdGU+PENpdGU+PEF1dGhvcj5HYXJjw61hPC9BdXRob3I+PFllYXI+MjAxODwvWWVhcj48
UmVjTnVtPjMwMTQzPC9SZWNOdW0+PERpc3BsYXlUZXh0PihHYXJjw61hIGV0IGFsLiAyMDE4OyBL
YXlkYW4gJmFtcDsgS296w6FyIDIwMTA7IE1hdGlsZS1GZXJyZXJvICZhbXA7IMOJdGllbm5lIDIw
MDY7IE1jS2VuemllIDE5Njc7IE1pbGxlciAyMDA1OyBNb2doYWRkYW0gMjAwNjsgU3VyZXNoICZh
bXA7IE1vaGFuYXN1bmRhcmFtIDE5OTY7IFdpbGxpYW1zICZhbXA7IE1pbGxlciAyMDAyKTwvRGlz
cGxheVRleHQ+PHJlY29yZD48cmVjLW51bWJlcj4zMDE0MzwvcmVjLW51bWJlcj48Zm9yZWlnbi1r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dXN0b20xPnVwZGF0ZWRfUkc8L2N1c3RvbTE+PC9yZWNvcmQ+PC9DaXRlPjxDaXRlPjxBdXRob3I+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UmVjTnVtPjMwMTQzPC9SZWNOdW0+PERpc3BsYXlUZXh0PihHYXJjw61hIGV0IGFsLiAyMDE4OyBL
YXlkYW4gJmFtcDsgS296w6FyIDIwMTA7IE1hdGlsZS1GZXJyZXJvICZhbXA7IMOJdGllbm5lIDIw
MDY7IE1jS2VuemllIDE5Njc7IE1pbGxlciAyMDA1OyBNb2doYWRkYW0gMjAwNjsgU3VyZXNoICZh
bXA7IE1vaGFuYXN1bmRhcmFtIDE5OTY7IFdpbGxpYW1zICZhbXA7IE1pbGxlciAyMDAyKTwvRGlz
cGxheVRleHQ+PHJlY29yZD48cmVjLW51bWJlcj4zMDE0MzwvcmVjLW51bWJlcj48Zm9yZWlnbi1r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dXN0b20xPnVwZGF0ZWRfUkc8L2N1c3RvbTE+PC9yZWNvcmQ+PC9DaXRlPjxDaXRlPjxBdXRob3I+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265" w:tooltip="Kaydan, 2010 #20818" w:history="1">
              <w:r w:rsidR="00A348E7" w:rsidRPr="00D72CBE">
                <w:rPr>
                  <w:noProof/>
                </w:rPr>
                <w:t>Kaydan &amp; Kozár 2010</w:t>
              </w:r>
            </w:hyperlink>
            <w:r w:rsidR="00A348E7" w:rsidRPr="00D72CBE">
              <w:rPr>
                <w:noProof/>
              </w:rPr>
              <w:t xml:space="preserve">; </w:t>
            </w:r>
            <w:hyperlink w:anchor="_ENREF_338" w:tooltip="Matile-Ferrero, 2006 #19605" w:history="1">
              <w:r w:rsidR="00A348E7" w:rsidRPr="00D72CBE">
                <w:rPr>
                  <w:noProof/>
                </w:rPr>
                <w:t>Matile-Ferrero &amp; Étienne 2006</w:t>
              </w:r>
            </w:hyperlink>
            <w:r w:rsidR="00A348E7" w:rsidRPr="00D72CBE">
              <w:rPr>
                <w:noProof/>
              </w:rPr>
              <w:t xml:space="preserve">; </w:t>
            </w:r>
            <w:hyperlink w:anchor="_ENREF_340" w:tooltip="McKenzie, 1967 #14641" w:history="1">
              <w:r w:rsidR="00A348E7" w:rsidRPr="00D72CBE">
                <w:rPr>
                  <w:noProof/>
                </w:rPr>
                <w:t>McKenzie 1967</w:t>
              </w:r>
            </w:hyperlink>
            <w:r w:rsidR="00A348E7" w:rsidRPr="00D72CBE">
              <w:rPr>
                <w:noProof/>
              </w:rPr>
              <w:t xml:space="preserve">; </w:t>
            </w:r>
            <w:hyperlink w:anchor="_ENREF_347" w:tooltip="Miller, 2005 #4821" w:history="1">
              <w:r w:rsidR="00A348E7" w:rsidRPr="00D72CBE">
                <w:rPr>
                  <w:noProof/>
                </w:rPr>
                <w:t>Miller 2005</w:t>
              </w:r>
            </w:hyperlink>
            <w:r w:rsidR="00A348E7" w:rsidRPr="00D72CBE">
              <w:rPr>
                <w:noProof/>
              </w:rPr>
              <w:t xml:space="preserve">; </w:t>
            </w:r>
            <w:hyperlink w:anchor="_ENREF_354" w:tooltip="Moghaddam, 2006 #8790" w:history="1">
              <w:r w:rsidR="00A348E7" w:rsidRPr="00D72CBE">
                <w:rPr>
                  <w:noProof/>
                </w:rPr>
                <w:t>Moghaddam 2006</w:t>
              </w:r>
            </w:hyperlink>
            <w:r w:rsidR="00A348E7" w:rsidRPr="00D72CBE">
              <w:rPr>
                <w:noProof/>
              </w:rPr>
              <w:t xml:space="preserve">; </w:t>
            </w:r>
            <w:hyperlink w:anchor="_ENREF_438" w:tooltip="Suresh, 1996 #19665" w:history="1">
              <w:r w:rsidR="00A348E7" w:rsidRPr="00D72CBE">
                <w:rPr>
                  <w:noProof/>
                </w:rPr>
                <w:t>Suresh &amp; Mohanasundaram 1996</w:t>
              </w:r>
            </w:hyperlink>
            <w:r w:rsidR="00A348E7" w:rsidRPr="00D72CBE">
              <w:rPr>
                <w:noProof/>
              </w:rPr>
              <w:t xml:space="preserve">; </w:t>
            </w:r>
            <w:hyperlink w:anchor="_ENREF_489" w:tooltip="Williams, 2002 #22568" w:history="1">
              <w:r w:rsidR="00A348E7" w:rsidRPr="00D72CBE">
                <w:rPr>
                  <w:noProof/>
                </w:rPr>
                <w:t>Williams &amp; Miller 2002</w:t>
              </w:r>
            </w:hyperlink>
            <w:r w:rsidR="00A348E7" w:rsidRPr="00D72CBE">
              <w:rPr>
                <w:noProof/>
              </w:rPr>
              <w:t>)</w:t>
            </w:r>
            <w:r w:rsidR="00A348E7" w:rsidRPr="00D72CBE">
              <w:fldChar w:fldCharType="end"/>
            </w:r>
          </w:p>
        </w:tc>
        <w:tc>
          <w:tcPr>
            <w:tcW w:w="1562" w:type="dxa"/>
          </w:tcPr>
          <w:p w14:paraId="4142E765" w14:textId="77777777" w:rsidR="00DE292D" w:rsidRPr="00D72CBE" w:rsidRDefault="00DE292D" w:rsidP="00DE292D">
            <w:pPr>
              <w:pStyle w:val="TableText"/>
            </w:pPr>
            <w:r w:rsidRPr="00D72CBE">
              <w:t>Yes</w:t>
            </w:r>
          </w:p>
          <w:p w14:paraId="3EB3EDD3" w14:textId="4EDE9453" w:rsidR="00DE292D" w:rsidRPr="00D72CBE" w:rsidRDefault="00A348E7" w:rsidP="00DE292D">
            <w:pPr>
              <w:pStyle w:val="TableText"/>
            </w:pPr>
            <w:r w:rsidRPr="00D72CBE">
              <w:fldChar w:fldCharType="begin">
                <w:fldData xml:space="preserve">PEVuZE5vdGU+PENpdGU+PEF1dGhvcj5HYXJjw61hPC9BdXRob3I+PFllYXI+MjAxODwvWWVhcj48
UmVjTnVtPjMwMTQzPC9SZWNOdW0+PERpc3BsYXlUZXh0PihHYXJjw61hIGV0IGFsLiAyMDE4OyBH
b3Zlcm5tZW50IG9mIFdlc3Rlcm4gQXVzdHJhbGlhIDIwMTU7IFdpbGxpYW1zIDE5ODVhKTwvRGlz
cGxheVRleHQ+PHJlY29yZD48cmVjLW51bWJlcj4zMDE0MzwvcmVjLW51bWJlcj48Zm9yZWlnbi1r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dXN0b20xPnVwZGF0ZWRfUkc8L2N1c3RvbTE+PC9yZWNvcmQ+PC9DaXRlPjxDaXRlPjxBdXRob3I+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YTwva2V5d29yZD48a2V5d29yZD5XZXN0ZXJuIEF1c3RyYWxpYSBPcmdhbmlzbSBMaXN0PC9rZXl3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</w:fldData>
              </w:fldChar>
            </w:r>
            <w:r w:rsidRPr="00D72CBE">
              <w:instrText xml:space="preserve"> ADDIN EN.CITE </w:instrText>
            </w:r>
            <w:r w:rsidRPr="00D72CBE">
              <w:fldChar w:fldCharType="begin">
                <w:fldData xml:space="preserve">PEVuZE5vdGU+PENpdGU+PEF1dGhvcj5HYXJjw61hPC9BdXRob3I+PFllYXI+MjAxODwvWWVhcj48
UmVjTnVtPjMwMTQzPC9SZWNOdW0+PERpc3BsYXlUZXh0PihHYXJjw61hIGV0IGFsLiAyMDE4OyBH
b3Zlcm5tZW50IG9mIFdlc3Rlcm4gQXVzdHJhbGlhIDIwMTU7IFdpbGxpYW1zIDE5ODVhKTwvRGlz
cGxheVRleHQ+PHJlY29yZD48cmVjLW51bWJlcj4zMDE0MzwvcmVjLW51bWJlcj48Zm9yZWlnbi1r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dXN0b20xPnVwZGF0ZWRfUkc8L2N1c3RvbTE+PC9yZWNvcmQ+PC9DaXRlPjxDaXRlPjxBdXRob3I+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YTwva2V5d29yZD48a2V5d29yZD5XZXN0ZXJuIEF1c3RyYWxpYSBPcmdhbmlzbSBMaXN0PC9rZXl3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</w:fldData>
              </w:fldChar>
            </w:r>
            <w:r w:rsidRPr="00D72CBE">
              <w:instrText xml:space="preserve"> ADDIN EN.CITE.DATA </w:instrText>
            </w:r>
            <w:r w:rsidRPr="00D72CBE">
              <w:fldChar w:fldCharType="end"/>
            </w:r>
            <w:r w:rsidRPr="00D72CBE">
              <w:fldChar w:fldCharType="separate"/>
            </w:r>
            <w:r w:rsidRPr="00D72CBE">
              <w:rPr>
                <w:noProof/>
              </w:rPr>
              <w:t>(</w:t>
            </w:r>
            <w:hyperlink w:anchor="_ENREF_192" w:tooltip="García, 2018 #30143" w:history="1">
              <w:r w:rsidRPr="00D72CBE">
                <w:rPr>
                  <w:noProof/>
                </w:rPr>
                <w:t>García et al. 2018</w:t>
              </w:r>
            </w:hyperlink>
            <w:r w:rsidRPr="00D72CBE">
              <w:rPr>
                <w:noProof/>
              </w:rPr>
              <w:t xml:space="preserve">; </w:t>
            </w:r>
            <w:hyperlink w:anchor="_ENREF_212" w:tooltip="Government of Western Australia, 2015 #22838" w:history="1">
              <w:r w:rsidRPr="00D72CBE">
                <w:rPr>
                  <w:noProof/>
                </w:rPr>
                <w:t>Government of Western Australia 2015</w:t>
              </w:r>
            </w:hyperlink>
            <w:r w:rsidRPr="00D72CBE">
              <w:rPr>
                <w:noProof/>
              </w:rPr>
              <w:t xml:space="preserve">; </w:t>
            </w:r>
            <w:hyperlink w:anchor="_ENREF_476" w:tooltip="Williams, 1985 #6328" w:history="1">
              <w:r w:rsidRPr="00D72CBE">
                <w:rPr>
                  <w:noProof/>
                </w:rPr>
                <w:t>Williams 1985a</w:t>
              </w:r>
            </w:hyperlink>
            <w:r w:rsidRPr="00D72CBE">
              <w:rPr>
                <w:noProof/>
              </w:rPr>
              <w:t>)</w:t>
            </w:r>
            <w:r w:rsidRPr="00D72CBE">
              <w:fldChar w:fldCharType="end"/>
            </w:r>
          </w:p>
          <w:p w14:paraId="17B79338" w14:textId="1F4C64B6" w:rsidR="00DE292D" w:rsidRPr="00D72CBE" w:rsidRDefault="00DE292D" w:rsidP="00DE292D">
            <w:pPr>
              <w:pStyle w:val="TableText"/>
            </w:pPr>
          </w:p>
        </w:tc>
        <w:tc>
          <w:tcPr>
            <w:tcW w:w="2636" w:type="dxa"/>
          </w:tcPr>
          <w:p w14:paraId="78977D78" w14:textId="23457912" w:rsidR="00DE292D" w:rsidRPr="00D72CBE" w:rsidRDefault="00DE292D" w:rsidP="00A348E7">
            <w:pPr>
              <w:pStyle w:val="TableText"/>
              <w:rPr>
                <w:szCs w:val="18"/>
              </w:rPr>
            </w:pPr>
            <w:r w:rsidRPr="00D72CBE">
              <w:rPr>
                <w:szCs w:val="18"/>
              </w:rPr>
              <w:t>Mainly on stem bases and the rhizomes o</w:t>
            </w:r>
            <w:r w:rsidR="008D0E49" w:rsidRPr="00D72CBE">
              <w:rPr>
                <w:szCs w:val="18"/>
              </w:rPr>
              <w:t>f grasses of</w:t>
            </w:r>
            <w:r w:rsidRPr="00D72CBE">
              <w:rPr>
                <w:szCs w:val="18"/>
              </w:rPr>
              <w:t xml:space="preserve"> n</w:t>
            </w:r>
            <w:r w:rsidRPr="00D72CBE">
              <w:rPr>
                <w:rStyle w:val="TableTextChar"/>
              </w:rPr>
              <w:t xml:space="preserve">umerous species of Poaceae including sugarcane and </w:t>
            </w:r>
            <w:r w:rsidRPr="00D72CBE">
              <w:rPr>
                <w:rStyle w:val="TableTextChar"/>
                <w:i/>
              </w:rPr>
              <w:t>Sorghum</w:t>
            </w:r>
            <w:r w:rsidRPr="00D72CBE">
              <w:rPr>
                <w:rStyle w:val="TableTextChar"/>
              </w:rPr>
              <w:t xml:space="preserve"> </w:t>
            </w:r>
            <w:r w:rsidR="00A348E7" w:rsidRPr="00D72CBE">
              <w:rPr>
                <w:rStyle w:val="TableTextChar"/>
              </w:rPr>
              <w:fldChar w:fldCharType="begin">
                <w:fldData xml:space="preserve">PEVuZE5vdGU+PENpdGU+PEF1dGhvcj5HYXJjw61hPC9BdXRob3I+PFllYXI+MjAxODwvWWVhcj48
UmVjTnVtPjMwMTQzPC9SZWNOdW0+PERpc3BsYXlUZXh0PihHYXJjw61hIGV0IGFsLiAyMDE4OyBL
YXlkYW4gJmFtcDsgS296w6FyIDIwMTA7IE1vZ2hhZGRhbSAyMDA2OyBXaWxsaWFtcyAxOTcwLCAy
MDA0KTwvRGlzcGxheVRleHQ+PHJlY29yZD48cmVjLW51bWJlcj4zMDE0MzwvcmVjLW51bWJlcj48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PC91cmxzPjxjdXN0b20xPnVwZGF0ZWRfUkc8L2N1c3RvbTE+PC9yZWNvcmQ+PC9DaXRlPjxDaXRl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</w:fldData>
              </w:fldChar>
            </w:r>
            <w:r w:rsidR="00A348E7" w:rsidRPr="00D72CBE">
              <w:rPr>
                <w:rStyle w:val="TableTextChar"/>
              </w:rPr>
              <w:instrText xml:space="preserve"> ADDIN EN.CITE </w:instrText>
            </w:r>
            <w:r w:rsidR="00A348E7" w:rsidRPr="00D72CBE">
              <w:rPr>
                <w:rStyle w:val="TableTextChar"/>
              </w:rPr>
              <w:fldChar w:fldCharType="begin">
                <w:fldData xml:space="preserve">PEVuZE5vdGU+PENpdGU+PEF1dGhvcj5HYXJjw61hPC9BdXRob3I+PFllYXI+MjAxODwvWWVhcj48
UmVjTnVtPjMwMTQzPC9SZWNOdW0+PERpc3BsYXlUZXh0PihHYXJjw61hIGV0IGFsLiAyMDE4OyBL
YXlkYW4gJmFtcDsgS296w6FyIDIwMTA7IE1vZ2hhZGRhbSAyMDA2OyBXaWxsaWFtcyAxOTcwLCAy
MDA0KTwvRGlzcGxheVRleHQ+PHJlY29yZD48cmVjLW51bWJlcj4zMDE0MzwvcmVjLW51bWJlcj48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PC91cmxzPjxjdXN0b20xPnVwZGF0ZWRfUkc8L2N1c3RvbTE+PC9yZWNvcmQ+PC9DaXRlPjxDaXRl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</w:fldData>
              </w:fldChar>
            </w:r>
            <w:r w:rsidR="00A348E7" w:rsidRPr="00D72CBE">
              <w:rPr>
                <w:rStyle w:val="TableTextChar"/>
              </w:rPr>
              <w:instrText xml:space="preserve"> ADDIN EN.CITE.DATA </w:instrText>
            </w:r>
            <w:r w:rsidR="00A348E7" w:rsidRPr="00D72CBE">
              <w:rPr>
                <w:rStyle w:val="TableTextChar"/>
              </w:rPr>
            </w:r>
            <w:r w:rsidR="00A348E7" w:rsidRPr="00D72CBE">
              <w:rPr>
                <w:rStyle w:val="TableTextChar"/>
              </w:rPr>
              <w:fldChar w:fldCharType="end"/>
            </w:r>
            <w:r w:rsidR="00A348E7" w:rsidRPr="00D72CBE">
              <w:rPr>
                <w:rStyle w:val="TableTextChar"/>
              </w:rPr>
            </w:r>
            <w:r w:rsidR="00A348E7" w:rsidRPr="00D72CBE">
              <w:rPr>
                <w:rStyle w:val="TableTextChar"/>
              </w:rPr>
              <w:fldChar w:fldCharType="separate"/>
            </w:r>
            <w:r w:rsidR="00A348E7" w:rsidRPr="00D72CBE">
              <w:rPr>
                <w:rStyle w:val="TableTextChar"/>
                <w:noProof/>
              </w:rPr>
              <w:t>(</w:t>
            </w:r>
            <w:hyperlink w:anchor="_ENREF_192" w:tooltip="García, 2018 #30143" w:history="1">
              <w:r w:rsidR="00A348E7" w:rsidRPr="00D72CBE">
                <w:rPr>
                  <w:rStyle w:val="TableTextChar"/>
                  <w:noProof/>
                </w:rPr>
                <w:t>García et al. 2018</w:t>
              </w:r>
            </w:hyperlink>
            <w:r w:rsidR="00A348E7" w:rsidRPr="00D72CBE">
              <w:rPr>
                <w:rStyle w:val="TableTextChar"/>
                <w:noProof/>
              </w:rPr>
              <w:t xml:space="preserve">; </w:t>
            </w:r>
            <w:hyperlink w:anchor="_ENREF_265" w:tooltip="Kaydan, 2010 #20818" w:history="1">
              <w:r w:rsidR="00A348E7" w:rsidRPr="00D72CBE">
                <w:rPr>
                  <w:rStyle w:val="TableTextChar"/>
                  <w:noProof/>
                </w:rPr>
                <w:t>Kaydan &amp; Kozár 2010</w:t>
              </w:r>
            </w:hyperlink>
            <w:r w:rsidR="00A348E7" w:rsidRPr="00D72CBE">
              <w:rPr>
                <w:rStyle w:val="TableTextChar"/>
                <w:noProof/>
              </w:rPr>
              <w:t xml:space="preserve">; </w:t>
            </w:r>
            <w:hyperlink w:anchor="_ENREF_354" w:tooltip="Moghaddam, 2006 #8790" w:history="1">
              <w:r w:rsidR="00A348E7" w:rsidRPr="00D72CBE">
                <w:rPr>
                  <w:rStyle w:val="TableTextChar"/>
                  <w:noProof/>
                </w:rPr>
                <w:t>Moghaddam 2006</w:t>
              </w:r>
            </w:hyperlink>
            <w:r w:rsidR="00A348E7" w:rsidRPr="00D72CBE">
              <w:rPr>
                <w:rStyle w:val="TableTextChar"/>
                <w:noProof/>
              </w:rPr>
              <w:t xml:space="preserve">; </w:t>
            </w:r>
            <w:hyperlink w:anchor="_ENREF_472" w:tooltip="Williams, 1970 #22591" w:history="1">
              <w:r w:rsidR="00A348E7" w:rsidRPr="00D72CBE">
                <w:rPr>
                  <w:rStyle w:val="TableTextChar"/>
                  <w:noProof/>
                </w:rPr>
                <w:t>Williams 1970</w:t>
              </w:r>
            </w:hyperlink>
            <w:r w:rsidR="00A348E7" w:rsidRPr="00D72CBE">
              <w:rPr>
                <w:rStyle w:val="TableTextChar"/>
                <w:noProof/>
              </w:rPr>
              <w:t xml:space="preserve">, </w:t>
            </w:r>
            <w:hyperlink w:anchor="_ENREF_485" w:tooltip="Williams, 2004 #2360" w:history="1">
              <w:r w:rsidR="00A348E7" w:rsidRPr="00D72CBE">
                <w:rPr>
                  <w:rStyle w:val="TableTextChar"/>
                  <w:noProof/>
                </w:rPr>
                <w:t>2004</w:t>
              </w:r>
            </w:hyperlink>
            <w:r w:rsidR="00A348E7" w:rsidRPr="00D72CBE">
              <w:rPr>
                <w:rStyle w:val="TableTextChar"/>
                <w:noProof/>
              </w:rPr>
              <w:t>)</w:t>
            </w:r>
            <w:r w:rsidR="00A348E7" w:rsidRPr="00D72CBE">
              <w:rPr>
                <w:rStyle w:val="TableTextChar"/>
              </w:rPr>
              <w:fldChar w:fldCharType="end"/>
            </w:r>
          </w:p>
        </w:tc>
        <w:tc>
          <w:tcPr>
            <w:tcW w:w="2715" w:type="dxa"/>
          </w:tcPr>
          <w:p w14:paraId="66B55249" w14:textId="77777777" w:rsidR="00DE292D" w:rsidRPr="00D72CBE" w:rsidRDefault="00DE292D" w:rsidP="00DE292D">
            <w:pPr>
              <w:pStyle w:val="TableText"/>
              <w:rPr>
                <w:szCs w:val="18"/>
              </w:rPr>
            </w:pPr>
            <w:r w:rsidRPr="00D72CBE">
              <w:rPr>
                <w:szCs w:val="18"/>
              </w:rPr>
              <w:t xml:space="preserve">Adult intercepted in Australia on </w:t>
            </w:r>
            <w:r w:rsidRPr="00D72CBE">
              <w:rPr>
                <w:i/>
                <w:szCs w:val="18"/>
              </w:rPr>
              <w:t>Cynodon</w:t>
            </w:r>
            <w:r w:rsidRPr="00D72CBE">
              <w:rPr>
                <w:szCs w:val="18"/>
              </w:rPr>
              <w:t xml:space="preserve"> spp. for nursery stock</w:t>
            </w:r>
          </w:p>
          <w:p w14:paraId="5522B7B9" w14:textId="70F61735" w:rsidR="00DE292D" w:rsidRPr="00D72CBE" w:rsidRDefault="00DE292D" w:rsidP="00A348E7">
            <w:pPr>
              <w:pStyle w:val="TableText"/>
              <w:rPr>
                <w:szCs w:val="18"/>
              </w:rPr>
            </w:pPr>
            <w:r w:rsidRPr="00D72CBE">
              <w:rPr>
                <w:szCs w:val="18"/>
              </w:rPr>
              <w:t xml:space="preserve">On grass from the Philippines to San Francisco,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a diversity of grass hosts from nearly any warm part of the world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2FEF220E" w14:textId="77777777" w:rsidR="00DE292D" w:rsidRPr="00D72CBE" w:rsidRDefault="00DE292D" w:rsidP="00DE292D">
            <w:pPr>
              <w:pStyle w:val="TableText"/>
            </w:pPr>
            <w:r w:rsidRPr="00D72CBE">
              <w:rPr>
                <w:szCs w:val="18"/>
              </w:rPr>
              <w:t>No</w:t>
            </w:r>
          </w:p>
        </w:tc>
        <w:tc>
          <w:tcPr>
            <w:tcW w:w="1379" w:type="dxa"/>
          </w:tcPr>
          <w:p w14:paraId="03FA3181" w14:textId="77777777" w:rsidR="00DE292D" w:rsidRPr="00D72CBE" w:rsidRDefault="00DE292D" w:rsidP="00DE292D">
            <w:pPr>
              <w:pStyle w:val="TableText"/>
            </w:pPr>
            <w:r w:rsidRPr="00D72CBE">
              <w:rPr>
                <w:szCs w:val="18"/>
              </w:rPr>
              <w:t>No</w:t>
            </w:r>
          </w:p>
        </w:tc>
      </w:tr>
      <w:tr w:rsidR="00A348E7" w:rsidRPr="00D72CBE" w14:paraId="21A08ECC" w14:textId="77777777" w:rsidTr="00DE292D">
        <w:tc>
          <w:tcPr>
            <w:tcW w:w="1952" w:type="dxa"/>
          </w:tcPr>
          <w:p w14:paraId="1D4D87FA" w14:textId="77777777" w:rsidR="00DE292D" w:rsidRPr="00D72CBE" w:rsidRDefault="00DE292D" w:rsidP="00DE292D">
            <w:pPr>
              <w:pStyle w:val="TableText"/>
            </w:pPr>
            <w:r w:rsidRPr="00D72CBE">
              <w:rPr>
                <w:i/>
                <w:szCs w:val="18"/>
              </w:rPr>
              <w:t>Antonina maritima</w:t>
            </w:r>
            <w:r w:rsidRPr="00D72CBE">
              <w:rPr>
                <w:szCs w:val="18"/>
              </w:rPr>
              <w:t xml:space="preserve"> Ramakrishna Ayyar</w:t>
            </w:r>
          </w:p>
        </w:tc>
        <w:tc>
          <w:tcPr>
            <w:tcW w:w="1172" w:type="dxa"/>
          </w:tcPr>
          <w:p w14:paraId="42663A04" w14:textId="77777777" w:rsidR="00DE292D" w:rsidRPr="00D72CBE" w:rsidRDefault="00DE292D" w:rsidP="00DE292D">
            <w:pPr>
              <w:pStyle w:val="TableText"/>
            </w:pPr>
            <w:r w:rsidRPr="00D72CBE">
              <w:t>4</w:t>
            </w:r>
          </w:p>
        </w:tc>
        <w:tc>
          <w:tcPr>
            <w:tcW w:w="1985" w:type="dxa"/>
          </w:tcPr>
          <w:p w14:paraId="66CC8E22" w14:textId="00728AB9" w:rsidR="00DE292D" w:rsidRPr="00D72CBE" w:rsidRDefault="00DE292D" w:rsidP="00A348E7">
            <w:pPr>
              <w:pStyle w:val="TableText"/>
            </w:pPr>
            <w:r w:rsidRPr="00D72CBE">
              <w:t xml:space="preserve">India and Sri Lanka </w:t>
            </w:r>
            <w:r w:rsidR="00A348E7" w:rsidRPr="00D72CBE">
              <w:fldChar w:fldCharType="begin"/>
            </w:r>
            <w:r w:rsidR="00A348E7" w:rsidRPr="00D72CBE">
              <w:instrText xml:space="preserve"> ADDIN EN.CITE &lt;EndNote&gt;&lt;Cite&gt;&lt;Author&gt;García&lt;/Author&gt;&lt;Year&gt;2018&lt;/Year&gt;&lt;RecNum&gt;30143&lt;/RecNum&gt;&lt;DisplayText&gt;(García et al. 2018; Suresh &amp;amp; Mohanasundaram 1996)&lt;/DisplayText&gt;&lt;record&gt;&lt;rec-number&gt;30143&lt;/rec-number&gt;&lt;foreign-keys&gt;&lt;key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Suresh&lt;/Author&gt;&lt;Year&gt;1996&lt;/Year&gt;&lt;RecNum&gt;19665&lt;/RecNum&gt;&lt;record&gt;&lt;rec-number&gt;19665&lt;/rec-number&gt;&lt;foreign-keys&gt;&lt;key app="EN" db-id="pxwxw0er9zv2fxezxdk5tt5utz5p5vtrwdv0" timestamp="1451972809"&gt;19665&lt;/key&gt;&lt;/foreign-keys&gt;&lt;ref-type name="Journal Article"&gt;17&lt;/ref-type&gt;&lt;contributors&gt;&lt;authors&gt;&lt;author&gt;Suresh,S.&lt;/author&gt;&lt;author&gt;Mohanasundaram,M.&lt;/author&gt;&lt;/authors&gt;&lt;/contributors&gt;&lt;titles&gt;&lt;title&gt;Coccoid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38" w:tooltip="Suresh, 1996 #19665" w:history="1">
              <w:r w:rsidR="00A348E7" w:rsidRPr="00D72CBE">
                <w:rPr>
                  <w:noProof/>
                </w:rPr>
                <w:t>Suresh &amp; Mohanasundaram 1996</w:t>
              </w:r>
            </w:hyperlink>
            <w:r w:rsidR="00A348E7" w:rsidRPr="00D72CBE">
              <w:rPr>
                <w:noProof/>
              </w:rPr>
              <w:t>)</w:t>
            </w:r>
            <w:r w:rsidR="00A348E7" w:rsidRPr="00D72CBE">
              <w:fldChar w:fldCharType="end"/>
            </w:r>
          </w:p>
        </w:tc>
        <w:tc>
          <w:tcPr>
            <w:tcW w:w="1562" w:type="dxa"/>
          </w:tcPr>
          <w:p w14:paraId="507590A8" w14:textId="37B31F80"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93B62DC" w14:textId="597F5A2C" w:rsidR="00DE292D" w:rsidRPr="00D72CBE" w:rsidRDefault="00DE292D" w:rsidP="00A348E7">
            <w:pPr>
              <w:pStyle w:val="TableText"/>
              <w:rPr>
                <w:szCs w:val="18"/>
              </w:rPr>
            </w:pPr>
            <w:r w:rsidRPr="00D72CBE">
              <w:rPr>
                <w:szCs w:val="18"/>
              </w:rPr>
              <w:t xml:space="preserve">On </w:t>
            </w:r>
            <w:r w:rsidRPr="00D72CBE">
              <w:rPr>
                <w:i/>
                <w:szCs w:val="18"/>
              </w:rPr>
              <w:t>Cyperus</w:t>
            </w:r>
            <w:r w:rsidRPr="00D72CBE">
              <w:rPr>
                <w:szCs w:val="18"/>
              </w:rPr>
              <w:t xml:space="preserve">, </w:t>
            </w:r>
            <w:r w:rsidRPr="00D72CBE">
              <w:rPr>
                <w:i/>
                <w:szCs w:val="18"/>
              </w:rPr>
              <w:t>Cynodon</w:t>
            </w:r>
            <w:r w:rsidRPr="00D72CBE">
              <w:rPr>
                <w:szCs w:val="18"/>
              </w:rPr>
              <w:t xml:space="preserve"> and </w:t>
            </w:r>
            <w:r w:rsidRPr="00D72CBE">
              <w:rPr>
                <w:i/>
                <w:szCs w:val="18"/>
              </w:rPr>
              <w:t>Panicum</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Also on </w:t>
            </w:r>
            <w:r w:rsidRPr="00D72CBE">
              <w:rPr>
                <w:i/>
                <w:szCs w:val="18"/>
              </w:rPr>
              <w:t>Cenchrus glaucus</w:t>
            </w:r>
            <w:r w:rsidRPr="00D72CBE">
              <w:rPr>
                <w:szCs w:val="18"/>
              </w:rPr>
              <w:t xml:space="preserve"> and </w:t>
            </w:r>
            <w:r w:rsidRPr="00D72CBE">
              <w:rPr>
                <w:i/>
                <w:szCs w:val="18"/>
              </w:rPr>
              <w:t>Cymbopogon martini</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&lt;EndNote&gt;&lt;Cite&gt;&lt;Author&gt;Suresh&lt;/Author&gt;&lt;Year&gt;1996&lt;/Year&gt;&lt;RecNum&gt;19665&lt;/RecNum&gt;&lt;DisplayText&gt;(Suresh &amp;amp; Mohanasundaram 1996)&lt;/DisplayText&gt;&lt;record&gt;&lt;rec-number&gt;19665&lt;/rec-number&gt;&lt;foreign-keys&gt;&lt;key app="EN" db-id="pxwxw0er9zv2fxezxdk5tt5utz5p5vtrwdv0" timestamp="1451972809"&gt;19665&lt;/key&gt;&lt;/foreign-keys&gt;&lt;ref-type name="Journal Article"&gt;17&lt;/ref-type&gt;&lt;contributors&gt;&lt;authors&gt;&lt;author&gt;Suresh,S.&lt;/author&gt;&lt;author&gt;Mohanasundaram,M.&lt;/author&gt;&lt;/authors&gt;&lt;/contributors&gt;&lt;titles&gt;&lt;title&gt;Coccoid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A348E7" w:rsidRPr="00D72CBE">
              <w:rPr>
                <w:szCs w:val="18"/>
              </w:rPr>
              <w:fldChar w:fldCharType="separate"/>
            </w:r>
            <w:r w:rsidR="00A348E7" w:rsidRPr="00D72CBE">
              <w:rPr>
                <w:noProof/>
                <w:szCs w:val="18"/>
              </w:rPr>
              <w:t>(</w:t>
            </w:r>
            <w:hyperlink w:anchor="_ENREF_438" w:tooltip="Suresh, 1996 #19665" w:history="1">
              <w:r w:rsidR="00A348E7" w:rsidRPr="00D72CBE">
                <w:rPr>
                  <w:noProof/>
                  <w:szCs w:val="18"/>
                </w:rPr>
                <w:t>Suresh &amp; Mohanasundaram 1996</w:t>
              </w:r>
            </w:hyperlink>
            <w:r w:rsidR="00A348E7" w:rsidRPr="00D72CBE">
              <w:rPr>
                <w:noProof/>
                <w:szCs w:val="18"/>
              </w:rPr>
              <w:t>)</w:t>
            </w:r>
            <w:r w:rsidR="00A348E7" w:rsidRPr="00D72CBE">
              <w:rPr>
                <w:szCs w:val="18"/>
              </w:rPr>
              <w:fldChar w:fldCharType="end"/>
            </w:r>
          </w:p>
        </w:tc>
        <w:tc>
          <w:tcPr>
            <w:tcW w:w="2715" w:type="dxa"/>
          </w:tcPr>
          <w:p w14:paraId="064C65FF" w14:textId="77777777" w:rsidR="00DE292D" w:rsidRPr="00D72CBE" w:rsidRDefault="00DE292D" w:rsidP="00DE292D">
            <w:pPr>
              <w:pStyle w:val="TableText"/>
            </w:pPr>
            <w:r w:rsidRPr="00D72CBE">
              <w:t>–</w:t>
            </w:r>
          </w:p>
        </w:tc>
        <w:tc>
          <w:tcPr>
            <w:tcW w:w="1342" w:type="dxa"/>
          </w:tcPr>
          <w:p w14:paraId="3BF19378" w14:textId="77777777" w:rsidR="00DE292D" w:rsidRPr="00D72CBE" w:rsidRDefault="00DE292D" w:rsidP="00DE292D">
            <w:pPr>
              <w:pStyle w:val="TableText"/>
            </w:pPr>
            <w:r w:rsidRPr="00D72CBE">
              <w:rPr>
                <w:szCs w:val="18"/>
              </w:rPr>
              <w:t>Yes</w:t>
            </w:r>
          </w:p>
        </w:tc>
        <w:tc>
          <w:tcPr>
            <w:tcW w:w="1379" w:type="dxa"/>
          </w:tcPr>
          <w:p w14:paraId="3DB34666" w14:textId="77777777" w:rsidR="00DE292D" w:rsidRPr="00D72CBE" w:rsidRDefault="00DE292D" w:rsidP="00DE292D">
            <w:pPr>
              <w:pStyle w:val="TableText"/>
            </w:pPr>
            <w:r w:rsidRPr="00D72CBE">
              <w:rPr>
                <w:szCs w:val="18"/>
              </w:rPr>
              <w:t>No</w:t>
            </w:r>
          </w:p>
        </w:tc>
      </w:tr>
      <w:tr w:rsidR="00A348E7" w:rsidRPr="00D72CBE" w14:paraId="6CB24F95" w14:textId="77777777" w:rsidTr="00DE292D">
        <w:tc>
          <w:tcPr>
            <w:tcW w:w="1952" w:type="dxa"/>
          </w:tcPr>
          <w:p w14:paraId="2792F67C" w14:textId="77777777" w:rsidR="00DE292D" w:rsidRPr="00D72CBE" w:rsidRDefault="00DE292D" w:rsidP="00DE292D">
            <w:pPr>
              <w:pStyle w:val="TableText"/>
            </w:pPr>
            <w:r w:rsidRPr="00D72CBE">
              <w:rPr>
                <w:i/>
                <w:szCs w:val="18"/>
              </w:rPr>
              <w:t>Antonina nakaharai</w:t>
            </w:r>
            <w:r w:rsidRPr="00D72CBE">
              <w:rPr>
                <w:szCs w:val="18"/>
              </w:rPr>
              <w:t xml:space="preserve"> Williams &amp; Miller</w:t>
            </w:r>
          </w:p>
        </w:tc>
        <w:tc>
          <w:tcPr>
            <w:tcW w:w="1172" w:type="dxa"/>
          </w:tcPr>
          <w:p w14:paraId="4C06CCBC" w14:textId="77777777" w:rsidR="00DE292D" w:rsidRPr="00D72CBE" w:rsidRDefault="00DE292D" w:rsidP="00DE292D">
            <w:pPr>
              <w:pStyle w:val="TableText"/>
            </w:pPr>
            <w:r w:rsidRPr="00D72CBE">
              <w:rPr>
                <w:szCs w:val="18"/>
              </w:rPr>
              <w:t>1</w:t>
            </w:r>
          </w:p>
        </w:tc>
        <w:tc>
          <w:tcPr>
            <w:tcW w:w="1985" w:type="dxa"/>
          </w:tcPr>
          <w:p w14:paraId="3BE93265" w14:textId="663DEA85" w:rsidR="00DE292D" w:rsidRPr="00D72CBE" w:rsidRDefault="00DE292D" w:rsidP="00A348E7">
            <w:pPr>
              <w:pStyle w:val="TableText"/>
            </w:pPr>
            <w:r w:rsidRPr="00D72CBE">
              <w:rPr>
                <w:szCs w:val="18"/>
              </w:rPr>
              <w:t>USA (</w:t>
            </w:r>
            <w:r w:rsidRPr="00D72CBE">
              <w:rPr>
                <w:rStyle w:val="TableTextChar"/>
              </w:rPr>
              <w:t xml:space="preserve">Mainland and Hawaii), Asia and Europe </w:t>
            </w:r>
            <w:r w:rsidR="00A348E7" w:rsidRPr="00D72CBE">
              <w:rPr>
                <w:rStyle w:val="TableTextChar"/>
              </w:rPr>
              <w:fldChar w:fldCharType="begin">
                <w:fldData xml:space="preserve">PEVuZE5vdGU+PENpdGU+PEF1dGhvcj5HYXJjw61hPC9BdXRob3I+PFllYXI+MjAxODwvWWVhcj48
UmVjTnVtPjMwMTQzPC9SZWNOdW0+PERpc3BsYXlUZXh0PihHYXJjw61hIGV0IGFsLiAyMDE4OyBM
ZWUgJmFtcDsgU3VoIDIwMTE7IE1pbGxlciAyMDA1OyBXaWxsaWFtcyAmYW1wOyBNaWxsZXIgMjAw
Mik8L0Rpc3BsYXlUZXh0PjxyZWNvcmQ+PHJlYy1udW1iZXI+MzAxNDM8L3JlYy1udW1iZXI+PGZv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dXJscz48Y3VzdG9tMT51cGRhdGVkX1JHPC9jdXN0b20xPjwvcmVjb3JkPjwvQ2l0ZT48Q2l0ZT48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</w:fldData>
              </w:fldChar>
            </w:r>
            <w:r w:rsidR="00A348E7" w:rsidRPr="00D72CBE">
              <w:rPr>
                <w:rStyle w:val="TableTextChar"/>
              </w:rPr>
              <w:instrText xml:space="preserve"> ADDIN EN.CITE </w:instrText>
            </w:r>
            <w:r w:rsidR="00A348E7" w:rsidRPr="00D72CBE">
              <w:rPr>
                <w:rStyle w:val="TableTextChar"/>
              </w:rPr>
              <w:fldChar w:fldCharType="begin">
                <w:fldData xml:space="preserve">PEVuZE5vdGU+PENpdGU+PEF1dGhvcj5HYXJjw61hPC9BdXRob3I+PFllYXI+MjAxODwvWWVhcj48
UmVjTnVtPjMwMTQzPC9SZWNOdW0+PERpc3BsYXlUZXh0PihHYXJjw61hIGV0IGFsLiAyMDE4OyBM
ZWUgJmFtcDsgU3VoIDIwMTE7IE1pbGxlciAyMDA1OyBXaWxsaWFtcyAmYW1wOyBNaWxsZXIgMjAw
Mik8L0Rpc3BsYXlUZXh0PjxyZWNvcmQ+PHJlYy1udW1iZXI+MzAxNDM8L3JlYy1udW1iZXI+PGZv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dXJscz48Y3VzdG9tMT51cGRhdGVkX1JHPC9jdXN0b20xPjwvcmVjb3JkPjwvQ2l0ZT48Q2l0ZT48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</w:fldData>
              </w:fldChar>
            </w:r>
            <w:r w:rsidR="00A348E7" w:rsidRPr="00D72CBE">
              <w:rPr>
                <w:rStyle w:val="TableTextChar"/>
              </w:rPr>
              <w:instrText xml:space="preserve"> ADDIN EN.CITE.DATA </w:instrText>
            </w:r>
            <w:r w:rsidR="00A348E7" w:rsidRPr="00D72CBE">
              <w:rPr>
                <w:rStyle w:val="TableTextChar"/>
              </w:rPr>
            </w:r>
            <w:r w:rsidR="00A348E7" w:rsidRPr="00D72CBE">
              <w:rPr>
                <w:rStyle w:val="TableTextChar"/>
              </w:rPr>
              <w:fldChar w:fldCharType="end"/>
            </w:r>
            <w:r w:rsidR="00A348E7" w:rsidRPr="00D72CBE">
              <w:rPr>
                <w:rStyle w:val="TableTextChar"/>
              </w:rPr>
            </w:r>
            <w:r w:rsidR="00A348E7" w:rsidRPr="00D72CBE">
              <w:rPr>
                <w:rStyle w:val="TableTextChar"/>
              </w:rPr>
              <w:fldChar w:fldCharType="separate"/>
            </w:r>
            <w:r w:rsidR="00A348E7" w:rsidRPr="00D72CBE">
              <w:rPr>
                <w:rStyle w:val="TableTextChar"/>
                <w:noProof/>
              </w:rPr>
              <w:t>(</w:t>
            </w:r>
            <w:hyperlink w:anchor="_ENREF_192" w:tooltip="García, 2018 #30143" w:history="1">
              <w:r w:rsidR="00A348E7" w:rsidRPr="00D72CBE">
                <w:rPr>
                  <w:rStyle w:val="TableTextChar"/>
                  <w:noProof/>
                </w:rPr>
                <w:t>García et al. 2018</w:t>
              </w:r>
            </w:hyperlink>
            <w:r w:rsidR="00A348E7" w:rsidRPr="00D72CBE">
              <w:rPr>
                <w:rStyle w:val="TableTextChar"/>
                <w:noProof/>
              </w:rPr>
              <w:t xml:space="preserve">; </w:t>
            </w:r>
            <w:hyperlink w:anchor="_ENREF_291" w:tooltip="Lee, 2011 #22567" w:history="1">
              <w:r w:rsidR="00A348E7" w:rsidRPr="00D72CBE">
                <w:rPr>
                  <w:rStyle w:val="TableTextChar"/>
                  <w:noProof/>
                </w:rPr>
                <w:t>Lee &amp; Suh 2011</w:t>
              </w:r>
            </w:hyperlink>
            <w:r w:rsidR="00A348E7" w:rsidRPr="00D72CBE">
              <w:rPr>
                <w:rStyle w:val="TableTextChar"/>
                <w:noProof/>
              </w:rPr>
              <w:t xml:space="preserve">; </w:t>
            </w:r>
            <w:hyperlink w:anchor="_ENREF_347" w:tooltip="Miller, 2005 #4821" w:history="1">
              <w:r w:rsidR="00A348E7" w:rsidRPr="00D72CBE">
                <w:rPr>
                  <w:rStyle w:val="TableTextChar"/>
                  <w:noProof/>
                </w:rPr>
                <w:t>Miller 2005</w:t>
              </w:r>
            </w:hyperlink>
            <w:r w:rsidR="00A348E7" w:rsidRPr="00D72CBE">
              <w:rPr>
                <w:rStyle w:val="TableTextChar"/>
                <w:noProof/>
              </w:rPr>
              <w:t xml:space="preserve">; </w:t>
            </w:r>
            <w:hyperlink w:anchor="_ENREF_489" w:tooltip="Williams, 2002 #22568" w:history="1">
              <w:r w:rsidR="00A348E7" w:rsidRPr="00D72CBE">
                <w:rPr>
                  <w:rStyle w:val="TableTextChar"/>
                  <w:noProof/>
                </w:rPr>
                <w:t>Williams &amp; Miller 2002</w:t>
              </w:r>
            </w:hyperlink>
            <w:r w:rsidR="00A348E7" w:rsidRPr="00D72CBE">
              <w:rPr>
                <w:rStyle w:val="TableTextChar"/>
                <w:noProof/>
              </w:rPr>
              <w:t>)</w:t>
            </w:r>
            <w:r w:rsidR="00A348E7" w:rsidRPr="00D72CBE">
              <w:rPr>
                <w:rStyle w:val="TableTextChar"/>
              </w:rPr>
              <w:fldChar w:fldCharType="end"/>
            </w:r>
          </w:p>
        </w:tc>
        <w:tc>
          <w:tcPr>
            <w:tcW w:w="1562" w:type="dxa"/>
          </w:tcPr>
          <w:p w14:paraId="7C3F2E52" w14:textId="1E2E6C7C"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EE0F3A1" w14:textId="37593CFD" w:rsidR="00DE292D" w:rsidRPr="00D72CBE" w:rsidRDefault="00DE292D" w:rsidP="00A348E7">
            <w:pPr>
              <w:pStyle w:val="TableText"/>
            </w:pPr>
            <w:r w:rsidRPr="00D72CBE">
              <w:rPr>
                <w:szCs w:val="18"/>
              </w:rPr>
              <w:t xml:space="preserve">In the axils of branches of many species of Poaceae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including bamboos </w:t>
            </w:r>
            <w:r w:rsidR="00A348E7" w:rsidRPr="00D72CBE">
              <w:rPr>
                <w:szCs w:val="18"/>
              </w:rPr>
              <w:fldChar w:fldCharType="begin">
                <w:fldData xml:space="preserve">PEVuZE5vdGU+PENpdGU+PEF1dGhvcj5MZWU8L0F1dGhvcj48WWVhcj4yMDExPC9ZZWFyPjxSZWNO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PEVuZE5vdGU+PENpdGU+PEF1dGhvcj5MZWU8L0F1dGhvcj48WWVhcj4yMDExPC9ZZWFyPjxSZWNO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91" w:tooltip="Lee, 2011 #22567" w:history="1">
              <w:r w:rsidR="00A348E7" w:rsidRPr="00D72CBE">
                <w:rPr>
                  <w:noProof/>
                  <w:szCs w:val="18"/>
                </w:rPr>
                <w:t>Lee &amp; Suh 2011</w:t>
              </w:r>
            </w:hyperlink>
            <w:r w:rsidR="00A348E7" w:rsidRPr="00D72CBE">
              <w:rPr>
                <w:noProof/>
                <w:szCs w:val="18"/>
              </w:rPr>
              <w:t xml:space="preserve">; </w:t>
            </w:r>
            <w:hyperlink w:anchor="_ENREF_489" w:tooltip="Williams, 2002 #22568" w:history="1">
              <w:r w:rsidR="00A348E7" w:rsidRPr="00D72CBE">
                <w:rPr>
                  <w:noProof/>
                  <w:szCs w:val="18"/>
                </w:rPr>
                <w:t>Williams &amp; Miller 2002</w:t>
              </w:r>
            </w:hyperlink>
            <w:r w:rsidR="00A348E7" w:rsidRPr="00D72CBE">
              <w:rPr>
                <w:noProof/>
                <w:szCs w:val="18"/>
              </w:rPr>
              <w:t>)</w:t>
            </w:r>
            <w:r w:rsidR="00A348E7" w:rsidRPr="00D72CBE">
              <w:rPr>
                <w:szCs w:val="18"/>
              </w:rPr>
              <w:fldChar w:fldCharType="end"/>
            </w:r>
          </w:p>
        </w:tc>
        <w:tc>
          <w:tcPr>
            <w:tcW w:w="2715" w:type="dxa"/>
          </w:tcPr>
          <w:p w14:paraId="36EF3A6F" w14:textId="514C3296" w:rsidR="00DE292D" w:rsidRPr="00D72CBE" w:rsidRDefault="00DE292D" w:rsidP="00A348E7">
            <w:pPr>
              <w:pStyle w:val="TableText"/>
            </w:pPr>
            <w:r w:rsidRPr="00D72CBE">
              <w:rPr>
                <w:szCs w:val="18"/>
              </w:rPr>
              <w:t xml:space="preserve">Intercepted before 1995 at USA ports of entry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a diversity of bamboo hosts from China and Japan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12A19117" w14:textId="77777777" w:rsidR="00DE292D" w:rsidRPr="00D72CBE" w:rsidRDefault="00DE292D" w:rsidP="00DE292D">
            <w:pPr>
              <w:pStyle w:val="TableText"/>
            </w:pPr>
            <w:r w:rsidRPr="00D72CBE">
              <w:rPr>
                <w:szCs w:val="18"/>
              </w:rPr>
              <w:t xml:space="preserve">Yes </w:t>
            </w:r>
          </w:p>
        </w:tc>
        <w:tc>
          <w:tcPr>
            <w:tcW w:w="1379" w:type="dxa"/>
          </w:tcPr>
          <w:p w14:paraId="5B47CDE2" w14:textId="77777777" w:rsidR="00DE292D" w:rsidRPr="00D72CBE" w:rsidRDefault="00DE292D" w:rsidP="00DE292D">
            <w:pPr>
              <w:pStyle w:val="TableText"/>
            </w:pPr>
            <w:r w:rsidRPr="00D72CBE">
              <w:rPr>
                <w:szCs w:val="18"/>
              </w:rPr>
              <w:t>No</w:t>
            </w:r>
          </w:p>
        </w:tc>
      </w:tr>
      <w:tr w:rsidR="00A348E7" w:rsidRPr="00D72CBE" w14:paraId="09CA179D" w14:textId="77777777" w:rsidTr="00DE292D">
        <w:tc>
          <w:tcPr>
            <w:tcW w:w="1952" w:type="dxa"/>
          </w:tcPr>
          <w:p w14:paraId="0FA40A55" w14:textId="77777777" w:rsidR="00DE292D" w:rsidRPr="00D72CBE" w:rsidRDefault="00DE292D" w:rsidP="00DE292D">
            <w:pPr>
              <w:pStyle w:val="TableText"/>
            </w:pPr>
            <w:r w:rsidRPr="00D72CBE">
              <w:rPr>
                <w:i/>
                <w:szCs w:val="18"/>
              </w:rPr>
              <w:t>Antonina pretiosa</w:t>
            </w:r>
            <w:r w:rsidRPr="00D72CBE">
              <w:rPr>
                <w:szCs w:val="18"/>
              </w:rPr>
              <w:t xml:space="preserve"> Ferris</w:t>
            </w:r>
          </w:p>
        </w:tc>
        <w:tc>
          <w:tcPr>
            <w:tcW w:w="1172" w:type="dxa"/>
          </w:tcPr>
          <w:p w14:paraId="232D1474" w14:textId="77777777" w:rsidR="00DE292D" w:rsidRPr="00D72CBE" w:rsidRDefault="00DE292D" w:rsidP="00DE292D">
            <w:pPr>
              <w:pStyle w:val="TableText"/>
            </w:pPr>
            <w:r w:rsidRPr="00D72CBE">
              <w:rPr>
                <w:szCs w:val="18"/>
              </w:rPr>
              <w:t>1</w:t>
            </w:r>
          </w:p>
        </w:tc>
        <w:tc>
          <w:tcPr>
            <w:tcW w:w="1985" w:type="dxa"/>
          </w:tcPr>
          <w:p w14:paraId="13767B1D" w14:textId="7207E3AF" w:rsidR="00DE292D" w:rsidRPr="00D72CBE" w:rsidRDefault="00DE292D" w:rsidP="00A348E7">
            <w:pPr>
              <w:pStyle w:val="TableText"/>
            </w:pPr>
            <w:r w:rsidRPr="00D72CBE">
              <w:t xml:space="preserve">USA, Cuba, China and Indonesia </w:t>
            </w:r>
            <w:r w:rsidR="00A348E7" w:rsidRPr="00D72CBE">
              <w:fldChar w:fldCharType="begin">
                <w:fldData xml:space="preserve">PEVuZE5vdGU+PENpdGU+PEF1dGhvcj5XaWxsaWFtczwvQXV0aG9yPjxZZWFyPjIwMDI8L1llYXI+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PC9mdWxsLXRpdGxlPjwvcGVyaW9kaWNhbD48cGFnZXM+ODk2LTkxMTwvcGFnZXM+PHZvbHVtZT4x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</w:fldData>
              </w:fldChar>
            </w:r>
            <w:r w:rsidR="00A348E7" w:rsidRPr="00D72CBE">
              <w:instrText xml:space="preserve"> ADDIN EN.CITE </w:instrText>
            </w:r>
            <w:r w:rsidR="00A348E7" w:rsidRPr="00D72CBE">
              <w:fldChar w:fldCharType="begin">
                <w:fldData xml:space="preserve">PEVuZE5vdGU+PENpdGU+PEF1dGhvcj5XaWxsaWFtczwvQXV0aG9yPjxZZWFyPjIwMDI8L1llYXI+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PC9mdWxsLXRpdGxlPjwvcGVyaW9kaWNhbD48cGFnZXM+ODk2LTkxMTwvcGFnZXM+PHZvbHVtZT4x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194" w:tooltip="Gavrilov, 2013 #22587" w:history="1">
              <w:r w:rsidR="00A348E7" w:rsidRPr="00D72CBE">
                <w:rPr>
                  <w:noProof/>
                </w:rPr>
                <w:t>Gavrilov 2013</w:t>
              </w:r>
            </w:hyperlink>
            <w:r w:rsidR="00A348E7" w:rsidRPr="00D72CBE">
              <w:rPr>
                <w:noProof/>
              </w:rPr>
              <w:t xml:space="preserve">; </w:t>
            </w:r>
            <w:hyperlink w:anchor="_ENREF_340" w:tooltip="McKenzie, 1967 #14641" w:history="1">
              <w:r w:rsidR="00A348E7" w:rsidRPr="00D72CBE">
                <w:rPr>
                  <w:noProof/>
                </w:rPr>
                <w:t>McKenzie 1967</w:t>
              </w:r>
            </w:hyperlink>
            <w:r w:rsidR="00A348E7" w:rsidRPr="00D72CBE">
              <w:rPr>
                <w:noProof/>
              </w:rPr>
              <w:t xml:space="preserve">; </w:t>
            </w:r>
            <w:hyperlink w:anchor="_ENREF_347" w:tooltip="Miller, 2005 #4821" w:history="1">
              <w:r w:rsidR="00A348E7" w:rsidRPr="00D72CBE">
                <w:rPr>
                  <w:noProof/>
                </w:rPr>
                <w:t xml:space="preserve">Miller </w:t>
              </w:r>
              <w:r w:rsidR="00A348E7" w:rsidRPr="00D72CBE">
                <w:rPr>
                  <w:noProof/>
                </w:rPr>
                <w:lastRenderedPageBreak/>
                <w:t>2005</w:t>
              </w:r>
            </w:hyperlink>
            <w:r w:rsidR="00A348E7" w:rsidRPr="00D72CBE">
              <w:rPr>
                <w:noProof/>
              </w:rPr>
              <w:t xml:space="preserve">; </w:t>
            </w:r>
            <w:hyperlink w:anchor="_ENREF_348" w:tooltip="Miller, 2002 #4200" w:history="1">
              <w:r w:rsidR="00A348E7" w:rsidRPr="00D72CBE">
                <w:rPr>
                  <w:noProof/>
                </w:rPr>
                <w:t>Miller, Miller &amp; Watson 2002</w:t>
              </w:r>
            </w:hyperlink>
            <w:r w:rsidR="00A348E7" w:rsidRPr="00D72CBE">
              <w:rPr>
                <w:noProof/>
              </w:rPr>
              <w:t xml:space="preserve">; </w:t>
            </w:r>
            <w:hyperlink w:anchor="_ENREF_489" w:tooltip="Williams, 2002 #22568" w:history="1">
              <w:r w:rsidR="00A348E7" w:rsidRPr="00D72CBE">
                <w:rPr>
                  <w:noProof/>
                </w:rPr>
                <w:t>Williams &amp; Miller 2002</w:t>
              </w:r>
            </w:hyperlink>
            <w:r w:rsidR="00A348E7" w:rsidRPr="00D72CBE">
              <w:rPr>
                <w:noProof/>
              </w:rPr>
              <w:t>)</w:t>
            </w:r>
            <w:r w:rsidR="00A348E7" w:rsidRPr="00D72CBE">
              <w:fldChar w:fldCharType="end"/>
            </w:r>
          </w:p>
        </w:tc>
        <w:tc>
          <w:tcPr>
            <w:tcW w:w="1562" w:type="dxa"/>
          </w:tcPr>
          <w:p w14:paraId="435DBA43" w14:textId="19F68317" w:rsidR="00DE292D" w:rsidRPr="00D72CBE" w:rsidRDefault="00DE292D" w:rsidP="00A348E7">
            <w:pPr>
              <w:pStyle w:val="TableText"/>
              <w:rPr>
                <w:szCs w:val="18"/>
              </w:rPr>
            </w:pPr>
            <w:r w:rsidRPr="00D72CBE">
              <w:rPr>
                <w:szCs w:val="18"/>
              </w:rPr>
              <w:lastRenderedPageBreak/>
              <w:t>No record found</w:t>
            </w:r>
            <w:r w:rsidRPr="00D72CBE">
              <w:t xml:space="preserve">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DBF750D" w14:textId="11F91B87" w:rsidR="00DE292D" w:rsidRPr="00D72CBE" w:rsidRDefault="00DE292D" w:rsidP="00A348E7">
            <w:pPr>
              <w:pStyle w:val="TableText"/>
            </w:pPr>
            <w:r w:rsidRPr="00D72CBE">
              <w:t xml:space="preserve">On the stems of bamboo, especially in the nodes and under the bracts, mainly bamboo species </w:t>
            </w:r>
            <w:r w:rsidR="00A348E7" w:rsidRPr="00D72CBE">
              <w:fldChar w:fldCharType="begin">
                <w:fldData xml:space="preserve">PEVuZE5vdGU+PENpdGU+PEF1dGhvcj5NY0tlbnppZTwvQXV0aG9yPjxZZWFyPjE5Njc8L1llYXI+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</w:fldData>
              </w:fldChar>
            </w:r>
            <w:r w:rsidR="00A348E7" w:rsidRPr="00D72CBE">
              <w:instrText xml:space="preserve"> ADDIN EN.CITE </w:instrText>
            </w:r>
            <w:r w:rsidR="00A348E7" w:rsidRPr="00D72CBE">
              <w:fldChar w:fldCharType="begin">
                <w:fldData xml:space="preserve">PEVuZE5vdGU+PENpdGU+PEF1dGhvcj5NY0tlbnppZTwvQXV0aG9yPjxZZWFyPjE5Njc8L1llYXI+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40" w:tooltip="McKenzie, 1967 #14641" w:history="1">
              <w:r w:rsidR="00A348E7" w:rsidRPr="00D72CBE">
                <w:rPr>
                  <w:noProof/>
                </w:rPr>
                <w:t xml:space="preserve">McKenzie </w:t>
              </w:r>
              <w:r w:rsidR="00A348E7" w:rsidRPr="00D72CBE">
                <w:rPr>
                  <w:noProof/>
                </w:rPr>
                <w:lastRenderedPageBreak/>
                <w:t>1967</w:t>
              </w:r>
            </w:hyperlink>
            <w:r w:rsidR="00A348E7" w:rsidRPr="00D72CBE">
              <w:rPr>
                <w:noProof/>
              </w:rPr>
              <w:t xml:space="preserve">; </w:t>
            </w:r>
            <w:hyperlink w:anchor="_ENREF_452" w:tooltip="Ülgentürk, 2014 #22575" w:history="1">
              <w:r w:rsidR="00A348E7" w:rsidRPr="00D72CBE">
                <w:rPr>
                  <w:noProof/>
                </w:rPr>
                <w:t>Ülgentürk, Porcelli &amp; Pellizzari 2014</w:t>
              </w:r>
            </w:hyperlink>
            <w:r w:rsidR="00A348E7" w:rsidRPr="00D72CBE">
              <w:rPr>
                <w:noProof/>
              </w:rPr>
              <w:t xml:space="preserve">; </w:t>
            </w:r>
            <w:hyperlink w:anchor="_ENREF_489" w:tooltip="Williams, 2002 #22568" w:history="1">
              <w:r w:rsidR="00A348E7" w:rsidRPr="00D72CBE">
                <w:rPr>
                  <w:noProof/>
                </w:rPr>
                <w:t>Williams &amp; Miller 2002</w:t>
              </w:r>
            </w:hyperlink>
            <w:r w:rsidR="00A348E7" w:rsidRPr="00D72CBE">
              <w:rPr>
                <w:noProof/>
              </w:rPr>
              <w:t>)</w:t>
            </w:r>
            <w:r w:rsidR="00A348E7" w:rsidRPr="00D72CBE">
              <w:fldChar w:fldCharType="end"/>
            </w:r>
            <w:r w:rsidRPr="00D72CBE">
              <w:t xml:space="preserve"> and also a few other species of Poaceae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715" w:type="dxa"/>
          </w:tcPr>
          <w:p w14:paraId="34FA7653" w14:textId="65EF15CD" w:rsidR="00DE292D" w:rsidRPr="00D72CBE" w:rsidRDefault="00DE292D" w:rsidP="00A348E7">
            <w:pPr>
              <w:pStyle w:val="TableText"/>
            </w:pPr>
            <w:r w:rsidRPr="00D72CBE">
              <w:rPr>
                <w:szCs w:val="18"/>
              </w:rPr>
              <w:lastRenderedPageBreak/>
              <w:t xml:space="preserve">On bamboo from Cuba, Burma, China and the Philippines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79A18B6" w14:textId="77777777" w:rsidR="00DE292D" w:rsidRPr="00D72CBE" w:rsidRDefault="00DE292D" w:rsidP="00DE292D">
            <w:pPr>
              <w:pStyle w:val="TableText"/>
            </w:pPr>
            <w:r w:rsidRPr="00D72CBE">
              <w:rPr>
                <w:szCs w:val="18"/>
              </w:rPr>
              <w:t>Yes</w:t>
            </w:r>
          </w:p>
        </w:tc>
        <w:tc>
          <w:tcPr>
            <w:tcW w:w="1379" w:type="dxa"/>
          </w:tcPr>
          <w:p w14:paraId="3DB2A754" w14:textId="77777777" w:rsidR="00DE292D" w:rsidRPr="00D72CBE" w:rsidRDefault="00DE292D" w:rsidP="00DE292D">
            <w:pPr>
              <w:pStyle w:val="TableText"/>
            </w:pPr>
            <w:r w:rsidRPr="00D72CBE">
              <w:rPr>
                <w:szCs w:val="18"/>
              </w:rPr>
              <w:t>No</w:t>
            </w:r>
          </w:p>
        </w:tc>
      </w:tr>
      <w:tr w:rsidR="00A348E7" w:rsidRPr="00D72CBE" w14:paraId="358E4161" w14:textId="77777777" w:rsidTr="00DE292D">
        <w:tc>
          <w:tcPr>
            <w:tcW w:w="1952" w:type="dxa"/>
          </w:tcPr>
          <w:p w14:paraId="28F88A33" w14:textId="77777777" w:rsidR="00DE292D" w:rsidRPr="00D72CBE" w:rsidRDefault="00DE292D" w:rsidP="00DE292D">
            <w:pPr>
              <w:pStyle w:val="TableText"/>
            </w:pPr>
            <w:r w:rsidRPr="00D72CBE">
              <w:rPr>
                <w:rFonts w:eastAsia="Times New Roman"/>
                <w:i/>
                <w:szCs w:val="18"/>
                <w:lang w:eastAsia="en-AU"/>
              </w:rPr>
              <w:t>Antonina purpurea</w:t>
            </w:r>
            <w:r w:rsidRPr="00D72CBE">
              <w:rPr>
                <w:rFonts w:eastAsia="Times New Roman"/>
                <w:szCs w:val="18"/>
                <w:lang w:eastAsia="en-AU"/>
              </w:rPr>
              <w:t xml:space="preserve"> Signoret</w:t>
            </w:r>
          </w:p>
        </w:tc>
        <w:tc>
          <w:tcPr>
            <w:tcW w:w="1172" w:type="dxa"/>
          </w:tcPr>
          <w:p w14:paraId="61DA87CA" w14:textId="77777777" w:rsidR="00DE292D" w:rsidRPr="00D72CBE" w:rsidRDefault="00DE292D" w:rsidP="00DE292D">
            <w:pPr>
              <w:pStyle w:val="TableText"/>
            </w:pPr>
            <w:r w:rsidRPr="00D72CBE">
              <w:rPr>
                <w:szCs w:val="18"/>
              </w:rPr>
              <w:t>1</w:t>
            </w:r>
          </w:p>
        </w:tc>
        <w:tc>
          <w:tcPr>
            <w:tcW w:w="1985" w:type="dxa"/>
          </w:tcPr>
          <w:p w14:paraId="44CC308B" w14:textId="16EAB543" w:rsidR="00DE292D" w:rsidRPr="00D72CBE" w:rsidRDefault="00DE292D" w:rsidP="00DE292D">
            <w:pPr>
              <w:pStyle w:val="TableText"/>
            </w:pPr>
            <w:r w:rsidRPr="00D72CBE">
              <w:t xml:space="preserve">Europe </w:t>
            </w:r>
            <w:r w:rsidR="00A348E7" w:rsidRPr="00D72CBE">
              <w:fldChar w:fldCharType="begin">
                <w:fldData xml:space="preserve">PEVuZE5vdGU+PENpdGU+PEF1dGhvcj5XaWxsaWFtczwvQXV0aG9yPjxZZWFyPjIwMDI8L1llYXI+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</w:fldData>
              </w:fldChar>
            </w:r>
            <w:r w:rsidR="00A348E7" w:rsidRPr="00D72CBE">
              <w:instrText xml:space="preserve"> ADDIN EN.CITE </w:instrText>
            </w:r>
            <w:r w:rsidR="00A348E7" w:rsidRPr="00D72CBE">
              <w:fldChar w:fldCharType="begin">
                <w:fldData xml:space="preserve">PEVuZE5vdGU+PENpdGU+PEF1dGhvcj5XaWxsaWFtczwvQXV0aG9yPjxZZWFyPjIwMDI8L1llYXI+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218" w:tooltip="Green, 1934 #22569" w:history="1">
              <w:r w:rsidR="00A348E7" w:rsidRPr="00D72CBE">
                <w:rPr>
                  <w:noProof/>
                </w:rPr>
                <w:t>Green 1934</w:t>
              </w:r>
            </w:hyperlink>
            <w:r w:rsidR="00A348E7" w:rsidRPr="00D72CBE">
              <w:rPr>
                <w:noProof/>
              </w:rPr>
              <w:t xml:space="preserve">; </w:t>
            </w:r>
            <w:hyperlink w:anchor="_ENREF_415" w:tooltip="Sánches-García, 2010 #22598" w:history="1">
              <w:r w:rsidR="00A348E7" w:rsidRPr="00D72CBE">
                <w:rPr>
                  <w:noProof/>
                </w:rPr>
                <w:t>Sánches-García &amp; Ben-Dov 2010</w:t>
              </w:r>
            </w:hyperlink>
            <w:r w:rsidR="00A348E7" w:rsidRPr="00D72CBE">
              <w:rPr>
                <w:noProof/>
              </w:rPr>
              <w:t xml:space="preserve">; </w:t>
            </w:r>
            <w:hyperlink w:anchor="_ENREF_489" w:tooltip="Williams, 2002 #22568" w:history="1">
              <w:r w:rsidR="00A348E7" w:rsidRPr="00D72CBE">
                <w:rPr>
                  <w:noProof/>
                </w:rPr>
                <w:t>Williams &amp; Miller 2002</w:t>
              </w:r>
            </w:hyperlink>
            <w:r w:rsidR="00A348E7" w:rsidRPr="00D72CBE">
              <w:rPr>
                <w:noProof/>
              </w:rPr>
              <w:t>)</w:t>
            </w:r>
            <w:r w:rsidR="00A348E7" w:rsidRPr="00D72CBE">
              <w:fldChar w:fldCharType="end"/>
            </w:r>
          </w:p>
          <w:p w14:paraId="686F0AED" w14:textId="77777777" w:rsidR="00DE292D" w:rsidRPr="00D72CBE" w:rsidRDefault="00DE292D" w:rsidP="00DE292D">
            <w:pPr>
              <w:pStyle w:val="TableText"/>
            </w:pPr>
          </w:p>
        </w:tc>
        <w:tc>
          <w:tcPr>
            <w:tcW w:w="1562" w:type="dxa"/>
          </w:tcPr>
          <w:p w14:paraId="07031C6A" w14:textId="77777777" w:rsidR="00DE292D" w:rsidRPr="00D72CBE" w:rsidRDefault="00DE292D" w:rsidP="00DE292D">
            <w:pPr>
              <w:pStyle w:val="TableText"/>
              <w:rPr>
                <w:szCs w:val="18"/>
              </w:rPr>
            </w:pPr>
            <w:r w:rsidRPr="00D72CBE">
              <w:rPr>
                <w:szCs w:val="18"/>
              </w:rPr>
              <w:t>No record found</w:t>
            </w:r>
          </w:p>
          <w:p w14:paraId="1D65BAB8" w14:textId="77777777" w:rsidR="00DE292D" w:rsidRPr="00D72CBE" w:rsidRDefault="00DE292D" w:rsidP="00DE292D">
            <w:pPr>
              <w:pStyle w:val="TableText"/>
            </w:pPr>
          </w:p>
        </w:tc>
        <w:tc>
          <w:tcPr>
            <w:tcW w:w="2636" w:type="dxa"/>
          </w:tcPr>
          <w:p w14:paraId="62B8DEC3" w14:textId="2EFA245B" w:rsidR="00DE292D" w:rsidRPr="00D72CBE" w:rsidRDefault="00DE292D" w:rsidP="00A348E7">
            <w:pPr>
              <w:pStyle w:val="TableText"/>
            </w:pPr>
            <w:r w:rsidRPr="00D72CBE">
              <w:t xml:space="preserve">On </w:t>
            </w:r>
            <w:r w:rsidRPr="00D72CBE">
              <w:rPr>
                <w:i/>
              </w:rPr>
              <w:t>Phyllostachys</w:t>
            </w:r>
            <w:r w:rsidRPr="00D72CBE">
              <w:t xml:space="preserve">, </w:t>
            </w:r>
            <w:r w:rsidRPr="00D72CBE">
              <w:rPr>
                <w:i/>
              </w:rPr>
              <w:t>Agropyrum</w:t>
            </w:r>
            <w:r w:rsidRPr="00D72CBE">
              <w:t xml:space="preserve"> and a wide range of grass hosts </w:t>
            </w:r>
            <w:r w:rsidR="00A348E7" w:rsidRPr="00D72CBE">
              <w:fldChar w:fldCharType="begin">
                <w:fldData xml:space="preserve">PEVuZE5vdGU+PENpdGU+PEF1dGhvcj5XaWxsaWFtczwvQXV0aG9yPjxZZWFyPjIwMDI8L1llYXI+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</w:fldData>
              </w:fldChar>
            </w:r>
            <w:r w:rsidR="00A348E7" w:rsidRPr="00D72CBE">
              <w:instrText xml:space="preserve"> ADDIN EN.CITE </w:instrText>
            </w:r>
            <w:r w:rsidR="00A348E7" w:rsidRPr="00D72CBE">
              <w:fldChar w:fldCharType="begin">
                <w:fldData xml:space="preserve">PEVuZE5vdGU+PENpdGU+PEF1dGhvcj5XaWxsaWFtczwvQXV0aG9yPjxZZWFyPjIwMDI8L1llYXI+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218" w:tooltip="Green, 1934 #22569" w:history="1">
              <w:r w:rsidR="00A348E7" w:rsidRPr="00D72CBE">
                <w:rPr>
                  <w:noProof/>
                </w:rPr>
                <w:t>Green 1934</w:t>
              </w:r>
            </w:hyperlink>
            <w:r w:rsidR="00A348E7" w:rsidRPr="00D72CBE">
              <w:rPr>
                <w:noProof/>
              </w:rPr>
              <w:t xml:space="preserve">; </w:t>
            </w:r>
            <w:hyperlink w:anchor="_ENREF_489" w:tooltip="Williams, 2002 #22568" w:history="1">
              <w:r w:rsidR="00A348E7" w:rsidRPr="00D72CBE">
                <w:rPr>
                  <w:noProof/>
                </w:rPr>
                <w:t>Williams &amp; Miller 2002</w:t>
              </w:r>
            </w:hyperlink>
            <w:r w:rsidR="00A348E7" w:rsidRPr="00D72CBE">
              <w:rPr>
                <w:noProof/>
              </w:rPr>
              <w:t>)</w:t>
            </w:r>
            <w:r w:rsidR="00A348E7" w:rsidRPr="00D72CBE">
              <w:fldChar w:fldCharType="end"/>
            </w:r>
            <w:r w:rsidRPr="00D72CBE">
              <w:t xml:space="preserve">. Very common on Poaceae </w:t>
            </w:r>
            <w:r w:rsidR="00A348E7" w:rsidRPr="00D72CBE">
              <w:fldChar w:fldCharType="begin"/>
            </w:r>
            <w:r w:rsidR="00A348E7" w:rsidRPr="00D72CBE">
              <w:instrText xml:space="preserve"> ADDIN EN.CITE &lt;EndNote&gt;&lt;Cite&gt;&lt;Author&gt;Sánches-García&lt;/Author&gt;&lt;Year&gt;2010&lt;/Year&gt;&lt;RecNum&gt;22598&lt;/RecNum&gt;&lt;DisplayText&gt;(Sánches-García &amp;amp; Ben-Dov 2010)&lt;/DisplayText&gt;&lt;record&gt;&lt;rec-number&gt;22598&lt;/rec-number&gt;&lt;foreign-keys&gt;&lt;key app="EN" db-id="pxwxw0er9zv2fxezxdk5tt5utz5p5vtrwdv0" timestamp="1451972879"&gt;22598&lt;/key&gt;&lt;/foreign-keys&gt;&lt;ref-type name="Journal Article"&gt;17&lt;/ref-type&gt;&lt;contributors&gt;&lt;authors&gt;&lt;author&gt;Sánches-García,I.&lt;/author&gt;&lt;author&gt;Ben-Dov,Y.&lt;/author&gt;&lt;/authors&gt;&lt;/contributors&gt;&lt;titles&gt;&lt;title&gt;New records and data on scale insects (Hemiptera: Coccoidea) from Southern Spain&lt;/title&gt;&lt;secondary-title&gt;Boletín de la Sociedad Entomológica Aragonesa&lt;/secondary-title&gt;&lt;/titles&gt;&lt;periodical&gt;&lt;full-title&gt;Boletín de la Sociedad Entomológica Aragonesa&lt;/full-title&gt;&lt;/periodical&gt;&lt;pages&gt;319-320&lt;/pages&gt;&lt;volume&gt;46&lt;/volume&gt;&lt;keywords&gt;&lt;keyword&gt;Coccoidea&lt;/keyword&gt;&lt;keyword&gt;Data&lt;/keyword&gt;&lt;keyword&gt;Hemiptera&lt;/keyword&gt;&lt;keyword&gt;insect&lt;/keyword&gt;&lt;keyword&gt;Insects&lt;/keyword&gt;&lt;keyword&gt;Mealybug&lt;/keyword&gt;&lt;keyword&gt;Records&lt;/keyword&gt;&lt;keyword&gt;Scale insect&lt;/keyword&gt;&lt;keyword&gt;Scale insects&lt;/keyword&gt;&lt;keyword&gt;Spain&lt;/keyword&gt;&lt;/keywords&gt;&lt;dates&gt;&lt;year&gt;2010&lt;/year&gt;&lt;/dates&gt;&lt;orig-pub&gt;&lt;style face="underline" font="default" size="100%"&gt;J:\E Library\Plant Catalogue\S&lt;/style&gt;&lt;/orig-pub&gt;&lt;label&gt;87461&lt;/label&gt;&lt;urls&gt;&lt;/urls&gt;&lt;custom1&gt;Mealybug group policy YGC&lt;/custom1&gt;&lt;/record&gt;&lt;/Cite&gt;&lt;/EndNote&gt;</w:instrText>
            </w:r>
            <w:r w:rsidR="00A348E7" w:rsidRPr="00D72CBE">
              <w:fldChar w:fldCharType="separate"/>
            </w:r>
            <w:r w:rsidR="00A348E7" w:rsidRPr="00D72CBE">
              <w:rPr>
                <w:noProof/>
              </w:rPr>
              <w:t>(</w:t>
            </w:r>
            <w:hyperlink w:anchor="_ENREF_415" w:tooltip="Sánches-García, 2010 #22598" w:history="1">
              <w:r w:rsidR="00A348E7" w:rsidRPr="00D72CBE">
                <w:rPr>
                  <w:noProof/>
                </w:rPr>
                <w:t>Sánches-García &amp; Ben-Dov 2010</w:t>
              </w:r>
            </w:hyperlink>
            <w:r w:rsidR="00A348E7" w:rsidRPr="00D72CBE">
              <w:rPr>
                <w:noProof/>
              </w:rPr>
              <w:t>)</w:t>
            </w:r>
            <w:r w:rsidR="00A348E7" w:rsidRPr="00D72CBE">
              <w:fldChar w:fldCharType="end"/>
            </w:r>
          </w:p>
        </w:tc>
        <w:tc>
          <w:tcPr>
            <w:tcW w:w="2715" w:type="dxa"/>
          </w:tcPr>
          <w:p w14:paraId="6946C856" w14:textId="28566300" w:rsidR="00DE292D" w:rsidRPr="00D72CBE" w:rsidRDefault="00DE292D" w:rsidP="00A348E7">
            <w:pPr>
              <w:pStyle w:val="TableText"/>
            </w:pPr>
            <w:r w:rsidRPr="00D72CBE">
              <w:rPr>
                <w:szCs w:val="18"/>
              </w:rPr>
              <w:t xml:space="preserve">On various grasses from France and Italy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B8081DA" w14:textId="77777777" w:rsidR="00DE292D" w:rsidRPr="00D72CBE" w:rsidRDefault="00DE292D" w:rsidP="00DE292D">
            <w:pPr>
              <w:pStyle w:val="TableText"/>
            </w:pPr>
            <w:r w:rsidRPr="00D72CBE">
              <w:rPr>
                <w:szCs w:val="18"/>
              </w:rPr>
              <w:t>Yes</w:t>
            </w:r>
          </w:p>
        </w:tc>
        <w:tc>
          <w:tcPr>
            <w:tcW w:w="1379" w:type="dxa"/>
          </w:tcPr>
          <w:p w14:paraId="6C0276A3" w14:textId="77777777" w:rsidR="00DE292D" w:rsidRPr="00D72CBE" w:rsidRDefault="00DE292D" w:rsidP="00DE292D">
            <w:pPr>
              <w:pStyle w:val="TableText"/>
            </w:pPr>
            <w:r w:rsidRPr="00D72CBE">
              <w:rPr>
                <w:szCs w:val="18"/>
              </w:rPr>
              <w:t>No</w:t>
            </w:r>
          </w:p>
        </w:tc>
      </w:tr>
      <w:tr w:rsidR="00A348E7" w:rsidRPr="00D72CBE" w14:paraId="54F323EC" w14:textId="77777777" w:rsidTr="00DE292D">
        <w:tc>
          <w:tcPr>
            <w:tcW w:w="1952" w:type="dxa"/>
          </w:tcPr>
          <w:p w14:paraId="2D6EEAF3" w14:textId="77777777" w:rsidR="00DE292D" w:rsidRPr="00D72CBE" w:rsidRDefault="00DE292D" w:rsidP="00DE292D">
            <w:pPr>
              <w:pStyle w:val="TableText"/>
            </w:pPr>
            <w:r w:rsidRPr="00D72CBE">
              <w:rPr>
                <w:rFonts w:eastAsia="Times New Roman"/>
                <w:i/>
                <w:szCs w:val="18"/>
                <w:lang w:eastAsia="en-AU"/>
              </w:rPr>
              <w:t>Antonina vietnamensis</w:t>
            </w:r>
            <w:r w:rsidRPr="00D72CBE">
              <w:rPr>
                <w:rFonts w:eastAsia="Times New Roman"/>
                <w:szCs w:val="18"/>
                <w:lang w:eastAsia="en-AU"/>
              </w:rPr>
              <w:t xml:space="preserve"> Williams</w:t>
            </w:r>
          </w:p>
        </w:tc>
        <w:tc>
          <w:tcPr>
            <w:tcW w:w="1172" w:type="dxa"/>
          </w:tcPr>
          <w:p w14:paraId="13383569" w14:textId="77777777" w:rsidR="00DE292D" w:rsidRPr="00D72CBE" w:rsidRDefault="00DE292D" w:rsidP="00DE292D">
            <w:pPr>
              <w:pStyle w:val="TableText"/>
            </w:pPr>
            <w:r w:rsidRPr="00D72CBE">
              <w:rPr>
                <w:szCs w:val="18"/>
              </w:rPr>
              <w:t>1</w:t>
            </w:r>
          </w:p>
        </w:tc>
        <w:tc>
          <w:tcPr>
            <w:tcW w:w="1985" w:type="dxa"/>
          </w:tcPr>
          <w:p w14:paraId="6E65BB68" w14:textId="7ADFA89A" w:rsidR="00DE292D" w:rsidRPr="00D72CBE" w:rsidRDefault="00DE292D" w:rsidP="00A348E7">
            <w:pPr>
              <w:pStyle w:val="TableText"/>
            </w:pPr>
            <w:r w:rsidRPr="00D72CBE">
              <w:t xml:space="preserve">Vietnam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4FD382CF" w14:textId="690F47A4"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04E2D20" w14:textId="7E9F6873" w:rsidR="00DE292D" w:rsidRPr="00D72CBE" w:rsidRDefault="00DE292D" w:rsidP="00A348E7">
            <w:pPr>
              <w:pStyle w:val="TableText"/>
            </w:pPr>
            <w:r w:rsidRPr="00D72CBE">
              <w:t xml:space="preserve">On bamboo </w:t>
            </w:r>
            <w:r w:rsidR="00A348E7" w:rsidRPr="00D72CBE">
              <w:fldChar w:fldCharType="begin"/>
            </w:r>
            <w:r w:rsidR="00A348E7" w:rsidRPr="00D72CBE">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2715" w:type="dxa"/>
          </w:tcPr>
          <w:p w14:paraId="5225C3A5" w14:textId="088482AE" w:rsidR="00DE292D" w:rsidRPr="00D72CBE" w:rsidRDefault="00DE292D" w:rsidP="00A348E7">
            <w:pPr>
              <w:pStyle w:val="TableText"/>
            </w:pPr>
            <w:r w:rsidRPr="00D72CBE">
              <w:rPr>
                <w:szCs w:val="18"/>
              </w:rPr>
              <w:t xml:space="preserve">On bamboo from Vietnam to France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DCF726E" w14:textId="77777777" w:rsidR="00DE292D" w:rsidRPr="00D72CBE" w:rsidRDefault="00DE292D" w:rsidP="00DE292D">
            <w:pPr>
              <w:pStyle w:val="TableText"/>
            </w:pPr>
            <w:r w:rsidRPr="00D72CBE">
              <w:rPr>
                <w:szCs w:val="18"/>
              </w:rPr>
              <w:t>Yes</w:t>
            </w:r>
          </w:p>
        </w:tc>
        <w:tc>
          <w:tcPr>
            <w:tcW w:w="1379" w:type="dxa"/>
          </w:tcPr>
          <w:p w14:paraId="6A658D85" w14:textId="77777777" w:rsidR="00DE292D" w:rsidRPr="00D72CBE" w:rsidRDefault="00DE292D" w:rsidP="00DE292D">
            <w:pPr>
              <w:pStyle w:val="TableText"/>
            </w:pPr>
            <w:r w:rsidRPr="00D72CBE">
              <w:rPr>
                <w:szCs w:val="18"/>
              </w:rPr>
              <w:t>No</w:t>
            </w:r>
          </w:p>
        </w:tc>
      </w:tr>
      <w:tr w:rsidR="00A348E7" w:rsidRPr="00D72CBE" w14:paraId="429041CC" w14:textId="77777777" w:rsidTr="00DE292D">
        <w:tc>
          <w:tcPr>
            <w:tcW w:w="1952" w:type="dxa"/>
          </w:tcPr>
          <w:p w14:paraId="0EB5F133" w14:textId="77777777" w:rsidR="00DE292D" w:rsidRPr="00D72CBE" w:rsidRDefault="00DE292D" w:rsidP="00DE292D">
            <w:pPr>
              <w:pStyle w:val="TableText"/>
            </w:pPr>
            <w:r w:rsidRPr="00D72CBE">
              <w:rPr>
                <w:rFonts w:eastAsia="Times New Roman"/>
                <w:i/>
                <w:szCs w:val="18"/>
                <w:lang w:eastAsia="en-AU"/>
              </w:rPr>
              <w:t>Antonina zonata</w:t>
            </w:r>
            <w:r w:rsidRPr="00D72CBE">
              <w:rPr>
                <w:rFonts w:eastAsia="Times New Roman"/>
                <w:szCs w:val="18"/>
                <w:lang w:eastAsia="en-AU"/>
              </w:rPr>
              <w:t xml:space="preserve"> Green</w:t>
            </w:r>
          </w:p>
        </w:tc>
        <w:tc>
          <w:tcPr>
            <w:tcW w:w="1172" w:type="dxa"/>
          </w:tcPr>
          <w:p w14:paraId="74F2EA8B" w14:textId="77777777" w:rsidR="00DE292D" w:rsidRPr="00D72CBE" w:rsidRDefault="00DE292D" w:rsidP="00DE292D">
            <w:pPr>
              <w:pStyle w:val="TableText"/>
            </w:pPr>
            <w:r w:rsidRPr="00D72CBE">
              <w:rPr>
                <w:szCs w:val="18"/>
              </w:rPr>
              <w:t>1</w:t>
            </w:r>
          </w:p>
        </w:tc>
        <w:tc>
          <w:tcPr>
            <w:tcW w:w="1985" w:type="dxa"/>
          </w:tcPr>
          <w:p w14:paraId="261CDF78" w14:textId="7EC0ABBE" w:rsidR="00DE292D" w:rsidRPr="00D72CBE" w:rsidRDefault="00DE292D" w:rsidP="00A348E7">
            <w:pPr>
              <w:pStyle w:val="TableText"/>
            </w:pPr>
            <w:r w:rsidRPr="00D72CBE">
              <w:t xml:space="preserve">Asia </w:t>
            </w:r>
            <w:r w:rsidR="00A348E7" w:rsidRPr="00D72CBE">
              <w:fldChar w:fldCharType="begin">
                <w:fldData xml:space="preserve">PEVuZE5vdGU+PENpdGU+PEF1dGhvcj5BbGk8L0F1dGhvcj48WWVhcj4xOTY3PC9ZZWFyPjxSZWNO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Ij40NTwvcmVmLXR5cGU+PGNvbnRyaWJ1dG9ycz48YXV0aG9ycz48YXV0aG9yPkdhcmPDrWEsIE0u
PC9hdXRob3I+PGF1dGhvcj5EZW5ubywgQi48L2F1dGhvcj48YXV0aG9yPk1pbGxlciwgRC5SLjwv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cmVjb3JkPjwvQ2l0ZT48Q2l0ZT48QXV0aG9yPldpbGxpYW1zPC9BdXRob3I+PFllYXI+MjAwMjwv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</w:fldData>
              </w:fldChar>
            </w:r>
            <w:r w:rsidR="00A348E7" w:rsidRPr="00D72CBE">
              <w:instrText xml:space="preserve"> ADDIN EN.CITE </w:instrText>
            </w:r>
            <w:r w:rsidR="00A348E7" w:rsidRPr="00D72CBE">
              <w:fldChar w:fldCharType="begin">
                <w:fldData xml:space="preserve">PEVuZE5vdGU+PENpdGU+PEF1dGhvcj5BbGk8L0F1dGhvcj48WWVhcj4xOTY3PC9ZZWFyPjxSZWNO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Ij40NTwvcmVmLXR5cGU+PGNvbnRyaWJ1dG9ycz48YXV0aG9ycz48YXV0aG9yPkdhcmPDrWEsIE0u
PC9hdXRob3I+PGF1dGhvcj5EZW5ubywgQi48L2F1dGhvcj48YXV0aG9yPk1pbGxlciwgRC5SLjwv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cmVjb3JkPjwvQ2l0ZT48Q2l0ZT48QXV0aG9yPldpbGxpYW1zPC9BdXRob3I+PFllYXI+MjAwMjwv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7" w:tooltip="Ali, 1967 #22571" w:history="1">
              <w:r w:rsidR="00A348E7" w:rsidRPr="00D72CBE">
                <w:rPr>
                  <w:noProof/>
                </w:rPr>
                <w:t>Ali 1967</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489" w:tooltip="Williams, 2002 #22568" w:history="1">
              <w:r w:rsidR="00A348E7" w:rsidRPr="00D72CBE">
                <w:rPr>
                  <w:noProof/>
                </w:rPr>
                <w:t>Williams &amp; Miller 2002</w:t>
              </w:r>
            </w:hyperlink>
            <w:r w:rsidR="00A348E7" w:rsidRPr="00D72CBE">
              <w:rPr>
                <w:noProof/>
              </w:rPr>
              <w:t>)</w:t>
            </w:r>
            <w:r w:rsidR="00A348E7" w:rsidRPr="00D72CBE">
              <w:fldChar w:fldCharType="end"/>
            </w:r>
          </w:p>
        </w:tc>
        <w:tc>
          <w:tcPr>
            <w:tcW w:w="1562" w:type="dxa"/>
          </w:tcPr>
          <w:p w14:paraId="3CB5B392" w14:textId="11E8DCEA"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1B6ABA0" w14:textId="7F92E98E" w:rsidR="00DE292D" w:rsidRPr="00D72CBE" w:rsidRDefault="00DE292D" w:rsidP="00A348E7">
            <w:pPr>
              <w:pStyle w:val="TableText"/>
            </w:pPr>
            <w:r w:rsidRPr="00D72CBE">
              <w:t xml:space="preserve">On several species of Poaceae including bamboo </w:t>
            </w:r>
            <w:r w:rsidR="00A348E7" w:rsidRPr="00D72CBE">
              <w:fldChar w:fldCharType="begin">
                <w:fldData xml:space="preserve">PEVuZE5vdGU+PENpdGU+PEF1dGhvcj5XaWxsaWFtczwvQXV0aG9yPjxZZWFyPjIwMDI8L1llYXI+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YSwgTS48L2F1dGhvcj48YXV0aG9yPkRlbm5vLCBCLjwvYXV0aG9yPjxhdXRob3I+TWlsbGVyLCBE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bTE+PC9yZWNvcmQ+PC9DaXRlPjwvRW5kTm90ZT4A
</w:fldData>
              </w:fldChar>
            </w:r>
            <w:r w:rsidR="00A348E7" w:rsidRPr="00D72CBE">
              <w:instrText xml:space="preserve"> ADDIN EN.CITE </w:instrText>
            </w:r>
            <w:r w:rsidR="00A348E7" w:rsidRPr="00D72CBE">
              <w:fldChar w:fldCharType="begin">
                <w:fldData xml:space="preserve">PEVuZE5vdGU+PENpdGU+PEF1dGhvcj5XaWxsaWFtczwvQXV0aG9yPjxZZWFyPjIwMDI8L1llYXI+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YSwgTS48L2F1dGhvcj48YXV0aG9yPkRlbm5vLCBCLjwvYXV0aG9yPjxhdXRob3I+TWlsbGVyLCBE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9" w:tooltip="Williams, 2002 #22568" w:history="1">
              <w:r w:rsidR="00A348E7" w:rsidRPr="00D72CBE">
                <w:rPr>
                  <w:noProof/>
                </w:rPr>
                <w:t>Williams &amp; Miller 2002</w:t>
              </w:r>
            </w:hyperlink>
            <w:r w:rsidR="00A348E7" w:rsidRPr="00D72CBE">
              <w:rPr>
                <w:noProof/>
              </w:rPr>
              <w:t>)</w:t>
            </w:r>
            <w:r w:rsidR="00A348E7" w:rsidRPr="00D72CBE">
              <w:fldChar w:fldCharType="end"/>
            </w:r>
          </w:p>
        </w:tc>
        <w:tc>
          <w:tcPr>
            <w:tcW w:w="2715" w:type="dxa"/>
          </w:tcPr>
          <w:p w14:paraId="77E2ECD1" w14:textId="7900D8BB" w:rsidR="00DE292D" w:rsidRPr="00D72CBE" w:rsidRDefault="00DE292D" w:rsidP="00A348E7">
            <w:pPr>
              <w:pStyle w:val="TableText"/>
            </w:pPr>
            <w:r w:rsidRPr="00D72CBE">
              <w:rPr>
                <w:szCs w:val="18"/>
              </w:rPr>
              <w:t xml:space="preserve">On bamboo from China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7A40A02" w14:textId="77777777" w:rsidR="00DE292D" w:rsidRPr="00D72CBE" w:rsidRDefault="00DE292D" w:rsidP="00DE292D">
            <w:pPr>
              <w:pStyle w:val="TableText"/>
            </w:pPr>
            <w:r w:rsidRPr="00D72CBE">
              <w:rPr>
                <w:szCs w:val="18"/>
              </w:rPr>
              <w:t>Yes</w:t>
            </w:r>
          </w:p>
        </w:tc>
        <w:tc>
          <w:tcPr>
            <w:tcW w:w="1379" w:type="dxa"/>
          </w:tcPr>
          <w:p w14:paraId="4B20C0C6" w14:textId="77777777" w:rsidR="00DE292D" w:rsidRPr="00D72CBE" w:rsidRDefault="00DE292D" w:rsidP="00DE292D">
            <w:pPr>
              <w:pStyle w:val="TableText"/>
            </w:pPr>
            <w:r w:rsidRPr="00D72CBE">
              <w:rPr>
                <w:szCs w:val="18"/>
              </w:rPr>
              <w:t>No</w:t>
            </w:r>
          </w:p>
        </w:tc>
      </w:tr>
      <w:tr w:rsidR="00A348E7" w:rsidRPr="00D72CBE" w14:paraId="3E607A50" w14:textId="77777777" w:rsidTr="00DE292D">
        <w:tc>
          <w:tcPr>
            <w:tcW w:w="1952" w:type="dxa"/>
          </w:tcPr>
          <w:p w14:paraId="33390F18" w14:textId="77777777" w:rsidR="00DE292D" w:rsidRPr="00D72CBE" w:rsidRDefault="00DE292D" w:rsidP="00DE292D">
            <w:pPr>
              <w:pStyle w:val="TableText"/>
            </w:pPr>
            <w:r w:rsidRPr="00D72CBE">
              <w:rPr>
                <w:rFonts w:eastAsia="Times New Roman"/>
                <w:i/>
                <w:szCs w:val="18"/>
                <w:lang w:eastAsia="en-AU"/>
              </w:rPr>
              <w:t>Atrococcus  paludinus</w:t>
            </w:r>
            <w:r w:rsidRPr="00D72CBE">
              <w:rPr>
                <w:rFonts w:eastAsia="Times New Roman"/>
                <w:szCs w:val="18"/>
                <w:lang w:eastAsia="en-AU"/>
              </w:rPr>
              <w:t xml:space="preserve"> (Green)</w:t>
            </w:r>
          </w:p>
        </w:tc>
        <w:tc>
          <w:tcPr>
            <w:tcW w:w="1172" w:type="dxa"/>
          </w:tcPr>
          <w:p w14:paraId="2F04D959" w14:textId="77777777" w:rsidR="00DE292D" w:rsidRPr="00D72CBE" w:rsidRDefault="00DE292D" w:rsidP="00DE292D">
            <w:pPr>
              <w:pStyle w:val="TableText"/>
            </w:pPr>
            <w:r w:rsidRPr="00D72CBE">
              <w:rPr>
                <w:szCs w:val="18"/>
              </w:rPr>
              <w:t>1</w:t>
            </w:r>
          </w:p>
        </w:tc>
        <w:tc>
          <w:tcPr>
            <w:tcW w:w="1985" w:type="dxa"/>
          </w:tcPr>
          <w:p w14:paraId="6812E5B3" w14:textId="10E0E138" w:rsidR="00DE292D" w:rsidRPr="00D72CBE" w:rsidRDefault="00DE292D" w:rsidP="00DE292D">
            <w:pPr>
              <w:pStyle w:val="TableText"/>
              <w:rPr>
                <w:szCs w:val="18"/>
              </w:rPr>
            </w:pPr>
            <w:r w:rsidRPr="00D72CBE">
              <w:rPr>
                <w:szCs w:val="18"/>
              </w:rPr>
              <w:t>Europe (Latvia, Turkey)</w:t>
            </w:r>
            <w:r w:rsidR="00A348E7" w:rsidRPr="00D72CBE">
              <w:rPr>
                <w:szCs w:val="18"/>
              </w:rPr>
              <w:fldChar w:fldCharType="begin">
                <w:fldData xml:space="preserve">PEVuZE5vdGU+PENpdGU+PEF1dGhvcj5NYWx1bXBoeTwvQXV0aG9yPjxZZWFyPjIwMDg8L1llYXI+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PEVuZE5vdGU+PENpdGU+PEF1dGhvcj5NYWx1bXBoeTwvQXV0aG9yPjxZZWFyPjIwMDg8L1llYXI+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66" w:tooltip="Kaydan, 2004 #22573" w:history="1">
              <w:r w:rsidR="00A348E7" w:rsidRPr="00D72CBE">
                <w:rPr>
                  <w:noProof/>
                  <w:szCs w:val="18"/>
                </w:rPr>
                <w:t>Kaydan et al. 2004</w:t>
              </w:r>
            </w:hyperlink>
            <w:r w:rsidR="00A348E7" w:rsidRPr="00D72CBE">
              <w:rPr>
                <w:noProof/>
                <w:szCs w:val="18"/>
              </w:rPr>
              <w:t xml:space="preserve">; </w:t>
            </w:r>
            <w:hyperlink w:anchor="_ENREF_318" w:tooltip="Malumphy, 2008 #22572" w:history="1">
              <w:r w:rsidR="00A348E7" w:rsidRPr="00D72CBE">
                <w:rPr>
                  <w:noProof/>
                  <w:szCs w:val="18"/>
                </w:rPr>
                <w:t>Malumphy &amp; Ostrauskas 2008</w:t>
              </w:r>
            </w:hyperlink>
            <w:r w:rsidR="00A348E7" w:rsidRPr="00D72CBE">
              <w:rPr>
                <w:noProof/>
                <w:szCs w:val="18"/>
              </w:rPr>
              <w:t>)</w:t>
            </w:r>
            <w:r w:rsidR="00A348E7" w:rsidRPr="00D72CBE">
              <w:rPr>
                <w:szCs w:val="18"/>
              </w:rPr>
              <w:fldChar w:fldCharType="end"/>
            </w:r>
            <w:r w:rsidRPr="00D72CBE">
              <w:rPr>
                <w:szCs w:val="18"/>
              </w:rPr>
              <w:t xml:space="preserve">; Europe and Asia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3802F0F9" w14:textId="77777777" w:rsidR="00DE292D" w:rsidRPr="00D72CBE" w:rsidRDefault="00DE292D" w:rsidP="00DE292D">
            <w:pPr>
              <w:pStyle w:val="TableText"/>
            </w:pPr>
          </w:p>
        </w:tc>
        <w:tc>
          <w:tcPr>
            <w:tcW w:w="1562" w:type="dxa"/>
          </w:tcPr>
          <w:p w14:paraId="63E35E57" w14:textId="62D082DA"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4A7204D" w14:textId="60F11A14" w:rsidR="00DE292D" w:rsidRPr="00D72CBE" w:rsidRDefault="00DE292D" w:rsidP="00A348E7">
            <w:pPr>
              <w:pStyle w:val="TableText"/>
            </w:pPr>
            <w:r w:rsidRPr="00D72CBE">
              <w:rPr>
                <w:szCs w:val="18"/>
              </w:rPr>
              <w:t xml:space="preserve">On the leaves and at the bases of the stems of herbaceous woody plants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Also on root of </w:t>
            </w:r>
            <w:r w:rsidRPr="00D72CBE">
              <w:rPr>
                <w:i/>
                <w:szCs w:val="18"/>
              </w:rPr>
              <w:t>Senecio</w:t>
            </w:r>
            <w:r w:rsidRPr="00D72CBE">
              <w:rPr>
                <w:szCs w:val="18"/>
              </w:rPr>
              <w:t xml:space="preserve"> and other plants </w:t>
            </w:r>
            <w:r w:rsidR="00A348E7" w:rsidRPr="00D72CBE">
              <w:rPr>
                <w:szCs w:val="18"/>
              </w:rPr>
              <w:fldChar w:fldCharType="begin"/>
            </w:r>
            <w:r w:rsidR="00A348E7" w:rsidRPr="00D72CBE">
              <w:rPr>
                <w:szCs w:val="18"/>
              </w:rPr>
              <w:instrText xml:space="preserve"> ADDIN EN.CITE &lt;EndNote&gt;&lt;Cite&gt;&lt;Author&gt;Kaydan&lt;/Author&gt;&lt;Year&gt;2004&lt;/Year&gt;&lt;RecNum&gt;22573&lt;/RecNum&gt;&lt;DisplayText&gt;(Kaydan et al. 2004)&lt;/DisplayText&gt;&lt;record&gt;&lt;rec-number&gt;22573&lt;/rec-number&gt;&lt;foreign-keys&gt;&lt;key app="EN" db-id="pxwxw0er9zv2fxezxdk5tt5utz5p5vtrwdv0" timestamp="1451972878"&gt;22573&lt;/key&gt;&lt;/foreign-keys&gt;&lt;ref-type name="Journal Article"&gt;17&lt;/ref-type&gt;&lt;contributors&gt;&lt;authors&gt;&lt;author&gt;Kaydan,M.B.&lt;/author&gt;&lt;author&gt;Ülgentürk,S.&lt;/author&gt;&lt;author&gt;Zeki,C.&lt;/author&gt;&lt;author&gt;Toros,C.&lt;/author&gt;&lt;author&gt;Gürkan,M.O.&lt;/author&gt;&lt;/authors&gt;&lt;/contributors&gt;&lt;titles&gt;&lt;title&gt;Studies on Pseudococcidae (Homoptera: Coccoidea) fauna of Afyon, Ankara, Burdur and Isparta provinces, Turkey&lt;/title&gt;&lt;secondary-title&gt;Turkish Journal of Zoology&lt;/secondary-title&gt;&lt;/titles&gt;&lt;periodical&gt;&lt;full-title&gt;Turkish Journal of Zoology&lt;/full-title&gt;&lt;/periodical&gt;&lt;pages&gt;219-224&lt;/pages&gt;&lt;volume&gt;28&lt;/volume&gt;&lt;keywords&gt;&lt;keyword&gt;Coccoidea&lt;/keyword&gt;&lt;keyword&gt;Fauna&lt;/keyword&gt;&lt;keyword&gt;Homoptera&lt;/keyword&gt;&lt;keyword&gt;Mealybug&lt;/keyword&gt;&lt;keyword&gt;Pseudococcidae&lt;/keyword&gt;&lt;keyword&gt;Studies&lt;/keyword&gt;&lt;keyword&gt;Turkey&lt;/keyword&gt;&lt;/keywords&gt;&lt;dates&gt;&lt;year&gt;2004&lt;/year&gt;&lt;/dates&gt;&lt;orig-pub&gt;&lt;style face="underline" font="default" size="100%"&gt;J:\E Library\Plant Catalogue\K&lt;/style&gt;&lt;/orig-pub&gt;&lt;label&gt;87434&lt;/label&gt;&lt;urls&gt;&lt;/urls&gt;&lt;custom1&gt;Mealybug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266" w:tooltip="Kaydan, 2004 #22573" w:history="1">
              <w:r w:rsidR="00A348E7" w:rsidRPr="00D72CBE">
                <w:rPr>
                  <w:noProof/>
                  <w:szCs w:val="18"/>
                </w:rPr>
                <w:t>Kaydan et al. 2004</w:t>
              </w:r>
            </w:hyperlink>
            <w:r w:rsidR="00A348E7" w:rsidRPr="00D72CBE">
              <w:rPr>
                <w:noProof/>
                <w:szCs w:val="18"/>
              </w:rPr>
              <w:t>)</w:t>
            </w:r>
            <w:r w:rsidR="00A348E7" w:rsidRPr="00D72CBE">
              <w:rPr>
                <w:szCs w:val="18"/>
              </w:rPr>
              <w:fldChar w:fldCharType="end"/>
            </w:r>
          </w:p>
        </w:tc>
        <w:tc>
          <w:tcPr>
            <w:tcW w:w="2715" w:type="dxa"/>
          </w:tcPr>
          <w:p w14:paraId="3A8EE4A4" w14:textId="14CBFDAD" w:rsidR="00DE292D" w:rsidRPr="00D72CBE" w:rsidRDefault="00DE292D" w:rsidP="00A348E7">
            <w:pPr>
              <w:pStyle w:val="TableText"/>
            </w:pPr>
            <w:r w:rsidRPr="00D72CBE">
              <w:rPr>
                <w:szCs w:val="18"/>
              </w:rPr>
              <w:t xml:space="preserve">On </w:t>
            </w:r>
            <w:r w:rsidRPr="00D72CBE">
              <w:rPr>
                <w:i/>
                <w:szCs w:val="18"/>
              </w:rPr>
              <w:t>Codonopsis</w:t>
            </w:r>
            <w:r w:rsidRPr="00D72CBE">
              <w:rPr>
                <w:szCs w:val="18"/>
              </w:rPr>
              <w:t xml:space="preserve"> 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p>
        </w:tc>
        <w:tc>
          <w:tcPr>
            <w:tcW w:w="1342" w:type="dxa"/>
          </w:tcPr>
          <w:p w14:paraId="16E64A09" w14:textId="77777777" w:rsidR="00DE292D" w:rsidRPr="00D72CBE" w:rsidRDefault="00DE292D" w:rsidP="00DE292D">
            <w:pPr>
              <w:pStyle w:val="TableText"/>
            </w:pPr>
            <w:r w:rsidRPr="00D72CBE">
              <w:rPr>
                <w:szCs w:val="18"/>
              </w:rPr>
              <w:t>Yes</w:t>
            </w:r>
          </w:p>
        </w:tc>
        <w:tc>
          <w:tcPr>
            <w:tcW w:w="1379" w:type="dxa"/>
          </w:tcPr>
          <w:p w14:paraId="1BB308AC" w14:textId="77777777" w:rsidR="00DE292D" w:rsidRPr="00D72CBE" w:rsidRDefault="00DE292D" w:rsidP="00DE292D">
            <w:pPr>
              <w:pStyle w:val="TableText"/>
            </w:pPr>
            <w:r w:rsidRPr="00D72CBE">
              <w:rPr>
                <w:szCs w:val="18"/>
              </w:rPr>
              <w:t>No</w:t>
            </w:r>
          </w:p>
        </w:tc>
      </w:tr>
      <w:tr w:rsidR="00A348E7" w:rsidRPr="00D72CBE" w14:paraId="2AE45A05" w14:textId="77777777" w:rsidTr="00DE292D">
        <w:tc>
          <w:tcPr>
            <w:tcW w:w="1952" w:type="dxa"/>
          </w:tcPr>
          <w:p w14:paraId="16412203"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Brevennia rehi</w:t>
            </w:r>
            <w:r w:rsidRPr="00D72CBE">
              <w:rPr>
                <w:rFonts w:eastAsia="Times New Roman"/>
                <w:szCs w:val="18"/>
                <w:lang w:eastAsia="en-AU"/>
              </w:rPr>
              <w:t xml:space="preserve"> (Lindinger)</w:t>
            </w:r>
          </w:p>
          <w:p w14:paraId="5BC2837D" w14:textId="77777777" w:rsidR="00DE292D" w:rsidRPr="00D72CBE" w:rsidRDefault="00DE292D" w:rsidP="00DE292D">
            <w:pPr>
              <w:pStyle w:val="TableText"/>
            </w:pPr>
          </w:p>
        </w:tc>
        <w:tc>
          <w:tcPr>
            <w:tcW w:w="1172" w:type="dxa"/>
          </w:tcPr>
          <w:p w14:paraId="503B274E" w14:textId="77777777" w:rsidR="00DE292D" w:rsidRPr="00D72CBE" w:rsidRDefault="00DE292D" w:rsidP="00DE292D">
            <w:pPr>
              <w:pStyle w:val="TableText"/>
            </w:pPr>
            <w:r w:rsidRPr="00D72CBE">
              <w:rPr>
                <w:szCs w:val="18"/>
              </w:rPr>
              <w:t xml:space="preserve">1, 4 </w:t>
            </w:r>
          </w:p>
        </w:tc>
        <w:tc>
          <w:tcPr>
            <w:tcW w:w="1985" w:type="dxa"/>
          </w:tcPr>
          <w:p w14:paraId="085FAD76" w14:textId="1FF97428" w:rsidR="00DE292D" w:rsidRPr="00D72CBE" w:rsidRDefault="00DE292D" w:rsidP="00A348E7">
            <w:pPr>
              <w:pStyle w:val="TableText"/>
            </w:pPr>
            <w:r w:rsidRPr="00D72CBE">
              <w:rPr>
                <w:szCs w:val="18"/>
              </w:rPr>
              <w:t xml:space="preserve">Worldwide, except Africa </w:t>
            </w:r>
            <w:r w:rsidR="00A348E7" w:rsidRPr="00D72CBE">
              <w:fldChar w:fldCharType="begin">
                <w:fldData xml:space="preserve">PEVuZE5vdGU+PENpdGU+PEF1dGhvcj5HYXJjw61hPC9BdXRob3I+PFllYXI+MjAxODwvWWVhcj48
UmVjTnVtPjMwMTQzPC9SZWNOdW0+PERpc3BsYXlUZXh0PihHYXJjw61hIGV0IGFsLiAyMDE4OyBN
aWxsZXIgMjAwNTsgTW9naGFkZGFtIDIwMDY7IFN1cmVzaCAmYW1wOyBNb2hhbmFzdW5kYXJhbSAx
OTk2KTwvRGlzcGxheVRleHQ+PHJlY29yZD48cmVjLW51bWJlcj4zMDE0MzwvcmVjLW51bWJlcj48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PC91cmxzPjxjdXN0b20xPnVwZGF0ZWRfUkc8L2N1c3RvbTE+PC9yZWNvcmQ+PC9DaXRlPjxDaXRl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UmVjTnVtPjMwMTQzPC9SZWNOdW0+PERpc3BsYXlUZXh0PihHYXJjw61hIGV0IGFsLiAyMDE4OyBN
aWxsZXIgMjAwNTsgTW9naGFkZGFtIDIwMDY7IFN1cmVzaCAmYW1wOyBNb2hhbmFzdW5kYXJhbSAx
OTk2KTwvRGlzcGxheVRleHQ+PHJlY29yZD48cmVjLW51bWJlcj4zMDE0MzwvcmVjLW51bWJlcj48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PC91cmxzPjxjdXN0b20xPnVwZGF0ZWRfUkc8L2N1c3RvbTE+PC9yZWNvcmQ+PC9DaXRlPjxDaXRl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347" w:tooltip="Miller, 2005 #4821" w:history="1">
              <w:r w:rsidR="00A348E7" w:rsidRPr="00D72CBE">
                <w:rPr>
                  <w:noProof/>
                </w:rPr>
                <w:t>Miller 2005</w:t>
              </w:r>
            </w:hyperlink>
            <w:r w:rsidR="00A348E7" w:rsidRPr="00D72CBE">
              <w:rPr>
                <w:noProof/>
              </w:rPr>
              <w:t xml:space="preserve">; </w:t>
            </w:r>
            <w:hyperlink w:anchor="_ENREF_354" w:tooltip="Moghaddam, 2006 #8790" w:history="1">
              <w:r w:rsidR="00A348E7" w:rsidRPr="00D72CBE">
                <w:rPr>
                  <w:noProof/>
                </w:rPr>
                <w:t>Moghaddam 2006</w:t>
              </w:r>
            </w:hyperlink>
            <w:r w:rsidR="00A348E7" w:rsidRPr="00D72CBE">
              <w:rPr>
                <w:noProof/>
              </w:rPr>
              <w:t xml:space="preserve">; </w:t>
            </w:r>
            <w:hyperlink w:anchor="_ENREF_438" w:tooltip="Suresh, 1996 #19665" w:history="1">
              <w:r w:rsidR="00A348E7" w:rsidRPr="00D72CBE">
                <w:rPr>
                  <w:noProof/>
                </w:rPr>
                <w:t>Suresh &amp; Mohanasundaram 1996</w:t>
              </w:r>
            </w:hyperlink>
            <w:r w:rsidR="00A348E7" w:rsidRPr="00D72CBE">
              <w:rPr>
                <w:noProof/>
              </w:rPr>
              <w:t>)</w:t>
            </w:r>
            <w:r w:rsidR="00A348E7" w:rsidRPr="00D72CBE">
              <w:fldChar w:fldCharType="end"/>
            </w:r>
          </w:p>
        </w:tc>
        <w:tc>
          <w:tcPr>
            <w:tcW w:w="1562" w:type="dxa"/>
          </w:tcPr>
          <w:p w14:paraId="598E3E57" w14:textId="2EBF4F28" w:rsidR="00DE292D" w:rsidRPr="00D72CBE" w:rsidRDefault="00DE292D" w:rsidP="00DE292D">
            <w:pPr>
              <w:pStyle w:val="TableText"/>
              <w:rPr>
                <w:szCs w:val="18"/>
              </w:rPr>
            </w:pPr>
            <w:r w:rsidRPr="00D72CBE">
              <w:rPr>
                <w:szCs w:val="18"/>
              </w:rPr>
              <w:t xml:space="preserve">Yes, NT, Qld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&lt;EndNote&gt;&lt;Cite&gt;&lt;Author&gt;Williams&lt;/Author&gt;&lt;Year&gt;1985&lt;/Year&gt;&lt;RecNum&gt;6328&lt;/RecNum&gt;&lt;DisplayText&gt;(García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40FA6B78" w14:textId="50C06D10" w:rsidR="00DE292D" w:rsidRPr="00D72CBE" w:rsidRDefault="00DE292D" w:rsidP="00DE292D">
            <w:pPr>
              <w:pStyle w:val="TableText"/>
            </w:pPr>
            <w:r w:rsidRPr="00D72CBE">
              <w:rPr>
                <w:szCs w:val="18"/>
              </w:rPr>
              <w:t xml:space="preserve"> </w:t>
            </w:r>
          </w:p>
        </w:tc>
        <w:tc>
          <w:tcPr>
            <w:tcW w:w="2636" w:type="dxa"/>
          </w:tcPr>
          <w:p w14:paraId="61F9A898" w14:textId="76E377B3" w:rsidR="00DE292D" w:rsidRPr="00D72CBE" w:rsidRDefault="00DE292D" w:rsidP="00A348E7">
            <w:pPr>
              <w:pStyle w:val="TableText"/>
            </w:pPr>
            <w:r w:rsidRPr="00D72CBE">
              <w:rPr>
                <w:szCs w:val="18"/>
              </w:rPr>
              <w:t xml:space="preserve">Beneath the leaf sheaths at the base of the host plants, on numerous species, mainly Poaceae </w:t>
            </w:r>
            <w:r w:rsidR="00A348E7" w:rsidRPr="00D72CBE">
              <w:rPr>
                <w:szCs w:val="18"/>
              </w:rPr>
              <w:fldChar w:fldCharType="begin"/>
            </w:r>
            <w:r w:rsidR="00A348E7" w:rsidRPr="00D72CBE">
              <w:rPr>
                <w:szCs w:val="18"/>
              </w:rPr>
              <w:instrText xml:space="preserve"> ADDIN EN.CITE &lt;EndNote&gt;&lt;Cite&gt;&lt;Author&gt;Moghaddam&lt;/Author&gt;&lt;Year&gt;2006&lt;/Year&gt;&lt;RecNum&gt;8790&lt;/RecNum&gt;&lt;DisplayText&gt;(García et al. 2018; Moghaddam 2006)&lt;/DisplayText&gt;&lt;record&gt;&lt;rec-number&gt;8790&lt;/rec-number&gt;&lt;foreign-keys&gt;&lt;key app="EN" db-id="pxwxw0er9zv2fxezxdk5tt5utz5p5vtrwdv0" timestamp="1451972573"&gt;8790&lt;/key&gt;&lt;/foreign-keys&gt;&lt;ref-type name="Journal Article"&gt;17&lt;/ref-type&gt;&lt;contributors&gt;&lt;authors&gt;&lt;author&gt;Moghaddam,M.&lt;/author&gt;&lt;/authors&gt;&lt;/contributors&gt;&lt;titles&gt;&lt;title&gt;The mealybugs of Southern Iran (Hem.: Coccoidea: Pseudococcidae)&lt;/title&gt;&lt;secondary-title&gt;Journal of Entomological Society of Iran&lt;/secondary-title&gt;&lt;/titles&gt;&lt;periodical&gt;&lt;full-title&gt;Journal of Entomological Society of Iran&lt;/full-title&gt;&lt;/periodical&gt;&lt;pages&gt;1-11&lt;/pages&gt;&lt;volume&gt;26&lt;/volume&gt;&lt;number&gt;1&lt;/number&gt;&lt;keywords&gt;&lt;keyword&gt;Coccoidea&lt;/keyword&gt;&lt;keyword&gt;Iran&lt;/keyword&gt;&lt;keyword&gt;Mealybug&lt;/keyword&gt;&lt;keyword&gt;Mealybugs&lt;/keyword&gt;&lt;keyword&gt;Pseudococcidae&lt;/keyword&gt;&lt;/keywords&gt;&lt;dates&gt;&lt;year&gt;2006&lt;/year&gt;&lt;/dates&gt;&lt;orig-pub&gt;&lt;style face="underline" font="default" size="100%"&gt;J:\E Library\Plant Catalogue\M&lt;/style&gt;&lt;/orig-pub&gt;&lt;label&gt;72520&lt;/label&gt;&lt;urls&gt;&lt;/urls&gt;&lt;custom1&gt;GNS and weeds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54" w:tooltip="Moghaddam, 2006 #8790" w:history="1">
              <w:r w:rsidR="00A348E7" w:rsidRPr="00D72CBE">
                <w:rPr>
                  <w:noProof/>
                  <w:szCs w:val="18"/>
                </w:rPr>
                <w:t>Moghaddam 2006</w:t>
              </w:r>
            </w:hyperlink>
            <w:r w:rsidR="00A348E7" w:rsidRPr="00D72CBE">
              <w:rPr>
                <w:noProof/>
                <w:szCs w:val="18"/>
              </w:rPr>
              <w:t>)</w:t>
            </w:r>
            <w:r w:rsidR="00A348E7" w:rsidRPr="00D72CBE">
              <w:rPr>
                <w:szCs w:val="18"/>
              </w:rPr>
              <w:fldChar w:fldCharType="end"/>
            </w:r>
          </w:p>
        </w:tc>
        <w:tc>
          <w:tcPr>
            <w:tcW w:w="2715" w:type="dxa"/>
          </w:tcPr>
          <w:p w14:paraId="41C5AC6E" w14:textId="1336F535" w:rsidR="00DE292D" w:rsidRPr="00D72CBE" w:rsidRDefault="00DE292D" w:rsidP="00A348E7">
            <w:pPr>
              <w:pStyle w:val="TableText"/>
            </w:pPr>
            <w:r w:rsidRPr="00D72CBE">
              <w:rPr>
                <w:szCs w:val="18"/>
              </w:rPr>
              <w:t xml:space="preserve">On grass hosts from India, Mexico, Puerto Rico and St. Thomas to the USA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p>
        </w:tc>
        <w:tc>
          <w:tcPr>
            <w:tcW w:w="1342" w:type="dxa"/>
          </w:tcPr>
          <w:p w14:paraId="5774D04D" w14:textId="77777777" w:rsidR="00DE292D" w:rsidRPr="00D72CBE" w:rsidRDefault="00DE292D" w:rsidP="00DE292D">
            <w:pPr>
              <w:pStyle w:val="TableText"/>
            </w:pPr>
            <w:r w:rsidRPr="00D72CBE">
              <w:rPr>
                <w:szCs w:val="18"/>
              </w:rPr>
              <w:t>No</w:t>
            </w:r>
          </w:p>
        </w:tc>
        <w:tc>
          <w:tcPr>
            <w:tcW w:w="1379" w:type="dxa"/>
          </w:tcPr>
          <w:p w14:paraId="3767F9BB" w14:textId="77777777" w:rsidR="00DE292D" w:rsidRPr="00D72CBE" w:rsidRDefault="00DE292D" w:rsidP="00DE292D">
            <w:pPr>
              <w:pStyle w:val="TableText"/>
            </w:pPr>
            <w:r w:rsidRPr="00D72CBE">
              <w:rPr>
                <w:szCs w:val="18"/>
              </w:rPr>
              <w:t>No</w:t>
            </w:r>
          </w:p>
        </w:tc>
      </w:tr>
      <w:tr w:rsidR="00A348E7" w:rsidRPr="00D72CBE" w14:paraId="7CE8CD53" w14:textId="77777777" w:rsidTr="00DE292D">
        <w:tc>
          <w:tcPr>
            <w:tcW w:w="1952" w:type="dxa"/>
          </w:tcPr>
          <w:p w14:paraId="155E388D" w14:textId="77777777" w:rsidR="00DE292D" w:rsidRPr="00D72CBE" w:rsidRDefault="00DE292D" w:rsidP="00DE292D">
            <w:pPr>
              <w:pStyle w:val="TableText"/>
            </w:pPr>
            <w:r w:rsidRPr="00D72CBE">
              <w:rPr>
                <w:rFonts w:eastAsia="Times New Roman"/>
                <w:i/>
                <w:szCs w:val="18"/>
                <w:lang w:eastAsia="en-AU"/>
              </w:rPr>
              <w:t>Chaetococcus bambusae</w:t>
            </w:r>
            <w:r w:rsidRPr="00D72CBE">
              <w:rPr>
                <w:rFonts w:eastAsia="Times New Roman"/>
                <w:szCs w:val="18"/>
                <w:lang w:eastAsia="en-AU"/>
              </w:rPr>
              <w:t xml:space="preserve"> (Maskell)</w:t>
            </w:r>
          </w:p>
        </w:tc>
        <w:tc>
          <w:tcPr>
            <w:tcW w:w="1172" w:type="dxa"/>
          </w:tcPr>
          <w:p w14:paraId="5AAC3EAE" w14:textId="77777777" w:rsidR="00DE292D" w:rsidRPr="00D72CBE" w:rsidRDefault="00DE292D" w:rsidP="00DE292D">
            <w:pPr>
              <w:pStyle w:val="TableText"/>
            </w:pPr>
            <w:r w:rsidRPr="00D72CBE">
              <w:rPr>
                <w:szCs w:val="18"/>
              </w:rPr>
              <w:t>1</w:t>
            </w:r>
          </w:p>
        </w:tc>
        <w:tc>
          <w:tcPr>
            <w:tcW w:w="1985" w:type="dxa"/>
          </w:tcPr>
          <w:p w14:paraId="1CED81AA" w14:textId="466B7321" w:rsidR="00DE292D" w:rsidRPr="00D72CBE" w:rsidRDefault="00DE292D" w:rsidP="00A348E7">
            <w:pPr>
              <w:pStyle w:val="TableText"/>
            </w:pPr>
            <w:r w:rsidRPr="00D72CBE">
              <w:rPr>
                <w:szCs w:val="18"/>
              </w:rPr>
              <w:t xml:space="preserve">Worldwide </w:t>
            </w:r>
            <w:r w:rsidR="00A348E7" w:rsidRPr="00D72CBE">
              <w:fldChar w:fldCharType="begin">
                <w:fldData xml:space="preserve">PEVuZE5vdGU+PENpdGU+PEF1dGhvcj5HYXJjw61hPC9BdXRob3I+PFllYXI+MjAxODwvWWVhcj48
UmVjTnVtPjMwMTQzPC9SZWNOdW0+PERpc3BsYXlUZXh0PihCZWFyZHNsZXkgMTk2NjsgR2FyY8Ot
YSBldCBhbC4gMjAxODsgR2F2cmlsb3YgMjAxMzsgSG9kZ2VzICZhbXA7IEhvZGdlcyAyMDA0OyBN
YXRpbGUtRmVycmVybyAmYW1wOyDDiXRpZW5uZSAyMDA2OyBNaWxsZXIgMjAwNTsgTWlsbGVyLCBN
aWxsZXIgJmFtcDsgV2F0c29uIDIwMDI7IMOcbGdlbnTDvHJrLCBQb3JjZWxsaSAmYW1wOyBQZWxs
aXp6YXJpIDIwMTQpPC9EaXNwbGF5VGV4dD48cmVjb3JkPjxyZWMtbnVtYmVyPjMwMTQzPC9yZWMt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dGU+PENpdGU+PEF1dGhvcj5CZWFyZHNsZXk8L0F1dGhvcj48WWVhcj4xOTY2PC9ZZWFyPjxSZWNO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==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UmVjTnVtPjMwMTQzPC9SZWNOdW0+PERpc3BsYXlUZXh0PihCZWFyZHNsZXkgMTk2NjsgR2FyY8Ot
YSBldCBhbC4gMjAxODsgR2F2cmlsb3YgMjAxMzsgSG9kZ2VzICZhbXA7IEhvZGdlcyAyMDA0OyBN
YXRpbGUtRmVycmVybyAmYW1wOyDDiXRpZW5uZSAyMDA2OyBNaWxsZXIgMjAwNTsgTWlsbGVyLCBN
aWxsZXIgJmFtcDsgV2F0c29uIDIwMDI7IMOcbGdlbnTDvHJrLCBQb3JjZWxsaSAmYW1wOyBQZWxs
aXp6YXJpIDIwMTQpPC9EaXNwbGF5VGV4dD48cmVjb3JkPjxyZWMtbnVtYmVyPjMwMTQzPC9yZWMt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dGU+PENpdGU+PEF1dGhvcj5CZWFyZHNsZXk8L0F1dGhvcj48WWVhcj4xOTY2PC9ZZWFyPjxSZWNO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==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9" w:tooltip="Beardsley, 1966 #22609" w:history="1">
              <w:r w:rsidR="00A348E7" w:rsidRPr="00D72CBE">
                <w:rPr>
                  <w:noProof/>
                </w:rPr>
                <w:t>Beardsley 1966</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194" w:tooltip="Gavrilov, 2013 #22587" w:history="1">
              <w:r w:rsidR="00A348E7" w:rsidRPr="00D72CBE">
                <w:rPr>
                  <w:noProof/>
                </w:rPr>
                <w:t>Gavrilov 2013</w:t>
              </w:r>
            </w:hyperlink>
            <w:r w:rsidR="00A348E7" w:rsidRPr="00D72CBE">
              <w:rPr>
                <w:noProof/>
              </w:rPr>
              <w:t xml:space="preserve">; </w:t>
            </w:r>
            <w:hyperlink w:anchor="_ENREF_240" w:tooltip="Hodges, 2004 #22574" w:history="1">
              <w:r w:rsidR="00A348E7" w:rsidRPr="00D72CBE">
                <w:rPr>
                  <w:noProof/>
                </w:rPr>
                <w:t>Hodges &amp; Hodges 2004</w:t>
              </w:r>
            </w:hyperlink>
            <w:r w:rsidR="00A348E7" w:rsidRPr="00D72CBE">
              <w:rPr>
                <w:noProof/>
              </w:rPr>
              <w:t xml:space="preserve">; </w:t>
            </w:r>
            <w:hyperlink w:anchor="_ENREF_338" w:tooltip="Matile-Ferrero, 2006 #19605" w:history="1">
              <w:r w:rsidR="00A348E7" w:rsidRPr="00D72CBE">
                <w:rPr>
                  <w:noProof/>
                </w:rPr>
                <w:t>Matile-Ferrero &amp; Étienne 2006</w:t>
              </w:r>
            </w:hyperlink>
            <w:r w:rsidR="00A348E7" w:rsidRPr="00D72CBE">
              <w:rPr>
                <w:noProof/>
              </w:rPr>
              <w:t xml:space="preserve">; </w:t>
            </w:r>
            <w:hyperlink w:anchor="_ENREF_347" w:tooltip="Miller, 2005 #4821" w:history="1">
              <w:r w:rsidR="00A348E7" w:rsidRPr="00D72CBE">
                <w:rPr>
                  <w:noProof/>
                </w:rPr>
                <w:t>Miller 2005</w:t>
              </w:r>
            </w:hyperlink>
            <w:r w:rsidR="00A348E7" w:rsidRPr="00D72CBE">
              <w:rPr>
                <w:noProof/>
              </w:rPr>
              <w:t xml:space="preserve">; </w:t>
            </w:r>
            <w:hyperlink w:anchor="_ENREF_348" w:tooltip="Miller, 2002 #4200" w:history="1">
              <w:r w:rsidR="00A348E7" w:rsidRPr="00D72CBE">
                <w:rPr>
                  <w:noProof/>
                </w:rPr>
                <w:t>Miller, Miller &amp; Watson 2002</w:t>
              </w:r>
            </w:hyperlink>
            <w:r w:rsidR="00A348E7" w:rsidRPr="00D72CBE">
              <w:rPr>
                <w:noProof/>
              </w:rPr>
              <w:t xml:space="preserve">; </w:t>
            </w:r>
            <w:hyperlink w:anchor="_ENREF_452" w:tooltip="Ülgentürk, 2014 #22575" w:history="1">
              <w:r w:rsidR="00A348E7" w:rsidRPr="00D72CBE">
                <w:rPr>
                  <w:noProof/>
                </w:rPr>
                <w:t>Ülgentürk, Porcelli &amp; Pellizzari 2014</w:t>
              </w:r>
            </w:hyperlink>
            <w:r w:rsidR="00A348E7" w:rsidRPr="00D72CBE">
              <w:rPr>
                <w:noProof/>
              </w:rPr>
              <w:t>)</w:t>
            </w:r>
            <w:r w:rsidR="00A348E7" w:rsidRPr="00D72CBE">
              <w:fldChar w:fldCharType="end"/>
            </w:r>
          </w:p>
        </w:tc>
        <w:tc>
          <w:tcPr>
            <w:tcW w:w="1562" w:type="dxa"/>
          </w:tcPr>
          <w:p w14:paraId="5E94122D" w14:textId="26F80079" w:rsidR="00DE292D" w:rsidRPr="00D72CBE" w:rsidRDefault="009742BD" w:rsidP="00DE292D">
            <w:pPr>
              <w:pStyle w:val="TableText"/>
              <w:rPr>
                <w:szCs w:val="18"/>
              </w:rPr>
            </w:pPr>
            <w:r>
              <w:rPr>
                <w:szCs w:val="18"/>
              </w:rPr>
              <w:lastRenderedPageBreak/>
              <w:t>Yes, Qld</w:t>
            </w:r>
          </w:p>
          <w:p w14:paraId="718A23C2" w14:textId="6A10865B" w:rsidR="00DE292D" w:rsidRPr="00D72CBE" w:rsidRDefault="00A348E7" w:rsidP="00DE292D">
            <w:pPr>
              <w:pStyle w:val="TableText"/>
              <w:rPr>
                <w:szCs w:val="18"/>
              </w:rPr>
            </w:pPr>
            <w:r w:rsidRPr="00D72CBE">
              <w:rPr>
                <w:szCs w:val="18"/>
              </w:rPr>
              <w:lastRenderedPageBreak/>
              <w:fldChar w:fldCharType="begin"/>
            </w:r>
            <w:r w:rsidRPr="00D72CBE">
              <w:rPr>
                <w:szCs w:val="18"/>
              </w:rPr>
              <w:instrText xml:space="preserve"> ADDIN EN.CITE &lt;EndNote&gt;&lt;Cite&gt;&lt;Author&gt;Williams&lt;/Author&gt;&lt;Year&gt;1985&lt;/Year&gt;&lt;RecNum&gt;6328&lt;/RecNum&gt;&lt;DisplayText&gt;(García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Pr="00D72CBE">
              <w:rPr>
                <w:szCs w:val="18"/>
              </w:rPr>
              <w:fldChar w:fldCharType="separate"/>
            </w:r>
            <w:r w:rsidRPr="00D72CBE">
              <w:rPr>
                <w:noProof/>
                <w:szCs w:val="18"/>
              </w:rPr>
              <w:t>(</w:t>
            </w:r>
            <w:hyperlink w:anchor="_ENREF_192" w:tooltip="García, 2018 #30143" w:history="1">
              <w:r w:rsidRPr="00D72CBE">
                <w:rPr>
                  <w:noProof/>
                  <w:szCs w:val="18"/>
                </w:rPr>
                <w:t>García et al. 2018</w:t>
              </w:r>
            </w:hyperlink>
            <w:r w:rsidRPr="00D72CBE">
              <w:rPr>
                <w:noProof/>
                <w:szCs w:val="18"/>
              </w:rPr>
              <w:t xml:space="preserve">; </w:t>
            </w:r>
            <w:hyperlink w:anchor="_ENREF_476" w:tooltip="Williams, 1985 #6328" w:history="1">
              <w:r w:rsidRPr="00D72CBE">
                <w:rPr>
                  <w:noProof/>
                  <w:szCs w:val="18"/>
                </w:rPr>
                <w:t>Williams 1985a</w:t>
              </w:r>
            </w:hyperlink>
            <w:r w:rsidRPr="00D72CBE">
              <w:rPr>
                <w:noProof/>
                <w:szCs w:val="18"/>
              </w:rPr>
              <w:t>)</w:t>
            </w:r>
            <w:r w:rsidRPr="00D72CBE">
              <w:rPr>
                <w:szCs w:val="18"/>
              </w:rPr>
              <w:fldChar w:fldCharType="end"/>
            </w:r>
          </w:p>
          <w:p w14:paraId="5B8ABA64" w14:textId="0124DB94" w:rsidR="00DE292D" w:rsidRPr="00D72CBE" w:rsidRDefault="00DE292D" w:rsidP="00DE292D">
            <w:pPr>
              <w:pStyle w:val="TableText"/>
              <w:rPr>
                <w:szCs w:val="18"/>
              </w:rPr>
            </w:pPr>
          </w:p>
        </w:tc>
        <w:tc>
          <w:tcPr>
            <w:tcW w:w="2636" w:type="dxa"/>
          </w:tcPr>
          <w:p w14:paraId="741D8456" w14:textId="4271ABF8" w:rsidR="00DE292D" w:rsidRPr="00D72CBE" w:rsidRDefault="00DE292D" w:rsidP="00A348E7">
            <w:pPr>
              <w:pStyle w:val="TableText"/>
            </w:pPr>
            <w:r w:rsidRPr="00D72CBE">
              <w:rPr>
                <w:szCs w:val="18"/>
              </w:rPr>
              <w:lastRenderedPageBreak/>
              <w:t xml:space="preserve">In groups on stem of the host beneath leaf sheath of many species of Poaceae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 xml:space="preserve">García et al. </w:t>
              </w:r>
              <w:r w:rsidR="00A348E7" w:rsidRPr="00D72CBE">
                <w:rPr>
                  <w:noProof/>
                  <w:szCs w:val="18"/>
                </w:rPr>
                <w:lastRenderedPageBreak/>
                <w:t>2018</w:t>
              </w:r>
            </w:hyperlink>
            <w:r w:rsidR="00A348E7" w:rsidRPr="00D72CBE">
              <w:rPr>
                <w:noProof/>
                <w:szCs w:val="18"/>
              </w:rPr>
              <w:t>)</w:t>
            </w:r>
            <w:r w:rsidR="00A348E7" w:rsidRPr="00D72CBE">
              <w:rPr>
                <w:szCs w:val="18"/>
              </w:rPr>
              <w:fldChar w:fldCharType="end"/>
            </w:r>
            <w:r w:rsidRPr="00D72CBE">
              <w:rPr>
                <w:szCs w:val="18"/>
              </w:rPr>
              <w:t xml:space="preserve">, including bamboo </w:t>
            </w:r>
            <w:r w:rsidR="00A348E7" w:rsidRPr="00D72CBE">
              <w:rPr>
                <w:szCs w:val="18"/>
              </w:rPr>
              <w:fldChar w:fldCharType="begin">
                <w:fldData xml:space="preserve">PEVuZE5vdGU+PENpdGU+PEF1dGhvcj5Ib2RnZXM8L0F1dGhvcj48WWVhcj4yMDA0PC9ZZWFyPjxS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PEVuZE5vdGU+PENpdGU+PEF1dGhvcj5Ib2RnZXM8L0F1dGhvcj48WWVhcj4yMDA0PC9ZZWFyPjxS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4" w:tooltip="Gavrilov, 2013 #22587" w:history="1">
              <w:r w:rsidR="00A348E7" w:rsidRPr="00D72CBE">
                <w:rPr>
                  <w:noProof/>
                  <w:szCs w:val="18"/>
                </w:rPr>
                <w:t>Gavrilov 2013</w:t>
              </w:r>
            </w:hyperlink>
            <w:r w:rsidR="00A348E7" w:rsidRPr="00D72CBE">
              <w:rPr>
                <w:noProof/>
                <w:szCs w:val="18"/>
              </w:rPr>
              <w:t xml:space="preserve">; </w:t>
            </w:r>
            <w:hyperlink w:anchor="_ENREF_240" w:tooltip="Hodges, 2004 #22574" w:history="1">
              <w:r w:rsidR="00A348E7" w:rsidRPr="00D72CBE">
                <w:rPr>
                  <w:noProof/>
                  <w:szCs w:val="18"/>
                </w:rPr>
                <w:t>Hodges &amp; Hodges 2004</w:t>
              </w:r>
            </w:hyperlink>
            <w:r w:rsidR="00A348E7" w:rsidRPr="00D72CBE">
              <w:rPr>
                <w:noProof/>
                <w:szCs w:val="18"/>
              </w:rPr>
              <w:t xml:space="preserve">; </w:t>
            </w:r>
            <w:hyperlink w:anchor="_ENREF_452" w:tooltip="Ülgentürk, 2014 #22575" w:history="1">
              <w:r w:rsidR="00A348E7" w:rsidRPr="00D72CBE">
                <w:rPr>
                  <w:noProof/>
                  <w:szCs w:val="18"/>
                </w:rPr>
                <w:t>Ülgentürk, Porcelli &amp; Pellizzari 2014</w:t>
              </w:r>
            </w:hyperlink>
            <w:r w:rsidR="00A348E7" w:rsidRPr="00D72CBE">
              <w:rPr>
                <w:noProof/>
                <w:szCs w:val="18"/>
              </w:rPr>
              <w:t>)</w:t>
            </w:r>
            <w:r w:rsidR="00A348E7" w:rsidRPr="00D72CBE">
              <w:rPr>
                <w:szCs w:val="18"/>
              </w:rPr>
              <w:fldChar w:fldCharType="end"/>
            </w:r>
          </w:p>
        </w:tc>
        <w:tc>
          <w:tcPr>
            <w:tcW w:w="2715" w:type="dxa"/>
          </w:tcPr>
          <w:p w14:paraId="2B6ADAAB" w14:textId="593F7859" w:rsidR="00DE292D" w:rsidRPr="00D72CBE" w:rsidRDefault="00DE292D" w:rsidP="00A348E7">
            <w:pPr>
              <w:pStyle w:val="TableText"/>
            </w:pPr>
            <w:r w:rsidRPr="00D72CBE">
              <w:rPr>
                <w:szCs w:val="18"/>
              </w:rPr>
              <w:lastRenderedPageBreak/>
              <w:t xml:space="preserve">On </w:t>
            </w:r>
            <w:r w:rsidRPr="00D72CBE">
              <w:rPr>
                <w:i/>
                <w:szCs w:val="18"/>
              </w:rPr>
              <w:t>Gigantochloa aspera</w:t>
            </w:r>
            <w:r w:rsidRPr="00D72CBE">
              <w:rPr>
                <w:szCs w:val="18"/>
              </w:rPr>
              <w:t xml:space="preserve"> and </w:t>
            </w:r>
            <w:r w:rsidRPr="00D72CBE">
              <w:rPr>
                <w:i/>
                <w:szCs w:val="18"/>
              </w:rPr>
              <w:t xml:space="preserve">G. verticillata </w:t>
            </w:r>
            <w:r w:rsidRPr="00D72CBE">
              <w:rPr>
                <w:szCs w:val="18"/>
              </w:rPr>
              <w:t xml:space="preserve">from Indonesia and </w:t>
            </w:r>
            <w:r w:rsidRPr="00D72CBE">
              <w:rPr>
                <w:szCs w:val="18"/>
              </w:rPr>
              <w:lastRenderedPageBreak/>
              <w:t xml:space="preserve">on bamboo from Sri Lanka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3D539CAD" w14:textId="77777777" w:rsidR="00DE292D" w:rsidRPr="00D72CBE" w:rsidRDefault="00DE292D" w:rsidP="00DE292D">
            <w:pPr>
              <w:pStyle w:val="TableText"/>
            </w:pPr>
            <w:r w:rsidRPr="00D72CBE">
              <w:rPr>
                <w:szCs w:val="18"/>
              </w:rPr>
              <w:lastRenderedPageBreak/>
              <w:t>No</w:t>
            </w:r>
          </w:p>
        </w:tc>
        <w:tc>
          <w:tcPr>
            <w:tcW w:w="1379" w:type="dxa"/>
          </w:tcPr>
          <w:p w14:paraId="4BAE686C" w14:textId="77777777" w:rsidR="00DE292D" w:rsidRPr="00D72CBE" w:rsidRDefault="00DE292D" w:rsidP="00DE292D">
            <w:pPr>
              <w:pStyle w:val="TableText"/>
            </w:pPr>
            <w:r w:rsidRPr="00D72CBE">
              <w:rPr>
                <w:szCs w:val="18"/>
              </w:rPr>
              <w:t>No</w:t>
            </w:r>
          </w:p>
        </w:tc>
      </w:tr>
      <w:tr w:rsidR="00A348E7" w:rsidRPr="00D72CBE" w14:paraId="6C12C32E" w14:textId="77777777" w:rsidTr="00DE292D">
        <w:tc>
          <w:tcPr>
            <w:tcW w:w="1952" w:type="dxa"/>
          </w:tcPr>
          <w:p w14:paraId="0A19DE0B" w14:textId="77777777" w:rsidR="00DE292D" w:rsidRPr="00D72CBE" w:rsidRDefault="00DE292D" w:rsidP="00DE292D">
            <w:pPr>
              <w:pStyle w:val="TableText"/>
            </w:pPr>
            <w:r w:rsidRPr="00D72CBE">
              <w:rPr>
                <w:rFonts w:eastAsia="Times New Roman"/>
                <w:i/>
                <w:szCs w:val="18"/>
                <w:lang w:eastAsia="en-AU"/>
              </w:rPr>
              <w:t>Coccidohystrix insolita</w:t>
            </w:r>
            <w:r w:rsidRPr="00D72CBE">
              <w:rPr>
                <w:rFonts w:eastAsia="Times New Roman"/>
                <w:szCs w:val="18"/>
                <w:lang w:eastAsia="en-AU"/>
              </w:rPr>
              <w:t xml:space="preserve"> (Green)</w:t>
            </w:r>
          </w:p>
        </w:tc>
        <w:tc>
          <w:tcPr>
            <w:tcW w:w="1172" w:type="dxa"/>
          </w:tcPr>
          <w:p w14:paraId="1D680D43" w14:textId="77777777" w:rsidR="00DE292D" w:rsidRPr="00D72CBE" w:rsidRDefault="00DE292D" w:rsidP="00DE292D">
            <w:pPr>
              <w:pStyle w:val="TableText"/>
            </w:pPr>
            <w:r w:rsidRPr="00D72CBE">
              <w:rPr>
                <w:szCs w:val="18"/>
              </w:rPr>
              <w:t>1, 4</w:t>
            </w:r>
          </w:p>
        </w:tc>
        <w:tc>
          <w:tcPr>
            <w:tcW w:w="1985" w:type="dxa"/>
          </w:tcPr>
          <w:p w14:paraId="3BD17ED5" w14:textId="26CFC813" w:rsidR="00DE292D" w:rsidRPr="00D72CBE" w:rsidRDefault="00DE292D" w:rsidP="00A348E7">
            <w:pPr>
              <w:pStyle w:val="TableText"/>
            </w:pPr>
            <w:r w:rsidRPr="00D72CBE">
              <w:rPr>
                <w:szCs w:val="18"/>
              </w:rPr>
              <w:t xml:space="preserve">Africa, Asia (China, Southern Asia), the Philippines, Guam and Western Samoa </w:t>
            </w:r>
            <w:r w:rsidR="00A348E7" w:rsidRPr="00D72CBE">
              <w:fldChar w:fldCharType="begin">
                <w:fldData xml:space="preserve">PEVuZE5vdGU+PENpdGU+PEF1dGhvcj5HYXJjw61hPC9BdXRob3I+PFllYXI+MjAxODwvWWVhcj48
UmVjTnVtPjMwMTQzPC9SZWNOdW0+PERpc3BsYXlUZXh0PihHYXJjw61hIGV0IGFsLiAyMDE4OyBM
aXQsIENhYXNpLUxpdCAmYW1wOyBDYWxpbHVuZyAxOTk4OyBTdXJlc2ggJmFtcDsgTW9oYW5hc3Vu
ZGFyYW0gMTk5Nik8L0Rpc3BsYXlUZXh0PjxyZWNvcmQ+PHJlYy1udW1iZXI+MzAxNDM8L3JlYy1u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cGU+PGNvbnRyaWJ1dG9ycz48YXV0aG9ycz48YXV0aG9yPkdhcmPDrWEsIE0uPC9hdXRob3I+PGF1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UmVjTnVtPjMwMTQzPC9SZWNOdW0+PERpc3BsYXlUZXh0PihHYXJjw61hIGV0IGFsLiAyMDE4OyBM
aXQsIENhYXNpLUxpdCAmYW1wOyBDYWxpbHVuZyAxOTk4OyBTdXJlc2ggJmFtcDsgTW9oYW5hc3Vu
ZGFyYW0gMTk5Nik8L0Rpc3BsYXlUZXh0PjxyZWNvcmQ+PHJlYy1udW1iZXI+MzAxNDM8L3JlYy1u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cGU+PGNvbnRyaWJ1dG9ycz48YXV0aG9ycz48YXV0aG9yPkdhcmPDrWEsIE0uPC9hdXRob3I+PGF1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297" w:tooltip="Lit, 1998 #15178" w:history="1">
              <w:r w:rsidR="00A348E7" w:rsidRPr="00D72CBE">
                <w:rPr>
                  <w:noProof/>
                </w:rPr>
                <w:t>Lit, Caasi-Lit &amp; Calilung 1998</w:t>
              </w:r>
            </w:hyperlink>
            <w:r w:rsidR="00A348E7" w:rsidRPr="00D72CBE">
              <w:rPr>
                <w:noProof/>
              </w:rPr>
              <w:t xml:space="preserve">; </w:t>
            </w:r>
            <w:hyperlink w:anchor="_ENREF_438" w:tooltip="Suresh, 1996 #19665" w:history="1">
              <w:r w:rsidR="00A348E7" w:rsidRPr="00D72CBE">
                <w:rPr>
                  <w:noProof/>
                </w:rPr>
                <w:t>Suresh &amp; Mohanasundaram 1996</w:t>
              </w:r>
            </w:hyperlink>
            <w:r w:rsidR="00A348E7" w:rsidRPr="00D72CBE">
              <w:rPr>
                <w:noProof/>
              </w:rPr>
              <w:t>)</w:t>
            </w:r>
            <w:r w:rsidR="00A348E7" w:rsidRPr="00D72CBE">
              <w:fldChar w:fldCharType="end"/>
            </w:r>
          </w:p>
        </w:tc>
        <w:tc>
          <w:tcPr>
            <w:tcW w:w="1562" w:type="dxa"/>
          </w:tcPr>
          <w:p w14:paraId="6EFB93C2" w14:textId="13AA5553"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44606646" w14:textId="0515EA75" w:rsidR="00DE292D" w:rsidRPr="00D72CBE" w:rsidRDefault="00DE292D" w:rsidP="00A348E7">
            <w:pPr>
              <w:pStyle w:val="TableText"/>
            </w:pPr>
            <w:r w:rsidRPr="00D72CBE">
              <w:rPr>
                <w:szCs w:val="18"/>
              </w:rPr>
              <w:t xml:space="preserve">On leaves and stems of a wide range of host plants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including eggplant </w:t>
            </w:r>
            <w:r w:rsidR="00A348E7" w:rsidRPr="00D72CBE">
              <w:rPr>
                <w:szCs w:val="18"/>
              </w:rPr>
              <w:fldChar w:fldCharType="begin"/>
            </w:r>
            <w:r w:rsidR="00A348E7" w:rsidRPr="00D72CBE">
              <w:rPr>
                <w:szCs w:val="18"/>
              </w:rPr>
              <w:instrText xml:space="preserve"> ADDIN EN.CITE &lt;EndNote&gt;&lt;Cite&gt;&lt;Author&gt;Lit&lt;/Author&gt;&lt;Year&gt;1998&lt;/Year&gt;&lt;RecNum&gt;15178&lt;/RecNum&gt;&lt;DisplayText&gt;(Lit, Caasi-Lit &amp;amp; Calilung 1998)&lt;/DisplayText&gt;&lt;record&gt;&lt;rec-number&gt;15178&lt;/rec-number&gt;&lt;foreign-keys&gt;&lt;key app="EN" db-id="pxwxw0er9zv2fxezxdk5tt5utz5p5vtrwdv0" timestamp="1451972707"&gt;15178&lt;/key&gt;&lt;/foreign-keys&gt;&lt;ref-type name="Journal Article"&gt;17&lt;/ref-type&gt;&lt;contributors&gt;&lt;authors&gt;&lt;author&gt;Lit,I.L, Jnr&lt;/author&gt;&lt;author&gt;Caasi-Lit,M.&lt;/author&gt;&lt;author&gt;Calilung,V.J.&lt;/author&gt;&lt;/authors&gt;&lt;/contributors&gt;&lt;titles&gt;&lt;title&gt;&lt;style face="normal" font="default" size="100%"&gt;The mealybugs (Pseudococcidae, Coccoidea, Hemiptera) of eggplant (&lt;/style&gt;&lt;style face="italic" font="default" size="100%"&gt;Solanum melongena&lt;/style&gt;&lt;style face="normal" font="default" size="100%"&gt; Linn.) in the Philippines&lt;/style&gt;&lt;/title&gt;&lt;secondary-title&gt;Philippine Entomologist&lt;/secondary-title&gt;&lt;/titles&gt;&lt;periodical&gt;&lt;full-title&gt;Philippine Entomologist&lt;/full-title&gt;&lt;/periodical&gt;&lt;pages&gt;29-41&lt;/pages&gt;&lt;volume&gt;12&lt;/volume&gt;&lt;number&gt;1&lt;/number&gt;&lt;keywords&gt;&lt;keyword&gt;Coccoidea&lt;/keyword&gt;&lt;keyword&gt;Hemiptera&lt;/keyword&gt;&lt;keyword&gt;Mealybug&lt;/keyword&gt;&lt;keyword&gt;Mealybugs&lt;/keyword&gt;&lt;keyword&gt;Philippines&lt;/keyword&gt;&lt;keyword&gt;Pseudococcidae&lt;/keyword&gt;&lt;keyword&gt;Solanum&lt;/keyword&gt;&lt;keyword&gt;Solanum melongena&lt;/keyword&gt;&lt;/keywords&gt;&lt;dates&gt;&lt;year&gt;1998&lt;/year&gt;&lt;/dates&gt;&lt;orig-pub&gt;&lt;style face="underline" font="default" size="100%"&gt;J:\E Library\Plant Catalogue\L&lt;/style&gt;&lt;/orig-pub&gt;&lt;label&gt;79322&lt;/label&gt;&lt;urls&gt;&lt;/urls&gt;&lt;custom1&gt;Pineapples from Malaysia jc&lt;/custom1&gt;&lt;/record&gt;&lt;/Cite&gt;&lt;/EndNote&gt;</w:instrText>
            </w:r>
            <w:r w:rsidR="00A348E7" w:rsidRPr="00D72CBE">
              <w:rPr>
                <w:szCs w:val="18"/>
              </w:rPr>
              <w:fldChar w:fldCharType="separate"/>
            </w:r>
            <w:r w:rsidR="00A348E7" w:rsidRPr="00D72CBE">
              <w:rPr>
                <w:noProof/>
                <w:szCs w:val="18"/>
              </w:rPr>
              <w:t>(</w:t>
            </w:r>
            <w:hyperlink w:anchor="_ENREF_297" w:tooltip="Lit, 1998 #15178" w:history="1">
              <w:r w:rsidR="00A348E7" w:rsidRPr="00D72CBE">
                <w:rPr>
                  <w:noProof/>
                  <w:szCs w:val="18"/>
                </w:rPr>
                <w:t>Lit, Caasi-Lit &amp; Calilung 1998</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Hibiscus</w:t>
            </w:r>
            <w:r w:rsidRPr="00D72CBE">
              <w:rPr>
                <w:szCs w:val="18"/>
              </w:rPr>
              <w:t xml:space="preserve">, </w:t>
            </w:r>
            <w:r w:rsidRPr="00D72CBE">
              <w:rPr>
                <w:i/>
                <w:szCs w:val="18"/>
              </w:rPr>
              <w:t>Abutilon</w:t>
            </w:r>
            <w:r w:rsidRPr="00D72CBE">
              <w:rPr>
                <w:szCs w:val="18"/>
              </w:rPr>
              <w:t xml:space="preserve">, </w:t>
            </w:r>
            <w:r w:rsidRPr="00D72CBE">
              <w:rPr>
                <w:i/>
                <w:szCs w:val="18"/>
              </w:rPr>
              <w:t>Clitoria</w:t>
            </w:r>
            <w:r w:rsidRPr="00D72CBE">
              <w:rPr>
                <w:szCs w:val="18"/>
              </w:rPr>
              <w:t xml:space="preserve">, </w:t>
            </w:r>
            <w:r w:rsidRPr="00D72CBE">
              <w:rPr>
                <w:i/>
                <w:szCs w:val="18"/>
              </w:rPr>
              <w:t>Cenchrus</w:t>
            </w:r>
            <w:r w:rsidRPr="00D72CBE">
              <w:rPr>
                <w:szCs w:val="18"/>
              </w:rPr>
              <w:t xml:space="preserve">, </w:t>
            </w:r>
            <w:r w:rsidRPr="00D72CBE">
              <w:rPr>
                <w:i/>
                <w:szCs w:val="18"/>
              </w:rPr>
              <w:t>Cynodon dactylon</w:t>
            </w:r>
            <w:r w:rsidRPr="00D72CBE">
              <w:rPr>
                <w:szCs w:val="18"/>
              </w:rPr>
              <w:t xml:space="preserve"> and </w:t>
            </w:r>
            <w:r w:rsidRPr="00D72CBE">
              <w:rPr>
                <w:i/>
                <w:szCs w:val="18"/>
              </w:rPr>
              <w:t>Achyranthus aspera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&lt;EndNote&gt;&lt;Cite&gt;&lt;Author&gt;Suresh&lt;/Author&gt;&lt;Year&gt;1996&lt;/Year&gt;&lt;RecNum&gt;19665&lt;/RecNum&gt;&lt;DisplayText&gt;(Suresh &amp;amp; Mohanasundaram 1996)&lt;/DisplayText&gt;&lt;record&gt;&lt;rec-number&gt;19665&lt;/rec-number&gt;&lt;foreign-keys&gt;&lt;key app="EN" db-id="pxwxw0er9zv2fxezxdk5tt5utz5p5vtrwdv0" timestamp="1451972809"&gt;19665&lt;/key&gt;&lt;/foreign-keys&gt;&lt;ref-type name="Journal Article"&gt;17&lt;/ref-type&gt;&lt;contributors&gt;&lt;authors&gt;&lt;author&gt;Suresh,S.&lt;/author&gt;&lt;author&gt;Mohanasundaram,M.&lt;/author&gt;&lt;/authors&gt;&lt;/contributors&gt;&lt;titles&gt;&lt;title&gt;Coccoid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A348E7" w:rsidRPr="00D72CBE">
              <w:rPr>
                <w:szCs w:val="18"/>
              </w:rPr>
              <w:fldChar w:fldCharType="separate"/>
            </w:r>
            <w:r w:rsidR="00A348E7" w:rsidRPr="00D72CBE">
              <w:rPr>
                <w:noProof/>
                <w:szCs w:val="18"/>
              </w:rPr>
              <w:t>(</w:t>
            </w:r>
            <w:hyperlink w:anchor="_ENREF_438" w:tooltip="Suresh, 1996 #19665" w:history="1">
              <w:r w:rsidR="00A348E7" w:rsidRPr="00D72CBE">
                <w:rPr>
                  <w:noProof/>
                  <w:szCs w:val="18"/>
                </w:rPr>
                <w:t>Suresh &amp; Mohanasundaram 1996</w:t>
              </w:r>
            </w:hyperlink>
            <w:r w:rsidR="00A348E7" w:rsidRPr="00D72CBE">
              <w:rPr>
                <w:noProof/>
                <w:szCs w:val="18"/>
              </w:rPr>
              <w:t>)</w:t>
            </w:r>
            <w:r w:rsidR="00A348E7" w:rsidRPr="00D72CBE">
              <w:rPr>
                <w:szCs w:val="18"/>
              </w:rPr>
              <w:fldChar w:fldCharType="end"/>
            </w:r>
          </w:p>
        </w:tc>
        <w:tc>
          <w:tcPr>
            <w:tcW w:w="2715" w:type="dxa"/>
          </w:tcPr>
          <w:p w14:paraId="41405B61" w14:textId="4CED2C1E" w:rsidR="00DE292D" w:rsidRPr="00D72CBE" w:rsidRDefault="00DE292D" w:rsidP="00A348E7">
            <w:pPr>
              <w:pStyle w:val="TableText"/>
            </w:pPr>
            <w:r w:rsidRPr="00D72CBE">
              <w:rPr>
                <w:szCs w:val="18"/>
              </w:rPr>
              <w:t xml:space="preserve">On </w:t>
            </w:r>
            <w:r w:rsidRPr="00D72CBE">
              <w:rPr>
                <w:i/>
                <w:szCs w:val="18"/>
              </w:rPr>
              <w:t>Schismatoglottis</w:t>
            </w:r>
            <w:r w:rsidRPr="00D72CBE">
              <w:rPr>
                <w:szCs w:val="18"/>
              </w:rPr>
              <w:t xml:space="preserve"> sp. from the Philippines and on </w:t>
            </w:r>
            <w:r w:rsidRPr="00D72CBE">
              <w:rPr>
                <w:i/>
                <w:szCs w:val="18"/>
              </w:rPr>
              <w:t>Strongylodon</w:t>
            </w:r>
            <w:r w:rsidRPr="00D72CBE">
              <w:rPr>
                <w:szCs w:val="18"/>
              </w:rPr>
              <w:t xml:space="preserve"> sp. from Thailand to Hawaii, USA and on unidentified plant from Vietnam to Los Angeles,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adult female on young plant of </w:t>
            </w:r>
            <w:r w:rsidRPr="00D72CBE">
              <w:rPr>
                <w:i/>
                <w:szCs w:val="18"/>
              </w:rPr>
              <w:t>Alternanthera</w:t>
            </w:r>
            <w:r w:rsidRPr="00D72CBE">
              <w:rPr>
                <w:szCs w:val="18"/>
              </w:rPr>
              <w:t xml:space="preserve"> sp. from Singapore to Japan </w:t>
            </w:r>
            <w:r w:rsidR="00A348E7" w:rsidRPr="00D72CBE">
              <w:rPr>
                <w:szCs w:val="18"/>
              </w:rPr>
              <w:fldChar w:fldCharType="begin"/>
            </w:r>
            <w:r w:rsidR="00A348E7" w:rsidRPr="00D72CBE">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D72CBE">
              <w:rPr>
                <w:szCs w:val="18"/>
              </w:rPr>
              <w:fldChar w:fldCharType="separate"/>
            </w:r>
            <w:r w:rsidR="00A348E7" w:rsidRPr="00D72CBE">
              <w:rPr>
                <w:noProof/>
                <w:szCs w:val="18"/>
              </w:rPr>
              <w:t>(</w:t>
            </w:r>
            <w:hyperlink w:anchor="_ENREF_445" w:tooltip="Tokihiro, 2006 #19984" w:history="1">
              <w:r w:rsidR="00A348E7" w:rsidRPr="00D72CBE">
                <w:rPr>
                  <w:noProof/>
                  <w:szCs w:val="18"/>
                </w:rPr>
                <w:t>Tokihiro 2006</w:t>
              </w:r>
            </w:hyperlink>
            <w:r w:rsidR="00A348E7" w:rsidRPr="00D72CBE">
              <w:rPr>
                <w:noProof/>
                <w:szCs w:val="18"/>
              </w:rPr>
              <w:t>)</w:t>
            </w:r>
            <w:r w:rsidR="00A348E7" w:rsidRPr="00D72CBE">
              <w:rPr>
                <w:szCs w:val="18"/>
              </w:rPr>
              <w:fldChar w:fldCharType="end"/>
            </w:r>
          </w:p>
        </w:tc>
        <w:tc>
          <w:tcPr>
            <w:tcW w:w="1342" w:type="dxa"/>
          </w:tcPr>
          <w:p w14:paraId="5CFE6ACF" w14:textId="77777777" w:rsidR="00DE292D" w:rsidRPr="00D72CBE" w:rsidRDefault="00DE292D" w:rsidP="00DE292D">
            <w:pPr>
              <w:pStyle w:val="TableText"/>
            </w:pPr>
            <w:r w:rsidRPr="00D72CBE">
              <w:rPr>
                <w:szCs w:val="18"/>
              </w:rPr>
              <w:t>Yes</w:t>
            </w:r>
          </w:p>
        </w:tc>
        <w:tc>
          <w:tcPr>
            <w:tcW w:w="1379" w:type="dxa"/>
          </w:tcPr>
          <w:p w14:paraId="2754677C" w14:textId="77777777" w:rsidR="00DE292D" w:rsidRPr="00D72CBE" w:rsidRDefault="00DE292D" w:rsidP="00DE292D">
            <w:pPr>
              <w:pStyle w:val="TableText"/>
            </w:pPr>
            <w:r w:rsidRPr="00D72CBE">
              <w:rPr>
                <w:szCs w:val="18"/>
              </w:rPr>
              <w:t xml:space="preserve">No </w:t>
            </w:r>
          </w:p>
        </w:tc>
      </w:tr>
      <w:tr w:rsidR="00A348E7" w:rsidRPr="00D72CBE" w14:paraId="5A8850F6" w14:textId="77777777" w:rsidTr="00DE292D">
        <w:tc>
          <w:tcPr>
            <w:tcW w:w="1952" w:type="dxa"/>
          </w:tcPr>
          <w:p w14:paraId="26D6B253" w14:textId="77777777" w:rsidR="00DE292D" w:rsidRPr="00D72CBE" w:rsidRDefault="00DE292D" w:rsidP="00DE292D">
            <w:pPr>
              <w:pStyle w:val="TableText"/>
            </w:pPr>
            <w:r w:rsidRPr="00D72CBE">
              <w:rPr>
                <w:rFonts w:eastAsia="Times New Roman"/>
                <w:i/>
                <w:szCs w:val="18"/>
                <w:lang w:eastAsia="en-AU"/>
              </w:rPr>
              <w:t>Coccura suwakoensis</w:t>
            </w:r>
            <w:r w:rsidRPr="00D72CBE">
              <w:rPr>
                <w:rFonts w:eastAsia="Times New Roman"/>
                <w:szCs w:val="18"/>
                <w:lang w:eastAsia="en-AU"/>
              </w:rPr>
              <w:t xml:space="preserve"> (Kuwana &amp; Toyoda)</w:t>
            </w:r>
          </w:p>
        </w:tc>
        <w:tc>
          <w:tcPr>
            <w:tcW w:w="1172" w:type="dxa"/>
          </w:tcPr>
          <w:p w14:paraId="1583E250" w14:textId="77777777" w:rsidR="00DE292D" w:rsidRPr="00D72CBE" w:rsidRDefault="00DE292D" w:rsidP="00DE292D">
            <w:pPr>
              <w:pStyle w:val="TableText"/>
            </w:pPr>
            <w:r w:rsidRPr="00D72CBE">
              <w:rPr>
                <w:szCs w:val="18"/>
              </w:rPr>
              <w:t>5</w:t>
            </w:r>
          </w:p>
        </w:tc>
        <w:tc>
          <w:tcPr>
            <w:tcW w:w="1985" w:type="dxa"/>
          </w:tcPr>
          <w:p w14:paraId="7F8DC776" w14:textId="35041D7A" w:rsidR="00DE292D" w:rsidRPr="00D72CBE" w:rsidRDefault="00DE292D" w:rsidP="00A348E7">
            <w:pPr>
              <w:pStyle w:val="TableText"/>
            </w:pPr>
            <w:r w:rsidRPr="00D72CBE">
              <w:rPr>
                <w:szCs w:val="18"/>
              </w:rPr>
              <w:t xml:space="preserve">China, Japan, North Korea and Russia </w:t>
            </w:r>
            <w:r w:rsidR="00A348E7" w:rsidRPr="00D72CBE">
              <w:fldChar w:fldCharType="begin">
                <w:fldData xml:space="preserve">PEVuZE5vdGU+PENpdGU+PEF1dGhvcj5HYXJjw61hPC9BdXRob3I+PFllYXI+MjAxODwvWWVhcj48
UmVjTnVtPjMwMTQzPC9SZWNOdW0+PERpc3BsYXlUZXh0PihEYW56aWcgMjAxMjsgR2FyY8OtYSBl
dCBhbC4gMjAxOCk8L0Rpc3BsYXlUZXh0PjxyZWNvcmQ+PHJlYy1udW1iZXI+MzAxNDM8L3JlYy1u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cGU+PGNvbnRyaWJ1dG9ycz48YXV0aG9ycz48YXV0aG9yPkdhcmPDrWEsIE0uPC9hdXRob3I+PGF1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UmVjTnVtPjMwMTQzPC9SZWNOdW0+PERpc3BsYXlUZXh0PihEYW56aWcgMjAxMjsgR2FyY8OtYSBl
dCBhbC4gMjAxOCk8L0Rpc3BsYXlUZXh0PjxyZWNvcmQ+PHJlYy1udW1iZXI+MzAxNDM8L3JlYy1u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cGU+PGNvbnRyaWJ1dG9ycz48YXV0aG9ycz48YXV0aG9yPkdhcmPDrWEsIE0uPC9hdXRob3I+PGF1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34" w:tooltip="Danzig, 2012 #22578" w:history="1">
              <w:r w:rsidR="00A348E7" w:rsidRPr="00D72CBE">
                <w:rPr>
                  <w:noProof/>
                </w:rPr>
                <w:t>Danzig 2012</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1562" w:type="dxa"/>
          </w:tcPr>
          <w:p w14:paraId="7D2A071B" w14:textId="0F1234F1"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05F7FC8" w14:textId="6DF35533" w:rsidR="00DE292D" w:rsidRPr="00D72CBE" w:rsidRDefault="00DE292D" w:rsidP="00A348E7">
            <w:pPr>
              <w:pStyle w:val="TableText"/>
            </w:pPr>
            <w:r w:rsidRPr="00D72CBE">
              <w:rPr>
                <w:szCs w:val="18"/>
              </w:rPr>
              <w:t xml:space="preserve">On branches and stems, near tips of twigs, females overwintering on basal part of trunk and in cracks of bark, on many host plants, including </w:t>
            </w:r>
            <w:r w:rsidRPr="00D72CBE">
              <w:rPr>
                <w:i/>
                <w:szCs w:val="18"/>
              </w:rPr>
              <w:t>Malus</w:t>
            </w:r>
            <w:r w:rsidRPr="00D72CBE">
              <w:rPr>
                <w:szCs w:val="18"/>
              </w:rPr>
              <w:t xml:space="preserve">, </w:t>
            </w:r>
            <w:r w:rsidRPr="00D72CBE">
              <w:rPr>
                <w:i/>
                <w:szCs w:val="18"/>
              </w:rPr>
              <w:t>Prunus</w:t>
            </w:r>
            <w:r w:rsidRPr="00D72CBE">
              <w:rPr>
                <w:szCs w:val="18"/>
              </w:rPr>
              <w:t xml:space="preserve">, </w:t>
            </w:r>
            <w:r w:rsidRPr="00D72CBE">
              <w:rPr>
                <w:i/>
                <w:szCs w:val="18"/>
              </w:rPr>
              <w:t xml:space="preserve">Rubus </w:t>
            </w:r>
            <w:r w:rsidRPr="00D72CBE">
              <w:rPr>
                <w:szCs w:val="18"/>
              </w:rPr>
              <w:t xml:space="preserve">and </w:t>
            </w:r>
            <w:r w:rsidRPr="00D72CBE">
              <w:rPr>
                <w:i/>
                <w:szCs w:val="18"/>
              </w:rPr>
              <w:t>Pyrus</w:t>
            </w:r>
            <w:r w:rsidRPr="00D72CBE">
              <w:rPr>
                <w:szCs w:val="18"/>
              </w:rPr>
              <w:t xml:space="preserve"> </w:t>
            </w:r>
            <w:r w:rsidR="00A348E7" w:rsidRPr="00D72CBE">
              <w:rPr>
                <w:szCs w:val="18"/>
              </w:rPr>
              <w:fldChar w:fldCharType="begin">
                <w:fldData xml:space="preserve">PEVuZE5vdGU+PENpdGU+PEF1dGhvcj5EYW56aWc8L0F1dGhvcj48WWVhcj4yMDEyPC9ZZWFyPjxS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PEVuZE5vdGU+PENpdGU+PEF1dGhvcj5EYW56aWc8L0F1dGhvcj48WWVhcj4yMDEyPC9ZZWFyPjxS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34" w:tooltip="Danzig, 2012 #22578" w:history="1">
              <w:r w:rsidR="00A348E7" w:rsidRPr="00D72CBE">
                <w:rPr>
                  <w:noProof/>
                  <w:szCs w:val="18"/>
                </w:rPr>
                <w:t>Danzig 2012</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7AB607ED" w14:textId="77777777" w:rsidR="00DE292D" w:rsidRPr="00D72CBE" w:rsidRDefault="00DE292D" w:rsidP="00DE292D">
            <w:pPr>
              <w:pStyle w:val="TableText"/>
            </w:pPr>
            <w:r w:rsidRPr="00D72CBE">
              <w:t>–</w:t>
            </w:r>
          </w:p>
        </w:tc>
        <w:tc>
          <w:tcPr>
            <w:tcW w:w="1342" w:type="dxa"/>
          </w:tcPr>
          <w:p w14:paraId="345AFAFF" w14:textId="77777777" w:rsidR="00DE292D" w:rsidRPr="00D72CBE" w:rsidRDefault="00DE292D" w:rsidP="00DE292D">
            <w:pPr>
              <w:pStyle w:val="TableText"/>
            </w:pPr>
            <w:r w:rsidRPr="00D72CBE">
              <w:rPr>
                <w:szCs w:val="18"/>
              </w:rPr>
              <w:t>Yes</w:t>
            </w:r>
          </w:p>
        </w:tc>
        <w:tc>
          <w:tcPr>
            <w:tcW w:w="1379" w:type="dxa"/>
          </w:tcPr>
          <w:p w14:paraId="215BD1B2" w14:textId="77777777" w:rsidR="00DE292D" w:rsidRPr="00D72CBE" w:rsidRDefault="00DE292D" w:rsidP="00DE292D">
            <w:pPr>
              <w:pStyle w:val="TableText"/>
            </w:pPr>
            <w:r w:rsidRPr="00D72CBE">
              <w:rPr>
                <w:szCs w:val="18"/>
              </w:rPr>
              <w:t>No</w:t>
            </w:r>
          </w:p>
        </w:tc>
      </w:tr>
      <w:tr w:rsidR="00A348E7" w:rsidRPr="00D72CBE" w14:paraId="385ED5EB" w14:textId="77777777" w:rsidTr="00DE292D">
        <w:tc>
          <w:tcPr>
            <w:tcW w:w="1952" w:type="dxa"/>
          </w:tcPr>
          <w:p w14:paraId="3A96C928" w14:textId="55F422D8" w:rsidR="00DE292D" w:rsidRPr="00D72CBE" w:rsidRDefault="00DE292D" w:rsidP="00DE292D">
            <w:pPr>
              <w:pStyle w:val="TableText"/>
              <w:rPr>
                <w:rFonts w:eastAsia="Times New Roman"/>
                <w:szCs w:val="18"/>
                <w:lang w:eastAsia="en-AU"/>
              </w:rPr>
            </w:pPr>
            <w:r w:rsidRPr="00D72CBE">
              <w:rPr>
                <w:rFonts w:eastAsia="Times New Roman"/>
                <w:i/>
                <w:szCs w:val="18"/>
                <w:lang w:eastAsia="en-AU"/>
              </w:rPr>
              <w:t xml:space="preserve">Crisicoccus azaleae </w:t>
            </w:r>
            <w:r w:rsidR="00127DD6" w:rsidRPr="00D72CBE">
              <w:rPr>
                <w:rFonts w:eastAsia="Times New Roman"/>
                <w:szCs w:val="18"/>
                <w:lang w:eastAsia="en-AU"/>
              </w:rPr>
              <w:t>(Tinsley)</w:t>
            </w:r>
          </w:p>
          <w:p w14:paraId="45AFCA90" w14:textId="53C17808"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Pseudococcus azalea</w:t>
            </w:r>
            <w:r w:rsidRPr="00D72CBE">
              <w:rPr>
                <w:rFonts w:eastAsia="Times New Roman"/>
                <w:szCs w:val="18"/>
                <w:lang w:eastAsia="en-AU"/>
              </w:rPr>
              <w:t xml:space="preserve"> 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&lt;EndNote&gt;&lt;Cite&gt;&lt;Author&gt;Fox-Wilson&lt;/Author&gt;&lt;Year&gt;1939&lt;/Year&gt;&lt;RecNum&gt;1470&lt;/RecNum&gt;&lt;DisplayText&gt;(Fox-Wilson 1939)&lt;/DisplayText&gt;&lt;record&gt;&lt;rec-number&gt;1470&lt;/rec-number&gt;&lt;foreign-keys&gt;&lt;key app="EN" db-id="pxwxw0er9zv2fxezxdk5tt5utz5p5vtrwdv0" timestamp="1451972399"&gt;1470&lt;/key&gt;&lt;/foreign-keys&gt;&lt;ref-type name="Journal Article"&gt;17&lt;/ref-type&gt;&lt;contributors&gt;&lt;authors&gt;&lt;author&gt;Fox-Wilson,G.&lt;/author&gt;&lt;/authors&gt;&lt;/contributors&gt;&lt;titles&gt;&lt;title&gt;&lt;style face="normal" font="default" size="100%"&gt;Insect pests of the genus &lt;/style&gt;&lt;style face="italic" font="default" size="100%"&gt;Rhododendron&lt;/style&gt;&lt;/title&gt;&lt;secondary-title&gt;International Congress in Entomology&lt;/secondary-title&gt;&lt;/titles&gt;&lt;periodical&gt;&lt;full-title&gt;International Congress in Entomology&lt;/full-title&gt;&lt;/periodical&gt;&lt;pages&gt;2296-2323&lt;/pages&gt;&lt;volume&gt;7&lt;/volume&gt;&lt;keywords&gt;&lt;keyword&gt;Genus&lt;/keyword&gt;&lt;keyword&gt;insect&lt;/keyword&gt;&lt;keyword&gt;Insects&lt;/keyword&gt;&lt;keyword&gt;Mealybug&lt;/keyword&gt;&lt;keyword&gt;pest&lt;/keyword&gt;&lt;keyword&gt;Pests&lt;/keyword&gt;&lt;keyword&gt;Rhododendron&lt;/keyword&gt;&lt;/keywords&gt;&lt;dates&gt;&lt;year&gt;1939&lt;/year&gt;&lt;/dates&gt;&lt;orig-pub&gt;&lt;style face="underline" font="default" size="100%"&gt;J:\E Library\Plant Catalogue\F&lt;/style&gt;&lt;/orig-pub&gt;&lt;label&gt;6057&lt;/label&gt;&lt;urls&gt;&lt;/urls&gt;&lt;custom1&gt;gm&lt;/custom1&gt;&lt;/record&gt;&lt;/Cite&gt;&lt;/EndNote&gt;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181" w:tooltip="Fox-Wilson, 1939 #1470" w:history="1">
              <w:r w:rsidR="00A348E7" w:rsidRPr="00D72CBE">
                <w:rPr>
                  <w:rFonts w:eastAsia="Times New Roman"/>
                  <w:noProof/>
                  <w:szCs w:val="18"/>
                  <w:lang w:eastAsia="en-AU"/>
                </w:rPr>
                <w:t>Fox-Wilson 1939</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03FAD7A6" w14:textId="77777777" w:rsidR="00DE292D" w:rsidRPr="00D72CBE" w:rsidRDefault="00DE292D" w:rsidP="00DE292D">
            <w:pPr>
              <w:pStyle w:val="TableText"/>
            </w:pPr>
            <w:r w:rsidRPr="00D72CBE">
              <w:rPr>
                <w:szCs w:val="18"/>
              </w:rPr>
              <w:t>1, 5</w:t>
            </w:r>
          </w:p>
        </w:tc>
        <w:tc>
          <w:tcPr>
            <w:tcW w:w="1985" w:type="dxa"/>
          </w:tcPr>
          <w:p w14:paraId="492FACE8" w14:textId="36CA86E6" w:rsidR="00DE292D" w:rsidRPr="00D72CBE" w:rsidRDefault="00DE292D" w:rsidP="00A348E7">
            <w:pPr>
              <w:pStyle w:val="TableText"/>
            </w:pPr>
            <w:r w:rsidRPr="00D72CBE">
              <w:rPr>
                <w:szCs w:val="18"/>
                <w:lang w:val="de-DE"/>
              </w:rPr>
              <w:t xml:space="preserve">USA and Japan </w:t>
            </w:r>
            <w:r w:rsidR="00A348E7" w:rsidRPr="00D72CBE">
              <w:fldChar w:fldCharType="begin">
                <w:fldData xml:space="preserve">PEVuZE5vdGU+PENpdGU+PEF1dGhvcj5HYXJjw61hPC9BdXRob3I+PFllYXI+MjAxODwvWWVhcj48
UmVjTnVtPjMwMTQzPC9SZWNOdW0+PERpc3BsYXlUZXh0PihGb3gtV2lsc29uIDE5Mzk7IEdhcmPD
rWEgZXQgYWwuIDIwMTg7IE1pbGxlciAmYW1wOyBNaWxsZXIgMjAwMik8L0Rpc3BsYXlUZXh0Pjxy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YXV0aG9yPkdhcmPDrWEsIE0uPC9hdXRob3I+PGF1dGhvcj5EZW5ubywgQi48L2F1dGhvcj48YXV0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dGVkX1JHPC9jdXN0b20xPjwvcmVjb3JkPjwvQ2l0ZT48Q2l0ZT48QXV0aG9yPkZveC1XaWxzb248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UmVjTnVtPjMwMTQzPC9SZWNOdW0+PERpc3BsYXlUZXh0PihGb3gtV2lsc29uIDE5Mzk7IEdhcmPD
rWEgZXQgYWwuIDIwMTg7IE1pbGxlciAmYW1wOyBNaWxsZXIgMjAwMik8L0Rpc3BsYXlUZXh0Pjxy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YXV0aG9yPkdhcmPDrWEsIE0uPC9hdXRob3I+PGF1dGhvcj5EZW5ubywgQi48L2F1dGhvcj48YXV0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dGVkX1JHPC9jdXN0b20xPjwvcmVjb3JkPjwvQ2l0ZT48Q2l0ZT48QXV0aG9yPkZveC1XaWxzb248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81" w:tooltip="Fox-Wilson, 1939 #1470" w:history="1">
              <w:r w:rsidR="00A348E7" w:rsidRPr="00D72CBE">
                <w:rPr>
                  <w:noProof/>
                </w:rPr>
                <w:t>Fox-Wilson 1939</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353" w:tooltip="Miller, 2002 #8502" w:history="1">
              <w:r w:rsidR="00A348E7" w:rsidRPr="00D72CBE">
                <w:rPr>
                  <w:noProof/>
                </w:rPr>
                <w:t>Miller &amp; Miller 2002</w:t>
              </w:r>
            </w:hyperlink>
            <w:r w:rsidR="00A348E7" w:rsidRPr="00D72CBE">
              <w:rPr>
                <w:noProof/>
              </w:rPr>
              <w:t>)</w:t>
            </w:r>
            <w:r w:rsidR="00A348E7" w:rsidRPr="00D72CBE">
              <w:fldChar w:fldCharType="end"/>
            </w:r>
          </w:p>
        </w:tc>
        <w:tc>
          <w:tcPr>
            <w:tcW w:w="1562" w:type="dxa"/>
          </w:tcPr>
          <w:p w14:paraId="45092390" w14:textId="2EBECA0F"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AA618A4" w14:textId="5FDCE8FB" w:rsidR="00DE292D" w:rsidRPr="00D72CBE" w:rsidRDefault="00DE292D" w:rsidP="00A348E7">
            <w:pPr>
              <w:pStyle w:val="TableText"/>
            </w:pPr>
            <w:r w:rsidRPr="00D72CBE">
              <w:rPr>
                <w:szCs w:val="18"/>
              </w:rPr>
              <w:t xml:space="preserve">On leaves and stems of azalea and two other hosts of Cupressaceae </w:t>
            </w:r>
            <w:r w:rsidR="00A348E7" w:rsidRPr="00D72CBE">
              <w:rPr>
                <w:szCs w:val="18"/>
              </w:rPr>
              <w:fldChar w:fldCharType="begin">
                <w:fldData xml:space="preserve">PEVuZE5vdGU+PENpdGU+PEF1dGhvcj5NaWxsZXI8L0F1dGhvcj48WWVhcj4yMDAyPC9ZZWFyPjxS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PEVuZE5vdGU+PENpdGU+PEF1dGhvcj5NaWxsZXI8L0F1dGhvcj48WWVhcj4yMDAyPC9ZZWFyPjxS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81" w:tooltip="Fox-Wilson, 1939 #1470" w:history="1">
              <w:r w:rsidR="00A348E7" w:rsidRPr="00D72CBE">
                <w:rPr>
                  <w:noProof/>
                  <w:szCs w:val="18"/>
                </w:rPr>
                <w:t>Fox-Wilson 1939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53" w:tooltip="Miller, 2002 #8502" w:history="1">
              <w:r w:rsidR="00A348E7" w:rsidRPr="00D72CBE">
                <w:rPr>
                  <w:noProof/>
                  <w:szCs w:val="18"/>
                </w:rPr>
                <w:t>Miller &amp; Miller 2002</w:t>
              </w:r>
            </w:hyperlink>
            <w:r w:rsidR="00A348E7" w:rsidRPr="00D72CBE">
              <w:rPr>
                <w:noProof/>
                <w:szCs w:val="18"/>
              </w:rPr>
              <w:t>)</w:t>
            </w:r>
            <w:r w:rsidR="00A348E7" w:rsidRPr="00D72CBE">
              <w:rPr>
                <w:szCs w:val="18"/>
              </w:rPr>
              <w:fldChar w:fldCharType="end"/>
            </w:r>
          </w:p>
        </w:tc>
        <w:tc>
          <w:tcPr>
            <w:tcW w:w="2715" w:type="dxa"/>
          </w:tcPr>
          <w:p w14:paraId="210C1070" w14:textId="2FAA53B7" w:rsidR="00DE292D" w:rsidRPr="00D72CBE" w:rsidRDefault="00DE292D" w:rsidP="00A348E7">
            <w:pPr>
              <w:pStyle w:val="TableText"/>
            </w:pPr>
            <w:r w:rsidRPr="00D72CBE">
              <w:rPr>
                <w:szCs w:val="18"/>
              </w:rPr>
              <w:t xml:space="preserve">On azalea from Japan to the USA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p>
        </w:tc>
        <w:tc>
          <w:tcPr>
            <w:tcW w:w="1342" w:type="dxa"/>
          </w:tcPr>
          <w:p w14:paraId="66DF6FC1" w14:textId="77777777" w:rsidR="00DE292D" w:rsidRPr="00D72CBE" w:rsidRDefault="00DE292D" w:rsidP="00DE292D">
            <w:pPr>
              <w:pStyle w:val="TableText"/>
            </w:pPr>
            <w:r w:rsidRPr="00D72CBE">
              <w:rPr>
                <w:szCs w:val="18"/>
              </w:rPr>
              <w:t>Yes</w:t>
            </w:r>
          </w:p>
        </w:tc>
        <w:tc>
          <w:tcPr>
            <w:tcW w:w="1379" w:type="dxa"/>
          </w:tcPr>
          <w:p w14:paraId="24CF1B80" w14:textId="77777777" w:rsidR="00DE292D" w:rsidRPr="00D72CBE" w:rsidRDefault="00DE292D" w:rsidP="00DE292D">
            <w:pPr>
              <w:pStyle w:val="TableText"/>
            </w:pPr>
            <w:r w:rsidRPr="00D72CBE">
              <w:rPr>
                <w:szCs w:val="18"/>
              </w:rPr>
              <w:t>No</w:t>
            </w:r>
          </w:p>
        </w:tc>
      </w:tr>
      <w:tr w:rsidR="00A348E7" w:rsidRPr="00D72CBE" w14:paraId="7BF5F51F" w14:textId="77777777" w:rsidTr="00DE292D">
        <w:tc>
          <w:tcPr>
            <w:tcW w:w="1952" w:type="dxa"/>
          </w:tcPr>
          <w:p w14:paraId="294158BC" w14:textId="77777777" w:rsidR="00DE292D" w:rsidRPr="00D72CBE" w:rsidRDefault="00DE292D" w:rsidP="00DE292D">
            <w:pPr>
              <w:pStyle w:val="TableText"/>
            </w:pPr>
            <w:r w:rsidRPr="00D72CBE">
              <w:rPr>
                <w:rFonts w:eastAsia="Times New Roman"/>
                <w:i/>
                <w:szCs w:val="18"/>
                <w:lang w:eastAsia="en-AU"/>
              </w:rPr>
              <w:t>Crisicoccus echinodes</w:t>
            </w:r>
            <w:r w:rsidRPr="00D72CBE">
              <w:rPr>
                <w:rFonts w:eastAsia="Times New Roman"/>
                <w:szCs w:val="18"/>
                <w:lang w:eastAsia="en-AU"/>
              </w:rPr>
              <w:t xml:space="preserve"> Williams</w:t>
            </w:r>
          </w:p>
        </w:tc>
        <w:tc>
          <w:tcPr>
            <w:tcW w:w="1172" w:type="dxa"/>
          </w:tcPr>
          <w:p w14:paraId="4AF5FF42" w14:textId="77777777" w:rsidR="00DE292D" w:rsidRPr="00D72CBE" w:rsidRDefault="00DE292D" w:rsidP="00DE292D">
            <w:pPr>
              <w:pStyle w:val="TableText"/>
            </w:pPr>
            <w:r w:rsidRPr="00D72CBE">
              <w:rPr>
                <w:szCs w:val="18"/>
              </w:rPr>
              <w:t>1</w:t>
            </w:r>
          </w:p>
        </w:tc>
        <w:tc>
          <w:tcPr>
            <w:tcW w:w="1985" w:type="dxa"/>
          </w:tcPr>
          <w:p w14:paraId="5A4E7472" w14:textId="108FFFE6" w:rsidR="00DE292D" w:rsidRPr="00D72CBE" w:rsidRDefault="00DE292D" w:rsidP="00A348E7">
            <w:pPr>
              <w:pStyle w:val="TableText"/>
            </w:pPr>
            <w:r w:rsidRPr="00D72CBE">
              <w:rPr>
                <w:szCs w:val="18"/>
              </w:rPr>
              <w:t xml:space="preserve">The Philippines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0ED621B8" w14:textId="618E3D04"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7D83D53" w14:textId="66ED77FA" w:rsidR="00DE292D" w:rsidRPr="00D72CBE" w:rsidRDefault="00DE292D" w:rsidP="00A348E7">
            <w:pPr>
              <w:pStyle w:val="TableText"/>
            </w:pPr>
            <w:r w:rsidRPr="00D72CBE">
              <w:rPr>
                <w:szCs w:val="18"/>
              </w:rPr>
              <w:t xml:space="preserve">On </w:t>
            </w:r>
            <w:r w:rsidRPr="00D72CBE">
              <w:rPr>
                <w:i/>
                <w:szCs w:val="18"/>
              </w:rPr>
              <w:t>Lansium domesticum</w:t>
            </w:r>
            <w:r w:rsidRPr="00D72CBE">
              <w:rPr>
                <w:szCs w:val="18"/>
              </w:rPr>
              <w:t xml:space="preserve"> and </w:t>
            </w:r>
            <w:r w:rsidRPr="00D72CBE">
              <w:rPr>
                <w:i/>
                <w:szCs w:val="18"/>
              </w:rPr>
              <w:t>Nephelium lappaceum</w:t>
            </w:r>
            <w:r w:rsidRPr="00D72CBE">
              <w:rPr>
                <w:szCs w:val="18"/>
              </w:rPr>
              <w:t xml:space="preserve"> </w:t>
            </w:r>
            <w:r w:rsidR="00A348E7" w:rsidRPr="00D72CBE">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4DB57CCE" w14:textId="24C2F4BA" w:rsidR="00DE292D" w:rsidRPr="00D72CBE" w:rsidRDefault="00DE292D" w:rsidP="00A348E7">
            <w:pPr>
              <w:pStyle w:val="TableText"/>
            </w:pPr>
            <w:r w:rsidRPr="00D72CBE">
              <w:rPr>
                <w:szCs w:val="18"/>
              </w:rPr>
              <w:t xml:space="preserve">On </w:t>
            </w:r>
            <w:r w:rsidRPr="00D72CBE">
              <w:rPr>
                <w:i/>
                <w:szCs w:val="18"/>
              </w:rPr>
              <w:t>Lansium domesticum</w:t>
            </w:r>
            <w:r w:rsidRPr="00D72CBE">
              <w:rPr>
                <w:szCs w:val="18"/>
              </w:rPr>
              <w:t xml:space="preserve"> and </w:t>
            </w:r>
            <w:r w:rsidRPr="00D72CBE">
              <w:rPr>
                <w:i/>
                <w:szCs w:val="18"/>
              </w:rPr>
              <w:t>Nephelium lappaceum</w:t>
            </w:r>
            <w:r w:rsidRPr="00D72CBE">
              <w:rPr>
                <w:szCs w:val="18"/>
              </w:rPr>
              <w:t xml:space="preserve"> from the Philippines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4681DB01" w14:textId="77777777" w:rsidR="00DE292D" w:rsidRPr="00D72CBE" w:rsidRDefault="00DE292D" w:rsidP="00DE292D">
            <w:pPr>
              <w:pStyle w:val="TableText"/>
            </w:pPr>
            <w:r w:rsidRPr="00D72CBE">
              <w:rPr>
                <w:szCs w:val="18"/>
              </w:rPr>
              <w:t>Yes</w:t>
            </w:r>
          </w:p>
        </w:tc>
        <w:tc>
          <w:tcPr>
            <w:tcW w:w="1379" w:type="dxa"/>
          </w:tcPr>
          <w:p w14:paraId="7EBB8BFA" w14:textId="77777777" w:rsidR="00DE292D" w:rsidRPr="00D72CBE" w:rsidRDefault="00DE292D" w:rsidP="00DE292D">
            <w:pPr>
              <w:pStyle w:val="TableText"/>
            </w:pPr>
            <w:r w:rsidRPr="00D72CBE">
              <w:rPr>
                <w:szCs w:val="18"/>
              </w:rPr>
              <w:t>No</w:t>
            </w:r>
          </w:p>
        </w:tc>
      </w:tr>
      <w:tr w:rsidR="00A348E7" w:rsidRPr="00D72CBE" w14:paraId="612C029F" w14:textId="77777777" w:rsidTr="00DE292D">
        <w:tc>
          <w:tcPr>
            <w:tcW w:w="1952" w:type="dxa"/>
          </w:tcPr>
          <w:p w14:paraId="25C9977B" w14:textId="77777777" w:rsidR="00DE292D" w:rsidRPr="00D72CBE" w:rsidRDefault="00DE292D" w:rsidP="00DE292D">
            <w:pPr>
              <w:pStyle w:val="TableText"/>
            </w:pPr>
            <w:r w:rsidRPr="00D72CBE">
              <w:rPr>
                <w:rFonts w:eastAsia="Times New Roman"/>
                <w:i/>
                <w:szCs w:val="18"/>
                <w:lang w:eastAsia="en-AU"/>
              </w:rPr>
              <w:lastRenderedPageBreak/>
              <w:t>Crisicoccus hirsutus</w:t>
            </w:r>
            <w:r w:rsidRPr="00D72CBE">
              <w:rPr>
                <w:rFonts w:eastAsia="Times New Roman"/>
                <w:szCs w:val="18"/>
                <w:lang w:eastAsia="en-AU"/>
              </w:rPr>
              <w:t xml:space="preserve"> (Newstead)</w:t>
            </w:r>
          </w:p>
        </w:tc>
        <w:tc>
          <w:tcPr>
            <w:tcW w:w="1172" w:type="dxa"/>
          </w:tcPr>
          <w:p w14:paraId="41C50ED8" w14:textId="77777777" w:rsidR="00DE292D" w:rsidRPr="00D72CBE" w:rsidRDefault="00DE292D" w:rsidP="00DE292D">
            <w:pPr>
              <w:pStyle w:val="TableText"/>
            </w:pPr>
            <w:r w:rsidRPr="00D72CBE">
              <w:rPr>
                <w:szCs w:val="18"/>
              </w:rPr>
              <w:t>1</w:t>
            </w:r>
          </w:p>
        </w:tc>
        <w:tc>
          <w:tcPr>
            <w:tcW w:w="1985" w:type="dxa"/>
          </w:tcPr>
          <w:p w14:paraId="3FD7410C" w14:textId="6B58BE17" w:rsidR="00DE292D" w:rsidRPr="00D72CBE" w:rsidRDefault="00DE292D" w:rsidP="00A348E7">
            <w:pPr>
              <w:pStyle w:val="TableText"/>
            </w:pPr>
            <w:r w:rsidRPr="00D72CBE">
              <w:rPr>
                <w:szCs w:val="18"/>
              </w:rPr>
              <w:t xml:space="preserve">India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3FE73543" w14:textId="27C797F2"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3F32541" w14:textId="1A57CEFB" w:rsidR="00DE292D" w:rsidRPr="00D72CBE" w:rsidRDefault="00DE292D" w:rsidP="00A348E7">
            <w:pPr>
              <w:pStyle w:val="TableText"/>
            </w:pPr>
            <w:r w:rsidRPr="00D72CBE">
              <w:rPr>
                <w:szCs w:val="18"/>
              </w:rPr>
              <w:t>Described in a holl</w:t>
            </w:r>
            <w:r w:rsidR="008D0E49" w:rsidRPr="00D72CBE">
              <w:rPr>
                <w:szCs w:val="18"/>
              </w:rPr>
              <w:t>ow bamboo with ant nests and</w:t>
            </w:r>
            <w:r w:rsidRPr="00D72CBE">
              <w:rPr>
                <w:szCs w:val="18"/>
              </w:rPr>
              <w:t xml:space="preserve"> reported from nine species of host plants in eight families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t xml:space="preserve"> </w:t>
            </w:r>
          </w:p>
        </w:tc>
        <w:tc>
          <w:tcPr>
            <w:tcW w:w="2715" w:type="dxa"/>
          </w:tcPr>
          <w:p w14:paraId="41E90741" w14:textId="0F02FF81" w:rsidR="00DE292D" w:rsidRPr="00D72CBE" w:rsidRDefault="00DE292D" w:rsidP="00A348E7">
            <w:pPr>
              <w:pStyle w:val="TableText"/>
            </w:pPr>
            <w:r w:rsidRPr="00D72CBE">
              <w:rPr>
                <w:szCs w:val="18"/>
              </w:rPr>
              <w:t xml:space="preserve">On </w:t>
            </w:r>
            <w:r w:rsidRPr="00D72CBE">
              <w:rPr>
                <w:i/>
                <w:szCs w:val="18"/>
              </w:rPr>
              <w:t>Mangifera indica</w:t>
            </w:r>
            <w:r w:rsidRPr="00D72CBE">
              <w:rPr>
                <w:szCs w:val="18"/>
              </w:rPr>
              <w:t xml:space="preserve"> from India to New York and Boston,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23C81DE2" w14:textId="77777777" w:rsidR="00DE292D" w:rsidRPr="00D72CBE" w:rsidRDefault="00DE292D" w:rsidP="00DE292D">
            <w:pPr>
              <w:pStyle w:val="TableText"/>
            </w:pPr>
            <w:r w:rsidRPr="00D72CBE">
              <w:rPr>
                <w:szCs w:val="18"/>
              </w:rPr>
              <w:t>Yes</w:t>
            </w:r>
          </w:p>
        </w:tc>
        <w:tc>
          <w:tcPr>
            <w:tcW w:w="1379" w:type="dxa"/>
          </w:tcPr>
          <w:p w14:paraId="4F2F35B3" w14:textId="77777777" w:rsidR="00DE292D" w:rsidRPr="00D72CBE" w:rsidRDefault="00DE292D" w:rsidP="00DE292D">
            <w:pPr>
              <w:pStyle w:val="TableText"/>
            </w:pPr>
            <w:r w:rsidRPr="00D72CBE">
              <w:rPr>
                <w:szCs w:val="18"/>
              </w:rPr>
              <w:t>No</w:t>
            </w:r>
          </w:p>
        </w:tc>
      </w:tr>
      <w:tr w:rsidR="00A348E7" w:rsidRPr="00D72CBE" w14:paraId="58F03D70" w14:textId="77777777" w:rsidTr="00DE292D">
        <w:tc>
          <w:tcPr>
            <w:tcW w:w="1952" w:type="dxa"/>
          </w:tcPr>
          <w:p w14:paraId="706D6B7F" w14:textId="77777777" w:rsidR="00DE292D" w:rsidRPr="00D72CBE" w:rsidRDefault="00DE292D" w:rsidP="00DE292D">
            <w:pPr>
              <w:pStyle w:val="TableText"/>
            </w:pPr>
            <w:r w:rsidRPr="00D72CBE">
              <w:rPr>
                <w:rFonts w:eastAsia="Times New Roman"/>
                <w:i/>
                <w:szCs w:val="18"/>
                <w:lang w:eastAsia="en-AU"/>
              </w:rPr>
              <w:t>Crisicoccus matsumotoi</w:t>
            </w:r>
            <w:r w:rsidRPr="00D72CBE">
              <w:rPr>
                <w:rFonts w:eastAsia="Times New Roman"/>
                <w:szCs w:val="18"/>
                <w:lang w:eastAsia="en-AU"/>
              </w:rPr>
              <w:t xml:space="preserve"> (Siraiwa)</w:t>
            </w:r>
          </w:p>
        </w:tc>
        <w:tc>
          <w:tcPr>
            <w:tcW w:w="1172" w:type="dxa"/>
          </w:tcPr>
          <w:p w14:paraId="30C1C9E5" w14:textId="77777777" w:rsidR="00DE292D" w:rsidRPr="00D72CBE" w:rsidRDefault="00DE292D" w:rsidP="00DE292D">
            <w:pPr>
              <w:pStyle w:val="TableText"/>
            </w:pPr>
            <w:r w:rsidRPr="00D72CBE">
              <w:rPr>
                <w:szCs w:val="18"/>
              </w:rPr>
              <w:t>1, 5</w:t>
            </w:r>
          </w:p>
        </w:tc>
        <w:tc>
          <w:tcPr>
            <w:tcW w:w="1985" w:type="dxa"/>
          </w:tcPr>
          <w:p w14:paraId="156B1941" w14:textId="4439C476" w:rsidR="00DE292D" w:rsidRPr="00D72CBE" w:rsidRDefault="00DE292D" w:rsidP="00A348E7">
            <w:pPr>
              <w:pStyle w:val="TableText"/>
            </w:pPr>
            <w:r w:rsidRPr="00D72CBE">
              <w:rPr>
                <w:szCs w:val="18"/>
              </w:rPr>
              <w:t xml:space="preserve">Asia </w:t>
            </w:r>
            <w:r w:rsidR="00A348E7" w:rsidRPr="00D72CBE">
              <w:fldChar w:fldCharType="begin">
                <w:fldData xml:space="preserve">PEVuZE5vdGU+PENpdGU+PEF1dGhvcj5HYXJjw61hPC9BdXRob3I+PFllYXI+MjAxODwvWWVhcj48
UmVjTnVtPjMwMTQzPC9SZWNOdW0+PERpc3BsYXlUZXh0PihFenphdCAmYW1wOyBNY0Nvbm5lbGwg
MTk1NjsgR2FyY8OtYSBldCBhbC4gMjAxODsgUGFyayBldCBhbC4gMjAxMDsgU2hpcmFpd2EgMTkz
NTsgV2lsbGlhbXMgMjAwNCk8L0Rpc3BsYXlUZXh0PjxyZWNvcmQ+PHJlYy1udW1iZXI+MzAxNDM8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PjwvQ2l0ZT48Q2l0ZT48QXV0aG9yPkV6emF0PC9BdXRob3I+PFllYXI+MTk1NjwvWWVhcj48UmVj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=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UmVjTnVtPjMwMTQzPC9SZWNOdW0+PERpc3BsYXlUZXh0PihFenphdCAmYW1wOyBNY0Nvbm5lbGwg
MTk1NjsgR2FyY8OtYSBldCBhbC4gMjAxODsgUGFyayBldCBhbC4gMjAxMDsgU2hpcmFpd2EgMTkz
NTsgV2lsbGlhbXMgMjAwNCk8L0Rpc3BsYXlUZXh0PjxyZWNvcmQ+PHJlYy1udW1iZXI+MzAxNDM8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PjwvQ2l0ZT48Q2l0ZT48QXV0aG9yPkV6emF0PC9BdXRob3I+PFllYXI+MTk1NjwvWWVhcj48UmVj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=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60" w:tooltip="Ezzat, 1956 #887" w:history="1">
              <w:r w:rsidR="00A348E7" w:rsidRPr="00D72CBE">
                <w:rPr>
                  <w:noProof/>
                </w:rPr>
                <w:t>Ezzat &amp; McConnell 1956</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381" w:tooltip="Park, 2010 #10436" w:history="1">
              <w:r w:rsidR="00A348E7" w:rsidRPr="00D72CBE">
                <w:rPr>
                  <w:noProof/>
                </w:rPr>
                <w:t>Park et al. 2010</w:t>
              </w:r>
            </w:hyperlink>
            <w:r w:rsidR="00A348E7" w:rsidRPr="00D72CBE">
              <w:rPr>
                <w:noProof/>
              </w:rPr>
              <w:t xml:space="preserve">; </w:t>
            </w:r>
            <w:hyperlink w:anchor="_ENREF_427" w:tooltip="Shiraiwa, 1935 #10118" w:history="1">
              <w:r w:rsidR="00A348E7" w:rsidRPr="00D72CBE">
                <w:rPr>
                  <w:noProof/>
                </w:rPr>
                <w:t>Shiraiwa 1935</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48B49BE5" w14:textId="2068DB1D"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3CD6C65" w14:textId="1D4BE0E9" w:rsidR="00DE292D" w:rsidRPr="00D72CBE" w:rsidRDefault="00DE292D" w:rsidP="00DE292D">
            <w:pPr>
              <w:pStyle w:val="TableText"/>
              <w:rPr>
                <w:szCs w:val="18"/>
              </w:rPr>
            </w:pPr>
            <w:r w:rsidRPr="00D72CBE">
              <w:rPr>
                <w:szCs w:val="18"/>
              </w:rPr>
              <w:t xml:space="preserve">On a range of host plants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including pear, Japanese maple, persimmon, walnut and fig </w:t>
            </w:r>
            <w:r w:rsidR="00A348E7" w:rsidRPr="00D72CBE">
              <w:rPr>
                <w:szCs w:val="18"/>
              </w:rPr>
              <w:fldChar w:fldCharType="begin">
                <w:fldData xml:space="preserve">PEVuZE5vdGU+PENpdGU+PEF1dGhvcj5FenphdDwvQXV0aG9yPjxZZWFyPjE5NTY8L1llYXI+PFJl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OyBQYXJrIGV0IGFsLiAyMDEwOyBTaGlyYWl3YSAxOTM1KTwvRGlzcGxheVRleHQ+PHJlY29yZD48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381" w:tooltip="Park, 2010 #10436" w:history="1">
              <w:r w:rsidR="00A348E7" w:rsidRPr="00D72CBE">
                <w:rPr>
                  <w:noProof/>
                  <w:szCs w:val="18"/>
                </w:rPr>
                <w:t>Park et al. 2010</w:t>
              </w:r>
            </w:hyperlink>
            <w:r w:rsidR="00A348E7" w:rsidRPr="00D72CBE">
              <w:rPr>
                <w:noProof/>
                <w:szCs w:val="18"/>
              </w:rPr>
              <w:t xml:space="preserve">; </w:t>
            </w:r>
            <w:hyperlink w:anchor="_ENREF_427" w:tooltip="Shiraiwa, 1935 #10118" w:history="1">
              <w:r w:rsidR="00A348E7" w:rsidRPr="00D72CBE">
                <w:rPr>
                  <w:noProof/>
                  <w:szCs w:val="18"/>
                </w:rPr>
                <w:t>Shiraiwa 1935</w:t>
              </w:r>
            </w:hyperlink>
            <w:r w:rsidR="00A348E7" w:rsidRPr="00D72CBE">
              <w:rPr>
                <w:noProof/>
                <w:szCs w:val="18"/>
              </w:rPr>
              <w:t>)</w:t>
            </w:r>
            <w:r w:rsidR="00A348E7" w:rsidRPr="00D72CBE">
              <w:rPr>
                <w:szCs w:val="18"/>
              </w:rPr>
              <w:fldChar w:fldCharType="end"/>
            </w:r>
          </w:p>
          <w:p w14:paraId="0AC42E1E" w14:textId="6316628E" w:rsidR="00DE292D" w:rsidRPr="00D72CBE" w:rsidRDefault="00DE292D" w:rsidP="00A348E7">
            <w:pPr>
              <w:pStyle w:val="TableText"/>
            </w:pPr>
            <w:r w:rsidRPr="00D72CBE">
              <w:rPr>
                <w:szCs w:val="18"/>
              </w:rPr>
              <w:t xml:space="preserve">Assessed as on the pathway for Korean pear from South Korea </w:t>
            </w:r>
            <w:r w:rsidR="00A348E7" w:rsidRPr="00D72CBE">
              <w:rPr>
                <w:szCs w:val="18"/>
              </w:rPr>
              <w:fldChar w:fldCharType="begin"/>
            </w:r>
            <w:r w:rsidR="00A348E7" w:rsidRPr="00D72CBE">
              <w:rPr>
                <w:szCs w:val="18"/>
              </w:rPr>
              <w:instrText xml:space="preserve"> ADDIN EN.CITE &lt;EndNote&gt;&lt;Cite&gt;&lt;Author&gt;AQIS&lt;/Author&gt;&lt;Year&gt;1999&lt;/Year&gt;&lt;RecNum&gt;6787&lt;/RecNum&gt;&lt;DisplayText&gt;(AQIS 1999b)&lt;/DisplayText&gt;&lt;record&gt;&lt;rec-number&gt;6787&lt;/rec-number&gt;&lt;foreign-keys&gt;&lt;key app="EN" db-id="pxwxw0er9zv2fxezxdk5tt5utz5p5vtrwdv0" timestamp="1451972530"&gt;6787&lt;/key&gt;&lt;/foreign-keys&gt;&lt;ref-type name="Report"&gt;27&lt;/ref-type&gt;&lt;contributors&gt;&lt;authors&gt;&lt;author&gt;AQIS&lt;/author&gt;&lt;/authors&gt;&lt;/contributors&gt;&lt;titles&gt;&lt;title&gt;&lt;style face="normal" font="default" size="100%"&gt;Final import risk analysis on the importation of fresh fruit of Korean pear (&lt;/style&gt;&lt;style face="italic" font="default" size="100%"&gt;Pyrus ussuriensis&lt;/style&gt;&lt;style face="normal" font="default" size="100%"&gt; var. &lt;/style&gt;&lt;style face="italic" font="default" size="100%"&gt;viridis &lt;/style&gt;&lt;style face="normal" font="default" size="100%"&gt;T. Lee) from The Republic of Korea&lt;/style&gt;&lt;/title&gt;&lt;/titles&gt;&lt;pages&gt;1-50&lt;/pages&gt;&lt;keywords&gt;&lt;keyword&gt;Analysis&lt;/keyword&gt;&lt;keyword&gt;fruit&lt;/keyword&gt;&lt;keyword&gt;Import&lt;/keyword&gt;&lt;keyword&gt;Import risk analysis&lt;/keyword&gt;&lt;keyword&gt;importation&lt;/keyword&gt;&lt;keyword&gt;Korea&lt;/keyword&gt;&lt;keyword&gt;Pyrus&lt;/keyword&gt;&lt;keyword&gt;Pyrus ussuriensis&lt;/keyword&gt;&lt;keyword&gt;risk&lt;/keyword&gt;&lt;keyword&gt;Risk analysis&lt;/keyword&gt;&lt;keyword&gt;Viridis&lt;/keyword&gt;&lt;/keywords&gt;&lt;dates&gt;&lt;year&gt;1999&lt;/year&gt;&lt;/dates&gt;&lt;pub-location&gt;Canberra&lt;/pub-location&gt;&lt;publisher&gt;Australian Quarantine and Inspection Service&lt;/publisher&gt;&lt;orig-pub&gt;&lt;style face="underline" font="default" size="100%"&gt;J:\E Library\Plant Catalogue\A&lt;/style&gt;&lt;/orig-pub&gt;&lt;label&gt;70314&lt;/label&gt;&lt;urls&gt;&lt;pdf-urls&gt;&lt;url&gt;file://J:\E Library\Plant Catalogue\A\AQIS 1999 ID70314.pdf&lt;/url&gt;&lt;/pdf-urls&gt;&lt;/urls&gt;&lt;custom1&gt;US apples China table grapes as BMSB&lt;/custom1&gt;&lt;/record&gt;&lt;/Cite&gt;&lt;/EndNote&gt;</w:instrText>
            </w:r>
            <w:r w:rsidR="00A348E7" w:rsidRPr="00D72CBE">
              <w:rPr>
                <w:szCs w:val="18"/>
              </w:rPr>
              <w:fldChar w:fldCharType="separate"/>
            </w:r>
            <w:r w:rsidR="00A348E7" w:rsidRPr="00D72CBE">
              <w:rPr>
                <w:noProof/>
                <w:szCs w:val="18"/>
              </w:rPr>
              <w:t>(</w:t>
            </w:r>
            <w:hyperlink w:anchor="_ENREF_25" w:tooltip="AQIS, 1999 #6787" w:history="1">
              <w:r w:rsidR="00A348E7" w:rsidRPr="00D72CBE">
                <w:rPr>
                  <w:noProof/>
                  <w:szCs w:val="18"/>
                </w:rPr>
                <w:t>AQIS 1999b</w:t>
              </w:r>
            </w:hyperlink>
            <w:r w:rsidR="00A348E7" w:rsidRPr="00D72CBE">
              <w:rPr>
                <w:noProof/>
                <w:szCs w:val="18"/>
              </w:rPr>
              <w:t>)</w:t>
            </w:r>
            <w:r w:rsidR="00A348E7" w:rsidRPr="00D72CBE">
              <w:rPr>
                <w:szCs w:val="18"/>
              </w:rPr>
              <w:fldChar w:fldCharType="end"/>
            </w:r>
          </w:p>
        </w:tc>
        <w:tc>
          <w:tcPr>
            <w:tcW w:w="2715" w:type="dxa"/>
          </w:tcPr>
          <w:p w14:paraId="2329FD0E" w14:textId="287CFF48" w:rsidR="00DE292D" w:rsidRPr="00D72CBE" w:rsidRDefault="00DE292D" w:rsidP="00A348E7">
            <w:pPr>
              <w:pStyle w:val="TableText"/>
            </w:pPr>
            <w:r w:rsidRPr="00D72CBE">
              <w:rPr>
                <w:szCs w:val="18"/>
              </w:rPr>
              <w:t xml:space="preserve">On </w:t>
            </w:r>
            <w:r w:rsidRPr="00D72CBE">
              <w:rPr>
                <w:i/>
                <w:szCs w:val="18"/>
              </w:rPr>
              <w:t>Codiaeum</w:t>
            </w:r>
            <w:r w:rsidRPr="00D72CBE">
              <w:rPr>
                <w:szCs w:val="18"/>
              </w:rPr>
              <w:t xml:space="preserve"> sp. from the Philippines to Seattle,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Chaenomeles</w:t>
            </w:r>
            <w:r w:rsidRPr="00D72CBE">
              <w:rPr>
                <w:szCs w:val="18"/>
              </w:rPr>
              <w:t xml:space="preserve">, </w:t>
            </w:r>
            <w:r w:rsidRPr="00D72CBE">
              <w:rPr>
                <w:i/>
                <w:szCs w:val="18"/>
              </w:rPr>
              <w:t>Codiaeum</w:t>
            </w:r>
            <w:r w:rsidRPr="00D72CBE">
              <w:rPr>
                <w:szCs w:val="18"/>
              </w:rPr>
              <w:t xml:space="preserve">, </w:t>
            </w:r>
            <w:r w:rsidRPr="00D72CBE">
              <w:rPr>
                <w:i/>
                <w:szCs w:val="18"/>
              </w:rPr>
              <w:t>Firmiana</w:t>
            </w:r>
            <w:r w:rsidRPr="00D72CBE">
              <w:rPr>
                <w:szCs w:val="18"/>
              </w:rPr>
              <w:t xml:space="preserve"> and </w:t>
            </w:r>
            <w:r w:rsidRPr="00D72CBE">
              <w:rPr>
                <w:i/>
                <w:szCs w:val="18"/>
              </w:rPr>
              <w:t>Pyrus</w:t>
            </w:r>
            <w:r w:rsidRPr="00D72CBE">
              <w:rPr>
                <w:szCs w:val="18"/>
              </w:rPr>
              <w:t xml:space="preserve"> from Japan and the Philippines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Pyrus</w:t>
            </w:r>
            <w:r w:rsidRPr="00D72CBE">
              <w:rPr>
                <w:szCs w:val="18"/>
              </w:rPr>
              <w:t xml:space="preserve"> from South Korea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1CDDD8DB" w14:textId="77777777" w:rsidR="00DE292D" w:rsidRPr="00D72CBE" w:rsidRDefault="00DE292D" w:rsidP="00DE292D">
            <w:pPr>
              <w:pStyle w:val="TableText"/>
            </w:pPr>
            <w:r w:rsidRPr="00D72CBE">
              <w:rPr>
                <w:szCs w:val="18"/>
              </w:rPr>
              <w:t>Yes</w:t>
            </w:r>
          </w:p>
        </w:tc>
        <w:tc>
          <w:tcPr>
            <w:tcW w:w="1379" w:type="dxa"/>
          </w:tcPr>
          <w:p w14:paraId="05D50A13" w14:textId="77777777" w:rsidR="00DE292D" w:rsidRPr="00D72CBE" w:rsidRDefault="00DE292D" w:rsidP="00DE292D">
            <w:pPr>
              <w:pStyle w:val="TableText"/>
            </w:pPr>
            <w:r w:rsidRPr="00D72CBE">
              <w:rPr>
                <w:szCs w:val="18"/>
              </w:rPr>
              <w:t>No</w:t>
            </w:r>
          </w:p>
        </w:tc>
      </w:tr>
      <w:tr w:rsidR="00A348E7" w:rsidRPr="00D72CBE" w14:paraId="3E6D1D99" w14:textId="77777777" w:rsidTr="00DE292D">
        <w:tc>
          <w:tcPr>
            <w:tcW w:w="1952" w:type="dxa"/>
          </w:tcPr>
          <w:p w14:paraId="1371D6EB" w14:textId="77777777" w:rsidR="00DE292D" w:rsidRPr="00D72CBE" w:rsidRDefault="00DE292D" w:rsidP="00DE292D">
            <w:pPr>
              <w:pStyle w:val="TableText"/>
            </w:pPr>
            <w:r w:rsidRPr="00D72CBE">
              <w:rPr>
                <w:rFonts w:eastAsia="Times New Roman"/>
                <w:i/>
                <w:szCs w:val="18"/>
                <w:lang w:eastAsia="en-AU"/>
              </w:rPr>
              <w:t xml:space="preserve">Crisicoccus pilosus </w:t>
            </w:r>
            <w:r w:rsidRPr="00D72CBE">
              <w:rPr>
                <w:rFonts w:eastAsia="Times New Roman"/>
                <w:szCs w:val="18"/>
                <w:lang w:eastAsia="en-AU"/>
              </w:rPr>
              <w:t>Ezzat &amp; McConnell</w:t>
            </w:r>
          </w:p>
        </w:tc>
        <w:tc>
          <w:tcPr>
            <w:tcW w:w="1172" w:type="dxa"/>
          </w:tcPr>
          <w:p w14:paraId="114EB80F" w14:textId="77777777" w:rsidR="00DE292D" w:rsidRPr="00D72CBE" w:rsidRDefault="00DE292D" w:rsidP="00DE292D">
            <w:pPr>
              <w:pStyle w:val="TableText"/>
            </w:pPr>
            <w:r w:rsidRPr="00D72CBE">
              <w:rPr>
                <w:szCs w:val="18"/>
              </w:rPr>
              <w:t>1</w:t>
            </w:r>
          </w:p>
        </w:tc>
        <w:tc>
          <w:tcPr>
            <w:tcW w:w="1985" w:type="dxa"/>
          </w:tcPr>
          <w:p w14:paraId="13F7E441" w14:textId="79D153B8" w:rsidR="00DE292D" w:rsidRPr="00D72CBE" w:rsidRDefault="00DE292D" w:rsidP="00A348E7">
            <w:pPr>
              <w:pStyle w:val="TableText"/>
            </w:pPr>
            <w:r w:rsidRPr="00D72CBE">
              <w:rPr>
                <w:szCs w:val="18"/>
              </w:rPr>
              <w:t xml:space="preserve">India </w:t>
            </w:r>
            <w:r w:rsidR="00A348E7" w:rsidRPr="00D72CBE">
              <w:fldChar w:fldCharType="begin">
                <w:fldData xml:space="preserve">PEVuZE5vdGU+PENpdGU+PEF1dGhvcj5HYXJjw61hPC9BdXRob3I+PFllYXI+MjAxODwvWWVhcj48
UmVjTnVtPjMwMTQzPC9SZWNOdW0+PERpc3BsYXlUZXh0PihFenphdCAmYW1wOyBNY0Nvbm5lbGwg
MTk1NjsgR2FyY8OtYSBldCBhbC4gMjAxODsgV2lsbGlhbXMgMjAwNCk8L0Rpc3BsYXlUZXh0Pjxy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YXV0aG9yPkdhcmPDrWEsIE0uPC9hdXRob3I+PGF1dGhvcj5EZW5ubywgQi48L2F1dGhvcj48YXV0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dGVkX1JHPC9jdXN0b20xPjwvcmVjb3JkPjwvQ2l0ZT48Q2l0ZT48QXV0aG9yPkV6emF0PC9BdXRo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=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UmVjTnVtPjMwMTQzPC9SZWNOdW0+PERpc3BsYXlUZXh0PihFenphdCAmYW1wOyBNY0Nvbm5lbGwg
MTk1NjsgR2FyY8OtYSBldCBhbC4gMjAxODsgV2lsbGlhbXMgMjAwNCk8L0Rpc3BsYXlUZXh0Pjxy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YXV0aG9yPkdhcmPDrWEsIE0uPC9hdXRob3I+PGF1dGhvcj5EZW5ubywgQi48L2F1dGhvcj48YXV0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dGVkX1JHPC9jdXN0b20xPjwvcmVjb3JkPjwvQ2l0ZT48Q2l0ZT48QXV0aG9yPkV6emF0PC9BdXRo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=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60" w:tooltip="Ezzat, 1956 #887" w:history="1">
              <w:r w:rsidR="00A348E7" w:rsidRPr="00D72CBE">
                <w:rPr>
                  <w:noProof/>
                </w:rPr>
                <w:t>Ezzat &amp; McConnell 1956</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27FC4C0F" w14:textId="3A57C1E0"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4FEA901" w14:textId="47588589" w:rsidR="00DE292D" w:rsidRPr="00D72CBE" w:rsidRDefault="00DE292D" w:rsidP="00A348E7">
            <w:pPr>
              <w:pStyle w:val="TableText"/>
            </w:pPr>
            <w:r w:rsidRPr="00D72CBE">
              <w:rPr>
                <w:szCs w:val="18"/>
              </w:rPr>
              <w:t xml:space="preserve">On </w:t>
            </w:r>
            <w:r w:rsidRPr="00D72CBE">
              <w:rPr>
                <w:i/>
                <w:szCs w:val="18"/>
              </w:rPr>
              <w:t>Dahlia</w:t>
            </w:r>
            <w:r w:rsidRPr="00D72CBE">
              <w:rPr>
                <w:szCs w:val="18"/>
              </w:rPr>
              <w:t xml:space="preserve"> sp.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08A63EC5" w14:textId="61D60EA8" w:rsidR="00DE292D" w:rsidRPr="00D72CBE" w:rsidRDefault="00DE292D" w:rsidP="00A348E7">
            <w:pPr>
              <w:pStyle w:val="TableText"/>
            </w:pPr>
            <w:r w:rsidRPr="00D72CBE">
              <w:rPr>
                <w:szCs w:val="18"/>
              </w:rPr>
              <w:t xml:space="preserve">On </w:t>
            </w:r>
            <w:r w:rsidRPr="00D72CBE">
              <w:rPr>
                <w:i/>
                <w:szCs w:val="18"/>
              </w:rPr>
              <w:t>Dahlia</w:t>
            </w:r>
            <w:r w:rsidRPr="00D72CBE">
              <w:rPr>
                <w:szCs w:val="18"/>
              </w:rPr>
              <w:t xml:space="preserve"> sp. from India to Hoboken, USA </w:t>
            </w:r>
            <w:r w:rsidR="00A348E7" w:rsidRPr="00D72CBE">
              <w:rPr>
                <w:szCs w:val="18"/>
              </w:rPr>
              <w:fldChar w:fldCharType="begin">
                <w:fldData xml:space="preserve">PEVuZE5vdGU+PENpdGU+PEF1dGhvcj5FenphdDwvQXV0aG9yPjxZZWFyPjE5NTY8L1llYXI+PFJl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OyBNaWxsZXIgZXQgYWwuIDIwMTRhOyBXaWxsaWFtcyAyMDA0KTwvRGlzcGxheVRleHQ+PHJlY29y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6CC2AFE7" w14:textId="77777777" w:rsidR="00DE292D" w:rsidRPr="00D72CBE" w:rsidRDefault="00DE292D" w:rsidP="00DE292D">
            <w:pPr>
              <w:pStyle w:val="TableText"/>
            </w:pPr>
            <w:r w:rsidRPr="00D72CBE">
              <w:rPr>
                <w:szCs w:val="18"/>
              </w:rPr>
              <w:t>Yes</w:t>
            </w:r>
          </w:p>
        </w:tc>
        <w:tc>
          <w:tcPr>
            <w:tcW w:w="1379" w:type="dxa"/>
          </w:tcPr>
          <w:p w14:paraId="03E334CC" w14:textId="77777777" w:rsidR="00DE292D" w:rsidRPr="00D72CBE" w:rsidRDefault="00DE292D" w:rsidP="00DE292D">
            <w:pPr>
              <w:pStyle w:val="TableText"/>
            </w:pPr>
            <w:r w:rsidRPr="00D72CBE">
              <w:rPr>
                <w:szCs w:val="18"/>
              </w:rPr>
              <w:t>No</w:t>
            </w:r>
          </w:p>
        </w:tc>
      </w:tr>
      <w:tr w:rsidR="00A348E7" w:rsidRPr="00D72CBE" w14:paraId="46FF8774" w14:textId="77777777" w:rsidTr="00DE292D">
        <w:tc>
          <w:tcPr>
            <w:tcW w:w="1952" w:type="dxa"/>
          </w:tcPr>
          <w:p w14:paraId="7B1545DA" w14:textId="77777777" w:rsidR="00DE292D" w:rsidRPr="00D72CBE" w:rsidRDefault="00DE292D" w:rsidP="00DE292D">
            <w:pPr>
              <w:pStyle w:val="TableText"/>
            </w:pPr>
            <w:r w:rsidRPr="00D72CBE">
              <w:rPr>
                <w:rFonts w:eastAsia="Times New Roman"/>
                <w:i/>
                <w:szCs w:val="18"/>
                <w:lang w:eastAsia="en-AU"/>
              </w:rPr>
              <w:t>Crisicoccus pini</w:t>
            </w:r>
            <w:r w:rsidRPr="00D72CBE">
              <w:rPr>
                <w:rFonts w:eastAsia="Times New Roman"/>
                <w:szCs w:val="18"/>
                <w:lang w:eastAsia="en-AU"/>
              </w:rPr>
              <w:t xml:space="preserve"> (Kuwana)</w:t>
            </w:r>
          </w:p>
        </w:tc>
        <w:tc>
          <w:tcPr>
            <w:tcW w:w="1172" w:type="dxa"/>
          </w:tcPr>
          <w:p w14:paraId="7A25C323" w14:textId="77777777" w:rsidR="00DE292D" w:rsidRPr="00D72CBE" w:rsidRDefault="00DE292D" w:rsidP="00DE292D">
            <w:pPr>
              <w:pStyle w:val="TableText"/>
            </w:pPr>
            <w:r w:rsidRPr="00D72CBE">
              <w:rPr>
                <w:szCs w:val="18"/>
              </w:rPr>
              <w:t>1</w:t>
            </w:r>
          </w:p>
        </w:tc>
        <w:tc>
          <w:tcPr>
            <w:tcW w:w="1985" w:type="dxa"/>
          </w:tcPr>
          <w:p w14:paraId="15BC1B2A" w14:textId="64F92A8C" w:rsidR="00DE292D" w:rsidRPr="00D72CBE" w:rsidRDefault="00DE292D" w:rsidP="00A348E7">
            <w:pPr>
              <w:pStyle w:val="TableText"/>
            </w:pPr>
            <w:r w:rsidRPr="00D72CBE">
              <w:rPr>
                <w:szCs w:val="18"/>
              </w:rPr>
              <w:t xml:space="preserve">USA, Asia and Europe </w:t>
            </w:r>
            <w:r w:rsidR="00A348E7" w:rsidRPr="00D72CBE">
              <w:fldChar w:fldCharType="begin">
                <w:fldData xml:space="preserve">PEVuZE5vdGU+PENpdGU+PEF1dGhvcj5HYXJjw61hPC9BdXRob3I+PFllYXI+MjAxODwvWWVhcj48
UmVjTnVtPjMwMTQzPC9SZWNOdW0+PERpc3BsYXlUZXh0PihEYW56aWcgJmFtcDsgR2F2cmlsb3Yg
MjAxMDsgRXp6YXQgJmFtcDsgTWNDb25uZWxsIDE5NTY7IEdhcmPDrWEgZXQgYWwuIDIwMTg7IE1j
S2VuemllIDE5Njc7IE1pbGxlciwgTWlsbGVyICZhbXA7IFdhdHNvbiAyMDAyKTwvRGlzcGxheVRl
eHQ+PHJlY29yZD48cmVjLW51bWJlcj4zMDE0MzwvcmVjLW51bWJlcj48Zm9yZWlnbi1rZXlzPjxr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b3JzPjxhdXRob3I+R2FyY8OtYSwgTS48L2F1dGhvcj48YXV0aG9yPkRlbm5vLCBCLjwvYXV0aG9y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PnVwZGF0ZWRfUkc8L2N1c3RvbTE+PC9yZWNvcmQ+PC9DaXRlPjxDaXRlPjxBdXRob3I+RXp6YXQ8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UmVjTnVtPjMwMTQzPC9SZWNOdW0+PERpc3BsYXlUZXh0PihEYW56aWcgJmFtcDsgR2F2cmlsb3Yg
MjAxMDsgRXp6YXQgJmFtcDsgTWNDb25uZWxsIDE5NTY7IEdhcmPDrWEgZXQgYWwuIDIwMTg7IE1j
S2VuemllIDE5Njc7IE1pbGxlciwgTWlsbGVyICZhbXA7IFdhdHNvbiAyMDAyKTwvRGlzcGxheVRl
eHQ+PHJlY29yZD48cmVjLW51bWJlcj4zMDE0MzwvcmVjLW51bWJlcj48Zm9yZWlnbi1rZXlzPjxr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b3JzPjxhdXRob3I+R2FyY8OtYSwgTS48L2F1dGhvcj48YXV0aG9yPkRlbm5vLCBCLjwvYXV0aG9y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PnVwZGF0ZWRfUkc8L2N1c3RvbTE+PC9yZWNvcmQ+PC9DaXRlPjxDaXRlPjxBdXRob3I+RXp6YXQ8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36" w:tooltip="Danzig, 2010 #22579" w:history="1">
              <w:r w:rsidR="00A348E7" w:rsidRPr="00D72CBE">
                <w:rPr>
                  <w:noProof/>
                </w:rPr>
                <w:t>Danzig &amp; Gavrilov 2010</w:t>
              </w:r>
            </w:hyperlink>
            <w:r w:rsidR="00A348E7" w:rsidRPr="00D72CBE">
              <w:rPr>
                <w:noProof/>
              </w:rPr>
              <w:t xml:space="preserve">; </w:t>
            </w:r>
            <w:hyperlink w:anchor="_ENREF_160" w:tooltip="Ezzat, 1956 #887" w:history="1">
              <w:r w:rsidR="00A348E7" w:rsidRPr="00D72CBE">
                <w:rPr>
                  <w:noProof/>
                </w:rPr>
                <w:t>Ezzat &amp; McConnell 1956</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340" w:tooltip="McKenzie, 1967 #14641" w:history="1">
              <w:r w:rsidR="00A348E7" w:rsidRPr="00D72CBE">
                <w:rPr>
                  <w:noProof/>
                </w:rPr>
                <w:t>McKenzie 1967</w:t>
              </w:r>
            </w:hyperlink>
            <w:r w:rsidR="00A348E7" w:rsidRPr="00D72CBE">
              <w:rPr>
                <w:noProof/>
              </w:rPr>
              <w:t xml:space="preserve">; </w:t>
            </w:r>
            <w:hyperlink w:anchor="_ENREF_348" w:tooltip="Miller, 2002 #4200" w:history="1">
              <w:r w:rsidR="00A348E7" w:rsidRPr="00D72CBE">
                <w:rPr>
                  <w:noProof/>
                </w:rPr>
                <w:t>Miller, Miller &amp; Watson 2002</w:t>
              </w:r>
            </w:hyperlink>
            <w:r w:rsidR="00A348E7" w:rsidRPr="00D72CBE">
              <w:rPr>
                <w:noProof/>
              </w:rPr>
              <w:t>)</w:t>
            </w:r>
            <w:r w:rsidR="00A348E7" w:rsidRPr="00D72CBE">
              <w:fldChar w:fldCharType="end"/>
            </w:r>
          </w:p>
        </w:tc>
        <w:tc>
          <w:tcPr>
            <w:tcW w:w="1562" w:type="dxa"/>
          </w:tcPr>
          <w:p w14:paraId="6C6AE110" w14:textId="03FE642E" w:rsidR="00DE292D" w:rsidRPr="00D72CBE" w:rsidRDefault="00DE292D" w:rsidP="00DE292D">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5B49159A" w14:textId="77777777" w:rsidR="00DE292D" w:rsidRPr="00D72CBE" w:rsidRDefault="00DE292D" w:rsidP="00DE292D">
            <w:pPr>
              <w:pStyle w:val="TableText"/>
            </w:pPr>
          </w:p>
        </w:tc>
        <w:tc>
          <w:tcPr>
            <w:tcW w:w="2636" w:type="dxa"/>
          </w:tcPr>
          <w:p w14:paraId="1DCE9947" w14:textId="5A8730B3" w:rsidR="00DE292D" w:rsidRPr="00D72CBE" w:rsidRDefault="00DE292D" w:rsidP="00A348E7">
            <w:pPr>
              <w:pStyle w:val="TableText"/>
            </w:pPr>
            <w:r w:rsidRPr="00D72CBE">
              <w:rPr>
                <w:szCs w:val="18"/>
              </w:rPr>
              <w:t xml:space="preserve">On growing needles of </w:t>
            </w:r>
            <w:r w:rsidRPr="00D72CBE">
              <w:rPr>
                <w:i/>
                <w:szCs w:val="18"/>
              </w:rPr>
              <w:t>Pinus</w:t>
            </w:r>
            <w:r w:rsidRPr="00D72CBE">
              <w:rPr>
                <w:szCs w:val="18"/>
              </w:rPr>
              <w:t xml:space="preserve"> species </w:t>
            </w:r>
            <w:r w:rsidR="00A348E7" w:rsidRPr="00D72CBE">
              <w:rPr>
                <w:szCs w:val="18"/>
              </w:rPr>
              <w:fldChar w:fldCharType="begin">
                <w:fldData xml:space="preserve">PEVuZE5vdGU+PENpdGU+PEF1dGhvcj5NY0tlbnppZTwvQXV0aG9yPjxZZWFyPjE5Njc8L1llYXI+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eXBlIG5hbWU9Ik9ubGluZSBEYXRhYmFzZSI+NDU8L3JlZi10eXBlPjxjb250cmlidXRvcnM+PGF1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==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PEVuZE5vdGU+PENpdGU+PEF1dGhvcj5NY0tlbnppZTwvQXV0aG9yPjxZZWFyPjE5Njc8L1llYXI+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eXBlIG5hbWU9Ik9ubGluZSBEYXRhYmFzZSI+NDU8L3JlZi10eXBlPjxjb250cmlidXRvcnM+PGF1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==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36" w:tooltip="Danzig, 2010 #22579" w:history="1">
              <w:r w:rsidR="00A348E7" w:rsidRPr="00D72CBE">
                <w:rPr>
                  <w:noProof/>
                  <w:szCs w:val="18"/>
                </w:rPr>
                <w:t>Danzig &amp; Gavrilov 2010</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0" w:tooltip="McKenzie, 1967 #14641" w:history="1">
              <w:r w:rsidR="00A348E7" w:rsidRPr="00D72CBE">
                <w:rPr>
                  <w:noProof/>
                  <w:szCs w:val="18"/>
                </w:rPr>
                <w:t>McKenzie 1967</w:t>
              </w:r>
            </w:hyperlink>
            <w:r w:rsidR="00A348E7" w:rsidRPr="00D72CBE">
              <w:rPr>
                <w:noProof/>
                <w:szCs w:val="18"/>
              </w:rPr>
              <w:t>)</w:t>
            </w:r>
            <w:r w:rsidR="00A348E7" w:rsidRPr="00D72CBE">
              <w:rPr>
                <w:szCs w:val="18"/>
              </w:rPr>
              <w:fldChar w:fldCharType="end"/>
            </w:r>
          </w:p>
        </w:tc>
        <w:tc>
          <w:tcPr>
            <w:tcW w:w="2715" w:type="dxa"/>
          </w:tcPr>
          <w:p w14:paraId="19DAF497" w14:textId="48C21777" w:rsidR="00DE292D" w:rsidRPr="00D72CBE" w:rsidRDefault="00DE292D" w:rsidP="00A348E7">
            <w:pPr>
              <w:pStyle w:val="TableText"/>
            </w:pPr>
            <w:r w:rsidRPr="00D72CBE">
              <w:rPr>
                <w:szCs w:val="18"/>
              </w:rPr>
              <w:t xml:space="preserve">On </w:t>
            </w:r>
            <w:r w:rsidRPr="00D72CBE">
              <w:rPr>
                <w:i/>
                <w:szCs w:val="18"/>
              </w:rPr>
              <w:t>Pinus</w:t>
            </w:r>
            <w:r w:rsidRPr="00D72CBE">
              <w:rPr>
                <w:szCs w:val="18"/>
              </w:rPr>
              <w:t xml:space="preserve"> and </w:t>
            </w:r>
            <w:r w:rsidRPr="00D72CBE">
              <w:rPr>
                <w:i/>
                <w:szCs w:val="18"/>
              </w:rPr>
              <w:t>Taxus</w:t>
            </w:r>
            <w:r w:rsidRPr="00D72CBE">
              <w:rPr>
                <w:szCs w:val="18"/>
              </w:rPr>
              <w:t xml:space="preserve"> from Japan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FE5F661" w14:textId="77777777" w:rsidR="00DE292D" w:rsidRPr="00D72CBE" w:rsidRDefault="00DE292D" w:rsidP="00DE292D">
            <w:pPr>
              <w:pStyle w:val="TableText"/>
            </w:pPr>
            <w:r w:rsidRPr="00D72CBE">
              <w:rPr>
                <w:szCs w:val="18"/>
              </w:rPr>
              <w:t>Yes</w:t>
            </w:r>
          </w:p>
        </w:tc>
        <w:tc>
          <w:tcPr>
            <w:tcW w:w="1379" w:type="dxa"/>
          </w:tcPr>
          <w:p w14:paraId="3429E9EA" w14:textId="77777777" w:rsidR="00DE292D" w:rsidRPr="00D72CBE" w:rsidRDefault="00DE292D" w:rsidP="00DE292D">
            <w:pPr>
              <w:pStyle w:val="TableText"/>
            </w:pPr>
            <w:r w:rsidRPr="00D72CBE">
              <w:rPr>
                <w:szCs w:val="18"/>
              </w:rPr>
              <w:t>No</w:t>
            </w:r>
          </w:p>
        </w:tc>
      </w:tr>
      <w:tr w:rsidR="00A348E7" w:rsidRPr="00D72CBE" w14:paraId="75ADA55A" w14:textId="77777777" w:rsidTr="00DE292D">
        <w:tc>
          <w:tcPr>
            <w:tcW w:w="1952" w:type="dxa"/>
          </w:tcPr>
          <w:p w14:paraId="53FC57FD" w14:textId="77777777" w:rsidR="00DE292D" w:rsidRPr="00D72CBE" w:rsidRDefault="00DE292D" w:rsidP="00DE292D">
            <w:pPr>
              <w:pStyle w:val="TableText"/>
            </w:pPr>
            <w:r w:rsidRPr="00D72CBE">
              <w:rPr>
                <w:rFonts w:eastAsia="Times New Roman"/>
                <w:i/>
                <w:szCs w:val="18"/>
                <w:lang w:eastAsia="en-AU"/>
              </w:rPr>
              <w:t>Crisicoccus theobromae</w:t>
            </w:r>
            <w:r w:rsidRPr="00D72CBE">
              <w:rPr>
                <w:rFonts w:eastAsia="Times New Roman"/>
                <w:szCs w:val="18"/>
                <w:lang w:eastAsia="en-AU"/>
              </w:rPr>
              <w:t xml:space="preserve"> Williams &amp; Watson</w:t>
            </w:r>
          </w:p>
        </w:tc>
        <w:tc>
          <w:tcPr>
            <w:tcW w:w="1172" w:type="dxa"/>
          </w:tcPr>
          <w:p w14:paraId="12C85F80" w14:textId="77777777" w:rsidR="00DE292D" w:rsidRPr="00D72CBE" w:rsidRDefault="00DE292D" w:rsidP="00DE292D">
            <w:pPr>
              <w:pStyle w:val="TableText"/>
            </w:pPr>
            <w:r w:rsidRPr="00D72CBE">
              <w:rPr>
                <w:szCs w:val="18"/>
              </w:rPr>
              <w:t>1</w:t>
            </w:r>
          </w:p>
        </w:tc>
        <w:tc>
          <w:tcPr>
            <w:tcW w:w="1985" w:type="dxa"/>
          </w:tcPr>
          <w:p w14:paraId="2C047C21" w14:textId="5FB7584D" w:rsidR="00DE292D" w:rsidRPr="00D72CBE" w:rsidRDefault="008D0E49" w:rsidP="00A348E7">
            <w:pPr>
              <w:pStyle w:val="TableText"/>
            </w:pPr>
            <w:r w:rsidRPr="00D72CBE">
              <w:rPr>
                <w:szCs w:val="18"/>
              </w:rPr>
              <w:t xml:space="preserve">Papua New Guinea </w:t>
            </w:r>
            <w:r w:rsidR="00DE292D" w:rsidRPr="00D72CBE">
              <w:rPr>
                <w:szCs w:val="18"/>
              </w:rPr>
              <w:t xml:space="preserve">and South 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431AD488" w14:textId="7C07561D"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7583760" w14:textId="00EA38E8" w:rsidR="00DE292D" w:rsidRPr="00D72CBE" w:rsidRDefault="00DE292D" w:rsidP="00A348E7">
            <w:pPr>
              <w:pStyle w:val="TableText"/>
            </w:pPr>
            <w:r w:rsidRPr="00D72CBE">
              <w:rPr>
                <w:szCs w:val="18"/>
              </w:rPr>
              <w:t>On fou</w:t>
            </w:r>
            <w:r w:rsidR="008D0E49" w:rsidRPr="00D72CBE">
              <w:rPr>
                <w:szCs w:val="18"/>
              </w:rPr>
              <w:t xml:space="preserve">r species of host plants in </w:t>
            </w:r>
            <w:r w:rsidRPr="00D72CBE">
              <w:rPr>
                <w:szCs w:val="18"/>
              </w:rPr>
              <w:t xml:space="preserve">Punicaceae, Rubiaceae, Sapindaceae and Sterculiaceae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0E515324" w14:textId="77777777" w:rsidR="00DE292D" w:rsidRPr="00D72CBE" w:rsidRDefault="00DE292D" w:rsidP="00DE292D">
            <w:pPr>
              <w:pStyle w:val="TableText"/>
              <w:rPr>
                <w:szCs w:val="18"/>
              </w:rPr>
            </w:pPr>
            <w:r w:rsidRPr="00D72CBE">
              <w:rPr>
                <w:szCs w:val="18"/>
              </w:rPr>
              <w:t>Adult, nymph and egg intercepted in Australia on piper betel</w:t>
            </w:r>
          </w:p>
          <w:p w14:paraId="60EF49E4" w14:textId="0B27FC43" w:rsidR="00DE292D" w:rsidRPr="00D72CBE" w:rsidRDefault="00DE292D" w:rsidP="00A348E7">
            <w:pPr>
              <w:pStyle w:val="TableText"/>
            </w:pPr>
            <w:r w:rsidRPr="00D72CBE">
              <w:rPr>
                <w:szCs w:val="18"/>
              </w:rPr>
              <w:t xml:space="preserve">On </w:t>
            </w:r>
            <w:r w:rsidRPr="00D72CBE">
              <w:rPr>
                <w:i/>
                <w:szCs w:val="18"/>
              </w:rPr>
              <w:t>Punica granatum</w:t>
            </w:r>
            <w:r w:rsidRPr="00D72CBE">
              <w:rPr>
                <w:szCs w:val="18"/>
              </w:rPr>
              <w:t xml:space="preserve"> from Malaysia to Hawaii; on fruit of </w:t>
            </w:r>
            <w:r w:rsidRPr="00D72CBE">
              <w:rPr>
                <w:i/>
                <w:szCs w:val="18"/>
              </w:rPr>
              <w:t>Nephelium lappaceum</w:t>
            </w:r>
            <w:r w:rsidRPr="00D72CBE">
              <w:rPr>
                <w:szCs w:val="18"/>
              </w:rPr>
              <w:t xml:space="preserve"> from the Philippines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56F2AA69" w14:textId="77777777" w:rsidR="00DE292D" w:rsidRPr="00D72CBE" w:rsidRDefault="00DE292D" w:rsidP="00DE292D">
            <w:pPr>
              <w:pStyle w:val="TableText"/>
            </w:pPr>
            <w:r w:rsidRPr="00D72CBE">
              <w:rPr>
                <w:szCs w:val="18"/>
              </w:rPr>
              <w:t>Yes</w:t>
            </w:r>
          </w:p>
        </w:tc>
        <w:tc>
          <w:tcPr>
            <w:tcW w:w="1379" w:type="dxa"/>
          </w:tcPr>
          <w:p w14:paraId="36805E47" w14:textId="77777777" w:rsidR="00DE292D" w:rsidRPr="00D72CBE" w:rsidRDefault="00DE292D" w:rsidP="00DE292D">
            <w:pPr>
              <w:pStyle w:val="TableText"/>
            </w:pPr>
            <w:r w:rsidRPr="00D72CBE">
              <w:rPr>
                <w:szCs w:val="18"/>
              </w:rPr>
              <w:t>No</w:t>
            </w:r>
          </w:p>
        </w:tc>
      </w:tr>
      <w:tr w:rsidR="00A348E7" w:rsidRPr="00D72CBE" w14:paraId="136088E4" w14:textId="77777777" w:rsidTr="00DE292D">
        <w:tc>
          <w:tcPr>
            <w:tcW w:w="1952" w:type="dxa"/>
          </w:tcPr>
          <w:p w14:paraId="21AD6C8D" w14:textId="77777777" w:rsidR="00DE292D" w:rsidRPr="00D72CBE" w:rsidRDefault="00DE292D" w:rsidP="00DE292D">
            <w:pPr>
              <w:pStyle w:val="TableText"/>
            </w:pPr>
            <w:r w:rsidRPr="00D72CBE">
              <w:rPr>
                <w:rFonts w:eastAsia="Times New Roman"/>
                <w:i/>
                <w:szCs w:val="18"/>
                <w:lang w:eastAsia="en-AU"/>
              </w:rPr>
              <w:lastRenderedPageBreak/>
              <w:t xml:space="preserve">Dysmicoccus boninsis </w:t>
            </w:r>
            <w:r w:rsidRPr="00D72CBE">
              <w:rPr>
                <w:rFonts w:eastAsia="Times New Roman"/>
                <w:szCs w:val="18"/>
                <w:lang w:eastAsia="en-AU"/>
              </w:rPr>
              <w:t>(Kuwana)</w:t>
            </w:r>
          </w:p>
        </w:tc>
        <w:tc>
          <w:tcPr>
            <w:tcW w:w="1172" w:type="dxa"/>
          </w:tcPr>
          <w:p w14:paraId="152A24A2" w14:textId="77777777" w:rsidR="00DE292D" w:rsidRPr="00D72CBE" w:rsidRDefault="00DE292D" w:rsidP="00DE292D">
            <w:pPr>
              <w:pStyle w:val="TableText"/>
            </w:pPr>
            <w:r w:rsidRPr="00D72CBE">
              <w:rPr>
                <w:szCs w:val="18"/>
              </w:rPr>
              <w:t>1, 2 ,4, 5</w:t>
            </w:r>
          </w:p>
        </w:tc>
        <w:tc>
          <w:tcPr>
            <w:tcW w:w="1985" w:type="dxa"/>
          </w:tcPr>
          <w:p w14:paraId="0CCC124D" w14:textId="4DCA7768" w:rsidR="00DE292D" w:rsidRPr="00D72CBE" w:rsidRDefault="00DE292D" w:rsidP="00A348E7">
            <w:pPr>
              <w:pStyle w:val="TableText"/>
              <w:rPr>
                <w:szCs w:val="18"/>
              </w:rPr>
            </w:pPr>
            <w:r w:rsidRPr="00D72CBE">
              <w:rPr>
                <w:szCs w:val="18"/>
              </w:rPr>
              <w:t xml:space="preserve">Worldwide </w:t>
            </w:r>
            <w:r w:rsidR="00A348E7" w:rsidRPr="00D72CBE">
              <w:fldChar w:fldCharType="begin">
                <w:fldData xml:space="preserve">PEVuZE5vdGU+PENpdGU+PEF1dGhvcj5HYXJjw61hPC9BdXRob3I+PFllYXI+MjAxODwvWWVhcj48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b20xPjwvcmVjb3JkPjwvQ2l0ZT48Q2l0ZT48QXV0aG9yPkdyYW5hcmEgZGUgV2lsbGluazwvQXV0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UmVjTnVtPjMwMTQzPC9SZWNOdW0+PERpc3BsYXlUZXh0PihHYXJjw61hIGV0IGFsLiAyMDE4OyBH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b20xPjwvcmVjb3JkPjwvQ2l0ZT48Q2l0ZT48QXV0aG9yPkdyYW5hcmEgZGUgV2lsbGluazwvQXV0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214" w:tooltip="Granara de Willink, 2009 #22581" w:history="1">
              <w:r w:rsidR="00A348E7" w:rsidRPr="00D72CBE">
                <w:rPr>
                  <w:noProof/>
                </w:rPr>
                <w:t>Granara de Willink 2009</w:t>
              </w:r>
            </w:hyperlink>
            <w:r w:rsidR="00A348E7" w:rsidRPr="00D72CBE">
              <w:rPr>
                <w:noProof/>
              </w:rPr>
              <w:t xml:space="preserve">; </w:t>
            </w:r>
            <w:hyperlink w:anchor="_ENREF_338" w:tooltip="Matile-Ferrero, 2006 #19605" w:history="1">
              <w:r w:rsidR="00A348E7" w:rsidRPr="00D72CBE">
                <w:rPr>
                  <w:noProof/>
                </w:rPr>
                <w:t>Matile-Ferrero &amp; Étienne 2006</w:t>
              </w:r>
            </w:hyperlink>
            <w:r w:rsidR="00A348E7" w:rsidRPr="00D72CBE">
              <w:rPr>
                <w:noProof/>
              </w:rPr>
              <w:t xml:space="preserve">; </w:t>
            </w:r>
            <w:hyperlink w:anchor="_ENREF_347" w:tooltip="Miller, 2005 #4821" w:history="1">
              <w:r w:rsidR="00A348E7" w:rsidRPr="00D72CBE">
                <w:rPr>
                  <w:noProof/>
                </w:rPr>
                <w:t>Miller 2005</w:t>
              </w:r>
            </w:hyperlink>
            <w:r w:rsidR="00A348E7" w:rsidRPr="00D72CBE">
              <w:rPr>
                <w:noProof/>
              </w:rPr>
              <w:t xml:space="preserve">; </w:t>
            </w:r>
            <w:hyperlink w:anchor="_ENREF_354" w:tooltip="Moghaddam, 2006 #8790" w:history="1">
              <w:r w:rsidR="00A348E7" w:rsidRPr="00D72CBE">
                <w:rPr>
                  <w:noProof/>
                </w:rPr>
                <w:t>Moghaddam 2006</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0BE6D756" w14:textId="74E575AA" w:rsidR="00DE292D" w:rsidRPr="00D72CBE" w:rsidRDefault="009742BD" w:rsidP="00DE292D">
            <w:pPr>
              <w:pStyle w:val="TableText"/>
              <w:rPr>
                <w:szCs w:val="18"/>
              </w:rPr>
            </w:pPr>
            <w:r>
              <w:rPr>
                <w:szCs w:val="18"/>
              </w:rPr>
              <w:t>Yes, Qld</w:t>
            </w:r>
            <w:r w:rsidR="00DE292D"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&lt;EndNote&gt;&lt;Cite&gt;&lt;Author&gt;Williams&lt;/Author&gt;&lt;Year&gt;1985&lt;/Year&gt;&lt;RecNum&gt;6328&lt;/RecNum&gt;&lt;DisplayText&gt;(García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31DFBD09" w14:textId="0E4CE8EF" w:rsidR="00DE292D" w:rsidRPr="00D72CBE" w:rsidRDefault="00DE292D" w:rsidP="00A348E7">
            <w:pPr>
              <w:pStyle w:val="TableText"/>
            </w:pPr>
            <w:r w:rsidRPr="00D72CBE">
              <w:rPr>
                <w:szCs w:val="18"/>
              </w:rPr>
              <w:t xml:space="preserve">Declared pest, prohibited by WA </w:t>
            </w:r>
            <w:r w:rsidR="00A348E7" w:rsidRPr="00D72CBE">
              <w:rPr>
                <w:szCs w:val="18"/>
              </w:rPr>
              <w:fldChar w:fldCharType="begin"/>
            </w:r>
            <w:r w:rsidR="00A348E7" w:rsidRPr="00D72CBE">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D72CBE">
              <w:rPr>
                <w:szCs w:val="18"/>
              </w:rPr>
              <w:fldChar w:fldCharType="separate"/>
            </w:r>
            <w:r w:rsidR="00A348E7" w:rsidRPr="00D72CBE">
              <w:rPr>
                <w:noProof/>
                <w:szCs w:val="18"/>
              </w:rPr>
              <w:t>(</w:t>
            </w:r>
            <w:hyperlink w:anchor="_ENREF_213" w:tooltip="Government of Western Australia, 2018 #32000" w:history="1">
              <w:r w:rsidR="00A348E7" w:rsidRPr="00D72CBE">
                <w:rPr>
                  <w:noProof/>
                  <w:szCs w:val="18"/>
                </w:rPr>
                <w:t>Government of Western Australia 2018</w:t>
              </w:r>
            </w:hyperlink>
            <w:r w:rsidR="00A348E7" w:rsidRPr="00D72CBE">
              <w:rPr>
                <w:noProof/>
                <w:szCs w:val="18"/>
              </w:rPr>
              <w:t>)</w:t>
            </w:r>
            <w:r w:rsidR="00A348E7" w:rsidRPr="00D72CBE">
              <w:rPr>
                <w:szCs w:val="18"/>
              </w:rPr>
              <w:fldChar w:fldCharType="end"/>
            </w:r>
          </w:p>
        </w:tc>
        <w:tc>
          <w:tcPr>
            <w:tcW w:w="2636" w:type="dxa"/>
          </w:tcPr>
          <w:p w14:paraId="6F63BDFC" w14:textId="21D6DC46" w:rsidR="00DE292D" w:rsidRPr="00D72CBE" w:rsidRDefault="00DE292D" w:rsidP="00DE292D">
            <w:pPr>
              <w:pStyle w:val="TableText"/>
              <w:rPr>
                <w:szCs w:val="18"/>
              </w:rPr>
            </w:pPr>
            <w:r w:rsidRPr="00D72CBE">
              <w:rPr>
                <w:szCs w:val="18"/>
              </w:rPr>
              <w:t xml:space="preserve">Beneath the leaf sheaths of sugarcane, on a wide range of host plants, mostly Poaceae but also on other plants </w:t>
            </w:r>
            <w:r w:rsidR="00A348E7" w:rsidRPr="00D72CBE">
              <w:rPr>
                <w:szCs w:val="18"/>
              </w:rPr>
              <w:fldChar w:fldCharType="begin">
                <w:fldData xml:space="preserve">PEVuZE5vdGU+PENpdGU+PEF1dGhvcj5XaWxsaWFtczwvQXV0aG9yPjxZZWFyPjE5NzA8L1llYXI+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dHlwZT48Y29udHJpYnV0b3JzPjxhdXRob3JzPjxhdXRob3I+R2FyY8OtYSwgTS48L2F1dGhvcj48
YXV0aG9yPkRlbm5vLCBCLjwvYXV0aG9yPjxhdXRob3I+TWlsbGVyLCBELlIuPC9hdXRob3I+PGF1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PEVuZE5vdGU+PENpdGU+PEF1dGhvcj5XaWxsaWFtczwvQXV0aG9yPjxZZWFyPjE5NzA8L1llYXI+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dHlwZT48Y29udHJpYnV0b3JzPjxhdXRob3JzPjxhdXRob3I+R2FyY8OtYSwgTS48L2F1dGhvcj48
YXV0aG9yPkRlbm5vLCBCLjwvYXV0aG9yPjxhdXRob3I+TWlsbGVyLCBELlIuPC9hdXRob3I+PGF1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 xml:space="preserve">; </w:t>
            </w:r>
            <w:hyperlink w:anchor="_ENREF_492" w:tooltip="Williams, 1988 #15276" w:history="1">
              <w:r w:rsidR="00A348E7" w:rsidRPr="00D72CBE">
                <w:rPr>
                  <w:noProof/>
                  <w:szCs w:val="18"/>
                </w:rPr>
                <w:t>Williams &amp; Watson 1988b</w:t>
              </w:r>
            </w:hyperlink>
            <w:r w:rsidR="00A348E7" w:rsidRPr="00D72CBE">
              <w:rPr>
                <w:noProof/>
                <w:szCs w:val="18"/>
              </w:rPr>
              <w:t>)</w:t>
            </w:r>
            <w:r w:rsidR="00A348E7" w:rsidRPr="00D72CBE">
              <w:rPr>
                <w:szCs w:val="18"/>
              </w:rPr>
              <w:fldChar w:fldCharType="end"/>
            </w:r>
            <w:r w:rsidR="00A65195" w:rsidRPr="00D72CBE">
              <w:rPr>
                <w:szCs w:val="18"/>
              </w:rPr>
              <w:t xml:space="preserve">; hosts include weeds such as </w:t>
            </w:r>
            <w:r w:rsidRPr="00D72CBE">
              <w:rPr>
                <w:i/>
                <w:szCs w:val="18"/>
              </w:rPr>
              <w:t>La</w:t>
            </w:r>
            <w:r w:rsidR="00A65195" w:rsidRPr="00D72CBE">
              <w:rPr>
                <w:i/>
                <w:szCs w:val="18"/>
              </w:rPr>
              <w:t>c</w:t>
            </w:r>
            <w:r w:rsidRPr="00D72CBE">
              <w:rPr>
                <w:i/>
                <w:szCs w:val="18"/>
              </w:rPr>
              <w:t>tuca</w:t>
            </w:r>
            <w:r w:rsidRPr="00D72CBE">
              <w:rPr>
                <w:szCs w:val="18"/>
              </w:rPr>
              <w:t xml:space="preserve"> sp. </w:t>
            </w:r>
            <w:r w:rsidR="00A348E7" w:rsidRPr="00D72CBE">
              <w:rPr>
                <w:szCs w:val="18"/>
              </w:rPr>
              <w:fldChar w:fldCharType="begin"/>
            </w:r>
            <w:r w:rsidR="00A348E7" w:rsidRPr="00D72CBE">
              <w:rPr>
                <w:szCs w:val="18"/>
              </w:rPr>
              <w:instrText xml:space="preserve"> ADDIN EN.CITE &lt;EndNote&gt;&lt;Cite&gt;&lt;Author&gt;Moghaddam&lt;/Author&gt;&lt;Year&gt;2006&lt;/Year&gt;&lt;RecNum&gt;8790&lt;/RecNum&gt;&lt;DisplayText&gt;(Moghaddam 2006)&lt;/DisplayText&gt;&lt;record&gt;&lt;rec-number&gt;8790&lt;/rec-number&gt;&lt;foreign-keys&gt;&lt;key app="EN" db-id="pxwxw0er9zv2fxezxdk5tt5utz5p5vtrwdv0" timestamp="1451972573"&gt;8790&lt;/key&gt;&lt;/foreign-keys&gt;&lt;ref-type name="Journal Article"&gt;17&lt;/ref-type&gt;&lt;contributors&gt;&lt;authors&gt;&lt;author&gt;Moghaddam,M.&lt;/author&gt;&lt;/authors&gt;&lt;/contributors&gt;&lt;titles&gt;&lt;title&gt;The mealybugs of Southern Iran (Hem.: Coccoidea: Pseudococcidae)&lt;/title&gt;&lt;secondary-title&gt;Journal of Entomological Society of Iran&lt;/secondary-title&gt;&lt;/titles&gt;&lt;periodical&gt;&lt;full-title&gt;Journal of Entomological Society of Iran&lt;/full-title&gt;&lt;/periodical&gt;&lt;pages&gt;1-11&lt;/pages&gt;&lt;volume&gt;26&lt;/volume&gt;&lt;number&gt;1&lt;/number&gt;&lt;keywords&gt;&lt;keyword&gt;Coccoidea&lt;/keyword&gt;&lt;keyword&gt;Iran&lt;/keyword&gt;&lt;keyword&gt;Mealybug&lt;/keyword&gt;&lt;keyword&gt;Mealybugs&lt;/keyword&gt;&lt;keyword&gt;Pseudococcidae&lt;/keyword&gt;&lt;/keywords&gt;&lt;dates&gt;&lt;year&gt;2006&lt;/year&gt;&lt;/dates&gt;&lt;orig-pub&gt;&lt;style face="underline" font="default" size="100%"&gt;J:\E Library\Plant Catalogue\M&lt;/style&gt;&lt;/orig-pub&gt;&lt;label&gt;72520&lt;/label&gt;&lt;urls&gt;&lt;/urls&gt;&lt;custom1&gt;GNS and weeds sp&lt;/custom1&gt;&lt;/record&gt;&lt;/Cite&gt;&lt;/EndNote&gt;</w:instrText>
            </w:r>
            <w:r w:rsidR="00A348E7" w:rsidRPr="00D72CBE">
              <w:rPr>
                <w:szCs w:val="18"/>
              </w:rPr>
              <w:fldChar w:fldCharType="separate"/>
            </w:r>
            <w:r w:rsidR="00A348E7" w:rsidRPr="00D72CBE">
              <w:rPr>
                <w:noProof/>
                <w:szCs w:val="18"/>
              </w:rPr>
              <w:t>(</w:t>
            </w:r>
            <w:hyperlink w:anchor="_ENREF_354" w:tooltip="Moghaddam, 2006 #8790" w:history="1">
              <w:r w:rsidR="00A348E7" w:rsidRPr="00D72CBE">
                <w:rPr>
                  <w:noProof/>
                  <w:szCs w:val="18"/>
                </w:rPr>
                <w:t>Moghaddam 2006</w:t>
              </w:r>
            </w:hyperlink>
            <w:r w:rsidR="00A348E7" w:rsidRPr="00D72CBE">
              <w:rPr>
                <w:noProof/>
                <w:szCs w:val="18"/>
              </w:rPr>
              <w:t>)</w:t>
            </w:r>
            <w:r w:rsidR="00A348E7" w:rsidRPr="00D72CBE">
              <w:rPr>
                <w:szCs w:val="18"/>
              </w:rPr>
              <w:fldChar w:fldCharType="end"/>
            </w:r>
            <w:r w:rsidRPr="00D72CBE">
              <w:rPr>
                <w:szCs w:val="18"/>
              </w:rPr>
              <w:t>.</w:t>
            </w:r>
          </w:p>
          <w:p w14:paraId="607C63D5" w14:textId="77777777" w:rsidR="00DE292D" w:rsidRPr="00D72CBE" w:rsidRDefault="00DE292D" w:rsidP="00DE292D">
            <w:pPr>
              <w:pStyle w:val="TableText"/>
            </w:pPr>
          </w:p>
        </w:tc>
        <w:tc>
          <w:tcPr>
            <w:tcW w:w="2715" w:type="dxa"/>
          </w:tcPr>
          <w:p w14:paraId="1F0EC2D0" w14:textId="22A34012" w:rsidR="00DE292D" w:rsidRPr="00D72CBE" w:rsidRDefault="00DE292D" w:rsidP="00DE292D">
            <w:pPr>
              <w:pStyle w:val="TableText"/>
              <w:rPr>
                <w:szCs w:val="18"/>
              </w:rPr>
            </w:pPr>
            <w:r w:rsidRPr="00D72CBE">
              <w:rPr>
                <w:szCs w:val="18"/>
              </w:rPr>
              <w:t xml:space="preserve">Intercepted in Australia on grass for nursery stock </w:t>
            </w:r>
            <w:r w:rsidR="008D0E49" w:rsidRPr="00D72CBE">
              <w:rPr>
                <w:szCs w:val="18"/>
              </w:rPr>
              <w:t>in</w:t>
            </w:r>
            <w:r w:rsidRPr="00D72CBE">
              <w:rPr>
                <w:szCs w:val="18"/>
              </w:rPr>
              <w:t xml:space="preserve"> air cargo</w:t>
            </w:r>
          </w:p>
          <w:p w14:paraId="145476A3" w14:textId="298AA0D0" w:rsidR="00DE292D" w:rsidRPr="00D72CBE" w:rsidRDefault="00DE292D" w:rsidP="00A348E7">
            <w:pPr>
              <w:pStyle w:val="TableText"/>
            </w:pPr>
            <w:r w:rsidRPr="00D72CBE">
              <w:rPr>
                <w:szCs w:val="18"/>
              </w:rPr>
              <w:t xml:space="preserve">On sugarcane from nearly any warm part of the world to the USA; recently many interceptions from the Caribbean area but also from Africa, South America, Mexico and Southern Asia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758133A" w14:textId="77777777" w:rsidR="00DE292D" w:rsidRPr="00D72CBE" w:rsidRDefault="00DE292D" w:rsidP="00DE292D">
            <w:pPr>
              <w:pStyle w:val="TableText"/>
            </w:pPr>
            <w:r w:rsidRPr="00D72CBE">
              <w:rPr>
                <w:szCs w:val="18"/>
              </w:rPr>
              <w:t>Yes (WA)</w:t>
            </w:r>
          </w:p>
        </w:tc>
        <w:tc>
          <w:tcPr>
            <w:tcW w:w="1379" w:type="dxa"/>
          </w:tcPr>
          <w:p w14:paraId="58E63A89" w14:textId="209F6F83" w:rsidR="00DE292D" w:rsidRPr="00D72CBE" w:rsidRDefault="00DE292D" w:rsidP="00A348E7">
            <w:pPr>
              <w:pStyle w:val="TableText"/>
              <w:rPr>
                <w:szCs w:val="18"/>
              </w:rPr>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03" w:tooltip="Lockhart, 1992 #22244" w:history="1">
              <w:r w:rsidR="00A348E7" w:rsidRPr="00D72CBE">
                <w:rPr>
                  <w:noProof/>
                  <w:szCs w:val="18"/>
                </w:rPr>
                <w:t>Lockhart, Autrey &amp; Comstock 1992</w:t>
              </w:r>
            </w:hyperlink>
            <w:r w:rsidR="00A348E7" w:rsidRPr="00D72CBE">
              <w:rPr>
                <w:noProof/>
                <w:szCs w:val="18"/>
              </w:rPr>
              <w:t>)</w:t>
            </w:r>
            <w:r w:rsidR="00A348E7" w:rsidRPr="00D72CBE">
              <w:rPr>
                <w:szCs w:val="18"/>
              </w:rPr>
              <w:fldChar w:fldCharType="end"/>
            </w:r>
          </w:p>
        </w:tc>
      </w:tr>
      <w:tr w:rsidR="00A348E7" w:rsidRPr="00D72CBE" w14:paraId="3C03DEDA" w14:textId="77777777" w:rsidTr="00DE292D">
        <w:tc>
          <w:tcPr>
            <w:tcW w:w="1952" w:type="dxa"/>
          </w:tcPr>
          <w:p w14:paraId="7970549D" w14:textId="77777777" w:rsidR="00DE292D" w:rsidRPr="00D72CBE" w:rsidRDefault="00DE292D" w:rsidP="00DE292D">
            <w:pPr>
              <w:pStyle w:val="TableText"/>
            </w:pPr>
            <w:r w:rsidRPr="00D72CBE">
              <w:rPr>
                <w:rFonts w:eastAsia="Times New Roman"/>
                <w:i/>
                <w:szCs w:val="18"/>
                <w:lang w:eastAsia="en-AU"/>
              </w:rPr>
              <w:t>Dysmicoccus brevipes</w:t>
            </w:r>
            <w:r w:rsidRPr="00D72CBE">
              <w:rPr>
                <w:rFonts w:eastAsia="Times New Roman"/>
                <w:szCs w:val="18"/>
                <w:lang w:eastAsia="en-AU"/>
              </w:rPr>
              <w:t xml:space="preserve"> (Cockerell)</w:t>
            </w:r>
          </w:p>
        </w:tc>
        <w:tc>
          <w:tcPr>
            <w:tcW w:w="1172" w:type="dxa"/>
          </w:tcPr>
          <w:p w14:paraId="656AF74E" w14:textId="77777777" w:rsidR="00DE292D" w:rsidRPr="00D72CBE" w:rsidRDefault="00DE292D" w:rsidP="00DE292D">
            <w:pPr>
              <w:pStyle w:val="TableText"/>
            </w:pPr>
            <w:r w:rsidRPr="00D72CBE">
              <w:rPr>
                <w:szCs w:val="18"/>
              </w:rPr>
              <w:t>1, 2, 4, 5</w:t>
            </w:r>
          </w:p>
        </w:tc>
        <w:tc>
          <w:tcPr>
            <w:tcW w:w="1985" w:type="dxa"/>
          </w:tcPr>
          <w:p w14:paraId="539E574F" w14:textId="665C3B28" w:rsidR="00DE292D" w:rsidRPr="00D72CBE" w:rsidRDefault="00DE292D" w:rsidP="00A348E7">
            <w:pPr>
              <w:pStyle w:val="TableText"/>
            </w:pPr>
            <w:r w:rsidRPr="00D72CBE">
              <w:rPr>
                <w:szCs w:val="18"/>
              </w:rPr>
              <w:t xml:space="preserve">Worldwide </w:t>
            </w:r>
            <w:r w:rsidR="00A348E7" w:rsidRPr="00D72CBE">
              <w:fldChar w:fldCharType="begin">
                <w:fldData xml:space="preserve">PEVuZE5vdGU+PENpdGU+PEF1dGhvcj5HYXJjw61hPC9BdXRob3I+PFllYXI+MjAxODwvWWVhcj48
UmVjTnVtPjMwMTQzPC9SZWNOdW0+PERpc3BsYXlUZXh0PihCZWFyZHNsZXkgMTk1OSwgMTk5Mzsg
Q2FydGVyIDE5NDI7IEdhcmPDrWEgZXQgYWwuIDIwMTg7IEdyYW5hcmEgZGUgV2lsbGluayAyMDA5
OyBJdG8gMTkzODsgTWFuaSAmYW1wOyBUaG9udGFkYXJ5YSAxOTg3OyBNaWxsZXIgMjAwNTsgV2F0
c29uICZhbXA7IEt1YmlyaWJhIDIwMDU7IFdpbGxpYW1zICZhbXA7IEdyYW5hcmEgZGUgV2lsbGlu
ayAxOTkyKTwvRGlzcGxheVRleHQ+PHJlY29yZD48cmVjLW51bWJlcj4zMDE0MzwvcmVjLW51bWJl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bHM+PC91cmxzPjxjdXN0b20xPnVwZGF0ZWRfUkc8L2N1c3RvbTE+PC9yZWNvcmQ+PC9DaXRlPjxD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cHBsZXMgc3A8L2N1c3RvbTE+PC9yZWNvcmQ+PC9DaXRlPjwvRW5kTm90ZT5=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UmVjTnVtPjMwMTQzPC9SZWNOdW0+PERpc3BsYXlUZXh0PihCZWFyZHNsZXkgMTk1OSwgMTk5Mzsg
Q2FydGVyIDE5NDI7IEdhcmPDrWEgZXQgYWwuIDIwMTg7IEdyYW5hcmEgZGUgV2lsbGluayAyMDA5
OyBJdG8gMTkzODsgTWFuaSAmYW1wOyBUaG9udGFkYXJ5YSAxOTg3OyBNaWxsZXIgMjAwNTsgV2F0
c29uICZhbXA7IEt1YmlyaWJhIDIwMDU7IFdpbGxpYW1zICZhbXA7IEdyYW5hcmEgZGUgV2lsbGlu
ayAxOTkyKTwvRGlzcGxheVRleHQ+PHJlY29yZD48cmVjLW51bWJlcj4zMDE0MzwvcmVjLW51bWJl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bHM+PC91cmxzPjxjdXN0b20xPnVwZGF0ZWRfUkc8L2N1c3RvbTE+PC9yZWNvcmQ+PC9DaXRlPjxD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cHBsZXMgc3A8L2N1c3RvbTE+PC9yZWNvcmQ+PC9DaXRlPjwvRW5kTm90ZT5=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40" w:tooltip="Beardsley, 1959 #3262" w:history="1">
              <w:r w:rsidR="00A348E7" w:rsidRPr="00D72CBE">
                <w:rPr>
                  <w:noProof/>
                </w:rPr>
                <w:t>Beardsley 1959</w:t>
              </w:r>
            </w:hyperlink>
            <w:r w:rsidR="00A348E7" w:rsidRPr="00D72CBE">
              <w:rPr>
                <w:noProof/>
              </w:rPr>
              <w:t xml:space="preserve">, </w:t>
            </w:r>
            <w:hyperlink w:anchor="_ENREF_42" w:tooltip="Beardsley, 1993 #3266" w:history="1">
              <w:r w:rsidR="00A348E7" w:rsidRPr="00D72CBE">
                <w:rPr>
                  <w:noProof/>
                </w:rPr>
                <w:t>1993</w:t>
              </w:r>
            </w:hyperlink>
            <w:r w:rsidR="00A348E7" w:rsidRPr="00D72CBE">
              <w:rPr>
                <w:noProof/>
              </w:rPr>
              <w:t xml:space="preserve">; </w:t>
            </w:r>
            <w:hyperlink w:anchor="_ENREF_100" w:tooltip="Carter, 1942 #3982" w:history="1">
              <w:r w:rsidR="00A348E7" w:rsidRPr="00D72CBE">
                <w:rPr>
                  <w:noProof/>
                </w:rPr>
                <w:t>Carter 1942</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214" w:tooltip="Granara de Willink, 2009 #22581" w:history="1">
              <w:r w:rsidR="00A348E7" w:rsidRPr="00D72CBE">
                <w:rPr>
                  <w:noProof/>
                </w:rPr>
                <w:t>Granara de Willink 2009</w:t>
              </w:r>
            </w:hyperlink>
            <w:r w:rsidR="00A348E7" w:rsidRPr="00D72CBE">
              <w:rPr>
                <w:noProof/>
              </w:rPr>
              <w:t xml:space="preserve">; </w:t>
            </w:r>
            <w:hyperlink w:anchor="_ENREF_257" w:tooltip="Ito, 1938 #4122" w:history="1">
              <w:r w:rsidR="00A348E7" w:rsidRPr="00D72CBE">
                <w:rPr>
                  <w:noProof/>
                </w:rPr>
                <w:t>Ito 1938</w:t>
              </w:r>
            </w:hyperlink>
            <w:r w:rsidR="00A348E7" w:rsidRPr="00D72CBE">
              <w:rPr>
                <w:noProof/>
              </w:rPr>
              <w:t xml:space="preserve">; </w:t>
            </w:r>
            <w:hyperlink w:anchor="_ENREF_327" w:tooltip="Mani, 1987 #12532" w:history="1">
              <w:r w:rsidR="00A348E7" w:rsidRPr="00D72CBE">
                <w:rPr>
                  <w:noProof/>
                </w:rPr>
                <w:t>Mani &amp; Thontadarya 1987</w:t>
              </w:r>
            </w:hyperlink>
            <w:r w:rsidR="00A348E7" w:rsidRPr="00D72CBE">
              <w:rPr>
                <w:noProof/>
              </w:rPr>
              <w:t xml:space="preserve">; </w:t>
            </w:r>
            <w:hyperlink w:anchor="_ENREF_347" w:tooltip="Miller, 2005 #4821" w:history="1">
              <w:r w:rsidR="00A348E7" w:rsidRPr="00D72CBE">
                <w:rPr>
                  <w:noProof/>
                </w:rPr>
                <w:t>Miller 2005</w:t>
              </w:r>
            </w:hyperlink>
            <w:r w:rsidR="00A348E7" w:rsidRPr="00D72CBE">
              <w:rPr>
                <w:noProof/>
              </w:rPr>
              <w:t xml:space="preserve">; </w:t>
            </w:r>
            <w:hyperlink w:anchor="_ENREF_465" w:tooltip="Watson, 2005 #2322" w:history="1">
              <w:r w:rsidR="00A348E7" w:rsidRPr="00D72CBE">
                <w:rPr>
                  <w:noProof/>
                </w:rPr>
                <w:t>Watson &amp; Kubiriba 2005</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7C8841B8" w14:textId="77777777" w:rsidR="00DE292D" w:rsidRPr="00D72CBE" w:rsidRDefault="00DE292D" w:rsidP="00DE292D">
            <w:pPr>
              <w:pStyle w:val="TableText"/>
              <w:rPr>
                <w:szCs w:val="18"/>
              </w:rPr>
            </w:pPr>
            <w:r w:rsidRPr="00D72CBE">
              <w:rPr>
                <w:szCs w:val="18"/>
              </w:rPr>
              <w:t>Yes</w:t>
            </w:r>
          </w:p>
          <w:p w14:paraId="124E2FC0" w14:textId="7E8280A9" w:rsidR="00DE292D" w:rsidRPr="00D72CBE" w:rsidRDefault="00A348E7" w:rsidP="00DE292D">
            <w:pPr>
              <w:pStyle w:val="TableText"/>
              <w:rPr>
                <w:szCs w:val="18"/>
              </w:rPr>
            </w:pPr>
            <w:r w:rsidRPr="00D72CBE">
              <w:rPr>
                <w:szCs w:val="18"/>
              </w:rPr>
              <w:fldChar w:fldCharType="begin"/>
            </w:r>
            <w:r w:rsidRPr="00D72CBE">
              <w:rPr>
                <w:szCs w:val="18"/>
              </w:rPr>
              <w:instrText xml:space="preserve"> ADDIN EN.CITE &lt;EndNote&gt;&lt;Cite&gt;&lt;Author&gt;Williams&lt;/Author&gt;&lt;Year&gt;1985&lt;/Year&gt;&lt;RecNum&gt;6328&lt;/RecNum&gt;&lt;DisplayText&gt;(García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Pr="00D72CBE">
              <w:rPr>
                <w:szCs w:val="18"/>
              </w:rPr>
              <w:fldChar w:fldCharType="separate"/>
            </w:r>
            <w:r w:rsidRPr="00D72CBE">
              <w:rPr>
                <w:noProof/>
                <w:szCs w:val="18"/>
              </w:rPr>
              <w:t>(</w:t>
            </w:r>
            <w:hyperlink w:anchor="_ENREF_192" w:tooltip="García, 2018 #30143" w:history="1">
              <w:r w:rsidRPr="00D72CBE">
                <w:rPr>
                  <w:noProof/>
                  <w:szCs w:val="18"/>
                </w:rPr>
                <w:t>García et al. 2018</w:t>
              </w:r>
            </w:hyperlink>
            <w:r w:rsidRPr="00D72CBE">
              <w:rPr>
                <w:noProof/>
                <w:szCs w:val="18"/>
              </w:rPr>
              <w:t xml:space="preserve">; </w:t>
            </w:r>
            <w:hyperlink w:anchor="_ENREF_476" w:tooltip="Williams, 1985 #6328" w:history="1">
              <w:r w:rsidRPr="00D72CBE">
                <w:rPr>
                  <w:noProof/>
                  <w:szCs w:val="18"/>
                </w:rPr>
                <w:t>Williams 1985a</w:t>
              </w:r>
            </w:hyperlink>
            <w:r w:rsidRPr="00D72CBE">
              <w:rPr>
                <w:noProof/>
                <w:szCs w:val="18"/>
              </w:rPr>
              <w:t>)</w:t>
            </w:r>
            <w:r w:rsidRPr="00D72CBE">
              <w:rPr>
                <w:szCs w:val="18"/>
              </w:rPr>
              <w:fldChar w:fldCharType="end"/>
            </w:r>
          </w:p>
          <w:p w14:paraId="5C8A8E9F" w14:textId="7E086B4B" w:rsidR="00DE292D" w:rsidRPr="00D72CBE" w:rsidRDefault="00DE292D" w:rsidP="00DE292D">
            <w:pPr>
              <w:pStyle w:val="TableText"/>
            </w:pPr>
          </w:p>
        </w:tc>
        <w:tc>
          <w:tcPr>
            <w:tcW w:w="2636" w:type="dxa"/>
          </w:tcPr>
          <w:p w14:paraId="4A8E5A9A" w14:textId="68A3A916" w:rsidR="00DE292D" w:rsidRPr="00D72CBE" w:rsidRDefault="00DE292D" w:rsidP="00A348E7">
            <w:pPr>
              <w:pStyle w:val="TableText"/>
            </w:pPr>
            <w:r w:rsidRPr="00D72CBE">
              <w:rPr>
                <w:szCs w:val="18"/>
              </w:rPr>
              <w:t xml:space="preserve">Highly polyphagous; on roots, leaves and natural cavities of a wide range of host plants including pineapple, bananas, sugarcane and rice </w:t>
            </w:r>
            <w:r w:rsidR="00A348E7" w:rsidRPr="00D72CBE">
              <w:rPr>
                <w:szCs w:val="18"/>
              </w:rPr>
              <w:fldChar w:fldCharType="begin">
                <w:fldData xml:space="preserve">PEVuZE5vdGU+PENpdGU+PEF1dGhvcj5XaWxsaWFtczwvQXV0aG9yPjxZZWFyPjE5NzA8L1llYXI+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NTwvcmVmLXR5cGU+PGNvbnRyaWJ1dG9ycz48YXV0aG9ycz48YXV0aG9yPkdhcmPDrWEsIE0uPC9h
dXRob3I+PGF1dGhvcj5EZW5ubywgQi48L2F1dGhvcj48YXV0aG9yPk1pbGxlciwgRC5SLjwvYXV0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PEVuZE5vdGU+PENpdGU+PEF1dGhvcj5XaWxsaWFtczwvQXV0aG9yPjxZZWFyPjE5NzA8L1llYXI+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NTwvcmVmLXR5cGU+PGNvbnRyaWJ1dG9ycz48YXV0aG9ycz48YXV0aG9yPkdhcmPDrWEsIE0uPC9h
dXRob3I+PGF1dGhvcj5EZW5ubywgQi48L2F1dGhvcj48YXV0aG9yPk1pbGxlciwgRC5SLjwvYXV0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0" w:tooltip="Beardsley, 1959 #3262" w:history="1">
              <w:r w:rsidR="00A348E7" w:rsidRPr="00D72CBE">
                <w:rPr>
                  <w:noProof/>
                  <w:szCs w:val="18"/>
                </w:rPr>
                <w:t>Beardsley 1959</w:t>
              </w:r>
            </w:hyperlink>
            <w:r w:rsidR="00A348E7" w:rsidRPr="00D72CBE">
              <w:rPr>
                <w:noProof/>
                <w:szCs w:val="18"/>
              </w:rPr>
              <w:t xml:space="preserve">, </w:t>
            </w:r>
            <w:hyperlink w:anchor="_ENREF_42" w:tooltip="Beardsley, 1993 #3266" w:history="1">
              <w:r w:rsidR="00A348E7" w:rsidRPr="00D72CBE">
                <w:rPr>
                  <w:noProof/>
                  <w:szCs w:val="18"/>
                </w:rPr>
                <w:t>1993</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57" w:tooltip="Ito, 1938 #4122" w:history="1">
              <w:r w:rsidR="00A348E7" w:rsidRPr="00D72CBE">
                <w:rPr>
                  <w:noProof/>
                  <w:szCs w:val="18"/>
                </w:rPr>
                <w:t>Ito 1938</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r w:rsidRPr="00D72CBE">
              <w:rPr>
                <w:szCs w:val="18"/>
              </w:rPr>
              <w:t xml:space="preserve">; also found on some species of weeds </w:t>
            </w:r>
            <w:r w:rsidR="00A348E7" w:rsidRPr="00D72CBE">
              <w:rPr>
                <w:szCs w:val="18"/>
              </w:rPr>
              <w:fldChar w:fldCharType="begin"/>
            </w:r>
            <w:r w:rsidR="00A348E7" w:rsidRPr="00D72CBE">
              <w:rPr>
                <w:szCs w:val="18"/>
              </w:rPr>
              <w:instrText xml:space="preserve"> ADDIN EN.CITE &lt;EndNote&gt;&lt;Cite&gt;&lt;Author&gt;Pandey&lt;/Author&gt;&lt;Year&gt;2006&lt;/Year&gt;&lt;RecNum&gt;1138&lt;/RecNum&gt;&lt;DisplayText&gt;(Pandey &amp;amp; Johnson 2006)&lt;/DisplayText&gt;&lt;record&gt;&lt;rec-number&gt;1138&lt;/rec-number&gt;&lt;foreign-keys&gt;&lt;key app="EN" db-id="pxwxw0er9zv2fxezxdk5tt5utz5p5vtrwdv0" timestamp="1451972390"&gt;1138&lt;/key&gt;&lt;/foreign-keys&gt;&lt;ref-type name="Journal Article"&gt;17&lt;/ref-type&gt;&lt;contributors&gt;&lt;authors&gt;&lt;author&gt;Pandey,R.R.&lt;/author&gt;&lt;author&gt;Johnson,M.W.&lt;/author&gt;&lt;/authors&gt;&lt;/contributors&gt;&lt;titles&gt;&lt;title&gt;Weeds adjacent to Hawaiian pineapple plantings harboring pink pineapple mealybugs&lt;/title&gt;&lt;secondary-title&gt;Environmental Entomology&lt;/secondary-title&gt;&lt;/titles&gt;&lt;periodical&gt;&lt;full-title&gt;Environmental Entomology&lt;/full-title&gt;&lt;/periodical&gt;&lt;pages&gt;68-74&lt;/pages&gt;&lt;volume&gt;35&lt;/volume&gt;&lt;number&gt;1&lt;/number&gt;&lt;keywords&gt;&lt;keyword&gt;Anagyrus&lt;/keyword&gt;&lt;keyword&gt;as&lt;/keyword&gt;&lt;keyword&gt;Australia&lt;/keyword&gt;&lt;keyword&gt;Cockerell&lt;/keyword&gt;&lt;keyword&gt;Composition&lt;/keyword&gt;&lt;keyword&gt;Density&lt;/keyword&gt;&lt;keyword&gt;Diversity&lt;/keyword&gt;&lt;keyword&gt;Dysmicoccus&lt;/keyword&gt;&lt;keyword&gt;Dysmicoccus brevipes&lt;/keyword&gt;&lt;keyword&gt;Grasses&lt;/keyword&gt;&lt;keyword&gt;Hosts&lt;/keyword&gt;&lt;keyword&gt;Management&lt;/keyword&gt;&lt;keyword&gt;Manuals&lt;/keyword&gt;&lt;keyword&gt;Mealybug&lt;/keyword&gt;&lt;keyword&gt;Mealybugs&lt;/keyword&gt;&lt;keyword&gt;Movements&lt;/keyword&gt;&lt;keyword&gt;Parasites&lt;/keyword&gt;&lt;keyword&gt;Parasitoids&lt;/keyword&gt;&lt;keyword&gt;Planting&lt;/keyword&gt;&lt;keyword&gt;Plants&lt;/keyword&gt;&lt;keyword&gt;Polyphagous&lt;/keyword&gt;&lt;keyword&gt;Removal&lt;/keyword&gt;&lt;keyword&gt;Species&lt;/keyword&gt;&lt;keyword&gt;Species composition&lt;/keyword&gt;&lt;keyword&gt;Stages&lt;/keyword&gt;&lt;keyword&gt;Studies&lt;/keyword&gt;&lt;keyword&gt;Survey&lt;/keyword&gt;&lt;keyword&gt;Surveys&lt;/keyword&gt;&lt;keyword&gt;Weed management&lt;/keyword&gt;&lt;keyword&gt;Weed species&lt;/keyword&gt;&lt;keyword&gt;Weeds&lt;/keyword&gt;&lt;/keywords&gt;&lt;dates&gt;&lt;year&gt;2006&lt;/year&gt;&lt;/dates&gt;&lt;orig-pub&gt;&lt;style face="underline" font="default" size="100%"&gt;J:\E Library\Plant Catalogue\P&lt;/style&gt;&lt;/orig-pub&gt;&lt;label&gt;3340&lt;/label&gt;&lt;urls&gt;&lt;related-urls&gt;&lt;url&gt;&lt;style face="underline" font="default" size="100%"&gt;http://esa.publisher.ingentaconnect.com/content/esa/envent/2006/00000035/00000001/art00008&lt;/style&gt;&lt;/url&gt;&lt;/related-urls&gt;&lt;/urls&gt;&lt;custom1&gt;gm&lt;/custom1&gt;&lt;/record&gt;&lt;/Cite&gt;&lt;/EndNote&gt;</w:instrText>
            </w:r>
            <w:r w:rsidR="00A348E7" w:rsidRPr="00D72CBE">
              <w:rPr>
                <w:szCs w:val="18"/>
              </w:rPr>
              <w:fldChar w:fldCharType="separate"/>
            </w:r>
            <w:r w:rsidR="00A348E7" w:rsidRPr="00D72CBE">
              <w:rPr>
                <w:noProof/>
                <w:szCs w:val="18"/>
              </w:rPr>
              <w:t>(</w:t>
            </w:r>
            <w:hyperlink w:anchor="_ENREF_380" w:tooltip="Pandey, 2006 #1138" w:history="1">
              <w:r w:rsidR="00A348E7" w:rsidRPr="00D72CBE">
                <w:rPr>
                  <w:noProof/>
                  <w:szCs w:val="18"/>
                </w:rPr>
                <w:t>Pandey &amp; Johnson 2006</w:t>
              </w:r>
            </w:hyperlink>
            <w:r w:rsidR="00A348E7" w:rsidRPr="00D72CBE">
              <w:rPr>
                <w:noProof/>
                <w:szCs w:val="18"/>
              </w:rPr>
              <w:t>)</w:t>
            </w:r>
            <w:r w:rsidR="00A348E7" w:rsidRPr="00D72CBE">
              <w:rPr>
                <w:szCs w:val="18"/>
              </w:rPr>
              <w:fldChar w:fldCharType="end"/>
            </w:r>
            <w:r w:rsidRPr="00D72CBE">
              <w:rPr>
                <w:szCs w:val="18"/>
              </w:rPr>
              <w:t xml:space="preserve">; on roots of </w:t>
            </w:r>
            <w:r w:rsidRPr="00D72CBE">
              <w:rPr>
                <w:i/>
                <w:szCs w:val="18"/>
              </w:rPr>
              <w:t xml:space="preserve">Melilotus indica </w:t>
            </w:r>
            <w:r w:rsidR="00A348E7" w:rsidRPr="00D72CBE">
              <w:rPr>
                <w:szCs w:val="18"/>
              </w:rPr>
              <w:fldChar w:fldCharType="begin"/>
            </w:r>
            <w:r w:rsidR="00A348E7" w:rsidRPr="00D72CBE">
              <w:rPr>
                <w:szCs w:val="18"/>
              </w:rPr>
              <w:instrText xml:space="preserve"> ADDIN EN.CITE &lt;EndNote&gt;&lt;Cite&gt;&lt;Author&gt;Beardsley&lt;/Author&gt;&lt;Year&gt;1959&lt;/Year&gt;&lt;RecNum&gt;3262&lt;/RecNum&gt;&lt;DisplayText&gt;(Beardsley 1959)&lt;/DisplayText&gt;&lt;record&gt;&lt;rec-number&gt;3262&lt;/rec-number&gt;&lt;foreign-keys&gt;&lt;key app="EN" db-id="pxwxw0er9zv2fxezxdk5tt5utz5p5vtrwdv0" timestamp="1451972449"&gt;3262&lt;/key&gt;&lt;/foreign-keys&gt;&lt;ref-type name="Journal Article"&gt;17&lt;/ref-type&gt;&lt;contributors&gt;&lt;authors&gt;&lt;author&gt;Beardsley,J.W, Jnr&lt;/author&gt;&lt;/authors&gt;&lt;/contributors&gt;&lt;titles&gt;&lt;title&gt;On the taxonomy of pineapple mealybugs in Hawaii, with a description of a previously unnamed species (Homoptera: Pseudococcidae)&lt;/title&gt;&lt;secondary-title&gt;Proceedings of the Hawaiian Entomological Society&lt;/secondary-title&gt;&lt;/titles&gt;&lt;periodical&gt;&lt;full-title&gt;Proceedings of the Hawaiian Entomological Society&lt;/full-title&gt;&lt;/periodical&gt;&lt;pages&gt;29-37&lt;/pages&gt;&lt;volume&gt;17&lt;/volume&gt;&lt;number&gt;1&lt;/number&gt;&lt;keywords&gt;&lt;keyword&gt;Description&lt;/keyword&gt;&lt;keyword&gt;Descriptions&lt;/keyword&gt;&lt;keyword&gt;Hawaii&lt;/keyword&gt;&lt;keyword&gt;Homoptera&lt;/keyword&gt;&lt;keyword&gt;Mealybug&lt;/keyword&gt;&lt;keyword&gt;Mealybugs&lt;/keyword&gt;&lt;keyword&gt;Pseudococcidae&lt;/keyword&gt;&lt;keyword&gt;RDIRA&lt;/keyword&gt;&lt;keyword&gt;Species&lt;/keyword&gt;&lt;keyword&gt;Taxonomy&lt;/keyword&gt;&lt;/keywords&gt;&lt;dates&gt;&lt;year&gt;1959&lt;/year&gt;&lt;/dates&gt;&lt;orig-pub&gt;&lt;style face="underline" font="default" size="100%"&gt;J:\E Library\Plant Catalogue\B&lt;/style&gt;&lt;/orig-pub&gt;&lt;label&gt;64500&lt;/label&gt;&lt;urls&gt;&lt;/urls&gt;&lt;custom1&gt;bananas gm&lt;/custom1&gt;&lt;/record&gt;&lt;/Cite&gt;&lt;/EndNote&gt;</w:instrText>
            </w:r>
            <w:r w:rsidR="00A348E7" w:rsidRPr="00D72CBE">
              <w:rPr>
                <w:szCs w:val="18"/>
              </w:rPr>
              <w:fldChar w:fldCharType="separate"/>
            </w:r>
            <w:r w:rsidR="00A348E7" w:rsidRPr="00D72CBE">
              <w:rPr>
                <w:noProof/>
                <w:szCs w:val="18"/>
              </w:rPr>
              <w:t>(</w:t>
            </w:r>
            <w:hyperlink w:anchor="_ENREF_40" w:tooltip="Beardsley, 1959 #3262" w:history="1">
              <w:r w:rsidR="00A348E7" w:rsidRPr="00D72CBE">
                <w:rPr>
                  <w:noProof/>
                  <w:szCs w:val="18"/>
                </w:rPr>
                <w:t>Beardsley 1959</w:t>
              </w:r>
            </w:hyperlink>
            <w:r w:rsidR="00A348E7" w:rsidRPr="00D72CBE">
              <w:rPr>
                <w:noProof/>
                <w:szCs w:val="18"/>
              </w:rPr>
              <w:t>)</w:t>
            </w:r>
            <w:r w:rsidR="00A348E7" w:rsidRPr="00D72CBE">
              <w:rPr>
                <w:szCs w:val="18"/>
              </w:rPr>
              <w:fldChar w:fldCharType="end"/>
            </w:r>
            <w:r w:rsidRPr="00D72CBE">
              <w:rPr>
                <w:szCs w:val="18"/>
              </w:rPr>
              <w:t xml:space="preserve">; it has been reported as a pest of grapevine in India </w:t>
            </w:r>
            <w:r w:rsidR="00A348E7" w:rsidRPr="00D72CBE">
              <w:rPr>
                <w:szCs w:val="18"/>
              </w:rPr>
              <w:fldChar w:fldCharType="begin"/>
            </w:r>
            <w:r w:rsidR="00A348E7" w:rsidRPr="00D72CBE">
              <w:rPr>
                <w:szCs w:val="18"/>
              </w:rPr>
              <w:instrText xml:space="preserve"> ADDIN EN.CITE &lt;EndNote&gt;&lt;Cite&gt;&lt;Author&gt;Mani&lt;/Author&gt;&lt;Year&gt;1987&lt;/Year&gt;&lt;RecNum&gt;12532&lt;/RecNum&gt;&lt;DisplayText&gt;(Mani &amp;amp; Thontadarya 1987)&lt;/DisplayText&gt;&lt;record&gt;&lt;rec-number&gt;12532&lt;/rec-number&gt;&lt;foreign-keys&gt;&lt;key app="EN" db-id="pxwxw0er9zv2fxezxdk5tt5utz5p5vtrwdv0" timestamp="1451972652"&gt;12532&lt;/key&gt;&lt;/foreign-keys&gt;&lt;ref-type name="Journal Article"&gt;17&lt;/ref-type&gt;&lt;contributors&gt;&lt;authors&gt;&lt;author&gt;Mani,M.&lt;/author&gt;&lt;author&gt;Thontadarya,T.S.&lt;/author&gt;&lt;/authors&gt;&lt;/contributors&gt;&lt;titles&gt;&lt;title&gt;Record of mealybug species on grapevine in Karnataka&lt;/title&gt;&lt;secondary-title&gt;Current Science&lt;/secondary-title&gt;&lt;/titles&gt;&lt;periodical&gt;&lt;full-title&gt;Current Science&lt;/full-title&gt;&lt;/periodical&gt;&lt;pages&gt;1192&lt;/pages&gt;&lt;volume&gt;56&lt;/volume&gt;&lt;number&gt;22&lt;/number&gt;&lt;keywords&gt;&lt;keyword&gt;Grapevine&lt;/keyword&gt;&lt;keyword&gt;Karnataka&lt;/keyword&gt;&lt;keyword&gt;Mealybug&lt;/keyword&gt;&lt;keyword&gt;Species&lt;/keyword&gt;&lt;/keywords&gt;&lt;dates&gt;&lt;year&gt;1987&lt;/year&gt;&lt;/dates&gt;&lt;orig-pub&gt;&lt;style face="underline" font="default" size="100%"&gt;J:\E Library\Plant Catalogue\M&lt;/style&gt;&lt;/orig-pub&gt;&lt;label&gt;76540&lt;/label&gt;&lt;urls&gt;&lt;/urls&gt;&lt;custom1&gt;Korean table grapes sp Indian table grapes jd&lt;/custom1&gt;&lt;/record&gt;&lt;/Cite&gt;&lt;/EndNote&gt;</w:instrText>
            </w:r>
            <w:r w:rsidR="00A348E7" w:rsidRPr="00D72CBE">
              <w:rPr>
                <w:szCs w:val="18"/>
              </w:rPr>
              <w:fldChar w:fldCharType="separate"/>
            </w:r>
            <w:r w:rsidR="00A348E7" w:rsidRPr="00D72CBE">
              <w:rPr>
                <w:noProof/>
                <w:szCs w:val="18"/>
              </w:rPr>
              <w:t>(</w:t>
            </w:r>
            <w:hyperlink w:anchor="_ENREF_327" w:tooltip="Mani, 1987 #12532" w:history="1">
              <w:r w:rsidR="00A348E7" w:rsidRPr="00D72CBE">
                <w:rPr>
                  <w:noProof/>
                  <w:szCs w:val="18"/>
                </w:rPr>
                <w:t>Mani &amp; Thontadarya 1987</w:t>
              </w:r>
            </w:hyperlink>
            <w:r w:rsidR="00A348E7" w:rsidRPr="00D72CBE">
              <w:rPr>
                <w:noProof/>
                <w:szCs w:val="18"/>
              </w:rPr>
              <w:t>)</w:t>
            </w:r>
            <w:r w:rsidR="00A348E7" w:rsidRPr="00D72CBE">
              <w:rPr>
                <w:szCs w:val="18"/>
              </w:rPr>
              <w:fldChar w:fldCharType="end"/>
            </w:r>
          </w:p>
        </w:tc>
        <w:tc>
          <w:tcPr>
            <w:tcW w:w="2715" w:type="dxa"/>
          </w:tcPr>
          <w:p w14:paraId="5236B4EA" w14:textId="77777777" w:rsidR="00DE292D" w:rsidRPr="00D72CBE" w:rsidRDefault="00DE292D" w:rsidP="00DE292D">
            <w:pPr>
              <w:pStyle w:val="TableText"/>
              <w:rPr>
                <w:szCs w:val="18"/>
              </w:rPr>
            </w:pPr>
            <w:r w:rsidRPr="00D72CBE">
              <w:rPr>
                <w:szCs w:val="18"/>
              </w:rPr>
              <w:t>Adult and nymph intercepted in Australia on pineapple</w:t>
            </w:r>
          </w:p>
          <w:p w14:paraId="17C74F39" w14:textId="2BBE13C4" w:rsidR="00DE292D" w:rsidRPr="00D72CBE" w:rsidRDefault="00DE292D" w:rsidP="00A348E7">
            <w:pPr>
              <w:pStyle w:val="TableText"/>
            </w:pPr>
            <w:r w:rsidRPr="00D72CBE">
              <w:rPr>
                <w:szCs w:val="18"/>
              </w:rPr>
              <w:t xml:space="preserve">One of the most commonly intercepted mealybugs at U.S. ports of entry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Saraca declinata</w:t>
            </w:r>
            <w:r w:rsidRPr="00D72CBE">
              <w:rPr>
                <w:szCs w:val="18"/>
              </w:rPr>
              <w:t xml:space="preserve">, </w:t>
            </w:r>
            <w:r w:rsidRPr="00D72CBE">
              <w:rPr>
                <w:i/>
                <w:szCs w:val="18"/>
              </w:rPr>
              <w:t>Ananas comosus</w:t>
            </w:r>
            <w:r w:rsidRPr="00D72CBE">
              <w:rPr>
                <w:szCs w:val="18"/>
              </w:rPr>
              <w:t xml:space="preserve">, </w:t>
            </w:r>
            <w:r w:rsidR="00A65195" w:rsidRPr="00D72CBE">
              <w:rPr>
                <w:i/>
                <w:szCs w:val="18"/>
              </w:rPr>
              <w:t>Ananas</w:t>
            </w:r>
            <w:r w:rsidRPr="00D72CBE">
              <w:rPr>
                <w:szCs w:val="18"/>
              </w:rPr>
              <w:t xml:space="preserve"> sp., </w:t>
            </w:r>
            <w:r w:rsidRPr="00D72CBE">
              <w:rPr>
                <w:i/>
                <w:szCs w:val="18"/>
              </w:rPr>
              <w:t>Coffea canephora</w:t>
            </w:r>
            <w:r w:rsidRPr="00D72CBE">
              <w:rPr>
                <w:szCs w:val="18"/>
              </w:rPr>
              <w:t xml:space="preserve">, </w:t>
            </w:r>
            <w:r w:rsidRPr="00D72CBE">
              <w:rPr>
                <w:i/>
                <w:szCs w:val="18"/>
              </w:rPr>
              <w:t>Zea mays</w:t>
            </w:r>
            <w:r w:rsidRPr="00D72CBE">
              <w:rPr>
                <w:szCs w:val="18"/>
              </w:rPr>
              <w:t xml:space="preserve"> and </w:t>
            </w:r>
            <w:r w:rsidRPr="00D72CBE">
              <w:rPr>
                <w:i/>
                <w:szCs w:val="18"/>
              </w:rPr>
              <w:t>Cyperaceae</w:t>
            </w:r>
            <w:r w:rsidRPr="00D72CBE">
              <w:rPr>
                <w:szCs w:val="18"/>
              </w:rPr>
              <w:t xml:space="preserve"> from Indonesia to the USA; on </w:t>
            </w:r>
            <w:r w:rsidRPr="00D72CBE">
              <w:rPr>
                <w:i/>
                <w:szCs w:val="18"/>
              </w:rPr>
              <w:t>Ananas squamosa</w:t>
            </w:r>
            <w:r w:rsidRPr="00D72CBE">
              <w:rPr>
                <w:szCs w:val="18"/>
              </w:rPr>
              <w:t xml:space="preserve"> from Laos to the USA; on </w:t>
            </w:r>
            <w:r w:rsidRPr="00D72CBE">
              <w:rPr>
                <w:i/>
                <w:szCs w:val="18"/>
              </w:rPr>
              <w:t>Ananas</w:t>
            </w:r>
            <w:r w:rsidRPr="00D72CBE">
              <w:rPr>
                <w:szCs w:val="18"/>
              </w:rPr>
              <w:t xml:space="preserve"> sp. from Pakistan to India; from Malaysia on </w:t>
            </w:r>
            <w:r w:rsidRPr="00D72CBE">
              <w:rPr>
                <w:i/>
                <w:szCs w:val="18"/>
              </w:rPr>
              <w:t>Ananas</w:t>
            </w:r>
            <w:r w:rsidRPr="00D72CBE">
              <w:rPr>
                <w:szCs w:val="18"/>
              </w:rPr>
              <w:t xml:space="preserve"> sp. to India and the USA; on </w:t>
            </w:r>
            <w:r w:rsidRPr="00D72CBE">
              <w:rPr>
                <w:i/>
                <w:szCs w:val="18"/>
              </w:rPr>
              <w:t xml:space="preserve">Araceae </w:t>
            </w:r>
            <w:r w:rsidRPr="00D72CBE">
              <w:rPr>
                <w:szCs w:val="18"/>
              </w:rPr>
              <w:t xml:space="preserve">to England and on </w:t>
            </w:r>
            <w:r w:rsidRPr="00D72CBE">
              <w:rPr>
                <w:i/>
                <w:szCs w:val="18"/>
              </w:rPr>
              <w:t>Nephelium lappaceum</w:t>
            </w:r>
            <w:r w:rsidRPr="00D72CBE">
              <w:rPr>
                <w:szCs w:val="18"/>
              </w:rPr>
              <w:t xml:space="preserve"> to Hawaii; on </w:t>
            </w:r>
            <w:r w:rsidRPr="00D72CBE">
              <w:rPr>
                <w:i/>
                <w:szCs w:val="18"/>
              </w:rPr>
              <w:t>Areaca catechu</w:t>
            </w:r>
            <w:r w:rsidRPr="00D72CBE">
              <w:rPr>
                <w:szCs w:val="18"/>
              </w:rPr>
              <w:t xml:space="preserve">, </w:t>
            </w:r>
            <w:r w:rsidRPr="00D72CBE">
              <w:rPr>
                <w:i/>
                <w:szCs w:val="18"/>
              </w:rPr>
              <w:t>Psidium guajava</w:t>
            </w:r>
            <w:r w:rsidRPr="00D72CBE">
              <w:rPr>
                <w:szCs w:val="18"/>
              </w:rPr>
              <w:t xml:space="preserve">, </w:t>
            </w:r>
            <w:r w:rsidRPr="00D72CBE">
              <w:rPr>
                <w:i/>
                <w:szCs w:val="18"/>
              </w:rPr>
              <w:t>Cocos nucifera</w:t>
            </w:r>
            <w:r w:rsidRPr="00D72CBE">
              <w:rPr>
                <w:szCs w:val="18"/>
              </w:rPr>
              <w:t xml:space="preserve">, </w:t>
            </w:r>
            <w:r w:rsidRPr="00D72CBE">
              <w:rPr>
                <w:i/>
                <w:szCs w:val="18"/>
              </w:rPr>
              <w:t>Ananas comosus</w:t>
            </w:r>
            <w:r w:rsidRPr="00D72CBE">
              <w:rPr>
                <w:szCs w:val="18"/>
              </w:rPr>
              <w:t xml:space="preserve">, </w:t>
            </w:r>
            <w:r w:rsidRPr="00D72CBE">
              <w:rPr>
                <w:i/>
                <w:szCs w:val="18"/>
              </w:rPr>
              <w:t>Mangifera indica</w:t>
            </w:r>
            <w:r w:rsidRPr="00D72CBE">
              <w:rPr>
                <w:szCs w:val="18"/>
              </w:rPr>
              <w:t xml:space="preserve">, </w:t>
            </w:r>
            <w:r w:rsidRPr="00D72CBE">
              <w:rPr>
                <w:i/>
                <w:szCs w:val="18"/>
              </w:rPr>
              <w:t>Kentia</w:t>
            </w:r>
            <w:r w:rsidRPr="00D72CBE">
              <w:rPr>
                <w:szCs w:val="18"/>
              </w:rPr>
              <w:t xml:space="preserve"> sp., </w:t>
            </w:r>
            <w:r w:rsidRPr="00D72CBE">
              <w:rPr>
                <w:i/>
                <w:szCs w:val="18"/>
              </w:rPr>
              <w:t>Vanda sanderiana</w:t>
            </w:r>
            <w:r w:rsidRPr="00D72CBE">
              <w:rPr>
                <w:szCs w:val="18"/>
              </w:rPr>
              <w:t xml:space="preserve">, </w:t>
            </w:r>
            <w:r w:rsidRPr="00D72CBE">
              <w:rPr>
                <w:i/>
                <w:szCs w:val="18"/>
              </w:rPr>
              <w:t>Cyoripedium ciliare</w:t>
            </w:r>
            <w:r w:rsidRPr="00D72CBE">
              <w:rPr>
                <w:szCs w:val="18"/>
              </w:rPr>
              <w:t xml:space="preserve">, </w:t>
            </w:r>
            <w:r w:rsidRPr="00D72CBE">
              <w:rPr>
                <w:i/>
                <w:szCs w:val="18"/>
              </w:rPr>
              <w:t>Musa</w:t>
            </w:r>
            <w:r w:rsidRPr="00D72CBE">
              <w:rPr>
                <w:szCs w:val="18"/>
              </w:rPr>
              <w:t xml:space="preserve"> and </w:t>
            </w:r>
            <w:r w:rsidRPr="00D72CBE">
              <w:rPr>
                <w:i/>
                <w:szCs w:val="18"/>
              </w:rPr>
              <w:t>Hedychium</w:t>
            </w:r>
            <w:r w:rsidRPr="00D72CBE">
              <w:rPr>
                <w:szCs w:val="18"/>
              </w:rPr>
              <w:t xml:space="preserve"> from the Philippines to the USA; from Singapore on </w:t>
            </w:r>
            <w:r w:rsidRPr="00D72CBE">
              <w:rPr>
                <w:i/>
                <w:szCs w:val="18"/>
              </w:rPr>
              <w:t>Calathea</w:t>
            </w:r>
            <w:r w:rsidRPr="00D72CBE">
              <w:rPr>
                <w:szCs w:val="18"/>
              </w:rPr>
              <w:t xml:space="preserve"> sp. and </w:t>
            </w:r>
            <w:r w:rsidRPr="00D72CBE">
              <w:rPr>
                <w:i/>
                <w:szCs w:val="18"/>
              </w:rPr>
              <w:t>Pandanus</w:t>
            </w:r>
            <w:r w:rsidRPr="00D72CBE">
              <w:rPr>
                <w:szCs w:val="18"/>
              </w:rPr>
              <w:t xml:space="preserve"> sp. to the USA, and on </w:t>
            </w:r>
            <w:r w:rsidRPr="00D72CBE">
              <w:rPr>
                <w:i/>
                <w:szCs w:val="18"/>
              </w:rPr>
              <w:t>Ananas</w:t>
            </w:r>
            <w:r w:rsidRPr="00D72CBE">
              <w:rPr>
                <w:szCs w:val="18"/>
              </w:rPr>
              <w:t xml:space="preserve"> sp. to India; from </w:t>
            </w:r>
            <w:r w:rsidRPr="00D72CBE">
              <w:rPr>
                <w:szCs w:val="18"/>
              </w:rPr>
              <w:lastRenderedPageBreak/>
              <w:t xml:space="preserve">Sri Lanka on </w:t>
            </w:r>
            <w:r w:rsidRPr="00D72CBE">
              <w:rPr>
                <w:i/>
                <w:szCs w:val="18"/>
              </w:rPr>
              <w:t>Ananas comosus</w:t>
            </w:r>
            <w:r w:rsidRPr="00D72CBE">
              <w:rPr>
                <w:szCs w:val="18"/>
              </w:rPr>
              <w:t xml:space="preserve">, </w:t>
            </w:r>
            <w:r w:rsidRPr="00D72CBE">
              <w:rPr>
                <w:i/>
                <w:szCs w:val="18"/>
              </w:rPr>
              <w:t>Canna</w:t>
            </w:r>
            <w:r w:rsidRPr="00D72CBE">
              <w:rPr>
                <w:szCs w:val="18"/>
              </w:rPr>
              <w:t xml:space="preserve"> sp. roots to the USA; on </w:t>
            </w:r>
            <w:r w:rsidRPr="00D72CBE">
              <w:rPr>
                <w:i/>
                <w:szCs w:val="18"/>
              </w:rPr>
              <w:t>Ananas</w:t>
            </w:r>
            <w:r w:rsidRPr="00D72CBE">
              <w:rPr>
                <w:szCs w:val="18"/>
              </w:rPr>
              <w:t xml:space="preserve"> sp. to India and on an unknown host to England; from Thailand on </w:t>
            </w:r>
            <w:r w:rsidRPr="00D72CBE">
              <w:rPr>
                <w:i/>
                <w:szCs w:val="18"/>
              </w:rPr>
              <w:t>Ananas comosus</w:t>
            </w:r>
            <w:r w:rsidRPr="00D72CBE">
              <w:rPr>
                <w:szCs w:val="18"/>
              </w:rPr>
              <w:t xml:space="preserve">, </w:t>
            </w:r>
            <w:r w:rsidRPr="00D72CBE">
              <w:rPr>
                <w:i/>
                <w:szCs w:val="18"/>
              </w:rPr>
              <w:t>Cypripedium</w:t>
            </w:r>
            <w:r w:rsidRPr="00D72CBE">
              <w:rPr>
                <w:szCs w:val="18"/>
              </w:rPr>
              <w:t xml:space="preserve"> sp., </w:t>
            </w:r>
            <w:r w:rsidRPr="00D72CBE">
              <w:rPr>
                <w:i/>
                <w:szCs w:val="18"/>
              </w:rPr>
              <w:t>Psidium</w:t>
            </w:r>
            <w:r w:rsidRPr="00D72CBE">
              <w:rPr>
                <w:szCs w:val="18"/>
              </w:rPr>
              <w:t xml:space="preserve"> sp., </w:t>
            </w:r>
            <w:r w:rsidRPr="00D72CBE">
              <w:rPr>
                <w:i/>
                <w:szCs w:val="18"/>
              </w:rPr>
              <w:t>P. guajava</w:t>
            </w:r>
            <w:r w:rsidRPr="00D72CBE">
              <w:rPr>
                <w:szCs w:val="18"/>
              </w:rPr>
              <w:t xml:space="preserve">, </w:t>
            </w:r>
            <w:r w:rsidRPr="00D72CBE">
              <w:rPr>
                <w:i/>
                <w:szCs w:val="18"/>
              </w:rPr>
              <w:t>Zingiber</w:t>
            </w:r>
            <w:r w:rsidRPr="00D72CBE">
              <w:rPr>
                <w:szCs w:val="18"/>
              </w:rPr>
              <w:t xml:space="preserve"> sp., </w:t>
            </w:r>
            <w:r w:rsidRPr="00D72CBE">
              <w:rPr>
                <w:i/>
                <w:szCs w:val="18"/>
              </w:rPr>
              <w:t>Areca catechu</w:t>
            </w:r>
            <w:r w:rsidRPr="00D72CBE">
              <w:rPr>
                <w:szCs w:val="18"/>
              </w:rPr>
              <w:t xml:space="preserve">, </w:t>
            </w:r>
            <w:r w:rsidRPr="00D72CBE">
              <w:rPr>
                <w:i/>
                <w:szCs w:val="18"/>
              </w:rPr>
              <w:t>Eugenia malaccensis</w:t>
            </w:r>
            <w:r w:rsidRPr="00D72CBE">
              <w:rPr>
                <w:szCs w:val="18"/>
              </w:rPr>
              <w:t xml:space="preserve">, Zingiberaceae, </w:t>
            </w:r>
            <w:r w:rsidRPr="00D72CBE">
              <w:rPr>
                <w:i/>
                <w:szCs w:val="18"/>
              </w:rPr>
              <w:t>Eriobotrya japonica</w:t>
            </w:r>
            <w:r w:rsidRPr="00D72CBE">
              <w:rPr>
                <w:szCs w:val="18"/>
              </w:rPr>
              <w:t xml:space="preserve">, </w:t>
            </w:r>
            <w:r w:rsidRPr="00D72CBE">
              <w:rPr>
                <w:i/>
                <w:szCs w:val="18"/>
              </w:rPr>
              <w:t>Annona</w:t>
            </w:r>
            <w:r w:rsidRPr="00D72CBE">
              <w:rPr>
                <w:szCs w:val="18"/>
              </w:rPr>
              <w:t xml:space="preserve"> sp., </w:t>
            </w:r>
            <w:r w:rsidRPr="00D72CBE">
              <w:rPr>
                <w:i/>
                <w:szCs w:val="18"/>
              </w:rPr>
              <w:t>Nymphaea</w:t>
            </w:r>
            <w:r w:rsidRPr="00D72CBE">
              <w:rPr>
                <w:szCs w:val="18"/>
              </w:rPr>
              <w:t xml:space="preserve"> sp. and </w:t>
            </w:r>
            <w:r w:rsidRPr="00D72CBE">
              <w:rPr>
                <w:i/>
                <w:szCs w:val="18"/>
              </w:rPr>
              <w:t>Piper nigrum</w:t>
            </w:r>
            <w:r w:rsidRPr="00D72CBE">
              <w:rPr>
                <w:szCs w:val="18"/>
              </w:rPr>
              <w:t xml:space="preserve"> to the USA; from Vietnam on </w:t>
            </w:r>
            <w:r w:rsidRPr="00D72CBE">
              <w:rPr>
                <w:i/>
                <w:szCs w:val="18"/>
              </w:rPr>
              <w:t>Areca catechu</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Ananas</w:t>
            </w:r>
            <w:r w:rsidRPr="00D72CBE">
              <w:rPr>
                <w:szCs w:val="18"/>
              </w:rPr>
              <w:t xml:space="preserve">, </w:t>
            </w:r>
            <w:r w:rsidRPr="00D72CBE">
              <w:rPr>
                <w:i/>
                <w:szCs w:val="18"/>
              </w:rPr>
              <w:t>Ficus</w:t>
            </w:r>
            <w:r w:rsidRPr="00D72CBE">
              <w:rPr>
                <w:szCs w:val="18"/>
              </w:rPr>
              <w:t xml:space="preserve"> and </w:t>
            </w:r>
            <w:r w:rsidRPr="00D72CBE">
              <w:rPr>
                <w:i/>
                <w:szCs w:val="18"/>
              </w:rPr>
              <w:t xml:space="preserve">Rhapis </w:t>
            </w:r>
            <w:r w:rsidRPr="00D72CBE">
              <w:rPr>
                <w:szCs w:val="18"/>
              </w:rPr>
              <w:t xml:space="preserve">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p>
        </w:tc>
        <w:tc>
          <w:tcPr>
            <w:tcW w:w="1342" w:type="dxa"/>
          </w:tcPr>
          <w:p w14:paraId="54370BDB" w14:textId="77777777" w:rsidR="00DE292D" w:rsidRPr="00D72CBE" w:rsidRDefault="00DE292D" w:rsidP="00DE292D">
            <w:pPr>
              <w:pStyle w:val="TableText"/>
            </w:pPr>
            <w:r w:rsidRPr="00D72CBE">
              <w:rPr>
                <w:szCs w:val="18"/>
              </w:rPr>
              <w:lastRenderedPageBreak/>
              <w:t>No</w:t>
            </w:r>
          </w:p>
        </w:tc>
        <w:tc>
          <w:tcPr>
            <w:tcW w:w="1379" w:type="dxa"/>
          </w:tcPr>
          <w:p w14:paraId="5ECEBBB4" w14:textId="1A1FF79B" w:rsidR="00DE292D" w:rsidRPr="00D72CBE" w:rsidRDefault="00DE292D" w:rsidP="00A348E7">
            <w:pPr>
              <w:pStyle w:val="TableText"/>
              <w:rPr>
                <w:szCs w:val="18"/>
              </w:rPr>
            </w:pPr>
            <w:r w:rsidRPr="00D72CBE">
              <w:rPr>
                <w:szCs w:val="18"/>
              </w:rPr>
              <w:t xml:space="preserve">Yes </w:t>
            </w:r>
            <w:r w:rsidR="00A348E7" w:rsidRPr="00D72CBE">
              <w:rPr>
                <w:szCs w:val="18"/>
              </w:rPr>
              <w:fldChar w:fldCharType="begin">
                <w:fldData xml:space="preserve">PEVuZE5vdGU+PENpdGU+PEF1dGhvcj5LdWJpcmliYTwvQXV0aG9yPjxZZWFyPjIwMDE8L1llYXI+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PEVuZE5vdGU+PENpdGU+PEF1dGhvcj5LdWJpcmliYTwvQXV0aG9yPjxZZWFyPjIwMDE8L1llYXI+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88" w:tooltip="Gambley, 2008 #22336" w:history="1">
              <w:r w:rsidR="00A348E7" w:rsidRPr="00D72CBE">
                <w:rPr>
                  <w:noProof/>
                  <w:szCs w:val="18"/>
                </w:rPr>
                <w:t>Gambley et al. 2008a</w:t>
              </w:r>
            </w:hyperlink>
            <w:r w:rsidR="00A348E7" w:rsidRPr="00D72CBE">
              <w:rPr>
                <w:noProof/>
                <w:szCs w:val="18"/>
              </w:rPr>
              <w:t xml:space="preserve">; </w:t>
            </w:r>
            <w:hyperlink w:anchor="_ENREF_189" w:tooltip="Gambley, 2008 #15156" w:history="1">
              <w:r w:rsidR="00A348E7" w:rsidRPr="00D72CBE">
                <w:rPr>
                  <w:noProof/>
                  <w:szCs w:val="18"/>
                </w:rPr>
                <w:t>Gambley et al. 2008b</w:t>
              </w:r>
            </w:hyperlink>
            <w:r w:rsidR="00A348E7" w:rsidRPr="00D72CBE">
              <w:rPr>
                <w:noProof/>
                <w:szCs w:val="18"/>
              </w:rPr>
              <w:t xml:space="preserve">; </w:t>
            </w:r>
            <w:hyperlink w:anchor="_ENREF_272" w:tooltip="Kirkpatrick, 1950 #22480" w:history="1">
              <w:r w:rsidR="00A348E7" w:rsidRPr="00D72CBE">
                <w:rPr>
                  <w:noProof/>
                  <w:szCs w:val="18"/>
                </w:rPr>
                <w:t>Kirkpatrick 1950</w:t>
              </w:r>
            </w:hyperlink>
            <w:r w:rsidR="00A348E7" w:rsidRPr="00D72CBE">
              <w:rPr>
                <w:noProof/>
                <w:szCs w:val="18"/>
              </w:rPr>
              <w:t xml:space="preserve">; </w:t>
            </w:r>
            <w:hyperlink w:anchor="_ENREF_279" w:tooltip="Kubiriba, 2001 #22279" w:history="1">
              <w:r w:rsidR="00A348E7" w:rsidRPr="00D72CBE">
                <w:rPr>
                  <w:noProof/>
                  <w:szCs w:val="18"/>
                </w:rPr>
                <w:t>Kubiriba et al. 2001</w:t>
              </w:r>
            </w:hyperlink>
            <w:r w:rsidR="00A348E7" w:rsidRPr="00D72CBE">
              <w:rPr>
                <w:noProof/>
                <w:szCs w:val="18"/>
              </w:rPr>
              <w:t xml:space="preserve">; </w:t>
            </w:r>
            <w:hyperlink w:anchor="_ENREF_342" w:tooltip="Meyer, 2008 #22373" w:history="1">
              <w:r w:rsidR="00A348E7" w:rsidRPr="00D72CBE">
                <w:rPr>
                  <w:noProof/>
                  <w:szCs w:val="18"/>
                </w:rPr>
                <w:t>Meyer et al. 2008</w:t>
              </w:r>
            </w:hyperlink>
            <w:r w:rsidR="00A348E7" w:rsidRPr="00D72CBE">
              <w:rPr>
                <w:noProof/>
                <w:szCs w:val="18"/>
              </w:rPr>
              <w:t xml:space="preserve">; </w:t>
            </w:r>
            <w:hyperlink w:anchor="_ENREF_425" w:tooltip="Sether, 1998 #2040" w:history="1">
              <w:r w:rsidR="00A348E7" w:rsidRPr="00D72CBE">
                <w:rPr>
                  <w:noProof/>
                  <w:szCs w:val="18"/>
                </w:rPr>
                <w:t>Sether, Ullman &amp; Hu 1998</w:t>
              </w:r>
            </w:hyperlink>
            <w:r w:rsidR="00A348E7" w:rsidRPr="00D72CBE">
              <w:rPr>
                <w:noProof/>
                <w:szCs w:val="18"/>
              </w:rPr>
              <w:t xml:space="preserve">; </w:t>
            </w:r>
            <w:hyperlink w:anchor="_ENREF_435" w:tooltip="Su, 1999 #22563" w:history="1">
              <w:r w:rsidR="00A348E7" w:rsidRPr="00D72CBE">
                <w:rPr>
                  <w:noProof/>
                  <w:szCs w:val="18"/>
                </w:rPr>
                <w:t>Su 1999</w:t>
              </w:r>
            </w:hyperlink>
            <w:r w:rsidR="00A348E7" w:rsidRPr="00D72CBE">
              <w:rPr>
                <w:noProof/>
                <w:szCs w:val="18"/>
              </w:rPr>
              <w:t>)</w:t>
            </w:r>
            <w:r w:rsidR="00A348E7" w:rsidRPr="00D72CBE">
              <w:rPr>
                <w:szCs w:val="18"/>
              </w:rPr>
              <w:fldChar w:fldCharType="end"/>
            </w:r>
          </w:p>
        </w:tc>
      </w:tr>
      <w:tr w:rsidR="00A348E7" w:rsidRPr="00D72CBE" w14:paraId="5F6C6172" w14:textId="77777777" w:rsidTr="00DE292D">
        <w:tc>
          <w:tcPr>
            <w:tcW w:w="1952" w:type="dxa"/>
          </w:tcPr>
          <w:p w14:paraId="7B8931B3" w14:textId="77777777" w:rsidR="00DE292D" w:rsidRPr="00D72CBE" w:rsidRDefault="00DE292D" w:rsidP="00DE292D">
            <w:pPr>
              <w:pStyle w:val="TableText"/>
            </w:pPr>
            <w:r w:rsidRPr="00D72CBE">
              <w:rPr>
                <w:rFonts w:eastAsia="Times New Roman"/>
                <w:i/>
                <w:szCs w:val="18"/>
                <w:lang w:eastAsia="en-AU"/>
              </w:rPr>
              <w:t>Dysmicoccus cocotis</w:t>
            </w:r>
            <w:r w:rsidRPr="00D72CBE">
              <w:rPr>
                <w:rFonts w:eastAsia="Times New Roman"/>
                <w:szCs w:val="18"/>
                <w:lang w:eastAsia="en-AU"/>
              </w:rPr>
              <w:t xml:space="preserve"> (Maskell)</w:t>
            </w:r>
          </w:p>
        </w:tc>
        <w:tc>
          <w:tcPr>
            <w:tcW w:w="1172" w:type="dxa"/>
          </w:tcPr>
          <w:p w14:paraId="59449E6E" w14:textId="77777777" w:rsidR="00DE292D" w:rsidRPr="00D72CBE" w:rsidRDefault="00DE292D" w:rsidP="00DE292D">
            <w:pPr>
              <w:pStyle w:val="TableText"/>
            </w:pPr>
            <w:r w:rsidRPr="00D72CBE">
              <w:rPr>
                <w:szCs w:val="18"/>
              </w:rPr>
              <w:t>4</w:t>
            </w:r>
          </w:p>
        </w:tc>
        <w:tc>
          <w:tcPr>
            <w:tcW w:w="1985" w:type="dxa"/>
          </w:tcPr>
          <w:p w14:paraId="387ECC49" w14:textId="1F0DA527" w:rsidR="00DE292D" w:rsidRPr="00D72CBE" w:rsidRDefault="00DE292D" w:rsidP="00A348E7">
            <w:pPr>
              <w:pStyle w:val="TableText"/>
            </w:pPr>
            <w:r w:rsidRPr="00D72CBE">
              <w:rPr>
                <w:szCs w:val="18"/>
              </w:rPr>
              <w:t xml:space="preserve">India and Pacific Islands </w:t>
            </w:r>
            <w:r w:rsidR="00A348E7" w:rsidRPr="00D72CBE">
              <w:fldChar w:fldCharType="begin">
                <w:fldData xml:space="preserve">PEVuZE5vdGU+PENpdGU+PEF1dGhvcj5HYXJjw61hPC9BdXRob3I+PFllYXI+MjAxODwvWWVhcj48
UmVjTnVtPjMwMTQzPC9SZWNOdW0+PERpc3BsYXlUZXh0PihHYXJjw61hIGV0IGFsLiAyMDE4OyBX
aWxsaWFtcyAxOTk0KTwvRGlzcGxheVRleHQ+PHJlY29yZD48cmVjLW51bWJlcj4zMDE0MzwvcmVj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dHlwZT48Y29udHJpYnV0b3JzPjxhdXRob3JzPjxhdXRob3I+R2FyY8OtYSwgTS48L2F1dGhvcj48
YXV0aG9yPkRlbm5vLCBCLjwvYXV0aG9yPjxhdXRob3I+TWlsbGVyLCBELlIuPC9hdXRob3I+PGF1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aXRlPjxDaXRlPjxBdXRob3I+V2lsbGlhbXM8L0F1dGhvcj48WWVhcj4xOTk0PC9ZZWFyPjxSZWNO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UmVjTnVtPjMwMTQzPC9SZWNOdW0+PERpc3BsYXlUZXh0PihHYXJjw61hIGV0IGFsLiAyMDE4OyBX
aWxsaWFtcyAxOTk0KTwvRGlzcGxheVRleHQ+PHJlY29yZD48cmVjLW51bWJlcj4zMDE0MzwvcmVj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dHlwZT48Y29udHJpYnV0b3JzPjxhdXRob3JzPjxhdXRob3I+R2FyY8OtYSwgTS48L2F1dGhvcj48
YXV0aG9yPkRlbm5vLCBCLjwvYXV0aG9yPjxhdXRob3I+TWlsbGVyLCBELlIuPC9hdXRob3I+PGF1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aXRlPjxDaXRlPjxBdXRob3I+V2lsbGlhbXM8L0F1dGhvcj48WWVhcj4xOTk0PC9ZZWFyPjxSZWNO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2" w:tooltip="Williams, 1994 #22580" w:history="1">
              <w:r w:rsidR="00A348E7" w:rsidRPr="00D72CBE">
                <w:rPr>
                  <w:noProof/>
                </w:rPr>
                <w:t>Williams 1994</w:t>
              </w:r>
            </w:hyperlink>
            <w:r w:rsidR="00A348E7" w:rsidRPr="00D72CBE">
              <w:rPr>
                <w:noProof/>
              </w:rPr>
              <w:t>)</w:t>
            </w:r>
            <w:r w:rsidR="00A348E7" w:rsidRPr="00D72CBE">
              <w:fldChar w:fldCharType="end"/>
            </w:r>
          </w:p>
        </w:tc>
        <w:tc>
          <w:tcPr>
            <w:tcW w:w="1562" w:type="dxa"/>
          </w:tcPr>
          <w:p w14:paraId="736FDCB1" w14:textId="75A33B5B"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57259C7" w14:textId="6939A1ED" w:rsidR="00DE292D" w:rsidRPr="00D72CBE" w:rsidRDefault="00DE292D" w:rsidP="00A348E7">
            <w:pPr>
              <w:pStyle w:val="TableText"/>
            </w:pPr>
            <w:r w:rsidRPr="00D72CBE">
              <w:rPr>
                <w:szCs w:val="18"/>
              </w:rPr>
              <w:t xml:space="preserve">On stems of coconut (Cocos nucifera) and also on </w:t>
            </w:r>
            <w:r w:rsidRPr="00D72CBE">
              <w:rPr>
                <w:i/>
                <w:szCs w:val="18"/>
              </w:rPr>
              <w:t>Calophyllum inophyllu</w:t>
            </w:r>
            <w:r w:rsidRPr="00D72CBE">
              <w:rPr>
                <w:szCs w:val="18"/>
              </w:rPr>
              <w:t xml:space="preserve">, </w:t>
            </w:r>
            <w:r w:rsidRPr="00D72CBE">
              <w:rPr>
                <w:i/>
                <w:szCs w:val="18"/>
              </w:rPr>
              <w:t>Roystonea regia</w:t>
            </w:r>
            <w:r w:rsidRPr="00D72CBE">
              <w:rPr>
                <w:szCs w:val="18"/>
              </w:rPr>
              <w:t xml:space="preserve"> and </w:t>
            </w:r>
            <w:r w:rsidRPr="00D72CBE">
              <w:rPr>
                <w:i/>
                <w:szCs w:val="18"/>
              </w:rPr>
              <w:t xml:space="preserve">Pandanus odoratissimus </w:t>
            </w:r>
            <w:r w:rsidR="00A348E7" w:rsidRPr="00D72CBE">
              <w:rPr>
                <w:szCs w:val="18"/>
              </w:rPr>
              <w:fldChar w:fldCharType="begin">
                <w:fldData xml:space="preserve">PEVuZE5vdGU+PENpdGU+PEF1dGhvcj5XaWxsaWFtczwvQXV0aG9yPjxZZWFyPjE5ODg8L1llYXI+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dG9ycz48YXV0aG9ycz48YXV0aG9yPkdhcmPDrWEsIE0uPC9hdXRob3I+PGF1dGhvcj5EZW5ubywg
Qi48L2F1dGhvcj48YXV0aG9yPk1pbGxlciwgRC5SLjwvYXV0aG9yPjxhdXRob3I+TWlsbGVyLCBH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AG==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PEVuZE5vdGU+PENpdGU+PEF1dGhvcj5XaWxsaWFtczwvQXV0aG9yPjxZZWFyPjE5ODg8L1llYXI+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dG9ycz48YXV0aG9ycz48YXV0aG9yPkdhcmPDrWEsIE0uPC9hdXRob3I+PGF1dGhvcj5EZW5ubywg
Qi48L2F1dGhvcj48YXV0aG9yPk1pbGxlciwgRC5SLjwvYXV0aG9yPjxhdXRob3I+TWlsbGVyLCBH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2" w:tooltip="Williams, 1994 #22580" w:history="1">
              <w:r w:rsidR="00A348E7" w:rsidRPr="00D72CBE">
                <w:rPr>
                  <w:noProof/>
                  <w:szCs w:val="18"/>
                </w:rPr>
                <w:t>Williams 1994</w:t>
              </w:r>
            </w:hyperlink>
            <w:r w:rsidR="00A348E7" w:rsidRPr="00D72CBE">
              <w:rPr>
                <w:noProof/>
                <w:szCs w:val="18"/>
              </w:rPr>
              <w:t xml:space="preserve">; </w:t>
            </w:r>
            <w:hyperlink w:anchor="_ENREF_492" w:tooltip="Williams, 1988 #15276" w:history="1">
              <w:r w:rsidR="00A348E7" w:rsidRPr="00D72CBE">
                <w:rPr>
                  <w:noProof/>
                  <w:szCs w:val="18"/>
                </w:rPr>
                <w:t>Williams &amp; Watson 1988b</w:t>
              </w:r>
            </w:hyperlink>
            <w:r w:rsidR="00A348E7" w:rsidRPr="00D72CBE">
              <w:rPr>
                <w:noProof/>
                <w:szCs w:val="18"/>
              </w:rPr>
              <w:t>)</w:t>
            </w:r>
            <w:r w:rsidR="00A348E7" w:rsidRPr="00D72CBE">
              <w:rPr>
                <w:szCs w:val="18"/>
              </w:rPr>
              <w:fldChar w:fldCharType="end"/>
            </w:r>
          </w:p>
        </w:tc>
        <w:tc>
          <w:tcPr>
            <w:tcW w:w="2715" w:type="dxa"/>
          </w:tcPr>
          <w:p w14:paraId="2EEAFB4A" w14:textId="77777777" w:rsidR="00DE292D" w:rsidRPr="00D72CBE" w:rsidRDefault="00DE292D" w:rsidP="00DE292D">
            <w:pPr>
              <w:pStyle w:val="TableText"/>
            </w:pPr>
            <w:r w:rsidRPr="00D72CBE">
              <w:t>–</w:t>
            </w:r>
          </w:p>
        </w:tc>
        <w:tc>
          <w:tcPr>
            <w:tcW w:w="1342" w:type="dxa"/>
          </w:tcPr>
          <w:p w14:paraId="07B7111D" w14:textId="77777777" w:rsidR="00DE292D" w:rsidRPr="00D72CBE" w:rsidRDefault="00DE292D" w:rsidP="00DE292D">
            <w:pPr>
              <w:pStyle w:val="TableText"/>
            </w:pPr>
            <w:r w:rsidRPr="00D72CBE">
              <w:rPr>
                <w:szCs w:val="18"/>
              </w:rPr>
              <w:t>Yes</w:t>
            </w:r>
          </w:p>
        </w:tc>
        <w:tc>
          <w:tcPr>
            <w:tcW w:w="1379" w:type="dxa"/>
          </w:tcPr>
          <w:p w14:paraId="1518471A" w14:textId="77777777" w:rsidR="00DE292D" w:rsidRPr="00D72CBE" w:rsidRDefault="00DE292D" w:rsidP="00DE292D">
            <w:pPr>
              <w:pStyle w:val="TableText"/>
            </w:pPr>
            <w:r w:rsidRPr="00D72CBE">
              <w:rPr>
                <w:szCs w:val="18"/>
              </w:rPr>
              <w:t>No</w:t>
            </w:r>
          </w:p>
        </w:tc>
      </w:tr>
      <w:tr w:rsidR="00A348E7" w:rsidRPr="00D72CBE" w14:paraId="4A2DE339" w14:textId="77777777" w:rsidTr="00DE292D">
        <w:tc>
          <w:tcPr>
            <w:tcW w:w="1952" w:type="dxa"/>
          </w:tcPr>
          <w:p w14:paraId="5BE34AAC" w14:textId="77777777" w:rsidR="00DE292D" w:rsidRPr="00D72CBE" w:rsidRDefault="00DE292D" w:rsidP="00DE292D">
            <w:pPr>
              <w:pStyle w:val="TableText"/>
            </w:pPr>
            <w:r w:rsidRPr="00D72CBE">
              <w:rPr>
                <w:rFonts w:eastAsia="Times New Roman"/>
                <w:i/>
                <w:szCs w:val="18"/>
                <w:lang w:eastAsia="en-AU"/>
              </w:rPr>
              <w:t>Dysmicoccus finitimus</w:t>
            </w:r>
            <w:r w:rsidRPr="00D72CBE">
              <w:rPr>
                <w:rFonts w:eastAsia="Times New Roman"/>
                <w:szCs w:val="18"/>
                <w:lang w:eastAsia="en-AU"/>
              </w:rPr>
              <w:t xml:space="preserve"> Williams</w:t>
            </w:r>
          </w:p>
        </w:tc>
        <w:tc>
          <w:tcPr>
            <w:tcW w:w="1172" w:type="dxa"/>
          </w:tcPr>
          <w:p w14:paraId="39B496C8" w14:textId="77777777" w:rsidR="00DE292D" w:rsidRPr="00D72CBE" w:rsidRDefault="00DE292D" w:rsidP="00DE292D">
            <w:pPr>
              <w:pStyle w:val="TableText"/>
            </w:pPr>
            <w:r w:rsidRPr="00D72CBE">
              <w:rPr>
                <w:szCs w:val="18"/>
              </w:rPr>
              <w:t>1</w:t>
            </w:r>
          </w:p>
        </w:tc>
        <w:tc>
          <w:tcPr>
            <w:tcW w:w="1985" w:type="dxa"/>
          </w:tcPr>
          <w:p w14:paraId="60093884" w14:textId="505DF22C" w:rsidR="00DE292D" w:rsidRPr="00D72CBE" w:rsidRDefault="00DE292D" w:rsidP="00A348E7">
            <w:pPr>
              <w:pStyle w:val="TableText"/>
            </w:pPr>
            <w:r w:rsidRPr="00D72CBE">
              <w:rPr>
                <w:szCs w:val="18"/>
              </w:rPr>
              <w:t xml:space="preserve">South Asia and Cocos Keeling Island </w:t>
            </w:r>
            <w:r w:rsidR="00A348E7" w:rsidRPr="00D72CBE">
              <w:fldChar w:fldCharType="begin">
                <w:fldData xml:space="preserve">PEVuZE5vdGU+PENpdGU+PEF1dGhvcj5HYXJjw61hPC9BdXRob3I+PFllYXI+MjAxODwvWWVhcj48
UmVjTnVtPjMwMTQzPC9SZWNOdW0+PERpc3BsYXlUZXh0PihHYXJjw61hIGV0IGFsLiAyMDE4OyBM
aXQsIENhYXNpLUxpdCAmYW1wOyBMYXJvbmEgMjAwNjsgV2lsbGlhbXMgMTk5NCk8L0Rpc3BsYXlU
ZXh0PjxyZWNvcmQ+PHJlYy1udW1iZXI+MzAxNDM8L3JlYy1udW1iZXI+PGZvcmVpZ24ta2V5cz48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aG9ycz48YXV0aG9yPkdhcmPDrWEsIE0uPC9hdXRob3I+PGF1dGhvcj5EZW5ubywgQi48L2F1dGhv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UmVjTnVtPjMwMTQzPC9SZWNOdW0+PERpc3BsYXlUZXh0PihHYXJjw61hIGV0IGFsLiAyMDE4OyBM
aXQsIENhYXNpLUxpdCAmYW1wOyBMYXJvbmEgMjAwNjsgV2lsbGlhbXMgMTk5NCk8L0Rpc3BsYXlU
ZXh0PjxyZWNvcmQ+PHJlYy1udW1iZXI+MzAxNDM8L3JlYy1udW1iZXI+PGZvcmVpZ24ta2V5cz48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aG9ycz48YXV0aG9yPkdhcmPDrWEsIE0uPC9hdXRob3I+PGF1dGhvcj5EZW5ubywgQi48L2F1dGhv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298" w:tooltip="Lit, 2006 #4159" w:history="1">
              <w:r w:rsidR="00A348E7" w:rsidRPr="00D72CBE">
                <w:rPr>
                  <w:noProof/>
                </w:rPr>
                <w:t>Lit, Caasi-Lit &amp; Larona 2006</w:t>
              </w:r>
            </w:hyperlink>
            <w:r w:rsidR="00A348E7" w:rsidRPr="00D72CBE">
              <w:rPr>
                <w:noProof/>
              </w:rPr>
              <w:t xml:space="preserve">; </w:t>
            </w:r>
            <w:hyperlink w:anchor="_ENREF_482" w:tooltip="Williams, 1994 #22580" w:history="1">
              <w:r w:rsidR="00A348E7" w:rsidRPr="00D72CBE">
                <w:rPr>
                  <w:noProof/>
                </w:rPr>
                <w:t>Williams 1994</w:t>
              </w:r>
            </w:hyperlink>
            <w:r w:rsidR="00A348E7" w:rsidRPr="00D72CBE">
              <w:rPr>
                <w:noProof/>
              </w:rPr>
              <w:t>)</w:t>
            </w:r>
            <w:r w:rsidR="00A348E7" w:rsidRPr="00D72CBE">
              <w:fldChar w:fldCharType="end"/>
            </w:r>
          </w:p>
        </w:tc>
        <w:tc>
          <w:tcPr>
            <w:tcW w:w="1562" w:type="dxa"/>
          </w:tcPr>
          <w:p w14:paraId="5CCA1331" w14:textId="6819A277"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F4F2693" w14:textId="6C40988D" w:rsidR="00DE292D" w:rsidRPr="00D72CBE" w:rsidRDefault="00DE292D" w:rsidP="00A348E7">
            <w:pPr>
              <w:pStyle w:val="TableText"/>
            </w:pPr>
            <w:r w:rsidRPr="00D72CBE">
              <w:rPr>
                <w:szCs w:val="18"/>
              </w:rPr>
              <w:t xml:space="preserve">On </w:t>
            </w:r>
            <w:r w:rsidRPr="00D72CBE">
              <w:rPr>
                <w:i/>
                <w:szCs w:val="18"/>
              </w:rPr>
              <w:t>Areca catechu</w:t>
            </w:r>
            <w:r w:rsidRPr="00D72CBE">
              <w:rPr>
                <w:szCs w:val="18"/>
              </w:rPr>
              <w:t xml:space="preserve">, </w:t>
            </w:r>
            <w:r w:rsidRPr="00D72CBE">
              <w:rPr>
                <w:i/>
                <w:szCs w:val="18"/>
              </w:rPr>
              <w:t>Cocos nucifera</w:t>
            </w:r>
            <w:r w:rsidRPr="00D72CBE">
              <w:rPr>
                <w:szCs w:val="18"/>
              </w:rPr>
              <w:t xml:space="preserve"> and </w:t>
            </w:r>
            <w:r w:rsidRPr="00D72CBE">
              <w:rPr>
                <w:i/>
                <w:szCs w:val="18"/>
              </w:rPr>
              <w:t xml:space="preserve">Corypha utan </w:t>
            </w:r>
            <w:r w:rsidR="00A348E7" w:rsidRPr="00D72CBE">
              <w:rPr>
                <w:szCs w:val="18"/>
              </w:rPr>
              <w:fldChar w:fldCharType="begin">
                <w:fldData xml:space="preserve">PEVuZE5vdGU+PENpdGU+PEF1dGhvcj5XaWxsaWFtczwvQXV0aG9yPjxZZWFyPjIwMDQ8L1llYXI+
PFJlY051bT4yMzYwPC9SZWNOdW0+PERpc3BsYXlUZXh0PihHYXJjw61hIGV0IGFsLiAyMDE4OyBX
aWxsaWFtcyAxOTk0LCAyMDA0KTwvRGlzcGxheVRleHQ+PHJlY29yZD48cmVjLW51bWJlcj4yMzYw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dGU+PENpdGU+PEF1dGhvcj5XaWxsaWFtczwvQXV0aG9yPjxZZWFyPjE5OTQ8L1llYXI+PFJlY051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bnRyaWJ1dG9ycz48YXV0aG9ycz48YXV0aG9yPkdhcmPDrWEsIE0uPC9hdXRob3I+PGF1dGhvcj5E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PFJlY051bT4yMzYwPC9SZWNOdW0+PERpc3BsYXlUZXh0PihHYXJjw61hIGV0IGFsLiAyMDE4OyBX
aWxsaWFtcyAxOTk0LCAyMDA0KTwvRGlzcGxheVRleHQ+PHJlY29yZD48cmVjLW51bWJlcj4yMzYw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dGU+PENpdGU+PEF1dGhvcj5XaWxsaWFtczwvQXV0aG9yPjxZZWFyPjE5OTQ8L1llYXI+PFJlY051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bnRyaWJ1dG9ycz48YXV0aG9ycz48YXV0aG9yPkdhcmPDrWEsIE0uPC9hdXRob3I+PGF1dGhvcj5E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2" w:tooltip="Williams, 1994 #22580" w:history="1">
              <w:r w:rsidR="00A348E7" w:rsidRPr="00D72CBE">
                <w:rPr>
                  <w:noProof/>
                  <w:szCs w:val="18"/>
                </w:rPr>
                <w:t>Williams 1994</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tc>
        <w:tc>
          <w:tcPr>
            <w:tcW w:w="2715" w:type="dxa"/>
          </w:tcPr>
          <w:p w14:paraId="2A87C532" w14:textId="5DC66F98" w:rsidR="00DE292D" w:rsidRPr="00D72CBE" w:rsidRDefault="00DE292D" w:rsidP="00A348E7">
            <w:pPr>
              <w:pStyle w:val="TableText"/>
            </w:pPr>
            <w:r w:rsidRPr="00D72CBE">
              <w:rPr>
                <w:szCs w:val="18"/>
              </w:rPr>
              <w:t xml:space="preserve">On </w:t>
            </w:r>
            <w:r w:rsidRPr="00D72CBE">
              <w:rPr>
                <w:i/>
                <w:szCs w:val="18"/>
              </w:rPr>
              <w:t>Cocos nucifera</w:t>
            </w:r>
            <w:r w:rsidRPr="00D72CBE">
              <w:rPr>
                <w:szCs w:val="18"/>
              </w:rPr>
              <w:t xml:space="preserve"> from Chagos Archipelago, the Philippines and Taiwan to the USA, and from India to Israel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35A4E94E" w14:textId="77777777" w:rsidR="00DE292D" w:rsidRPr="00D72CBE" w:rsidRDefault="00DE292D" w:rsidP="00DE292D">
            <w:pPr>
              <w:pStyle w:val="TableText"/>
            </w:pPr>
            <w:r w:rsidRPr="00D72CBE">
              <w:rPr>
                <w:szCs w:val="18"/>
              </w:rPr>
              <w:t>Yes</w:t>
            </w:r>
          </w:p>
        </w:tc>
        <w:tc>
          <w:tcPr>
            <w:tcW w:w="1379" w:type="dxa"/>
          </w:tcPr>
          <w:p w14:paraId="12971C85" w14:textId="77777777" w:rsidR="00DE292D" w:rsidRPr="00D72CBE" w:rsidRDefault="00DE292D" w:rsidP="00DE292D">
            <w:pPr>
              <w:pStyle w:val="TableText"/>
            </w:pPr>
            <w:r w:rsidRPr="00D72CBE">
              <w:rPr>
                <w:szCs w:val="18"/>
              </w:rPr>
              <w:t>No</w:t>
            </w:r>
          </w:p>
        </w:tc>
      </w:tr>
      <w:tr w:rsidR="00A348E7" w:rsidRPr="00D72CBE" w14:paraId="00D222CD" w14:textId="77777777" w:rsidTr="00DE292D">
        <w:tc>
          <w:tcPr>
            <w:tcW w:w="1952" w:type="dxa"/>
          </w:tcPr>
          <w:p w14:paraId="5D72D16E" w14:textId="4A75CC9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Dysmicoccus grassii</w:t>
            </w:r>
            <w:r w:rsidRPr="00D72CBE">
              <w:rPr>
                <w:rFonts w:eastAsia="Times New Roman"/>
                <w:szCs w:val="18"/>
                <w:lang w:eastAsia="en-AU"/>
              </w:rPr>
              <w:t xml:space="preserve"> </w:t>
            </w:r>
            <w:r w:rsidR="006B3BF9" w:rsidRPr="00D72CBE">
              <w:rPr>
                <w:rFonts w:eastAsia="Times New Roman"/>
                <w:szCs w:val="18"/>
                <w:lang w:eastAsia="en-AU"/>
              </w:rPr>
              <w:t>(Leonardi)</w:t>
            </w:r>
          </w:p>
          <w:p w14:paraId="18D94CFE" w14:textId="23A46F5A"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D. alazon</w:t>
            </w:r>
            <w:r w:rsidRPr="00D72CBE">
              <w:rPr>
                <w:rFonts w:eastAsia="Times New Roman"/>
                <w:szCs w:val="18"/>
                <w:lang w:eastAsia="en-AU"/>
              </w:rPr>
              <w:t xml:space="preserve"> 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488" w:tooltip="Williams, 1992 #6327" w:history="1">
              <w:r w:rsidR="00A348E7" w:rsidRPr="00D72CBE">
                <w:rPr>
                  <w:rFonts w:eastAsia="Times New Roman"/>
                  <w:noProof/>
                  <w:szCs w:val="18"/>
                  <w:lang w:eastAsia="en-AU"/>
                </w:rPr>
                <w:t>Williams &amp; Granara de Willink 1992</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636B728E" w14:textId="77777777" w:rsidR="00DE292D" w:rsidRPr="00D72CBE" w:rsidRDefault="00DE292D" w:rsidP="00DE292D">
            <w:pPr>
              <w:pStyle w:val="TableText"/>
            </w:pPr>
            <w:r w:rsidRPr="00D72CBE">
              <w:rPr>
                <w:szCs w:val="18"/>
              </w:rPr>
              <w:t>1, 4, 5</w:t>
            </w:r>
          </w:p>
        </w:tc>
        <w:tc>
          <w:tcPr>
            <w:tcW w:w="1985" w:type="dxa"/>
          </w:tcPr>
          <w:p w14:paraId="2C1699F6" w14:textId="476635BC" w:rsidR="00DE292D" w:rsidRPr="00D72CBE" w:rsidRDefault="00DE292D" w:rsidP="00A348E7">
            <w:pPr>
              <w:pStyle w:val="TableText"/>
            </w:pPr>
            <w:r w:rsidRPr="00D72CBE">
              <w:rPr>
                <w:szCs w:val="18"/>
              </w:rPr>
              <w:t xml:space="preserve">Americas, Europe, Nigeria and Malaysia </w:t>
            </w:r>
            <w:r w:rsidR="00A348E7" w:rsidRPr="00D72CBE">
              <w:fldChar w:fldCharType="begin">
                <w:fldData xml:space="preserve">PEVuZE5vdGU+PENpdGU+PEF1dGhvcj5HYXJjw61hPC9BdXRob3I+PFllYXI+MjAxODwvWWVhcj48
UmVjTnVtPjMwMTQzPC9SZWNOdW0+PERpc3BsYXlUZXh0PihDdWxpaywgTWFydGlucyAmYW1wOyBH
dWxsYW4gMjAwNjsgR2FyY8OtYSBldCBhbC4gMjAxODsgR3JhbmFyYSBkZSBXaWxsaW5rIDIwMDk7
IE1pbGxlciAyMDA1OyBXYXRzb24gJmFtcDsgS3ViaXJpYmEgMjAwNTsgV2lsbGlhbXMgMjAwNDsg
V2lsbGlhbXMgJmFtcDsgR3JhbmFyYSBkZSBXaWxsaW5rIDE5OTIpPC9EaXNwbGF5VGV4dD48cmVj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ZF9SRzwvY3VzdG9tMT48L3JlY29yZD48L0NpdGU+PENpdGU+PEF1dGhvcj5DdWxpazwvQXV0aG9y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UmVjTnVtPjMwMTQzPC9SZWNOdW0+PERpc3BsYXlUZXh0PihDdWxpaywgTWFydGlucyAmYW1wOyBH
dWxsYW4gMjAwNjsgR2FyY8OtYSBldCBhbC4gMjAxODsgR3JhbmFyYSBkZSBXaWxsaW5rIDIwMDk7
IE1pbGxlciAyMDA1OyBXYXRzb24gJmFtcDsgS3ViaXJpYmEgMjAwNTsgV2lsbGlhbXMgMjAwNDsg
V2lsbGlhbXMgJmFtcDsgR3JhbmFyYSBkZSBXaWxsaW5rIDE5OTIpPC9EaXNwbGF5VGV4dD48cmVj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ZF9SRzwvY3VzdG9tMT48L3JlY29yZD48L0NpdGU+PENpdGU+PEF1dGhvcj5DdWxpazwvQXV0aG9y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20" w:tooltip="Culik, 2006 #17836" w:history="1">
              <w:r w:rsidR="00A348E7" w:rsidRPr="00D72CBE">
                <w:rPr>
                  <w:noProof/>
                </w:rPr>
                <w:t>Culik, Martins &amp; Gullan 2006</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214" w:tooltip="Granara de Willink, 2009 #22581" w:history="1">
              <w:r w:rsidR="00A348E7" w:rsidRPr="00D72CBE">
                <w:rPr>
                  <w:noProof/>
                </w:rPr>
                <w:t>Granara de Willink 2009</w:t>
              </w:r>
            </w:hyperlink>
            <w:r w:rsidR="00A348E7" w:rsidRPr="00D72CBE">
              <w:rPr>
                <w:noProof/>
              </w:rPr>
              <w:t xml:space="preserve">; </w:t>
            </w:r>
            <w:hyperlink w:anchor="_ENREF_347" w:tooltip="Miller, 2005 #4821" w:history="1">
              <w:r w:rsidR="00A348E7" w:rsidRPr="00D72CBE">
                <w:rPr>
                  <w:noProof/>
                </w:rPr>
                <w:t>Miller 2005</w:t>
              </w:r>
            </w:hyperlink>
            <w:r w:rsidR="00A348E7" w:rsidRPr="00D72CBE">
              <w:rPr>
                <w:noProof/>
              </w:rPr>
              <w:t xml:space="preserve">; </w:t>
            </w:r>
            <w:hyperlink w:anchor="_ENREF_465" w:tooltip="Watson, 2005 #2322" w:history="1">
              <w:r w:rsidR="00A348E7" w:rsidRPr="00D72CBE">
                <w:rPr>
                  <w:noProof/>
                </w:rPr>
                <w:t>Watson &amp; Kubiriba 2005</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7A1D4D2D" w14:textId="0EEAE08A" w:rsidR="00DE292D" w:rsidRPr="00D72CBE" w:rsidRDefault="00DE292D" w:rsidP="00A348E7">
            <w:pPr>
              <w:pStyle w:val="TableText"/>
              <w:rPr>
                <w:szCs w:val="18"/>
              </w:rPr>
            </w:pPr>
            <w:r w:rsidRPr="00D72CBE">
              <w:rPr>
                <w:szCs w:val="18"/>
              </w:rPr>
              <w:lastRenderedPageBreak/>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126BD3E" w14:textId="09C9E912" w:rsidR="00DE292D" w:rsidRPr="00D72CBE" w:rsidRDefault="00DE292D" w:rsidP="00DE292D">
            <w:pPr>
              <w:pStyle w:val="TableText"/>
              <w:rPr>
                <w:szCs w:val="18"/>
              </w:rPr>
            </w:pPr>
            <w:r w:rsidRPr="00D72CBE">
              <w:rPr>
                <w:szCs w:val="18"/>
              </w:rPr>
              <w:t xml:space="preserve">On many host plants, including mango, papaya, acacia, banana, cacao, coffee and pineapple </w:t>
            </w:r>
            <w:r w:rsidR="00A348E7" w:rsidRPr="00D72CBE">
              <w:rPr>
                <w:szCs w:val="18"/>
              </w:rPr>
              <w:fldChar w:fldCharType="begin">
                <w:fldData xml:space="preserve">PEVuZE5vdGU+PENpdGU+PEF1dGhvcj5DdWxpazwvQXV0aG9yPjxZZWFyPjIwMDk8L1llYXI+PFJl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dHlwZT48Y29udHJpYnV0b3JzPjxhdXRob3JzPjxhdXRob3I+R2FyY8OtYSwgTS48L2F1dGhvcj48
YXV0aG9yPkRlbm5vLCBCLjwvYXV0aG9yPjxhdXRob3I+TWlsbGVyLCBELlIuPC9hdXRob3I+PGF1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PEVuZE5vdGU+PENpdGU+PEF1dGhvcj5DdWxpazwvQXV0aG9yPjxZZWFyPjIwMDk8L1llYXI+PFJl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dHlwZT48Y29udHJpYnV0b3JzPjxhdXRob3JzPjxhdXRob3I+R2FyY8OtYSwgTS48L2F1dGhvcj48
YXV0aG9yPkRlbm5vLCBCLjwvYXV0aG9yPjxhdXRob3I+TWlsbGVyLCBELlIuPC9hdXRob3I+PGF1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20" w:tooltip="Culik, 2006 #17836" w:history="1">
              <w:r w:rsidR="00A348E7" w:rsidRPr="00D72CBE">
                <w:rPr>
                  <w:noProof/>
                  <w:szCs w:val="18"/>
                </w:rPr>
                <w:t>Culik, Martins &amp; Gullan 2006</w:t>
              </w:r>
            </w:hyperlink>
            <w:r w:rsidR="00A348E7" w:rsidRPr="00D72CBE">
              <w:rPr>
                <w:noProof/>
                <w:szCs w:val="18"/>
              </w:rPr>
              <w:t xml:space="preserve">; </w:t>
            </w:r>
            <w:hyperlink w:anchor="_ENREF_121" w:tooltip="Culik, 2009 #12622" w:history="1">
              <w:r w:rsidR="00A348E7" w:rsidRPr="00D72CBE">
                <w:rPr>
                  <w:noProof/>
                  <w:szCs w:val="18"/>
                </w:rPr>
                <w:t>Culik, Ventura &amp; dos S. Martins 2009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r w:rsidRPr="00D72CBE">
              <w:rPr>
                <w:szCs w:val="18"/>
              </w:rPr>
              <w:t xml:space="preserve"> </w:t>
            </w:r>
          </w:p>
          <w:p w14:paraId="5636E424" w14:textId="4C5F5F34" w:rsidR="00DE292D" w:rsidRPr="00D72CBE" w:rsidRDefault="00DE292D" w:rsidP="00A348E7">
            <w:pPr>
              <w:pStyle w:val="TableText"/>
            </w:pPr>
            <w:r w:rsidRPr="00D72CBE">
              <w:rPr>
                <w:szCs w:val="18"/>
              </w:rPr>
              <w:lastRenderedPageBreak/>
              <w:t xml:space="preserve">Assessed as on the pathway for pineapples - generic </w:t>
            </w:r>
            <w:r w:rsidR="00A348E7" w:rsidRPr="00D72CBE">
              <w:rPr>
                <w:szCs w:val="18"/>
              </w:rPr>
              <w:fldChar w:fldCharType="begin"/>
            </w:r>
            <w:r w:rsidR="00A348E7" w:rsidRPr="00D72CBE">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Catalogue\A\AFFA 2002 ID79461.pdf&lt;/url&gt;&lt;/pdf-urls&gt;&lt;/urls&gt;&lt;custom1&gt;Pineapples from Malaysia jc Taiwan/Vietnam lychees tkq&lt;/custom1&gt;&lt;custom2&gt;1.9 mb&lt;/custom2&gt;&lt;custom3&gt;pdf&lt;/custom3&gt;&lt;/record&gt;&lt;/Cite&gt;&lt;/EndNote&gt;</w:instrText>
            </w:r>
            <w:r w:rsidR="00A348E7" w:rsidRPr="00D72CBE">
              <w:rPr>
                <w:szCs w:val="18"/>
              </w:rPr>
              <w:fldChar w:fldCharType="separate"/>
            </w:r>
            <w:r w:rsidR="00A348E7" w:rsidRPr="00D72CBE">
              <w:rPr>
                <w:noProof/>
                <w:szCs w:val="18"/>
              </w:rPr>
              <w:t>(</w:t>
            </w:r>
            <w:hyperlink w:anchor="_ENREF_5" w:tooltip="AFFA, 2002 #15312" w:history="1">
              <w:r w:rsidR="00A348E7" w:rsidRPr="00D72CBE">
                <w:rPr>
                  <w:noProof/>
                  <w:szCs w:val="18"/>
                </w:rPr>
                <w:t>AFFA 2002</w:t>
              </w:r>
            </w:hyperlink>
            <w:r w:rsidR="00A348E7" w:rsidRPr="00D72CBE">
              <w:rPr>
                <w:noProof/>
                <w:szCs w:val="18"/>
              </w:rPr>
              <w:t>)</w:t>
            </w:r>
            <w:r w:rsidR="00A348E7" w:rsidRPr="00D72CBE">
              <w:rPr>
                <w:szCs w:val="18"/>
              </w:rPr>
              <w:fldChar w:fldCharType="end"/>
            </w:r>
            <w:r w:rsidRPr="00D72CBE">
              <w:rPr>
                <w:szCs w:val="18"/>
              </w:rPr>
              <w:t xml:space="preserve"> and pineapples from Malaysia </w:t>
            </w:r>
            <w:r w:rsidR="00A348E7" w:rsidRPr="00D72CBE">
              <w:rPr>
                <w:szCs w:val="18"/>
              </w:rPr>
              <w:fldChar w:fldCharType="begin"/>
            </w:r>
            <w:r w:rsidR="00A348E7" w:rsidRPr="00D72CBE">
              <w:rPr>
                <w:szCs w:val="18"/>
              </w:rPr>
              <w:instrText xml:space="preserve"> ADDIN EN.CITE &lt;EndNote&gt;&lt;Cite&gt;&lt;Author&gt;DAFF&lt;/Author&gt;&lt;Year&gt;2012&lt;/Year&gt;&lt;RecNum&gt;17864&lt;/RecNum&gt;&lt;DisplayText&gt;(DAFF 2012a)&lt;/DisplayText&gt;&lt;record&gt;&lt;rec-number&gt;17864&lt;/rec-number&gt;&lt;foreign-keys&gt;&lt;key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A348E7" w:rsidRPr="00D72CBE">
              <w:rPr>
                <w:szCs w:val="18"/>
              </w:rPr>
              <w:fldChar w:fldCharType="separate"/>
            </w:r>
            <w:r w:rsidR="00A348E7" w:rsidRPr="00D72CBE">
              <w:rPr>
                <w:noProof/>
                <w:szCs w:val="18"/>
              </w:rPr>
              <w:t>(</w:t>
            </w:r>
            <w:hyperlink w:anchor="_ENREF_126" w:tooltip="DAFF, 2012 #17864" w:history="1">
              <w:r w:rsidR="00A348E7" w:rsidRPr="00D72CBE">
                <w:rPr>
                  <w:noProof/>
                  <w:szCs w:val="18"/>
                </w:rPr>
                <w:t>DAFF 2012a</w:t>
              </w:r>
            </w:hyperlink>
            <w:r w:rsidR="00A348E7" w:rsidRPr="00D72CBE">
              <w:rPr>
                <w:noProof/>
                <w:szCs w:val="18"/>
              </w:rPr>
              <w:t>)</w:t>
            </w:r>
            <w:r w:rsidR="00A348E7" w:rsidRPr="00D72CBE">
              <w:rPr>
                <w:szCs w:val="18"/>
              </w:rPr>
              <w:fldChar w:fldCharType="end"/>
            </w:r>
          </w:p>
        </w:tc>
        <w:tc>
          <w:tcPr>
            <w:tcW w:w="2715" w:type="dxa"/>
          </w:tcPr>
          <w:p w14:paraId="12DB1325" w14:textId="7F417068" w:rsidR="00DE292D" w:rsidRPr="00D72CBE" w:rsidRDefault="00DE292D" w:rsidP="00A348E7">
            <w:pPr>
              <w:pStyle w:val="TableText"/>
            </w:pPr>
            <w:r w:rsidRPr="00D72CBE">
              <w:rPr>
                <w:szCs w:val="18"/>
              </w:rPr>
              <w:lastRenderedPageBreak/>
              <w:t xml:space="preserve">The most commonly intercepted species in the USA from tropical or subtropical localities on a wide diversity of hosts especially coffee and cocoa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97A32A7" w14:textId="77777777" w:rsidR="00DE292D" w:rsidRPr="00D72CBE" w:rsidRDefault="00DE292D" w:rsidP="00DE292D">
            <w:pPr>
              <w:pStyle w:val="TableText"/>
            </w:pPr>
            <w:r w:rsidRPr="00D72CBE">
              <w:rPr>
                <w:szCs w:val="18"/>
              </w:rPr>
              <w:t>Yes</w:t>
            </w:r>
          </w:p>
        </w:tc>
        <w:tc>
          <w:tcPr>
            <w:tcW w:w="1379" w:type="dxa"/>
          </w:tcPr>
          <w:p w14:paraId="5FF6240E" w14:textId="77777777" w:rsidR="00DE292D" w:rsidRPr="00D72CBE" w:rsidRDefault="00DE292D" w:rsidP="00DE292D">
            <w:pPr>
              <w:pStyle w:val="TableText"/>
            </w:pPr>
            <w:r w:rsidRPr="00D72CBE">
              <w:rPr>
                <w:szCs w:val="18"/>
              </w:rPr>
              <w:t>No</w:t>
            </w:r>
          </w:p>
        </w:tc>
      </w:tr>
      <w:tr w:rsidR="00A348E7" w:rsidRPr="00D72CBE" w14:paraId="35B3EF10" w14:textId="77777777" w:rsidTr="00DE292D">
        <w:tc>
          <w:tcPr>
            <w:tcW w:w="1952" w:type="dxa"/>
          </w:tcPr>
          <w:p w14:paraId="188DD3AA" w14:textId="77777777" w:rsidR="00DE292D" w:rsidRPr="00D72CBE" w:rsidRDefault="00DE292D" w:rsidP="00DE292D">
            <w:pPr>
              <w:pStyle w:val="TableText"/>
            </w:pPr>
            <w:r w:rsidRPr="00D72CBE">
              <w:rPr>
                <w:rFonts w:eastAsia="Times New Roman"/>
                <w:i/>
                <w:szCs w:val="18"/>
                <w:lang w:eastAsia="en-AU"/>
              </w:rPr>
              <w:t>Dysmicoccus hambletoni</w:t>
            </w:r>
            <w:r w:rsidRPr="00D72CBE">
              <w:rPr>
                <w:rFonts w:eastAsia="Times New Roman"/>
                <w:szCs w:val="18"/>
                <w:lang w:eastAsia="en-AU"/>
              </w:rPr>
              <w:t xml:space="preserve"> Williams &amp; Granara de Willink</w:t>
            </w:r>
          </w:p>
        </w:tc>
        <w:tc>
          <w:tcPr>
            <w:tcW w:w="1172" w:type="dxa"/>
          </w:tcPr>
          <w:p w14:paraId="13FDD549" w14:textId="77777777" w:rsidR="00DE292D" w:rsidRPr="00D72CBE" w:rsidRDefault="00DE292D" w:rsidP="00DE292D">
            <w:pPr>
              <w:pStyle w:val="TableText"/>
            </w:pPr>
            <w:r w:rsidRPr="00D72CBE">
              <w:rPr>
                <w:szCs w:val="18"/>
              </w:rPr>
              <w:t>1</w:t>
            </w:r>
          </w:p>
        </w:tc>
        <w:tc>
          <w:tcPr>
            <w:tcW w:w="1985" w:type="dxa"/>
          </w:tcPr>
          <w:p w14:paraId="0BEC1D2A" w14:textId="1C4FECFB" w:rsidR="00DE292D" w:rsidRPr="00D72CBE" w:rsidRDefault="00DE292D" w:rsidP="00A348E7">
            <w:pPr>
              <w:pStyle w:val="TableText"/>
            </w:pPr>
            <w:r w:rsidRPr="00D72CBE">
              <w:rPr>
                <w:szCs w:val="18"/>
              </w:rPr>
              <w:t xml:space="preserve">Costa Rica and Ecuador </w:t>
            </w:r>
            <w:r w:rsidR="00A348E7" w:rsidRPr="00D72CBE">
              <w:fldChar w:fldCharType="begin">
                <w:fldData xml:space="preserve">PEVuZE5vdGU+PENpdGU+PEF1dGhvcj5HYXJjw61hPC9BdXRob3I+PFllYXI+MjAxODwvWWVhcj48
UmVjTnVtPjMwMTQzPC9SZWNOdW0+PERpc3BsYXlUZXh0PihHYXJjw61hIGV0IGFsLiAyMDE4OyBH
cmFuYXJhIGRlIFdpbGxpbmsgMjAwOTsgV2lsbGlhbXMgJmFtcDsgR3JhbmFyYSBkZSBXaWxsaW5r
IDE5OTIpPC9EaXNwbGF5VGV4dD48cmVjb3JkPjxyZWMtbnVtYmVyPjMwMTQzPC9yZWMtbnVtYmVy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dGU+PEF1dGhvcj5HcmFuYXJhIGRlIFdpbGxpbms8L0F1dGhvcj48WWVhcj4yMDA5PC9ZZWFyPjxS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cGVzIFVTIGFwcGxlcyBzcDwvY3VzdG9tMT48L3JlY29yZD48L0NpdGU+PC9FbmROb3RlPn==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UmVjTnVtPjMwMTQzPC9SZWNOdW0+PERpc3BsYXlUZXh0PihHYXJjw61hIGV0IGFsLiAyMDE4OyBH
cmFuYXJhIGRlIFdpbGxpbmsgMjAwOTsgV2lsbGlhbXMgJmFtcDsgR3JhbmFyYSBkZSBXaWxsaW5r
IDE5OTIpPC9EaXNwbGF5VGV4dD48cmVjb3JkPjxyZWMtbnVtYmVyPjMwMTQzPC9yZWMtbnVtYmVy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dGU+PEF1dGhvcj5HcmFuYXJhIGRlIFdpbGxpbms8L0F1dGhvcj48WWVhcj4yMDA5PC9ZZWFyPjxS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214" w:tooltip="Granara de Willink, 2009 #22581" w:history="1">
              <w:r w:rsidR="00A348E7" w:rsidRPr="00D72CBE">
                <w:rPr>
                  <w:noProof/>
                </w:rPr>
                <w:t>Granara de Willink 2009</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7C278299" w14:textId="597EA89D"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2CA21D5" w14:textId="7E50ADCB" w:rsidR="00DE292D" w:rsidRPr="00D72CBE" w:rsidRDefault="00DE292D" w:rsidP="00A348E7">
            <w:pPr>
              <w:pStyle w:val="TableText"/>
            </w:pPr>
            <w:r w:rsidRPr="00D72CBE">
              <w:rPr>
                <w:szCs w:val="18"/>
              </w:rPr>
              <w:t>On roots of Araceae and Arecaceae (</w:t>
            </w:r>
            <w:r w:rsidRPr="00D72CBE">
              <w:rPr>
                <w:i/>
                <w:szCs w:val="18"/>
              </w:rPr>
              <w:t>Elaeis guineensis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6F809602" w14:textId="271B3388" w:rsidR="00DE292D" w:rsidRPr="00D72CBE" w:rsidRDefault="00DE292D" w:rsidP="00A348E7">
            <w:pPr>
              <w:pStyle w:val="TableText"/>
            </w:pPr>
            <w:r w:rsidRPr="00D72CBE">
              <w:rPr>
                <w:szCs w:val="18"/>
              </w:rPr>
              <w:t xml:space="preserve">Intercepted from Ecuador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3307BC52" w14:textId="77777777" w:rsidR="00DE292D" w:rsidRPr="00D72CBE" w:rsidRDefault="00DE292D" w:rsidP="00DE292D">
            <w:pPr>
              <w:pStyle w:val="TableText"/>
            </w:pPr>
            <w:r w:rsidRPr="00D72CBE">
              <w:rPr>
                <w:szCs w:val="18"/>
              </w:rPr>
              <w:t>Yes</w:t>
            </w:r>
          </w:p>
        </w:tc>
        <w:tc>
          <w:tcPr>
            <w:tcW w:w="1379" w:type="dxa"/>
          </w:tcPr>
          <w:p w14:paraId="4AD0575A" w14:textId="77777777" w:rsidR="00DE292D" w:rsidRPr="00D72CBE" w:rsidRDefault="00DE292D" w:rsidP="00DE292D">
            <w:pPr>
              <w:pStyle w:val="TableText"/>
            </w:pPr>
            <w:r w:rsidRPr="00D72CBE">
              <w:rPr>
                <w:szCs w:val="18"/>
              </w:rPr>
              <w:t>No</w:t>
            </w:r>
          </w:p>
        </w:tc>
      </w:tr>
      <w:tr w:rsidR="00A348E7" w:rsidRPr="00D72CBE" w14:paraId="27B240E2" w14:textId="77777777" w:rsidTr="00DE292D">
        <w:tc>
          <w:tcPr>
            <w:tcW w:w="1952" w:type="dxa"/>
          </w:tcPr>
          <w:p w14:paraId="52E70AB5" w14:textId="77777777" w:rsidR="00DE292D" w:rsidRPr="00D72CBE" w:rsidRDefault="00DE292D" w:rsidP="00DE292D">
            <w:pPr>
              <w:pStyle w:val="TableText"/>
            </w:pPr>
            <w:r w:rsidRPr="00D72CBE">
              <w:rPr>
                <w:rFonts w:eastAsia="Times New Roman"/>
                <w:i/>
                <w:szCs w:val="18"/>
                <w:lang w:eastAsia="en-AU"/>
              </w:rPr>
              <w:t>Dysmicoccus lansii</w:t>
            </w:r>
            <w:r w:rsidRPr="00D72CBE">
              <w:rPr>
                <w:rFonts w:eastAsia="Times New Roman"/>
                <w:szCs w:val="18"/>
                <w:lang w:eastAsia="en-AU"/>
              </w:rPr>
              <w:t xml:space="preserve"> Williams</w:t>
            </w:r>
          </w:p>
        </w:tc>
        <w:tc>
          <w:tcPr>
            <w:tcW w:w="1172" w:type="dxa"/>
          </w:tcPr>
          <w:p w14:paraId="0492B00D" w14:textId="77777777" w:rsidR="00DE292D" w:rsidRPr="00D72CBE" w:rsidRDefault="00DE292D" w:rsidP="00DE292D">
            <w:pPr>
              <w:pStyle w:val="TableText"/>
            </w:pPr>
            <w:r w:rsidRPr="00D72CBE">
              <w:rPr>
                <w:szCs w:val="18"/>
              </w:rPr>
              <w:t>1</w:t>
            </w:r>
          </w:p>
        </w:tc>
        <w:tc>
          <w:tcPr>
            <w:tcW w:w="1985" w:type="dxa"/>
          </w:tcPr>
          <w:p w14:paraId="0A78A497" w14:textId="7FDDA7B3" w:rsidR="00DE292D" w:rsidRPr="00D72CBE" w:rsidRDefault="00DE292D" w:rsidP="00A348E7">
            <w:pPr>
              <w:pStyle w:val="TableText"/>
            </w:pPr>
            <w:r w:rsidRPr="00D72CBE">
              <w:rPr>
                <w:szCs w:val="18"/>
              </w:rPr>
              <w:t xml:space="preserve">The Philippines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514EDB5E" w14:textId="4781B499"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9428CEC" w14:textId="1BF29B1C" w:rsidR="00DE292D" w:rsidRPr="00D72CBE" w:rsidRDefault="00DE292D" w:rsidP="00A348E7">
            <w:pPr>
              <w:pStyle w:val="TableText"/>
            </w:pPr>
            <w:r w:rsidRPr="00D72CBE">
              <w:rPr>
                <w:szCs w:val="18"/>
              </w:rPr>
              <w:t xml:space="preserve">On </w:t>
            </w:r>
            <w:r w:rsidRPr="00D72CBE">
              <w:rPr>
                <w:i/>
                <w:szCs w:val="18"/>
              </w:rPr>
              <w:t>Lansium domesticum</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69252986" w14:textId="6A65DCF2" w:rsidR="00DE292D" w:rsidRPr="00D72CBE" w:rsidRDefault="00DE292D" w:rsidP="00A348E7">
            <w:pPr>
              <w:pStyle w:val="TableText"/>
            </w:pPr>
            <w:r w:rsidRPr="00D72CBE">
              <w:rPr>
                <w:szCs w:val="18"/>
              </w:rPr>
              <w:t xml:space="preserve">On </w:t>
            </w:r>
            <w:r w:rsidRPr="00D72CBE">
              <w:rPr>
                <w:i/>
                <w:szCs w:val="18"/>
              </w:rPr>
              <w:t>Lansium</w:t>
            </w:r>
            <w:r w:rsidRPr="00D72CBE">
              <w:rPr>
                <w:szCs w:val="18"/>
              </w:rPr>
              <w:t xml:space="preserve"> sp. and </w:t>
            </w:r>
            <w:r w:rsidRPr="00D72CBE">
              <w:rPr>
                <w:i/>
                <w:szCs w:val="18"/>
              </w:rPr>
              <w:t xml:space="preserve">L. domesticum </w:t>
            </w:r>
            <w:r w:rsidRPr="00D72CBE">
              <w:rPr>
                <w:szCs w:val="18"/>
              </w:rPr>
              <w:t xml:space="preserve">from the Philippines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51B6FA2E" w14:textId="77777777" w:rsidR="00DE292D" w:rsidRPr="00D72CBE" w:rsidRDefault="00DE292D" w:rsidP="00DE292D">
            <w:pPr>
              <w:pStyle w:val="TableText"/>
            </w:pPr>
            <w:r w:rsidRPr="00D72CBE">
              <w:rPr>
                <w:szCs w:val="18"/>
              </w:rPr>
              <w:t>Yes</w:t>
            </w:r>
          </w:p>
        </w:tc>
        <w:tc>
          <w:tcPr>
            <w:tcW w:w="1379" w:type="dxa"/>
          </w:tcPr>
          <w:p w14:paraId="73A8A441" w14:textId="77777777" w:rsidR="00DE292D" w:rsidRPr="00D72CBE" w:rsidRDefault="00DE292D" w:rsidP="00DE292D">
            <w:pPr>
              <w:pStyle w:val="TableText"/>
            </w:pPr>
            <w:r w:rsidRPr="00D72CBE">
              <w:rPr>
                <w:szCs w:val="18"/>
              </w:rPr>
              <w:t>No</w:t>
            </w:r>
          </w:p>
        </w:tc>
      </w:tr>
      <w:tr w:rsidR="00A348E7" w:rsidRPr="00D72CBE" w14:paraId="33865178" w14:textId="77777777" w:rsidTr="00DE292D">
        <w:tc>
          <w:tcPr>
            <w:tcW w:w="1952" w:type="dxa"/>
          </w:tcPr>
          <w:p w14:paraId="7C6FEDE6" w14:textId="77777777" w:rsidR="00DE292D" w:rsidRPr="00D72CBE" w:rsidRDefault="00DE292D" w:rsidP="00DE292D">
            <w:pPr>
              <w:pStyle w:val="TableText"/>
            </w:pPr>
            <w:r w:rsidRPr="00D72CBE">
              <w:rPr>
                <w:rFonts w:eastAsia="Times New Roman"/>
                <w:i/>
                <w:szCs w:val="18"/>
                <w:lang w:eastAsia="en-AU"/>
              </w:rPr>
              <w:t>Dysmicoccus lepelleyi</w:t>
            </w:r>
            <w:r w:rsidRPr="00D72CBE">
              <w:rPr>
                <w:rFonts w:eastAsia="Times New Roman"/>
                <w:szCs w:val="18"/>
                <w:lang w:eastAsia="en-AU"/>
              </w:rPr>
              <w:t xml:space="preserve"> (Betrem)</w:t>
            </w:r>
          </w:p>
        </w:tc>
        <w:tc>
          <w:tcPr>
            <w:tcW w:w="1172" w:type="dxa"/>
          </w:tcPr>
          <w:p w14:paraId="6D067B8D" w14:textId="77777777" w:rsidR="00DE292D" w:rsidRPr="00D72CBE" w:rsidRDefault="00DE292D" w:rsidP="00DE292D">
            <w:pPr>
              <w:pStyle w:val="TableText"/>
            </w:pPr>
            <w:r w:rsidRPr="00D72CBE">
              <w:rPr>
                <w:szCs w:val="18"/>
              </w:rPr>
              <w:t>1,  5</w:t>
            </w:r>
          </w:p>
        </w:tc>
        <w:tc>
          <w:tcPr>
            <w:tcW w:w="1985" w:type="dxa"/>
          </w:tcPr>
          <w:p w14:paraId="2CBEB8C0" w14:textId="754AE898" w:rsidR="00DE292D" w:rsidRPr="00D72CBE" w:rsidRDefault="00DE292D" w:rsidP="00A348E7">
            <w:pPr>
              <w:pStyle w:val="TableText"/>
            </w:pPr>
            <w:r w:rsidRPr="00D72CBE">
              <w:rPr>
                <w:szCs w:val="18"/>
              </w:rPr>
              <w:t xml:space="preserve">South 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2BC26037" w14:textId="054FA33B"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AF1D5E0" w14:textId="2FF81733" w:rsidR="00DE292D" w:rsidRPr="00D72CBE" w:rsidRDefault="00DE292D" w:rsidP="00DE292D">
            <w:pPr>
              <w:pStyle w:val="TableText"/>
              <w:rPr>
                <w:szCs w:val="18"/>
              </w:rPr>
            </w:pPr>
            <w:r w:rsidRPr="00D72CBE">
              <w:rPr>
                <w:szCs w:val="18"/>
              </w:rPr>
              <w:t xml:space="preserve">On a wide range of host plants, including mango, mangosteen, lychees and rambutan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p w14:paraId="0AA6DF8D" w14:textId="1FD55721" w:rsidR="00DE292D" w:rsidRPr="00D72CBE" w:rsidRDefault="00DE292D" w:rsidP="00A348E7">
            <w:pPr>
              <w:pStyle w:val="TableText"/>
            </w:pPr>
            <w:r w:rsidRPr="00D72CBE">
              <w:rPr>
                <w:szCs w:val="18"/>
              </w:rPr>
              <w:t xml:space="preserve">Assessed as on the pathway for mangosteen from Indonesia </w:t>
            </w:r>
            <w:r w:rsidR="00A348E7" w:rsidRPr="00D72CBE">
              <w:rPr>
                <w:szCs w:val="18"/>
              </w:rPr>
              <w:fldChar w:fldCharType="begin"/>
            </w:r>
            <w:r w:rsidR="00A348E7" w:rsidRPr="00D72CBE">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7" w:tooltip="DAFF, 2012 #17411" w:history="1">
              <w:r w:rsidR="00A348E7" w:rsidRPr="00D72CBE">
                <w:rPr>
                  <w:noProof/>
                  <w:szCs w:val="18"/>
                </w:rPr>
                <w:t>DAFF 2012b</w:t>
              </w:r>
            </w:hyperlink>
            <w:r w:rsidR="00A348E7" w:rsidRPr="00D72CBE">
              <w:rPr>
                <w:noProof/>
                <w:szCs w:val="18"/>
              </w:rPr>
              <w:t>)</w:t>
            </w:r>
            <w:r w:rsidR="00A348E7" w:rsidRPr="00D72CBE">
              <w:rPr>
                <w:szCs w:val="18"/>
              </w:rPr>
              <w:fldChar w:fldCharType="end"/>
            </w:r>
            <w:r w:rsidRPr="00D72CBE">
              <w:rPr>
                <w:szCs w:val="18"/>
              </w:rPr>
              <w:t xml:space="preserve">; lychees from Taiwan and Vietnam </w:t>
            </w:r>
            <w:r w:rsidR="00A348E7" w:rsidRPr="00D72CBE">
              <w:rPr>
                <w:szCs w:val="18"/>
              </w:rPr>
              <w:fldChar w:fldCharType="begin"/>
            </w:r>
            <w:r w:rsidR="00A348E7" w:rsidRPr="00D72CBE">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D72CBE">
              <w:rPr>
                <w:szCs w:val="18"/>
              </w:rPr>
              <w:fldChar w:fldCharType="separate"/>
            </w:r>
            <w:r w:rsidR="00A348E7" w:rsidRPr="00D72CBE">
              <w:rPr>
                <w:noProof/>
                <w:szCs w:val="18"/>
              </w:rPr>
              <w:t>(</w:t>
            </w:r>
            <w:hyperlink w:anchor="_ENREF_130" w:tooltip="DAFF, 2013 #19780" w:history="1">
              <w:r w:rsidR="00A348E7" w:rsidRPr="00D72CBE">
                <w:rPr>
                  <w:noProof/>
                  <w:szCs w:val="18"/>
                </w:rPr>
                <w:t>DAFF 2013c</w:t>
              </w:r>
            </w:hyperlink>
            <w:r w:rsidR="00A348E7" w:rsidRPr="00D72CBE">
              <w:rPr>
                <w:noProof/>
                <w:szCs w:val="18"/>
              </w:rPr>
              <w:t>)</w:t>
            </w:r>
            <w:r w:rsidR="00A348E7" w:rsidRPr="00D72CBE">
              <w:rPr>
                <w:szCs w:val="18"/>
              </w:rPr>
              <w:fldChar w:fldCharType="end"/>
            </w:r>
          </w:p>
        </w:tc>
        <w:tc>
          <w:tcPr>
            <w:tcW w:w="2715" w:type="dxa"/>
          </w:tcPr>
          <w:p w14:paraId="3EDACA49" w14:textId="343356BA" w:rsidR="00DE292D" w:rsidRPr="00D72CBE" w:rsidRDefault="00DE292D" w:rsidP="00DE292D">
            <w:pPr>
              <w:pStyle w:val="TableText"/>
              <w:rPr>
                <w:szCs w:val="18"/>
              </w:rPr>
            </w:pPr>
            <w:r w:rsidRPr="00D72CBE">
              <w:rPr>
                <w:szCs w:val="18"/>
              </w:rPr>
              <w:t xml:space="preserve">Immature intercepted in Australia on mangosteen </w:t>
            </w:r>
            <w:r w:rsidR="008D0E49" w:rsidRPr="00D72CBE">
              <w:rPr>
                <w:szCs w:val="18"/>
              </w:rPr>
              <w:t>in</w:t>
            </w:r>
            <w:r w:rsidRPr="00D72CBE">
              <w:rPr>
                <w:szCs w:val="18"/>
              </w:rPr>
              <w:t xml:space="preserve"> air cargo </w:t>
            </w:r>
          </w:p>
          <w:p w14:paraId="6A8F36D9" w14:textId="3F70DFB8" w:rsidR="00DE292D" w:rsidRPr="00D72CBE" w:rsidRDefault="00DE292D" w:rsidP="00DE292D">
            <w:pPr>
              <w:pStyle w:val="TableText"/>
              <w:rPr>
                <w:szCs w:val="18"/>
              </w:rPr>
            </w:pPr>
            <w:r w:rsidRPr="00D72CBE">
              <w:rPr>
                <w:szCs w:val="18"/>
              </w:rPr>
              <w:t xml:space="preserve">On </w:t>
            </w:r>
            <w:r w:rsidRPr="00D72CBE">
              <w:rPr>
                <w:i/>
                <w:szCs w:val="18"/>
              </w:rPr>
              <w:t>Garcinia mangostana</w:t>
            </w:r>
            <w:r w:rsidRPr="00D72CBE">
              <w:rPr>
                <w:szCs w:val="18"/>
              </w:rPr>
              <w:t xml:space="preserve"> from Cambodia to the USA; on </w:t>
            </w:r>
            <w:r w:rsidRPr="00D72CBE">
              <w:rPr>
                <w:i/>
                <w:szCs w:val="18"/>
              </w:rPr>
              <w:t>Nephelium lappaceum</w:t>
            </w:r>
            <w:r w:rsidRPr="00D72CBE">
              <w:rPr>
                <w:szCs w:val="18"/>
              </w:rPr>
              <w:t xml:space="preserve">, </w:t>
            </w:r>
            <w:r w:rsidRPr="00D72CBE">
              <w:rPr>
                <w:i/>
                <w:szCs w:val="18"/>
              </w:rPr>
              <w:t>Garcinia mangostana</w:t>
            </w:r>
            <w:r w:rsidRPr="00D72CBE">
              <w:rPr>
                <w:szCs w:val="18"/>
              </w:rPr>
              <w:t xml:space="preserve">, an unknown host and </w:t>
            </w:r>
            <w:r w:rsidRPr="00D72CBE">
              <w:rPr>
                <w:i/>
                <w:szCs w:val="18"/>
              </w:rPr>
              <w:t>Musa</w:t>
            </w:r>
            <w:r w:rsidRPr="00D72CBE">
              <w:rPr>
                <w:szCs w:val="18"/>
              </w:rPr>
              <w:t xml:space="preserve"> from Indonesia to the USA; on </w:t>
            </w:r>
            <w:r w:rsidRPr="00D72CBE">
              <w:rPr>
                <w:i/>
                <w:szCs w:val="18"/>
              </w:rPr>
              <w:t>Dracaena</w:t>
            </w:r>
            <w:r w:rsidRPr="00D72CBE">
              <w:rPr>
                <w:szCs w:val="18"/>
              </w:rPr>
              <w:t xml:space="preserve"> from Malaysia to Hawaii; on </w:t>
            </w:r>
            <w:r w:rsidRPr="00D72CBE">
              <w:rPr>
                <w:i/>
                <w:szCs w:val="18"/>
              </w:rPr>
              <w:t>Psidium guajava</w:t>
            </w:r>
            <w:r w:rsidRPr="00D72CBE">
              <w:rPr>
                <w:szCs w:val="18"/>
              </w:rPr>
              <w:t xml:space="preserve">, </w:t>
            </w:r>
            <w:r w:rsidRPr="00D72CBE">
              <w:rPr>
                <w:i/>
                <w:szCs w:val="18"/>
              </w:rPr>
              <w:t>Garcinia mangostana</w:t>
            </w:r>
            <w:r w:rsidRPr="00D72CBE">
              <w:rPr>
                <w:szCs w:val="18"/>
              </w:rPr>
              <w:t xml:space="preserve"> and </w:t>
            </w:r>
            <w:r w:rsidRPr="00D72CBE">
              <w:rPr>
                <w:i/>
                <w:szCs w:val="18"/>
              </w:rPr>
              <w:t>Lansium domesticum</w:t>
            </w:r>
            <w:r w:rsidRPr="00D72CBE">
              <w:rPr>
                <w:szCs w:val="18"/>
              </w:rPr>
              <w:t xml:space="preserve"> from the Philippines to the USA; on </w:t>
            </w:r>
            <w:r w:rsidRPr="00D72CBE">
              <w:rPr>
                <w:i/>
                <w:szCs w:val="18"/>
              </w:rPr>
              <w:t>Garcinia mangostana</w:t>
            </w:r>
            <w:r w:rsidRPr="00D72CBE">
              <w:rPr>
                <w:szCs w:val="18"/>
              </w:rPr>
              <w:t xml:space="preserve"> from Singapore to the USA; on </w:t>
            </w:r>
            <w:r w:rsidRPr="00D72CBE">
              <w:rPr>
                <w:i/>
                <w:szCs w:val="18"/>
              </w:rPr>
              <w:t>Garcinia mangostana</w:t>
            </w:r>
            <w:r w:rsidRPr="00D72CBE">
              <w:rPr>
                <w:szCs w:val="18"/>
              </w:rPr>
              <w:t xml:space="preserve">, </w:t>
            </w:r>
            <w:r w:rsidRPr="00D72CBE">
              <w:rPr>
                <w:i/>
                <w:szCs w:val="18"/>
              </w:rPr>
              <w:t>Litchi sinesnsis</w:t>
            </w:r>
            <w:r w:rsidRPr="00D72CBE">
              <w:rPr>
                <w:szCs w:val="18"/>
              </w:rPr>
              <w:t xml:space="preserve">, </w:t>
            </w:r>
            <w:r w:rsidRPr="00D72CBE">
              <w:rPr>
                <w:i/>
                <w:szCs w:val="18"/>
              </w:rPr>
              <w:t>Nephelium lappaceum</w:t>
            </w:r>
            <w:r w:rsidRPr="00D72CBE">
              <w:rPr>
                <w:szCs w:val="18"/>
              </w:rPr>
              <w:t xml:space="preserve"> from Thailand to the USA; on </w:t>
            </w:r>
            <w:r w:rsidRPr="00D72CBE">
              <w:rPr>
                <w:i/>
                <w:szCs w:val="18"/>
              </w:rPr>
              <w:t>Garcinia mangostana</w:t>
            </w:r>
            <w:r w:rsidRPr="00D72CBE">
              <w:rPr>
                <w:szCs w:val="18"/>
              </w:rPr>
              <w:t xml:space="preserve">, kaffir lime from Thailand to England; from Vietnam on </w:t>
            </w:r>
            <w:r w:rsidRPr="00D72CBE">
              <w:rPr>
                <w:i/>
                <w:szCs w:val="18"/>
              </w:rPr>
              <w:t xml:space="preserve">Musa </w:t>
            </w:r>
            <w:r w:rsidRPr="00D72CBE">
              <w:rPr>
                <w:szCs w:val="18"/>
              </w:rPr>
              <w:t xml:space="preserve">sp. to Russia, and on </w:t>
            </w:r>
            <w:r w:rsidRPr="00D72CBE">
              <w:rPr>
                <w:i/>
                <w:szCs w:val="18"/>
              </w:rPr>
              <w:t>Nephelium lappaceum</w:t>
            </w:r>
            <w:r w:rsidRPr="00D72CBE">
              <w:rPr>
                <w:szCs w:val="18"/>
              </w:rPr>
              <w:t xml:space="preserve">, </w:t>
            </w:r>
            <w:r w:rsidRPr="00D72CBE">
              <w:rPr>
                <w:i/>
                <w:szCs w:val="18"/>
              </w:rPr>
              <w:lastRenderedPageBreak/>
              <w:t>Annona cherimola</w:t>
            </w:r>
            <w:r w:rsidRPr="00D72CBE">
              <w:rPr>
                <w:szCs w:val="18"/>
              </w:rPr>
              <w:t xml:space="preserve">, </w:t>
            </w:r>
            <w:r w:rsidRPr="00D72CBE">
              <w:rPr>
                <w:i/>
                <w:szCs w:val="18"/>
              </w:rPr>
              <w:t>Annona</w:t>
            </w:r>
            <w:r w:rsidRPr="00D72CBE">
              <w:rPr>
                <w:szCs w:val="18"/>
              </w:rPr>
              <w:t xml:space="preserve"> sp., </w:t>
            </w:r>
            <w:r w:rsidRPr="00D72CBE">
              <w:rPr>
                <w:i/>
                <w:szCs w:val="18"/>
              </w:rPr>
              <w:t>Garcinia mangostana</w:t>
            </w:r>
            <w:r w:rsidRPr="00D72CBE">
              <w:rPr>
                <w:szCs w:val="18"/>
              </w:rPr>
              <w:t xml:space="preserve">, </w:t>
            </w:r>
            <w:r w:rsidRPr="00D72CBE">
              <w:rPr>
                <w:i/>
                <w:szCs w:val="18"/>
              </w:rPr>
              <w:t>Nephelium litchi</w:t>
            </w:r>
            <w:r w:rsidRPr="00D72CBE">
              <w:rPr>
                <w:szCs w:val="18"/>
              </w:rPr>
              <w:t xml:space="preserve">, </w:t>
            </w:r>
            <w:r w:rsidR="00A65195" w:rsidRPr="00D72CBE">
              <w:rPr>
                <w:i/>
                <w:szCs w:val="18"/>
              </w:rPr>
              <w:t>Nephelium</w:t>
            </w:r>
            <w:r w:rsidRPr="00D72CBE">
              <w:rPr>
                <w:szCs w:val="18"/>
              </w:rPr>
              <w:t xml:space="preserve"> sp. and </w:t>
            </w:r>
            <w:r w:rsidRPr="00D72CBE">
              <w:rPr>
                <w:i/>
                <w:szCs w:val="18"/>
              </w:rPr>
              <w:t>Psidium guajava</w:t>
            </w:r>
            <w:r w:rsidRPr="00D72CBE">
              <w:rPr>
                <w:szCs w:val="18"/>
              </w:rPr>
              <w:t xml:space="preserve"> to the USA; on </w:t>
            </w:r>
            <w:r w:rsidRPr="00D72CBE">
              <w:rPr>
                <w:i/>
                <w:szCs w:val="18"/>
              </w:rPr>
              <w:t>Garcinia mangostana</w:t>
            </w:r>
            <w:r w:rsidRPr="00D72CBE">
              <w:rPr>
                <w:szCs w:val="18"/>
              </w:rPr>
              <w:t xml:space="preserve"> from Korea and Taiwan to the USA </w:t>
            </w:r>
            <w:r w:rsidR="00A348E7" w:rsidRPr="00D72CBE">
              <w:rPr>
                <w:szCs w:val="18"/>
              </w:rPr>
              <w:fldChar w:fldCharType="begin">
                <w:fldData xml:space="preserve">PEVuZE5vdGU+PENpdGU+PEF1dGhvcj5XaWxsaWFtczwvQXV0aG9yPjxZZWFyPjIwMDQ8L1llYXI+
PFJlY051bT4yMzYwPC9SZWNOdW0+PERpc3BsYXlUZXh0PihNaWxsZXIgZXQgYWwuIDIwMTRhOyBX
aWxsaWFtcyAyMDA0KTwvRGlzcGxheVRleHQ+PHJlY29yZD48cmVjLW51bWJlcj4yMzYwPC9yZWMt
bnVtYmVyPjxmb3JlaWduLWtleXM+PGtleSBhcHA9IkVOIiBkYi1pZD0icHh3eHcwZXI5enYyZnhl
enhkazV0dDV1dHo1cDV2dHJ3ZHYwIiB0aW1lc3RhbXA9IjE0NTE5NzI0MjUiPjIzNjA8L2tleT48
L2ZvcmVpZ24ta2V5cz48cmVmLXR5cGUgbmFtZT0iQm9vayI+NjwvcmVmLXR5cGU+PGNvbnRyaWJ1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YWJlbD4xMzAxODwvbGFiZWw+PHVybHM+PC91cmxzPjxjdXN0b20xPkNoaW5hIHRhYmxlIGdyYXBl
cyBiYW5hbmFzIHNwIFBpbmVhcHBsZXMgZnJvbSBNYWxheXNpYSBqYyBUYWl3YW4vVmlldG5hbSBs
eWNoZWVzIHRrcSBJbmRpYW4gdGFibGUgZ3JhcGVzIGpkIFNhbGFjY2EgZnJvbSBJbmRvbmVzaWEg
YXMgbWVhbHlidWcgZ3JvdXAgcG9saWN5IHRrcTwvY3VzdG9tMT48L3JlY29yZD48L0NpdGU+PENp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PFJlY051bT4yMzYwPC9SZWNOdW0+PERpc3BsYXlUZXh0PihNaWxsZXIgZXQgYWwuIDIwMTRhOyBX
aWxsaWFtcyAyMDA0KTwvRGlzcGxheVRleHQ+PHJlY29yZD48cmVjLW51bWJlcj4yMzYwPC9yZWMt
bnVtYmVyPjxmb3JlaWduLWtleXM+PGtleSBhcHA9IkVOIiBkYi1pZD0icHh3eHcwZXI5enYyZnhl
enhkazV0dDV1dHo1cDV2dHJ3ZHYwIiB0aW1lc3RhbXA9IjE0NTE5NzI0MjUiPjIzNjA8L2tleT48
L2ZvcmVpZ24ta2V5cz48cmVmLXR5cGUgbmFtZT0iQm9vayI+NjwvcmVmLXR5cGU+PGNvbnRyaWJ1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YWJlbD4xMzAxODwvbGFiZWw+PHVybHM+PC91cmxzPjxjdXN0b20xPkNoaW5hIHRhYmxlIGdyYXBl
cyBiYW5hbmFzIHNwIFBpbmVhcHBsZXMgZnJvbSBNYWxheXNpYSBqYyBUYWl3YW4vVmlldG5hbSBs
eWNoZWVzIHRrcSBJbmRpYW4gdGFibGUgZ3JhcGVzIGpkIFNhbGFjY2EgZnJvbSBJbmRvbmVzaWEg
YXMgbWVhbHlidWcgZ3JvdXAgcG9saWN5IHRrcTwvY3VzdG9tMT48L3JlY29yZD48L0NpdGU+PENp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p w14:paraId="133804FE" w14:textId="77777777" w:rsidR="00DE292D" w:rsidRPr="00D72CBE" w:rsidRDefault="00DE292D" w:rsidP="00DE292D">
            <w:pPr>
              <w:pStyle w:val="TableText"/>
            </w:pPr>
          </w:p>
        </w:tc>
        <w:tc>
          <w:tcPr>
            <w:tcW w:w="1342" w:type="dxa"/>
          </w:tcPr>
          <w:p w14:paraId="672435CD" w14:textId="77777777" w:rsidR="00DE292D" w:rsidRPr="00D72CBE" w:rsidRDefault="00DE292D" w:rsidP="00DE292D">
            <w:pPr>
              <w:pStyle w:val="TableText"/>
            </w:pPr>
            <w:r w:rsidRPr="00D72CBE">
              <w:rPr>
                <w:szCs w:val="18"/>
              </w:rPr>
              <w:lastRenderedPageBreak/>
              <w:t>Yes</w:t>
            </w:r>
          </w:p>
        </w:tc>
        <w:tc>
          <w:tcPr>
            <w:tcW w:w="1379" w:type="dxa"/>
          </w:tcPr>
          <w:p w14:paraId="7330D5C8" w14:textId="77777777" w:rsidR="00DE292D" w:rsidRPr="00D72CBE" w:rsidRDefault="00DE292D" w:rsidP="00DE292D">
            <w:pPr>
              <w:pStyle w:val="TableText"/>
            </w:pPr>
            <w:r w:rsidRPr="00D72CBE">
              <w:rPr>
                <w:szCs w:val="18"/>
              </w:rPr>
              <w:t>No</w:t>
            </w:r>
          </w:p>
        </w:tc>
      </w:tr>
      <w:tr w:rsidR="00A348E7" w:rsidRPr="00D72CBE" w14:paraId="41BA45A6" w14:textId="77777777" w:rsidTr="00DE292D">
        <w:tc>
          <w:tcPr>
            <w:tcW w:w="1952" w:type="dxa"/>
          </w:tcPr>
          <w:p w14:paraId="42F02D27" w14:textId="77777777" w:rsidR="00DE292D" w:rsidRPr="00D72CBE" w:rsidRDefault="00DE292D" w:rsidP="00DE292D">
            <w:pPr>
              <w:pStyle w:val="TableText"/>
            </w:pPr>
            <w:r w:rsidRPr="00D72CBE">
              <w:rPr>
                <w:rFonts w:eastAsia="Times New Roman"/>
                <w:i/>
                <w:szCs w:val="18"/>
                <w:lang w:eastAsia="en-AU"/>
              </w:rPr>
              <w:t>Dysmicoccus mackenziei</w:t>
            </w:r>
            <w:r w:rsidRPr="00D72CBE">
              <w:rPr>
                <w:rFonts w:eastAsia="Times New Roman"/>
                <w:szCs w:val="18"/>
                <w:lang w:eastAsia="en-AU"/>
              </w:rPr>
              <w:t xml:space="preserve"> Beardsley</w:t>
            </w:r>
          </w:p>
        </w:tc>
        <w:tc>
          <w:tcPr>
            <w:tcW w:w="1172" w:type="dxa"/>
          </w:tcPr>
          <w:p w14:paraId="130112BA" w14:textId="77777777" w:rsidR="00DE292D" w:rsidRPr="00D72CBE" w:rsidRDefault="00DE292D" w:rsidP="00DE292D">
            <w:pPr>
              <w:pStyle w:val="TableText"/>
            </w:pPr>
            <w:r w:rsidRPr="00D72CBE">
              <w:rPr>
                <w:szCs w:val="18"/>
              </w:rPr>
              <w:t>1</w:t>
            </w:r>
          </w:p>
        </w:tc>
        <w:tc>
          <w:tcPr>
            <w:tcW w:w="1985" w:type="dxa"/>
          </w:tcPr>
          <w:p w14:paraId="2B383014" w14:textId="55416E31" w:rsidR="00DE292D" w:rsidRPr="00D72CBE" w:rsidRDefault="00DE292D" w:rsidP="00A348E7">
            <w:pPr>
              <w:pStyle w:val="TableText"/>
            </w:pPr>
            <w:r w:rsidRPr="00D72CBE">
              <w:rPr>
                <w:szCs w:val="18"/>
              </w:rPr>
              <w:t xml:space="preserve">Americas, Sri Lanka and Italy </w:t>
            </w:r>
            <w:r w:rsidR="00A348E7" w:rsidRPr="00D72CBE">
              <w:fldChar w:fldCharType="begin">
                <w:fldData xml:space="preserve">PEVuZE5vdGU+PENpdGU+PEF1dGhvcj5HYXJjw61hPC9BdXRob3I+PFllYXI+MjAxODwvWWVhcj48
UmVjTnVtPjMwMTQzPC9SZWNOdW0+PERpc3BsYXlUZXh0PihHYXJjw61hIGV0IGFsLiAyMDE4OyBH
cmFuYXJhIGRlIFdpbGxpbmsgMjAwOTsgV2lsbGlhbXMgJmFtcDsgR3JhbmFyYSBkZSBXaWxsaW5r
IDE5OTIpPC9EaXNwbGF5VGV4dD48cmVjb3JkPjxyZWMtbnVtYmVyPjMwMTQzPC9yZWMtbnVtYmVy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dGU+PEF1dGhvcj5HcmFuYXJhIGRlIFdpbGxpbms8L0F1dGhvcj48WWVhcj4yMDA5PC9ZZWFyPjxS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cGVzIFVTIGFwcGxlcyBzcDwvY3VzdG9tMT48L3JlY29yZD48L0NpdGU+PC9FbmROb3RlPn==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UmVjTnVtPjMwMTQzPC9SZWNOdW0+PERpc3BsYXlUZXh0PihHYXJjw61hIGV0IGFsLiAyMDE4OyBH
cmFuYXJhIGRlIFdpbGxpbmsgMjAwOTsgV2lsbGlhbXMgJmFtcDsgR3JhbmFyYSBkZSBXaWxsaW5r
IDE5OTIpPC9EaXNwbGF5VGV4dD48cmVjb3JkPjxyZWMtbnVtYmVyPjMwMTQzPC9yZWMtbnVtYmVy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dGU+PEF1dGhvcj5HcmFuYXJhIGRlIFdpbGxpbms8L0F1dGhvcj48WWVhcj4yMDA5PC9ZZWFyPjxS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214" w:tooltip="Granara de Willink, 2009 #22581" w:history="1">
              <w:r w:rsidR="00A348E7" w:rsidRPr="00D72CBE">
                <w:rPr>
                  <w:noProof/>
                </w:rPr>
                <w:t>Granara de Willink 2009</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2599462F" w14:textId="440B684B"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4264787" w14:textId="4AF34970" w:rsidR="00DE292D" w:rsidRPr="00D72CBE" w:rsidRDefault="00DE292D" w:rsidP="00A348E7">
            <w:pPr>
              <w:pStyle w:val="TableText"/>
            </w:pPr>
            <w:r w:rsidRPr="00D72CBE">
              <w:rPr>
                <w:szCs w:val="18"/>
              </w:rPr>
              <w:t xml:space="preserve">On many host plants, including banana, coffee, pineapple and other bromeliads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4B92C056" w14:textId="27D77C60" w:rsidR="00DE292D" w:rsidRPr="00D72CBE" w:rsidRDefault="00DE292D" w:rsidP="00A348E7">
            <w:pPr>
              <w:pStyle w:val="TableText"/>
            </w:pPr>
            <w:r w:rsidRPr="00D72CBE">
              <w:rPr>
                <w:szCs w:val="18"/>
              </w:rPr>
              <w:t xml:space="preserve">On </w:t>
            </w:r>
            <w:r w:rsidRPr="00D72CBE">
              <w:rPr>
                <w:i/>
                <w:szCs w:val="18"/>
              </w:rPr>
              <w:t>Tilandsia</w:t>
            </w:r>
            <w:r w:rsidRPr="00D72CBE">
              <w:rPr>
                <w:szCs w:val="18"/>
              </w:rPr>
              <w:t xml:space="preserve"> sp. from Sri Lanka to England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bromeliads from Central America and Mexico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7E98938" w14:textId="77777777" w:rsidR="00DE292D" w:rsidRPr="00D72CBE" w:rsidRDefault="00DE292D" w:rsidP="00DE292D">
            <w:pPr>
              <w:pStyle w:val="TableText"/>
            </w:pPr>
            <w:r w:rsidRPr="00D72CBE">
              <w:rPr>
                <w:szCs w:val="18"/>
              </w:rPr>
              <w:t>Yes</w:t>
            </w:r>
          </w:p>
        </w:tc>
        <w:tc>
          <w:tcPr>
            <w:tcW w:w="1379" w:type="dxa"/>
          </w:tcPr>
          <w:p w14:paraId="35420B5A" w14:textId="77777777" w:rsidR="00DE292D" w:rsidRPr="00D72CBE" w:rsidRDefault="00DE292D" w:rsidP="00DE292D">
            <w:pPr>
              <w:pStyle w:val="TableText"/>
            </w:pPr>
            <w:r w:rsidRPr="00D72CBE">
              <w:rPr>
                <w:szCs w:val="18"/>
              </w:rPr>
              <w:t>No</w:t>
            </w:r>
          </w:p>
        </w:tc>
      </w:tr>
      <w:tr w:rsidR="00A348E7" w:rsidRPr="00D72CBE" w14:paraId="757DCB11" w14:textId="77777777" w:rsidTr="00DE292D">
        <w:tc>
          <w:tcPr>
            <w:tcW w:w="1952" w:type="dxa"/>
          </w:tcPr>
          <w:p w14:paraId="220ED5DC" w14:textId="77777777" w:rsidR="00DE292D" w:rsidRPr="00D72CBE" w:rsidRDefault="00DE292D" w:rsidP="00DE292D">
            <w:pPr>
              <w:pStyle w:val="TableText"/>
            </w:pPr>
            <w:r w:rsidRPr="00D72CBE">
              <w:rPr>
                <w:rFonts w:eastAsia="Times New Roman"/>
                <w:i/>
                <w:szCs w:val="18"/>
                <w:lang w:eastAsia="en-AU"/>
              </w:rPr>
              <w:t>Dysmicoccus neobrevipes</w:t>
            </w:r>
            <w:r w:rsidRPr="00D72CBE">
              <w:rPr>
                <w:rFonts w:eastAsia="Times New Roman"/>
                <w:szCs w:val="18"/>
                <w:lang w:eastAsia="en-AU"/>
              </w:rPr>
              <w:t xml:space="preserve"> Beardsley</w:t>
            </w:r>
          </w:p>
        </w:tc>
        <w:tc>
          <w:tcPr>
            <w:tcW w:w="1172" w:type="dxa"/>
          </w:tcPr>
          <w:p w14:paraId="2E2F299F" w14:textId="77777777" w:rsidR="00DE292D" w:rsidRPr="00D72CBE" w:rsidRDefault="00DE292D" w:rsidP="00DE292D">
            <w:pPr>
              <w:pStyle w:val="TableText"/>
            </w:pPr>
            <w:r w:rsidRPr="00D72CBE">
              <w:rPr>
                <w:szCs w:val="18"/>
              </w:rPr>
              <w:t>1, 2, 4, 5</w:t>
            </w:r>
          </w:p>
        </w:tc>
        <w:tc>
          <w:tcPr>
            <w:tcW w:w="1985" w:type="dxa"/>
          </w:tcPr>
          <w:p w14:paraId="625C844A" w14:textId="7635FBA6" w:rsidR="00DE292D" w:rsidRPr="00D72CBE" w:rsidRDefault="00DE292D" w:rsidP="00A348E7">
            <w:pPr>
              <w:pStyle w:val="TableText"/>
            </w:pPr>
            <w:r w:rsidRPr="00D72CBE">
              <w:rPr>
                <w:szCs w:val="18"/>
              </w:rPr>
              <w:t xml:space="preserve">Pacific Islands, Americas, Asia, Italy and Sicily </w:t>
            </w:r>
            <w:r w:rsidR="00A348E7" w:rsidRPr="00D72CBE">
              <w:fldChar w:fldCharType="begin">
                <w:fldData xml:space="preserve">PEVuZE5vdGU+PENpdGU+PEF1dGhvcj5HYXJjw61hPC9BdXRob3I+PFllYXI+MjAxODwvWWVhcj48
UmVjTnVtPjMwMTQzPC9SZWNOdW0+PERpc3BsYXlUZXh0PihCZWFyZHNsZXkgMTk1OSwgMTk5Mzsg
R2FyY8OtYSBldCBhbC4gMjAxODsgR3JhbmFyYSBkZSBXaWxsaW5rIDIwMDk7IE1hbHVtcGh5LCBP
c3RyYXVza2FzICZhbXA7IFB5ZSAyMDA4OyBSb2hyYmFjaCBldCBhbC4gMTk4ODsgV2lsbGlhbXMg
MjAwNDsgV2lsbGlhbXMgJmFtcDsgR3JhbmFyYSBkZSBXaWxsaW5rIDE5OTIpPC9EaXNwbGF5VGV4
dD48cmVjb3JkPjxyZWMtbnVtYmVyPjMwMTQzPC9yZWMtbnVtYmVyPjxmb3JlaWduLWtleXM+PGtl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cnM+PGF1dGhvcj5HYXJjw61hLCBNLjwvYXV0aG9yPjxhdXRob3I+RGVubm8sIEIuPC9hdXRob3I+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dXBkYXRlZF9SRzwvY3VzdG9tMT48L3JlY29yZD48L0NpdGU+PENpdGU+PEF1dGhvcj5CZWFyZHNs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UmVjTnVtPjMwMTQzPC9SZWNOdW0+PERpc3BsYXlUZXh0PihCZWFyZHNsZXkgMTk1OSwgMTk5Mzsg
R2FyY8OtYSBldCBhbC4gMjAxODsgR3JhbmFyYSBkZSBXaWxsaW5rIDIwMDk7IE1hbHVtcGh5LCBP
c3RyYXVza2FzICZhbXA7IFB5ZSAyMDA4OyBSb2hyYmFjaCBldCBhbC4gMTk4ODsgV2lsbGlhbXMg
MjAwNDsgV2lsbGlhbXMgJmFtcDsgR3JhbmFyYSBkZSBXaWxsaW5rIDE5OTIpPC9EaXNwbGF5VGV4
dD48cmVjb3JkPjxyZWMtbnVtYmVyPjMwMTQzPC9yZWMtbnVtYmVyPjxmb3JlaWduLWtleXM+PGtl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cnM+PGF1dGhvcj5HYXJjw61hLCBNLjwvYXV0aG9yPjxhdXRob3I+RGVubm8sIEIuPC9hdXRob3I+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dXBkYXRlZF9SRzwvY3VzdG9tMT48L3JlY29yZD48L0NpdGU+PENpdGU+PEF1dGhvcj5CZWFyZHNs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40" w:tooltip="Beardsley, 1959 #3262" w:history="1">
              <w:r w:rsidR="00A348E7" w:rsidRPr="00D72CBE">
                <w:rPr>
                  <w:noProof/>
                </w:rPr>
                <w:t>Beardsley 1959</w:t>
              </w:r>
            </w:hyperlink>
            <w:r w:rsidR="00A348E7" w:rsidRPr="00D72CBE">
              <w:rPr>
                <w:noProof/>
              </w:rPr>
              <w:t xml:space="preserve">, </w:t>
            </w:r>
            <w:hyperlink w:anchor="_ENREF_42" w:tooltip="Beardsley, 1993 #3266" w:history="1">
              <w:r w:rsidR="00A348E7" w:rsidRPr="00D72CBE">
                <w:rPr>
                  <w:noProof/>
                </w:rPr>
                <w:t>1993</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214" w:tooltip="Granara de Willink, 2009 #22581" w:history="1">
              <w:r w:rsidR="00A348E7" w:rsidRPr="00D72CBE">
                <w:rPr>
                  <w:noProof/>
                </w:rPr>
                <w:t>Granara de Willink 2009</w:t>
              </w:r>
            </w:hyperlink>
            <w:r w:rsidR="00A348E7" w:rsidRPr="00D72CBE">
              <w:rPr>
                <w:noProof/>
              </w:rPr>
              <w:t xml:space="preserve">; </w:t>
            </w:r>
            <w:hyperlink w:anchor="_ENREF_319" w:tooltip="Malumphy, 2008 #9057" w:history="1">
              <w:r w:rsidR="00A348E7" w:rsidRPr="00D72CBE">
                <w:rPr>
                  <w:noProof/>
                </w:rPr>
                <w:t>Malumphy, Ostrauskas &amp; Pye 2008</w:t>
              </w:r>
            </w:hyperlink>
            <w:r w:rsidR="00A348E7" w:rsidRPr="00D72CBE">
              <w:rPr>
                <w:noProof/>
              </w:rPr>
              <w:t xml:space="preserve">; </w:t>
            </w:r>
            <w:hyperlink w:anchor="_ENREF_405" w:tooltip="Rohrbach, 1988 #4274" w:history="1">
              <w:r w:rsidR="00A348E7" w:rsidRPr="00D72CBE">
                <w:rPr>
                  <w:noProof/>
                </w:rPr>
                <w:t>Rohrbach et al. 1988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124BE852" w14:textId="71FFC5DD"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fldData xml:space="preserve">PEVuZE5vdGU+PENpdGU+PEF1dGhvcj5CZWFyZHNsZXk8L0F1dGhvcj48WWVhcj4xOTkzPC9ZZWFy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eXBlIG5hbWU9Ik9ubGluZSBEYXRhYmFzZSI+NDU8L3JlZi10eXBlPjxjb250cmlidXRvcnM+PGF1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=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PEVuZE5vdGU+PENpdGU+PEF1dGhvcj5CZWFyZHNsZXk8L0F1dGhvcj48WWVhcj4xOTkzPC9ZZWFy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eXBlIG5hbWU9Ik9ubGluZSBEYXRhYmFzZSI+NDU8L3JlZi10eXBlPjxjb250cmlidXRvcnM+PGF1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=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2" w:tooltip="Beardsley, 1993 #3266" w:history="1">
              <w:r w:rsidR="00A348E7" w:rsidRPr="00D72CBE">
                <w:rPr>
                  <w:noProof/>
                  <w:szCs w:val="18"/>
                </w:rPr>
                <w:t>Beardsley 1993</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51C58AD" w14:textId="175D4AD5" w:rsidR="00DE292D" w:rsidRPr="00D72CBE" w:rsidRDefault="00DE292D" w:rsidP="00DE292D">
            <w:pPr>
              <w:pStyle w:val="TableText"/>
              <w:rPr>
                <w:szCs w:val="18"/>
              </w:rPr>
            </w:pPr>
            <w:r w:rsidRPr="00D72CBE">
              <w:rPr>
                <w:szCs w:val="18"/>
              </w:rPr>
              <w:t xml:space="preserve">Highly polyphagous. On a wide range of host plants, including banana, citrus, pineapple and mangosteen </w:t>
            </w:r>
            <w:r w:rsidR="00A348E7" w:rsidRPr="00D72CBE">
              <w:rPr>
                <w:szCs w:val="18"/>
              </w:rPr>
              <w:fldChar w:fldCharType="begin">
                <w:fldData xml:space="preserve">PEVuZE5vdGU+PENpdGU+PEF1dGhvcj5XaWxsaWFtczwvQXV0aG9yPjxZZWFyPjE5OTI8L1llYXI+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PFJlY051bT42MzI3PC9SZWNOdW0+PERpc3BsYXlUZXh0PihHYXJjw61hIGV0IGFsLiAyMDE4OyBS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05" w:tooltip="Rohrbach, 1988 #4274" w:history="1">
              <w:r w:rsidR="00A348E7" w:rsidRPr="00D72CBE">
                <w:rPr>
                  <w:noProof/>
                  <w:szCs w:val="18"/>
                </w:rPr>
                <w:t>Rohrbach et al. 1988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r w:rsidRPr="00D72CBE">
              <w:rPr>
                <w:szCs w:val="18"/>
              </w:rPr>
              <w:t xml:space="preserve">. Also on </w:t>
            </w:r>
            <w:r w:rsidRPr="00D72CBE">
              <w:rPr>
                <w:i/>
                <w:szCs w:val="18"/>
              </w:rPr>
              <w:t>Alpinea purpurata</w:t>
            </w:r>
            <w:r w:rsidRPr="00D72CBE">
              <w:rPr>
                <w:szCs w:val="18"/>
              </w:rPr>
              <w:t xml:space="preserve"> (red ginger), </w:t>
            </w:r>
            <w:r w:rsidRPr="00D72CBE">
              <w:rPr>
                <w:i/>
                <w:szCs w:val="18"/>
              </w:rPr>
              <w:t xml:space="preserve">Nothopanax </w:t>
            </w:r>
            <w:r w:rsidRPr="00D72CBE">
              <w:rPr>
                <w:szCs w:val="18"/>
              </w:rPr>
              <w:t xml:space="preserve">sp., </w:t>
            </w:r>
            <w:r w:rsidRPr="00D72CBE">
              <w:rPr>
                <w:i/>
                <w:szCs w:val="18"/>
              </w:rPr>
              <w:t>Thespesia populnea</w:t>
            </w:r>
            <w:r w:rsidRPr="00D72CBE">
              <w:rPr>
                <w:szCs w:val="18"/>
              </w:rPr>
              <w:t xml:space="preserve">, </w:t>
            </w:r>
            <w:r w:rsidRPr="00D72CBE">
              <w:rPr>
                <w:i/>
                <w:szCs w:val="18"/>
              </w:rPr>
              <w:t>Opuntia megacantha</w:t>
            </w:r>
            <w:r w:rsidRPr="00D72CBE">
              <w:rPr>
                <w:szCs w:val="18"/>
              </w:rPr>
              <w:t xml:space="preserve"> and </w:t>
            </w:r>
            <w:r w:rsidRPr="00D72CBE">
              <w:rPr>
                <w:i/>
                <w:szCs w:val="18"/>
              </w:rPr>
              <w:t xml:space="preserve">Acacia farnesiana </w:t>
            </w:r>
            <w:r w:rsidR="00A348E7" w:rsidRPr="00D72CBE">
              <w:rPr>
                <w:szCs w:val="18"/>
              </w:rPr>
              <w:fldChar w:fldCharType="begin"/>
            </w:r>
            <w:r w:rsidR="00A348E7" w:rsidRPr="00D72CBE">
              <w:rPr>
                <w:szCs w:val="18"/>
              </w:rPr>
              <w:instrText xml:space="preserve"> ADDIN EN.CITE &lt;EndNote&gt;&lt;Cite&gt;&lt;Author&gt;Beardsley&lt;/Author&gt;&lt;Year&gt;1959&lt;/Year&gt;&lt;RecNum&gt;3262&lt;/RecNum&gt;&lt;DisplayText&gt;(Beardsley 1959)&lt;/DisplayText&gt;&lt;record&gt;&lt;rec-number&gt;3262&lt;/rec-number&gt;&lt;foreign-keys&gt;&lt;key app="EN" db-id="pxwxw0er9zv2fxezxdk5tt5utz5p5vtrwdv0" timestamp="1451972449"&gt;3262&lt;/key&gt;&lt;/foreign-keys&gt;&lt;ref-type name="Journal Article"&gt;17&lt;/ref-type&gt;&lt;contributors&gt;&lt;authors&gt;&lt;author&gt;Beardsley,J.W, Jnr&lt;/author&gt;&lt;/authors&gt;&lt;/contributors&gt;&lt;titles&gt;&lt;title&gt;On the taxonomy of pineapple mealybugs in Hawaii, with a description of a previously unnamed species (Homoptera: Pseudococcidae)&lt;/title&gt;&lt;secondary-title&gt;Proceedings of the Hawaiian Entomological Society&lt;/secondary-title&gt;&lt;/titles&gt;&lt;periodical&gt;&lt;full-title&gt;Proceedings of the Hawaiian Entomological Society&lt;/full-title&gt;&lt;/periodical&gt;&lt;pages&gt;29-37&lt;/pages&gt;&lt;volume&gt;17&lt;/volume&gt;&lt;number&gt;1&lt;/number&gt;&lt;keywords&gt;&lt;keyword&gt;Description&lt;/keyword&gt;&lt;keyword&gt;Descriptions&lt;/keyword&gt;&lt;keyword&gt;Hawaii&lt;/keyword&gt;&lt;keyword&gt;Homoptera&lt;/keyword&gt;&lt;keyword&gt;Mealybug&lt;/keyword&gt;&lt;keyword&gt;Mealybugs&lt;/keyword&gt;&lt;keyword&gt;Pseudococcidae&lt;/keyword&gt;&lt;keyword&gt;RDIRA&lt;/keyword&gt;&lt;keyword&gt;Species&lt;/keyword&gt;&lt;keyword&gt;Taxonomy&lt;/keyword&gt;&lt;/keywords&gt;&lt;dates&gt;&lt;year&gt;1959&lt;/year&gt;&lt;/dates&gt;&lt;orig-pub&gt;&lt;style face="underline" font="default" size="100%"&gt;J:\E Library\Plant Catalogue\B&lt;/style&gt;&lt;/orig-pub&gt;&lt;label&gt;64500&lt;/label&gt;&lt;urls&gt;&lt;/urls&gt;&lt;custom1&gt;bananas gm&lt;/custom1&gt;&lt;/record&gt;&lt;/Cite&gt;&lt;/EndNote&gt;</w:instrText>
            </w:r>
            <w:r w:rsidR="00A348E7" w:rsidRPr="00D72CBE">
              <w:rPr>
                <w:szCs w:val="18"/>
              </w:rPr>
              <w:fldChar w:fldCharType="separate"/>
            </w:r>
            <w:r w:rsidR="00A348E7" w:rsidRPr="00D72CBE">
              <w:rPr>
                <w:noProof/>
                <w:szCs w:val="18"/>
              </w:rPr>
              <w:t>(</w:t>
            </w:r>
            <w:hyperlink w:anchor="_ENREF_40" w:tooltip="Beardsley, 1959 #3262" w:history="1">
              <w:r w:rsidR="00A348E7" w:rsidRPr="00D72CBE">
                <w:rPr>
                  <w:noProof/>
                  <w:szCs w:val="18"/>
                </w:rPr>
                <w:t>Beardsley 1959</w:t>
              </w:r>
            </w:hyperlink>
            <w:r w:rsidR="00A348E7" w:rsidRPr="00D72CBE">
              <w:rPr>
                <w:noProof/>
                <w:szCs w:val="18"/>
              </w:rPr>
              <w:t>)</w:t>
            </w:r>
            <w:r w:rsidR="00A348E7" w:rsidRPr="00D72CBE">
              <w:rPr>
                <w:szCs w:val="18"/>
              </w:rPr>
              <w:fldChar w:fldCharType="end"/>
            </w:r>
          </w:p>
          <w:p w14:paraId="2B8291E2" w14:textId="33DF97F9" w:rsidR="00DE292D" w:rsidRPr="00D72CBE" w:rsidRDefault="00DE292D" w:rsidP="00DE292D">
            <w:pPr>
              <w:pStyle w:val="TableText"/>
              <w:rPr>
                <w:szCs w:val="18"/>
              </w:rPr>
            </w:pPr>
            <w:r w:rsidRPr="00D72CBE">
              <w:rPr>
                <w:szCs w:val="18"/>
              </w:rPr>
              <w:t xml:space="preserve">Assessed as on pathway for Pineapples – generic </w:t>
            </w:r>
            <w:r w:rsidR="00A348E7" w:rsidRPr="00D72CBE">
              <w:rPr>
                <w:szCs w:val="18"/>
              </w:rPr>
              <w:fldChar w:fldCharType="begin"/>
            </w:r>
            <w:r w:rsidR="00A348E7" w:rsidRPr="00D72CBE">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Catalogue\A\AFFA 2002 ID79461.pdf&lt;/url&gt;&lt;/pdf-urls&gt;&lt;/urls&gt;&lt;custom1&gt;Pineapples from Malaysia jc Taiwan/Vietnam lychees tkq&lt;/custom1&gt;&lt;custom2&gt;1.9 mb&lt;/custom2&gt;&lt;custom3&gt;pdf&lt;/custom3&gt;&lt;/record&gt;&lt;/Cite&gt;&lt;/EndNote&gt;</w:instrText>
            </w:r>
            <w:r w:rsidR="00A348E7" w:rsidRPr="00D72CBE">
              <w:rPr>
                <w:szCs w:val="18"/>
              </w:rPr>
              <w:fldChar w:fldCharType="separate"/>
            </w:r>
            <w:r w:rsidR="00A348E7" w:rsidRPr="00D72CBE">
              <w:rPr>
                <w:noProof/>
                <w:szCs w:val="18"/>
              </w:rPr>
              <w:t>(</w:t>
            </w:r>
            <w:hyperlink w:anchor="_ENREF_5" w:tooltip="AFFA, 2002 #15312" w:history="1">
              <w:r w:rsidR="00A348E7" w:rsidRPr="00D72CBE">
                <w:rPr>
                  <w:noProof/>
                  <w:szCs w:val="18"/>
                </w:rPr>
                <w:t>AFFA 2002</w:t>
              </w:r>
            </w:hyperlink>
            <w:r w:rsidR="00A348E7" w:rsidRPr="00D72CBE">
              <w:rPr>
                <w:noProof/>
                <w:szCs w:val="18"/>
              </w:rPr>
              <w:t>)</w:t>
            </w:r>
            <w:r w:rsidR="00A348E7" w:rsidRPr="00D72CBE">
              <w:rPr>
                <w:szCs w:val="18"/>
              </w:rPr>
              <w:fldChar w:fldCharType="end"/>
            </w:r>
            <w:r w:rsidRPr="00D72CBE">
              <w:rPr>
                <w:szCs w:val="18"/>
              </w:rPr>
              <w:t xml:space="preserve">; mangosteen from Thailand </w:t>
            </w:r>
            <w:r w:rsidR="00A348E7" w:rsidRPr="00D72CBE">
              <w:rPr>
                <w:szCs w:val="18"/>
              </w:rPr>
              <w:fldChar w:fldCharType="begin"/>
            </w:r>
            <w:r w:rsidR="00A348E7" w:rsidRPr="00D72CBE">
              <w:rPr>
                <w:szCs w:val="18"/>
              </w:rPr>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A348E7" w:rsidRPr="00D72CBE">
              <w:rPr>
                <w:szCs w:val="18"/>
              </w:rPr>
              <w:fldChar w:fldCharType="separate"/>
            </w:r>
            <w:r w:rsidR="00A348E7" w:rsidRPr="00D72CBE">
              <w:rPr>
                <w:noProof/>
                <w:szCs w:val="18"/>
              </w:rPr>
              <w:t>(</w:t>
            </w:r>
            <w:hyperlink w:anchor="_ENREF_124" w:tooltip="DAFF, 2004 #8092" w:history="1">
              <w:r w:rsidR="00A348E7" w:rsidRPr="00D72CBE">
                <w:rPr>
                  <w:noProof/>
                  <w:szCs w:val="18"/>
                </w:rPr>
                <w:t>DAFF 2004b</w:t>
              </w:r>
            </w:hyperlink>
            <w:r w:rsidR="00A348E7" w:rsidRPr="00D72CBE">
              <w:rPr>
                <w:noProof/>
                <w:szCs w:val="18"/>
              </w:rPr>
              <w:t>)</w:t>
            </w:r>
            <w:r w:rsidR="00A348E7" w:rsidRPr="00D72CBE">
              <w:rPr>
                <w:szCs w:val="18"/>
              </w:rPr>
              <w:fldChar w:fldCharType="end"/>
            </w:r>
            <w:r w:rsidRPr="00D72CBE">
              <w:rPr>
                <w:szCs w:val="18"/>
              </w:rPr>
              <w:t xml:space="preserve">; bananas from the Philippines </w:t>
            </w:r>
            <w:r w:rsidR="00A348E7" w:rsidRPr="00D72CBE">
              <w:rPr>
                <w:szCs w:val="18"/>
              </w:rPr>
              <w:fldChar w:fldCharType="begin"/>
            </w:r>
            <w:r w:rsidR="00A348E7" w:rsidRPr="00D72CBE">
              <w:rPr>
                <w:szCs w:val="18"/>
              </w:rPr>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A348E7" w:rsidRPr="00D72CBE">
              <w:rPr>
                <w:szCs w:val="18"/>
              </w:rPr>
              <w:fldChar w:fldCharType="separate"/>
            </w:r>
            <w:r w:rsidR="00A348E7" w:rsidRPr="00D72CBE">
              <w:rPr>
                <w:noProof/>
                <w:szCs w:val="18"/>
              </w:rPr>
              <w:t>(</w:t>
            </w:r>
            <w:hyperlink w:anchor="_ENREF_60" w:tooltip="Biosecurity Australia, 2008 #15437" w:history="1">
              <w:r w:rsidR="00A348E7" w:rsidRPr="00D72CBE">
                <w:rPr>
                  <w:noProof/>
                  <w:szCs w:val="18"/>
                </w:rPr>
                <w:t>Biosecurity Australia 2008b</w:t>
              </w:r>
            </w:hyperlink>
            <w:r w:rsidR="00A348E7" w:rsidRPr="00D72CBE">
              <w:rPr>
                <w:noProof/>
                <w:szCs w:val="18"/>
              </w:rPr>
              <w:t>)</w:t>
            </w:r>
            <w:r w:rsidR="00A348E7" w:rsidRPr="00D72CBE">
              <w:rPr>
                <w:szCs w:val="18"/>
              </w:rPr>
              <w:fldChar w:fldCharType="end"/>
            </w:r>
            <w:r w:rsidRPr="00D72CBE">
              <w:rPr>
                <w:szCs w:val="18"/>
              </w:rPr>
              <w:t xml:space="preserve">; pineapples from Malaysia </w:t>
            </w:r>
            <w:r w:rsidR="00A348E7" w:rsidRPr="00D72CBE">
              <w:rPr>
                <w:szCs w:val="18"/>
              </w:rPr>
              <w:fldChar w:fldCharType="begin"/>
            </w:r>
            <w:r w:rsidR="00A348E7" w:rsidRPr="00D72CBE">
              <w:rPr>
                <w:szCs w:val="18"/>
              </w:rPr>
              <w:instrText xml:space="preserve"> ADDIN EN.CITE &lt;EndNote&gt;&lt;Cite&gt;&lt;Author&gt;DAFF&lt;/Author&gt;&lt;Year&gt;2012&lt;/Year&gt;&lt;RecNum&gt;17864&lt;/RecNum&gt;&lt;DisplayText&gt;(DAFF 2012a)&lt;/DisplayText&gt;&lt;record&gt;&lt;rec-number&gt;17864&lt;/rec-number&gt;&lt;foreign-keys&gt;&lt;key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A348E7" w:rsidRPr="00D72CBE">
              <w:rPr>
                <w:szCs w:val="18"/>
              </w:rPr>
              <w:fldChar w:fldCharType="separate"/>
            </w:r>
            <w:r w:rsidR="00A348E7" w:rsidRPr="00D72CBE">
              <w:rPr>
                <w:noProof/>
                <w:szCs w:val="18"/>
              </w:rPr>
              <w:t>(</w:t>
            </w:r>
            <w:hyperlink w:anchor="_ENREF_126" w:tooltip="DAFF, 2012 #17864" w:history="1">
              <w:r w:rsidR="00A348E7" w:rsidRPr="00D72CBE">
                <w:rPr>
                  <w:noProof/>
                  <w:szCs w:val="18"/>
                </w:rPr>
                <w:t>DAFF 2012a</w:t>
              </w:r>
            </w:hyperlink>
            <w:r w:rsidR="00A348E7" w:rsidRPr="00D72CBE">
              <w:rPr>
                <w:noProof/>
                <w:szCs w:val="18"/>
              </w:rPr>
              <w:t>)</w:t>
            </w:r>
            <w:r w:rsidR="00A348E7" w:rsidRPr="00D72CBE">
              <w:rPr>
                <w:szCs w:val="18"/>
              </w:rPr>
              <w:fldChar w:fldCharType="end"/>
            </w:r>
            <w:r w:rsidRPr="00D72CBE">
              <w:rPr>
                <w:szCs w:val="18"/>
              </w:rPr>
              <w:t xml:space="preserve">. </w:t>
            </w:r>
          </w:p>
          <w:p w14:paraId="4B2344F2" w14:textId="77777777" w:rsidR="00DE292D" w:rsidRPr="00D72CBE" w:rsidRDefault="00DE292D" w:rsidP="00DE292D">
            <w:pPr>
              <w:pStyle w:val="TableText"/>
            </w:pPr>
            <w:r w:rsidRPr="00D72CBE">
              <w:rPr>
                <w:szCs w:val="18"/>
              </w:rPr>
              <w:lastRenderedPageBreak/>
              <w:t>Identified as high priority pest for the pineapple industry by Plant Health Australia</w:t>
            </w:r>
          </w:p>
        </w:tc>
        <w:tc>
          <w:tcPr>
            <w:tcW w:w="2715" w:type="dxa"/>
          </w:tcPr>
          <w:p w14:paraId="2318DA72" w14:textId="77777777" w:rsidR="00DE292D" w:rsidRPr="00D72CBE" w:rsidRDefault="00DE292D" w:rsidP="00DE292D">
            <w:pPr>
              <w:pStyle w:val="TableText"/>
              <w:rPr>
                <w:szCs w:val="18"/>
              </w:rPr>
            </w:pPr>
            <w:r w:rsidRPr="00D72CBE">
              <w:rPr>
                <w:szCs w:val="18"/>
              </w:rPr>
              <w:lastRenderedPageBreak/>
              <w:t xml:space="preserve">Adult intercepted in Australia on </w:t>
            </w:r>
            <w:r w:rsidRPr="00D72CBE">
              <w:rPr>
                <w:i/>
                <w:szCs w:val="18"/>
              </w:rPr>
              <w:t>Sansevieria</w:t>
            </w:r>
            <w:r w:rsidRPr="00D72CBE">
              <w:rPr>
                <w:szCs w:val="18"/>
              </w:rPr>
              <w:t xml:space="preserve"> spp. for nursery stock; on custard apple; adult and nymph intercepted on banana</w:t>
            </w:r>
          </w:p>
          <w:p w14:paraId="0B811BC9" w14:textId="4201FD46" w:rsidR="00DE292D" w:rsidRPr="00D72CBE" w:rsidRDefault="00DE292D" w:rsidP="00A348E7">
            <w:pPr>
              <w:pStyle w:val="TableText"/>
            </w:pPr>
            <w:r w:rsidRPr="00D72CBE">
              <w:rPr>
                <w:szCs w:val="18"/>
              </w:rPr>
              <w:t xml:space="preserve">On </w:t>
            </w:r>
            <w:r w:rsidRPr="00D72CBE">
              <w:rPr>
                <w:i/>
                <w:szCs w:val="18"/>
              </w:rPr>
              <w:t>Annona reticulata</w:t>
            </w:r>
            <w:r w:rsidRPr="00D72CBE">
              <w:rPr>
                <w:szCs w:val="18"/>
              </w:rPr>
              <w:t xml:space="preserve"> and </w:t>
            </w:r>
            <w:r w:rsidRPr="00D72CBE">
              <w:rPr>
                <w:i/>
                <w:szCs w:val="18"/>
              </w:rPr>
              <w:t xml:space="preserve">Musa coccinea </w:t>
            </w:r>
            <w:r w:rsidRPr="00D72CBE">
              <w:rPr>
                <w:szCs w:val="18"/>
              </w:rPr>
              <w:t xml:space="preserve">from India to the USA; on </w:t>
            </w:r>
            <w:r w:rsidRPr="00D72CBE">
              <w:rPr>
                <w:i/>
                <w:szCs w:val="18"/>
              </w:rPr>
              <w:t>Ananas comosus</w:t>
            </w:r>
            <w:r w:rsidRPr="00D72CBE">
              <w:rPr>
                <w:szCs w:val="18"/>
              </w:rPr>
              <w:t xml:space="preserve"> from Malaysia to the USA; on </w:t>
            </w:r>
            <w:r w:rsidRPr="00D72CBE">
              <w:rPr>
                <w:i/>
                <w:szCs w:val="18"/>
              </w:rPr>
              <w:t>Nephelium lappaceum</w:t>
            </w:r>
            <w:r w:rsidRPr="00D72CBE">
              <w:rPr>
                <w:szCs w:val="18"/>
              </w:rPr>
              <w:t xml:space="preserve"> from Pakistan to the USA; on bulbs of </w:t>
            </w:r>
            <w:r w:rsidRPr="00D72CBE">
              <w:rPr>
                <w:i/>
                <w:szCs w:val="18"/>
              </w:rPr>
              <w:t>Allium cepa</w:t>
            </w:r>
            <w:r w:rsidRPr="00D72CBE">
              <w:rPr>
                <w:szCs w:val="18"/>
              </w:rPr>
              <w:t xml:space="preserve"> to England, </w:t>
            </w:r>
            <w:r w:rsidRPr="00D72CBE">
              <w:rPr>
                <w:i/>
                <w:szCs w:val="18"/>
              </w:rPr>
              <w:t>Annona reticulata</w:t>
            </w:r>
            <w:r w:rsidRPr="00D72CBE">
              <w:rPr>
                <w:szCs w:val="18"/>
              </w:rPr>
              <w:t xml:space="preserve">, </w:t>
            </w:r>
            <w:r w:rsidR="00A65195" w:rsidRPr="00D72CBE">
              <w:rPr>
                <w:i/>
                <w:szCs w:val="18"/>
              </w:rPr>
              <w:t>Annona</w:t>
            </w:r>
            <w:r w:rsidRPr="00D72CBE">
              <w:rPr>
                <w:i/>
                <w:szCs w:val="18"/>
              </w:rPr>
              <w:t xml:space="preserve"> squamosa</w:t>
            </w:r>
            <w:r w:rsidRPr="00D72CBE">
              <w:rPr>
                <w:szCs w:val="18"/>
              </w:rPr>
              <w:t xml:space="preserve">, </w:t>
            </w:r>
            <w:r w:rsidR="00A65195" w:rsidRPr="00D72CBE">
              <w:rPr>
                <w:i/>
                <w:szCs w:val="18"/>
              </w:rPr>
              <w:t>Annona</w:t>
            </w:r>
            <w:r w:rsidRPr="00D72CBE">
              <w:rPr>
                <w:szCs w:val="18"/>
              </w:rPr>
              <w:t xml:space="preserve"> spp. </w:t>
            </w:r>
            <w:r w:rsidRPr="00D72CBE">
              <w:rPr>
                <w:i/>
                <w:szCs w:val="18"/>
              </w:rPr>
              <w:t>Garcinia mangostana</w:t>
            </w:r>
            <w:r w:rsidRPr="00D72CBE">
              <w:rPr>
                <w:szCs w:val="18"/>
              </w:rPr>
              <w:t xml:space="preserve">, Orchidaceae, </w:t>
            </w:r>
            <w:r w:rsidRPr="00D72CBE">
              <w:rPr>
                <w:i/>
                <w:szCs w:val="18"/>
              </w:rPr>
              <w:t>Musa</w:t>
            </w:r>
            <w:r w:rsidRPr="00D72CBE">
              <w:rPr>
                <w:szCs w:val="18"/>
              </w:rPr>
              <w:t xml:space="preserve"> spp. </w:t>
            </w:r>
            <w:r w:rsidRPr="00D72CBE">
              <w:rPr>
                <w:i/>
                <w:szCs w:val="18"/>
              </w:rPr>
              <w:t>Mussaenda oona</w:t>
            </w:r>
            <w:r w:rsidRPr="00D72CBE">
              <w:rPr>
                <w:szCs w:val="18"/>
              </w:rPr>
              <w:t xml:space="preserve">, </w:t>
            </w:r>
            <w:r w:rsidRPr="00D72CBE">
              <w:rPr>
                <w:i/>
                <w:szCs w:val="18"/>
              </w:rPr>
              <w:t xml:space="preserve">Pandanus </w:t>
            </w:r>
            <w:r w:rsidRPr="00D72CBE">
              <w:rPr>
                <w:szCs w:val="18"/>
              </w:rPr>
              <w:t xml:space="preserve">sp., </w:t>
            </w:r>
            <w:r w:rsidRPr="00D72CBE">
              <w:rPr>
                <w:i/>
                <w:szCs w:val="18"/>
              </w:rPr>
              <w:t>Artocarpus altilis</w:t>
            </w:r>
            <w:r w:rsidRPr="00D72CBE">
              <w:rPr>
                <w:szCs w:val="18"/>
              </w:rPr>
              <w:t xml:space="preserve">, </w:t>
            </w:r>
            <w:r w:rsidRPr="00D72CBE">
              <w:rPr>
                <w:i/>
                <w:szCs w:val="18"/>
              </w:rPr>
              <w:t>Brassica oleracea</w:t>
            </w:r>
            <w:r w:rsidRPr="00D72CBE">
              <w:rPr>
                <w:szCs w:val="18"/>
              </w:rPr>
              <w:t xml:space="preserve">, </w:t>
            </w:r>
            <w:r w:rsidRPr="00D72CBE">
              <w:rPr>
                <w:i/>
                <w:szCs w:val="18"/>
              </w:rPr>
              <w:t>Mangifera indica</w:t>
            </w:r>
            <w:r w:rsidRPr="00D72CBE">
              <w:rPr>
                <w:szCs w:val="18"/>
              </w:rPr>
              <w:t xml:space="preserve">, </w:t>
            </w:r>
            <w:r w:rsidRPr="00D72CBE">
              <w:rPr>
                <w:i/>
                <w:szCs w:val="18"/>
              </w:rPr>
              <w:t>Lansium domesticum</w:t>
            </w:r>
            <w:r w:rsidRPr="00D72CBE">
              <w:rPr>
                <w:szCs w:val="18"/>
              </w:rPr>
              <w:t xml:space="preserve">, </w:t>
            </w:r>
            <w:r w:rsidRPr="00D72CBE">
              <w:rPr>
                <w:i/>
                <w:szCs w:val="18"/>
              </w:rPr>
              <w:t>Annona squamosa</w:t>
            </w:r>
            <w:r w:rsidRPr="00D72CBE">
              <w:rPr>
                <w:szCs w:val="18"/>
              </w:rPr>
              <w:t xml:space="preserve">, </w:t>
            </w:r>
            <w:r w:rsidRPr="00D72CBE">
              <w:rPr>
                <w:i/>
                <w:szCs w:val="18"/>
              </w:rPr>
              <w:t>A. musicata</w:t>
            </w:r>
            <w:r w:rsidRPr="00D72CBE">
              <w:rPr>
                <w:szCs w:val="18"/>
              </w:rPr>
              <w:t xml:space="preserve">, </w:t>
            </w:r>
            <w:r w:rsidRPr="00D72CBE">
              <w:rPr>
                <w:i/>
                <w:szCs w:val="18"/>
              </w:rPr>
              <w:t>A. cherimola</w:t>
            </w:r>
            <w:r w:rsidRPr="00D72CBE">
              <w:rPr>
                <w:szCs w:val="18"/>
              </w:rPr>
              <w:t xml:space="preserve">, </w:t>
            </w:r>
            <w:r w:rsidRPr="00D72CBE">
              <w:rPr>
                <w:i/>
                <w:szCs w:val="18"/>
              </w:rPr>
              <w:t>Manilkara zapota</w:t>
            </w:r>
            <w:r w:rsidRPr="00D72CBE">
              <w:rPr>
                <w:szCs w:val="18"/>
              </w:rPr>
              <w:t xml:space="preserve">, </w:t>
            </w:r>
            <w:r w:rsidRPr="00D72CBE">
              <w:rPr>
                <w:i/>
                <w:szCs w:val="18"/>
              </w:rPr>
              <w:lastRenderedPageBreak/>
              <w:t>Cocos nucifera</w:t>
            </w:r>
            <w:r w:rsidRPr="00D72CBE">
              <w:rPr>
                <w:szCs w:val="18"/>
              </w:rPr>
              <w:t xml:space="preserve">, </w:t>
            </w:r>
            <w:r w:rsidRPr="00D72CBE">
              <w:rPr>
                <w:i/>
                <w:szCs w:val="18"/>
              </w:rPr>
              <w:t>Colocasia esculenta</w:t>
            </w:r>
            <w:r w:rsidRPr="00D72CBE">
              <w:rPr>
                <w:szCs w:val="18"/>
              </w:rPr>
              <w:t xml:space="preserve">, </w:t>
            </w:r>
            <w:r w:rsidRPr="00D72CBE">
              <w:rPr>
                <w:i/>
                <w:szCs w:val="18"/>
              </w:rPr>
              <w:t>Psidium guajava</w:t>
            </w:r>
            <w:r w:rsidRPr="00D72CBE">
              <w:rPr>
                <w:szCs w:val="18"/>
              </w:rPr>
              <w:t xml:space="preserve">, </w:t>
            </w:r>
            <w:r w:rsidRPr="00D72CBE">
              <w:rPr>
                <w:i/>
                <w:szCs w:val="18"/>
              </w:rPr>
              <w:t>Aglaonema</w:t>
            </w:r>
            <w:r w:rsidRPr="00D72CBE">
              <w:rPr>
                <w:szCs w:val="18"/>
              </w:rPr>
              <w:t xml:space="preserve"> sp., </w:t>
            </w:r>
            <w:r w:rsidRPr="00D72CBE">
              <w:rPr>
                <w:i/>
                <w:szCs w:val="18"/>
              </w:rPr>
              <w:t>Tamarindus indica</w:t>
            </w:r>
            <w:r w:rsidRPr="00D72CBE">
              <w:rPr>
                <w:szCs w:val="18"/>
              </w:rPr>
              <w:t xml:space="preserve">, </w:t>
            </w:r>
            <w:r w:rsidRPr="00D72CBE">
              <w:rPr>
                <w:i/>
                <w:szCs w:val="18"/>
              </w:rPr>
              <w:t>Syzygium malaccensis</w:t>
            </w:r>
            <w:r w:rsidRPr="00D72CBE">
              <w:rPr>
                <w:szCs w:val="18"/>
              </w:rPr>
              <w:t xml:space="preserve"> from the Philippines to mainland USA; on ‘Dona Aurua’ </w:t>
            </w:r>
            <w:r w:rsidRPr="00D72CBE">
              <w:rPr>
                <w:i/>
                <w:szCs w:val="18"/>
              </w:rPr>
              <w:t>Annona squamosa</w:t>
            </w:r>
            <w:r w:rsidRPr="00D72CBE">
              <w:rPr>
                <w:szCs w:val="18"/>
              </w:rPr>
              <w:t xml:space="preserve">, </w:t>
            </w:r>
            <w:r w:rsidRPr="00D72CBE">
              <w:rPr>
                <w:i/>
                <w:szCs w:val="18"/>
              </w:rPr>
              <w:t>Psidium guajava</w:t>
            </w:r>
            <w:r w:rsidRPr="00D72CBE">
              <w:rPr>
                <w:szCs w:val="18"/>
              </w:rPr>
              <w:t xml:space="preserve">, </w:t>
            </w:r>
            <w:r w:rsidRPr="00D72CBE">
              <w:rPr>
                <w:i/>
                <w:szCs w:val="18"/>
              </w:rPr>
              <w:t xml:space="preserve">Agave </w:t>
            </w:r>
            <w:r w:rsidRPr="00D72CBE">
              <w:rPr>
                <w:szCs w:val="18"/>
              </w:rPr>
              <w:t xml:space="preserve">sp., </w:t>
            </w:r>
            <w:r w:rsidRPr="00D72CBE">
              <w:rPr>
                <w:i/>
                <w:szCs w:val="18"/>
              </w:rPr>
              <w:t>Ananas</w:t>
            </w:r>
            <w:r w:rsidRPr="00D72CBE">
              <w:rPr>
                <w:szCs w:val="18"/>
              </w:rPr>
              <w:t xml:space="preserve"> sp. from the Philippines to Guam; on </w:t>
            </w:r>
            <w:r w:rsidRPr="00D72CBE">
              <w:rPr>
                <w:i/>
                <w:szCs w:val="18"/>
              </w:rPr>
              <w:t>Pandanus</w:t>
            </w:r>
            <w:r w:rsidRPr="00D72CBE">
              <w:rPr>
                <w:szCs w:val="18"/>
              </w:rPr>
              <w:t xml:space="preserve"> sp. from Thailand to the USA; on </w:t>
            </w:r>
            <w:r w:rsidRPr="00D72CBE">
              <w:rPr>
                <w:i/>
                <w:szCs w:val="18"/>
              </w:rPr>
              <w:t>Garcinia mangostana</w:t>
            </w:r>
            <w:r w:rsidRPr="00D72CBE">
              <w:rPr>
                <w:szCs w:val="18"/>
              </w:rPr>
              <w:t xml:space="preserve"> from Vietnam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agave and tropical fruits from many areas in South America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Schefflera</w:t>
            </w:r>
            <w:r w:rsidRPr="00D72CBE">
              <w:rPr>
                <w:szCs w:val="18"/>
              </w:rPr>
              <w:t xml:space="preserve"> and </w:t>
            </w:r>
            <w:r w:rsidRPr="00D72CBE">
              <w:rPr>
                <w:i/>
                <w:szCs w:val="18"/>
              </w:rPr>
              <w:t>Yucca</w:t>
            </w:r>
            <w:r w:rsidRPr="00D72CBE">
              <w:rPr>
                <w:szCs w:val="18"/>
              </w:rPr>
              <w:t xml:space="preserve"> 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p>
        </w:tc>
        <w:tc>
          <w:tcPr>
            <w:tcW w:w="1342" w:type="dxa"/>
          </w:tcPr>
          <w:p w14:paraId="7313B5B9" w14:textId="77777777" w:rsidR="00DE292D" w:rsidRPr="00D72CBE" w:rsidRDefault="00DE292D" w:rsidP="00DE292D">
            <w:pPr>
              <w:pStyle w:val="TableText"/>
            </w:pPr>
            <w:r w:rsidRPr="00D72CBE">
              <w:rPr>
                <w:szCs w:val="18"/>
              </w:rPr>
              <w:lastRenderedPageBreak/>
              <w:t>Yes</w:t>
            </w:r>
          </w:p>
        </w:tc>
        <w:tc>
          <w:tcPr>
            <w:tcW w:w="1379" w:type="dxa"/>
          </w:tcPr>
          <w:p w14:paraId="562F73E4" w14:textId="1427B9AF" w:rsidR="00DE292D" w:rsidRPr="00D72CBE" w:rsidRDefault="00DE292D" w:rsidP="00A348E7">
            <w:pPr>
              <w:pStyle w:val="TableText"/>
              <w:rPr>
                <w:rFonts w:cs="Calibri"/>
                <w:color w:val="000000"/>
                <w:szCs w:val="18"/>
              </w:rPr>
            </w:pPr>
            <w:r w:rsidRPr="00D72CBE">
              <w:rPr>
                <w:rFonts w:cs="Calibri"/>
                <w:color w:val="000000"/>
                <w:szCs w:val="18"/>
              </w:rPr>
              <w:t xml:space="preserve">Yes </w:t>
            </w:r>
            <w:r w:rsidR="00A348E7" w:rsidRPr="00D72CBE">
              <w:rPr>
                <w:rFonts w:cs="Calibri"/>
                <w:color w:val="000000"/>
                <w:szCs w:val="18"/>
              </w:rPr>
              <w:fldChar w:fldCharType="begin">
                <w:fldData xml:space="preserve">PEVuZE5vdGU+PENpdGU+PEF1dGhvcj5TZXRoZXI8L0F1dGhvcj48WWVhcj4yMDEyPC9ZZWFyPjxS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</w:fldData>
              </w:fldChar>
            </w:r>
            <w:r w:rsidR="00A348E7" w:rsidRPr="00D72CBE">
              <w:rPr>
                <w:rFonts w:cs="Calibri"/>
                <w:color w:val="000000"/>
                <w:szCs w:val="18"/>
              </w:rPr>
              <w:instrText xml:space="preserve"> ADDIN EN.CITE </w:instrText>
            </w:r>
            <w:r w:rsidR="00A348E7" w:rsidRPr="00D72CBE">
              <w:rPr>
                <w:rFonts w:cs="Calibri"/>
                <w:color w:val="000000"/>
                <w:szCs w:val="18"/>
              </w:rPr>
              <w:fldChar w:fldCharType="begin">
                <w:fldData xml:space="preserve">PEVuZE5vdGU+PENpdGU+PEF1dGhvcj5TZXRoZXI8L0F1dGhvcj48WWVhcj4yMDEyPC9ZZWFyPjxS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</w:fldData>
              </w:fldChar>
            </w:r>
            <w:r w:rsidR="00A348E7" w:rsidRPr="00D72CBE">
              <w:rPr>
                <w:rFonts w:cs="Calibri"/>
                <w:color w:val="000000"/>
                <w:szCs w:val="18"/>
              </w:rPr>
              <w:instrText xml:space="preserve"> ADDIN EN.CITE.DATA </w:instrText>
            </w:r>
            <w:r w:rsidR="00A348E7" w:rsidRPr="00D72CBE">
              <w:rPr>
                <w:rFonts w:cs="Calibri"/>
                <w:color w:val="000000"/>
                <w:szCs w:val="18"/>
              </w:rPr>
            </w:r>
            <w:r w:rsidR="00A348E7" w:rsidRPr="00D72CBE">
              <w:rPr>
                <w:rFonts w:cs="Calibri"/>
                <w:color w:val="000000"/>
                <w:szCs w:val="18"/>
              </w:rPr>
              <w:fldChar w:fldCharType="end"/>
            </w:r>
            <w:r w:rsidR="00A348E7" w:rsidRPr="00D72CBE">
              <w:rPr>
                <w:rFonts w:cs="Calibri"/>
                <w:color w:val="000000"/>
                <w:szCs w:val="18"/>
              </w:rPr>
            </w:r>
            <w:r w:rsidR="00A348E7" w:rsidRPr="00D72CBE">
              <w:rPr>
                <w:rFonts w:cs="Calibri"/>
                <w:color w:val="000000"/>
                <w:szCs w:val="18"/>
              </w:rPr>
              <w:fldChar w:fldCharType="separate"/>
            </w:r>
            <w:r w:rsidR="00A348E7" w:rsidRPr="00D72CBE">
              <w:rPr>
                <w:rFonts w:cs="Calibri"/>
                <w:noProof/>
                <w:color w:val="000000"/>
                <w:szCs w:val="18"/>
              </w:rPr>
              <w:t>(</w:t>
            </w:r>
            <w:hyperlink w:anchor="_ENREF_101" w:tooltip="Carter, 1963 #4025" w:history="1">
              <w:r w:rsidR="00A348E7" w:rsidRPr="00D72CBE">
                <w:rPr>
                  <w:rFonts w:cs="Calibri"/>
                  <w:noProof/>
                  <w:color w:val="000000"/>
                  <w:szCs w:val="18"/>
                </w:rPr>
                <w:t>Carter 1963</w:t>
              </w:r>
            </w:hyperlink>
            <w:r w:rsidR="00A348E7" w:rsidRPr="00D72CBE">
              <w:rPr>
                <w:rFonts w:cs="Calibri"/>
                <w:noProof/>
                <w:color w:val="000000"/>
                <w:szCs w:val="18"/>
              </w:rPr>
              <w:t xml:space="preserve">; </w:t>
            </w:r>
            <w:hyperlink w:anchor="_ENREF_422" w:tooltip="Sether, 2002 #15239" w:history="1">
              <w:r w:rsidR="00A348E7" w:rsidRPr="00D72CBE">
                <w:rPr>
                  <w:rFonts w:cs="Calibri"/>
                  <w:noProof/>
                  <w:color w:val="000000"/>
                  <w:szCs w:val="18"/>
                </w:rPr>
                <w:t>Sether &amp; Hu 2002</w:t>
              </w:r>
            </w:hyperlink>
            <w:r w:rsidR="00A348E7" w:rsidRPr="00D72CBE">
              <w:rPr>
                <w:rFonts w:cs="Calibri"/>
                <w:noProof/>
                <w:color w:val="000000"/>
                <w:szCs w:val="18"/>
              </w:rPr>
              <w:t xml:space="preserve">; </w:t>
            </w:r>
            <w:hyperlink w:anchor="_ENREF_423" w:tooltip="Sether, 2012 #22239" w:history="1">
              <w:r w:rsidR="00A348E7" w:rsidRPr="00D72CBE">
                <w:rPr>
                  <w:rFonts w:cs="Calibri"/>
                  <w:noProof/>
                  <w:color w:val="000000"/>
                  <w:szCs w:val="18"/>
                </w:rPr>
                <w:t>Sether et al. 2012</w:t>
              </w:r>
            </w:hyperlink>
            <w:r w:rsidR="00A348E7" w:rsidRPr="00D72CBE">
              <w:rPr>
                <w:rFonts w:cs="Calibri"/>
                <w:noProof/>
                <w:color w:val="000000"/>
                <w:szCs w:val="18"/>
              </w:rPr>
              <w:t xml:space="preserve">; </w:t>
            </w:r>
            <w:hyperlink w:anchor="_ENREF_424" w:tooltip="Sether, 2005 #22398" w:history="1">
              <w:r w:rsidR="00A348E7" w:rsidRPr="00D72CBE">
                <w:rPr>
                  <w:rFonts w:cs="Calibri"/>
                  <w:noProof/>
                  <w:color w:val="000000"/>
                  <w:szCs w:val="18"/>
                </w:rPr>
                <w:t>Sether et al. 2005</w:t>
              </w:r>
            </w:hyperlink>
            <w:r w:rsidR="00A348E7" w:rsidRPr="00D72CBE">
              <w:rPr>
                <w:rFonts w:cs="Calibri"/>
                <w:noProof/>
                <w:color w:val="000000"/>
                <w:szCs w:val="18"/>
              </w:rPr>
              <w:t xml:space="preserve">; </w:t>
            </w:r>
            <w:hyperlink w:anchor="_ENREF_425" w:tooltip="Sether, 1998 #2040" w:history="1">
              <w:r w:rsidR="00A348E7" w:rsidRPr="00D72CBE">
                <w:rPr>
                  <w:rFonts w:cs="Calibri"/>
                  <w:noProof/>
                  <w:color w:val="000000"/>
                  <w:szCs w:val="18"/>
                </w:rPr>
                <w:t>Sether, Ullman &amp; Hu 1998</w:t>
              </w:r>
            </w:hyperlink>
            <w:r w:rsidR="00A348E7" w:rsidRPr="00D72CBE">
              <w:rPr>
                <w:rFonts w:cs="Calibri"/>
                <w:noProof/>
                <w:color w:val="000000"/>
                <w:szCs w:val="18"/>
              </w:rPr>
              <w:t>)</w:t>
            </w:r>
            <w:r w:rsidR="00A348E7" w:rsidRPr="00D72CBE">
              <w:rPr>
                <w:rFonts w:cs="Calibri"/>
                <w:color w:val="000000"/>
                <w:szCs w:val="18"/>
              </w:rPr>
              <w:fldChar w:fldCharType="end"/>
            </w:r>
          </w:p>
        </w:tc>
      </w:tr>
      <w:tr w:rsidR="00A348E7" w:rsidRPr="00D72CBE" w14:paraId="2C1D1826" w14:textId="77777777" w:rsidTr="00DE292D">
        <w:tc>
          <w:tcPr>
            <w:tcW w:w="1952" w:type="dxa"/>
          </w:tcPr>
          <w:p w14:paraId="75E431D3" w14:textId="77777777" w:rsidR="00DE292D" w:rsidRPr="00D72CBE" w:rsidRDefault="00DE292D" w:rsidP="00DE292D">
            <w:pPr>
              <w:pStyle w:val="TableText"/>
            </w:pPr>
            <w:r w:rsidRPr="00D72CBE">
              <w:rPr>
                <w:rFonts w:eastAsia="Times New Roman"/>
                <w:i/>
                <w:szCs w:val="18"/>
                <w:lang w:eastAsia="en-AU"/>
              </w:rPr>
              <w:t>Dysmicoccus nesophilus</w:t>
            </w:r>
            <w:r w:rsidRPr="00D72CBE">
              <w:rPr>
                <w:rFonts w:eastAsia="Times New Roman"/>
                <w:szCs w:val="18"/>
                <w:lang w:eastAsia="en-AU"/>
              </w:rPr>
              <w:t xml:space="preserve"> Williams &amp; Watson</w:t>
            </w:r>
          </w:p>
        </w:tc>
        <w:tc>
          <w:tcPr>
            <w:tcW w:w="1172" w:type="dxa"/>
          </w:tcPr>
          <w:p w14:paraId="4E586629" w14:textId="77777777" w:rsidR="00DE292D" w:rsidRPr="00D72CBE" w:rsidRDefault="00DE292D" w:rsidP="00DE292D">
            <w:pPr>
              <w:pStyle w:val="TableText"/>
            </w:pPr>
            <w:r w:rsidRPr="00D72CBE">
              <w:rPr>
                <w:szCs w:val="18"/>
              </w:rPr>
              <w:t>5</w:t>
            </w:r>
          </w:p>
        </w:tc>
        <w:tc>
          <w:tcPr>
            <w:tcW w:w="1985" w:type="dxa"/>
          </w:tcPr>
          <w:p w14:paraId="30540C23" w14:textId="71EF484E" w:rsidR="00DE292D" w:rsidRPr="00D72CBE" w:rsidRDefault="00DE292D" w:rsidP="00A348E7">
            <w:pPr>
              <w:pStyle w:val="TableText"/>
            </w:pPr>
            <w:r w:rsidRPr="00D72CBE">
              <w:rPr>
                <w:szCs w:val="18"/>
              </w:rPr>
              <w:t xml:space="preserve">Pacific Islands and Papua New Guinea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23625B01" w14:textId="155EC4BA"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F4A095C" w14:textId="121ABC9E" w:rsidR="00DE292D" w:rsidRPr="00D72CBE" w:rsidRDefault="00DE292D" w:rsidP="00DE292D">
            <w:pPr>
              <w:pStyle w:val="TableText"/>
              <w:rPr>
                <w:szCs w:val="18"/>
              </w:rPr>
            </w:pPr>
            <w:r w:rsidRPr="00D72CBE">
              <w:rPr>
                <w:szCs w:val="18"/>
              </w:rPr>
              <w:t xml:space="preserve">On wide range of host plants including citrus, mango, ficus, mangosteen and papaya </w:t>
            </w:r>
            <w:r w:rsidR="00A348E7" w:rsidRPr="00D72CBE">
              <w:rPr>
                <w:szCs w:val="18"/>
              </w:rPr>
              <w:fldChar w:fldCharType="begin"/>
            </w:r>
            <w:r w:rsidR="00A348E7" w:rsidRPr="00D72CBE">
              <w:rPr>
                <w:szCs w:val="18"/>
              </w:rPr>
              <w:instrText xml:space="preserve"> ADDIN EN.CITE &lt;EndNote&gt;&lt;Cite&gt;&lt;Author&gt;Williams&lt;/Author&gt;&lt;Year&gt;1988&lt;/Year&gt;&lt;RecNum&gt;15276&lt;/RecNum&gt;&lt;DisplayText&gt;(García et al. 2018; 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92" w:tooltip="Williams, 1988 #15276" w:history="1">
              <w:r w:rsidR="00A348E7" w:rsidRPr="00D72CBE">
                <w:rPr>
                  <w:noProof/>
                  <w:szCs w:val="18"/>
                </w:rPr>
                <w:t>Williams &amp; Watson 1988b</w:t>
              </w:r>
            </w:hyperlink>
            <w:r w:rsidR="00A348E7" w:rsidRPr="00D72CBE">
              <w:rPr>
                <w:noProof/>
                <w:szCs w:val="18"/>
              </w:rPr>
              <w:t>)</w:t>
            </w:r>
            <w:r w:rsidR="00A348E7" w:rsidRPr="00D72CBE">
              <w:rPr>
                <w:szCs w:val="18"/>
              </w:rPr>
              <w:fldChar w:fldCharType="end"/>
            </w:r>
            <w:r w:rsidRPr="00D72CBE">
              <w:rPr>
                <w:szCs w:val="18"/>
              </w:rPr>
              <w:t xml:space="preserve"> </w:t>
            </w:r>
          </w:p>
          <w:p w14:paraId="2655D9A7" w14:textId="77777777" w:rsidR="00DE292D" w:rsidRPr="00D72CBE" w:rsidRDefault="00DE292D" w:rsidP="00DE292D">
            <w:pPr>
              <w:pStyle w:val="TableText"/>
              <w:rPr>
                <w:szCs w:val="18"/>
              </w:rPr>
            </w:pPr>
            <w:r w:rsidRPr="00D72CBE">
              <w:rPr>
                <w:szCs w:val="18"/>
              </w:rPr>
              <w:t xml:space="preserve">Assessed as on pathway for papaya from Fiji </w:t>
            </w:r>
          </w:p>
          <w:p w14:paraId="468B9D3B" w14:textId="77777777" w:rsidR="00DE292D" w:rsidRPr="00D72CBE" w:rsidRDefault="00DE292D" w:rsidP="00DE292D">
            <w:pPr>
              <w:pStyle w:val="TableText"/>
              <w:rPr>
                <w:szCs w:val="18"/>
              </w:rPr>
            </w:pPr>
          </w:p>
        </w:tc>
        <w:tc>
          <w:tcPr>
            <w:tcW w:w="2715" w:type="dxa"/>
          </w:tcPr>
          <w:p w14:paraId="751BB7CC" w14:textId="77777777" w:rsidR="00DE292D" w:rsidRPr="00D72CBE" w:rsidRDefault="00DE292D" w:rsidP="00DE292D">
            <w:pPr>
              <w:pStyle w:val="TableText"/>
            </w:pPr>
            <w:r w:rsidRPr="00D72CBE">
              <w:t>–</w:t>
            </w:r>
          </w:p>
        </w:tc>
        <w:tc>
          <w:tcPr>
            <w:tcW w:w="1342" w:type="dxa"/>
          </w:tcPr>
          <w:p w14:paraId="4367055F" w14:textId="77777777" w:rsidR="00DE292D" w:rsidRPr="00D72CBE" w:rsidRDefault="00DE292D" w:rsidP="00DE292D">
            <w:pPr>
              <w:pStyle w:val="TableText"/>
            </w:pPr>
            <w:r w:rsidRPr="00D72CBE">
              <w:rPr>
                <w:szCs w:val="18"/>
              </w:rPr>
              <w:t>Yes</w:t>
            </w:r>
          </w:p>
        </w:tc>
        <w:tc>
          <w:tcPr>
            <w:tcW w:w="1379" w:type="dxa"/>
          </w:tcPr>
          <w:p w14:paraId="6245D584" w14:textId="77777777" w:rsidR="00DE292D" w:rsidRPr="00D72CBE" w:rsidRDefault="00DE292D" w:rsidP="00DE292D">
            <w:pPr>
              <w:pStyle w:val="TableText"/>
            </w:pPr>
            <w:r w:rsidRPr="00D72CBE">
              <w:rPr>
                <w:szCs w:val="18"/>
              </w:rPr>
              <w:t>No</w:t>
            </w:r>
          </w:p>
        </w:tc>
      </w:tr>
      <w:tr w:rsidR="00A348E7" w:rsidRPr="00D72CBE" w14:paraId="4112ADE0" w14:textId="77777777" w:rsidTr="00DE292D">
        <w:tc>
          <w:tcPr>
            <w:tcW w:w="1952" w:type="dxa"/>
          </w:tcPr>
          <w:p w14:paraId="7334328F" w14:textId="77777777" w:rsidR="00DE292D" w:rsidRPr="00D72CBE" w:rsidRDefault="00DE292D" w:rsidP="00DE292D">
            <w:pPr>
              <w:pStyle w:val="TableText"/>
            </w:pPr>
            <w:r w:rsidRPr="00D72CBE">
              <w:rPr>
                <w:rFonts w:eastAsia="Times New Roman"/>
                <w:i/>
                <w:szCs w:val="18"/>
                <w:lang w:eastAsia="en-AU"/>
              </w:rPr>
              <w:t>Dysmicoccus orchidum</w:t>
            </w:r>
            <w:r w:rsidRPr="00D72CBE">
              <w:rPr>
                <w:rFonts w:eastAsia="Times New Roman"/>
                <w:szCs w:val="18"/>
                <w:lang w:eastAsia="en-AU"/>
              </w:rPr>
              <w:t xml:space="preserve"> Williams</w:t>
            </w:r>
          </w:p>
        </w:tc>
        <w:tc>
          <w:tcPr>
            <w:tcW w:w="1172" w:type="dxa"/>
          </w:tcPr>
          <w:p w14:paraId="3484801A" w14:textId="77777777" w:rsidR="00DE292D" w:rsidRPr="00D72CBE" w:rsidRDefault="00DE292D" w:rsidP="00DE292D">
            <w:pPr>
              <w:pStyle w:val="TableText"/>
            </w:pPr>
            <w:r w:rsidRPr="00D72CBE">
              <w:rPr>
                <w:szCs w:val="18"/>
              </w:rPr>
              <w:t>1</w:t>
            </w:r>
          </w:p>
        </w:tc>
        <w:tc>
          <w:tcPr>
            <w:tcW w:w="1985" w:type="dxa"/>
          </w:tcPr>
          <w:p w14:paraId="5A332B81" w14:textId="21B3615E" w:rsidR="00DE292D" w:rsidRPr="00D72CBE" w:rsidRDefault="00DE292D" w:rsidP="00A348E7">
            <w:pPr>
              <w:pStyle w:val="TableText"/>
            </w:pPr>
            <w:r w:rsidRPr="00D72CBE">
              <w:rPr>
                <w:szCs w:val="18"/>
              </w:rPr>
              <w:t xml:space="preserve">South and South East 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7818C755" w14:textId="722F025C"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69A3EF0E" w14:textId="4151FE15" w:rsidR="00DE292D" w:rsidRPr="00D72CBE" w:rsidRDefault="00DE292D" w:rsidP="00A348E7">
            <w:pPr>
              <w:pStyle w:val="TableText"/>
            </w:pPr>
            <w:r w:rsidRPr="00D72CBE">
              <w:rPr>
                <w:szCs w:val="18"/>
              </w:rPr>
              <w:t xml:space="preserve">On many species of Orchidaceae including </w:t>
            </w:r>
            <w:r w:rsidRPr="00D72CBE">
              <w:rPr>
                <w:i/>
                <w:szCs w:val="18"/>
              </w:rPr>
              <w:t>Dendrobium</w:t>
            </w:r>
            <w:r w:rsidRPr="00D72CBE">
              <w:rPr>
                <w:szCs w:val="18"/>
              </w:rPr>
              <w:t xml:space="preserve"> and </w:t>
            </w:r>
            <w:r w:rsidRPr="00D72CBE">
              <w:rPr>
                <w:i/>
                <w:szCs w:val="18"/>
              </w:rPr>
              <w:t xml:space="preserve">Phalaenopsis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5116CA92" w14:textId="7CAFBB43" w:rsidR="00DE292D" w:rsidRPr="00D72CBE" w:rsidRDefault="00DE292D" w:rsidP="00A348E7">
            <w:pPr>
              <w:pStyle w:val="TableText"/>
            </w:pPr>
            <w:r w:rsidRPr="00D72CBE">
              <w:rPr>
                <w:szCs w:val="18"/>
              </w:rPr>
              <w:t xml:space="preserve">On </w:t>
            </w:r>
            <w:r w:rsidRPr="00D72CBE">
              <w:rPr>
                <w:i/>
                <w:szCs w:val="18"/>
              </w:rPr>
              <w:t>Vanda</w:t>
            </w:r>
            <w:r w:rsidRPr="00D72CBE">
              <w:rPr>
                <w:szCs w:val="18"/>
              </w:rPr>
              <w:t xml:space="preserve"> sp. from India to the USA; </w:t>
            </w:r>
            <w:r w:rsidRPr="00D72CBE">
              <w:rPr>
                <w:i/>
                <w:szCs w:val="18"/>
              </w:rPr>
              <w:t>Bulbophyllum</w:t>
            </w:r>
            <w:r w:rsidRPr="00D72CBE">
              <w:rPr>
                <w:szCs w:val="18"/>
              </w:rPr>
              <w:t xml:space="preserve"> sp. from Indonesia to the USA; </w:t>
            </w:r>
            <w:r w:rsidRPr="00D72CBE">
              <w:rPr>
                <w:i/>
                <w:szCs w:val="18"/>
              </w:rPr>
              <w:t>Phalaenopsis</w:t>
            </w:r>
            <w:r w:rsidRPr="00D72CBE">
              <w:rPr>
                <w:szCs w:val="18"/>
              </w:rPr>
              <w:t xml:space="preserve"> sp. from Malaysia to Honolulu; </w:t>
            </w:r>
            <w:r w:rsidRPr="00D72CBE">
              <w:rPr>
                <w:i/>
                <w:szCs w:val="18"/>
              </w:rPr>
              <w:t>Phalaenopsis grandiflora</w:t>
            </w:r>
            <w:r w:rsidRPr="00D72CBE">
              <w:rPr>
                <w:szCs w:val="18"/>
              </w:rPr>
              <w:t xml:space="preserve"> roots and leaf, </w:t>
            </w:r>
            <w:r w:rsidRPr="00D72CBE">
              <w:rPr>
                <w:i/>
                <w:szCs w:val="18"/>
              </w:rPr>
              <w:t>P. amabilis</w:t>
            </w:r>
            <w:r w:rsidRPr="00D72CBE">
              <w:rPr>
                <w:szCs w:val="18"/>
              </w:rPr>
              <w:t xml:space="preserve">, </w:t>
            </w:r>
            <w:r w:rsidRPr="00D72CBE">
              <w:rPr>
                <w:i/>
                <w:szCs w:val="18"/>
              </w:rPr>
              <w:t>P. sandersana</w:t>
            </w:r>
            <w:r w:rsidRPr="00D72CBE">
              <w:rPr>
                <w:szCs w:val="18"/>
              </w:rPr>
              <w:t xml:space="preserve">, </w:t>
            </w:r>
            <w:r w:rsidRPr="00D72CBE">
              <w:rPr>
                <w:i/>
                <w:szCs w:val="18"/>
              </w:rPr>
              <w:t>P. luedemanniana</w:t>
            </w:r>
            <w:r w:rsidRPr="00D72CBE">
              <w:rPr>
                <w:szCs w:val="18"/>
              </w:rPr>
              <w:t xml:space="preserve">, </w:t>
            </w:r>
            <w:r w:rsidRPr="00D72CBE">
              <w:rPr>
                <w:i/>
                <w:szCs w:val="18"/>
              </w:rPr>
              <w:t>P. schilleriana</w:t>
            </w:r>
            <w:r w:rsidRPr="00D72CBE">
              <w:rPr>
                <w:szCs w:val="18"/>
              </w:rPr>
              <w:t xml:space="preserve">, </w:t>
            </w:r>
            <w:r w:rsidRPr="00D72CBE">
              <w:rPr>
                <w:i/>
                <w:szCs w:val="18"/>
              </w:rPr>
              <w:lastRenderedPageBreak/>
              <w:t>Cymbidium finaysonianum</w:t>
            </w:r>
            <w:r w:rsidRPr="00D72CBE">
              <w:rPr>
                <w:szCs w:val="18"/>
              </w:rPr>
              <w:t xml:space="preserve">, </w:t>
            </w:r>
            <w:r w:rsidRPr="00D72CBE">
              <w:rPr>
                <w:i/>
                <w:szCs w:val="18"/>
              </w:rPr>
              <w:t>Grammatophyllum sriptum</w:t>
            </w:r>
            <w:r w:rsidRPr="00D72CBE">
              <w:rPr>
                <w:szCs w:val="18"/>
              </w:rPr>
              <w:t xml:space="preserve">, </w:t>
            </w:r>
            <w:r w:rsidRPr="00D72CBE">
              <w:rPr>
                <w:i/>
                <w:szCs w:val="18"/>
              </w:rPr>
              <w:t>Vanda boxallii</w:t>
            </w:r>
            <w:r w:rsidRPr="00D72CBE">
              <w:rPr>
                <w:szCs w:val="18"/>
              </w:rPr>
              <w:t xml:space="preserve">, </w:t>
            </w:r>
            <w:r w:rsidRPr="00D72CBE">
              <w:rPr>
                <w:i/>
                <w:szCs w:val="18"/>
              </w:rPr>
              <w:t>V. limbata</w:t>
            </w:r>
            <w:r w:rsidRPr="00D72CBE">
              <w:rPr>
                <w:szCs w:val="18"/>
              </w:rPr>
              <w:t xml:space="preserve">, </w:t>
            </w:r>
            <w:r w:rsidRPr="00D72CBE">
              <w:rPr>
                <w:i/>
                <w:szCs w:val="18"/>
              </w:rPr>
              <w:t>Dendrobium</w:t>
            </w:r>
            <w:r w:rsidRPr="00D72CBE">
              <w:rPr>
                <w:szCs w:val="18"/>
              </w:rPr>
              <w:t xml:space="preserve"> sp., </w:t>
            </w:r>
            <w:r w:rsidRPr="00D72CBE">
              <w:rPr>
                <w:i/>
                <w:szCs w:val="18"/>
              </w:rPr>
              <w:t>D. dearei</w:t>
            </w:r>
            <w:r w:rsidRPr="00D72CBE">
              <w:rPr>
                <w:szCs w:val="18"/>
              </w:rPr>
              <w:t xml:space="preserve">, </w:t>
            </w:r>
            <w:r w:rsidRPr="00D72CBE">
              <w:rPr>
                <w:i/>
                <w:szCs w:val="18"/>
              </w:rPr>
              <w:t>D. aureum</w:t>
            </w:r>
            <w:r w:rsidRPr="00D72CBE">
              <w:rPr>
                <w:szCs w:val="18"/>
              </w:rPr>
              <w:t xml:space="preserve">, </w:t>
            </w:r>
            <w:r w:rsidRPr="00D72CBE">
              <w:rPr>
                <w:i/>
                <w:szCs w:val="18"/>
              </w:rPr>
              <w:t>D. schultsei</w:t>
            </w:r>
            <w:r w:rsidRPr="00D72CBE">
              <w:rPr>
                <w:szCs w:val="18"/>
              </w:rPr>
              <w:t xml:space="preserve">, </w:t>
            </w:r>
            <w:r w:rsidRPr="00D72CBE">
              <w:rPr>
                <w:i/>
                <w:szCs w:val="18"/>
              </w:rPr>
              <w:t>Phaius flavus</w:t>
            </w:r>
            <w:r w:rsidRPr="00D72CBE">
              <w:rPr>
                <w:szCs w:val="18"/>
              </w:rPr>
              <w:t xml:space="preserve">, orchid, Orchidaceae, </w:t>
            </w:r>
            <w:r w:rsidRPr="00D72CBE">
              <w:rPr>
                <w:i/>
                <w:szCs w:val="18"/>
              </w:rPr>
              <w:t>Phalaenopsis</w:t>
            </w:r>
            <w:r w:rsidRPr="00D72CBE">
              <w:rPr>
                <w:szCs w:val="18"/>
              </w:rPr>
              <w:t xml:space="preserve">, </w:t>
            </w:r>
            <w:r w:rsidRPr="00D72CBE">
              <w:rPr>
                <w:i/>
                <w:szCs w:val="18"/>
              </w:rPr>
              <w:t>P. aphrodite</w:t>
            </w:r>
            <w:r w:rsidRPr="00D72CBE">
              <w:rPr>
                <w:szCs w:val="18"/>
              </w:rPr>
              <w:t xml:space="preserve">, </w:t>
            </w:r>
            <w:r w:rsidRPr="00D72CBE">
              <w:rPr>
                <w:i/>
                <w:szCs w:val="18"/>
              </w:rPr>
              <w:t>Vanda coerulea</w:t>
            </w:r>
            <w:r w:rsidRPr="00D72CBE">
              <w:rPr>
                <w:szCs w:val="18"/>
              </w:rPr>
              <w:t xml:space="preserve"> from the Philippines to the USA; on orchid, </w:t>
            </w:r>
            <w:r w:rsidRPr="00D72CBE">
              <w:rPr>
                <w:i/>
                <w:szCs w:val="18"/>
              </w:rPr>
              <w:t>Dendrobium</w:t>
            </w:r>
            <w:r w:rsidRPr="00D72CBE">
              <w:rPr>
                <w:szCs w:val="18"/>
              </w:rPr>
              <w:t xml:space="preserve"> sp. from Thailand to the USA </w:t>
            </w:r>
            <w:r w:rsidR="00A348E7" w:rsidRPr="00D72CBE">
              <w:rPr>
                <w:szCs w:val="18"/>
              </w:rPr>
              <w:fldChar w:fldCharType="begin">
                <w:fldData xml:space="preserve">PEVuZE5vdGU+PENpdGU+PEF1dGhvcj5XaWxsaWFtczwvQXV0aG9yPjxZZWFyPjIwMDQ8L1llYXI+
PFJlY051bT4yMzYwPC9SZWNOdW0+PERpc3BsYXlUZXh0PihNaWxsZXIgZXQgYWwuIDIwMTRhOyBS
dW5nIGV0IGFsLiAyMDA2OyBXaWxsaWFtcyAyMDA0KTwvRGlzcGxheVRleHQ+PHJlY29yZD48cmVj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L3JlY29yZD48L0NpdGU+PENpdGU+PEF1dGhvcj5SdW5nPC9BdXRob3I+PFllYXI+MjAwNjwvWWVh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PFJlY051bT4yMzYwPC9SZWNOdW0+PERpc3BsYXlUZXh0PihNaWxsZXIgZXQgYWwuIDIwMTRhOyBS
dW5nIGV0IGFsLiAyMDA2OyBXaWxsaWFtcyAyMDA0KTwvRGlzcGxheVRleHQ+PHJlY29yZD48cmVj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L3JlY29yZD48L0NpdGU+PENpdGU+PEF1dGhvcj5SdW5nPC9BdXRob3I+PFllYXI+MjAwNjwvWWVh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11" w:tooltip="Rung, 2006 #20211" w:history="1">
              <w:r w:rsidR="00A348E7" w:rsidRPr="00D72CBE">
                <w:rPr>
                  <w:noProof/>
                  <w:szCs w:val="18"/>
                </w:rPr>
                <w:t>Rung et al.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72661EC0" w14:textId="77777777" w:rsidR="00DE292D" w:rsidRPr="00D72CBE" w:rsidRDefault="00DE292D" w:rsidP="00DE292D">
            <w:pPr>
              <w:pStyle w:val="TableText"/>
            </w:pPr>
            <w:r w:rsidRPr="00D72CBE">
              <w:rPr>
                <w:szCs w:val="18"/>
              </w:rPr>
              <w:lastRenderedPageBreak/>
              <w:t>Yes</w:t>
            </w:r>
          </w:p>
        </w:tc>
        <w:tc>
          <w:tcPr>
            <w:tcW w:w="1379" w:type="dxa"/>
          </w:tcPr>
          <w:p w14:paraId="52B6922D" w14:textId="77777777" w:rsidR="00DE292D" w:rsidRPr="00D72CBE" w:rsidRDefault="00DE292D" w:rsidP="00DE292D">
            <w:pPr>
              <w:pStyle w:val="TableText"/>
            </w:pPr>
            <w:r w:rsidRPr="00D72CBE">
              <w:rPr>
                <w:szCs w:val="18"/>
              </w:rPr>
              <w:t>No</w:t>
            </w:r>
          </w:p>
        </w:tc>
      </w:tr>
      <w:tr w:rsidR="00A348E7" w:rsidRPr="00D72CBE" w14:paraId="2A84A05B" w14:textId="77777777" w:rsidTr="00DE292D">
        <w:tc>
          <w:tcPr>
            <w:tcW w:w="1952" w:type="dxa"/>
          </w:tcPr>
          <w:p w14:paraId="04A548F0" w14:textId="77777777" w:rsidR="00DE292D" w:rsidRPr="00D72CBE" w:rsidRDefault="00DE292D" w:rsidP="00DE292D">
            <w:pPr>
              <w:pStyle w:val="TableText"/>
            </w:pPr>
            <w:r w:rsidRPr="00D72CBE">
              <w:rPr>
                <w:rFonts w:eastAsia="Times New Roman"/>
                <w:i/>
                <w:szCs w:val="18"/>
                <w:lang w:eastAsia="en-AU"/>
              </w:rPr>
              <w:t>Dysmicoccus probrevipes</w:t>
            </w:r>
            <w:r w:rsidRPr="00D72CBE">
              <w:rPr>
                <w:rFonts w:eastAsia="Times New Roman"/>
                <w:szCs w:val="18"/>
                <w:lang w:eastAsia="en-AU"/>
              </w:rPr>
              <w:t xml:space="preserve"> (Morrison)</w:t>
            </w:r>
          </w:p>
        </w:tc>
        <w:tc>
          <w:tcPr>
            <w:tcW w:w="1172" w:type="dxa"/>
          </w:tcPr>
          <w:p w14:paraId="53EBDB81" w14:textId="77777777" w:rsidR="00DE292D" w:rsidRPr="00D72CBE" w:rsidRDefault="00DE292D" w:rsidP="00DE292D">
            <w:pPr>
              <w:pStyle w:val="TableText"/>
            </w:pPr>
            <w:r w:rsidRPr="00D72CBE">
              <w:rPr>
                <w:szCs w:val="18"/>
              </w:rPr>
              <w:t>1</w:t>
            </w:r>
          </w:p>
        </w:tc>
        <w:tc>
          <w:tcPr>
            <w:tcW w:w="1985" w:type="dxa"/>
          </w:tcPr>
          <w:p w14:paraId="1A50C62C" w14:textId="253A4A4B" w:rsidR="00DE292D" w:rsidRPr="00D72CBE" w:rsidRDefault="00DE292D" w:rsidP="00A348E7">
            <w:pPr>
              <w:pStyle w:val="TableText"/>
            </w:pPr>
            <w:r w:rsidRPr="00D72CBE">
              <w:rPr>
                <w:szCs w:val="18"/>
              </w:rPr>
              <w:t xml:space="preserve">Central and South America </w:t>
            </w:r>
            <w:r w:rsidR="00A348E7" w:rsidRPr="00D72CBE">
              <w:fldChar w:fldCharType="begin">
                <w:fldData xml:space="preserve">PEVuZE5vdGU+PENpdGU+PEF1dGhvcj5HYXJjw61hPC9BdXRob3I+PFllYXI+MjAxODwvWWVhcj48
UmVjTnVtPjMwMTQzPC9SZWNOdW0+PERpc3BsYXlUZXh0PihHYXJjw61hIGV0IGFsLiAyMDE4OyBH
cmFuYXJhIGRlIFdpbGxpbmsgMjAwOTsgV2lsbGlhbXMgJmFtcDsgR3JhbmFyYSBkZSBXaWxsaW5r
IDE5OTIpPC9EaXNwbGF5VGV4dD48cmVjb3JkPjxyZWMtbnVtYmVyPjMwMTQzPC9yZWMtbnVtYmVy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dGU+PEF1dGhvcj5HcmFuYXJhIGRlIFdpbGxpbms8L0F1dGhvcj48WWVhcj4yMDA5PC9ZZWFyPjxS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cGVzIFVTIGFwcGxlcyBzcDwvY3VzdG9tMT48L3JlY29yZD48L0NpdGU+PC9FbmROb3RlPn==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UmVjTnVtPjMwMTQzPC9SZWNOdW0+PERpc3BsYXlUZXh0PihHYXJjw61hIGV0IGFsLiAyMDE4OyBH
cmFuYXJhIGRlIFdpbGxpbmsgMjAwOTsgV2lsbGlhbXMgJmFtcDsgR3JhbmFyYSBkZSBXaWxsaW5r
IDE5OTIpPC9EaXNwbGF5VGV4dD48cmVjb3JkPjxyZWMtbnVtYmVyPjMwMTQzPC9yZWMtbnVtYmVy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dGU+PEF1dGhvcj5HcmFuYXJhIGRlIFdpbGxpbms8L0F1dGhvcj48WWVhcj4yMDA5PC9ZZWFyPjxS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214" w:tooltip="Granara de Willink, 2009 #22581" w:history="1">
              <w:r w:rsidR="00A348E7" w:rsidRPr="00D72CBE">
                <w:rPr>
                  <w:noProof/>
                </w:rPr>
                <w:t>Granara de Willink 2009</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27CF4573" w14:textId="151D363E"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5A820D9" w14:textId="72B6881E" w:rsidR="00DE292D" w:rsidRPr="00D72CBE" w:rsidRDefault="00DE292D" w:rsidP="00A348E7">
            <w:pPr>
              <w:pStyle w:val="TableText"/>
            </w:pPr>
            <w:r w:rsidRPr="00D72CBE">
              <w:rPr>
                <w:szCs w:val="18"/>
              </w:rPr>
              <w:t xml:space="preserve">Within swellings of host plants, including coffee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Also </w:t>
            </w:r>
            <w:r w:rsidRPr="00D72CBE">
              <w:rPr>
                <w:i/>
                <w:szCs w:val="18"/>
              </w:rPr>
              <w:t>Cordia</w:t>
            </w:r>
            <w:r w:rsidRPr="00D72CBE">
              <w:rPr>
                <w:szCs w:val="18"/>
              </w:rPr>
              <w:t xml:space="preserve"> sp., </w:t>
            </w:r>
            <w:r w:rsidRPr="00D72CBE">
              <w:rPr>
                <w:i/>
                <w:szCs w:val="18"/>
              </w:rPr>
              <w:t>C. alliodora</w:t>
            </w:r>
            <w:r w:rsidRPr="00D72CBE">
              <w:rPr>
                <w:szCs w:val="18"/>
              </w:rPr>
              <w:t xml:space="preserve">, </w:t>
            </w:r>
            <w:r w:rsidRPr="00D72CBE">
              <w:rPr>
                <w:i/>
                <w:szCs w:val="18"/>
              </w:rPr>
              <w:t>C. gerascanthus</w:t>
            </w:r>
            <w:r w:rsidRPr="00D72CBE">
              <w:rPr>
                <w:szCs w:val="18"/>
              </w:rPr>
              <w:t xml:space="preserve">, </w:t>
            </w:r>
            <w:r w:rsidRPr="00D72CBE">
              <w:rPr>
                <w:i/>
                <w:szCs w:val="18"/>
              </w:rPr>
              <w:t>Triplaris</w:t>
            </w:r>
            <w:r w:rsidRPr="00D72CBE">
              <w:rPr>
                <w:szCs w:val="18"/>
              </w:rPr>
              <w:t xml:space="preserve"> sp. and </w:t>
            </w:r>
            <w:r w:rsidRPr="00D72CBE">
              <w:rPr>
                <w:i/>
                <w:szCs w:val="18"/>
              </w:rPr>
              <w:t>T. cumingiana</w:t>
            </w:r>
            <w:r w:rsidRPr="00D72CBE">
              <w:rPr>
                <w:szCs w:val="18"/>
              </w:rPr>
              <w:t xml:space="preserve"> </w:t>
            </w:r>
            <w:r w:rsidR="00A348E7" w:rsidRPr="00D72CBE">
              <w:rPr>
                <w:szCs w:val="18"/>
              </w:rPr>
              <w:fldChar w:fldCharType="begin">
                <w:fldData xml:space="preserve">PEVuZE5vdGU+PENpdGU+PEF1dGhvcj5HcmFuYXJhIGRlIFdpbGxpbms8L0F1dGhvcj48WWVhcj4y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PEVuZE5vdGU+PENpdGU+PEF1dGhvcj5HcmFuYXJhIGRlIFdpbGxpbms8L0F1dGhvcj48WWVhcj4y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14" w:tooltip="Granara de Willink, 2009 #22581" w:history="1">
              <w:r w:rsidR="00A348E7" w:rsidRPr="00D72CBE">
                <w:rPr>
                  <w:noProof/>
                  <w:szCs w:val="18"/>
                </w:rPr>
                <w:t>Granara de Willink 2009</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2E00F708" w14:textId="5A6B70BB" w:rsidR="00DE292D" w:rsidRPr="00D72CBE" w:rsidRDefault="00DE292D" w:rsidP="00A348E7">
            <w:pPr>
              <w:pStyle w:val="TableText"/>
            </w:pPr>
            <w:r w:rsidRPr="00D72CBE">
              <w:rPr>
                <w:szCs w:val="18"/>
              </w:rPr>
              <w:t xml:space="preserve">Intercepted from Central and South America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611AB58" w14:textId="77777777" w:rsidR="00DE292D" w:rsidRPr="00D72CBE" w:rsidRDefault="00DE292D" w:rsidP="00DE292D">
            <w:pPr>
              <w:pStyle w:val="TableText"/>
            </w:pPr>
            <w:r w:rsidRPr="00D72CBE">
              <w:rPr>
                <w:szCs w:val="18"/>
              </w:rPr>
              <w:t>Yes</w:t>
            </w:r>
          </w:p>
        </w:tc>
        <w:tc>
          <w:tcPr>
            <w:tcW w:w="1379" w:type="dxa"/>
          </w:tcPr>
          <w:p w14:paraId="1EE74D13" w14:textId="77777777" w:rsidR="00DE292D" w:rsidRPr="00D72CBE" w:rsidRDefault="00DE292D" w:rsidP="00DE292D">
            <w:pPr>
              <w:pStyle w:val="TableText"/>
            </w:pPr>
            <w:r w:rsidRPr="00D72CBE">
              <w:rPr>
                <w:szCs w:val="18"/>
              </w:rPr>
              <w:t>No</w:t>
            </w:r>
          </w:p>
        </w:tc>
      </w:tr>
      <w:tr w:rsidR="00A348E7" w:rsidRPr="00D72CBE" w14:paraId="4DA7EB92" w14:textId="77777777" w:rsidTr="00DE292D">
        <w:tc>
          <w:tcPr>
            <w:tcW w:w="1952" w:type="dxa"/>
          </w:tcPr>
          <w:p w14:paraId="3D087D5A" w14:textId="77777777" w:rsidR="00DE292D" w:rsidRPr="00D72CBE" w:rsidRDefault="00DE292D" w:rsidP="00DE292D">
            <w:pPr>
              <w:pStyle w:val="TableText"/>
              <w:rPr>
                <w:rFonts w:eastAsia="Times New Roman"/>
                <w:i/>
                <w:szCs w:val="18"/>
                <w:lang w:eastAsia="en-AU"/>
              </w:rPr>
            </w:pPr>
            <w:r w:rsidRPr="00D72CBE">
              <w:rPr>
                <w:rFonts w:eastAsia="Times New Roman"/>
                <w:i/>
                <w:szCs w:val="18"/>
                <w:lang w:eastAsia="en-AU"/>
              </w:rPr>
              <w:t xml:space="preserve">Dysmicoccus </w:t>
            </w:r>
            <w:r w:rsidRPr="00D72CBE">
              <w:rPr>
                <w:rFonts w:eastAsia="Times New Roman"/>
                <w:szCs w:val="18"/>
                <w:lang w:eastAsia="en-AU"/>
              </w:rPr>
              <w:t>sp. nr.</w:t>
            </w:r>
            <w:r w:rsidRPr="00D72CBE">
              <w:rPr>
                <w:rFonts w:eastAsia="Times New Roman"/>
                <w:i/>
                <w:szCs w:val="18"/>
                <w:lang w:eastAsia="en-AU"/>
              </w:rPr>
              <w:t xml:space="preserve"> texensis </w:t>
            </w:r>
          </w:p>
          <w:p w14:paraId="09BDCBAD" w14:textId="15466F2D" w:rsidR="00DE292D" w:rsidRPr="00D72CBE" w:rsidRDefault="00DE292D" w:rsidP="00A348E7">
            <w:pPr>
              <w:pStyle w:val="TableText"/>
              <w:rPr>
                <w:rFonts w:eastAsia="Times New Roman"/>
                <w:szCs w:val="18"/>
                <w:lang w:eastAsia="en-AU"/>
              </w:rPr>
            </w:pPr>
            <w:r w:rsidRPr="00D72CBE">
              <w:rPr>
                <w:rFonts w:eastAsia="Times New Roman"/>
                <w:szCs w:val="18"/>
                <w:lang w:eastAsia="en-AU"/>
              </w:rPr>
              <w:t xml:space="preserve">[as </w:t>
            </w:r>
            <w:r w:rsidRPr="00D72CBE">
              <w:rPr>
                <w:rFonts w:eastAsia="Times New Roman"/>
                <w:i/>
                <w:szCs w:val="18"/>
                <w:lang w:eastAsia="en-AU"/>
              </w:rPr>
              <w:t>Dysmicoccus</w:t>
            </w:r>
            <w:r w:rsidRPr="00D72CBE">
              <w:rPr>
                <w:rFonts w:eastAsia="Times New Roman"/>
                <w:szCs w:val="18"/>
                <w:lang w:eastAsia="en-AU"/>
              </w:rPr>
              <w:t xml:space="preserve"> sp. nr. </w:t>
            </w:r>
            <w:r w:rsidRPr="00D72CBE">
              <w:rPr>
                <w:rFonts w:eastAsia="Times New Roman"/>
                <w:i/>
                <w:szCs w:val="18"/>
                <w:lang w:eastAsia="en-AU"/>
              </w:rPr>
              <w:t>bispinosus</w:t>
            </w:r>
            <w:r w:rsidRPr="00D72CBE">
              <w:rPr>
                <w:rFonts w:eastAsia="Times New Roman"/>
                <w:szCs w:val="18"/>
                <w:lang w:eastAsia="en-AU"/>
              </w:rPr>
              <w:t xml:space="preserve"> previously but </w:t>
            </w:r>
            <w:r w:rsidRPr="00D72CBE">
              <w:rPr>
                <w:rFonts w:eastAsia="Times New Roman"/>
                <w:i/>
                <w:szCs w:val="18"/>
                <w:lang w:eastAsia="en-AU"/>
              </w:rPr>
              <w:t>D. bispinosus</w:t>
            </w:r>
            <w:r w:rsidRPr="00D72CBE">
              <w:rPr>
                <w:rFonts w:eastAsia="Times New Roman"/>
                <w:szCs w:val="18"/>
                <w:lang w:eastAsia="en-AU"/>
              </w:rPr>
              <w:t xml:space="preserve"> is now a junior synonym of </w:t>
            </w:r>
            <w:r w:rsidRPr="00D72CBE">
              <w:rPr>
                <w:rFonts w:eastAsia="Times New Roman"/>
                <w:i/>
                <w:szCs w:val="18"/>
                <w:lang w:eastAsia="en-AU"/>
              </w:rPr>
              <w:t>D. texensis</w:t>
            </w:r>
            <w:r w:rsidRPr="00D72CBE">
              <w:rPr>
                <w:rFonts w:eastAsia="Times New Roman"/>
                <w:szCs w:val="18"/>
                <w:lang w:eastAsia="en-AU"/>
              </w:rPr>
              <w:t xml:space="preserv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rFonts w:eastAsia="Times New Roman"/>
                <w:szCs w:val="18"/>
                <w:lang w:eastAsia="en-AU"/>
              </w:rPr>
              <w:t xml:space="preserve">] </w:t>
            </w:r>
          </w:p>
        </w:tc>
        <w:tc>
          <w:tcPr>
            <w:tcW w:w="1172" w:type="dxa"/>
          </w:tcPr>
          <w:p w14:paraId="513B677D" w14:textId="77777777" w:rsidR="00DE292D" w:rsidRPr="00D72CBE" w:rsidRDefault="00DE292D" w:rsidP="00DE292D">
            <w:pPr>
              <w:pStyle w:val="TableText"/>
              <w:rPr>
                <w:szCs w:val="18"/>
              </w:rPr>
            </w:pPr>
            <w:r w:rsidRPr="00D72CBE">
              <w:rPr>
                <w:szCs w:val="18"/>
              </w:rPr>
              <w:t>1, 2</w:t>
            </w:r>
          </w:p>
        </w:tc>
        <w:tc>
          <w:tcPr>
            <w:tcW w:w="1985" w:type="dxa"/>
          </w:tcPr>
          <w:p w14:paraId="6EFE16BA" w14:textId="24123F2B" w:rsidR="00DE292D" w:rsidRPr="00D72CBE" w:rsidRDefault="00DE292D" w:rsidP="00A348E7">
            <w:pPr>
              <w:pStyle w:val="TableText"/>
              <w:rPr>
                <w:szCs w:val="18"/>
              </w:rPr>
            </w:pPr>
            <w:r w:rsidRPr="00D72CBE">
              <w:rPr>
                <w:szCs w:val="18"/>
              </w:rPr>
              <w:t xml:space="preserve">Central and South America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562" w:type="dxa"/>
          </w:tcPr>
          <w:p w14:paraId="24BAC220" w14:textId="35565635"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2636" w:type="dxa"/>
          </w:tcPr>
          <w:p w14:paraId="2BB61679" w14:textId="5035D762" w:rsidR="00DE292D" w:rsidRPr="00D72CBE" w:rsidRDefault="00DE292D" w:rsidP="00A348E7">
            <w:pPr>
              <w:pStyle w:val="TableText"/>
              <w:rPr>
                <w:szCs w:val="18"/>
              </w:rPr>
            </w:pPr>
            <w:r w:rsidRPr="00D72CBE">
              <w:rPr>
                <w:szCs w:val="18"/>
              </w:rPr>
              <w:t xml:space="preserve">Present on roots, stems and leaves of host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r w:rsidRPr="00D72CBE">
              <w:rPr>
                <w:szCs w:val="18"/>
              </w:rPr>
              <w:t xml:space="preserve">; on tropical plants, especially banana </w:t>
            </w:r>
            <w:r w:rsidR="00A348E7" w:rsidRPr="00D72CBE">
              <w:rPr>
                <w:szCs w:val="18"/>
              </w:rPr>
              <w:fldChar w:fldCharType="begin">
                <w:fldData xml:space="preserve">PEVuZE5vdGU+PENpdGU+PEF1dGhvcj5Bcm1pam9zPC9BdXRob3I+PFllYXI+MjAwNDwvWWVhcj48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PEVuZE5vdGU+PENpdGU+PEF1dGhvcj5Bcm1pam9zPC9BdXRob3I+PFllYXI+MjAwNDwvWWVhcj48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 xml:space="preserve">; </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2715" w:type="dxa"/>
          </w:tcPr>
          <w:p w14:paraId="0388F96D" w14:textId="4535EC7E" w:rsidR="00DE292D" w:rsidRPr="00D72CBE" w:rsidRDefault="00DE292D" w:rsidP="00A348E7">
            <w:pPr>
              <w:pStyle w:val="TableText"/>
            </w:pPr>
            <w:r w:rsidRPr="00D72CBE">
              <w:t>Intercepted 33 times on a variety of hosts at U.S. ports-of-entry between 1995 and 2012; c</w:t>
            </w:r>
            <w:r w:rsidRPr="00D72CBE">
              <w:rPr>
                <w:szCs w:val="18"/>
              </w:rPr>
              <w:t xml:space="preserve">ommonly intercepted on different tropical plants, especially banana from Central and South America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p>
        </w:tc>
        <w:tc>
          <w:tcPr>
            <w:tcW w:w="1342" w:type="dxa"/>
          </w:tcPr>
          <w:p w14:paraId="38D5796E" w14:textId="77777777" w:rsidR="00DE292D" w:rsidRPr="00D72CBE" w:rsidRDefault="00DE292D" w:rsidP="00DE292D">
            <w:pPr>
              <w:pStyle w:val="TableText"/>
              <w:rPr>
                <w:szCs w:val="18"/>
              </w:rPr>
            </w:pPr>
            <w:r w:rsidRPr="00D72CBE">
              <w:rPr>
                <w:szCs w:val="18"/>
              </w:rPr>
              <w:t>Yes</w:t>
            </w:r>
          </w:p>
        </w:tc>
        <w:tc>
          <w:tcPr>
            <w:tcW w:w="1379" w:type="dxa"/>
          </w:tcPr>
          <w:p w14:paraId="70A03897" w14:textId="20FDA582" w:rsidR="00DE292D" w:rsidRPr="00D72CBE" w:rsidRDefault="00DE292D" w:rsidP="00A348E7">
            <w:pPr>
              <w:pStyle w:val="TableText"/>
              <w:rPr>
                <w:szCs w:val="18"/>
              </w:rPr>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w:t>
            </w:r>
            <w:r w:rsidR="00A348E7" w:rsidRPr="00D72CBE">
              <w:rPr>
                <w:szCs w:val="18"/>
              </w:rPr>
              <w:fldChar w:fldCharType="end"/>
            </w:r>
          </w:p>
        </w:tc>
      </w:tr>
      <w:tr w:rsidR="00A348E7" w:rsidRPr="00D72CBE" w14:paraId="32842B6B" w14:textId="77777777" w:rsidTr="00DE292D">
        <w:tc>
          <w:tcPr>
            <w:tcW w:w="1952" w:type="dxa"/>
          </w:tcPr>
          <w:p w14:paraId="3E051D7A" w14:textId="0C61B4B3" w:rsidR="00DE292D" w:rsidRPr="00D72CBE" w:rsidRDefault="00DE292D" w:rsidP="00DE292D">
            <w:pPr>
              <w:pStyle w:val="TableText"/>
              <w:rPr>
                <w:rFonts w:eastAsia="Times New Roman"/>
                <w:szCs w:val="18"/>
                <w:lang w:eastAsia="en-AU"/>
              </w:rPr>
            </w:pPr>
            <w:r w:rsidRPr="00D72CBE">
              <w:rPr>
                <w:rFonts w:eastAsia="Times New Roman"/>
                <w:i/>
                <w:szCs w:val="18"/>
                <w:lang w:eastAsia="en-AU"/>
              </w:rPr>
              <w:t>Dysmicoccus texensis</w:t>
            </w:r>
            <w:r w:rsidRPr="00D72CBE">
              <w:rPr>
                <w:rFonts w:eastAsia="Times New Roman"/>
                <w:szCs w:val="18"/>
                <w:lang w:eastAsia="en-AU"/>
              </w:rPr>
              <w:t xml:space="preserve"> </w:t>
            </w:r>
            <w:r w:rsidR="006B3BF9" w:rsidRPr="00D72CBE">
              <w:rPr>
                <w:rFonts w:eastAsia="Times New Roman"/>
                <w:szCs w:val="18"/>
                <w:lang w:eastAsia="en-AU"/>
              </w:rPr>
              <w:t>(Tinsley)</w:t>
            </w:r>
          </w:p>
          <w:p w14:paraId="65489833" w14:textId="59F9B6B4"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Dysmicoccus bispinosus</w:t>
            </w:r>
            <w:r w:rsidRPr="00D72CBE">
              <w:rPr>
                <w:rFonts w:eastAsia="Times New Roman"/>
                <w:szCs w:val="18"/>
                <w:lang w:eastAsia="en-AU"/>
              </w:rPr>
              <w:t xml:space="preserve"> in </w:t>
            </w:r>
            <w:r w:rsidR="00A348E7" w:rsidRPr="00D72CBE">
              <w:rPr>
                <w:rFonts w:eastAsia="Times New Roman"/>
                <w:szCs w:val="18"/>
                <w:lang w:eastAsia="en-AU"/>
              </w:rPr>
              <w:fldChar w:fldCharType="begin">
                <w:fldData xml:space="preserve">PEVuZE5vdGU+PENpdGU+PEF1dGhvcj5NaWxsZXI8L0F1dGhvcj48WWVhcj4yMDAyPC9ZZWFyPjxS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</w:fldData>
              </w:fldChar>
            </w:r>
            <w:r w:rsidR="00A348E7" w:rsidRPr="00D72CBE">
              <w:rPr>
                <w:rFonts w:eastAsia="Times New Roman"/>
                <w:szCs w:val="18"/>
                <w:lang w:eastAsia="en-AU"/>
              </w:rPr>
              <w:instrText xml:space="preserve"> ADDIN EN.CITE </w:instrText>
            </w:r>
            <w:r w:rsidR="00A348E7" w:rsidRPr="00D72CBE">
              <w:rPr>
                <w:rFonts w:eastAsia="Times New Roman"/>
                <w:szCs w:val="18"/>
                <w:lang w:eastAsia="en-AU"/>
              </w:rPr>
              <w:fldChar w:fldCharType="begin">
                <w:fldData xml:space="preserve">PEVuZE5vdGU+PENpdGU+PEF1dGhvcj5NaWxsZXI8L0F1dGhvcj48WWVhcj4yMDAyPC9ZZWFyPjxS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</w:fldData>
              </w:fldChar>
            </w:r>
            <w:r w:rsidR="00A348E7" w:rsidRPr="00D72CBE">
              <w:rPr>
                <w:rFonts w:eastAsia="Times New Roman"/>
                <w:szCs w:val="18"/>
                <w:lang w:eastAsia="en-AU"/>
              </w:rPr>
              <w:instrText xml:space="preserve"> ADDIN EN.CITE.DATA </w:instrText>
            </w:r>
            <w:r w:rsidR="00A348E7" w:rsidRPr="00D72CBE">
              <w:rPr>
                <w:rFonts w:eastAsia="Times New Roman"/>
                <w:szCs w:val="18"/>
                <w:lang w:eastAsia="en-AU"/>
              </w:rPr>
            </w:r>
            <w:r w:rsidR="00A348E7" w:rsidRPr="00D72CBE">
              <w:rPr>
                <w:rFonts w:eastAsia="Times New Roman"/>
                <w:szCs w:val="18"/>
                <w:lang w:eastAsia="en-AU"/>
              </w:rPr>
              <w:fldChar w:fldCharType="end"/>
            </w:r>
            <w:r w:rsidR="00A348E7" w:rsidRPr="00D72CBE">
              <w:rPr>
                <w:rFonts w:eastAsia="Times New Roman"/>
                <w:szCs w:val="18"/>
                <w:lang w:eastAsia="en-AU"/>
              </w:rPr>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338" w:tooltip="Matile-Ferrero, 2006 #19605" w:history="1">
              <w:r w:rsidR="00A348E7" w:rsidRPr="00D72CBE">
                <w:rPr>
                  <w:rFonts w:eastAsia="Times New Roman"/>
                  <w:noProof/>
                  <w:szCs w:val="18"/>
                  <w:lang w:eastAsia="en-AU"/>
                </w:rPr>
                <w:t>Matile-Ferrero &amp; Étienne 2006</w:t>
              </w:r>
            </w:hyperlink>
            <w:r w:rsidR="00A348E7" w:rsidRPr="00D72CBE">
              <w:rPr>
                <w:rFonts w:eastAsia="Times New Roman"/>
                <w:noProof/>
                <w:szCs w:val="18"/>
                <w:lang w:eastAsia="en-AU"/>
              </w:rPr>
              <w:t xml:space="preserve">; </w:t>
            </w:r>
            <w:hyperlink w:anchor="_ENREF_348" w:tooltip="Miller, 2002 #4200" w:history="1">
              <w:r w:rsidR="00A348E7" w:rsidRPr="00D72CBE">
                <w:rPr>
                  <w:rFonts w:eastAsia="Times New Roman"/>
                  <w:noProof/>
                  <w:szCs w:val="18"/>
                  <w:lang w:eastAsia="en-AU"/>
                </w:rPr>
                <w:t xml:space="preserve">Miller, Miller &amp; </w:t>
              </w:r>
              <w:r w:rsidR="00A348E7" w:rsidRPr="00D72CBE">
                <w:rPr>
                  <w:rFonts w:eastAsia="Times New Roman"/>
                  <w:noProof/>
                  <w:szCs w:val="18"/>
                  <w:lang w:eastAsia="en-AU"/>
                </w:rPr>
                <w:lastRenderedPageBreak/>
                <w:t>Watson 2002</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 xml:space="preserve"> and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488" w:tooltip="Williams, 1992 #6327" w:history="1">
              <w:r w:rsidR="00A348E7" w:rsidRPr="00D72CBE">
                <w:rPr>
                  <w:rFonts w:eastAsia="Times New Roman"/>
                  <w:noProof/>
                  <w:szCs w:val="18"/>
                  <w:lang w:eastAsia="en-AU"/>
                </w:rPr>
                <w:t>Williams &amp; Granara de Willink 1992</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2D03D64A" w14:textId="77777777" w:rsidR="00DE292D" w:rsidRPr="00D72CBE" w:rsidRDefault="00DE292D" w:rsidP="00DE292D">
            <w:pPr>
              <w:pStyle w:val="TableText"/>
            </w:pPr>
            <w:r w:rsidRPr="00D72CBE">
              <w:rPr>
                <w:szCs w:val="18"/>
              </w:rPr>
              <w:lastRenderedPageBreak/>
              <w:t>1, 4</w:t>
            </w:r>
          </w:p>
        </w:tc>
        <w:tc>
          <w:tcPr>
            <w:tcW w:w="1985" w:type="dxa"/>
          </w:tcPr>
          <w:p w14:paraId="07408EBB" w14:textId="05596637" w:rsidR="00DE292D" w:rsidRPr="00D72CBE" w:rsidRDefault="00DE292D" w:rsidP="00DE292D">
            <w:pPr>
              <w:pStyle w:val="TableText"/>
              <w:rPr>
                <w:szCs w:val="18"/>
              </w:rPr>
            </w:pPr>
            <w:r w:rsidRPr="00D72CBE">
              <w:rPr>
                <w:szCs w:val="18"/>
              </w:rPr>
              <w:t xml:space="preserve">Americas </w:t>
            </w:r>
            <w:r w:rsidR="00A348E7" w:rsidRPr="00D72CBE">
              <w:rPr>
                <w:szCs w:val="18"/>
              </w:rPr>
              <w:fldChar w:fldCharType="begin">
                <w:fldData xml:space="preserve">PEVuZE5vdGU+PENpdGU+PEF1dGhvcj5HYXJjw61hPC9BdXRob3I+PFllYXI+MjAxODwvWWVhcj48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PjxjdXN0b20xPnVwZGF0ZWRfUkc8L2N1c3RvbTE+PC9yZWNvcmQ+PC9DaXRlPjxDaXRlPjxBdXRo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PEVuZE5vdGU+PENpdGU+PEF1dGhvcj5HYXJjw61hPC9BdXRob3I+PFllYXI+MjAxODwvWWVhcj48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PjxjdXN0b20xPnVwZGF0ZWRfUkc8L2N1c3RvbTE+PC9yZWNvcmQ+PC9DaXRlPjxDaXRlPjxBdXRo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14" w:tooltip="Granara de Willink, 2009 #22581" w:history="1">
              <w:r w:rsidR="00A348E7" w:rsidRPr="00D72CBE">
                <w:rPr>
                  <w:noProof/>
                  <w:szCs w:val="18"/>
                </w:rPr>
                <w:t>Granara de Willink 2009</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p w14:paraId="52B0581A" w14:textId="77777777" w:rsidR="00DE292D" w:rsidRPr="00D72CBE" w:rsidRDefault="00DE292D" w:rsidP="00DE292D">
            <w:pPr>
              <w:pStyle w:val="TableText"/>
            </w:pPr>
          </w:p>
        </w:tc>
        <w:tc>
          <w:tcPr>
            <w:tcW w:w="1562" w:type="dxa"/>
          </w:tcPr>
          <w:p w14:paraId="5230B1D0" w14:textId="1931373A" w:rsidR="00DE292D" w:rsidRPr="00D72CBE" w:rsidRDefault="00DE292D" w:rsidP="00A348E7">
            <w:pPr>
              <w:pStyle w:val="TableText"/>
              <w:rPr>
                <w:szCs w:val="18"/>
              </w:rPr>
            </w:pPr>
            <w:r w:rsidRPr="00D72CBE">
              <w:rPr>
                <w:szCs w:val="18"/>
              </w:rPr>
              <w:lastRenderedPageBreak/>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12266A2" w14:textId="5BA3ECC6" w:rsidR="00DE292D" w:rsidRPr="00D72CBE" w:rsidRDefault="00DE292D" w:rsidP="00A348E7">
            <w:pPr>
              <w:pStyle w:val="TableText"/>
            </w:pPr>
            <w:r w:rsidRPr="00D72CBE">
              <w:rPr>
                <w:szCs w:val="18"/>
              </w:rPr>
              <w:t xml:space="preserve">On numerous host plants, including mango, acacia, banana, citrus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Cyperus</w:t>
            </w:r>
            <w:r w:rsidRPr="00D72CBE">
              <w:rPr>
                <w:szCs w:val="18"/>
              </w:rPr>
              <w:t xml:space="preserve"> sp., </w:t>
            </w:r>
            <w:r w:rsidRPr="00D72CBE">
              <w:rPr>
                <w:i/>
                <w:szCs w:val="18"/>
              </w:rPr>
              <w:t>Coffea arabiga</w:t>
            </w:r>
            <w:r w:rsidRPr="00D72CBE">
              <w:rPr>
                <w:szCs w:val="18"/>
              </w:rPr>
              <w:t xml:space="preserve">, </w:t>
            </w:r>
            <w:r w:rsidRPr="00D72CBE">
              <w:rPr>
                <w:i/>
                <w:szCs w:val="18"/>
              </w:rPr>
              <w:t>Abaca</w:t>
            </w:r>
            <w:r w:rsidRPr="00D72CBE">
              <w:rPr>
                <w:szCs w:val="18"/>
              </w:rPr>
              <w:t xml:space="preserve"> sp. </w:t>
            </w:r>
            <w:r w:rsidR="00A348E7" w:rsidRPr="00D72CBE">
              <w:rPr>
                <w:szCs w:val="18"/>
              </w:rPr>
              <w:fldChar w:fldCharType="begin"/>
            </w:r>
            <w:r w:rsidR="00A348E7" w:rsidRPr="00D72CBE">
              <w:rPr>
                <w:szCs w:val="18"/>
              </w:rPr>
              <w:instrText xml:space="preserve"> ADDIN EN.CITE &lt;EndNote&gt;&lt;Cite&gt;&lt;Author&gt;Granara de Willink&lt;/Author&gt;&lt;Year&gt;2009&lt;/Year&gt;&lt;RecNum&gt;22581&lt;/RecNum&gt;&lt;DisplayText&gt;(Granara de Willink 2009)&lt;/DisplayText&gt;&lt;record&gt;&lt;rec-number&gt;22581&lt;/rec-number&gt;&lt;foreign-keys&gt;&lt;key app="EN" db-id="pxwxw0er9zv2fxezxdk5tt5utz5p5vtrwdv0" timestamp="1451972878"&gt;22581&lt;/key&gt;&lt;/foreign-keys&gt;&lt;ref-type name="Magazine Article"&gt;19&lt;/ref-type&gt;&lt;contributors&gt;&lt;authors&gt;&lt;author&gt;Granara de Willink,M.C.&lt;/author&gt;&lt;/authors&gt;&lt;/contributors&gt;&lt;titles&gt;&lt;title&gt;&lt;style face="italic" font="default" size="100%"&gt;Dysmicoccus&lt;/style&gt;&lt;style face="normal" font="default" size="100%"&gt; from the Neotropical Region (Hemiptera: Pseudococcidae)&lt;/style&gt;&lt;/title&gt;&lt;secondary-title&gt;Revista de la Sociedad Entomologica Argentina&lt;/secondary-title&gt;&lt;translated-title&gt;&lt;style face="italic" font="default" size="100%"&gt;Dysmicoccus&lt;/style&gt;&lt;style face="normal" font="default" size="100%"&gt; de la region Neotropical (Hemiptera: Pseudococcidae)&lt;/style&gt;&lt;/translated-title&gt;&lt;/titles&gt;&lt;periodical&gt;&lt;full-title&gt;Revista de la Sociedad Entomologica Argentina&lt;/full-title&gt;&lt;/periodical&gt;&lt;pages&gt;11-95&lt;/pages&gt;&lt;volume&gt;68&lt;/volume&gt;&lt;number&gt;1-2&lt;/number&gt;&lt;keywords&gt;&lt;keyword&gt;Argentina&lt;/keyword&gt;&lt;keyword&gt;Cockerell&lt;/keyword&gt;&lt;keyword&gt;Colombia&lt;/keyword&gt;&lt;keyword&gt;Costa Rica&lt;/keyword&gt;&lt;keyword&gt;Distribution&lt;/keyword&gt;&lt;keyword&gt;Dysmicoccus&lt;/keyword&gt;&lt;keyword&gt;Families&lt;/keyword&gt;&lt;keyword&gt;Family&lt;/keyword&gt;&lt;keyword&gt;first&lt;/keyword&gt;&lt;keyword&gt;Hemiptera&lt;/keyword&gt;&lt;keyword&gt;Key&lt;/keyword&gt;&lt;keyword&gt;Mealybug&lt;/keyword&gt;&lt;keyword&gt;Mexico&lt;/keyword&gt;&lt;keyword&gt;new species&lt;/keyword&gt;&lt;keyword&gt;Pseudococcidae&lt;/keyword&gt;&lt;keyword&gt;Puerto Rico&lt;/keyword&gt;&lt;keyword&gt;Region&lt;/keyword&gt;&lt;keyword&gt;Species&lt;/keyword&gt;&lt;keyword&gt;Time&lt;/keyword&gt;&lt;keyword&gt;Uruguay&lt;/keyword&gt;&lt;keyword&gt;Venezuela&lt;/keyword&gt;&lt;/keywords&gt;&lt;dates&gt;&lt;year&gt;2009&lt;/year&gt;&lt;/dates&gt;&lt;orig-pub&gt;&lt;style face="underline" font="default" size="100%"&gt;J:\E Library\Plant Catalogue\G&lt;/style&gt;&lt;/orig-pub&gt;&lt;label&gt;87444&lt;/label&gt;&lt;urls&gt;&lt;/urls&gt;&lt;custom1&gt;Mealybug group policy YGC&lt;/custom1&gt;&lt;language&gt;Spanish&lt;/language&gt;&lt;/record&gt;&lt;/Cite&gt;&lt;/EndNote&gt;</w:instrText>
            </w:r>
            <w:r w:rsidR="00A348E7" w:rsidRPr="00D72CBE">
              <w:rPr>
                <w:szCs w:val="18"/>
              </w:rPr>
              <w:fldChar w:fldCharType="separate"/>
            </w:r>
            <w:r w:rsidR="00A348E7" w:rsidRPr="00D72CBE">
              <w:rPr>
                <w:noProof/>
                <w:szCs w:val="18"/>
              </w:rPr>
              <w:t>(</w:t>
            </w:r>
            <w:hyperlink w:anchor="_ENREF_214" w:tooltip="Granara de Willink, 2009 #22581" w:history="1">
              <w:r w:rsidR="00A348E7" w:rsidRPr="00D72CBE">
                <w:rPr>
                  <w:noProof/>
                  <w:szCs w:val="18"/>
                </w:rPr>
                <w:t>Granara de Willink 2009</w:t>
              </w:r>
            </w:hyperlink>
            <w:r w:rsidR="00A348E7" w:rsidRPr="00D72CBE">
              <w:rPr>
                <w:noProof/>
                <w:szCs w:val="18"/>
              </w:rPr>
              <w:t>)</w:t>
            </w:r>
            <w:r w:rsidR="00A348E7" w:rsidRPr="00D72CBE">
              <w:rPr>
                <w:szCs w:val="18"/>
              </w:rPr>
              <w:fldChar w:fldCharType="end"/>
            </w:r>
            <w:r w:rsidRPr="00D72CBE">
              <w:rPr>
                <w:szCs w:val="18"/>
              </w:rPr>
              <w:t xml:space="preserve">, grapes </w:t>
            </w:r>
            <w:r w:rsidR="00A348E7" w:rsidRPr="00D72CBE">
              <w:rPr>
                <w:szCs w:val="18"/>
              </w:rPr>
              <w:fldChar w:fldCharType="begin">
                <w:fldData xml:space="preserve">PEVuZE5vdGU+PENpdGU+PEF1dGhvcj5QYWNoZWNvIGRhIFNpbHZhPC9BdXRob3I+PFllYXI+MjAx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PEVuZE5vdGU+PENpdGU+PEF1dGhvcj5QYWNoZWNvIGRhIFNpbHZhPC9BdXRob3I+PFllYXI+MjAx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79" w:tooltip="Pacheco da Silva, 2014 #22610" w:history="1">
              <w:r w:rsidR="00A348E7" w:rsidRPr="00D72CBE">
                <w:rPr>
                  <w:noProof/>
                  <w:szCs w:val="18"/>
                </w:rPr>
                <w:t>Pacheco da Silva et al. 2014</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cassava</w:t>
            </w:r>
            <w:r w:rsidRPr="00D72CBE">
              <w:rPr>
                <w:szCs w:val="18"/>
              </w:rPr>
              <w:t xml:space="preserve"> </w:t>
            </w:r>
            <w:r w:rsidR="00A348E7" w:rsidRPr="00D72CBE">
              <w:rPr>
                <w:szCs w:val="18"/>
              </w:rPr>
              <w:lastRenderedPageBreak/>
              <w:fldChar w:fldCharType="begin"/>
            </w:r>
            <w:r w:rsidR="00A348E7" w:rsidRPr="00D72CBE">
              <w:rPr>
                <w:szCs w:val="18"/>
              </w:rPr>
              <w:instrText xml:space="preserve"> ADDIN EN.CITE &lt;EndNote&gt;&lt;Cite&gt;&lt;Author&gt;Matile-Ferrero&lt;/Author&gt;&lt;Year&gt;2006&lt;/Year&gt;&lt;RecNum&gt;19605&lt;/RecNum&gt;&lt;DisplayText&gt;(Matile-Ferrero &amp;amp; Étienne 2006)&lt;/DisplayText&gt;&lt;record&gt;&lt;rec-number&gt;19605&lt;/rec-number&gt;&lt;foreign-keys&gt;&lt;key app="EN" db-id="pxwxw0er9zv2fxezxdk5tt5utz5p5vtrwdv0" timestamp="1451972808"&gt;19605&lt;/key&gt;&lt;/foreign-keys&gt;&lt;ref-type name="Magazine Article"&gt;19&lt;/ref-type&gt;&lt;contributors&gt;&lt;authors&gt;&lt;author&gt;Matile-Ferrero,D.&lt;/author&gt;&lt;author&gt;Étienne,J.&lt;/author&gt;&lt;/authors&gt;&lt;/contributors&gt;&lt;titles&gt;&lt;title&gt;Mealybugs of the French Caribbean and some other Caribbean islands [Hemiptera, Coccoidea]&lt;/title&gt;&lt;secondary-title&gt;Revue française d&amp;apos;Entomologie&lt;/secondary-title&gt;&lt;translated-title&gt;Cochenilles des Antilles françaises et de quelques qutres îles des Caraïbes [Hemiptera, Coccoidea]&lt;/translated-title&gt;&lt;/titles&gt;&lt;periodical&gt;&lt;full-title&gt;Revue Francaise d&amp;apos;Entomologie&lt;/full-title&gt;&lt;/periodical&gt;&lt;pages&gt;161-190&lt;/pages&gt;&lt;volume&gt;28&lt;/volume&gt;&lt;number&gt;4&lt;/number&gt;&lt;keywords&gt;&lt;keyword&gt;Avocado&lt;/keyword&gt;&lt;keyword&gt;Caribbean&lt;/keyword&gt;&lt;keyword&gt;Families&lt;/keyword&gt;&lt;keyword&gt;Family&lt;/keyword&gt;&lt;keyword&gt;Fauna&lt;/keyword&gt;&lt;keyword&gt;Host plant&lt;/keyword&gt;&lt;keyword&gt;Host plants&lt;/keyword&gt;&lt;keyword&gt;insect&lt;/keyword&gt;&lt;keyword&gt;Insects&lt;/keyword&gt;&lt;keyword&gt;Islands&lt;/keyword&gt;&lt;keyword&gt;Mealybug&lt;/keyword&gt;&lt;keyword&gt;Records&lt;/keyword&gt;&lt;keyword&gt;Region&lt;/keyword&gt;&lt;keyword&gt;Scale insect&lt;/keyword&gt;&lt;keyword&gt;Scale insects&lt;/keyword&gt;&lt;keyword&gt;Species&lt;/keyword&gt;&lt;keyword&gt;Survey&lt;/keyword&gt;&lt;/keywords&gt;&lt;dates&gt;&lt;year&gt;2006&lt;/year&gt;&lt;/dates&gt;&lt;orig-pub&gt;&lt;style face="underline" font="default" size="100%"&gt;J:\E Library\Plant Catalogue\M&lt;/style&gt;&lt;/orig-pub&gt;&lt;label&gt;83952&lt;/label&gt;&lt;urls&gt;&lt;/urls&gt;&lt;custom1&gt;Mexican avocado js&lt;/custom1&gt;&lt;language&gt;French&lt;/language&gt;&lt;/record&gt;&lt;/Cite&gt;&lt;/EndNote&gt;</w:instrText>
            </w:r>
            <w:r w:rsidR="00A348E7" w:rsidRPr="00D72CBE">
              <w:rPr>
                <w:szCs w:val="18"/>
              </w:rPr>
              <w:fldChar w:fldCharType="separate"/>
            </w:r>
            <w:r w:rsidR="00A348E7" w:rsidRPr="00D72CBE">
              <w:rPr>
                <w:noProof/>
                <w:szCs w:val="18"/>
              </w:rPr>
              <w:t>(</w:t>
            </w:r>
            <w:hyperlink w:anchor="_ENREF_338" w:tooltip="Matile-Ferrero, 2006 #19605" w:history="1">
              <w:r w:rsidR="00A348E7" w:rsidRPr="00D72CBE">
                <w:rPr>
                  <w:noProof/>
                  <w:szCs w:val="18"/>
                </w:rPr>
                <w:t>Matile-Ferrero &amp; Étienne 2006</w:t>
              </w:r>
            </w:hyperlink>
            <w:r w:rsidR="00A348E7" w:rsidRPr="00D72CBE">
              <w:rPr>
                <w:noProof/>
                <w:szCs w:val="18"/>
              </w:rPr>
              <w:t>)</w:t>
            </w:r>
            <w:r w:rsidR="00A348E7" w:rsidRPr="00D72CBE">
              <w:rPr>
                <w:szCs w:val="18"/>
              </w:rPr>
              <w:fldChar w:fldCharType="end"/>
            </w:r>
          </w:p>
        </w:tc>
        <w:tc>
          <w:tcPr>
            <w:tcW w:w="2715" w:type="dxa"/>
          </w:tcPr>
          <w:p w14:paraId="0FC8282D" w14:textId="77777777" w:rsidR="00DE292D" w:rsidRPr="00D72CBE" w:rsidRDefault="00DE292D" w:rsidP="00DE292D">
            <w:pPr>
              <w:pStyle w:val="TableText"/>
            </w:pPr>
            <w:r w:rsidRPr="00D72CBE">
              <w:lastRenderedPageBreak/>
              <w:t>–</w:t>
            </w:r>
          </w:p>
        </w:tc>
        <w:tc>
          <w:tcPr>
            <w:tcW w:w="1342" w:type="dxa"/>
          </w:tcPr>
          <w:p w14:paraId="0CB9F93A" w14:textId="77777777" w:rsidR="00DE292D" w:rsidRPr="00D72CBE" w:rsidRDefault="00DE292D" w:rsidP="00DE292D">
            <w:pPr>
              <w:pStyle w:val="TableText"/>
            </w:pPr>
            <w:r w:rsidRPr="00D72CBE">
              <w:rPr>
                <w:szCs w:val="18"/>
              </w:rPr>
              <w:t>Yes</w:t>
            </w:r>
          </w:p>
        </w:tc>
        <w:tc>
          <w:tcPr>
            <w:tcW w:w="1379" w:type="dxa"/>
          </w:tcPr>
          <w:p w14:paraId="559AE65C" w14:textId="77777777" w:rsidR="00DE292D" w:rsidRPr="00D72CBE" w:rsidRDefault="00DE292D" w:rsidP="00DE292D">
            <w:pPr>
              <w:pStyle w:val="TableText"/>
            </w:pPr>
            <w:r w:rsidRPr="00D72CBE">
              <w:rPr>
                <w:szCs w:val="18"/>
              </w:rPr>
              <w:t>No</w:t>
            </w:r>
          </w:p>
        </w:tc>
      </w:tr>
      <w:tr w:rsidR="00A348E7" w:rsidRPr="00D72CBE" w14:paraId="64189D0C" w14:textId="77777777" w:rsidTr="00DE292D">
        <w:tc>
          <w:tcPr>
            <w:tcW w:w="1952" w:type="dxa"/>
          </w:tcPr>
          <w:p w14:paraId="1382731A" w14:textId="77777777" w:rsidR="00DE292D" w:rsidRPr="00D72CBE" w:rsidRDefault="00DE292D" w:rsidP="00DE292D">
            <w:pPr>
              <w:pStyle w:val="TableText"/>
            </w:pPr>
            <w:r w:rsidRPr="00D72CBE">
              <w:rPr>
                <w:rFonts w:eastAsia="Times New Roman"/>
                <w:i/>
                <w:szCs w:val="18"/>
                <w:lang w:eastAsia="en-AU"/>
              </w:rPr>
              <w:t>Dysmicoccus viatorius</w:t>
            </w:r>
            <w:r w:rsidRPr="00D72CBE">
              <w:rPr>
                <w:rFonts w:eastAsia="Times New Roman"/>
                <w:szCs w:val="18"/>
                <w:lang w:eastAsia="en-AU"/>
              </w:rPr>
              <w:t xml:space="preserve"> Williams</w:t>
            </w:r>
          </w:p>
        </w:tc>
        <w:tc>
          <w:tcPr>
            <w:tcW w:w="1172" w:type="dxa"/>
          </w:tcPr>
          <w:p w14:paraId="0E866E03" w14:textId="77777777" w:rsidR="00DE292D" w:rsidRPr="00D72CBE" w:rsidRDefault="00DE292D" w:rsidP="00DE292D">
            <w:pPr>
              <w:pStyle w:val="TableText"/>
            </w:pPr>
            <w:r w:rsidRPr="00D72CBE">
              <w:rPr>
                <w:szCs w:val="18"/>
              </w:rPr>
              <w:t>1</w:t>
            </w:r>
          </w:p>
        </w:tc>
        <w:tc>
          <w:tcPr>
            <w:tcW w:w="1985" w:type="dxa"/>
          </w:tcPr>
          <w:p w14:paraId="56371A18" w14:textId="746E8EC8" w:rsidR="00DE292D" w:rsidRPr="00D72CBE" w:rsidRDefault="00DE292D" w:rsidP="00A348E7">
            <w:pPr>
              <w:pStyle w:val="TableText"/>
            </w:pPr>
            <w:r w:rsidRPr="00D72CBE">
              <w:rPr>
                <w:szCs w:val="18"/>
              </w:rPr>
              <w:t xml:space="preserve">The Philippines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1AF0DC9E" w14:textId="0857EEC2"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54C6155" w14:textId="3F2F7331" w:rsidR="00DE292D" w:rsidRPr="00D72CBE" w:rsidRDefault="00DE292D" w:rsidP="00A348E7">
            <w:pPr>
              <w:pStyle w:val="TableText"/>
            </w:pPr>
            <w:r w:rsidRPr="00D72CBE">
              <w:rPr>
                <w:szCs w:val="18"/>
              </w:rPr>
              <w:t xml:space="preserve">On fruit of </w:t>
            </w:r>
            <w:r w:rsidRPr="00D72CBE">
              <w:rPr>
                <w:i/>
                <w:szCs w:val="18"/>
              </w:rPr>
              <w:t>Lansium domesticum</w:t>
            </w:r>
            <w:r w:rsidRPr="00D72CBE">
              <w:rPr>
                <w:szCs w:val="18"/>
              </w:rPr>
              <w:t xml:space="preserve">, also on </w:t>
            </w:r>
            <w:r w:rsidRPr="00D72CBE">
              <w:rPr>
                <w:i/>
                <w:szCs w:val="18"/>
              </w:rPr>
              <w:t xml:space="preserve">Annona muricata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7E3EBBBD" w14:textId="2F7E7C52" w:rsidR="00DE292D" w:rsidRPr="00D72CBE" w:rsidRDefault="00DE292D" w:rsidP="00A348E7">
            <w:pPr>
              <w:pStyle w:val="TableText"/>
            </w:pPr>
            <w:r w:rsidRPr="00D72CBE">
              <w:rPr>
                <w:szCs w:val="18"/>
              </w:rPr>
              <w:t xml:space="preserve">On </w:t>
            </w:r>
            <w:r w:rsidRPr="00D72CBE">
              <w:rPr>
                <w:i/>
                <w:szCs w:val="18"/>
              </w:rPr>
              <w:t>Lansium domesticum</w:t>
            </w:r>
            <w:r w:rsidRPr="00D72CBE">
              <w:rPr>
                <w:szCs w:val="18"/>
              </w:rPr>
              <w:t xml:space="preserve"> (fruit), </w:t>
            </w:r>
            <w:r w:rsidR="00A65195" w:rsidRPr="00D72CBE">
              <w:rPr>
                <w:i/>
                <w:szCs w:val="18"/>
              </w:rPr>
              <w:t>Lansium</w:t>
            </w:r>
            <w:r w:rsidRPr="00D72CBE">
              <w:rPr>
                <w:szCs w:val="18"/>
              </w:rPr>
              <w:t xml:space="preserve"> sp., </w:t>
            </w:r>
            <w:r w:rsidRPr="00D72CBE">
              <w:rPr>
                <w:i/>
                <w:szCs w:val="18"/>
              </w:rPr>
              <w:t>Annona muricata</w:t>
            </w:r>
            <w:r w:rsidRPr="00D72CBE">
              <w:rPr>
                <w:szCs w:val="18"/>
              </w:rPr>
              <w:t xml:space="preserve">, and many other interceptions from the Philippines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47B534E6" w14:textId="77777777" w:rsidR="00DE292D" w:rsidRPr="00D72CBE" w:rsidRDefault="00DE292D" w:rsidP="00DE292D">
            <w:pPr>
              <w:pStyle w:val="TableText"/>
            </w:pPr>
            <w:r w:rsidRPr="00D72CBE">
              <w:rPr>
                <w:szCs w:val="18"/>
              </w:rPr>
              <w:t>Yes</w:t>
            </w:r>
          </w:p>
        </w:tc>
        <w:tc>
          <w:tcPr>
            <w:tcW w:w="1379" w:type="dxa"/>
          </w:tcPr>
          <w:p w14:paraId="0DBB437C" w14:textId="77777777" w:rsidR="00DE292D" w:rsidRPr="00D72CBE" w:rsidRDefault="00DE292D" w:rsidP="00DE292D">
            <w:pPr>
              <w:pStyle w:val="TableText"/>
            </w:pPr>
            <w:r w:rsidRPr="00D72CBE">
              <w:rPr>
                <w:szCs w:val="18"/>
              </w:rPr>
              <w:t>No</w:t>
            </w:r>
          </w:p>
        </w:tc>
      </w:tr>
      <w:tr w:rsidR="00A348E7" w:rsidRPr="00D72CBE" w14:paraId="3E1A7198" w14:textId="77777777" w:rsidTr="00DE292D">
        <w:tc>
          <w:tcPr>
            <w:tcW w:w="1952" w:type="dxa"/>
          </w:tcPr>
          <w:p w14:paraId="1F4DCD9F" w14:textId="77777777" w:rsidR="00DE292D" w:rsidRPr="00D72CBE" w:rsidRDefault="00DE292D" w:rsidP="00DE292D">
            <w:pPr>
              <w:pStyle w:val="TableText"/>
            </w:pPr>
            <w:r w:rsidRPr="00D72CBE">
              <w:rPr>
                <w:rFonts w:eastAsia="Times New Roman"/>
                <w:i/>
                <w:szCs w:val="18"/>
                <w:lang w:eastAsia="en-AU"/>
              </w:rPr>
              <w:t>Dysmicoccus wistariae</w:t>
            </w:r>
            <w:r w:rsidRPr="00D72CBE">
              <w:rPr>
                <w:rFonts w:eastAsia="Times New Roman"/>
                <w:szCs w:val="18"/>
                <w:lang w:eastAsia="en-AU"/>
              </w:rPr>
              <w:t xml:space="preserve"> (Green)</w:t>
            </w:r>
          </w:p>
        </w:tc>
        <w:tc>
          <w:tcPr>
            <w:tcW w:w="1172" w:type="dxa"/>
          </w:tcPr>
          <w:p w14:paraId="06D614B2" w14:textId="77777777" w:rsidR="00DE292D" w:rsidRPr="00D72CBE" w:rsidRDefault="00DE292D" w:rsidP="00DE292D">
            <w:pPr>
              <w:pStyle w:val="TableText"/>
            </w:pPr>
            <w:r w:rsidRPr="00D72CBE">
              <w:rPr>
                <w:szCs w:val="18"/>
              </w:rPr>
              <w:t>1, 5</w:t>
            </w:r>
          </w:p>
        </w:tc>
        <w:tc>
          <w:tcPr>
            <w:tcW w:w="1985" w:type="dxa"/>
          </w:tcPr>
          <w:p w14:paraId="5DE4B286" w14:textId="12B9B42B" w:rsidR="00DE292D" w:rsidRPr="00D72CBE" w:rsidRDefault="00DE292D" w:rsidP="00A348E7">
            <w:pPr>
              <w:pStyle w:val="TableText"/>
            </w:pPr>
            <w:r w:rsidRPr="00D72CBE">
              <w:rPr>
                <w:szCs w:val="18"/>
              </w:rPr>
              <w:t xml:space="preserve">Canada, USA, North Asia and Micronesia </w:t>
            </w:r>
            <w:r w:rsidR="00A348E7" w:rsidRPr="00D72CBE">
              <w:fldChar w:fldCharType="begin">
                <w:fldData xml:space="preserve">PEVuZE5vdGU+PENpdGU+PEF1dGhvcj5HYXJjw61hPC9BdXRob3I+PFllYXI+MjAxODwvWWVhcj48
UmVjTnVtPjMwMTQzPC9SZWNOdW0+PERpc3BsYXlUZXh0PihCZWFyZHNsZXkgMTk2NjsgR2FyY8Ot
YSBldCBhbC4gMjAxODsgTWlsbGVyIDIwMDU7IFBhcmsgZXQgYWwuIDIwMTApPC9EaXNwbGF5VGV4
dD48cmVjb3JkPjxyZWMtbnVtYmVyPjMwMTQzPC9yZWMtbnVtYmVyPjxmb3JlaWduLWtleXM+PGtl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cnM+PGF1dGhvcj5HYXJjw61hLCBNLjwvYXV0aG9yPjxhdXRob3I+RGVubm8sIEIuPC9hdXRob3I+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dXBkYXRlZF9SRzwvY3VzdG9tMT48L3JlY29yZD48L0NpdGU+PENpdGU+PEF1dGhvcj5CZWFyZHNs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UmVjTnVtPjMwMTQzPC9SZWNOdW0+PERpc3BsYXlUZXh0PihCZWFyZHNsZXkgMTk2NjsgR2FyY8Ot
YSBldCBhbC4gMjAxODsgTWlsbGVyIDIwMDU7IFBhcmsgZXQgYWwuIDIwMTApPC9EaXNwbGF5VGV4
dD48cmVjb3JkPjxyZWMtbnVtYmVyPjMwMTQzPC9yZWMtbnVtYmVyPjxmb3JlaWduLWtleXM+PGtl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cnM+PGF1dGhvcj5HYXJjw61hLCBNLjwvYXV0aG9yPjxhdXRob3I+RGVubm8sIEIuPC9hdXRob3I+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dXBkYXRlZF9SRzwvY3VzdG9tMT48L3JlY29yZD48L0NpdGU+PENpdGU+PEF1dGhvcj5CZWFyZHNs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9" w:tooltip="Beardsley, 1966 #22609" w:history="1">
              <w:r w:rsidR="00A348E7" w:rsidRPr="00D72CBE">
                <w:rPr>
                  <w:noProof/>
                </w:rPr>
                <w:t>Beardsley 1966</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347" w:tooltip="Miller, 2005 #4821" w:history="1">
              <w:r w:rsidR="00A348E7" w:rsidRPr="00D72CBE">
                <w:rPr>
                  <w:noProof/>
                </w:rPr>
                <w:t>Miller 2005</w:t>
              </w:r>
            </w:hyperlink>
            <w:r w:rsidR="00A348E7" w:rsidRPr="00D72CBE">
              <w:rPr>
                <w:noProof/>
              </w:rPr>
              <w:t xml:space="preserve">; </w:t>
            </w:r>
            <w:hyperlink w:anchor="_ENREF_381" w:tooltip="Park, 2010 #10436" w:history="1">
              <w:r w:rsidR="00A348E7" w:rsidRPr="00D72CBE">
                <w:rPr>
                  <w:noProof/>
                </w:rPr>
                <w:t>Park et al. 2010</w:t>
              </w:r>
            </w:hyperlink>
            <w:r w:rsidR="00A348E7" w:rsidRPr="00D72CBE">
              <w:rPr>
                <w:noProof/>
              </w:rPr>
              <w:t>)</w:t>
            </w:r>
            <w:r w:rsidR="00A348E7" w:rsidRPr="00D72CBE">
              <w:fldChar w:fldCharType="end"/>
            </w:r>
          </w:p>
        </w:tc>
        <w:tc>
          <w:tcPr>
            <w:tcW w:w="1562" w:type="dxa"/>
          </w:tcPr>
          <w:p w14:paraId="29A1B1EC" w14:textId="3613BFEF"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B336C26" w14:textId="4B89B676" w:rsidR="00DE292D" w:rsidRPr="00D72CBE" w:rsidRDefault="00DE292D" w:rsidP="00DE292D">
            <w:pPr>
              <w:pStyle w:val="TableText"/>
              <w:rPr>
                <w:szCs w:val="18"/>
              </w:rPr>
            </w:pPr>
            <w:r w:rsidRPr="00D72CBE">
              <w:rPr>
                <w:szCs w:val="18"/>
              </w:rPr>
              <w:t xml:space="preserve">Overwinter as first instars in bark crevices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on many host plants including </w:t>
            </w:r>
            <w:r w:rsidRPr="00D72CBE">
              <w:rPr>
                <w:i/>
                <w:szCs w:val="18"/>
              </w:rPr>
              <w:t>Malus</w:t>
            </w:r>
            <w:r w:rsidRPr="00D72CBE">
              <w:rPr>
                <w:szCs w:val="18"/>
              </w:rPr>
              <w:t xml:space="preserve">, </w:t>
            </w:r>
            <w:r w:rsidRPr="00D72CBE">
              <w:rPr>
                <w:i/>
                <w:szCs w:val="18"/>
              </w:rPr>
              <w:t>Prunus</w:t>
            </w:r>
            <w:r w:rsidRPr="00D72CBE">
              <w:rPr>
                <w:szCs w:val="18"/>
              </w:rPr>
              <w:t xml:space="preserve"> and </w:t>
            </w:r>
            <w:r w:rsidRPr="00D72CBE">
              <w:rPr>
                <w:i/>
                <w:szCs w:val="18"/>
              </w:rPr>
              <w:t>Pyrus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3EC8B73C" w14:textId="4A1EB2BA" w:rsidR="00DE292D" w:rsidRPr="00D72CBE" w:rsidRDefault="00DE292D" w:rsidP="00A348E7">
            <w:pPr>
              <w:pStyle w:val="TableText"/>
            </w:pPr>
            <w:r w:rsidRPr="00D72CBE">
              <w:rPr>
                <w:szCs w:val="18"/>
              </w:rPr>
              <w:t xml:space="preserve">Assessed on pathway for Fuji apples from Japan </w:t>
            </w:r>
            <w:r w:rsidR="00A348E7" w:rsidRPr="00D72CBE">
              <w:rPr>
                <w:szCs w:val="18"/>
              </w:rPr>
              <w:fldChar w:fldCharType="begin"/>
            </w:r>
            <w:r w:rsidR="00A348E7" w:rsidRPr="00D72CBE">
              <w:rPr>
                <w:szCs w:val="18"/>
              </w:rPr>
              <w:instrText xml:space="preserve"> ADDIN EN.CITE &lt;EndNote&gt;&lt;Cite&gt;&lt;Author&gt;AQIS&lt;/Author&gt;&lt;Year&gt;1998&lt;/Year&gt;&lt;RecNum&gt;6024&lt;/RecNum&gt;&lt;DisplayText&gt;(AQIS 1998a)&lt;/DisplayText&gt;&lt;record&gt;&lt;rec-number&gt;6024&lt;/rec-number&gt;&lt;foreign-keys&gt;&lt;key app="EN" db-id="pxwxw0er9zv2fxezxdk5tt5utz5p5vtrwdv0" timestamp="1451972514"&gt;6024&lt;/key&gt;&lt;/foreign-keys&gt;&lt;ref-type name="Report"&gt;27&lt;/ref-type&gt;&lt;contributors&gt;&lt;authors&gt;&lt;author&gt;AQIS&lt;/author&gt;&lt;/authors&gt;&lt;/contributors&gt;&lt;titles&gt;&lt;title&gt;&lt;style face="normal" font="default" size="100%"&gt;Final import risk analysis of the importation of fruit of Fuji apple (&lt;/style&gt;&lt;style face="italic" font="default" size="100%"&gt;Malus pumila &lt;/style&gt;&lt;style face="normal" font="default" size="100%"&gt;Miller var. &lt;/style&gt;&lt;style face="italic" font="default" size="100%"&gt;domestica&lt;/style&gt;&lt;style face="normal" font="default" size="100%"&gt; Schneider) from Aomori prefecture in Japan&lt;/style&gt;&lt;/title&gt;&lt;/titles&gt;&lt;pages&gt;1-61&lt;/pages&gt;&lt;keywords&gt;&lt;keyword&gt;Analysis&lt;/keyword&gt;&lt;keyword&gt;Aomori prefecture&lt;/keyword&gt;&lt;keyword&gt;Apple&lt;/keyword&gt;&lt;keyword&gt;Apples&lt;/keyword&gt;&lt;keyword&gt;fruit&lt;/keyword&gt;&lt;keyword&gt;Fruits&lt;/keyword&gt;&lt;keyword&gt;Import&lt;/keyword&gt;&lt;keyword&gt;Import risk analysis&lt;/keyword&gt;&lt;keyword&gt;importation&lt;/keyword&gt;&lt;keyword&gt;Imports&lt;/keyword&gt;&lt;keyword&gt;Japan&lt;/keyword&gt;&lt;keyword&gt;Malus&lt;/keyword&gt;&lt;keyword&gt;Malus pumila&lt;/keyword&gt;&lt;keyword&gt;Phytosanitary measures&lt;/keyword&gt;&lt;keyword&gt;Quarantine&lt;/keyword&gt;&lt;keyword&gt;risk&lt;/keyword&gt;&lt;keyword&gt;Risk analysis&lt;/keyword&gt;&lt;keyword&gt;Risks&lt;/keyword&gt;&lt;keyword&gt;Stakeholders&lt;/keyword&gt;&lt;/keywords&gt;&lt;dates&gt;&lt;year&gt;1998&lt;/year&gt;&lt;/dates&gt;&lt;pub-location&gt;Canberra&lt;/pub-location&gt;&lt;publisher&gt;Australian Quarantine and Inspection Service&lt;/publisher&gt;&lt;orig-pub&gt;&lt;style face="underline" font="default" size="100%"&gt;J:\E Library\Plant Catalogue\A&lt;/style&gt;&lt;/orig-pub&gt;&lt;label&gt;69410&lt;/label&gt;&lt;urls&gt;&lt;related-urls&gt;&lt;url&gt;www.agriculture.gov.au/biosecurity/risk-analysis/plant/fujiapple-japan&lt;/url&gt;&lt;/related-urls&gt;&lt;/urls&gt;&lt;custom1&gt;apples China project C summerfruits and cherries table grapes Unshu mandarins sp&lt;/custom1&gt;&lt;/record&gt;&lt;/Cite&gt;&lt;/EndNote&gt;</w:instrText>
            </w:r>
            <w:r w:rsidR="00A348E7" w:rsidRPr="00D72CBE">
              <w:rPr>
                <w:szCs w:val="18"/>
              </w:rPr>
              <w:fldChar w:fldCharType="separate"/>
            </w:r>
            <w:r w:rsidR="00A348E7" w:rsidRPr="00D72CBE">
              <w:rPr>
                <w:noProof/>
                <w:szCs w:val="18"/>
              </w:rPr>
              <w:t>(</w:t>
            </w:r>
            <w:hyperlink w:anchor="_ENREF_22" w:tooltip="AQIS, 1998 #6024" w:history="1">
              <w:r w:rsidR="00A348E7" w:rsidRPr="00D72CBE">
                <w:rPr>
                  <w:noProof/>
                  <w:szCs w:val="18"/>
                </w:rPr>
                <w:t>AQIS 1998a</w:t>
              </w:r>
            </w:hyperlink>
            <w:r w:rsidR="00A348E7" w:rsidRPr="00D72CBE">
              <w:rPr>
                <w:noProof/>
                <w:szCs w:val="18"/>
              </w:rPr>
              <w:t>)</w:t>
            </w:r>
            <w:r w:rsidR="00A348E7" w:rsidRPr="00D72CBE">
              <w:rPr>
                <w:szCs w:val="18"/>
              </w:rPr>
              <w:fldChar w:fldCharType="end"/>
            </w:r>
            <w:r w:rsidRPr="00D72CBE">
              <w:rPr>
                <w:szCs w:val="18"/>
              </w:rPr>
              <w:t xml:space="preserve"> and Korean pear from South Korea </w:t>
            </w:r>
            <w:r w:rsidR="00A348E7" w:rsidRPr="00D72CBE">
              <w:rPr>
                <w:szCs w:val="18"/>
              </w:rPr>
              <w:fldChar w:fldCharType="begin"/>
            </w:r>
            <w:r w:rsidR="00A348E7" w:rsidRPr="00D72CBE">
              <w:rPr>
                <w:szCs w:val="18"/>
              </w:rPr>
              <w:instrText xml:space="preserve"> ADDIN EN.CITE &lt;EndNote&gt;&lt;Cite&gt;&lt;Author&gt;AQIS&lt;/Author&gt;&lt;Year&gt;1999&lt;/Year&gt;&lt;RecNum&gt;6787&lt;/RecNum&gt;&lt;DisplayText&gt;(AQIS 1999b)&lt;/DisplayText&gt;&lt;record&gt;&lt;rec-number&gt;6787&lt;/rec-number&gt;&lt;foreign-keys&gt;&lt;key app="EN" db-id="pxwxw0er9zv2fxezxdk5tt5utz5p5vtrwdv0" timestamp="1451972530"&gt;6787&lt;/key&gt;&lt;/foreign-keys&gt;&lt;ref-type name="Report"&gt;27&lt;/ref-type&gt;&lt;contributors&gt;&lt;authors&gt;&lt;author&gt;AQIS&lt;/author&gt;&lt;/authors&gt;&lt;/contributors&gt;&lt;titles&gt;&lt;title&gt;&lt;style face="normal" font="default" size="100%"&gt;Final import risk analysis on the importation of fresh fruit of Korean pear (&lt;/style&gt;&lt;style face="italic" font="default" size="100%"&gt;Pyrus ussuriensis&lt;/style&gt;&lt;style face="normal" font="default" size="100%"&gt; var. &lt;/style&gt;&lt;style face="italic" font="default" size="100%"&gt;viridis &lt;/style&gt;&lt;style face="normal" font="default" size="100%"&gt;T. Lee) from The Republic of Korea&lt;/style&gt;&lt;/title&gt;&lt;/titles&gt;&lt;pages&gt;1-50&lt;/pages&gt;&lt;keywords&gt;&lt;keyword&gt;Analysis&lt;/keyword&gt;&lt;keyword&gt;fruit&lt;/keyword&gt;&lt;keyword&gt;Import&lt;/keyword&gt;&lt;keyword&gt;Import risk analysis&lt;/keyword&gt;&lt;keyword&gt;importation&lt;/keyword&gt;&lt;keyword&gt;Korea&lt;/keyword&gt;&lt;keyword&gt;Pyrus&lt;/keyword&gt;&lt;keyword&gt;Pyrus ussuriensis&lt;/keyword&gt;&lt;keyword&gt;risk&lt;/keyword&gt;&lt;keyword&gt;Risk analysis&lt;/keyword&gt;&lt;keyword&gt;Viridis&lt;/keyword&gt;&lt;/keywords&gt;&lt;dates&gt;&lt;year&gt;1999&lt;/year&gt;&lt;/dates&gt;&lt;pub-location&gt;Canberra&lt;/pub-location&gt;&lt;publisher&gt;Australian Quarantine and Inspection Service&lt;/publisher&gt;&lt;orig-pub&gt;&lt;style face="underline" font="default" size="100%"&gt;J:\E Library\Plant Catalogue\A&lt;/style&gt;&lt;/orig-pub&gt;&lt;label&gt;70314&lt;/label&gt;&lt;urls&gt;&lt;pdf-urls&gt;&lt;url&gt;file://J:\E Library\Plant Catalogue\A\AQIS 1999 ID70314.pdf&lt;/url&gt;&lt;/pdf-urls&gt;&lt;/urls&gt;&lt;custom1&gt;US apples China table grapes as BMSB&lt;/custom1&gt;&lt;/record&gt;&lt;/Cite&gt;&lt;/EndNote&gt;</w:instrText>
            </w:r>
            <w:r w:rsidR="00A348E7" w:rsidRPr="00D72CBE">
              <w:rPr>
                <w:szCs w:val="18"/>
              </w:rPr>
              <w:fldChar w:fldCharType="separate"/>
            </w:r>
            <w:r w:rsidR="00A348E7" w:rsidRPr="00D72CBE">
              <w:rPr>
                <w:noProof/>
                <w:szCs w:val="18"/>
              </w:rPr>
              <w:t>(</w:t>
            </w:r>
            <w:hyperlink w:anchor="_ENREF_25" w:tooltip="AQIS, 1999 #6787" w:history="1">
              <w:r w:rsidR="00A348E7" w:rsidRPr="00D72CBE">
                <w:rPr>
                  <w:noProof/>
                  <w:szCs w:val="18"/>
                </w:rPr>
                <w:t>AQIS 1999b</w:t>
              </w:r>
            </w:hyperlink>
            <w:r w:rsidR="00A348E7" w:rsidRPr="00D72CBE">
              <w:rPr>
                <w:noProof/>
                <w:szCs w:val="18"/>
              </w:rPr>
              <w:t>)</w:t>
            </w:r>
            <w:r w:rsidR="00A348E7" w:rsidRPr="00D72CBE">
              <w:rPr>
                <w:szCs w:val="18"/>
              </w:rPr>
              <w:fldChar w:fldCharType="end"/>
            </w:r>
          </w:p>
        </w:tc>
        <w:tc>
          <w:tcPr>
            <w:tcW w:w="2715" w:type="dxa"/>
          </w:tcPr>
          <w:p w14:paraId="352A52F0" w14:textId="77777777" w:rsidR="00DE292D" w:rsidRPr="00D72CBE" w:rsidRDefault="00DE292D" w:rsidP="00DE292D">
            <w:pPr>
              <w:pStyle w:val="TableText"/>
            </w:pPr>
            <w:r w:rsidRPr="00D72CBE">
              <w:rPr>
                <w:szCs w:val="18"/>
              </w:rPr>
              <w:t>–</w:t>
            </w:r>
          </w:p>
        </w:tc>
        <w:tc>
          <w:tcPr>
            <w:tcW w:w="1342" w:type="dxa"/>
          </w:tcPr>
          <w:p w14:paraId="33BC885F" w14:textId="77777777" w:rsidR="00DE292D" w:rsidRPr="00D72CBE" w:rsidRDefault="00DE292D" w:rsidP="00DE292D">
            <w:pPr>
              <w:pStyle w:val="TableText"/>
            </w:pPr>
            <w:r w:rsidRPr="00D72CBE">
              <w:rPr>
                <w:szCs w:val="18"/>
              </w:rPr>
              <w:t>Yes</w:t>
            </w:r>
          </w:p>
        </w:tc>
        <w:tc>
          <w:tcPr>
            <w:tcW w:w="1379" w:type="dxa"/>
          </w:tcPr>
          <w:p w14:paraId="62C86D6A" w14:textId="77777777" w:rsidR="00DE292D" w:rsidRPr="00D72CBE" w:rsidRDefault="00DE292D" w:rsidP="00DE292D">
            <w:pPr>
              <w:pStyle w:val="TableText"/>
            </w:pPr>
            <w:r w:rsidRPr="00D72CBE">
              <w:rPr>
                <w:szCs w:val="18"/>
              </w:rPr>
              <w:t>No</w:t>
            </w:r>
          </w:p>
        </w:tc>
      </w:tr>
      <w:tr w:rsidR="00A348E7" w:rsidRPr="00D72CBE" w14:paraId="4D76CC25" w14:textId="77777777" w:rsidTr="00DE292D">
        <w:tc>
          <w:tcPr>
            <w:tcW w:w="1952" w:type="dxa"/>
          </w:tcPr>
          <w:p w14:paraId="1784B840" w14:textId="77777777" w:rsidR="00DE292D" w:rsidRPr="00D72CBE" w:rsidRDefault="00DE292D" w:rsidP="00DE292D">
            <w:pPr>
              <w:pStyle w:val="TableText"/>
            </w:pPr>
            <w:r w:rsidRPr="00D72CBE">
              <w:rPr>
                <w:rFonts w:eastAsia="Times New Roman"/>
                <w:i/>
                <w:szCs w:val="18"/>
                <w:lang w:eastAsia="en-AU"/>
              </w:rPr>
              <w:t>Exallomochlus camur</w:t>
            </w:r>
            <w:r w:rsidRPr="00D72CBE">
              <w:rPr>
                <w:rFonts w:eastAsia="Times New Roman"/>
                <w:szCs w:val="18"/>
                <w:lang w:eastAsia="en-AU"/>
              </w:rPr>
              <w:t xml:space="preserve"> Williams</w:t>
            </w:r>
          </w:p>
        </w:tc>
        <w:tc>
          <w:tcPr>
            <w:tcW w:w="1172" w:type="dxa"/>
          </w:tcPr>
          <w:p w14:paraId="599D3588" w14:textId="77777777" w:rsidR="00DE292D" w:rsidRPr="00D72CBE" w:rsidRDefault="00DE292D" w:rsidP="00DE292D">
            <w:pPr>
              <w:pStyle w:val="TableText"/>
            </w:pPr>
            <w:r w:rsidRPr="00D72CBE">
              <w:rPr>
                <w:szCs w:val="18"/>
              </w:rPr>
              <w:t>1</w:t>
            </w:r>
          </w:p>
        </w:tc>
        <w:tc>
          <w:tcPr>
            <w:tcW w:w="1985" w:type="dxa"/>
          </w:tcPr>
          <w:p w14:paraId="7F1B8AC7" w14:textId="53D39E25" w:rsidR="00DE292D" w:rsidRPr="00D72CBE" w:rsidRDefault="00DE292D" w:rsidP="00A348E7">
            <w:pPr>
              <w:pStyle w:val="TableText"/>
            </w:pPr>
            <w:r w:rsidRPr="00D72CBE">
              <w:rPr>
                <w:szCs w:val="18"/>
              </w:rPr>
              <w:t xml:space="preserve">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5EA7F578" w14:textId="3524CDC0"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6C80DC20" w14:textId="1F8F9A52" w:rsidR="00DE292D" w:rsidRPr="00D72CBE" w:rsidRDefault="00DE292D" w:rsidP="00A348E7">
            <w:pPr>
              <w:pStyle w:val="TableText"/>
            </w:pPr>
            <w:r w:rsidRPr="00D72CBE">
              <w:rPr>
                <w:szCs w:val="18"/>
              </w:rPr>
              <w:t xml:space="preserve">On eleven species of plants from nine families including persimmon, lychee, fig and cacao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2689A82B" w14:textId="1BBC473D" w:rsidR="00DE292D" w:rsidRPr="00D72CBE" w:rsidRDefault="00DE292D" w:rsidP="00A348E7">
            <w:pPr>
              <w:pStyle w:val="TableText"/>
            </w:pPr>
            <w:r w:rsidRPr="00D72CBE">
              <w:rPr>
                <w:szCs w:val="18"/>
              </w:rPr>
              <w:t xml:space="preserve">On </w:t>
            </w:r>
            <w:r w:rsidRPr="00D72CBE">
              <w:rPr>
                <w:i/>
                <w:szCs w:val="18"/>
              </w:rPr>
              <w:t>Sandoricum</w:t>
            </w:r>
            <w:r w:rsidRPr="00D72CBE">
              <w:rPr>
                <w:szCs w:val="18"/>
              </w:rPr>
              <w:t xml:space="preserve"> sp., </w:t>
            </w:r>
            <w:r w:rsidRPr="00D72CBE">
              <w:rPr>
                <w:i/>
                <w:szCs w:val="18"/>
              </w:rPr>
              <w:t>Lansium domesticum</w:t>
            </w:r>
            <w:r w:rsidRPr="00D72CBE">
              <w:rPr>
                <w:szCs w:val="18"/>
              </w:rPr>
              <w:t xml:space="preserve"> from Malaysia to the USA; </w:t>
            </w:r>
            <w:r w:rsidRPr="00D72CBE">
              <w:rPr>
                <w:i/>
                <w:szCs w:val="18"/>
              </w:rPr>
              <w:t>Lansium domesticum</w:t>
            </w:r>
            <w:r w:rsidRPr="00D72CBE">
              <w:rPr>
                <w:szCs w:val="18"/>
              </w:rPr>
              <w:t xml:space="preserve">, </w:t>
            </w:r>
            <w:r w:rsidRPr="00D72CBE">
              <w:rPr>
                <w:i/>
                <w:szCs w:val="18"/>
              </w:rPr>
              <w:t>Psidium guajava</w:t>
            </w:r>
            <w:r w:rsidRPr="00D72CBE">
              <w:rPr>
                <w:szCs w:val="18"/>
              </w:rPr>
              <w:t xml:space="preserve">, </w:t>
            </w:r>
            <w:r w:rsidRPr="00D72CBE">
              <w:rPr>
                <w:i/>
                <w:szCs w:val="18"/>
              </w:rPr>
              <w:t xml:space="preserve">Litchi </w:t>
            </w:r>
            <w:r w:rsidRPr="00D72CBE">
              <w:rPr>
                <w:szCs w:val="18"/>
              </w:rPr>
              <w:t xml:space="preserve">sp., </w:t>
            </w:r>
            <w:r w:rsidRPr="00D72CBE">
              <w:rPr>
                <w:i/>
                <w:szCs w:val="18"/>
              </w:rPr>
              <w:t>Annona</w:t>
            </w:r>
            <w:r w:rsidRPr="00D72CBE">
              <w:rPr>
                <w:szCs w:val="18"/>
              </w:rPr>
              <w:t xml:space="preserve"> sp. from the Philippines to the USA; </w:t>
            </w:r>
            <w:r w:rsidRPr="00D72CBE">
              <w:rPr>
                <w:i/>
                <w:szCs w:val="18"/>
              </w:rPr>
              <w:t>Nephelium</w:t>
            </w:r>
            <w:r w:rsidRPr="00D72CBE">
              <w:rPr>
                <w:szCs w:val="18"/>
              </w:rPr>
              <w:t xml:space="preserve"> sp. from Thailand to the USA; </w:t>
            </w:r>
            <w:r w:rsidRPr="00D72CBE">
              <w:rPr>
                <w:i/>
                <w:szCs w:val="18"/>
              </w:rPr>
              <w:t>Dyospyros</w:t>
            </w:r>
            <w:r w:rsidRPr="00D72CBE">
              <w:rPr>
                <w:szCs w:val="18"/>
              </w:rPr>
              <w:t xml:space="preserve"> sp. from Korea to the USA; </w:t>
            </w:r>
            <w:r w:rsidRPr="00D72CBE">
              <w:rPr>
                <w:i/>
                <w:szCs w:val="18"/>
              </w:rPr>
              <w:t>Lansium domesticum</w:t>
            </w:r>
            <w:r w:rsidRPr="00D72CBE">
              <w:rPr>
                <w:szCs w:val="18"/>
              </w:rPr>
              <w:t xml:space="preserve"> from Taiwan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0A054CDF" w14:textId="77777777" w:rsidR="00DE292D" w:rsidRPr="00D72CBE" w:rsidRDefault="00DE292D" w:rsidP="00DE292D">
            <w:pPr>
              <w:pStyle w:val="TableText"/>
            </w:pPr>
            <w:r w:rsidRPr="00D72CBE">
              <w:rPr>
                <w:szCs w:val="18"/>
              </w:rPr>
              <w:t>Yes</w:t>
            </w:r>
          </w:p>
        </w:tc>
        <w:tc>
          <w:tcPr>
            <w:tcW w:w="1379" w:type="dxa"/>
          </w:tcPr>
          <w:p w14:paraId="0862B2EC" w14:textId="77777777" w:rsidR="00DE292D" w:rsidRPr="00D72CBE" w:rsidRDefault="00DE292D" w:rsidP="00DE292D">
            <w:pPr>
              <w:pStyle w:val="TableText"/>
            </w:pPr>
            <w:r w:rsidRPr="00D72CBE">
              <w:rPr>
                <w:szCs w:val="18"/>
              </w:rPr>
              <w:t>No</w:t>
            </w:r>
          </w:p>
        </w:tc>
      </w:tr>
      <w:tr w:rsidR="00A348E7" w:rsidRPr="00D72CBE" w14:paraId="40FBCDDC" w14:textId="77777777" w:rsidTr="00DE292D">
        <w:tc>
          <w:tcPr>
            <w:tcW w:w="1952" w:type="dxa"/>
          </w:tcPr>
          <w:p w14:paraId="61827B0F" w14:textId="77777777" w:rsidR="00DE292D" w:rsidRPr="00D72CBE" w:rsidRDefault="00DE292D" w:rsidP="00DE292D">
            <w:pPr>
              <w:pStyle w:val="TableText"/>
            </w:pPr>
            <w:r w:rsidRPr="00D72CBE">
              <w:rPr>
                <w:rFonts w:eastAsia="Times New Roman"/>
                <w:i/>
                <w:szCs w:val="18"/>
                <w:lang w:eastAsia="en-AU"/>
              </w:rPr>
              <w:t>Exallomochlus hispidus</w:t>
            </w:r>
            <w:r w:rsidRPr="00D72CBE">
              <w:rPr>
                <w:rFonts w:eastAsia="Times New Roman"/>
                <w:szCs w:val="18"/>
                <w:lang w:eastAsia="en-AU"/>
              </w:rPr>
              <w:t xml:space="preserve"> (Morrison)</w:t>
            </w:r>
          </w:p>
        </w:tc>
        <w:tc>
          <w:tcPr>
            <w:tcW w:w="1172" w:type="dxa"/>
          </w:tcPr>
          <w:p w14:paraId="65B7E38F" w14:textId="77777777" w:rsidR="00DE292D" w:rsidRPr="00D72CBE" w:rsidRDefault="00DE292D" w:rsidP="00DE292D">
            <w:pPr>
              <w:pStyle w:val="TableText"/>
            </w:pPr>
            <w:r w:rsidRPr="00D72CBE">
              <w:rPr>
                <w:szCs w:val="18"/>
              </w:rPr>
              <w:t>1, 4,  5</w:t>
            </w:r>
          </w:p>
        </w:tc>
        <w:tc>
          <w:tcPr>
            <w:tcW w:w="1985" w:type="dxa"/>
          </w:tcPr>
          <w:p w14:paraId="5AA1E17B" w14:textId="3D6CAEC6" w:rsidR="00DE292D" w:rsidRPr="00D72CBE" w:rsidRDefault="00DE292D" w:rsidP="00A348E7">
            <w:pPr>
              <w:pStyle w:val="TableText"/>
            </w:pPr>
            <w:r w:rsidRPr="00D72CBE">
              <w:rPr>
                <w:szCs w:val="18"/>
              </w:rPr>
              <w:t xml:space="preserve">South Asia </w:t>
            </w:r>
            <w:r w:rsidR="00A348E7" w:rsidRPr="00D72CBE">
              <w:fldChar w:fldCharType="begin">
                <w:fldData xml:space="preserve">PEVuZE5vdGU+PENpdGU+PEF1dGhvcj5HYXJjw61hPC9BdXRob3I+PFllYXI+MjAxODwvWWVhcj48
UmVjTnVtPjMwMTQzPC9SZWNOdW0+PERpc3BsYXlUZXh0PihHYXJjw61hIGV0IGFsLiAyMDE4OyBX
aWxsaWFtcyAyMDA0OyBXaWxsaWFtcyAmYW1wOyBNaWxsZXIgMjAxMCk8L0Rpc3BsYXlUZXh0Pjxy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YXV0aG9yPkdhcmPDrWEsIE0uPC9hdXRob3I+PGF1dGhvcj5EZW5ubywgQi48L2F1dGhvcj48YXV0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dGVkX1JHPC9jdXN0b20xPjwvcmVjb3JkPjwvQ2l0ZT48Q2l0ZT48QXV0aG9yPldpbGxpYW1zPC9B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UmVjTnVtPjMwMTQzPC9SZWNOdW0+PERpc3BsYXlUZXh0PihHYXJjw61hIGV0IGFsLiAyMDE4OyBX
aWxsaWFtcyAyMDA0OyBXaWxsaWFtcyAmYW1wOyBNaWxsZXIgMjAxMCk8L0Rpc3BsYXlUZXh0Pjxy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YXV0aG9yPkdhcmPDrWEsIE0uPC9hdXRob3I+PGF1dGhvcj5EZW5ubywgQi48L2F1dGhvcj48YXV0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dGVkX1JHPC9jdXN0b20xPjwvcmVjb3JkPjwvQ2l0ZT48Q2l0ZT48QXV0aG9yPldpbGxpYW1zPC9B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 xml:space="preserve">; </w:t>
            </w:r>
            <w:hyperlink w:anchor="_ENREF_490" w:tooltip="Williams, 2010 #20875" w:history="1">
              <w:r w:rsidR="00A348E7" w:rsidRPr="00D72CBE">
                <w:rPr>
                  <w:noProof/>
                </w:rPr>
                <w:t>Williams &amp; Miller 2010</w:t>
              </w:r>
            </w:hyperlink>
            <w:r w:rsidR="00A348E7" w:rsidRPr="00D72CBE">
              <w:rPr>
                <w:noProof/>
              </w:rPr>
              <w:t>)</w:t>
            </w:r>
            <w:r w:rsidR="00A348E7" w:rsidRPr="00D72CBE">
              <w:fldChar w:fldCharType="end"/>
            </w:r>
          </w:p>
        </w:tc>
        <w:tc>
          <w:tcPr>
            <w:tcW w:w="1562" w:type="dxa"/>
          </w:tcPr>
          <w:p w14:paraId="0F54012E" w14:textId="151FBC70"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4BDFEDB" w14:textId="2CDC5562" w:rsidR="00DE292D" w:rsidRPr="00D72CBE" w:rsidRDefault="00DE292D" w:rsidP="00DE292D">
            <w:pPr>
              <w:pStyle w:val="TableText"/>
              <w:rPr>
                <w:szCs w:val="18"/>
              </w:rPr>
            </w:pPr>
            <w:r w:rsidRPr="00D72CBE">
              <w:rPr>
                <w:szCs w:val="18"/>
              </w:rPr>
              <w:t xml:space="preserve">On stems and fruit of a wide range of host plants, including coconut, longan, figs, cacao, mangosteen and sugarcane </w:t>
            </w:r>
            <w:r w:rsidR="00A348E7" w:rsidRPr="00D72CBE">
              <w:rPr>
                <w:szCs w:val="18"/>
              </w:rPr>
              <w:fldChar w:fldCharType="begin">
                <w:fldData xml:space="preserve">PEVuZE5vdGU+PENpdGU+PEF1dGhvcj5XaWxsaWFtczwvQXV0aG9yPjxZZWFyPjIwMDQ8L1llYXI+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PFJlY051bT4yMzYwPC9SZWNOdW0+PERpc3BsYXlUZXh0PihHYXJjw61hIGV0IGFsLiAyMDE4OyBX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90" w:tooltip="Williams, 2010 #20875" w:history="1">
              <w:r w:rsidR="00A348E7" w:rsidRPr="00D72CBE">
                <w:rPr>
                  <w:noProof/>
                  <w:szCs w:val="18"/>
                </w:rPr>
                <w:t>Williams &amp; Miller 2010</w:t>
              </w:r>
            </w:hyperlink>
            <w:r w:rsidR="00A348E7" w:rsidRPr="00D72CBE">
              <w:rPr>
                <w:noProof/>
                <w:szCs w:val="18"/>
              </w:rPr>
              <w:t>)</w:t>
            </w:r>
            <w:r w:rsidR="00A348E7" w:rsidRPr="00D72CBE">
              <w:rPr>
                <w:szCs w:val="18"/>
              </w:rPr>
              <w:fldChar w:fldCharType="end"/>
            </w:r>
          </w:p>
          <w:p w14:paraId="27E6D36E" w14:textId="0838DBDE" w:rsidR="00DE292D" w:rsidRPr="00D72CBE" w:rsidRDefault="00DE292D" w:rsidP="00A348E7">
            <w:pPr>
              <w:pStyle w:val="TableText"/>
            </w:pPr>
            <w:r w:rsidRPr="00D72CBE">
              <w:rPr>
                <w:szCs w:val="18"/>
              </w:rPr>
              <w:lastRenderedPageBreak/>
              <w:t xml:space="preserve">Assessed as on pathway for mangosteen from Indonesia </w:t>
            </w:r>
            <w:r w:rsidR="00A348E7" w:rsidRPr="00D72CBE">
              <w:rPr>
                <w:szCs w:val="18"/>
              </w:rPr>
              <w:fldChar w:fldCharType="begin"/>
            </w:r>
            <w:r w:rsidR="00A348E7" w:rsidRPr="00D72CBE">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7" w:tooltip="DAFF, 2012 #17411" w:history="1">
              <w:r w:rsidR="00A348E7" w:rsidRPr="00D72CBE">
                <w:rPr>
                  <w:noProof/>
                  <w:szCs w:val="18"/>
                </w:rPr>
                <w:t>DAFF 2012b</w:t>
              </w:r>
            </w:hyperlink>
            <w:r w:rsidR="00A348E7" w:rsidRPr="00D72CBE">
              <w:rPr>
                <w:noProof/>
                <w:szCs w:val="18"/>
              </w:rPr>
              <w:t>)</w:t>
            </w:r>
            <w:r w:rsidR="00A348E7" w:rsidRPr="00D72CBE">
              <w:rPr>
                <w:szCs w:val="18"/>
              </w:rPr>
              <w:fldChar w:fldCharType="end"/>
            </w:r>
          </w:p>
        </w:tc>
        <w:tc>
          <w:tcPr>
            <w:tcW w:w="2715" w:type="dxa"/>
          </w:tcPr>
          <w:p w14:paraId="5D49DB75" w14:textId="77777777" w:rsidR="00DE292D" w:rsidRPr="00D72CBE" w:rsidRDefault="00DE292D" w:rsidP="00DE292D">
            <w:pPr>
              <w:pStyle w:val="TableText"/>
              <w:rPr>
                <w:szCs w:val="18"/>
              </w:rPr>
            </w:pPr>
            <w:r w:rsidRPr="00D72CBE">
              <w:rPr>
                <w:szCs w:val="18"/>
              </w:rPr>
              <w:lastRenderedPageBreak/>
              <w:t>Adult intercepted in Australia on fresh fruit</w:t>
            </w:r>
          </w:p>
          <w:p w14:paraId="7574EFB1" w14:textId="716A1B64" w:rsidR="00DE292D" w:rsidRPr="00D72CBE" w:rsidRDefault="00DE292D" w:rsidP="00A348E7">
            <w:pPr>
              <w:pStyle w:val="TableText"/>
            </w:pPr>
            <w:r w:rsidRPr="00D72CBE">
              <w:rPr>
                <w:szCs w:val="18"/>
              </w:rPr>
              <w:t xml:space="preserve">From Indonesia, on </w:t>
            </w:r>
            <w:r w:rsidRPr="00D72CBE">
              <w:rPr>
                <w:i/>
                <w:szCs w:val="18"/>
              </w:rPr>
              <w:t>Garcinia mangostana</w:t>
            </w:r>
            <w:r w:rsidRPr="00D72CBE">
              <w:rPr>
                <w:szCs w:val="18"/>
              </w:rPr>
              <w:t xml:space="preserve"> to England and France; on </w:t>
            </w:r>
            <w:r w:rsidRPr="00D72CBE">
              <w:rPr>
                <w:i/>
                <w:szCs w:val="18"/>
              </w:rPr>
              <w:t>Annona muricata</w:t>
            </w:r>
            <w:r w:rsidRPr="00D72CBE">
              <w:rPr>
                <w:szCs w:val="18"/>
              </w:rPr>
              <w:t xml:space="preserve">, </w:t>
            </w:r>
            <w:r w:rsidRPr="00D72CBE">
              <w:rPr>
                <w:i/>
                <w:szCs w:val="18"/>
              </w:rPr>
              <w:t>Garcinia mangostana</w:t>
            </w:r>
            <w:r w:rsidRPr="00D72CBE">
              <w:rPr>
                <w:szCs w:val="18"/>
              </w:rPr>
              <w:t xml:space="preserve"> and </w:t>
            </w:r>
            <w:r w:rsidRPr="00D72CBE">
              <w:rPr>
                <w:i/>
                <w:szCs w:val="18"/>
              </w:rPr>
              <w:lastRenderedPageBreak/>
              <w:t>Nephelium lappaceum</w:t>
            </w:r>
            <w:r w:rsidRPr="00D72CBE">
              <w:rPr>
                <w:szCs w:val="18"/>
              </w:rPr>
              <w:t xml:space="preserve"> to the USA; from Malaysia on </w:t>
            </w:r>
            <w:r w:rsidRPr="00D72CBE">
              <w:rPr>
                <w:i/>
                <w:szCs w:val="18"/>
              </w:rPr>
              <w:t>Nephelium lappaceum</w:t>
            </w:r>
            <w:r w:rsidRPr="00D72CBE">
              <w:rPr>
                <w:szCs w:val="18"/>
              </w:rPr>
              <w:t xml:space="preserve"> to England and the USA; from the Philippines on </w:t>
            </w:r>
            <w:r w:rsidRPr="00D72CBE">
              <w:rPr>
                <w:i/>
                <w:szCs w:val="18"/>
              </w:rPr>
              <w:t>Lansium domesticum</w:t>
            </w:r>
            <w:r w:rsidRPr="00D72CBE">
              <w:rPr>
                <w:szCs w:val="18"/>
              </w:rPr>
              <w:t xml:space="preserve"> and </w:t>
            </w:r>
            <w:r w:rsidRPr="00D72CBE">
              <w:rPr>
                <w:i/>
                <w:szCs w:val="18"/>
              </w:rPr>
              <w:t>Garcinia mangostana</w:t>
            </w:r>
            <w:r w:rsidRPr="00D72CBE">
              <w:rPr>
                <w:szCs w:val="18"/>
              </w:rPr>
              <w:t xml:space="preserve"> to the USA; from Singapore on </w:t>
            </w:r>
            <w:r w:rsidRPr="00D72CBE">
              <w:rPr>
                <w:i/>
                <w:szCs w:val="18"/>
              </w:rPr>
              <w:t>Licula spinosa</w:t>
            </w:r>
            <w:r w:rsidRPr="00D72CBE">
              <w:rPr>
                <w:szCs w:val="18"/>
              </w:rPr>
              <w:t xml:space="preserve">, </w:t>
            </w:r>
            <w:r w:rsidRPr="00D72CBE">
              <w:rPr>
                <w:i/>
                <w:szCs w:val="18"/>
              </w:rPr>
              <w:t>Garcinia mangostana</w:t>
            </w:r>
            <w:r w:rsidRPr="00D72CBE">
              <w:rPr>
                <w:szCs w:val="18"/>
              </w:rPr>
              <w:t xml:space="preserve">, </w:t>
            </w:r>
            <w:r w:rsidRPr="00D72CBE">
              <w:rPr>
                <w:i/>
                <w:szCs w:val="18"/>
              </w:rPr>
              <w:t>Durio zibethinus</w:t>
            </w:r>
            <w:r w:rsidRPr="00D72CBE">
              <w:rPr>
                <w:szCs w:val="18"/>
              </w:rPr>
              <w:t xml:space="preserve"> and </w:t>
            </w:r>
            <w:r w:rsidRPr="00D72CBE">
              <w:rPr>
                <w:i/>
                <w:szCs w:val="18"/>
              </w:rPr>
              <w:t>Theobroma cacao</w:t>
            </w:r>
            <w:r w:rsidRPr="00D72CBE">
              <w:rPr>
                <w:szCs w:val="18"/>
              </w:rPr>
              <w:t xml:space="preserve"> to the USA; from Thailand on </w:t>
            </w:r>
            <w:r w:rsidRPr="00D72CBE">
              <w:rPr>
                <w:i/>
                <w:szCs w:val="18"/>
              </w:rPr>
              <w:t>Durio zibethinus</w:t>
            </w:r>
            <w:r w:rsidRPr="00D72CBE">
              <w:rPr>
                <w:szCs w:val="18"/>
              </w:rPr>
              <w:t xml:space="preserve">, </w:t>
            </w:r>
            <w:r w:rsidRPr="00D72CBE">
              <w:rPr>
                <w:i/>
                <w:szCs w:val="18"/>
              </w:rPr>
              <w:t>Durio</w:t>
            </w:r>
            <w:r w:rsidRPr="00D72CBE">
              <w:rPr>
                <w:szCs w:val="18"/>
              </w:rPr>
              <w:t xml:space="preserve"> sp., </w:t>
            </w:r>
            <w:r w:rsidRPr="00D72CBE">
              <w:rPr>
                <w:i/>
                <w:szCs w:val="18"/>
              </w:rPr>
              <w:t>Garcinia mangostana</w:t>
            </w:r>
            <w:r w:rsidRPr="00D72CBE">
              <w:rPr>
                <w:szCs w:val="18"/>
              </w:rPr>
              <w:t xml:space="preserve"> and </w:t>
            </w:r>
            <w:r w:rsidRPr="00D72CBE">
              <w:rPr>
                <w:i/>
                <w:szCs w:val="18"/>
              </w:rPr>
              <w:t>Nephelium lappaceum</w:t>
            </w:r>
            <w:r w:rsidRPr="00D72CBE">
              <w:rPr>
                <w:szCs w:val="18"/>
              </w:rPr>
              <w:t xml:space="preserve"> to the USA; from Vietnam on </w:t>
            </w:r>
            <w:r w:rsidRPr="00D72CBE">
              <w:rPr>
                <w:i/>
                <w:szCs w:val="18"/>
              </w:rPr>
              <w:t>Garcinia</w:t>
            </w:r>
            <w:r w:rsidRPr="00D72CBE">
              <w:rPr>
                <w:szCs w:val="18"/>
              </w:rPr>
              <w:t xml:space="preserve"> sp.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221C517D" w14:textId="77777777" w:rsidR="00DE292D" w:rsidRPr="00D72CBE" w:rsidRDefault="00DE292D" w:rsidP="00DE292D">
            <w:pPr>
              <w:pStyle w:val="TableText"/>
            </w:pPr>
            <w:r w:rsidRPr="00D72CBE">
              <w:rPr>
                <w:szCs w:val="18"/>
              </w:rPr>
              <w:lastRenderedPageBreak/>
              <w:t>Yes</w:t>
            </w:r>
          </w:p>
        </w:tc>
        <w:tc>
          <w:tcPr>
            <w:tcW w:w="1379" w:type="dxa"/>
          </w:tcPr>
          <w:p w14:paraId="336EE960" w14:textId="77777777" w:rsidR="00DE292D" w:rsidRPr="00D72CBE" w:rsidRDefault="00DE292D" w:rsidP="00DE292D">
            <w:pPr>
              <w:pStyle w:val="TableText"/>
            </w:pPr>
            <w:r w:rsidRPr="00D72CBE">
              <w:rPr>
                <w:szCs w:val="18"/>
              </w:rPr>
              <w:t>No</w:t>
            </w:r>
          </w:p>
        </w:tc>
      </w:tr>
      <w:tr w:rsidR="00A348E7" w:rsidRPr="00D72CBE" w14:paraId="13B6890D" w14:textId="77777777" w:rsidTr="00DE292D">
        <w:tc>
          <w:tcPr>
            <w:tcW w:w="1952" w:type="dxa"/>
          </w:tcPr>
          <w:p w14:paraId="17153D6D" w14:textId="77777777" w:rsidR="00DE292D" w:rsidRPr="00D72CBE" w:rsidRDefault="00DE292D" w:rsidP="00DE292D">
            <w:pPr>
              <w:pStyle w:val="TableText"/>
            </w:pPr>
            <w:r w:rsidRPr="00D72CBE">
              <w:rPr>
                <w:rFonts w:eastAsia="Times New Roman"/>
                <w:i/>
                <w:szCs w:val="18"/>
                <w:lang w:eastAsia="en-AU"/>
              </w:rPr>
              <w:t>Exallomochlus liti</w:t>
            </w:r>
            <w:r w:rsidRPr="00D72CBE">
              <w:rPr>
                <w:rFonts w:eastAsia="Times New Roman"/>
                <w:szCs w:val="18"/>
                <w:lang w:eastAsia="en-AU"/>
              </w:rPr>
              <w:t xml:space="preserve"> Williams</w:t>
            </w:r>
          </w:p>
        </w:tc>
        <w:tc>
          <w:tcPr>
            <w:tcW w:w="1172" w:type="dxa"/>
          </w:tcPr>
          <w:p w14:paraId="24E24389" w14:textId="77777777" w:rsidR="00DE292D" w:rsidRPr="00D72CBE" w:rsidRDefault="00DE292D" w:rsidP="00DE292D">
            <w:pPr>
              <w:pStyle w:val="TableText"/>
            </w:pPr>
            <w:r w:rsidRPr="00D72CBE">
              <w:rPr>
                <w:szCs w:val="18"/>
              </w:rPr>
              <w:t>1</w:t>
            </w:r>
          </w:p>
        </w:tc>
        <w:tc>
          <w:tcPr>
            <w:tcW w:w="1985" w:type="dxa"/>
          </w:tcPr>
          <w:p w14:paraId="17459672" w14:textId="3D934CA3" w:rsidR="00DE292D" w:rsidRPr="00D72CBE" w:rsidRDefault="00DE292D" w:rsidP="00A348E7">
            <w:pPr>
              <w:pStyle w:val="TableText"/>
            </w:pPr>
            <w:r w:rsidRPr="00D72CBE">
              <w:rPr>
                <w:szCs w:val="18"/>
              </w:rPr>
              <w:t xml:space="preserve">The Philippines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63A94551" w14:textId="673C43B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6FD50D37" w14:textId="396EA79F" w:rsidR="00DE292D" w:rsidRPr="00D72CBE" w:rsidRDefault="00DE292D" w:rsidP="00A348E7">
            <w:pPr>
              <w:pStyle w:val="TableText"/>
            </w:pPr>
            <w:r w:rsidRPr="00D72CBE">
              <w:rPr>
                <w:szCs w:val="18"/>
              </w:rPr>
              <w:t xml:space="preserve">On fruit of </w:t>
            </w:r>
            <w:r w:rsidRPr="00D72CBE">
              <w:rPr>
                <w:i/>
                <w:szCs w:val="18"/>
              </w:rPr>
              <w:t>Lansium domesticum</w:t>
            </w:r>
            <w:r w:rsidRPr="00D72CBE">
              <w:rPr>
                <w:szCs w:val="18"/>
              </w:rPr>
              <w:t xml:space="preserve">, </w:t>
            </w:r>
            <w:r w:rsidRPr="00D72CBE">
              <w:rPr>
                <w:i/>
                <w:szCs w:val="18"/>
              </w:rPr>
              <w:t>Musa</w:t>
            </w:r>
            <w:r w:rsidRPr="00D72CBE">
              <w:rPr>
                <w:szCs w:val="18"/>
              </w:rPr>
              <w:t xml:space="preserve"> sp. and </w:t>
            </w:r>
            <w:r w:rsidRPr="00D72CBE">
              <w:rPr>
                <w:i/>
                <w:szCs w:val="18"/>
              </w:rPr>
              <w:t>Poikilospermum suaveolens</w:t>
            </w:r>
            <w:r w:rsidRPr="00D72CBE">
              <w:rPr>
                <w:szCs w:val="18"/>
              </w:rPr>
              <w:t xml:space="preserve"> </w:t>
            </w:r>
            <w:r w:rsidR="00A348E7" w:rsidRPr="00D72CBE">
              <w:rPr>
                <w:szCs w:val="18"/>
              </w:rPr>
              <w:fldChar w:fldCharType="begin">
                <w:fldData xml:space="preserve">PEVuZE5vdGU+PENpdGU+PEF1dGhvcj5XaWxsaWFtczwvQXV0aG9yPjxZZWFyPjIwMDQ8L1llYXI+
PFJlY051bT4yMzYwPC9SZWNOdW0+PERpc3BsYXlUZXh0PihNaWxsZXIgZXQgYWwuIDIwMTRhOyBS
dW5nIGV0IGFsLiAyMDA2OyBXaWxsaWFtcyAyMDA0KTwvRGlzcGxheVRleHQ+PHJlY29yZD48cmVj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L3JlY29yZD48L0NpdGU+PENpdGU+PEF1dGhvcj5SdW5nPC9BdXRob3I+PFllYXI+MjAwNjwvWWVh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PFJlY051bT4yMzYwPC9SZWNOdW0+PERpc3BsYXlUZXh0PihNaWxsZXIgZXQgYWwuIDIwMTRhOyBS
dW5nIGV0IGFsLiAyMDA2OyBXaWxsaWFtcyAyMDA0KTwvRGlzcGxheVRleHQ+PHJlY29yZD48cmVj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L3JlY29yZD48L0NpdGU+PENpdGU+PEF1dGhvcj5SdW5nPC9BdXRob3I+PFllYXI+MjAwNjwvWWVh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11" w:tooltip="Rung, 2006 #20211" w:history="1">
              <w:r w:rsidR="00A348E7" w:rsidRPr="00D72CBE">
                <w:rPr>
                  <w:noProof/>
                  <w:szCs w:val="18"/>
                </w:rPr>
                <w:t>Rung et al.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5B68DA2F" w14:textId="2EE3F6FB" w:rsidR="00DE292D" w:rsidRPr="00D72CBE" w:rsidRDefault="00DE292D" w:rsidP="00A348E7">
            <w:pPr>
              <w:pStyle w:val="TableText"/>
            </w:pPr>
            <w:r w:rsidRPr="00D72CBE">
              <w:rPr>
                <w:szCs w:val="18"/>
              </w:rPr>
              <w:t xml:space="preserve">On fruit of </w:t>
            </w:r>
            <w:r w:rsidRPr="00D72CBE">
              <w:rPr>
                <w:i/>
                <w:szCs w:val="18"/>
              </w:rPr>
              <w:t>Musa</w:t>
            </w:r>
            <w:r w:rsidRPr="00D72CBE">
              <w:rPr>
                <w:szCs w:val="18"/>
              </w:rPr>
              <w:t xml:space="preserve"> sp., fruit of </w:t>
            </w:r>
            <w:r w:rsidRPr="00D72CBE">
              <w:rPr>
                <w:i/>
                <w:szCs w:val="18"/>
              </w:rPr>
              <w:t>Lansium domesticum</w:t>
            </w:r>
            <w:r w:rsidRPr="00D72CBE">
              <w:rPr>
                <w:szCs w:val="18"/>
              </w:rPr>
              <w:t xml:space="preserve">, and </w:t>
            </w:r>
            <w:r w:rsidRPr="00D72CBE">
              <w:rPr>
                <w:i/>
                <w:szCs w:val="18"/>
              </w:rPr>
              <w:t>Poikilospermum</w:t>
            </w:r>
            <w:r w:rsidRPr="00D72CBE">
              <w:rPr>
                <w:szCs w:val="18"/>
              </w:rPr>
              <w:t xml:space="preserve"> from the Philippines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608729CB" w14:textId="77777777" w:rsidR="00DE292D" w:rsidRPr="00D72CBE" w:rsidRDefault="00DE292D" w:rsidP="00DE292D">
            <w:pPr>
              <w:pStyle w:val="TableText"/>
            </w:pPr>
            <w:r w:rsidRPr="00D72CBE">
              <w:rPr>
                <w:szCs w:val="18"/>
              </w:rPr>
              <w:t>Yes</w:t>
            </w:r>
          </w:p>
        </w:tc>
        <w:tc>
          <w:tcPr>
            <w:tcW w:w="1379" w:type="dxa"/>
          </w:tcPr>
          <w:p w14:paraId="3C5B4017" w14:textId="77777777" w:rsidR="00DE292D" w:rsidRPr="00D72CBE" w:rsidRDefault="00DE292D" w:rsidP="00DE292D">
            <w:pPr>
              <w:pStyle w:val="TableText"/>
            </w:pPr>
            <w:r w:rsidRPr="00D72CBE">
              <w:rPr>
                <w:szCs w:val="18"/>
              </w:rPr>
              <w:t>No</w:t>
            </w:r>
          </w:p>
        </w:tc>
      </w:tr>
      <w:tr w:rsidR="00A348E7" w:rsidRPr="00D72CBE" w14:paraId="1D14ED20" w14:textId="77777777" w:rsidTr="00DE292D">
        <w:tc>
          <w:tcPr>
            <w:tcW w:w="1952" w:type="dxa"/>
          </w:tcPr>
          <w:p w14:paraId="5CB47144" w14:textId="77777777" w:rsidR="00DE292D" w:rsidRPr="00D72CBE" w:rsidRDefault="00DE292D" w:rsidP="00DE292D">
            <w:pPr>
              <w:pStyle w:val="TableText"/>
            </w:pPr>
            <w:r w:rsidRPr="00D72CBE">
              <w:rPr>
                <w:rFonts w:eastAsia="Times New Roman"/>
                <w:i/>
                <w:szCs w:val="18"/>
                <w:lang w:eastAsia="en-AU"/>
              </w:rPr>
              <w:t>Exallomochlus philippinensis</w:t>
            </w:r>
            <w:r w:rsidRPr="00D72CBE">
              <w:rPr>
                <w:rFonts w:eastAsia="Times New Roman"/>
                <w:szCs w:val="18"/>
                <w:lang w:eastAsia="en-AU"/>
              </w:rPr>
              <w:t xml:space="preserve"> Williams</w:t>
            </w:r>
          </w:p>
        </w:tc>
        <w:tc>
          <w:tcPr>
            <w:tcW w:w="1172" w:type="dxa"/>
          </w:tcPr>
          <w:p w14:paraId="116A2ABA" w14:textId="77777777" w:rsidR="00DE292D" w:rsidRPr="00D72CBE" w:rsidRDefault="00DE292D" w:rsidP="00DE292D">
            <w:pPr>
              <w:pStyle w:val="TableText"/>
            </w:pPr>
            <w:r w:rsidRPr="00D72CBE">
              <w:rPr>
                <w:szCs w:val="18"/>
              </w:rPr>
              <w:t>1</w:t>
            </w:r>
          </w:p>
        </w:tc>
        <w:tc>
          <w:tcPr>
            <w:tcW w:w="1985" w:type="dxa"/>
          </w:tcPr>
          <w:p w14:paraId="30F5E010" w14:textId="532F5872" w:rsidR="00DE292D" w:rsidRPr="00D72CBE" w:rsidRDefault="00DE292D" w:rsidP="00A348E7">
            <w:pPr>
              <w:pStyle w:val="TableText"/>
            </w:pPr>
            <w:r w:rsidRPr="00D72CBE">
              <w:rPr>
                <w:szCs w:val="18"/>
              </w:rPr>
              <w:t xml:space="preserve">The Philippines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63A18C05" w14:textId="6FDF8377"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7857D39" w14:textId="55E52EF4" w:rsidR="00DE292D" w:rsidRPr="00D72CBE" w:rsidRDefault="00DE292D" w:rsidP="00A348E7">
            <w:pPr>
              <w:pStyle w:val="TableText"/>
            </w:pPr>
            <w:r w:rsidRPr="00D72CBE">
              <w:rPr>
                <w:szCs w:val="18"/>
              </w:rPr>
              <w:t xml:space="preserve">On a small number of host plants including rambutan, Spanish lime and sapote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6721D2A4" w14:textId="2B4AD419" w:rsidR="00DE292D" w:rsidRPr="00D72CBE" w:rsidRDefault="00DE292D" w:rsidP="00A348E7">
            <w:pPr>
              <w:pStyle w:val="TableText"/>
            </w:pPr>
            <w:r w:rsidRPr="00D72CBE">
              <w:rPr>
                <w:szCs w:val="18"/>
              </w:rPr>
              <w:t xml:space="preserve">On </w:t>
            </w:r>
            <w:r w:rsidRPr="00D72CBE">
              <w:rPr>
                <w:i/>
                <w:szCs w:val="18"/>
              </w:rPr>
              <w:t>Euphoria longana</w:t>
            </w:r>
            <w:r w:rsidRPr="00D72CBE">
              <w:rPr>
                <w:szCs w:val="18"/>
              </w:rPr>
              <w:t xml:space="preserve">, </w:t>
            </w:r>
            <w:r w:rsidRPr="00D72CBE">
              <w:rPr>
                <w:i/>
                <w:szCs w:val="18"/>
              </w:rPr>
              <w:t>Lansium domesticum</w:t>
            </w:r>
            <w:r w:rsidRPr="00D72CBE">
              <w:rPr>
                <w:szCs w:val="18"/>
              </w:rPr>
              <w:t xml:space="preserve">, </w:t>
            </w:r>
            <w:r w:rsidRPr="00D72CBE">
              <w:rPr>
                <w:i/>
                <w:szCs w:val="18"/>
              </w:rPr>
              <w:t>Manilkara zapota</w:t>
            </w:r>
            <w:r w:rsidRPr="00D72CBE">
              <w:rPr>
                <w:szCs w:val="18"/>
              </w:rPr>
              <w:t xml:space="preserve">, </w:t>
            </w:r>
            <w:r w:rsidRPr="00D72CBE">
              <w:rPr>
                <w:i/>
                <w:szCs w:val="18"/>
              </w:rPr>
              <w:t>Melicoccus bijugatus</w:t>
            </w:r>
            <w:r w:rsidRPr="00D72CBE">
              <w:rPr>
                <w:szCs w:val="18"/>
              </w:rPr>
              <w:t xml:space="preserve">, </w:t>
            </w:r>
            <w:r w:rsidRPr="00D72CBE">
              <w:rPr>
                <w:i/>
                <w:szCs w:val="18"/>
              </w:rPr>
              <w:t>Nephelium lappaceum</w:t>
            </w:r>
            <w:r w:rsidRPr="00D72CBE">
              <w:rPr>
                <w:szCs w:val="18"/>
              </w:rPr>
              <w:t xml:space="preserve"> from the Philippines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179ABCBD" w14:textId="77777777" w:rsidR="00DE292D" w:rsidRPr="00D72CBE" w:rsidRDefault="00DE292D" w:rsidP="00DE292D">
            <w:pPr>
              <w:pStyle w:val="TableText"/>
            </w:pPr>
            <w:r w:rsidRPr="00D72CBE">
              <w:rPr>
                <w:szCs w:val="18"/>
              </w:rPr>
              <w:t>Yes</w:t>
            </w:r>
          </w:p>
        </w:tc>
        <w:tc>
          <w:tcPr>
            <w:tcW w:w="1379" w:type="dxa"/>
          </w:tcPr>
          <w:p w14:paraId="26476C5D" w14:textId="77777777" w:rsidR="00DE292D" w:rsidRPr="00D72CBE" w:rsidRDefault="00DE292D" w:rsidP="00DE292D">
            <w:pPr>
              <w:pStyle w:val="TableText"/>
            </w:pPr>
            <w:r w:rsidRPr="00D72CBE">
              <w:rPr>
                <w:szCs w:val="18"/>
              </w:rPr>
              <w:t>No</w:t>
            </w:r>
          </w:p>
        </w:tc>
      </w:tr>
      <w:tr w:rsidR="00A348E7" w:rsidRPr="00D72CBE" w14:paraId="24D6E458" w14:textId="77777777" w:rsidTr="00DE292D">
        <w:tc>
          <w:tcPr>
            <w:tcW w:w="1952" w:type="dxa"/>
          </w:tcPr>
          <w:p w14:paraId="46D9A716" w14:textId="77777777" w:rsidR="00DE292D" w:rsidRPr="00D72CBE" w:rsidRDefault="00DE292D" w:rsidP="00DE292D">
            <w:pPr>
              <w:pStyle w:val="TableText"/>
              <w:rPr>
                <w:rFonts w:eastAsia="Times New Roman"/>
                <w:i/>
                <w:szCs w:val="18"/>
                <w:lang w:eastAsia="en-AU"/>
              </w:rPr>
            </w:pPr>
            <w:r w:rsidRPr="00D72CBE">
              <w:rPr>
                <w:rFonts w:eastAsia="Times New Roman"/>
                <w:i/>
                <w:szCs w:val="18"/>
                <w:lang w:eastAsia="en-AU"/>
              </w:rPr>
              <w:t>Ferrisia gilli</w:t>
            </w:r>
          </w:p>
        </w:tc>
        <w:tc>
          <w:tcPr>
            <w:tcW w:w="1172" w:type="dxa"/>
          </w:tcPr>
          <w:p w14:paraId="26EBD541" w14:textId="77777777" w:rsidR="00DE292D" w:rsidRPr="00D72CBE" w:rsidRDefault="00DE292D" w:rsidP="00DE292D">
            <w:pPr>
              <w:pStyle w:val="TableText"/>
              <w:rPr>
                <w:szCs w:val="18"/>
              </w:rPr>
            </w:pPr>
            <w:r w:rsidRPr="00D72CBE">
              <w:rPr>
                <w:szCs w:val="18"/>
              </w:rPr>
              <w:t>2</w:t>
            </w:r>
          </w:p>
        </w:tc>
        <w:tc>
          <w:tcPr>
            <w:tcW w:w="1985" w:type="dxa"/>
          </w:tcPr>
          <w:p w14:paraId="4060E56C" w14:textId="74132AE3" w:rsidR="00DE292D" w:rsidRPr="00D72CBE" w:rsidRDefault="00DE292D" w:rsidP="00A348E7">
            <w:pPr>
              <w:pStyle w:val="TableText"/>
              <w:rPr>
                <w:szCs w:val="18"/>
              </w:rPr>
            </w:pPr>
            <w:r w:rsidRPr="00D72CBE">
              <w:rPr>
                <w:szCs w:val="18"/>
              </w:rPr>
              <w:t xml:space="preserve">The USA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604E2CA9" w14:textId="7AEE8FF8"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321433BA" w14:textId="1909326E" w:rsidR="00DE292D" w:rsidRPr="00D72CBE" w:rsidRDefault="00DE292D" w:rsidP="00A348E7">
            <w:pPr>
              <w:pStyle w:val="TableText"/>
              <w:rPr>
                <w:szCs w:val="18"/>
              </w:rPr>
            </w:pPr>
            <w:r w:rsidRPr="00D72CBE">
              <w:rPr>
                <w:szCs w:val="18"/>
              </w:rPr>
              <w:t xml:space="preserve">In orchards and vineyards in California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4C11225D" w14:textId="77777777" w:rsidR="00DE292D" w:rsidRPr="00D72CBE" w:rsidRDefault="00DE292D" w:rsidP="00DE292D">
            <w:pPr>
              <w:pStyle w:val="TableText"/>
              <w:rPr>
                <w:szCs w:val="18"/>
              </w:rPr>
            </w:pPr>
            <w:r w:rsidRPr="00D72CBE">
              <w:rPr>
                <w:szCs w:val="18"/>
              </w:rPr>
              <w:t>–</w:t>
            </w:r>
          </w:p>
        </w:tc>
        <w:tc>
          <w:tcPr>
            <w:tcW w:w="1342" w:type="dxa"/>
          </w:tcPr>
          <w:p w14:paraId="486021AD" w14:textId="77777777" w:rsidR="00DE292D" w:rsidRPr="00D72CBE" w:rsidRDefault="00DE292D" w:rsidP="00DE292D">
            <w:pPr>
              <w:pStyle w:val="TableText"/>
              <w:rPr>
                <w:szCs w:val="18"/>
              </w:rPr>
            </w:pPr>
            <w:r w:rsidRPr="00D72CBE">
              <w:rPr>
                <w:szCs w:val="18"/>
              </w:rPr>
              <w:t>Yes</w:t>
            </w:r>
          </w:p>
        </w:tc>
        <w:tc>
          <w:tcPr>
            <w:tcW w:w="1379" w:type="dxa"/>
          </w:tcPr>
          <w:p w14:paraId="2AF8C629" w14:textId="3675805C" w:rsidR="00DE292D" w:rsidRPr="00D72CBE" w:rsidRDefault="00DE292D" w:rsidP="00A348E7">
            <w:pPr>
              <w:pStyle w:val="TableText"/>
              <w:rPr>
                <w:szCs w:val="18"/>
              </w:rPr>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&lt;EndNote&gt;&lt;Cite&gt;&lt;Author&gt;Wistrom&lt;/Author&gt;&lt;Year&gt;2016&lt;/Year&gt;&lt;RecNum&gt;24917&lt;/RecNum&gt;&lt;DisplayText&gt;(Wistrom et al. 2016)&lt;/DisplayText&gt;&lt;record&gt;&lt;rec-number&gt;24917&lt;/rec-number&gt;&lt;foreign-keys&gt;&lt;key app="EN" db-id="pxwxw0er9zv2fxezxdk5tt5utz5p5vtrwdv0" timestamp="1471561518"&gt;24917&lt;/key&gt;&lt;/foreign-keys&gt;&lt;ref-type name="Journal Article"&gt;17&lt;/ref-type&gt;&lt;contributors&gt;&lt;authors&gt;&lt;author&gt;Wistrom, C.M.&lt;/author&gt;&lt;author&gt;Blaisdell, G.K.&lt;/author&gt;&lt;author&gt;Wunderlich, L.R.&lt;/author&gt;&lt;author&gt;Almeida, R.P.P.&lt;/author&gt;&lt;author&gt;Daane, K.M.&lt;/author&gt;&lt;/authors&gt;&lt;/contributors&gt;&lt;titles&gt;&lt;title&gt;&lt;style face="italic" font="default" size="100%"&gt;Ferrisia gilli&lt;/style&gt;&lt;style face="normal" font="default" size="100%"&gt; (Hemiptera: Pseudococcidae) transmits grapevine leafroll-associated viruses&lt;/style&gt;&lt;/title&gt;&lt;secondary-title&gt;Journal of Economic Entomology&lt;/secondary-title&gt;&lt;/titles&gt;&lt;periodical&gt;&lt;full-title&gt;Journal of Economic Entomology&lt;/full-title&gt;&lt;/periodical&gt;&lt;pages&gt;1519-1523&lt;/pages&gt;&lt;volume&gt;109&lt;/volume&gt;&lt;number&gt;4&lt;/number&gt;&lt;keywords&gt;&lt;keyword&gt;Closteroviridae&lt;/keyword&gt;&lt;keyword&gt;Ferrisia gilli&lt;/keyword&gt;&lt;keyword&gt;Grapevine leafroll disease&lt;/keyword&gt;&lt;keyword&gt;Mealybug&lt;/keyword&gt;&lt;keyword&gt;Vector&lt;/keyword&gt;&lt;/keywords&gt;&lt;dates&gt;&lt;year&gt;2016&lt;/year&gt;&lt;/dates&gt;&lt;isbn&gt;0022-0493&lt;/isbn&gt;&lt;urls&gt;&lt;pdf-urls&gt;&lt;url&gt;file://J:\E Library\Plant Catalogue\W\Wistrom et al 2016 EN24917.pdf&lt;/url&gt;&lt;/pdf-urls&gt;&lt;/urls&gt;&lt;custom1&gt;Mealybugs_MP&lt;/custom1&gt;&lt;electronic-resource-num&gt;doi: 10.1093/jee/tow124&lt;/electronic-resource-num&gt;&lt;/record&gt;&lt;/Cite&gt;&lt;/EndNote&gt;</w:instrText>
            </w:r>
            <w:r w:rsidR="00A348E7" w:rsidRPr="00D72CBE">
              <w:rPr>
                <w:szCs w:val="18"/>
              </w:rPr>
              <w:fldChar w:fldCharType="separate"/>
            </w:r>
            <w:r w:rsidR="00A348E7" w:rsidRPr="00D72CBE">
              <w:rPr>
                <w:noProof/>
                <w:szCs w:val="18"/>
              </w:rPr>
              <w:t>(</w:t>
            </w:r>
            <w:hyperlink w:anchor="_ENREF_494" w:tooltip="Wistrom, 2016 #24917" w:history="1">
              <w:r w:rsidR="00A348E7" w:rsidRPr="00D72CBE">
                <w:rPr>
                  <w:noProof/>
                  <w:szCs w:val="18"/>
                </w:rPr>
                <w:t>Wistrom et al. 2016</w:t>
              </w:r>
            </w:hyperlink>
            <w:r w:rsidR="00A348E7" w:rsidRPr="00D72CBE">
              <w:rPr>
                <w:noProof/>
                <w:szCs w:val="18"/>
              </w:rPr>
              <w:t>)</w:t>
            </w:r>
            <w:r w:rsidR="00A348E7" w:rsidRPr="00D72CBE">
              <w:rPr>
                <w:szCs w:val="18"/>
              </w:rPr>
              <w:fldChar w:fldCharType="end"/>
            </w:r>
          </w:p>
        </w:tc>
      </w:tr>
      <w:tr w:rsidR="00A348E7" w:rsidRPr="00D72CBE" w14:paraId="7354B21C" w14:textId="77777777" w:rsidTr="00DE292D">
        <w:tc>
          <w:tcPr>
            <w:tcW w:w="1952" w:type="dxa"/>
          </w:tcPr>
          <w:p w14:paraId="6302C874"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Ferrisia malvastra</w:t>
            </w:r>
            <w:r w:rsidRPr="00D72CBE">
              <w:rPr>
                <w:rFonts w:eastAsia="Times New Roman"/>
                <w:szCs w:val="18"/>
                <w:lang w:eastAsia="en-AU"/>
              </w:rPr>
              <w:t xml:space="preserve"> (McDaniel) </w:t>
            </w:r>
          </w:p>
          <w:p w14:paraId="7CD0E4BA" w14:textId="5C2FA276" w:rsidR="00DE292D" w:rsidRPr="00D72CBE" w:rsidRDefault="00DE292D" w:rsidP="00A348E7">
            <w:pPr>
              <w:pStyle w:val="TableText"/>
            </w:pPr>
            <w:r w:rsidRPr="00D72CBE">
              <w:rPr>
                <w:rFonts w:eastAsia="Times New Roman"/>
                <w:szCs w:val="18"/>
                <w:lang w:eastAsia="en-AU"/>
              </w:rPr>
              <w:lastRenderedPageBreak/>
              <w:t xml:space="preserve">[as </w:t>
            </w:r>
            <w:r w:rsidRPr="00D72CBE">
              <w:rPr>
                <w:rFonts w:eastAsia="Times New Roman"/>
                <w:i/>
                <w:szCs w:val="18"/>
                <w:lang w:eastAsia="en-AU"/>
              </w:rPr>
              <w:t>F. consobrina</w:t>
            </w:r>
            <w:r w:rsidRPr="00D72CBE">
              <w:rPr>
                <w:rFonts w:eastAsia="Times New Roman"/>
                <w:szCs w:val="18"/>
                <w:lang w:eastAsia="en-AU"/>
              </w:rPr>
              <w:t xml:space="preserve"> 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488" w:tooltip="Williams, 1992 #6327" w:history="1">
              <w:r w:rsidR="00A348E7" w:rsidRPr="00D72CBE">
                <w:rPr>
                  <w:rFonts w:eastAsia="Times New Roman"/>
                  <w:noProof/>
                  <w:szCs w:val="18"/>
                  <w:lang w:eastAsia="en-AU"/>
                </w:rPr>
                <w:t>Williams &amp; Granara de Willink 1992</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74E3A48F" w14:textId="77777777" w:rsidR="00DE292D" w:rsidRPr="00D72CBE" w:rsidRDefault="00DE292D" w:rsidP="00DE292D">
            <w:pPr>
              <w:pStyle w:val="TableText"/>
            </w:pPr>
            <w:r w:rsidRPr="00D72CBE">
              <w:rPr>
                <w:szCs w:val="18"/>
              </w:rPr>
              <w:lastRenderedPageBreak/>
              <w:t>1, 4, 5, 6</w:t>
            </w:r>
          </w:p>
        </w:tc>
        <w:tc>
          <w:tcPr>
            <w:tcW w:w="1985" w:type="dxa"/>
          </w:tcPr>
          <w:p w14:paraId="5C2CFEDA" w14:textId="54C58A5E" w:rsidR="00DE292D" w:rsidRPr="00D72CBE" w:rsidRDefault="00DE292D" w:rsidP="00A348E7">
            <w:pPr>
              <w:pStyle w:val="TableText"/>
            </w:pPr>
            <w:r w:rsidRPr="00D72CBE">
              <w:rPr>
                <w:szCs w:val="18"/>
              </w:rPr>
              <w:t xml:space="preserve">Europe, Africa, South Asia, Pacific, USA </w:t>
            </w:r>
            <w:r w:rsidR="00A348E7" w:rsidRPr="00D72CBE">
              <w:rPr>
                <w:szCs w:val="18"/>
              </w:rPr>
              <w:fldChar w:fldCharType="begin">
                <w:fldData xml:space="preserve">PEVuZE5vdGU+PENpdGUgRXhjbHVkZVllYXI9IjEiPjxBdXRob3I+RG9uYXQ8L0F1dGhvcj48WWVh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PEVuZE5vdGU+PENpdGUgRXhjbHVkZVllYXI9IjEiPjxBdXRob3I+RG9uYXQ8L0F1dGhvcj48WWVh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47" w:tooltip="Donat, 2005 #565" w:history="1">
              <w:r w:rsidR="00A348E7" w:rsidRPr="00D72CBE">
                <w:rPr>
                  <w:noProof/>
                  <w:szCs w:val="18"/>
                </w:rPr>
                <w:t>Donat et al.</w:t>
              </w:r>
            </w:hyperlink>
            <w:r w:rsidR="00A348E7" w:rsidRPr="00D72CBE">
              <w:rPr>
                <w:noProof/>
                <w:szCs w:val="18"/>
              </w:rPr>
              <w:t>)</w:t>
            </w:r>
            <w:r w:rsidR="00A348E7" w:rsidRPr="00D72CBE">
              <w:rPr>
                <w:szCs w:val="18"/>
              </w:rPr>
              <w:fldChar w:fldCharType="end"/>
            </w:r>
            <w:r w:rsidRPr="00D72CBE">
              <w:rPr>
                <w:szCs w:val="18"/>
              </w:rPr>
              <w:t xml:space="preserve"> and South America, </w:t>
            </w:r>
            <w:r w:rsidR="00A348E7" w:rsidRPr="00D72CBE">
              <w:fldChar w:fldCharType="begin">
                <w:fldData xml:space="preserve">PEVuZE5vdGU+PENpdGU+PEF1dGhvcj5HYXJjw61hPC9BdXRob3I+PFllYXI+MjAxODwvWWVhcj48
UmVjTnVtPjMwMTQzPC9SZWNOdW0+PERpc3BsYXlUZXh0PihDdWxpaywgTWFydGlucyAmYW1wOyBH
dWxsYW4gMjAwNjsgR2FyY8OtYSBldCBhbC4gMjAxODsgTWlsbGVyIDIwMDU7IFdhbHRvbiAmYW1w
OyBQcmluZ2xlIDIwMDRhKTwvRGlzcGxheVRleHQ+PHJlY29yZD48cmVjLW51bWJlcj4zMDE0Mzwv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PC9DaXRlPjxDaXRlPjxBdXRob3I+Q3VsaWs8L0F1dGhvcj48WWVhcj4yMDA2PC9ZZWFyPjxSZWNO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UmVjTnVtPjMwMTQzPC9SZWNOdW0+PERpc3BsYXlUZXh0PihDdWxpaywgTWFydGlucyAmYW1wOyBH
dWxsYW4gMjAwNjsgR2FyY8OtYSBldCBhbC4gMjAxODsgTWlsbGVyIDIwMDU7IFdhbHRvbiAmYW1w
OyBQcmluZ2xlIDIwMDRhKTwvRGlzcGxheVRleHQ+PHJlY29yZD48cmVjLW51bWJlcj4zMDE0Mzwv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PC9DaXRlPjxDaXRlPjxBdXRob3I+Q3VsaWs8L0F1dGhvcj48WWVhcj4yMDA2PC9ZZWFyPjxSZWNO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20" w:tooltip="Culik, 2006 #17836" w:history="1">
              <w:r w:rsidR="00A348E7" w:rsidRPr="00D72CBE">
                <w:rPr>
                  <w:noProof/>
                </w:rPr>
                <w:t xml:space="preserve">Culik, </w:t>
              </w:r>
              <w:r w:rsidR="00A348E7" w:rsidRPr="00D72CBE">
                <w:rPr>
                  <w:noProof/>
                </w:rPr>
                <w:lastRenderedPageBreak/>
                <w:t>Martins &amp; Gullan 2006</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347" w:tooltip="Miller, 2005 #4821" w:history="1">
              <w:r w:rsidR="00A348E7" w:rsidRPr="00D72CBE">
                <w:rPr>
                  <w:noProof/>
                </w:rPr>
                <w:t>Miller 2005</w:t>
              </w:r>
            </w:hyperlink>
            <w:r w:rsidR="00A348E7" w:rsidRPr="00D72CBE">
              <w:rPr>
                <w:noProof/>
              </w:rPr>
              <w:t xml:space="preserve">; </w:t>
            </w:r>
            <w:hyperlink w:anchor="_ENREF_460" w:tooltip="Walton, 2004 #114" w:history="1">
              <w:r w:rsidR="00A348E7" w:rsidRPr="00D72CBE">
                <w:rPr>
                  <w:noProof/>
                </w:rPr>
                <w:t>Walton &amp; Pringle 2004a</w:t>
              </w:r>
            </w:hyperlink>
            <w:r w:rsidR="00A348E7" w:rsidRPr="00D72CBE">
              <w:rPr>
                <w:noProof/>
              </w:rPr>
              <w:t>)</w:t>
            </w:r>
            <w:r w:rsidR="00A348E7" w:rsidRPr="00D72CBE">
              <w:fldChar w:fldCharType="end"/>
            </w:r>
          </w:p>
        </w:tc>
        <w:tc>
          <w:tcPr>
            <w:tcW w:w="1562" w:type="dxa"/>
          </w:tcPr>
          <w:p w14:paraId="4539E99B" w14:textId="04437C4F" w:rsidR="00DE292D" w:rsidRPr="00D72CBE" w:rsidRDefault="00DE292D" w:rsidP="00DE292D">
            <w:pPr>
              <w:pStyle w:val="TableText"/>
              <w:rPr>
                <w:szCs w:val="18"/>
              </w:rPr>
            </w:pPr>
            <w:r w:rsidRPr="00D72CBE">
              <w:rPr>
                <w:szCs w:val="18"/>
              </w:rPr>
              <w:lastRenderedPageBreak/>
              <w:t xml:space="preserve">Yes, Qld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59C3B52D" w14:textId="50C23825" w:rsidR="00DE292D" w:rsidRPr="00D72CBE" w:rsidRDefault="00DE292D" w:rsidP="00A348E7">
            <w:pPr>
              <w:pStyle w:val="TableText"/>
            </w:pPr>
            <w:r w:rsidRPr="00D72CBE">
              <w:rPr>
                <w:szCs w:val="18"/>
              </w:rPr>
              <w:lastRenderedPageBreak/>
              <w:t xml:space="preserve">Declared pest, prohibited by WA </w:t>
            </w:r>
            <w:r w:rsidR="00A348E7" w:rsidRPr="00D72CBE">
              <w:rPr>
                <w:szCs w:val="18"/>
              </w:rPr>
              <w:fldChar w:fldCharType="begin"/>
            </w:r>
            <w:r w:rsidR="00A348E7" w:rsidRPr="00D72CBE">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D72CBE">
              <w:rPr>
                <w:szCs w:val="18"/>
              </w:rPr>
              <w:fldChar w:fldCharType="separate"/>
            </w:r>
            <w:r w:rsidR="00A348E7" w:rsidRPr="00D72CBE">
              <w:rPr>
                <w:noProof/>
                <w:szCs w:val="18"/>
              </w:rPr>
              <w:t>(</w:t>
            </w:r>
            <w:hyperlink w:anchor="_ENREF_213" w:tooltip="Government of Western Australia, 2018 #32000" w:history="1">
              <w:r w:rsidR="00A348E7" w:rsidRPr="00D72CBE">
                <w:rPr>
                  <w:noProof/>
                  <w:szCs w:val="18"/>
                </w:rPr>
                <w:t>Government of Western Australia 2018</w:t>
              </w:r>
            </w:hyperlink>
            <w:r w:rsidR="00A348E7" w:rsidRPr="00D72CBE">
              <w:rPr>
                <w:noProof/>
                <w:szCs w:val="18"/>
              </w:rPr>
              <w:t>)</w:t>
            </w:r>
            <w:r w:rsidR="00A348E7" w:rsidRPr="00D72CBE">
              <w:rPr>
                <w:szCs w:val="18"/>
              </w:rPr>
              <w:fldChar w:fldCharType="end"/>
            </w:r>
          </w:p>
        </w:tc>
        <w:tc>
          <w:tcPr>
            <w:tcW w:w="2636" w:type="dxa"/>
          </w:tcPr>
          <w:p w14:paraId="440A5F55" w14:textId="15C99D2B" w:rsidR="00DE292D" w:rsidRPr="00D72CBE" w:rsidRDefault="00DE292D" w:rsidP="00DE292D">
            <w:pPr>
              <w:pStyle w:val="TableText"/>
              <w:rPr>
                <w:szCs w:val="18"/>
              </w:rPr>
            </w:pPr>
            <w:r w:rsidRPr="00D72CBE">
              <w:rPr>
                <w:szCs w:val="18"/>
              </w:rPr>
              <w:lastRenderedPageBreak/>
              <w:t xml:space="preserve">On a large number of host plants including citrus, mango, macadamia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avocado, herbs and </w:t>
            </w:r>
            <w:r w:rsidRPr="00D72CBE">
              <w:rPr>
                <w:szCs w:val="18"/>
              </w:rPr>
              <w:lastRenderedPageBreak/>
              <w:t xml:space="preserve">spices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and grapevine </w:t>
            </w:r>
            <w:r w:rsidR="00A348E7" w:rsidRPr="00D72CBE">
              <w:rPr>
                <w:szCs w:val="18"/>
              </w:rPr>
              <w:fldChar w:fldCharType="begin">
                <w:fldData xml:space="preserve">PEVuZE5vdGU+PENpdGU+PEF1dGhvcj5XYWx0b248L0F1dGhvcj48WWVhcj4yMDA0PC9ZZWFyPjxS
ZWNOdW0+MTE0PC9SZWNOdW0+PERpc3BsYXlUZXh0PihXYWx0b24gJmFtcDsgUHJpbmdsZSAyMDA0
YSk8L0Rpc3BsYXlUZXh0PjxyZWNvcmQ+PHJlYy1udW1iZXI+MTE0PC9yZWMtbnVtYmVyPjxmb3Jl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PEVuZE5vdGU+PENpdGU+PEF1dGhvcj5XYWx0b248L0F1dGhvcj48WWVhcj4yMDA0PC9ZZWFyPjxS
ZWNOdW0+MTE0PC9SZWNOdW0+PERpc3BsYXlUZXh0PihXYWx0b24gJmFtcDsgUHJpbmdsZSAyMDA0
YSk8L0Rpc3BsYXlUZXh0PjxyZWNvcmQ+PHJlYy1udW1iZXI+MTE0PC9yZWMtbnVtYmVyPjxmb3Jl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60" w:tooltip="Walton, 2004 #114" w:history="1">
              <w:r w:rsidR="00A348E7" w:rsidRPr="00D72CBE">
                <w:rPr>
                  <w:noProof/>
                  <w:szCs w:val="18"/>
                </w:rPr>
                <w:t>Walton &amp; Pringle 2004a</w:t>
              </w:r>
            </w:hyperlink>
            <w:r w:rsidR="00A348E7" w:rsidRPr="00D72CBE">
              <w:rPr>
                <w:noProof/>
                <w:szCs w:val="18"/>
              </w:rPr>
              <w:t>)</w:t>
            </w:r>
            <w:r w:rsidR="00A348E7" w:rsidRPr="00D72CBE">
              <w:rPr>
                <w:szCs w:val="18"/>
              </w:rPr>
              <w:fldChar w:fldCharType="end"/>
            </w:r>
            <w:r w:rsidRPr="00D72CBE">
              <w:rPr>
                <w:szCs w:val="18"/>
              </w:rPr>
              <w:t xml:space="preserve"> </w:t>
            </w:r>
          </w:p>
          <w:p w14:paraId="5CF80D81" w14:textId="655F1E95" w:rsidR="00DE292D" w:rsidRPr="00D72CBE" w:rsidRDefault="00DE292D" w:rsidP="00DE292D">
            <w:pPr>
              <w:pStyle w:val="TableText"/>
              <w:rPr>
                <w:szCs w:val="18"/>
              </w:rPr>
            </w:pPr>
            <w:r w:rsidRPr="00D72CBE">
              <w:rPr>
                <w:szCs w:val="18"/>
              </w:rPr>
              <w:t xml:space="preserve">Assessed as on pathway for mangoes from India </w:t>
            </w:r>
            <w:r w:rsidR="00A348E7" w:rsidRPr="00D72CBE">
              <w:rPr>
                <w:szCs w:val="18"/>
              </w:rPr>
              <w:fldChar w:fldCharType="begin"/>
            </w:r>
            <w:r w:rsidR="00A348E7" w:rsidRPr="00D72CBE">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D72CBE">
              <w:rPr>
                <w:szCs w:val="18"/>
              </w:rPr>
              <w:fldChar w:fldCharType="separate"/>
            </w:r>
            <w:r w:rsidR="00A348E7" w:rsidRPr="00D72CBE">
              <w:rPr>
                <w:noProof/>
                <w:szCs w:val="18"/>
              </w:rPr>
              <w:t>(</w:t>
            </w:r>
            <w:hyperlink w:anchor="_ENREF_59" w:tooltip="Biosecurity Australia, 2008 #8094" w:history="1">
              <w:r w:rsidR="00A348E7" w:rsidRPr="00D72CBE">
                <w:rPr>
                  <w:noProof/>
                  <w:szCs w:val="18"/>
                </w:rPr>
                <w:t>Biosecurity Australia 2008a</w:t>
              </w:r>
            </w:hyperlink>
            <w:r w:rsidR="00A348E7" w:rsidRPr="00D72CBE">
              <w:rPr>
                <w:noProof/>
                <w:szCs w:val="18"/>
              </w:rPr>
              <w:t>)</w:t>
            </w:r>
            <w:r w:rsidR="00A348E7" w:rsidRPr="00D72CBE">
              <w:rPr>
                <w:szCs w:val="18"/>
              </w:rPr>
              <w:fldChar w:fldCharType="end"/>
            </w:r>
            <w:r w:rsidRPr="00D72CBE">
              <w:rPr>
                <w:szCs w:val="18"/>
              </w:rPr>
              <w:t xml:space="preserve"> </w:t>
            </w:r>
          </w:p>
          <w:p w14:paraId="332AEE99" w14:textId="77777777" w:rsidR="00DE292D" w:rsidRPr="00D72CBE" w:rsidRDefault="00DE292D" w:rsidP="00DE292D">
            <w:pPr>
              <w:pStyle w:val="TableText"/>
              <w:rPr>
                <w:szCs w:val="18"/>
              </w:rPr>
            </w:pPr>
          </w:p>
        </w:tc>
        <w:tc>
          <w:tcPr>
            <w:tcW w:w="2715" w:type="dxa"/>
          </w:tcPr>
          <w:p w14:paraId="11102A2B" w14:textId="77777777" w:rsidR="00DE292D" w:rsidRPr="00D72CBE" w:rsidRDefault="00DE292D" w:rsidP="00DE292D">
            <w:pPr>
              <w:pStyle w:val="TableText"/>
              <w:rPr>
                <w:szCs w:val="18"/>
              </w:rPr>
            </w:pPr>
            <w:r w:rsidRPr="00D72CBE">
              <w:rPr>
                <w:szCs w:val="18"/>
              </w:rPr>
              <w:lastRenderedPageBreak/>
              <w:t xml:space="preserve">Adult intercepted in Australia </w:t>
            </w:r>
          </w:p>
          <w:p w14:paraId="342E6B25" w14:textId="33E941A1" w:rsidR="00DE292D" w:rsidRPr="00D72CBE" w:rsidRDefault="00DE292D" w:rsidP="00A348E7">
            <w:pPr>
              <w:pStyle w:val="TableText"/>
            </w:pPr>
            <w:r w:rsidRPr="00D72CBE">
              <w:rPr>
                <w:szCs w:val="18"/>
              </w:rPr>
              <w:t xml:space="preserve">Intercepted in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3D134C4" w14:textId="77777777" w:rsidR="00DE292D" w:rsidRPr="00D72CBE" w:rsidRDefault="00DE292D" w:rsidP="00DE292D">
            <w:pPr>
              <w:pStyle w:val="TableText"/>
            </w:pPr>
            <w:r w:rsidRPr="00D72CBE">
              <w:rPr>
                <w:szCs w:val="18"/>
              </w:rPr>
              <w:t>Yes (WA)</w:t>
            </w:r>
          </w:p>
        </w:tc>
        <w:tc>
          <w:tcPr>
            <w:tcW w:w="1379" w:type="dxa"/>
          </w:tcPr>
          <w:p w14:paraId="3BE24A99" w14:textId="77777777" w:rsidR="00DE292D" w:rsidRPr="00D72CBE" w:rsidRDefault="00DE292D" w:rsidP="00DE292D">
            <w:pPr>
              <w:pStyle w:val="TableText"/>
            </w:pPr>
            <w:r w:rsidRPr="00D72CBE">
              <w:rPr>
                <w:szCs w:val="18"/>
              </w:rPr>
              <w:t>No</w:t>
            </w:r>
          </w:p>
        </w:tc>
      </w:tr>
      <w:tr w:rsidR="00A348E7" w:rsidRPr="00D72CBE" w14:paraId="34683893" w14:textId="77777777" w:rsidTr="00DE292D">
        <w:tc>
          <w:tcPr>
            <w:tcW w:w="1952" w:type="dxa"/>
          </w:tcPr>
          <w:p w14:paraId="1341D6E8" w14:textId="77777777" w:rsidR="00DE292D" w:rsidRPr="00D72CBE" w:rsidRDefault="00DE292D" w:rsidP="00DE292D">
            <w:pPr>
              <w:pStyle w:val="TableText"/>
            </w:pPr>
            <w:r w:rsidRPr="00D72CBE">
              <w:rPr>
                <w:rFonts w:eastAsia="Times New Roman"/>
                <w:i/>
                <w:szCs w:val="18"/>
                <w:lang w:eastAsia="en-AU"/>
              </w:rPr>
              <w:t>Ferrisia virgata</w:t>
            </w:r>
            <w:r w:rsidRPr="00D72CBE">
              <w:rPr>
                <w:rFonts w:eastAsia="Times New Roman"/>
                <w:szCs w:val="18"/>
                <w:lang w:eastAsia="en-AU"/>
              </w:rPr>
              <w:t xml:space="preserve"> (Cockerell)</w:t>
            </w:r>
          </w:p>
        </w:tc>
        <w:tc>
          <w:tcPr>
            <w:tcW w:w="1172" w:type="dxa"/>
          </w:tcPr>
          <w:p w14:paraId="5FDE4A23" w14:textId="77777777" w:rsidR="00DE292D" w:rsidRPr="00D72CBE" w:rsidRDefault="00DE292D" w:rsidP="00DE292D">
            <w:pPr>
              <w:pStyle w:val="TableText"/>
            </w:pPr>
            <w:r w:rsidRPr="00D72CBE">
              <w:rPr>
                <w:szCs w:val="18"/>
              </w:rPr>
              <w:t>1, 2, 4, 5</w:t>
            </w:r>
          </w:p>
        </w:tc>
        <w:tc>
          <w:tcPr>
            <w:tcW w:w="1985" w:type="dxa"/>
          </w:tcPr>
          <w:p w14:paraId="6DCF01F8" w14:textId="1D54CCE1" w:rsidR="00DE292D" w:rsidRPr="00D72CBE" w:rsidRDefault="00DE292D" w:rsidP="00A348E7">
            <w:pPr>
              <w:pStyle w:val="TableText"/>
            </w:pPr>
            <w:r w:rsidRPr="00D72CBE">
              <w:rPr>
                <w:szCs w:val="18"/>
              </w:rPr>
              <w:t xml:space="preserve">Americas, Europe, Africa, Asia and the Pacific </w:t>
            </w:r>
            <w:r w:rsidR="00A348E7" w:rsidRPr="00D72CBE">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JmFtcDsgR3VsbGFuIDIwMDY7IEdhcmPDrWEgZXQgYWwuIDIwMTg7IEdhdnJpbG92IDIwMTM7IEhh
c3NhbiwgUmFkd2FuICZhbXA7IEVsLVNhaG4gMjAxMjsgTGl0LCBDYWFzaS1MaXQgJmFtcDsgQ2Fs
aWx1bmcgMTk5ODsgUG9zbmV0dGUgJmFtcDsgU3RyaWNrbGFuZCAxOTQ4OyBTdXJlc2ggJmFtcDsg
TW9oYW5hc3VuZGFyYW0gMTk5NjsgV2F0c29uICZhbXA7IEt1YmlyaWJhIDIwMDU7IFdpbGxpYW1z
IDE5NjApPC9EaXNwbGF5VGV4dD48cmVjb3JkPjxyZWMtbnVtYmVyPjMwMTQzPC9yZWMtbnVtYmVy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dGU+PEF1dGhvcj5BYnVsLU5hc2lyPC9BdXRob3I+PFllYXI+MTk3NTwvWWVhcj48UmVjTnVtPjQw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=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JmFtcDsgR3VsbGFuIDIwMDY7IEdhcmPDrWEgZXQgYWwuIDIwMTg7IEdhdnJpbG92IDIwMTM7IEhh
c3NhbiwgUmFkd2FuICZhbXA7IEVsLVNhaG4gMjAxMjsgTGl0LCBDYWFzaS1MaXQgJmFtcDsgQ2Fs
aWx1bmcgMTk5ODsgUG9zbmV0dGUgJmFtcDsgU3RyaWNrbGFuZCAxOTQ4OyBTdXJlc2ggJmFtcDsg
TW9oYW5hc3VuZGFyYW0gMTk5NjsgV2F0c29uICZhbXA7IEt1YmlyaWJhIDIwMDU7IFdpbGxpYW1z
IDE5NjApPC9EaXNwbGF5VGV4dD48cmVjb3JkPjxyZWMtbnVtYmVyPjMwMTQzPC9yZWMtbnVtYmVy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dGU+PEF1dGhvcj5BYnVsLU5hc2lyPC9BdXRob3I+PFllYXI+MTk3NTwvWWVhcj48UmVjTnVtPjQw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=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4" w:tooltip="Abul-Nasir, 1975 #4003" w:history="1">
              <w:r w:rsidR="00A348E7" w:rsidRPr="00D72CBE">
                <w:rPr>
                  <w:noProof/>
                </w:rPr>
                <w:t>Abul-Nasir, Swailem &amp; Dawood 1975</w:t>
              </w:r>
            </w:hyperlink>
            <w:r w:rsidR="00A348E7" w:rsidRPr="00D72CBE">
              <w:rPr>
                <w:noProof/>
              </w:rPr>
              <w:t xml:space="preserve">; </w:t>
            </w:r>
            <w:hyperlink w:anchor="_ENREF_88" w:tooltip="Brunt, 1962 #22384" w:history="1">
              <w:r w:rsidR="00A348E7" w:rsidRPr="00D72CBE">
                <w:rPr>
                  <w:noProof/>
                </w:rPr>
                <w:t>Brunt &amp; Kenten 1962</w:t>
              </w:r>
            </w:hyperlink>
            <w:r w:rsidR="00A348E7" w:rsidRPr="00D72CBE">
              <w:rPr>
                <w:noProof/>
              </w:rPr>
              <w:t xml:space="preserve">; </w:t>
            </w:r>
            <w:hyperlink w:anchor="_ENREF_120" w:tooltip="Culik, 2006 #17836" w:history="1">
              <w:r w:rsidR="00A348E7" w:rsidRPr="00D72CBE">
                <w:rPr>
                  <w:noProof/>
                </w:rPr>
                <w:t>Culik, Martins &amp; Gullan 2006</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194" w:tooltip="Gavrilov, 2013 #22587" w:history="1">
              <w:r w:rsidR="00A348E7" w:rsidRPr="00D72CBE">
                <w:rPr>
                  <w:noProof/>
                </w:rPr>
                <w:t>Gavrilov 2013</w:t>
              </w:r>
            </w:hyperlink>
            <w:r w:rsidR="00A348E7" w:rsidRPr="00D72CBE">
              <w:rPr>
                <w:noProof/>
              </w:rPr>
              <w:t xml:space="preserve">; </w:t>
            </w:r>
            <w:hyperlink w:anchor="_ENREF_233" w:tooltip="Hassan, 2012 #22550" w:history="1">
              <w:r w:rsidR="00A348E7" w:rsidRPr="00D72CBE">
                <w:rPr>
                  <w:noProof/>
                </w:rPr>
                <w:t>Hassan, Radwan &amp; El-Sahn 2012</w:t>
              </w:r>
            </w:hyperlink>
            <w:r w:rsidR="00A348E7" w:rsidRPr="00D72CBE">
              <w:rPr>
                <w:noProof/>
              </w:rPr>
              <w:t xml:space="preserve">; </w:t>
            </w:r>
            <w:hyperlink w:anchor="_ENREF_297" w:tooltip="Lit, 1998 #15178" w:history="1">
              <w:r w:rsidR="00A348E7" w:rsidRPr="00D72CBE">
                <w:rPr>
                  <w:noProof/>
                </w:rPr>
                <w:t>Lit, Caasi-Lit &amp; Calilung 1998</w:t>
              </w:r>
            </w:hyperlink>
            <w:r w:rsidR="00A348E7" w:rsidRPr="00D72CBE">
              <w:rPr>
                <w:noProof/>
              </w:rPr>
              <w:t xml:space="preserve">; </w:t>
            </w:r>
            <w:hyperlink w:anchor="_ENREF_394" w:tooltip="Posnette, 1948 #22304" w:history="1">
              <w:r w:rsidR="00A348E7" w:rsidRPr="00D72CBE">
                <w:rPr>
                  <w:noProof/>
                </w:rPr>
                <w:t>Posnette &amp; Strickland 1948</w:t>
              </w:r>
            </w:hyperlink>
            <w:r w:rsidR="00A348E7" w:rsidRPr="00D72CBE">
              <w:rPr>
                <w:noProof/>
              </w:rPr>
              <w:t xml:space="preserve">; </w:t>
            </w:r>
            <w:hyperlink w:anchor="_ENREF_438" w:tooltip="Suresh, 1996 #19665" w:history="1">
              <w:r w:rsidR="00A348E7" w:rsidRPr="00D72CBE">
                <w:rPr>
                  <w:noProof/>
                </w:rPr>
                <w:t>Suresh &amp; Mohanasundaram 1996</w:t>
              </w:r>
            </w:hyperlink>
            <w:r w:rsidR="00A348E7" w:rsidRPr="00D72CBE">
              <w:rPr>
                <w:noProof/>
              </w:rPr>
              <w:t xml:space="preserve">; </w:t>
            </w:r>
            <w:hyperlink w:anchor="_ENREF_465" w:tooltip="Watson, 2005 #2322" w:history="1">
              <w:r w:rsidR="00A348E7" w:rsidRPr="00D72CBE">
                <w:rPr>
                  <w:noProof/>
                </w:rPr>
                <w:t>Watson &amp; Kubiriba 2005</w:t>
              </w:r>
            </w:hyperlink>
            <w:r w:rsidR="00A348E7" w:rsidRPr="00D72CBE">
              <w:rPr>
                <w:noProof/>
              </w:rPr>
              <w:t xml:space="preserve">; </w:t>
            </w:r>
            <w:hyperlink w:anchor="_ENREF_470" w:tooltip="Williams, 1960 #22593" w:history="1">
              <w:r w:rsidR="00A348E7" w:rsidRPr="00D72CBE">
                <w:rPr>
                  <w:noProof/>
                </w:rPr>
                <w:t>Williams 1960</w:t>
              </w:r>
            </w:hyperlink>
            <w:r w:rsidR="00A348E7" w:rsidRPr="00D72CBE">
              <w:rPr>
                <w:noProof/>
              </w:rPr>
              <w:t>)</w:t>
            </w:r>
            <w:r w:rsidR="00A348E7" w:rsidRPr="00D72CBE">
              <w:fldChar w:fldCharType="end"/>
            </w:r>
          </w:p>
        </w:tc>
        <w:tc>
          <w:tcPr>
            <w:tcW w:w="1562" w:type="dxa"/>
          </w:tcPr>
          <w:p w14:paraId="398B7E75" w14:textId="086FE951" w:rsidR="00DE292D" w:rsidRPr="00D72CBE" w:rsidRDefault="00DE292D" w:rsidP="00DE292D">
            <w:pPr>
              <w:pStyle w:val="TableText"/>
              <w:rPr>
                <w:szCs w:val="18"/>
              </w:rPr>
            </w:pPr>
            <w:r w:rsidRPr="00D72CBE">
              <w:rPr>
                <w:szCs w:val="18"/>
              </w:rPr>
              <w:t xml:space="preserve">Yes, Qld, NT, WA </w:t>
            </w:r>
            <w:r w:rsidR="00A348E7" w:rsidRPr="00D72CBE">
              <w:rPr>
                <w:szCs w:val="18"/>
              </w:rPr>
              <w:fldChar w:fldCharType="begin">
                <w:fldData xml:space="preserve">PEVuZE5vdGU+PENpdGU+PEF1dGhvcj5XaWxsaWFtczwvQXV0aG9yPjxZZWFyPjE5ODU8L1llYXI+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YTwva2V5d29yZD48a2V5d29yZD5XZXN0ZXJuIEF1c3RyYWxpYSBPcmdhbmlzbSBMaXN0PC9rZXl3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PEVuZE5vdGU+PENpdGU+PEF1dGhvcj5XaWxsaWFtczwvQXV0aG9yPjxZZWFyPjE5ODU8L1llYXI+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YTwva2V5d29yZD48a2V5d29yZD5XZXN0ZXJuIEF1c3RyYWxpYSBPcmdhbmlzbSBMaXN0PC9rZXl3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12" w:tooltip="Government of Western Australia, 2015 #22838" w:history="1">
              <w:r w:rsidR="00A348E7" w:rsidRPr="00D72CBE">
                <w:rPr>
                  <w:noProof/>
                  <w:szCs w:val="18"/>
                </w:rPr>
                <w:t>Government of Western Australia 2015</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377F0F9E" w14:textId="77777777" w:rsidR="00DE292D" w:rsidRPr="00D72CBE" w:rsidRDefault="00DE292D" w:rsidP="00DE292D">
            <w:pPr>
              <w:pStyle w:val="TableText"/>
              <w:rPr>
                <w:szCs w:val="18"/>
              </w:rPr>
            </w:pPr>
          </w:p>
          <w:p w14:paraId="2086F452" w14:textId="77777777" w:rsidR="00DE292D" w:rsidRPr="00D72CBE" w:rsidRDefault="00DE292D" w:rsidP="00DE292D">
            <w:pPr>
              <w:pStyle w:val="TableText"/>
            </w:pPr>
          </w:p>
        </w:tc>
        <w:tc>
          <w:tcPr>
            <w:tcW w:w="2636" w:type="dxa"/>
          </w:tcPr>
          <w:p w14:paraId="7457B20C" w14:textId="2AEE408D" w:rsidR="00DE292D" w:rsidRPr="00D72CBE" w:rsidRDefault="00DE292D" w:rsidP="00DE292D">
            <w:pPr>
              <w:pStyle w:val="TableText"/>
              <w:rPr>
                <w:szCs w:val="18"/>
              </w:rPr>
            </w:pPr>
            <w:r w:rsidRPr="00D72CBE">
              <w:rPr>
                <w:szCs w:val="18"/>
              </w:rPr>
              <w:t xml:space="preserve">Feeds on cacao beans and leaves </w:t>
            </w:r>
            <w:r w:rsidR="00A348E7" w:rsidRPr="00D72CBE">
              <w:rPr>
                <w:szCs w:val="18"/>
              </w:rPr>
              <w:fldChar w:fldCharType="begin"/>
            </w:r>
            <w:r w:rsidR="00A348E7" w:rsidRPr="00D72CBE">
              <w:rPr>
                <w:szCs w:val="18"/>
              </w:rPr>
              <w:instrText xml:space="preserve"> ADDIN EN.CITE &lt;EndNote&gt;&lt;Cite&gt;&lt;Author&gt;Posnette&lt;/Author&gt;&lt;Year&gt;1948&lt;/Year&gt;&lt;RecNum&gt;22304&lt;/RecNum&gt;&lt;DisplayText&gt;(Posnette &amp;amp; Strickland 1948)&lt;/DisplayText&gt;&lt;record&gt;&lt;rec-number&gt;22304&lt;/rec-number&gt;&lt;foreign-keys&gt;&lt;key app="EN" db-id="pxwxw0er9zv2fxezxdk5tt5utz5p5vtrwdv0" timestamp="1451972872"&gt;22304&lt;/key&gt;&lt;/foreign-keys&gt;&lt;ref-type name="Journal Article"&gt;17&lt;/ref-type&gt;&lt;contributors&gt;&lt;authors&gt;&lt;author&gt;Posnette,A.F.&lt;/author&gt;&lt;author&gt;Strickland,A.H.&lt;/author&gt;&lt;/authors&gt;&lt;/contributors&gt;&lt;titles&gt;&lt;title&gt;Virus diseases of cacao in West Africa. Technique of insect transmission&lt;/title&gt;&lt;secondary-title&gt;Annals of Applied Biology&lt;/secondary-title&gt;&lt;/titles&gt;&lt;periodical&gt;&lt;full-title&gt;Annals of Applied Biology&lt;/full-title&gt;&lt;/periodical&gt;&lt;pages&gt;63&lt;/pages&gt;&lt;volume&gt;35&lt;/volume&gt;&lt;number&gt;1&lt;/number&gt;&lt;keywords&gt;&lt;keyword&gt;Diseases&lt;/keyword&gt;&lt;keyword&gt;disease&lt;/keyword&gt;&lt;keyword&gt;Africa&lt;/keyword&gt;&lt;keyword&gt;insect&lt;/keyword&gt;&lt;keyword&gt;Transmission&lt;/keyword&gt;&lt;keyword&gt;Biology&lt;/keyword&gt;&lt;keyword&gt;Volume&lt;/keyword&gt;&lt;keyword&gt;Experiments&lt;/keyword&gt;&lt;keyword&gt;Virus&lt;/keyword&gt;&lt;keyword&gt;Mealybugs&lt;/keyword&gt;&lt;keyword&gt;Mealybug&lt;/keyword&gt;&lt;keyword&gt;Coccoidea&lt;/keyword&gt;&lt;keyword&gt;Stages&lt;/keyword&gt;&lt;keyword&gt;Pseudococcus&lt;/keyword&gt;&lt;keyword&gt;Vectors&lt;/keyword&gt;&lt;keyword&gt;vector&lt;/keyword&gt;&lt;keyword&gt;Insects&lt;/keyword&gt;&lt;keyword&gt;Feeding&lt;/keyword&gt;&lt;keyword&gt;Leaves&lt;/keyword&gt;&lt;keyword&gt;Bark&lt;/keyword&gt;&lt;keyword&gt;Virus diseases&lt;/keyword&gt;&lt;/keywords&gt;&lt;dates&gt;&lt;year&gt;1948&lt;/year&gt;&lt;/dates&gt;&lt;orig-pub&gt;&lt;style face="underline" font="default" size="100%"&gt;J:\E Library\Plant Catalogue\P&lt;/style&gt;&lt;/orig-pub&gt;&lt;label&gt;87160&lt;/label&gt;&lt;urls&gt;&lt;/urls&gt;&lt;custom1&gt;Mealybug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94" w:tooltip="Posnette, 1948 #22304" w:history="1">
              <w:r w:rsidR="00A348E7" w:rsidRPr="00D72CBE">
                <w:rPr>
                  <w:noProof/>
                  <w:szCs w:val="18"/>
                </w:rPr>
                <w:t>Posnette &amp; Strickland 1948</w:t>
              </w:r>
            </w:hyperlink>
            <w:r w:rsidR="00A348E7" w:rsidRPr="00D72CBE">
              <w:rPr>
                <w:noProof/>
                <w:szCs w:val="18"/>
              </w:rPr>
              <w:t>)</w:t>
            </w:r>
            <w:r w:rsidR="00A348E7" w:rsidRPr="00D72CBE">
              <w:rPr>
                <w:szCs w:val="18"/>
              </w:rPr>
              <w:fldChar w:fldCharType="end"/>
            </w:r>
            <w:r w:rsidRPr="00D72CBE">
              <w:rPr>
                <w:szCs w:val="18"/>
              </w:rPr>
              <w:t xml:space="preserve">. Also found in sugarcane </w:t>
            </w:r>
            <w:r w:rsidR="00A348E7" w:rsidRPr="00D72CBE">
              <w:rPr>
                <w:szCs w:val="18"/>
              </w:rPr>
              <w:fldChar w:fldCharType="begin"/>
            </w:r>
            <w:r w:rsidR="00A348E7" w:rsidRPr="00D72CBE">
              <w:rPr>
                <w:szCs w:val="18"/>
              </w:rPr>
              <w:instrText xml:space="preserve"> ADDIN EN.CITE &lt;EndNote&gt;&lt;Cite&gt;&lt;Author&gt;Williams&lt;/Author&gt;&lt;Year&gt;1970&lt;/Year&gt;&lt;RecNum&gt;22591&lt;/RecNum&gt;&lt;DisplayText&gt;(Williams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chrysanthemum</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&lt;EndNote&gt;&lt;Cite&gt;&lt;Author&gt;Abul-Nasir&lt;/Author&gt;&lt;Year&gt;1975&lt;/Year&gt;&lt;RecNum&gt;4003&lt;/RecNum&gt;&lt;DisplayText&gt;(Abul-Nasir, Swailem &amp;amp; Dawood 1975)&lt;/DisplayText&gt;&lt;record&gt;&lt;rec-number&gt;4003&lt;/rec-number&gt;&lt;foreign-keys&gt;&lt;key app="EN" db-id="pxwxw0er9zv2fxezxdk5tt5utz5p5vtrwdv0" timestamp="1451972469"&gt;4003&lt;/key&gt;&lt;/foreign-keys&gt;&lt;ref-type name="Journal Article"&gt;17&lt;/ref-type&gt;&lt;contributors&gt;&lt;authors&gt;&lt;author&gt;Abul-Nasir,S.&lt;/author&gt;&lt;author&gt;Swailem,S.&lt;/author&gt;&lt;author&gt;Dawood,M.Z.&lt;/author&gt;&lt;/authors&gt;&lt;/contributors&gt;&lt;titles&gt;&lt;title&gt;Survey of aphids and mealy-bugs infesting some cut flowering plants in certain regions of Egypt&lt;/title&gt;&lt;secondary-title&gt;Bulletin de la Societe Entomologique d&amp;apos;Egypte&lt;/secondary-title&gt;&lt;/titles&gt;&lt;periodical&gt;&lt;full-title&gt;Bulletin de la Societe Entomologique d&amp;apos;Egypte&lt;/full-title&gt;&lt;/periodical&gt;&lt;pages&gt;281-288&lt;/pages&gt;&lt;volume&gt;59&lt;/volume&gt;&lt;keywords&gt;&lt;keyword&gt;Aphid&lt;/keyword&gt;&lt;keyword&gt;Aphids&lt;/keyword&gt;&lt;keyword&gt;Egypt&lt;/keyword&gt;&lt;keyword&gt;Flowering&lt;/keyword&gt;&lt;keyword&gt;Mealy bugs&lt;/keyword&gt;&lt;keyword&gt;Mealybug&lt;/keyword&gt;&lt;keyword&gt;Mealybugs&lt;/keyword&gt;&lt;keyword&gt;Plants&lt;/keyword&gt;&lt;keyword&gt;Region&lt;/keyword&gt;&lt;keyword&gt;Regions&lt;/keyword&gt;&lt;keyword&gt;Survey&lt;/keyword&gt;&lt;keyword&gt;Surveys&lt;/keyword&gt;&lt;/keywords&gt;&lt;dates&gt;&lt;year&gt;1975&lt;/year&gt;&lt;/dates&gt;&lt;orig-pub&gt;&lt;style face="underline" font="default" size="100%"&gt;J:\E Library\Plant Catalogue\A&lt;/style&gt;&lt;/orig-pub&gt;&lt;label&gt;65964&lt;/label&gt;&lt;urls&gt;&lt;/urls&gt;&lt;custom1&gt;sp&lt;/custom1&gt;&lt;/record&gt;&lt;/Cite&gt;&lt;/EndNote&gt;</w:instrText>
            </w:r>
            <w:r w:rsidR="00A348E7" w:rsidRPr="00D72CBE">
              <w:rPr>
                <w:szCs w:val="18"/>
              </w:rPr>
              <w:fldChar w:fldCharType="separate"/>
            </w:r>
            <w:r w:rsidR="00A348E7" w:rsidRPr="00D72CBE">
              <w:rPr>
                <w:noProof/>
                <w:szCs w:val="18"/>
              </w:rPr>
              <w:t>(</w:t>
            </w:r>
            <w:hyperlink w:anchor="_ENREF_4" w:tooltip="Abul-Nasir, 1975 #4003" w:history="1">
              <w:r w:rsidR="00A348E7" w:rsidRPr="00D72CBE">
                <w:rPr>
                  <w:noProof/>
                  <w:szCs w:val="18"/>
                </w:rPr>
                <w:t>Abul-Nasir, Swailem &amp; Dawood 1975</w:t>
              </w:r>
            </w:hyperlink>
            <w:r w:rsidR="00A348E7" w:rsidRPr="00D72CBE">
              <w:rPr>
                <w:noProof/>
                <w:szCs w:val="18"/>
              </w:rPr>
              <w:t>)</w:t>
            </w:r>
            <w:r w:rsidR="00A348E7" w:rsidRPr="00D72CBE">
              <w:rPr>
                <w:szCs w:val="18"/>
              </w:rPr>
              <w:fldChar w:fldCharType="end"/>
            </w:r>
            <w:r w:rsidRPr="00D72CBE">
              <w:rPr>
                <w:szCs w:val="18"/>
              </w:rPr>
              <w:t xml:space="preserve">, eggplant </w:t>
            </w:r>
            <w:r w:rsidR="00A348E7" w:rsidRPr="00D72CBE">
              <w:rPr>
                <w:szCs w:val="18"/>
              </w:rPr>
              <w:fldChar w:fldCharType="begin"/>
            </w:r>
            <w:r w:rsidR="00A348E7" w:rsidRPr="00D72CBE">
              <w:rPr>
                <w:szCs w:val="18"/>
              </w:rPr>
              <w:instrText xml:space="preserve"> ADDIN EN.CITE &lt;EndNote&gt;&lt;Cite&gt;&lt;Author&gt;Lit&lt;/Author&gt;&lt;Year&gt;1998&lt;/Year&gt;&lt;RecNum&gt;15178&lt;/RecNum&gt;&lt;DisplayText&gt;(Lit, Caasi-Lit &amp;amp; Calilung 1998)&lt;/DisplayText&gt;&lt;record&gt;&lt;rec-number&gt;15178&lt;/rec-number&gt;&lt;foreign-keys&gt;&lt;key app="EN" db-id="pxwxw0er9zv2fxezxdk5tt5utz5p5vtrwdv0" timestamp="1451972707"&gt;15178&lt;/key&gt;&lt;/foreign-keys&gt;&lt;ref-type name="Journal Article"&gt;17&lt;/ref-type&gt;&lt;contributors&gt;&lt;authors&gt;&lt;author&gt;Lit,I.L, Jnr&lt;/author&gt;&lt;author&gt;Caasi-Lit,M.&lt;/author&gt;&lt;author&gt;Calilung,V.J.&lt;/author&gt;&lt;/authors&gt;&lt;/contributors&gt;&lt;titles&gt;&lt;title&gt;&lt;style face="normal" font="default" size="100%"&gt;The mealybugs (Pseudococcidae, Coccoidea, Hemiptera) of eggplant (&lt;/style&gt;&lt;style face="italic" font="default" size="100%"&gt;Solanum melongena&lt;/style&gt;&lt;style face="normal" font="default" size="100%"&gt; Linn.) in the Philippines&lt;/style&gt;&lt;/title&gt;&lt;secondary-title&gt;Philippine Entomologist&lt;/secondary-title&gt;&lt;/titles&gt;&lt;periodical&gt;&lt;full-title&gt;Philippine Entomologist&lt;/full-title&gt;&lt;/periodical&gt;&lt;pages&gt;29-41&lt;/pages&gt;&lt;volume&gt;12&lt;/volume&gt;&lt;number&gt;1&lt;/number&gt;&lt;keywords&gt;&lt;keyword&gt;Coccoidea&lt;/keyword&gt;&lt;keyword&gt;Hemiptera&lt;/keyword&gt;&lt;keyword&gt;Mealybug&lt;/keyword&gt;&lt;keyword&gt;Mealybugs&lt;/keyword&gt;&lt;keyword&gt;Philippines&lt;/keyword&gt;&lt;keyword&gt;Pseudococcidae&lt;/keyword&gt;&lt;keyword&gt;Solanum&lt;/keyword&gt;&lt;keyword&gt;Solanum melongena&lt;/keyword&gt;&lt;/keywords&gt;&lt;dates&gt;&lt;year&gt;1998&lt;/year&gt;&lt;/dates&gt;&lt;orig-pub&gt;&lt;style face="underline" font="default" size="100%"&gt;J:\E Library\Plant Catalogue\L&lt;/style&gt;&lt;/orig-pub&gt;&lt;label&gt;79322&lt;/label&gt;&lt;urls&gt;&lt;/urls&gt;&lt;custom1&gt;Pineapples from Malaysia jc&lt;/custom1&gt;&lt;/record&gt;&lt;/Cite&gt;&lt;/EndNote&gt;</w:instrText>
            </w:r>
            <w:r w:rsidR="00A348E7" w:rsidRPr="00D72CBE">
              <w:rPr>
                <w:szCs w:val="18"/>
              </w:rPr>
              <w:fldChar w:fldCharType="separate"/>
            </w:r>
            <w:r w:rsidR="00A348E7" w:rsidRPr="00D72CBE">
              <w:rPr>
                <w:noProof/>
                <w:szCs w:val="18"/>
              </w:rPr>
              <w:t>(</w:t>
            </w:r>
            <w:hyperlink w:anchor="_ENREF_297" w:tooltip="Lit, 1998 #15178" w:history="1">
              <w:r w:rsidR="00A348E7" w:rsidRPr="00D72CBE">
                <w:rPr>
                  <w:noProof/>
                  <w:szCs w:val="18"/>
                </w:rPr>
                <w:t>Lit, Caasi-Lit &amp; Calilung 1998</w:t>
              </w:r>
            </w:hyperlink>
            <w:r w:rsidR="00A348E7" w:rsidRPr="00D72CBE">
              <w:rPr>
                <w:noProof/>
                <w:szCs w:val="18"/>
              </w:rPr>
              <w:t>)</w:t>
            </w:r>
            <w:r w:rsidR="00A348E7" w:rsidRPr="00D72CBE">
              <w:rPr>
                <w:szCs w:val="18"/>
              </w:rPr>
              <w:fldChar w:fldCharType="end"/>
            </w:r>
            <w:r w:rsidRPr="00D72CBE">
              <w:rPr>
                <w:szCs w:val="18"/>
              </w:rPr>
              <w:t xml:space="preserve">, banana </w:t>
            </w:r>
            <w:r w:rsidR="00A348E7" w:rsidRPr="00D72CBE">
              <w:rPr>
                <w:szCs w:val="18"/>
              </w:rPr>
              <w:fldChar w:fldCharType="begin"/>
            </w:r>
            <w:r w:rsidR="00A348E7" w:rsidRPr="00D72CBE">
              <w:rPr>
                <w:szCs w:val="18"/>
              </w:rPr>
              <w:instrText xml:space="preserve"> ADDIN EN.CITE &lt;EndNote&gt;&lt;Cite&gt;&lt;Author&gt;Watson&lt;/Author&gt;&lt;Year&gt;2005&lt;/Year&gt;&lt;RecNum&gt;2322&lt;/RecNum&gt;&lt;DisplayText&gt;(Watson &amp;amp; Kubiriba 2005)&lt;/DisplayText&gt;&lt;record&gt;&lt;rec-number&gt;2322&lt;/rec-number&gt;&lt;foreign-keys&gt;&lt;key app="EN" db-id="pxwxw0er9zv2fxezxdk5tt5utz5p5vtrwdv0" timestamp="1451972424"&gt;2322&lt;/key&gt;&lt;/foreign-keys&gt;&lt;ref-type name="Journal Article"&gt;17&lt;/ref-type&gt;&lt;contributors&gt;&lt;authors&gt;&lt;author&gt;Watson,G.W.&lt;/author&gt;&lt;author&gt;Kubiriba,J.&lt;/author&gt;&lt;/authors&gt;&lt;/contributors&gt;&lt;titles&gt;&lt;title&gt;Identification of mealybugs (Hemiptera: Pseudococcidae) on banana and plantain in Africa&lt;/title&gt;&lt;secondary-title&gt;African Entomology&lt;/secondary-title&gt;&lt;/titles&gt;&lt;periodical&gt;&lt;full-title&gt;African Entomology&lt;/full-title&gt;&lt;/periodical&gt;&lt;pages&gt;35-47&lt;/pages&gt;&lt;volume&gt;13&lt;/volume&gt;&lt;number&gt;1&lt;/number&gt;&lt;keywords&gt;&lt;keyword&gt;Adult&lt;/keyword&gt;&lt;keyword&gt;Adults&lt;/keyword&gt;&lt;keyword&gt;Africa&lt;/keyword&gt;&lt;keyword&gt;Bananas&lt;/keyword&gt;&lt;keyword&gt;Causes&lt;/keyword&gt;&lt;keyword&gt;Crops&lt;/keyword&gt;&lt;keyword&gt;Female&lt;/keyword&gt;&lt;keyword&gt;Females&lt;/keyword&gt;&lt;keyword&gt;Genera&lt;/keyword&gt;&lt;keyword&gt;Hemiptera&lt;/keyword&gt;&lt;keyword&gt;Identification&lt;/keyword&gt;&lt;keyword&gt;Information&lt;/keyword&gt;&lt;keyword&gt;Key&lt;/keyword&gt;&lt;keyword&gt;Keys&lt;/keyword&gt;&lt;keyword&gt;Losses&lt;/keyword&gt;&lt;keyword&gt;Mealybug&lt;/keyword&gt;&lt;keyword&gt;Mealybugs&lt;/keyword&gt;&lt;keyword&gt;Methods&lt;/keyword&gt;&lt;keyword&gt;Morphology&lt;/keyword&gt;&lt;keyword&gt;Musaceae&lt;/keyword&gt;&lt;keyword&gt;pest&lt;/keyword&gt;&lt;keyword&gt;Pests&lt;/keyword&gt;&lt;keyword&gt;Preparation&lt;/keyword&gt;&lt;keyword&gt;Preservation&lt;/keyword&gt;&lt;keyword&gt;Pseudococcidae&lt;/keyword&gt;&lt;keyword&gt;Region&lt;/keyword&gt;&lt;keyword&gt;Regions&lt;/keyword&gt;&lt;keyword&gt;Sources&lt;/keyword&gt;&lt;keyword&gt;Species&lt;/keyword&gt;&lt;keyword&gt;Transmission&lt;/keyword&gt;&lt;keyword&gt;Virus&lt;/keyword&gt;&lt;keyword&gt;Viruses&lt;/keyword&gt;&lt;keyword&gt;Yields&lt;/keyword&gt;&lt;/keywords&gt;&lt;dates&gt;&lt;year&gt;2005&lt;/year&gt;&lt;/dates&gt;&lt;orig-pub&gt;&lt;style face="underline" font="default" size="100%"&gt;J:\E Library\Plant Catalogue\W&lt;/style&gt;&lt;/orig-pub&gt;&lt;label&gt;12808&lt;/label&gt;&lt;urls&gt;&lt;/urls&gt;&lt;custom1&gt;gt&lt;/custom1&gt;&lt;access-date&gt;2005&lt;/access-date&gt;&lt;/record&gt;&lt;/Cite&gt;&lt;/EndNote&gt;</w:instrText>
            </w:r>
            <w:r w:rsidR="00A348E7" w:rsidRPr="00D72CBE">
              <w:rPr>
                <w:szCs w:val="18"/>
              </w:rPr>
              <w:fldChar w:fldCharType="separate"/>
            </w:r>
            <w:r w:rsidR="00A348E7" w:rsidRPr="00D72CBE">
              <w:rPr>
                <w:noProof/>
                <w:szCs w:val="18"/>
              </w:rPr>
              <w:t>(</w:t>
            </w:r>
            <w:hyperlink w:anchor="_ENREF_465" w:tooltip="Watson, 2005 #2322" w:history="1">
              <w:r w:rsidR="00A348E7" w:rsidRPr="00D72CBE">
                <w:rPr>
                  <w:noProof/>
                  <w:szCs w:val="18"/>
                </w:rPr>
                <w:t>Watson &amp; Kubiriba 2005</w:t>
              </w:r>
            </w:hyperlink>
            <w:r w:rsidR="00A348E7" w:rsidRPr="00D72CBE">
              <w:rPr>
                <w:noProof/>
                <w:szCs w:val="18"/>
              </w:rPr>
              <w:t>)</w:t>
            </w:r>
            <w:r w:rsidR="00A348E7" w:rsidRPr="00D72CBE">
              <w:rPr>
                <w:szCs w:val="18"/>
              </w:rPr>
              <w:fldChar w:fldCharType="end"/>
            </w:r>
            <w:r w:rsidRPr="00D72CBE">
              <w:rPr>
                <w:szCs w:val="18"/>
              </w:rPr>
              <w:t xml:space="preserve">, guava, acacia, tomato, pomegranate </w:t>
            </w:r>
            <w:r w:rsidR="00A348E7" w:rsidRPr="00D72CBE">
              <w:rPr>
                <w:szCs w:val="18"/>
              </w:rPr>
              <w:fldChar w:fldCharType="begin"/>
            </w:r>
            <w:r w:rsidR="00A348E7" w:rsidRPr="00D72CBE">
              <w:rPr>
                <w:szCs w:val="18"/>
              </w:rPr>
              <w:instrText xml:space="preserve"> ADDIN EN.CITE &lt;EndNote&gt;&lt;Cite&gt;&lt;Author&gt;Suresh&lt;/Author&gt;&lt;Year&gt;1996&lt;/Year&gt;&lt;RecNum&gt;19665&lt;/RecNum&gt;&lt;DisplayText&gt;(Suresh &amp;amp; Mohanasundaram 1996)&lt;/DisplayText&gt;&lt;record&gt;&lt;rec-number&gt;19665&lt;/rec-number&gt;&lt;foreign-keys&gt;&lt;key app="EN" db-id="pxwxw0er9zv2fxezxdk5tt5utz5p5vtrwdv0" timestamp="1451972809"&gt;19665&lt;/key&gt;&lt;/foreign-keys&gt;&lt;ref-type name="Journal Article"&gt;17&lt;/ref-type&gt;&lt;contributors&gt;&lt;authors&gt;&lt;author&gt;Suresh,S.&lt;/author&gt;&lt;author&gt;Mohanasundaram,M.&lt;/author&gt;&lt;/authors&gt;&lt;/contributors&gt;&lt;titles&gt;&lt;title&gt;Coccoid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A348E7" w:rsidRPr="00D72CBE">
              <w:rPr>
                <w:szCs w:val="18"/>
              </w:rPr>
              <w:fldChar w:fldCharType="separate"/>
            </w:r>
            <w:r w:rsidR="00A348E7" w:rsidRPr="00D72CBE">
              <w:rPr>
                <w:noProof/>
                <w:szCs w:val="18"/>
              </w:rPr>
              <w:t>(</w:t>
            </w:r>
            <w:hyperlink w:anchor="_ENREF_438" w:tooltip="Suresh, 1996 #19665" w:history="1">
              <w:r w:rsidR="00A348E7" w:rsidRPr="00D72CBE">
                <w:rPr>
                  <w:noProof/>
                  <w:szCs w:val="18"/>
                </w:rPr>
                <w:t>Suresh &amp; Mohanasundaram 1996</w:t>
              </w:r>
            </w:hyperlink>
            <w:r w:rsidR="00A348E7" w:rsidRPr="00D72CBE">
              <w:rPr>
                <w:noProof/>
                <w:szCs w:val="18"/>
              </w:rPr>
              <w:t>)</w:t>
            </w:r>
            <w:r w:rsidR="00A348E7" w:rsidRPr="00D72CBE">
              <w:rPr>
                <w:szCs w:val="18"/>
              </w:rPr>
              <w:fldChar w:fldCharType="end"/>
            </w:r>
            <w:r w:rsidRPr="00D72CBE">
              <w:rPr>
                <w:szCs w:val="18"/>
              </w:rPr>
              <w:t xml:space="preserve">, coffee, cacao and mango </w:t>
            </w:r>
            <w:r w:rsidR="00A348E7" w:rsidRPr="00D72CBE">
              <w:rPr>
                <w:szCs w:val="18"/>
              </w:rPr>
              <w:fldChar w:fldCharType="begin"/>
            </w:r>
            <w:r w:rsidR="00A348E7" w:rsidRPr="00D72CBE">
              <w:rPr>
                <w:szCs w:val="18"/>
              </w:rPr>
              <w:instrText xml:space="preserve"> ADDIN EN.CITE &lt;EndNote&gt;&lt;Cite&gt;&lt;Author&gt;Kondo&lt;/Author&gt;&lt;Year&gt;2001&lt;/Year&gt;&lt;RecNum&gt;13971&lt;/RecNum&gt;&lt;DisplayText&gt;(Kondo 2001)&lt;/DisplayText&gt;&lt;record&gt;&lt;rec-number&gt;13971&lt;/rec-number&gt;&lt;foreign-keys&gt;&lt;key app="EN" db-id="pxwxw0er9zv2fxezxdk5tt5utz5p5vtrwdv0" timestamp="1451972682"&gt;13971&lt;/key&gt;&lt;/foreign-keys&gt;&lt;ref-type name="Journal Article"&gt;17&lt;/ref-type&gt;&lt;contributors&gt;&lt;authors&gt;&lt;author&gt;Kondo,T.&lt;/author&gt;&lt;/authors&gt;&lt;/contributors&gt;&lt;titles&gt;&lt;title&gt;The scale insects of Colombia (Hemiptera: Coccoidea)&lt;/title&gt;&lt;secondary-title&gt;Biota Colombiana&lt;/secondary-title&gt;&lt;/titles&gt;&lt;periodical&gt;&lt;full-title&gt;Biota Colombiana&lt;/full-title&gt;&lt;/periodical&gt;&lt;pages&gt;31-48&lt;/pages&gt;&lt;volume&gt;2&lt;/volume&gt;&lt;number&gt;1&lt;/number&gt;&lt;keywords&gt;&lt;keyword&gt;Coccoidea&lt;/keyword&gt;&lt;keyword&gt;Colombia&lt;/keyword&gt;&lt;keyword&gt;Hemiptera&lt;/keyword&gt;&lt;keyword&gt;insect&lt;/keyword&gt;&lt;keyword&gt;Insects&lt;/keyword&gt;&lt;keyword&gt;Mealybug&lt;/keyword&gt;&lt;keyword&gt;Scale insect&lt;/keyword&gt;&lt;keyword&gt;Scale insects&lt;/keyword&gt;&lt;/keywords&gt;&lt;dates&gt;&lt;year&gt;2001&lt;/year&gt;&lt;/dates&gt;&lt;orig-pub&gt;&lt;style face="underline" font="default" size="100%"&gt;J:\E Library\Plant Catalogue\K&lt;/style&gt;&lt;/orig-pub&gt;&lt;label&gt;78062&lt;/label&gt;&lt;urls&gt;&lt;/urls&gt;&lt;custom1&gt;sp&lt;/custom1&gt;&lt;/record&gt;&lt;/Cite&gt;&lt;/EndNote&gt;</w:instrText>
            </w:r>
            <w:r w:rsidR="00A348E7" w:rsidRPr="00D72CBE">
              <w:rPr>
                <w:szCs w:val="18"/>
              </w:rPr>
              <w:fldChar w:fldCharType="separate"/>
            </w:r>
            <w:r w:rsidR="00A348E7" w:rsidRPr="00D72CBE">
              <w:rPr>
                <w:noProof/>
                <w:szCs w:val="18"/>
              </w:rPr>
              <w:t>(</w:t>
            </w:r>
            <w:hyperlink w:anchor="_ENREF_274" w:tooltip="Kondo, 2001 #13971" w:history="1">
              <w:r w:rsidR="00A348E7" w:rsidRPr="00D72CBE">
                <w:rPr>
                  <w:noProof/>
                  <w:szCs w:val="18"/>
                </w:rPr>
                <w:t>Kondo 2001</w:t>
              </w:r>
            </w:hyperlink>
            <w:r w:rsidR="00A348E7" w:rsidRPr="00D72CBE">
              <w:rPr>
                <w:noProof/>
                <w:szCs w:val="18"/>
              </w:rPr>
              <w:t>)</w:t>
            </w:r>
            <w:r w:rsidR="00A348E7" w:rsidRPr="00D72CBE">
              <w:rPr>
                <w:szCs w:val="18"/>
              </w:rPr>
              <w:fldChar w:fldCharType="end"/>
            </w:r>
          </w:p>
          <w:p w14:paraId="63566267" w14:textId="784A980E" w:rsidR="00DE292D" w:rsidRPr="00D72CBE" w:rsidRDefault="00DE292D" w:rsidP="00A348E7">
            <w:pPr>
              <w:pStyle w:val="TableText"/>
            </w:pPr>
            <w:r w:rsidRPr="00D72CBE">
              <w:rPr>
                <w:szCs w:val="18"/>
              </w:rPr>
              <w:t xml:space="preserve">Assessed on pathway for citrus from Egypt </w:t>
            </w:r>
            <w:r w:rsidR="00A348E7" w:rsidRPr="00D72CBE">
              <w:rPr>
                <w:szCs w:val="18"/>
              </w:rPr>
              <w:fldChar w:fldCharType="begin"/>
            </w:r>
            <w:r w:rsidR="00A348E7" w:rsidRPr="00D72CBE">
              <w:rPr>
                <w:szCs w:val="18"/>
              </w:rPr>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A348E7" w:rsidRPr="00D72CBE">
              <w:rPr>
                <w:szCs w:val="18"/>
              </w:rPr>
              <w:fldChar w:fldCharType="separate"/>
            </w:r>
            <w:r w:rsidR="00A348E7" w:rsidRPr="00D72CBE">
              <w:rPr>
                <w:noProof/>
                <w:szCs w:val="18"/>
              </w:rPr>
              <w:t>(</w:t>
            </w:r>
            <w:hyperlink w:anchor="_ENREF_50" w:tooltip="Biosecurity Australia, 2002 #9488" w:history="1">
              <w:r w:rsidR="00A348E7" w:rsidRPr="00D72CBE">
                <w:rPr>
                  <w:noProof/>
                  <w:szCs w:val="18"/>
                </w:rPr>
                <w:t>Biosecurity Australia 2002a</w:t>
              </w:r>
            </w:hyperlink>
            <w:r w:rsidR="00A348E7" w:rsidRPr="00D72CBE">
              <w:rPr>
                <w:noProof/>
                <w:szCs w:val="18"/>
              </w:rPr>
              <w:t>)</w:t>
            </w:r>
            <w:r w:rsidR="00A348E7" w:rsidRPr="00D72CBE">
              <w:rPr>
                <w:szCs w:val="18"/>
              </w:rPr>
              <w:fldChar w:fldCharType="end"/>
            </w:r>
            <w:r w:rsidRPr="00D72CBE">
              <w:rPr>
                <w:szCs w:val="18"/>
              </w:rPr>
              <w:t xml:space="preserve">; papaya from Fiji </w:t>
            </w:r>
            <w:r w:rsidR="00A348E7" w:rsidRPr="00D72CBE">
              <w:rPr>
                <w:szCs w:val="18"/>
              </w:rPr>
              <w:fldChar w:fldCharType="begin"/>
            </w:r>
            <w:r w:rsidR="00A348E7" w:rsidRPr="00D72CBE">
              <w:rPr>
                <w:szCs w:val="18"/>
              </w:rPr>
              <w:instrText xml:space="preserve"> ADDIN EN.CITE &lt;EndNote&gt;&lt;Cite&gt;&lt;Author&gt;Biosecurity Australia&lt;/Author&gt;&lt;Year&gt;2002&lt;/Year&gt;&lt;RecNum&gt;19767&lt;/RecNum&gt;&lt;DisplayText&gt;(Biosecurity Australia 2002b)&lt;/DisplayText&gt;&lt;record&gt;&lt;rec-number&gt;19767&lt;/rec-number&gt;&lt;foreign-keys&gt;&lt;key app="EN" db-id="pxwxw0er9zv2fxezxdk5tt5utz5p5vtrwdv0" timestamp="1451972812"&gt;19767&lt;/key&gt;&lt;/foreign-keys&gt;&lt;ref-type name="Report"&gt;27&lt;/ref-type&gt;&lt;contributors&gt;&lt;authors&gt;&lt;author&gt;Biosecurity Australia,&lt;/author&gt;&lt;/authors&gt;&lt;/contributors&gt;&lt;titles&gt;&lt;title&gt;Quarantine requirements for import of Fijian papaya to Australia&lt;/title&gt;&lt;/titles&gt;&lt;pages&gt;1-14&lt;/pages&gt;&lt;keywords&gt;&lt;keyword&gt;Australia&lt;/keyword&gt;&lt;keyword&gt;Import&lt;/keyword&gt;&lt;keyword&gt;Quarantine&lt;/keyword&gt;&lt;keyword&gt;Quarantine requirements&lt;/keyword&gt;&lt;keyword&gt;Report&lt;/keyword&gt;&lt;/keywords&gt;&lt;dates&gt;&lt;year&gt;2002&lt;/year&gt;&lt;/dates&gt;&lt;pub-location&gt;Canberra&lt;/pub-location&gt;&lt;publisher&gt;Biosecurity Australia, Agriculture, Fisheries and Forestry - Australia (AFFA)&lt;/publisher&gt;&lt;label&gt;84121&lt;/label&gt;&lt;urls&gt;&lt;related-urls&gt;&lt;url&gt;http://www.agriculture.gov.au/biosecurity/risk-analysis/plant/papaya-fiji&lt;/url&gt;&lt;/related-urls&gt;&lt;/urls&gt;&lt;custom1&gt;Mealybug group policy tkq&lt;/custom1&gt;&lt;custom2&gt;134 kb&lt;/custom2&gt;&lt;custom3&gt;pdf&lt;/custom3&gt;&lt;/record&gt;&lt;/Cite&gt;&lt;/EndNote&gt;</w:instrText>
            </w:r>
            <w:r w:rsidR="00A348E7" w:rsidRPr="00D72CBE">
              <w:rPr>
                <w:szCs w:val="18"/>
              </w:rPr>
              <w:fldChar w:fldCharType="separate"/>
            </w:r>
            <w:r w:rsidR="00A348E7" w:rsidRPr="00D72CBE">
              <w:rPr>
                <w:noProof/>
                <w:szCs w:val="18"/>
              </w:rPr>
              <w:t>(</w:t>
            </w:r>
            <w:hyperlink w:anchor="_ENREF_51" w:tooltip="Biosecurity Australia, 2002 #19767" w:history="1">
              <w:r w:rsidR="00A348E7" w:rsidRPr="00D72CBE">
                <w:rPr>
                  <w:noProof/>
                  <w:szCs w:val="18"/>
                </w:rPr>
                <w:t>Biosecurity Australia 2002b</w:t>
              </w:r>
            </w:hyperlink>
            <w:r w:rsidR="00A348E7" w:rsidRPr="00D72CBE">
              <w:rPr>
                <w:noProof/>
                <w:szCs w:val="18"/>
              </w:rPr>
              <w:t>)</w:t>
            </w:r>
            <w:r w:rsidR="00A348E7" w:rsidRPr="00D72CBE">
              <w:rPr>
                <w:szCs w:val="18"/>
              </w:rPr>
              <w:fldChar w:fldCharType="end"/>
            </w:r>
            <w:r w:rsidRPr="00D72CBE">
              <w:rPr>
                <w:szCs w:val="18"/>
              </w:rPr>
              <w:t xml:space="preserve">; lychee from China </w:t>
            </w:r>
            <w:r w:rsidR="00A348E7" w:rsidRPr="00D72CBE">
              <w:rPr>
                <w:szCs w:val="18"/>
              </w:rPr>
              <w:fldChar w:fldCharType="begin"/>
            </w:r>
            <w:r w:rsidR="00A348E7" w:rsidRPr="00D72CBE">
              <w:rPr>
                <w:szCs w:val="18"/>
              </w:rPr>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A348E7" w:rsidRPr="00D72CBE">
              <w:rPr>
                <w:szCs w:val="18"/>
              </w:rPr>
              <w:fldChar w:fldCharType="separate"/>
            </w:r>
            <w:r w:rsidR="00A348E7" w:rsidRPr="00D72CBE">
              <w:rPr>
                <w:noProof/>
                <w:szCs w:val="18"/>
              </w:rPr>
              <w:t>(</w:t>
            </w:r>
            <w:hyperlink w:anchor="_ENREF_123" w:tooltip="DAFF, 2004 #8095" w:history="1">
              <w:r w:rsidR="00A348E7" w:rsidRPr="00D72CBE">
                <w:rPr>
                  <w:noProof/>
                  <w:szCs w:val="18"/>
                </w:rPr>
                <w:t>DAFF 2004a</w:t>
              </w:r>
            </w:hyperlink>
            <w:r w:rsidR="00A348E7" w:rsidRPr="00D72CBE">
              <w:rPr>
                <w:noProof/>
                <w:szCs w:val="18"/>
              </w:rPr>
              <w:t>)</w:t>
            </w:r>
            <w:r w:rsidR="00A348E7" w:rsidRPr="00D72CBE">
              <w:rPr>
                <w:szCs w:val="18"/>
              </w:rPr>
              <w:fldChar w:fldCharType="end"/>
            </w:r>
            <w:r w:rsidRPr="00D72CBE">
              <w:rPr>
                <w:szCs w:val="18"/>
              </w:rPr>
              <w:t xml:space="preserve">; Tahitian lime from New Caledonia </w:t>
            </w:r>
            <w:r w:rsidR="00A348E7" w:rsidRPr="00D72CBE">
              <w:rPr>
                <w:szCs w:val="18"/>
              </w:rPr>
              <w:fldChar w:fldCharType="begin"/>
            </w:r>
            <w:r w:rsidR="00A348E7" w:rsidRPr="00D72CBE">
              <w:rPr>
                <w:szCs w:val="18"/>
              </w:rPr>
              <w:instrText xml:space="preserve"> ADDIN EN.CITE &lt;EndNote&gt;&lt;Cite&gt;&lt;Author&gt;Biosecurity Australia&lt;/Author&gt;&lt;Year&gt;2006&lt;/Year&gt;&lt;RecNum&gt;7637&lt;/RecNum&gt;&lt;DisplayText&gt;(Biosecurity Australia 2006c)&lt;/DisplayText&gt;&lt;record&gt;&lt;rec-number&gt;7637&lt;/rec-number&gt;&lt;foreign-keys&gt;&lt;key app="EN" db-id="pxwxw0er9zv2fxezxdk5tt5utz5p5vtrwdv0" timestamp="1451972549"&gt;7637&lt;/key&gt;&lt;/foreign-keys&gt;&lt;ref-type name="Report"&gt;27&lt;/ref-type&gt;&lt;contributors&gt;&lt;authors&gt;&lt;author&gt;Biosecurity Australia,&lt;/author&gt;&lt;/authors&gt;&lt;/contributors&gt;&lt;titles&gt;&lt;title&gt;Final report: import risk analysis for Tahitian limes from New Caledonia&lt;/title&gt;&lt;/titles&gt;&lt;pages&gt;1-136&lt;/pages&gt;&lt;keywords&gt;&lt;keyword&gt;Analysis&lt;/keyword&gt;&lt;keyword&gt;Import&lt;/keyword&gt;&lt;keyword&gt;Import risk analysis&lt;/keyword&gt;&lt;keyword&gt;Limes&lt;/keyword&gt;&lt;keyword&gt;New Caledonia&lt;/keyword&gt;&lt;keyword&gt;Report&lt;/keyword&gt;&lt;keyword&gt;risk&lt;/keyword&gt;&lt;keyword&gt;Risk analysis&lt;/keyword&gt;&lt;keyword&gt;Risks&lt;/keyword&gt;&lt;/keywords&gt;&lt;dates&gt;&lt;year&gt;2006&lt;/year&gt;&lt;/dates&gt;&lt;pub-location&gt;Canberra&lt;/pub-location&gt;&lt;publisher&gt;Biosecurity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Catalogue\B&lt;/style&gt;&lt;/orig-pub&gt;&lt;label&gt;71294&lt;/label&gt;&lt;urls&gt;&lt;related-urls&gt;&lt;url&gt;http://www.agriculture.gov.au/biosecurity/risk-analysis/plant/limes-newcaledonia&lt;/url&gt;&lt;/related-urls&gt;&lt;/urls&gt;&lt;custom1&gt;Unshu mandarins sp Mexican avocado lm&lt;/custom1&gt;&lt;custom2&gt;353 kb&lt;/custom2&gt;&lt;custom3&gt;pdf&lt;/custom3&gt;&lt;/record&gt;&lt;/Cite&gt;&lt;/EndNote&gt;</w:instrText>
            </w:r>
            <w:r w:rsidR="00A348E7" w:rsidRPr="00D72CBE">
              <w:rPr>
                <w:szCs w:val="18"/>
              </w:rPr>
              <w:fldChar w:fldCharType="separate"/>
            </w:r>
            <w:r w:rsidR="00A348E7" w:rsidRPr="00D72CBE">
              <w:rPr>
                <w:noProof/>
                <w:szCs w:val="18"/>
              </w:rPr>
              <w:t>(</w:t>
            </w:r>
            <w:hyperlink w:anchor="_ENREF_57" w:tooltip="Biosecurity Australia, 2006 #7637" w:history="1">
              <w:r w:rsidR="00A348E7" w:rsidRPr="00D72CBE">
                <w:rPr>
                  <w:noProof/>
                  <w:szCs w:val="18"/>
                </w:rPr>
                <w:t>Biosecurity Australia 2006c</w:t>
              </w:r>
            </w:hyperlink>
            <w:r w:rsidR="00A348E7" w:rsidRPr="00D72CBE">
              <w:rPr>
                <w:noProof/>
                <w:szCs w:val="18"/>
              </w:rPr>
              <w:t>)</w:t>
            </w:r>
            <w:r w:rsidR="00A348E7" w:rsidRPr="00D72CBE">
              <w:rPr>
                <w:szCs w:val="18"/>
              </w:rPr>
              <w:fldChar w:fldCharType="end"/>
            </w:r>
            <w:r w:rsidRPr="00D72CBE">
              <w:rPr>
                <w:szCs w:val="18"/>
              </w:rPr>
              <w:t xml:space="preserve">; and mangoes from India </w:t>
            </w:r>
            <w:r w:rsidR="00A348E7" w:rsidRPr="00D72CBE">
              <w:rPr>
                <w:szCs w:val="18"/>
              </w:rPr>
              <w:fldChar w:fldCharType="begin"/>
            </w:r>
            <w:r w:rsidR="00A348E7" w:rsidRPr="00D72CBE">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D72CBE">
              <w:rPr>
                <w:szCs w:val="18"/>
              </w:rPr>
              <w:fldChar w:fldCharType="separate"/>
            </w:r>
            <w:r w:rsidR="00A348E7" w:rsidRPr="00D72CBE">
              <w:rPr>
                <w:noProof/>
                <w:szCs w:val="18"/>
              </w:rPr>
              <w:t>(</w:t>
            </w:r>
            <w:hyperlink w:anchor="_ENREF_59" w:tooltip="Biosecurity Australia, 2008 #8094" w:history="1">
              <w:r w:rsidR="00A348E7" w:rsidRPr="00D72CBE">
                <w:rPr>
                  <w:noProof/>
                  <w:szCs w:val="18"/>
                </w:rPr>
                <w:t>Biosecurity Australia 2008a</w:t>
              </w:r>
            </w:hyperlink>
            <w:r w:rsidR="00A348E7" w:rsidRPr="00D72CBE">
              <w:rPr>
                <w:noProof/>
                <w:szCs w:val="18"/>
              </w:rPr>
              <w:t>)</w:t>
            </w:r>
            <w:r w:rsidR="00A348E7" w:rsidRPr="00D72CBE">
              <w:rPr>
                <w:szCs w:val="18"/>
              </w:rPr>
              <w:fldChar w:fldCharType="end"/>
            </w:r>
          </w:p>
        </w:tc>
        <w:tc>
          <w:tcPr>
            <w:tcW w:w="2715" w:type="dxa"/>
          </w:tcPr>
          <w:p w14:paraId="040A06ED" w14:textId="0DCBEF9E" w:rsidR="00DE292D" w:rsidRPr="00D72CBE" w:rsidRDefault="00DE292D" w:rsidP="00DE292D">
            <w:pPr>
              <w:pStyle w:val="TableText"/>
              <w:rPr>
                <w:szCs w:val="18"/>
              </w:rPr>
            </w:pPr>
            <w:r w:rsidRPr="00D72CBE">
              <w:rPr>
                <w:szCs w:val="18"/>
              </w:rPr>
              <w:t xml:space="preserve">Intercepted in Australia on starfruit in air baggage; adults intercepted on fresh cut orchid flowers and fresh cut foliage </w:t>
            </w:r>
            <w:r w:rsidR="008D0E49" w:rsidRPr="00D72CBE">
              <w:rPr>
                <w:szCs w:val="18"/>
              </w:rPr>
              <w:t>in</w:t>
            </w:r>
            <w:r w:rsidRPr="00D72CBE">
              <w:rPr>
                <w:szCs w:val="18"/>
              </w:rPr>
              <w:t xml:space="preserve"> air cargo; adult and nymph intercepted on dragon fruit </w:t>
            </w:r>
          </w:p>
          <w:p w14:paraId="0FB86F18" w14:textId="7BAA6773" w:rsidR="00DE292D" w:rsidRPr="00D72CBE" w:rsidRDefault="00DE292D" w:rsidP="00A348E7">
            <w:pPr>
              <w:pStyle w:val="TableText"/>
              <w:rPr>
                <w:szCs w:val="18"/>
              </w:rPr>
            </w:pPr>
            <w:r w:rsidRPr="00D72CBE">
              <w:rPr>
                <w:szCs w:val="18"/>
              </w:rPr>
              <w:t xml:space="preserve">On </w:t>
            </w:r>
            <w:r w:rsidRPr="00D72CBE">
              <w:rPr>
                <w:i/>
                <w:szCs w:val="18"/>
              </w:rPr>
              <w:t>Zingiber officinale</w:t>
            </w:r>
            <w:r w:rsidRPr="00D72CBE">
              <w:rPr>
                <w:szCs w:val="18"/>
              </w:rPr>
              <w:t xml:space="preserve"> from Indonesia to the USA; </w:t>
            </w:r>
            <w:r w:rsidRPr="00D72CBE">
              <w:rPr>
                <w:i/>
                <w:szCs w:val="18"/>
              </w:rPr>
              <w:t>Malus pumila</w:t>
            </w:r>
            <w:r w:rsidRPr="00D72CBE">
              <w:rPr>
                <w:szCs w:val="18"/>
              </w:rPr>
              <w:t xml:space="preserve"> from Pakistan to India; </w:t>
            </w:r>
            <w:r w:rsidRPr="00D72CBE">
              <w:rPr>
                <w:i/>
                <w:szCs w:val="18"/>
              </w:rPr>
              <w:t>Croton</w:t>
            </w:r>
            <w:r w:rsidRPr="00D72CBE">
              <w:rPr>
                <w:szCs w:val="18"/>
              </w:rPr>
              <w:t xml:space="preserve"> sp. Orchidaceae, </w:t>
            </w:r>
            <w:r w:rsidRPr="00D72CBE">
              <w:rPr>
                <w:i/>
                <w:szCs w:val="18"/>
              </w:rPr>
              <w:t>Gossypium hirsutum</w:t>
            </w:r>
            <w:r w:rsidRPr="00D72CBE">
              <w:rPr>
                <w:szCs w:val="18"/>
              </w:rPr>
              <w:t xml:space="preserve"> from the Philippines to the USA; on </w:t>
            </w:r>
            <w:r w:rsidRPr="00D72CBE">
              <w:rPr>
                <w:i/>
                <w:szCs w:val="18"/>
              </w:rPr>
              <w:t xml:space="preserve">Hoya </w:t>
            </w:r>
            <w:r w:rsidRPr="00D72CBE">
              <w:rPr>
                <w:szCs w:val="18"/>
              </w:rPr>
              <w:t xml:space="preserve">sp. from Thailand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318A99A7" w14:textId="77777777" w:rsidR="00DE292D" w:rsidRPr="00D72CBE" w:rsidRDefault="00DE292D" w:rsidP="00DE292D">
            <w:pPr>
              <w:pStyle w:val="TableText"/>
              <w:rPr>
                <w:szCs w:val="18"/>
              </w:rPr>
            </w:pPr>
            <w:r w:rsidRPr="00D72CBE">
              <w:rPr>
                <w:szCs w:val="18"/>
              </w:rPr>
              <w:t xml:space="preserve">No </w:t>
            </w:r>
          </w:p>
          <w:p w14:paraId="2D355C68" w14:textId="77777777" w:rsidR="00DE292D" w:rsidRPr="00D72CBE" w:rsidRDefault="00DE292D" w:rsidP="00DE292D">
            <w:pPr>
              <w:pStyle w:val="TableText"/>
            </w:pPr>
          </w:p>
        </w:tc>
        <w:tc>
          <w:tcPr>
            <w:tcW w:w="1379" w:type="dxa"/>
          </w:tcPr>
          <w:p w14:paraId="7326D938" w14:textId="3D8FF190" w:rsidR="00DE292D" w:rsidRPr="00D72CBE" w:rsidRDefault="00DE292D" w:rsidP="00A348E7">
            <w:pPr>
              <w:pStyle w:val="TableText"/>
              <w:rPr>
                <w:rFonts w:cstheme="minorHAnsi"/>
                <w:iCs/>
                <w:color w:val="000000" w:themeColor="text1"/>
                <w:szCs w:val="18"/>
              </w:rPr>
            </w:pPr>
            <w:r w:rsidRPr="00D72CBE">
              <w:rPr>
                <w:rFonts w:cstheme="minorHAnsi"/>
                <w:iCs/>
                <w:color w:val="000000" w:themeColor="text1"/>
                <w:szCs w:val="18"/>
              </w:rPr>
              <w:t xml:space="preserve">Yes </w:t>
            </w:r>
            <w:r w:rsidR="00A348E7" w:rsidRPr="00D72CBE">
              <w:rPr>
                <w:rFonts w:cstheme="minorHAnsi"/>
                <w:iCs/>
                <w:color w:val="000000" w:themeColor="text1"/>
                <w:szCs w:val="18"/>
              </w:rPr>
              <w:fldChar w:fldCharType="begin">
                <w:fldData xml:space="preserve">PEVuZE5vdGU+PENpdGU+PEF1dGhvcj5LaXJrcGF0cmljazwvQXV0aG9yPjxZZWFyPjE5NTA8L1ll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</w:fldData>
              </w:fldChar>
            </w:r>
            <w:r w:rsidR="00A348E7" w:rsidRPr="00D72CBE">
              <w:rPr>
                <w:rFonts w:cstheme="minorHAnsi"/>
                <w:iCs/>
                <w:color w:val="000000" w:themeColor="text1"/>
                <w:szCs w:val="18"/>
              </w:rPr>
              <w:instrText xml:space="preserve"> ADDIN EN.CITE </w:instrText>
            </w:r>
            <w:r w:rsidR="00A348E7" w:rsidRPr="00D72CBE">
              <w:rPr>
                <w:rFonts w:cstheme="minorHAnsi"/>
                <w:iCs/>
                <w:color w:val="000000" w:themeColor="text1"/>
                <w:szCs w:val="18"/>
              </w:rPr>
              <w:fldChar w:fldCharType="begin">
                <w:fldData xml:space="preserve">PEVuZE5vdGU+PENpdGU+PEF1dGhvcj5LaXJrcGF0cmljazwvQXV0aG9yPjxZZWFyPjE5NTA8L1ll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</w:fldData>
              </w:fldChar>
            </w:r>
            <w:r w:rsidR="00A348E7" w:rsidRPr="00D72CBE">
              <w:rPr>
                <w:rFonts w:cstheme="minorHAnsi"/>
                <w:iCs/>
                <w:color w:val="000000" w:themeColor="text1"/>
                <w:szCs w:val="18"/>
              </w:rPr>
              <w:instrText xml:space="preserve"> ADDIN EN.CITE.DATA </w:instrText>
            </w:r>
            <w:r w:rsidR="00A348E7" w:rsidRPr="00D72CBE">
              <w:rPr>
                <w:rFonts w:cstheme="minorHAnsi"/>
                <w:iCs/>
                <w:color w:val="000000" w:themeColor="text1"/>
                <w:szCs w:val="18"/>
              </w:rPr>
            </w:r>
            <w:r w:rsidR="00A348E7" w:rsidRPr="00D72CBE">
              <w:rPr>
                <w:rFonts w:cstheme="minorHAnsi"/>
                <w:iCs/>
                <w:color w:val="000000" w:themeColor="text1"/>
                <w:szCs w:val="18"/>
              </w:rPr>
              <w:fldChar w:fldCharType="end"/>
            </w:r>
            <w:r w:rsidR="00A348E7" w:rsidRPr="00D72CBE">
              <w:rPr>
                <w:rFonts w:cstheme="minorHAnsi"/>
                <w:iCs/>
                <w:color w:val="000000" w:themeColor="text1"/>
                <w:szCs w:val="18"/>
              </w:rPr>
            </w:r>
            <w:r w:rsidR="00A348E7" w:rsidRPr="00D72CBE">
              <w:rPr>
                <w:rFonts w:cstheme="minorHAnsi"/>
                <w:iCs/>
                <w:color w:val="000000" w:themeColor="text1"/>
                <w:szCs w:val="18"/>
              </w:rPr>
              <w:fldChar w:fldCharType="separate"/>
            </w:r>
            <w:r w:rsidR="00A348E7" w:rsidRPr="00D72CBE">
              <w:rPr>
                <w:rFonts w:cstheme="minorHAnsi"/>
                <w:iCs/>
                <w:noProof/>
                <w:color w:val="000000" w:themeColor="text1"/>
                <w:szCs w:val="18"/>
              </w:rPr>
              <w:t>(</w:t>
            </w:r>
            <w:hyperlink w:anchor="_ENREF_47" w:tooltip="Bhat, 2003 #22354" w:history="1">
              <w:r w:rsidR="00A348E7" w:rsidRPr="00D72CBE">
                <w:rPr>
                  <w:rFonts w:cstheme="minorHAnsi"/>
                  <w:iCs/>
                  <w:noProof/>
                  <w:color w:val="000000" w:themeColor="text1"/>
                  <w:szCs w:val="18"/>
                </w:rPr>
                <w:t>Bhat et al. 2003</w:t>
              </w:r>
            </w:hyperlink>
            <w:r w:rsidR="00A348E7" w:rsidRPr="00D72CBE">
              <w:rPr>
                <w:rFonts w:cstheme="minorHAnsi"/>
                <w:iCs/>
                <w:noProof/>
                <w:color w:val="000000" w:themeColor="text1"/>
                <w:szCs w:val="18"/>
              </w:rPr>
              <w:t xml:space="preserve">; </w:t>
            </w:r>
            <w:hyperlink w:anchor="_ENREF_252" w:tooltip="Hughes, 1953 #22461" w:history="1">
              <w:r w:rsidR="00A348E7" w:rsidRPr="00D72CBE">
                <w:rPr>
                  <w:rFonts w:cstheme="minorHAnsi"/>
                  <w:iCs/>
                  <w:noProof/>
                  <w:color w:val="000000" w:themeColor="text1"/>
                  <w:szCs w:val="18"/>
                </w:rPr>
                <w:t>Hughes &amp; Lister 1953</w:t>
              </w:r>
            </w:hyperlink>
            <w:r w:rsidR="00A348E7" w:rsidRPr="00D72CBE">
              <w:rPr>
                <w:rFonts w:cstheme="minorHAnsi"/>
                <w:iCs/>
                <w:noProof/>
                <w:color w:val="000000" w:themeColor="text1"/>
                <w:szCs w:val="18"/>
              </w:rPr>
              <w:t xml:space="preserve">; </w:t>
            </w:r>
            <w:hyperlink w:anchor="_ENREF_272" w:tooltip="Kirkpatrick, 1950 #22480" w:history="1">
              <w:r w:rsidR="00A348E7" w:rsidRPr="00D72CBE">
                <w:rPr>
                  <w:rFonts w:cstheme="minorHAnsi"/>
                  <w:iCs/>
                  <w:noProof/>
                  <w:color w:val="000000" w:themeColor="text1"/>
                  <w:szCs w:val="18"/>
                </w:rPr>
                <w:t>Kirkpatrick 1950</w:t>
              </w:r>
            </w:hyperlink>
            <w:r w:rsidR="00A348E7" w:rsidRPr="00D72CBE">
              <w:rPr>
                <w:rFonts w:cstheme="minorHAnsi"/>
                <w:iCs/>
                <w:noProof/>
                <w:color w:val="000000" w:themeColor="text1"/>
                <w:szCs w:val="18"/>
              </w:rPr>
              <w:t xml:space="preserve">; </w:t>
            </w:r>
            <w:hyperlink w:anchor="_ENREF_392" w:tooltip="Posnette, 1950 #22303" w:history="1">
              <w:r w:rsidR="00A348E7" w:rsidRPr="00D72CBE">
                <w:rPr>
                  <w:rFonts w:cstheme="minorHAnsi"/>
                  <w:iCs/>
                  <w:noProof/>
                  <w:color w:val="000000" w:themeColor="text1"/>
                  <w:szCs w:val="18"/>
                </w:rPr>
                <w:t>Posnette 1950</w:t>
              </w:r>
            </w:hyperlink>
            <w:r w:rsidR="00A348E7" w:rsidRPr="00D72CBE">
              <w:rPr>
                <w:rFonts w:cstheme="minorHAnsi"/>
                <w:iCs/>
                <w:noProof/>
                <w:color w:val="000000" w:themeColor="text1"/>
                <w:szCs w:val="18"/>
              </w:rPr>
              <w:t xml:space="preserve">; </w:t>
            </w:r>
            <w:hyperlink w:anchor="_ENREF_394" w:tooltip="Posnette, 1948 #22304" w:history="1">
              <w:r w:rsidR="00A348E7" w:rsidRPr="00D72CBE">
                <w:rPr>
                  <w:rFonts w:cstheme="minorHAnsi"/>
                  <w:iCs/>
                  <w:noProof/>
                  <w:color w:val="000000" w:themeColor="text1"/>
                  <w:szCs w:val="18"/>
                </w:rPr>
                <w:t>Posnette &amp; Strickland 1948</w:t>
              </w:r>
            </w:hyperlink>
            <w:r w:rsidR="00A348E7" w:rsidRPr="00D72CBE">
              <w:rPr>
                <w:rFonts w:cstheme="minorHAnsi"/>
                <w:iCs/>
                <w:noProof/>
                <w:color w:val="000000" w:themeColor="text1"/>
                <w:szCs w:val="18"/>
              </w:rPr>
              <w:t>)</w:t>
            </w:r>
            <w:r w:rsidR="00A348E7" w:rsidRPr="00D72CBE">
              <w:rPr>
                <w:rFonts w:cstheme="minorHAnsi"/>
                <w:iCs/>
                <w:color w:val="000000" w:themeColor="text1"/>
                <w:szCs w:val="18"/>
              </w:rPr>
              <w:fldChar w:fldCharType="end"/>
            </w:r>
          </w:p>
        </w:tc>
      </w:tr>
      <w:tr w:rsidR="00A348E7" w:rsidRPr="00D72CBE" w14:paraId="0E6ECF7E" w14:textId="77777777" w:rsidTr="00DE292D">
        <w:tc>
          <w:tcPr>
            <w:tcW w:w="1952" w:type="dxa"/>
          </w:tcPr>
          <w:p w14:paraId="1D4F235D"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Formicococcus celtis</w:t>
            </w:r>
            <w:r w:rsidRPr="00D72CBE">
              <w:rPr>
                <w:rFonts w:eastAsia="Times New Roman"/>
                <w:szCs w:val="18"/>
                <w:lang w:eastAsia="en-AU"/>
              </w:rPr>
              <w:t xml:space="preserve"> (Strickland)</w:t>
            </w:r>
          </w:p>
          <w:p w14:paraId="000C76F6" w14:textId="256B0E5A"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Pseudococcus celtis</w:t>
            </w:r>
            <w:r w:rsidRPr="00D72CBE">
              <w:rPr>
                <w:rFonts w:eastAsia="Times New Roman"/>
                <w:szCs w:val="18"/>
                <w:lang w:eastAsia="en-AU"/>
              </w:rPr>
              <w:t xml:space="preserve"> 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31" w:tooltip="Attafuah, 1963 #22608" w:history="1">
              <w:r w:rsidR="00A348E7" w:rsidRPr="00D72CBE">
                <w:rPr>
                  <w:rFonts w:eastAsia="Times New Roman"/>
                  <w:noProof/>
                  <w:szCs w:val="18"/>
                  <w:lang w:eastAsia="en-AU"/>
                </w:rPr>
                <w:t xml:space="preserve">Attafuah, </w:t>
              </w:r>
              <w:r w:rsidR="00A348E7" w:rsidRPr="00D72CBE">
                <w:rPr>
                  <w:rFonts w:eastAsia="Times New Roman"/>
                  <w:noProof/>
                  <w:szCs w:val="18"/>
                  <w:lang w:eastAsia="en-AU"/>
                </w:rPr>
                <w:lastRenderedPageBreak/>
                <w:t>Blencowe &amp; Brunt 1963</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793C7C7A" w14:textId="77777777" w:rsidR="00DE292D" w:rsidRPr="00D72CBE" w:rsidRDefault="00DE292D" w:rsidP="00DE292D">
            <w:pPr>
              <w:pStyle w:val="TableText"/>
            </w:pPr>
            <w:r w:rsidRPr="00D72CBE">
              <w:rPr>
                <w:szCs w:val="18"/>
              </w:rPr>
              <w:lastRenderedPageBreak/>
              <w:t>1, 2</w:t>
            </w:r>
          </w:p>
        </w:tc>
        <w:tc>
          <w:tcPr>
            <w:tcW w:w="1985" w:type="dxa"/>
          </w:tcPr>
          <w:p w14:paraId="20804E9B" w14:textId="1E18C4FD" w:rsidR="00DE292D" w:rsidRPr="00D72CBE" w:rsidRDefault="00DE292D" w:rsidP="00A348E7">
            <w:pPr>
              <w:pStyle w:val="TableText"/>
              <w:rPr>
                <w:noProof/>
                <w:szCs w:val="18"/>
              </w:rPr>
            </w:pPr>
            <w:r w:rsidRPr="00D72CBE">
              <w:rPr>
                <w:szCs w:val="18"/>
              </w:rPr>
              <w:t xml:space="preserve">West Africa </w:t>
            </w:r>
            <w:r w:rsidR="00A348E7" w:rsidRPr="00D72CBE">
              <w:rPr>
                <w:noProof/>
                <w:szCs w:val="18"/>
              </w:rPr>
              <w:fldChar w:fldCharType="begin">
                <w:fldData xml:space="preserve">PEVuZE5vdGU+PENpdGU+PEF1dGhvcj5HYXJjw61hPC9BdXRob3I+PFllYXI+MjAxODwvWWVhcj48
UmVjTnVtPjMwMTQzPC9SZWNOdW0+PERpc3BsYXlUZXh0PihBdHRhZnVhaCwgQmxlbmNvd2UgJmFt
cDsgQnJ1bnQgMTk2MzsgR2FyY8OtYSBldCBhbC4gMjAxOCk8L0Rpc3BsYXlUZXh0PjxyZWNvcmQ+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PkdhcmPDrWEsIE0uPC9hdXRob3I+PGF1dGhvcj5EZW5ubywgQi48L2F1dGhvcj48YXV0aG9yPk1p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PC9jdXN0b20xPjwvcmVjb3JkPjwvQ2l0ZT48Q2l0ZT48QXV0aG9yPkF0dGFmdWFoPC9BdXRob3I+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</w:fldData>
              </w:fldChar>
            </w:r>
            <w:r w:rsidR="00A348E7" w:rsidRPr="00D72CBE">
              <w:rPr>
                <w:noProof/>
                <w:szCs w:val="18"/>
              </w:rPr>
              <w:instrText xml:space="preserve"> ADDIN EN.CITE </w:instrText>
            </w:r>
            <w:r w:rsidR="00A348E7" w:rsidRPr="00D72CBE">
              <w:rPr>
                <w:noProof/>
                <w:szCs w:val="18"/>
              </w:rPr>
              <w:fldChar w:fldCharType="begin">
                <w:fldData xml:space="preserve">PEVuZE5vdGU+PENpdGU+PEF1dGhvcj5HYXJjw61hPC9BdXRob3I+PFllYXI+MjAxODwvWWVhcj48
UmVjTnVtPjMwMTQzPC9SZWNOdW0+PERpc3BsYXlUZXh0PihBdHRhZnVhaCwgQmxlbmNvd2UgJmFt
cDsgQnJ1bnQgMTk2MzsgR2FyY8OtYSBldCBhbC4gMjAxOCk8L0Rpc3BsYXlUZXh0PjxyZWNvcmQ+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PkdhcmPDrWEsIE0uPC9hdXRob3I+PGF1dGhvcj5EZW5ubywgQi48L2F1dGhvcj48YXV0aG9yPk1p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PC9jdXN0b20xPjwvcmVjb3JkPjwvQ2l0ZT48Q2l0ZT48QXV0aG9yPkF0dGFmdWFoPC9BdXRob3I+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</w:fldData>
              </w:fldChar>
            </w:r>
            <w:r w:rsidR="00A348E7" w:rsidRPr="00D72CBE">
              <w:rPr>
                <w:noProof/>
                <w:szCs w:val="18"/>
              </w:rPr>
              <w:instrText xml:space="preserve"> ADDIN EN.CITE.DATA </w:instrText>
            </w:r>
            <w:r w:rsidR="00A348E7" w:rsidRPr="00D72CBE">
              <w:rPr>
                <w:noProof/>
                <w:szCs w:val="18"/>
              </w:rPr>
            </w:r>
            <w:r w:rsidR="00A348E7" w:rsidRPr="00D72CBE">
              <w:rPr>
                <w:noProof/>
                <w:szCs w:val="18"/>
              </w:rPr>
              <w:fldChar w:fldCharType="end"/>
            </w:r>
            <w:r w:rsidR="00A348E7" w:rsidRPr="00D72CBE">
              <w:rPr>
                <w:noProof/>
                <w:szCs w:val="18"/>
              </w:rPr>
            </w:r>
            <w:r w:rsidR="00A348E7" w:rsidRPr="00D72CBE">
              <w:rPr>
                <w:noProof/>
                <w:szCs w:val="18"/>
              </w:rPr>
              <w:fldChar w:fldCharType="separate"/>
            </w:r>
            <w:r w:rsidR="00A348E7" w:rsidRPr="00D72CBE">
              <w:rPr>
                <w:noProof/>
                <w:szCs w:val="18"/>
              </w:rPr>
              <w:t>(</w:t>
            </w:r>
            <w:hyperlink w:anchor="_ENREF_31" w:tooltip="Attafuah, 1963 #22608" w:history="1">
              <w:r w:rsidR="00A348E7" w:rsidRPr="00D72CBE">
                <w:rPr>
                  <w:noProof/>
                  <w:szCs w:val="18"/>
                </w:rPr>
                <w:t>Attafuah, Blencowe &amp; Brunt 1963</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noProof/>
                <w:szCs w:val="18"/>
              </w:rPr>
              <w:fldChar w:fldCharType="end"/>
            </w:r>
          </w:p>
        </w:tc>
        <w:tc>
          <w:tcPr>
            <w:tcW w:w="1562" w:type="dxa"/>
          </w:tcPr>
          <w:p w14:paraId="7554625A" w14:textId="550DA175" w:rsidR="00DE292D" w:rsidRPr="00D72CBE" w:rsidRDefault="00DE292D" w:rsidP="00DE292D">
            <w:pPr>
              <w:pStyle w:val="TableText"/>
              <w:rPr>
                <w:szCs w:val="18"/>
              </w:rPr>
            </w:pPr>
            <w:r w:rsidRPr="00D72CBE">
              <w:rPr>
                <w:szCs w:val="18"/>
              </w:rPr>
              <w:t>No record found</w:t>
            </w:r>
            <w:r w:rsidRPr="00D72CBE">
              <w:t xml:space="preserve">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p w14:paraId="414E12ED" w14:textId="77777777" w:rsidR="00DE292D" w:rsidRPr="00D72CBE" w:rsidRDefault="00DE292D" w:rsidP="00DE292D">
            <w:pPr>
              <w:pStyle w:val="TableText"/>
            </w:pPr>
          </w:p>
        </w:tc>
        <w:tc>
          <w:tcPr>
            <w:tcW w:w="2636" w:type="dxa"/>
          </w:tcPr>
          <w:p w14:paraId="6B38EE3A" w14:textId="116677EB" w:rsidR="00DE292D" w:rsidRPr="00D72CBE" w:rsidRDefault="00DE292D" w:rsidP="00A348E7">
            <w:pPr>
              <w:pStyle w:val="TableText"/>
            </w:pPr>
            <w:r w:rsidRPr="00D72CBE">
              <w:rPr>
                <w:szCs w:val="18"/>
              </w:rPr>
              <w:t xml:space="preserve">On </w:t>
            </w:r>
            <w:r w:rsidRPr="00D72CBE">
              <w:rPr>
                <w:i/>
                <w:szCs w:val="18"/>
              </w:rPr>
              <w:t>Celtis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and cocoa </w:t>
            </w:r>
            <w:r w:rsidR="00A348E7" w:rsidRPr="00D72CBE">
              <w:rPr>
                <w:szCs w:val="18"/>
              </w:rPr>
              <w:fldChar w:fldCharType="begin"/>
            </w:r>
            <w:r w:rsidR="00A348E7" w:rsidRPr="00D72CBE">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D72CBE">
              <w:rPr>
                <w:szCs w:val="18"/>
              </w:rPr>
              <w:fldChar w:fldCharType="separate"/>
            </w:r>
            <w:r w:rsidR="00A348E7" w:rsidRPr="00D72CBE">
              <w:rPr>
                <w:noProof/>
                <w:szCs w:val="18"/>
              </w:rPr>
              <w:t>(</w:t>
            </w:r>
            <w:hyperlink w:anchor="_ENREF_31" w:tooltip="Attafuah, 1963 #22608" w:history="1">
              <w:r w:rsidR="00A348E7" w:rsidRPr="00D72CBE">
                <w:rPr>
                  <w:noProof/>
                  <w:szCs w:val="18"/>
                </w:rPr>
                <w:t>Attafuah, Blencowe &amp; Brunt 1963</w:t>
              </w:r>
            </w:hyperlink>
            <w:r w:rsidR="00A348E7" w:rsidRPr="00D72CBE">
              <w:rPr>
                <w:noProof/>
                <w:szCs w:val="18"/>
              </w:rPr>
              <w:t>)</w:t>
            </w:r>
            <w:r w:rsidR="00A348E7" w:rsidRPr="00D72CBE">
              <w:rPr>
                <w:szCs w:val="18"/>
              </w:rPr>
              <w:fldChar w:fldCharType="end"/>
            </w:r>
          </w:p>
        </w:tc>
        <w:tc>
          <w:tcPr>
            <w:tcW w:w="2715" w:type="dxa"/>
          </w:tcPr>
          <w:p w14:paraId="02182900" w14:textId="77777777" w:rsidR="00DE292D" w:rsidRPr="00D72CBE" w:rsidRDefault="00DE292D" w:rsidP="00DE292D">
            <w:pPr>
              <w:pStyle w:val="TableText"/>
            </w:pPr>
            <w:r w:rsidRPr="00D72CBE">
              <w:t xml:space="preserve">– </w:t>
            </w:r>
          </w:p>
        </w:tc>
        <w:tc>
          <w:tcPr>
            <w:tcW w:w="1342" w:type="dxa"/>
          </w:tcPr>
          <w:p w14:paraId="73E99746" w14:textId="77777777" w:rsidR="00DE292D" w:rsidRPr="00D72CBE" w:rsidRDefault="00DE292D" w:rsidP="00DE292D">
            <w:pPr>
              <w:pStyle w:val="TableText"/>
            </w:pPr>
            <w:r w:rsidRPr="00D72CBE">
              <w:rPr>
                <w:szCs w:val="18"/>
              </w:rPr>
              <w:t>Yes</w:t>
            </w:r>
          </w:p>
        </w:tc>
        <w:tc>
          <w:tcPr>
            <w:tcW w:w="1379" w:type="dxa"/>
          </w:tcPr>
          <w:p w14:paraId="635D5410" w14:textId="344316DA" w:rsidR="00DE292D" w:rsidRPr="00D72CBE" w:rsidRDefault="00DE292D" w:rsidP="00A348E7">
            <w:pPr>
              <w:pStyle w:val="TableText"/>
              <w:rPr>
                <w:szCs w:val="18"/>
              </w:rPr>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D72CBE">
              <w:rPr>
                <w:szCs w:val="18"/>
              </w:rPr>
              <w:fldChar w:fldCharType="separate"/>
            </w:r>
            <w:r w:rsidR="00A348E7" w:rsidRPr="00D72CBE">
              <w:rPr>
                <w:noProof/>
                <w:szCs w:val="18"/>
              </w:rPr>
              <w:t>(</w:t>
            </w:r>
            <w:hyperlink w:anchor="_ENREF_31" w:tooltip="Attafuah, 1963 #22608" w:history="1">
              <w:r w:rsidR="00A348E7" w:rsidRPr="00D72CBE">
                <w:rPr>
                  <w:noProof/>
                  <w:szCs w:val="18"/>
                </w:rPr>
                <w:t>Attafuah, Blencowe &amp; Brunt 1963</w:t>
              </w:r>
            </w:hyperlink>
            <w:r w:rsidR="00A348E7" w:rsidRPr="00D72CBE">
              <w:rPr>
                <w:noProof/>
                <w:szCs w:val="18"/>
              </w:rPr>
              <w:t>)</w:t>
            </w:r>
            <w:r w:rsidR="00A348E7" w:rsidRPr="00D72CBE">
              <w:rPr>
                <w:szCs w:val="18"/>
              </w:rPr>
              <w:fldChar w:fldCharType="end"/>
            </w:r>
          </w:p>
        </w:tc>
      </w:tr>
      <w:tr w:rsidR="00A348E7" w:rsidRPr="00D72CBE" w14:paraId="13AB469E" w14:textId="77777777" w:rsidTr="00DE292D">
        <w:tc>
          <w:tcPr>
            <w:tcW w:w="1952" w:type="dxa"/>
          </w:tcPr>
          <w:p w14:paraId="4C1ADAE8" w14:textId="77777777" w:rsidR="00DE292D" w:rsidRPr="00D72CBE" w:rsidRDefault="00DE292D" w:rsidP="00DE292D">
            <w:pPr>
              <w:pStyle w:val="TableText"/>
            </w:pPr>
            <w:r w:rsidRPr="00D72CBE">
              <w:rPr>
                <w:rFonts w:eastAsia="Times New Roman"/>
                <w:i/>
                <w:szCs w:val="18"/>
                <w:lang w:eastAsia="en-AU"/>
              </w:rPr>
              <w:t>Formicococcus latens</w:t>
            </w:r>
            <w:r w:rsidRPr="00D72CBE">
              <w:rPr>
                <w:rFonts w:eastAsia="Times New Roman"/>
                <w:szCs w:val="18"/>
                <w:lang w:eastAsia="en-AU"/>
              </w:rPr>
              <w:t xml:space="preserve"> Williams </w:t>
            </w:r>
          </w:p>
        </w:tc>
        <w:tc>
          <w:tcPr>
            <w:tcW w:w="1172" w:type="dxa"/>
          </w:tcPr>
          <w:p w14:paraId="3D4CD0B8" w14:textId="77777777" w:rsidR="00DE292D" w:rsidRPr="00D72CBE" w:rsidRDefault="00DE292D" w:rsidP="00DE292D">
            <w:pPr>
              <w:pStyle w:val="TableText"/>
            </w:pPr>
            <w:r w:rsidRPr="00D72CBE">
              <w:rPr>
                <w:szCs w:val="18"/>
              </w:rPr>
              <w:t>4</w:t>
            </w:r>
          </w:p>
        </w:tc>
        <w:tc>
          <w:tcPr>
            <w:tcW w:w="1985" w:type="dxa"/>
          </w:tcPr>
          <w:p w14:paraId="46F005E6" w14:textId="594FC1B6" w:rsidR="00DE292D" w:rsidRPr="00D72CBE" w:rsidRDefault="00DE292D" w:rsidP="00A348E7">
            <w:pPr>
              <w:pStyle w:val="TableText"/>
            </w:pPr>
            <w:r w:rsidRPr="00D72CBE">
              <w:rPr>
                <w:szCs w:val="18"/>
              </w:rPr>
              <w:t xml:space="preserve">India </w:t>
            </w:r>
            <w:r w:rsidR="00A348E7" w:rsidRPr="00D72CBE">
              <w:rPr>
                <w:szCs w:val="18"/>
              </w:rPr>
              <w:fldChar w:fldCharType="begin">
                <w:fldData xml:space="preserve">PEVuZE5vdGU+PENpdGU+PEF1dGhvcj5XaWxsaWFtczwvQXV0aG9yPjxZZWFyPjIwMDQ8L1llYXI+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PFJlY051bT4yMzYwPC9SZWNOdW0+PERpc3BsYXlUZXh0PihXaWxsaWFtcyAyMDA0KTwvRGlzcGxh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011F2758" w14:textId="55411E93"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33505D4" w14:textId="43140DB6" w:rsidR="00DE292D" w:rsidRPr="00D72CBE" w:rsidRDefault="00DE292D" w:rsidP="00A348E7">
            <w:pPr>
              <w:pStyle w:val="TableText"/>
            </w:pPr>
            <w:r w:rsidRPr="00D72CBE">
              <w:rPr>
                <w:szCs w:val="18"/>
              </w:rPr>
              <w:t>On roots of mulberry (</w:t>
            </w:r>
            <w:r w:rsidRPr="00D72CBE">
              <w:rPr>
                <w:i/>
                <w:szCs w:val="18"/>
              </w:rPr>
              <w:t>Morus</w:t>
            </w:r>
            <w:r w:rsidRPr="00D72CBE">
              <w:rPr>
                <w:szCs w:val="18"/>
              </w:rPr>
              <w:t xml:space="preserve"> sp.) and on roots of orange (</w:t>
            </w:r>
            <w:r w:rsidRPr="00D72CBE">
              <w:rPr>
                <w:i/>
                <w:szCs w:val="18"/>
              </w:rPr>
              <w:t>Citrus sinensis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442D6BF6" w14:textId="77777777" w:rsidR="00DE292D" w:rsidRPr="00D72CBE" w:rsidRDefault="00DE292D" w:rsidP="00DE292D">
            <w:pPr>
              <w:pStyle w:val="TableText"/>
            </w:pPr>
            <w:r w:rsidRPr="00D72CBE">
              <w:t xml:space="preserve">– </w:t>
            </w:r>
          </w:p>
        </w:tc>
        <w:tc>
          <w:tcPr>
            <w:tcW w:w="1342" w:type="dxa"/>
          </w:tcPr>
          <w:p w14:paraId="1D938876" w14:textId="77777777" w:rsidR="00DE292D" w:rsidRPr="00D72CBE" w:rsidRDefault="00DE292D" w:rsidP="00DE292D">
            <w:pPr>
              <w:pStyle w:val="TableText"/>
            </w:pPr>
            <w:r w:rsidRPr="00D72CBE">
              <w:rPr>
                <w:szCs w:val="18"/>
              </w:rPr>
              <w:t>Yes</w:t>
            </w:r>
          </w:p>
        </w:tc>
        <w:tc>
          <w:tcPr>
            <w:tcW w:w="1379" w:type="dxa"/>
          </w:tcPr>
          <w:p w14:paraId="3FE6C89F" w14:textId="77777777" w:rsidR="00DE292D" w:rsidRPr="00D72CBE" w:rsidRDefault="00DE292D" w:rsidP="00DE292D">
            <w:pPr>
              <w:pStyle w:val="TableText"/>
            </w:pPr>
            <w:r w:rsidRPr="00D72CBE">
              <w:rPr>
                <w:szCs w:val="18"/>
              </w:rPr>
              <w:t>No</w:t>
            </w:r>
          </w:p>
        </w:tc>
      </w:tr>
      <w:tr w:rsidR="00A348E7" w:rsidRPr="00D72CBE" w14:paraId="2B00D1CA" w14:textId="77777777" w:rsidTr="00DE292D">
        <w:tc>
          <w:tcPr>
            <w:tcW w:w="1952" w:type="dxa"/>
          </w:tcPr>
          <w:p w14:paraId="2CC0E07C" w14:textId="77777777" w:rsidR="00DE292D" w:rsidRPr="00D72CBE" w:rsidRDefault="00DE292D" w:rsidP="00DE292D">
            <w:pPr>
              <w:pStyle w:val="TableText"/>
            </w:pPr>
            <w:r w:rsidRPr="00D72CBE">
              <w:rPr>
                <w:rFonts w:eastAsia="Times New Roman"/>
                <w:i/>
                <w:szCs w:val="18"/>
                <w:lang w:eastAsia="en-AU"/>
              </w:rPr>
              <w:t>Formicococcus matileae</w:t>
            </w:r>
            <w:r w:rsidRPr="00D72CBE">
              <w:rPr>
                <w:rFonts w:eastAsia="Times New Roman"/>
                <w:szCs w:val="18"/>
                <w:lang w:eastAsia="en-AU"/>
              </w:rPr>
              <w:t xml:space="preserve"> Williams</w:t>
            </w:r>
          </w:p>
        </w:tc>
        <w:tc>
          <w:tcPr>
            <w:tcW w:w="1172" w:type="dxa"/>
          </w:tcPr>
          <w:p w14:paraId="7E70BAA7" w14:textId="77777777" w:rsidR="00DE292D" w:rsidRPr="00D72CBE" w:rsidRDefault="00DE292D" w:rsidP="00DE292D">
            <w:pPr>
              <w:pStyle w:val="TableText"/>
            </w:pPr>
            <w:r w:rsidRPr="00D72CBE">
              <w:rPr>
                <w:szCs w:val="18"/>
              </w:rPr>
              <w:t>1</w:t>
            </w:r>
          </w:p>
        </w:tc>
        <w:tc>
          <w:tcPr>
            <w:tcW w:w="1985" w:type="dxa"/>
          </w:tcPr>
          <w:p w14:paraId="45B58F0E" w14:textId="16D432B3" w:rsidR="00DE292D" w:rsidRPr="00D72CBE" w:rsidRDefault="00DE292D" w:rsidP="00A348E7">
            <w:pPr>
              <w:pStyle w:val="TableText"/>
            </w:pPr>
            <w:r w:rsidRPr="00D72CBE">
              <w:rPr>
                <w:szCs w:val="18"/>
              </w:rPr>
              <w:t xml:space="preserve">Myanmar and Cambodia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613DE5A0" w14:textId="45A959C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E9F074A" w14:textId="45C6D121" w:rsidR="00DE292D" w:rsidRPr="00D72CBE" w:rsidRDefault="00DE292D" w:rsidP="00A348E7">
            <w:pPr>
              <w:pStyle w:val="TableText"/>
            </w:pPr>
            <w:r w:rsidRPr="00D72CBE">
              <w:rPr>
                <w:szCs w:val="18"/>
              </w:rPr>
              <w:t xml:space="preserve">On </w:t>
            </w:r>
            <w:r w:rsidRPr="00D72CBE">
              <w:rPr>
                <w:i/>
                <w:szCs w:val="18"/>
              </w:rPr>
              <w:t>Garcinia mangostana</w:t>
            </w:r>
            <w:r w:rsidRPr="00D72CBE">
              <w:rPr>
                <w:szCs w:val="18"/>
              </w:rPr>
              <w:t xml:space="preserve"> and </w:t>
            </w:r>
            <w:r w:rsidRPr="00D72CBE">
              <w:rPr>
                <w:i/>
                <w:szCs w:val="18"/>
              </w:rPr>
              <w:t>Manilkara zapota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55E76564" w14:textId="3CC9595C" w:rsidR="00DE292D" w:rsidRPr="00D72CBE" w:rsidRDefault="00DE292D" w:rsidP="00A348E7">
            <w:pPr>
              <w:pStyle w:val="TableText"/>
            </w:pPr>
            <w:r w:rsidRPr="00D72CBE">
              <w:rPr>
                <w:szCs w:val="18"/>
              </w:rPr>
              <w:t xml:space="preserve">On </w:t>
            </w:r>
            <w:r w:rsidRPr="00D72CBE">
              <w:rPr>
                <w:i/>
                <w:szCs w:val="18"/>
              </w:rPr>
              <w:t>Garcinia mangostana</w:t>
            </w:r>
            <w:r w:rsidRPr="00D72CBE">
              <w:rPr>
                <w:szCs w:val="18"/>
              </w:rPr>
              <w:t xml:space="preserve"> from Myanmar (Burma) to India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2929A06B" w14:textId="77777777" w:rsidR="00DE292D" w:rsidRPr="00D72CBE" w:rsidRDefault="00DE292D" w:rsidP="00DE292D">
            <w:pPr>
              <w:pStyle w:val="TableText"/>
            </w:pPr>
            <w:r w:rsidRPr="00D72CBE">
              <w:rPr>
                <w:szCs w:val="18"/>
              </w:rPr>
              <w:t>Yes</w:t>
            </w:r>
          </w:p>
        </w:tc>
        <w:tc>
          <w:tcPr>
            <w:tcW w:w="1379" w:type="dxa"/>
          </w:tcPr>
          <w:p w14:paraId="3CFC02B6" w14:textId="77777777" w:rsidR="00DE292D" w:rsidRPr="00D72CBE" w:rsidRDefault="00DE292D" w:rsidP="00DE292D">
            <w:pPr>
              <w:pStyle w:val="TableText"/>
            </w:pPr>
            <w:r w:rsidRPr="00D72CBE">
              <w:rPr>
                <w:szCs w:val="18"/>
              </w:rPr>
              <w:t>No</w:t>
            </w:r>
          </w:p>
        </w:tc>
      </w:tr>
      <w:tr w:rsidR="00A348E7" w:rsidRPr="00D72CBE" w14:paraId="21919616" w14:textId="77777777" w:rsidTr="00DE292D">
        <w:tc>
          <w:tcPr>
            <w:tcW w:w="1952" w:type="dxa"/>
          </w:tcPr>
          <w:p w14:paraId="597D0BC5"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Formicococcus njalensis</w:t>
            </w:r>
            <w:r w:rsidRPr="00D72CBE">
              <w:rPr>
                <w:rFonts w:eastAsia="Times New Roman"/>
                <w:szCs w:val="18"/>
                <w:lang w:eastAsia="en-AU"/>
              </w:rPr>
              <w:t xml:space="preserve"> (Laing) </w:t>
            </w:r>
          </w:p>
          <w:p w14:paraId="2D397928" w14:textId="7546BA4F"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Planococcoides</w:t>
            </w:r>
            <w:r w:rsidRPr="00D72CBE">
              <w:rPr>
                <w:rFonts w:eastAsia="Times New Roman"/>
                <w:szCs w:val="18"/>
                <w:lang w:eastAsia="en-AU"/>
              </w:rPr>
              <w:t xml:space="preserve"> in CPC, as Planococcoides njalensis in </w:t>
            </w:r>
            <w:r w:rsidR="00A348E7" w:rsidRPr="00D72CBE">
              <w:rPr>
                <w:rFonts w:eastAsia="Times New Roman"/>
                <w:szCs w:val="18"/>
                <w:lang w:eastAsia="en-AU"/>
              </w:rPr>
              <w:fldChar w:fldCharType="begin">
                <w:fldData xml:space="preserve">PEVuZE5vdGU+PENpdGU+PEF1dGhvcj5CaWdnZXI8L0F1dGhvcj48WWVhcj4xOTgxPC9ZZWFyPjxS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==
</w:fldData>
              </w:fldChar>
            </w:r>
            <w:r w:rsidR="00A348E7" w:rsidRPr="00D72CBE">
              <w:rPr>
                <w:rFonts w:eastAsia="Times New Roman"/>
                <w:szCs w:val="18"/>
                <w:lang w:eastAsia="en-AU"/>
              </w:rPr>
              <w:instrText xml:space="preserve"> ADDIN EN.CITE </w:instrText>
            </w:r>
            <w:r w:rsidR="00A348E7" w:rsidRPr="00D72CBE">
              <w:rPr>
                <w:rFonts w:eastAsia="Times New Roman"/>
                <w:szCs w:val="18"/>
                <w:lang w:eastAsia="en-AU"/>
              </w:rPr>
              <w:fldChar w:fldCharType="begin">
                <w:fldData xml:space="preserve">PEVuZE5vdGU+PENpdGU+PEF1dGhvcj5CaWdnZXI8L0F1dGhvcj48WWVhcj4xOTgxPC9ZZWFyPjxS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==
</w:fldData>
              </w:fldChar>
            </w:r>
            <w:r w:rsidR="00A348E7" w:rsidRPr="00D72CBE">
              <w:rPr>
                <w:rFonts w:eastAsia="Times New Roman"/>
                <w:szCs w:val="18"/>
                <w:lang w:eastAsia="en-AU"/>
              </w:rPr>
              <w:instrText xml:space="preserve"> ADDIN EN.CITE.DATA </w:instrText>
            </w:r>
            <w:r w:rsidR="00A348E7" w:rsidRPr="00D72CBE">
              <w:rPr>
                <w:rFonts w:eastAsia="Times New Roman"/>
                <w:szCs w:val="18"/>
                <w:lang w:eastAsia="en-AU"/>
              </w:rPr>
            </w:r>
            <w:r w:rsidR="00A348E7" w:rsidRPr="00D72CBE">
              <w:rPr>
                <w:rFonts w:eastAsia="Times New Roman"/>
                <w:szCs w:val="18"/>
                <w:lang w:eastAsia="en-AU"/>
              </w:rPr>
              <w:fldChar w:fldCharType="end"/>
            </w:r>
            <w:r w:rsidR="00A348E7" w:rsidRPr="00D72CBE">
              <w:rPr>
                <w:rFonts w:eastAsia="Times New Roman"/>
                <w:szCs w:val="18"/>
                <w:lang w:eastAsia="en-AU"/>
              </w:rPr>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5" w:tooltip="AFFA, 2002 #15312" w:history="1">
              <w:r w:rsidR="00A348E7" w:rsidRPr="00D72CBE">
                <w:rPr>
                  <w:rFonts w:eastAsia="Times New Roman"/>
                  <w:noProof/>
                  <w:szCs w:val="18"/>
                  <w:lang w:eastAsia="en-AU"/>
                </w:rPr>
                <w:t>AFFA 2002</w:t>
              </w:r>
            </w:hyperlink>
            <w:r w:rsidR="00A348E7" w:rsidRPr="00D72CBE">
              <w:rPr>
                <w:rFonts w:eastAsia="Times New Roman"/>
                <w:noProof/>
                <w:szCs w:val="18"/>
                <w:lang w:eastAsia="en-AU"/>
              </w:rPr>
              <w:t xml:space="preserve">; </w:t>
            </w:r>
            <w:hyperlink w:anchor="_ENREF_49" w:tooltip="Bigger, 1981 #22602" w:history="1">
              <w:r w:rsidR="00A348E7" w:rsidRPr="00D72CBE">
                <w:rPr>
                  <w:rFonts w:eastAsia="Times New Roman"/>
                  <w:noProof/>
                  <w:szCs w:val="18"/>
                  <w:lang w:eastAsia="en-AU"/>
                </w:rPr>
                <w:t>Bigger 1981</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szCs w:val="18"/>
              </w:rPr>
              <w:t>]</w:t>
            </w:r>
          </w:p>
        </w:tc>
        <w:tc>
          <w:tcPr>
            <w:tcW w:w="1172" w:type="dxa"/>
          </w:tcPr>
          <w:p w14:paraId="10E9BF49" w14:textId="77777777" w:rsidR="00DE292D" w:rsidRPr="00D72CBE" w:rsidRDefault="00DE292D" w:rsidP="00DE292D">
            <w:pPr>
              <w:pStyle w:val="TableText"/>
            </w:pPr>
            <w:r w:rsidRPr="00D72CBE">
              <w:rPr>
                <w:szCs w:val="18"/>
              </w:rPr>
              <w:t>2, 4, 5</w:t>
            </w:r>
          </w:p>
        </w:tc>
        <w:tc>
          <w:tcPr>
            <w:tcW w:w="1985" w:type="dxa"/>
          </w:tcPr>
          <w:p w14:paraId="725C1F7E" w14:textId="16295874" w:rsidR="00DE292D" w:rsidRPr="00D72CBE" w:rsidRDefault="00DE292D" w:rsidP="00A348E7">
            <w:pPr>
              <w:pStyle w:val="TableText"/>
            </w:pPr>
            <w:r w:rsidRPr="00D72CBE">
              <w:rPr>
                <w:szCs w:val="18"/>
                <w:lang w:val="de-DE"/>
              </w:rPr>
              <w:t xml:space="preserve">Africa </w:t>
            </w:r>
            <w:r w:rsidR="00A348E7" w:rsidRPr="00D72CBE">
              <w:fldChar w:fldCharType="begin">
                <w:fldData xml:space="preserve">PEVuZE5vdGU+PENpdGU+PEF1dGhvcj5HYXJjw61hPC9BdXRob3I+PFllYXI+MjAxODwvWWVhcj48
UmVjTnVtPjMwMTQzPC9SZWNOdW0+PERpc3BsYXlUZXh0PihCaWdnZXIgMTk4MTsgQnJ1bnQgJmFt
cDsgS2VudGVuIDE5NjI7IENhbXBiZWxsIDE5ODM7IEV6emF0ICZhbXA7IE1jQ29ubmVsbCAxOTU2
OyBHYXJjw61hIGV0IGFsLiAyMDE4OyBQb3NuZXR0ZSAmYW1wOyBTdHJpY2tsYW5kIDE5NDgpPC9E
aXNwbGF5VGV4dD48cmVjb3JkPjxyZWMtbnVtYmVyPjMwMTQzPC9yZWMtbnVtYmVyPjxmb3JlaWdu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PGN1c3RvbTE+dXBkYXRlZF9SRzwvY3VzdG9tMT48L3JlY29yZD48L0NpdGU+PENpdGU+PEF1dGhv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UmVjTnVtPjMwMTQzPC9SZWNOdW0+PERpc3BsYXlUZXh0PihCaWdnZXIgMTk4MTsgQnJ1bnQgJmFt
cDsgS2VudGVuIDE5NjI7IENhbXBiZWxsIDE5ODM7IEV6emF0ICZhbXA7IE1jQ29ubmVsbCAxOTU2
OyBHYXJjw61hIGV0IGFsLiAyMDE4OyBQb3NuZXR0ZSAmYW1wOyBTdHJpY2tsYW5kIDE5NDgpPC9E
aXNwbGF5VGV4dD48cmVjb3JkPjxyZWMtbnVtYmVyPjMwMTQzPC9yZWMtbnVtYmVyPjxmb3JlaWdu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PGN1c3RvbTE+dXBkYXRlZF9SRzwvY3VzdG9tMT48L3JlY29yZD48L0NpdGU+PENpdGU+PEF1dGhv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49" w:tooltip="Bigger, 1981 #22602" w:history="1">
              <w:r w:rsidR="00A348E7" w:rsidRPr="00D72CBE">
                <w:rPr>
                  <w:noProof/>
                </w:rPr>
                <w:t>Bigger 1981</w:t>
              </w:r>
            </w:hyperlink>
            <w:r w:rsidR="00A348E7" w:rsidRPr="00D72CBE">
              <w:rPr>
                <w:noProof/>
              </w:rPr>
              <w:t xml:space="preserve">; </w:t>
            </w:r>
            <w:hyperlink w:anchor="_ENREF_88" w:tooltip="Brunt, 1962 #22384" w:history="1">
              <w:r w:rsidR="00A348E7" w:rsidRPr="00D72CBE">
                <w:rPr>
                  <w:noProof/>
                </w:rPr>
                <w:t>Brunt &amp; Kenten 1962</w:t>
              </w:r>
            </w:hyperlink>
            <w:r w:rsidR="00A348E7" w:rsidRPr="00D72CBE">
              <w:rPr>
                <w:noProof/>
              </w:rPr>
              <w:t xml:space="preserve">; </w:t>
            </w:r>
            <w:hyperlink w:anchor="_ENREF_97" w:tooltip="Campbell, 1983 #22604" w:history="1">
              <w:r w:rsidR="00A348E7" w:rsidRPr="00D72CBE">
                <w:rPr>
                  <w:noProof/>
                </w:rPr>
                <w:t>Campbell 1983</w:t>
              </w:r>
            </w:hyperlink>
            <w:r w:rsidR="00A348E7" w:rsidRPr="00D72CBE">
              <w:rPr>
                <w:noProof/>
              </w:rPr>
              <w:t xml:space="preserve">; </w:t>
            </w:r>
            <w:hyperlink w:anchor="_ENREF_160" w:tooltip="Ezzat, 1956 #887" w:history="1">
              <w:r w:rsidR="00A348E7" w:rsidRPr="00D72CBE">
                <w:rPr>
                  <w:noProof/>
                </w:rPr>
                <w:t>Ezzat &amp; McConnell 1956</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394" w:tooltip="Posnette, 1948 #22304" w:history="1">
              <w:r w:rsidR="00A348E7" w:rsidRPr="00D72CBE">
                <w:rPr>
                  <w:noProof/>
                </w:rPr>
                <w:t>Posnette &amp; Strickland 1948</w:t>
              </w:r>
            </w:hyperlink>
            <w:r w:rsidR="00A348E7" w:rsidRPr="00D72CBE">
              <w:rPr>
                <w:noProof/>
              </w:rPr>
              <w:t>)</w:t>
            </w:r>
            <w:r w:rsidR="00A348E7" w:rsidRPr="00D72CBE">
              <w:fldChar w:fldCharType="end"/>
            </w:r>
          </w:p>
        </w:tc>
        <w:tc>
          <w:tcPr>
            <w:tcW w:w="1562" w:type="dxa"/>
          </w:tcPr>
          <w:p w14:paraId="53312C05" w14:textId="7E5FAF12"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072906A" w14:textId="3E232E7E" w:rsidR="00DE292D" w:rsidRPr="00D72CBE" w:rsidRDefault="00DE292D" w:rsidP="00DE292D">
            <w:pPr>
              <w:pStyle w:val="TableText"/>
              <w:rPr>
                <w:szCs w:val="18"/>
              </w:rPr>
            </w:pPr>
            <w:r w:rsidRPr="00D72CBE">
              <w:rPr>
                <w:szCs w:val="18"/>
              </w:rPr>
              <w:t xml:space="preserve">On a wide range of host plants, including pineapple, acacia, cocoa, coffee and pepper </w:t>
            </w:r>
            <w:r w:rsidR="00A348E7" w:rsidRPr="00D72CBE">
              <w:rPr>
                <w:szCs w:val="18"/>
              </w:rPr>
              <w:fldChar w:fldCharType="begin">
                <w:fldData xml:space="preserve">PEVuZE5vdGU+PENpdGU+PEF1dGhvcj5Qb3NuZXR0ZTwvQXV0aG9yPjxZZWFyPjE5NDg8L1llYXI+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PEVuZE5vdGU+PENpdGU+PEF1dGhvcj5Qb3NuZXR0ZTwvQXV0aG9yPjxZZWFyPjE5NDg8L1llYXI+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97" w:tooltip="Campbell, 1983 #22604" w:history="1">
              <w:r w:rsidR="00A348E7" w:rsidRPr="00D72CBE">
                <w:rPr>
                  <w:noProof/>
                  <w:szCs w:val="18"/>
                </w:rPr>
                <w:t>Campbell 1983</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94" w:tooltip="Posnette, 1948 #22304" w:history="1">
              <w:r w:rsidR="00A348E7" w:rsidRPr="00D72CBE">
                <w:rPr>
                  <w:noProof/>
                  <w:szCs w:val="18"/>
                </w:rPr>
                <w:t>Posnette &amp; Strickland 1948</w:t>
              </w:r>
            </w:hyperlink>
            <w:r w:rsidR="00A348E7" w:rsidRPr="00D72CBE">
              <w:rPr>
                <w:noProof/>
                <w:szCs w:val="18"/>
              </w:rPr>
              <w:t>)</w:t>
            </w:r>
            <w:r w:rsidR="00A348E7" w:rsidRPr="00D72CBE">
              <w:rPr>
                <w:szCs w:val="18"/>
              </w:rPr>
              <w:fldChar w:fldCharType="end"/>
            </w:r>
          </w:p>
          <w:p w14:paraId="661AE8C1" w14:textId="5CB347AE" w:rsidR="00DE292D" w:rsidRPr="00D72CBE" w:rsidRDefault="00DE292D" w:rsidP="00A348E7">
            <w:pPr>
              <w:pStyle w:val="TableText"/>
            </w:pPr>
            <w:r w:rsidRPr="00D72CBE">
              <w:rPr>
                <w:szCs w:val="18"/>
              </w:rPr>
              <w:t xml:space="preserve">Assessed as on pathway for pineapples – generic </w:t>
            </w:r>
            <w:r w:rsidR="00A348E7" w:rsidRPr="00D72CBE">
              <w:rPr>
                <w:szCs w:val="18"/>
              </w:rPr>
              <w:fldChar w:fldCharType="begin"/>
            </w:r>
            <w:r w:rsidR="00A348E7" w:rsidRPr="00D72CBE">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Catalogue\A\AFFA 2002 ID79461.pdf&lt;/url&gt;&lt;/pdf-urls&gt;&lt;/urls&gt;&lt;custom1&gt;Pineapples from Malaysia jc Taiwan/Vietnam lychees tkq&lt;/custom1&gt;&lt;custom2&gt;1.9 mb&lt;/custom2&gt;&lt;custom3&gt;pdf&lt;/custom3&gt;&lt;/record&gt;&lt;/Cite&gt;&lt;/EndNote&gt;</w:instrText>
            </w:r>
            <w:r w:rsidR="00A348E7" w:rsidRPr="00D72CBE">
              <w:rPr>
                <w:szCs w:val="18"/>
              </w:rPr>
              <w:fldChar w:fldCharType="separate"/>
            </w:r>
            <w:r w:rsidR="00A348E7" w:rsidRPr="00D72CBE">
              <w:rPr>
                <w:noProof/>
                <w:szCs w:val="18"/>
              </w:rPr>
              <w:t>(</w:t>
            </w:r>
            <w:hyperlink w:anchor="_ENREF_5" w:tooltip="AFFA, 2002 #15312" w:history="1">
              <w:r w:rsidR="00A348E7" w:rsidRPr="00D72CBE">
                <w:rPr>
                  <w:noProof/>
                  <w:szCs w:val="18"/>
                </w:rPr>
                <w:t>AFFA 2002</w:t>
              </w:r>
            </w:hyperlink>
            <w:r w:rsidR="00A348E7" w:rsidRPr="00D72CBE">
              <w:rPr>
                <w:noProof/>
                <w:szCs w:val="18"/>
              </w:rPr>
              <w:t>)</w:t>
            </w:r>
            <w:r w:rsidR="00A348E7" w:rsidRPr="00D72CBE">
              <w:rPr>
                <w:szCs w:val="18"/>
              </w:rPr>
              <w:fldChar w:fldCharType="end"/>
            </w:r>
          </w:p>
        </w:tc>
        <w:tc>
          <w:tcPr>
            <w:tcW w:w="2715" w:type="dxa"/>
          </w:tcPr>
          <w:p w14:paraId="3160216F" w14:textId="191ABE4B" w:rsidR="00DE292D" w:rsidRPr="00D72CBE" w:rsidRDefault="00DE292D" w:rsidP="00A348E7">
            <w:pPr>
              <w:pStyle w:val="TableText"/>
            </w:pPr>
            <w:r w:rsidRPr="00D72CBE">
              <w:rPr>
                <w:szCs w:val="18"/>
              </w:rPr>
              <w:t xml:space="preserve">Intercepted in the USA from Africa, commonly collected on cocoa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4FEF79B0" w14:textId="77777777" w:rsidR="00DE292D" w:rsidRPr="00D72CBE" w:rsidRDefault="00DE292D" w:rsidP="00DE292D">
            <w:pPr>
              <w:pStyle w:val="TableText"/>
            </w:pPr>
            <w:r w:rsidRPr="00D72CBE">
              <w:rPr>
                <w:szCs w:val="18"/>
              </w:rPr>
              <w:t>Yes</w:t>
            </w:r>
          </w:p>
        </w:tc>
        <w:tc>
          <w:tcPr>
            <w:tcW w:w="1379" w:type="dxa"/>
          </w:tcPr>
          <w:p w14:paraId="311C3107" w14:textId="25313135" w:rsidR="00DE292D" w:rsidRPr="00D72CBE" w:rsidRDefault="00DE292D" w:rsidP="00A348E7">
            <w:pPr>
              <w:pStyle w:val="TableText"/>
              <w:rPr>
                <w:szCs w:val="18"/>
              </w:rPr>
            </w:pPr>
            <w:r w:rsidRPr="00D72CBE">
              <w:rPr>
                <w:szCs w:val="18"/>
              </w:rPr>
              <w:t xml:space="preserve">Yes </w:t>
            </w:r>
            <w:r w:rsidR="00A348E7" w:rsidRPr="00D72CBE">
              <w:rPr>
                <w:szCs w:val="18"/>
              </w:rPr>
              <w:fldChar w:fldCharType="begin">
                <w:fldData xml:space="preserve">PEVuZE5vdGU+PENpdGU+PEF1dGhvcj5Qb3NuZXR0ZTwvQXV0aG9yPjxZZWFyPjE5NTA8L1llYXI+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PEVuZE5vdGU+PENpdGU+PEF1dGhvcj5Qb3NuZXR0ZTwvQXV0aG9yPjxZZWFyPjE5NTA8L1llYXI+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92" w:tooltip="Posnette, 1950 #22303" w:history="1">
              <w:r w:rsidR="00A348E7" w:rsidRPr="00D72CBE">
                <w:rPr>
                  <w:noProof/>
                  <w:szCs w:val="18"/>
                </w:rPr>
                <w:t>Posnette 1950</w:t>
              </w:r>
            </w:hyperlink>
            <w:r w:rsidR="00A348E7" w:rsidRPr="00D72CBE">
              <w:rPr>
                <w:noProof/>
                <w:szCs w:val="18"/>
              </w:rPr>
              <w:t xml:space="preserve">; </w:t>
            </w:r>
            <w:hyperlink w:anchor="_ENREF_394" w:tooltip="Posnette, 1948 #22304" w:history="1">
              <w:r w:rsidR="00A348E7" w:rsidRPr="00D72CBE">
                <w:rPr>
                  <w:noProof/>
                  <w:szCs w:val="18"/>
                </w:rPr>
                <w:t>Posnette &amp; Strickland 1948</w:t>
              </w:r>
            </w:hyperlink>
            <w:r w:rsidR="00A348E7" w:rsidRPr="00D72CBE">
              <w:rPr>
                <w:noProof/>
                <w:szCs w:val="18"/>
              </w:rPr>
              <w:t>)</w:t>
            </w:r>
            <w:r w:rsidR="00A348E7" w:rsidRPr="00D72CBE">
              <w:rPr>
                <w:szCs w:val="18"/>
              </w:rPr>
              <w:fldChar w:fldCharType="end"/>
            </w:r>
          </w:p>
        </w:tc>
      </w:tr>
      <w:tr w:rsidR="00A348E7" w:rsidRPr="00D72CBE" w14:paraId="60C5CDA4" w14:textId="77777777" w:rsidTr="00DE292D">
        <w:tc>
          <w:tcPr>
            <w:tcW w:w="1952" w:type="dxa"/>
          </w:tcPr>
          <w:p w14:paraId="69379AD6" w14:textId="77777777" w:rsidR="00DE292D" w:rsidRPr="00D72CBE" w:rsidRDefault="00DE292D" w:rsidP="00DE292D">
            <w:pPr>
              <w:pStyle w:val="TableText"/>
            </w:pPr>
            <w:r w:rsidRPr="00D72CBE">
              <w:rPr>
                <w:rFonts w:eastAsia="Times New Roman"/>
                <w:i/>
                <w:szCs w:val="18"/>
                <w:lang w:eastAsia="en-AU"/>
              </w:rPr>
              <w:t>Formicococcus polysperes</w:t>
            </w:r>
            <w:r w:rsidRPr="00D72CBE">
              <w:rPr>
                <w:rFonts w:eastAsia="Times New Roman"/>
                <w:szCs w:val="18"/>
                <w:lang w:eastAsia="en-AU"/>
              </w:rPr>
              <w:t xml:space="preserve"> Williams</w:t>
            </w:r>
          </w:p>
        </w:tc>
        <w:tc>
          <w:tcPr>
            <w:tcW w:w="1172" w:type="dxa"/>
          </w:tcPr>
          <w:p w14:paraId="153C0393" w14:textId="77777777" w:rsidR="00DE292D" w:rsidRPr="00D72CBE" w:rsidRDefault="00DE292D" w:rsidP="00DE292D">
            <w:pPr>
              <w:pStyle w:val="TableText"/>
            </w:pPr>
            <w:r w:rsidRPr="00D72CBE">
              <w:rPr>
                <w:szCs w:val="18"/>
              </w:rPr>
              <w:t>1</w:t>
            </w:r>
          </w:p>
        </w:tc>
        <w:tc>
          <w:tcPr>
            <w:tcW w:w="1985" w:type="dxa"/>
          </w:tcPr>
          <w:p w14:paraId="3A61CD3C" w14:textId="73BC2814" w:rsidR="00DE292D" w:rsidRPr="00D72CBE" w:rsidRDefault="00DE292D" w:rsidP="00A348E7">
            <w:pPr>
              <w:pStyle w:val="TableText"/>
            </w:pPr>
            <w:r w:rsidRPr="00D72CBE">
              <w:rPr>
                <w:szCs w:val="18"/>
              </w:rPr>
              <w:t xml:space="preserve">South 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550B3E6D" w14:textId="19ACE9CE"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B66CE50" w14:textId="20865AF9" w:rsidR="00DE292D" w:rsidRPr="00D72CBE" w:rsidRDefault="00DE292D" w:rsidP="00A348E7">
            <w:pPr>
              <w:pStyle w:val="TableText"/>
            </w:pPr>
            <w:r w:rsidRPr="00D72CBE">
              <w:rPr>
                <w:szCs w:val="18"/>
              </w:rPr>
              <w:t xml:space="preserve">On a number of host plants, including coconut, black pepper and ginger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2205B06D" w14:textId="2E10D299" w:rsidR="00DE292D" w:rsidRPr="00D72CBE" w:rsidRDefault="00DE292D" w:rsidP="00A348E7">
            <w:pPr>
              <w:pStyle w:val="TableText"/>
            </w:pPr>
            <w:r w:rsidRPr="00D72CBE">
              <w:rPr>
                <w:szCs w:val="18"/>
              </w:rPr>
              <w:t xml:space="preserve">On roots of </w:t>
            </w:r>
            <w:r w:rsidRPr="00D72CBE">
              <w:rPr>
                <w:i/>
                <w:szCs w:val="18"/>
              </w:rPr>
              <w:t>Zingiber officinale</w:t>
            </w:r>
            <w:r w:rsidRPr="00D72CBE">
              <w:rPr>
                <w:szCs w:val="18"/>
              </w:rPr>
              <w:t xml:space="preserve"> and root of </w:t>
            </w:r>
            <w:r w:rsidRPr="00D72CBE">
              <w:rPr>
                <w:i/>
                <w:szCs w:val="18"/>
              </w:rPr>
              <w:t>Zingiber</w:t>
            </w:r>
            <w:r w:rsidRPr="00D72CBE">
              <w:rPr>
                <w:szCs w:val="18"/>
              </w:rPr>
              <w:t xml:space="preserve"> sp. from the Philippines to the USA and on </w:t>
            </w:r>
            <w:r w:rsidRPr="00D72CBE">
              <w:rPr>
                <w:i/>
                <w:szCs w:val="18"/>
              </w:rPr>
              <w:t>Cocos nucifera</w:t>
            </w:r>
            <w:r w:rsidRPr="00D72CBE">
              <w:rPr>
                <w:szCs w:val="18"/>
              </w:rPr>
              <w:t xml:space="preserve"> from the Philippines to Japan; on </w:t>
            </w:r>
            <w:r w:rsidRPr="00D72CBE">
              <w:rPr>
                <w:i/>
                <w:szCs w:val="18"/>
              </w:rPr>
              <w:t>Zingiber officinale</w:t>
            </w:r>
            <w:r w:rsidRPr="00D72CBE">
              <w:rPr>
                <w:szCs w:val="18"/>
              </w:rPr>
              <w:t xml:space="preserve"> from Thailand to the USA; on </w:t>
            </w:r>
            <w:r w:rsidRPr="00D72CBE">
              <w:rPr>
                <w:i/>
                <w:szCs w:val="18"/>
              </w:rPr>
              <w:t>Lansium domesticum</w:t>
            </w:r>
            <w:r w:rsidRPr="00D72CBE">
              <w:rPr>
                <w:szCs w:val="18"/>
              </w:rPr>
              <w:t xml:space="preserve"> from Vietnam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4F4E0583" w14:textId="77777777" w:rsidR="00DE292D" w:rsidRPr="00D72CBE" w:rsidRDefault="00DE292D" w:rsidP="00DE292D">
            <w:pPr>
              <w:pStyle w:val="TableText"/>
            </w:pPr>
            <w:r w:rsidRPr="00D72CBE">
              <w:rPr>
                <w:szCs w:val="18"/>
              </w:rPr>
              <w:t>Yes</w:t>
            </w:r>
          </w:p>
        </w:tc>
        <w:tc>
          <w:tcPr>
            <w:tcW w:w="1379" w:type="dxa"/>
          </w:tcPr>
          <w:p w14:paraId="7F364A1A" w14:textId="77777777" w:rsidR="00DE292D" w:rsidRPr="00D72CBE" w:rsidRDefault="00DE292D" w:rsidP="00DE292D">
            <w:pPr>
              <w:pStyle w:val="TableText"/>
            </w:pPr>
            <w:r w:rsidRPr="00D72CBE">
              <w:rPr>
                <w:szCs w:val="18"/>
              </w:rPr>
              <w:t>No</w:t>
            </w:r>
          </w:p>
        </w:tc>
      </w:tr>
      <w:tr w:rsidR="00A348E7" w:rsidRPr="00D72CBE" w14:paraId="39562F36" w14:textId="77777777" w:rsidTr="00DE292D">
        <w:tc>
          <w:tcPr>
            <w:tcW w:w="1952" w:type="dxa"/>
          </w:tcPr>
          <w:p w14:paraId="1F6EF2B5" w14:textId="77777777" w:rsidR="00DE292D" w:rsidRPr="00D72CBE" w:rsidRDefault="00DE292D" w:rsidP="00DE292D">
            <w:pPr>
              <w:pStyle w:val="TableText"/>
            </w:pPr>
            <w:r w:rsidRPr="00D72CBE">
              <w:rPr>
                <w:rFonts w:eastAsia="Times New Roman"/>
                <w:i/>
                <w:szCs w:val="18"/>
                <w:lang w:eastAsia="en-AU"/>
              </w:rPr>
              <w:t>Formicococcus robustus</w:t>
            </w:r>
            <w:r w:rsidRPr="00D72CBE">
              <w:rPr>
                <w:rFonts w:eastAsia="Times New Roman"/>
                <w:szCs w:val="18"/>
                <w:lang w:eastAsia="en-AU"/>
              </w:rPr>
              <w:t xml:space="preserve"> (Ezzat &amp; McConnell)</w:t>
            </w:r>
          </w:p>
        </w:tc>
        <w:tc>
          <w:tcPr>
            <w:tcW w:w="1172" w:type="dxa"/>
          </w:tcPr>
          <w:p w14:paraId="7E61D354" w14:textId="77777777" w:rsidR="00DE292D" w:rsidRPr="00D72CBE" w:rsidRDefault="00DE292D" w:rsidP="00DE292D">
            <w:pPr>
              <w:pStyle w:val="TableText"/>
            </w:pPr>
            <w:r w:rsidRPr="00D72CBE">
              <w:rPr>
                <w:szCs w:val="18"/>
              </w:rPr>
              <w:t>1, 4, 5</w:t>
            </w:r>
          </w:p>
        </w:tc>
        <w:tc>
          <w:tcPr>
            <w:tcW w:w="1985" w:type="dxa"/>
          </w:tcPr>
          <w:p w14:paraId="09F54BF5" w14:textId="724A4A2A" w:rsidR="00DE292D" w:rsidRPr="00D72CBE" w:rsidRDefault="00DE292D" w:rsidP="00A348E7">
            <w:pPr>
              <w:pStyle w:val="TableText"/>
            </w:pPr>
            <w:r w:rsidRPr="00D72CBE">
              <w:rPr>
                <w:szCs w:val="18"/>
              </w:rPr>
              <w:t xml:space="preserve">Asia </w:t>
            </w:r>
            <w:r w:rsidR="00A348E7" w:rsidRPr="00D72CBE">
              <w:fldChar w:fldCharType="begin">
                <w:fldData xml:space="preserve">PEVuZE5vdGU+PENpdGU+PEF1dGhvcj5HYXJjw61hPC9BdXRob3I+PFllYXI+MjAxODwvWWVhcj48
UmVjTnVtPjMwMTQzPC9SZWNOdW0+PERpc3BsYXlUZXh0PihFenphdCAmYW1wOyBNY0Nvbm5lbGwg
MTk1NjsgR2FyY8OtYSBldCBhbC4gMjAxODsgTW9naGFkZGFtIDIwMDYpPC9EaXNwbGF5VGV4dD48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YXRlZF9SRzwvY3VzdG9tMT48L3JlY29yZD48L0NpdGU+PENpdGU+PEF1dGhvcj5FenphdDwvQXV0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UmVjTnVtPjMwMTQzPC9SZWNOdW0+PERpc3BsYXlUZXh0PihFenphdCAmYW1wOyBNY0Nvbm5lbGwg
MTk1NjsgR2FyY8OtYSBldCBhbC4gMjAxODsgTW9naGFkZGFtIDIwMDYpPC9EaXNwbGF5VGV4dD48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YXRlZF9SRzwvY3VzdG9tMT48L3JlY29yZD48L0NpdGU+PENpdGU+PEF1dGhvcj5FenphdDwvQXV0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60" w:tooltip="Ezzat, 1956 #887" w:history="1">
              <w:r w:rsidR="00A348E7" w:rsidRPr="00D72CBE">
                <w:rPr>
                  <w:noProof/>
                </w:rPr>
                <w:t>Ezzat &amp; McConnell 1956</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354" w:tooltip="Moghaddam, 2006 #8790" w:history="1">
              <w:r w:rsidR="00A348E7" w:rsidRPr="00D72CBE">
                <w:rPr>
                  <w:noProof/>
                </w:rPr>
                <w:t>Moghaddam 2006</w:t>
              </w:r>
            </w:hyperlink>
            <w:r w:rsidR="00A348E7" w:rsidRPr="00D72CBE">
              <w:rPr>
                <w:noProof/>
              </w:rPr>
              <w:t>)</w:t>
            </w:r>
            <w:r w:rsidR="00A348E7" w:rsidRPr="00D72CBE">
              <w:fldChar w:fldCharType="end"/>
            </w:r>
          </w:p>
        </w:tc>
        <w:tc>
          <w:tcPr>
            <w:tcW w:w="1562" w:type="dxa"/>
          </w:tcPr>
          <w:p w14:paraId="226FB505" w14:textId="691DAB73"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2805171" w14:textId="724092F6" w:rsidR="00DE292D" w:rsidRPr="00D72CBE" w:rsidRDefault="00DE292D" w:rsidP="00A348E7">
            <w:pPr>
              <w:pStyle w:val="TableText"/>
            </w:pPr>
            <w:r w:rsidRPr="00D72CBE">
              <w:rPr>
                <w:szCs w:val="18"/>
              </w:rPr>
              <w:t xml:space="preserve">On a range of host plants, including mango, acacia, coffee and cucurbita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7FC1209B" w14:textId="58932331" w:rsidR="00DE292D" w:rsidRPr="00D72CBE" w:rsidRDefault="00DE292D" w:rsidP="00A348E7">
            <w:pPr>
              <w:pStyle w:val="TableText"/>
            </w:pPr>
            <w:r w:rsidRPr="00D72CBE">
              <w:rPr>
                <w:szCs w:val="18"/>
              </w:rPr>
              <w:t xml:space="preserve">Commonly intercepted on mango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Mangifera indica</w:t>
            </w:r>
            <w:r w:rsidRPr="00D72CBE">
              <w:rPr>
                <w:szCs w:val="18"/>
              </w:rPr>
              <w:t xml:space="preserve"> from India to the USA </w:t>
            </w:r>
            <w:r w:rsidR="00A348E7" w:rsidRPr="00D72CBE">
              <w:rPr>
                <w:szCs w:val="18"/>
              </w:rPr>
              <w:fldChar w:fldCharType="begin"/>
            </w:r>
            <w:r w:rsidR="00A348E7" w:rsidRPr="00D72CBE">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Annona squamosa</w:t>
            </w:r>
            <w:r w:rsidRPr="00D72CBE">
              <w:rPr>
                <w:szCs w:val="18"/>
              </w:rPr>
              <w:t xml:space="preserve"> from Pakistan to the USA </w:t>
            </w:r>
            <w:r w:rsidR="00A348E7" w:rsidRPr="00D72CBE">
              <w:rPr>
                <w:szCs w:val="18"/>
              </w:rPr>
              <w:fldChar w:fldCharType="begin">
                <w:fldData xml:space="preserve">PEVuZE5vdGU+PENpdGU+PEF1dGhvcj5SdW5nPC9BdXRob3I+PFllYXI+MjAwNjwvWWVhcj48UmVj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PEVuZE5vdGU+PENpdGU+PEF1dGhvcj5SdW5nPC9BdXRob3I+PFllYXI+MjAwNjwvWWVhcj48UmVj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2F0CE23B" w14:textId="77777777" w:rsidR="00DE292D" w:rsidRPr="00D72CBE" w:rsidRDefault="00DE292D" w:rsidP="00DE292D">
            <w:pPr>
              <w:pStyle w:val="TableText"/>
            </w:pPr>
            <w:r w:rsidRPr="00D72CBE">
              <w:rPr>
                <w:szCs w:val="18"/>
              </w:rPr>
              <w:t>Yes</w:t>
            </w:r>
          </w:p>
        </w:tc>
        <w:tc>
          <w:tcPr>
            <w:tcW w:w="1379" w:type="dxa"/>
          </w:tcPr>
          <w:p w14:paraId="1C4FB818" w14:textId="77777777" w:rsidR="00DE292D" w:rsidRPr="00D72CBE" w:rsidRDefault="00DE292D" w:rsidP="00DE292D">
            <w:pPr>
              <w:pStyle w:val="TableText"/>
            </w:pPr>
            <w:r w:rsidRPr="00D72CBE">
              <w:rPr>
                <w:szCs w:val="18"/>
              </w:rPr>
              <w:t>No</w:t>
            </w:r>
          </w:p>
        </w:tc>
      </w:tr>
      <w:tr w:rsidR="00A348E7" w:rsidRPr="00D72CBE" w14:paraId="3F881AFA" w14:textId="77777777" w:rsidTr="00DE292D">
        <w:tc>
          <w:tcPr>
            <w:tcW w:w="1952" w:type="dxa"/>
          </w:tcPr>
          <w:p w14:paraId="3A5DF0D3" w14:textId="77777777" w:rsidR="00DE292D" w:rsidRPr="00D72CBE" w:rsidRDefault="00DE292D" w:rsidP="00DE292D">
            <w:pPr>
              <w:pStyle w:val="TableText"/>
            </w:pPr>
            <w:r w:rsidRPr="00D72CBE">
              <w:rPr>
                <w:rFonts w:eastAsia="Times New Roman"/>
                <w:i/>
                <w:szCs w:val="18"/>
                <w:lang w:eastAsia="en-AU"/>
              </w:rPr>
              <w:lastRenderedPageBreak/>
              <w:t>Heliococcus bohemicus</w:t>
            </w:r>
            <w:r w:rsidRPr="00D72CBE">
              <w:rPr>
                <w:rFonts w:eastAsia="Times New Roman"/>
                <w:szCs w:val="18"/>
                <w:lang w:eastAsia="en-AU"/>
              </w:rPr>
              <w:t xml:space="preserve"> Šulc</w:t>
            </w:r>
          </w:p>
        </w:tc>
        <w:tc>
          <w:tcPr>
            <w:tcW w:w="1172" w:type="dxa"/>
          </w:tcPr>
          <w:p w14:paraId="40ECB00F" w14:textId="77777777" w:rsidR="00DE292D" w:rsidRPr="00D72CBE" w:rsidRDefault="00DE292D" w:rsidP="00DE292D">
            <w:pPr>
              <w:pStyle w:val="TableText"/>
            </w:pPr>
            <w:r w:rsidRPr="00D72CBE">
              <w:rPr>
                <w:szCs w:val="18"/>
              </w:rPr>
              <w:t>2, 4</w:t>
            </w:r>
          </w:p>
        </w:tc>
        <w:tc>
          <w:tcPr>
            <w:tcW w:w="1985" w:type="dxa"/>
          </w:tcPr>
          <w:p w14:paraId="532B0E62" w14:textId="640781DB" w:rsidR="00DE292D" w:rsidRPr="00D72CBE" w:rsidRDefault="00DE292D" w:rsidP="00A348E7">
            <w:pPr>
              <w:pStyle w:val="TableText"/>
            </w:pPr>
            <w:r w:rsidRPr="00D72CBE">
              <w:rPr>
                <w:szCs w:val="18"/>
              </w:rPr>
              <w:t xml:space="preserve">Europe and Asia (China and Mongolia) </w:t>
            </w:r>
            <w:r w:rsidR="00A348E7" w:rsidRPr="00D72CBE">
              <w:fldChar w:fldCharType="begin">
                <w:fldData xml:space="preserve">PEVuZE5vdGU+PENpdGU+PEF1dGhvcj5HYXJjw61hPC9BdXRob3I+PFllYXI+MjAxODwvWWVhcj48
UmVjTnVtPjMwMTQzPC9SZWNOdW0+PERpc3BsYXlUZXh0PihHYXJjw61hIGV0IGFsLiAyMDE4OyBT
Zm9yemEsIEJvdWRvbi1QYWRpZXUgJmFtcDsgR3JlaWYgMjAwMzsgWm9ybG9uaSBldCBhbC4gMjAw
Nik8L0Rpc3BsYXlUZXh0PjxyZWNvcmQ+PHJlYy1udW1iZXI+MzAxNDM8L3JlYy1udW1iZXI+PGZv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dXJscz48Y3VzdG9tMT51cGRhdGVkX1JHPC9jdXN0b20xPjwvcmVjb3JkPjwvQ2l0ZT48Q2l0ZT48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UmVjTnVtPjMwMTQzPC9SZWNOdW0+PERpc3BsYXlUZXh0PihHYXJjw61hIGV0IGFsLiAyMDE4OyBT
Zm9yemEsIEJvdWRvbi1QYWRpZXUgJmFtcDsgR3JlaWYgMjAwMzsgWm9ybG9uaSBldCBhbC4gMjAw
Nik8L0Rpc3BsYXlUZXh0PjxyZWNvcmQ+PHJlYy1udW1iZXI+MzAxNDM8L3JlYy1udW1iZXI+PGZv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dXJscz48Y3VzdG9tMT51cGRhdGVkX1JHPC9jdXN0b20xPjwvcmVjb3JkPjwvQ2l0ZT48Q2l0ZT48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26" w:tooltip="Sforza, 2003 #5644" w:history="1">
              <w:r w:rsidR="00A348E7" w:rsidRPr="00D72CBE">
                <w:rPr>
                  <w:noProof/>
                </w:rPr>
                <w:t>Sforza, Boudon-Padieu &amp; Greif 2003</w:t>
              </w:r>
            </w:hyperlink>
            <w:r w:rsidR="00A348E7" w:rsidRPr="00D72CBE">
              <w:rPr>
                <w:noProof/>
              </w:rPr>
              <w:t xml:space="preserve">; </w:t>
            </w:r>
            <w:hyperlink w:anchor="_ENREF_498" w:tooltip="Zorloni, 2006 #22253" w:history="1">
              <w:r w:rsidR="00A348E7" w:rsidRPr="00D72CBE">
                <w:rPr>
                  <w:noProof/>
                </w:rPr>
                <w:t>Zorloni et al. 2006</w:t>
              </w:r>
            </w:hyperlink>
            <w:r w:rsidR="00A348E7" w:rsidRPr="00D72CBE">
              <w:rPr>
                <w:noProof/>
              </w:rPr>
              <w:t>)</w:t>
            </w:r>
            <w:r w:rsidR="00A348E7" w:rsidRPr="00D72CBE">
              <w:fldChar w:fldCharType="end"/>
            </w:r>
          </w:p>
        </w:tc>
        <w:tc>
          <w:tcPr>
            <w:tcW w:w="1562" w:type="dxa"/>
          </w:tcPr>
          <w:p w14:paraId="35D3A4C3" w14:textId="74BF93A2" w:rsidR="00DE292D" w:rsidRPr="00D72CBE" w:rsidRDefault="00DE292D" w:rsidP="00A348E7">
            <w:pPr>
              <w:pStyle w:val="TableText"/>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13649A8B" w14:textId="26701713" w:rsidR="00DE292D" w:rsidRPr="00D72CBE" w:rsidRDefault="00DE292D" w:rsidP="00A348E7">
            <w:pPr>
              <w:pStyle w:val="TableText"/>
            </w:pPr>
            <w:r w:rsidRPr="00D72CBE">
              <w:rPr>
                <w:szCs w:val="18"/>
              </w:rPr>
              <w:t xml:space="preserve">It is frequently found in vineyards affected by leafroll disease </w:t>
            </w:r>
            <w:r w:rsidR="00A348E7" w:rsidRPr="00D72CBE">
              <w:rPr>
                <w:szCs w:val="18"/>
              </w:rPr>
              <w:fldChar w:fldCharType="begin">
                <w:fldData xml:space="preserve">PEVuZE5vdGU+PENpdGU+PEF1dGhvcj5ab3Jsb25pPC9BdXRob3I+PFllYXI+MjAwNjwvWWVhcj48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PEVuZE5vdGU+PENpdGU+PEF1dGhvcj5ab3Jsb25pPC9BdXRob3I+PFllYXI+MjAwNjwvWWVhcj48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26" w:tooltip="Sforza, 2003 #5644" w:history="1">
              <w:r w:rsidR="00A348E7" w:rsidRPr="00D72CBE">
                <w:rPr>
                  <w:noProof/>
                  <w:szCs w:val="18"/>
                </w:rPr>
                <w:t>Sforza, Boudon-Padieu &amp; Greif 2003</w:t>
              </w:r>
            </w:hyperlink>
            <w:r w:rsidR="00A348E7" w:rsidRPr="00D72CBE">
              <w:rPr>
                <w:noProof/>
                <w:szCs w:val="18"/>
              </w:rPr>
              <w:t xml:space="preserve">; </w:t>
            </w:r>
            <w:hyperlink w:anchor="_ENREF_498" w:tooltip="Zorloni, 2006 #22253" w:history="1">
              <w:r w:rsidR="00A348E7" w:rsidRPr="00D72CBE">
                <w:rPr>
                  <w:noProof/>
                  <w:szCs w:val="18"/>
                </w:rPr>
                <w:t>Zorloni et al. 2006</w:t>
              </w:r>
            </w:hyperlink>
            <w:r w:rsidR="00A348E7" w:rsidRPr="00D72CBE">
              <w:rPr>
                <w:noProof/>
                <w:szCs w:val="18"/>
              </w:rPr>
              <w:t>)</w:t>
            </w:r>
            <w:r w:rsidR="00A348E7" w:rsidRPr="00D72CBE">
              <w:rPr>
                <w:szCs w:val="18"/>
              </w:rPr>
              <w:fldChar w:fldCharType="end"/>
            </w:r>
          </w:p>
        </w:tc>
        <w:tc>
          <w:tcPr>
            <w:tcW w:w="2715" w:type="dxa"/>
          </w:tcPr>
          <w:p w14:paraId="158987D6" w14:textId="77777777" w:rsidR="00DE292D" w:rsidRPr="00D72CBE" w:rsidRDefault="00DE292D" w:rsidP="00DE292D">
            <w:pPr>
              <w:pStyle w:val="TableText"/>
            </w:pPr>
            <w:r w:rsidRPr="00D72CBE">
              <w:t xml:space="preserve">– </w:t>
            </w:r>
          </w:p>
        </w:tc>
        <w:tc>
          <w:tcPr>
            <w:tcW w:w="1342" w:type="dxa"/>
          </w:tcPr>
          <w:p w14:paraId="582CDF34" w14:textId="77777777" w:rsidR="00DE292D" w:rsidRPr="00D72CBE" w:rsidRDefault="00DE292D" w:rsidP="00DE292D">
            <w:pPr>
              <w:pStyle w:val="TableText"/>
            </w:pPr>
            <w:r w:rsidRPr="00D72CBE">
              <w:rPr>
                <w:szCs w:val="18"/>
              </w:rPr>
              <w:t>Yes</w:t>
            </w:r>
          </w:p>
        </w:tc>
        <w:tc>
          <w:tcPr>
            <w:tcW w:w="1379" w:type="dxa"/>
          </w:tcPr>
          <w:p w14:paraId="4C7BAC26" w14:textId="500B0C95" w:rsidR="00DE292D" w:rsidRPr="00D72CBE" w:rsidRDefault="00DE292D" w:rsidP="00A348E7">
            <w:pPr>
              <w:pStyle w:val="TableText"/>
              <w:rPr>
                <w:rFonts w:cs="Calibri"/>
                <w:color w:val="000000"/>
                <w:szCs w:val="18"/>
              </w:rPr>
            </w:pPr>
            <w:r w:rsidRPr="00D72CBE">
              <w:rPr>
                <w:rFonts w:cs="Calibri"/>
                <w:color w:val="000000"/>
                <w:szCs w:val="18"/>
              </w:rPr>
              <w:t xml:space="preserve">Yes </w:t>
            </w:r>
            <w:r w:rsidR="00A348E7" w:rsidRPr="00D72CBE">
              <w:rPr>
                <w:rFonts w:cs="Calibri"/>
                <w:color w:val="000000"/>
                <w:szCs w:val="18"/>
              </w:rPr>
              <w:fldChar w:fldCharType="begin">
                <w:fldData xml:space="preserve">PEVuZE5vdGU+PENpdGU+PEF1dGhvcj5ab3Jsb25pPC9BdXRob3I+PFllYXI+MjAwNjwvWWVhcj48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</w:fldData>
              </w:fldChar>
            </w:r>
            <w:r w:rsidR="00A348E7" w:rsidRPr="00D72CBE">
              <w:rPr>
                <w:rFonts w:cs="Calibri"/>
                <w:color w:val="000000"/>
                <w:szCs w:val="18"/>
              </w:rPr>
              <w:instrText xml:space="preserve"> ADDIN EN.CITE </w:instrText>
            </w:r>
            <w:r w:rsidR="00A348E7" w:rsidRPr="00D72CBE">
              <w:rPr>
                <w:rFonts w:cs="Calibri"/>
                <w:color w:val="000000"/>
                <w:szCs w:val="18"/>
              </w:rPr>
              <w:fldChar w:fldCharType="begin">
                <w:fldData xml:space="preserve">PEVuZE5vdGU+PENpdGU+PEF1dGhvcj5ab3Jsb25pPC9BdXRob3I+PFllYXI+MjAwNjwvWWVhcj48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</w:fldData>
              </w:fldChar>
            </w:r>
            <w:r w:rsidR="00A348E7" w:rsidRPr="00D72CBE">
              <w:rPr>
                <w:rFonts w:cs="Calibri"/>
                <w:color w:val="000000"/>
                <w:szCs w:val="18"/>
              </w:rPr>
              <w:instrText xml:space="preserve"> ADDIN EN.CITE.DATA </w:instrText>
            </w:r>
            <w:r w:rsidR="00A348E7" w:rsidRPr="00D72CBE">
              <w:rPr>
                <w:rFonts w:cs="Calibri"/>
                <w:color w:val="000000"/>
                <w:szCs w:val="18"/>
              </w:rPr>
            </w:r>
            <w:r w:rsidR="00A348E7" w:rsidRPr="00D72CBE">
              <w:rPr>
                <w:rFonts w:cs="Calibri"/>
                <w:color w:val="000000"/>
                <w:szCs w:val="18"/>
              </w:rPr>
              <w:fldChar w:fldCharType="end"/>
            </w:r>
            <w:r w:rsidR="00A348E7" w:rsidRPr="00D72CBE">
              <w:rPr>
                <w:rFonts w:cs="Calibri"/>
                <w:color w:val="000000"/>
                <w:szCs w:val="18"/>
              </w:rPr>
            </w:r>
            <w:r w:rsidR="00A348E7" w:rsidRPr="00D72CBE">
              <w:rPr>
                <w:rFonts w:cs="Calibri"/>
                <w:color w:val="000000"/>
                <w:szCs w:val="18"/>
              </w:rPr>
              <w:fldChar w:fldCharType="separate"/>
            </w:r>
            <w:r w:rsidR="00A348E7" w:rsidRPr="00D72CBE">
              <w:rPr>
                <w:rFonts w:cs="Calibri"/>
                <w:noProof/>
                <w:color w:val="000000"/>
                <w:szCs w:val="18"/>
              </w:rPr>
              <w:t>(</w:t>
            </w:r>
            <w:hyperlink w:anchor="_ENREF_426" w:tooltip="Sforza, 2003 #5644" w:history="1">
              <w:r w:rsidR="00A348E7" w:rsidRPr="00D72CBE">
                <w:rPr>
                  <w:rFonts w:cs="Calibri"/>
                  <w:noProof/>
                  <w:color w:val="000000"/>
                  <w:szCs w:val="18"/>
                </w:rPr>
                <w:t>Sforza, Boudon-Padieu &amp; Greif 2003</w:t>
              </w:r>
            </w:hyperlink>
            <w:r w:rsidR="00A348E7" w:rsidRPr="00D72CBE">
              <w:rPr>
                <w:rFonts w:cs="Calibri"/>
                <w:noProof/>
                <w:color w:val="000000"/>
                <w:szCs w:val="18"/>
              </w:rPr>
              <w:t xml:space="preserve">; </w:t>
            </w:r>
            <w:hyperlink w:anchor="_ENREF_498" w:tooltip="Zorloni, 2006 #22253" w:history="1">
              <w:r w:rsidR="00A348E7" w:rsidRPr="00D72CBE">
                <w:rPr>
                  <w:rFonts w:cs="Calibri"/>
                  <w:noProof/>
                  <w:color w:val="000000"/>
                  <w:szCs w:val="18"/>
                </w:rPr>
                <w:t>Zorloni et al. 2006</w:t>
              </w:r>
            </w:hyperlink>
            <w:r w:rsidR="00A348E7" w:rsidRPr="00D72CBE">
              <w:rPr>
                <w:rFonts w:cs="Calibri"/>
                <w:noProof/>
                <w:color w:val="000000"/>
                <w:szCs w:val="18"/>
              </w:rPr>
              <w:t>)</w:t>
            </w:r>
            <w:r w:rsidR="00A348E7" w:rsidRPr="00D72CBE">
              <w:rPr>
                <w:rFonts w:cs="Calibri"/>
                <w:color w:val="000000"/>
                <w:szCs w:val="18"/>
              </w:rPr>
              <w:fldChar w:fldCharType="end"/>
            </w:r>
          </w:p>
        </w:tc>
      </w:tr>
      <w:tr w:rsidR="00A348E7" w:rsidRPr="00D72CBE" w14:paraId="686F1AF9" w14:textId="77777777" w:rsidTr="00DE292D">
        <w:tc>
          <w:tcPr>
            <w:tcW w:w="1952" w:type="dxa"/>
          </w:tcPr>
          <w:p w14:paraId="637FB53F" w14:textId="77777777" w:rsidR="00DE292D" w:rsidRPr="00D72CBE" w:rsidRDefault="00DE292D" w:rsidP="00DE292D">
            <w:pPr>
              <w:pStyle w:val="TableText"/>
            </w:pPr>
            <w:r w:rsidRPr="00D72CBE">
              <w:rPr>
                <w:rFonts w:eastAsia="Times New Roman"/>
                <w:i/>
                <w:szCs w:val="18"/>
                <w:lang w:eastAsia="en-AU"/>
              </w:rPr>
              <w:t>Heliococcus osborni</w:t>
            </w:r>
            <w:r w:rsidRPr="00D72CBE">
              <w:rPr>
                <w:rFonts w:eastAsia="Times New Roman"/>
                <w:szCs w:val="18"/>
                <w:lang w:eastAsia="en-AU"/>
              </w:rPr>
              <w:t xml:space="preserve"> (Sanders)</w:t>
            </w:r>
          </w:p>
        </w:tc>
        <w:tc>
          <w:tcPr>
            <w:tcW w:w="1172" w:type="dxa"/>
          </w:tcPr>
          <w:p w14:paraId="35591637" w14:textId="77777777" w:rsidR="00DE292D" w:rsidRPr="00D72CBE" w:rsidRDefault="00DE292D" w:rsidP="00DE292D">
            <w:pPr>
              <w:pStyle w:val="TableText"/>
            </w:pPr>
            <w:r w:rsidRPr="00D72CBE">
              <w:rPr>
                <w:szCs w:val="18"/>
              </w:rPr>
              <w:t>5</w:t>
            </w:r>
          </w:p>
        </w:tc>
        <w:tc>
          <w:tcPr>
            <w:tcW w:w="1985" w:type="dxa"/>
          </w:tcPr>
          <w:p w14:paraId="35B61E23" w14:textId="10298E24" w:rsidR="00DE292D" w:rsidRPr="00D72CBE" w:rsidRDefault="00DE292D" w:rsidP="00A348E7">
            <w:pPr>
              <w:pStyle w:val="TableText"/>
            </w:pPr>
            <w:r w:rsidRPr="00D72CBE">
              <w:rPr>
                <w:szCs w:val="18"/>
              </w:rPr>
              <w:t xml:space="preserve">North America, Egypt and Sweden </w:t>
            </w:r>
            <w:r w:rsidR="00A348E7" w:rsidRPr="00D72CBE">
              <w:fldChar w:fldCharType="begin">
                <w:fldData xml:space="preserve">PEVuZE5vdGU+PENpdGU+PEF1dGhvcj5HYXJjw61hPC9BdXRob3I+PFllYXI+MjAxODwvWWVhcj48
UmVjTnVtPjMwMTQzPC9SZWNOdW0+PERpc3BsYXlUZXh0PihFenphdCAxOTYwOyBHYXJjw61hIGV0
IGFsLiAyMDE4OyBNaWxsZXIgMjAwNSk8L0Rpc3BsYXlUZXh0PjxyZWNvcmQ+PHJlYy1udW1iZXI+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Ij40NTwvcmVmLXR5cGU+PGNvbnRyaWJ1dG9ycz48YXV0aG9ycz48YXV0aG9yPkdhcmPDrWEsIE0u
PC9hdXRob3I+PGF1dGhvcj5EZW5ubywgQi48L2F1dGhvcj48YXV0aG9yPk1pbGxlciwgRC5SLjwv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cmVjb3JkPjwvQ2l0ZT48Q2l0ZT48QXV0aG9yPkV6emF0PC9BdXRob3I+PFllYXI+MTk2MDwvWWVh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=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UmVjTnVtPjMwMTQzPC9SZWNOdW0+PERpc3BsYXlUZXh0PihFenphdCAxOTYwOyBHYXJjw61hIGV0
IGFsLiAyMDE4OyBNaWxsZXIgMjAwNSk8L0Rpc3BsYXlUZXh0PjxyZWNvcmQ+PHJlYy1udW1iZXI+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Ij40NTwvcmVmLXR5cGU+PGNvbnRyaWJ1dG9ycz48YXV0aG9ycz48YXV0aG9yPkdhcmPDrWEsIE0u
PC9hdXRob3I+PGF1dGhvcj5EZW5ubywgQi48L2F1dGhvcj48YXV0aG9yPk1pbGxlciwgRC5SLjwv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cmVjb3JkPjwvQ2l0ZT48Q2l0ZT48QXV0aG9yPkV6emF0PC9BdXRob3I+PFllYXI+MTk2MDwvWWVh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=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59" w:tooltip="Ezzat, 1960 #22586" w:history="1">
              <w:r w:rsidR="00A348E7" w:rsidRPr="00D72CBE">
                <w:rPr>
                  <w:noProof/>
                </w:rPr>
                <w:t>Ezzat 1960</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347" w:tooltip="Miller, 2005 #4821" w:history="1">
              <w:r w:rsidR="00A348E7" w:rsidRPr="00D72CBE">
                <w:rPr>
                  <w:noProof/>
                </w:rPr>
                <w:t>Miller 2005</w:t>
              </w:r>
            </w:hyperlink>
            <w:r w:rsidR="00A348E7" w:rsidRPr="00D72CBE">
              <w:rPr>
                <w:noProof/>
              </w:rPr>
              <w:t>)</w:t>
            </w:r>
            <w:r w:rsidR="00A348E7" w:rsidRPr="00D72CBE">
              <w:fldChar w:fldCharType="end"/>
            </w:r>
          </w:p>
        </w:tc>
        <w:tc>
          <w:tcPr>
            <w:tcW w:w="1562" w:type="dxa"/>
          </w:tcPr>
          <w:p w14:paraId="26AEFC9C" w14:textId="55034882"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21DA29F" w14:textId="121D7ECD" w:rsidR="00DE292D" w:rsidRPr="00D72CBE" w:rsidRDefault="00DE292D" w:rsidP="00A348E7">
            <w:pPr>
              <w:pStyle w:val="TableText"/>
            </w:pPr>
            <w:r w:rsidRPr="00D72CBE">
              <w:rPr>
                <w:szCs w:val="18"/>
              </w:rPr>
              <w:t xml:space="preserve">On a range of host plants, including maples, vaccinium berries and prunus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65F47F35" w14:textId="77777777" w:rsidR="00DE292D" w:rsidRPr="00D72CBE" w:rsidRDefault="00DE292D" w:rsidP="00DE292D">
            <w:pPr>
              <w:pStyle w:val="TableText"/>
            </w:pPr>
            <w:r w:rsidRPr="00D72CBE">
              <w:t>–</w:t>
            </w:r>
          </w:p>
        </w:tc>
        <w:tc>
          <w:tcPr>
            <w:tcW w:w="1342" w:type="dxa"/>
          </w:tcPr>
          <w:p w14:paraId="6FC0FF19" w14:textId="77777777" w:rsidR="00DE292D" w:rsidRPr="00D72CBE" w:rsidRDefault="00DE292D" w:rsidP="00DE292D">
            <w:pPr>
              <w:pStyle w:val="TableText"/>
            </w:pPr>
            <w:r w:rsidRPr="00D72CBE">
              <w:rPr>
                <w:szCs w:val="18"/>
              </w:rPr>
              <w:t>Yes</w:t>
            </w:r>
          </w:p>
        </w:tc>
        <w:tc>
          <w:tcPr>
            <w:tcW w:w="1379" w:type="dxa"/>
          </w:tcPr>
          <w:p w14:paraId="5A076308" w14:textId="77777777" w:rsidR="00DE292D" w:rsidRPr="00D72CBE" w:rsidRDefault="00DE292D" w:rsidP="00DE292D">
            <w:pPr>
              <w:pStyle w:val="TableText"/>
            </w:pPr>
            <w:r w:rsidRPr="00D72CBE">
              <w:rPr>
                <w:szCs w:val="18"/>
              </w:rPr>
              <w:t>No</w:t>
            </w:r>
          </w:p>
        </w:tc>
      </w:tr>
      <w:tr w:rsidR="00A348E7" w:rsidRPr="00D72CBE" w14:paraId="4D4FE914" w14:textId="77777777" w:rsidTr="00DE292D">
        <w:tc>
          <w:tcPr>
            <w:tcW w:w="1952" w:type="dxa"/>
          </w:tcPr>
          <w:p w14:paraId="096A9FF9" w14:textId="77777777" w:rsidR="00DE292D" w:rsidRPr="00D72CBE" w:rsidRDefault="00DE292D" w:rsidP="00DE292D">
            <w:pPr>
              <w:pStyle w:val="TableText"/>
            </w:pPr>
            <w:r w:rsidRPr="00D72CBE">
              <w:rPr>
                <w:rFonts w:eastAsia="Times New Roman"/>
                <w:i/>
                <w:szCs w:val="18"/>
                <w:lang w:eastAsia="en-AU"/>
              </w:rPr>
              <w:t>Hordeolicoccus heterotrichus</w:t>
            </w:r>
            <w:r w:rsidRPr="00D72CBE">
              <w:rPr>
                <w:rFonts w:eastAsia="Times New Roman"/>
                <w:szCs w:val="18"/>
                <w:lang w:eastAsia="en-AU"/>
              </w:rPr>
              <w:t xml:space="preserve"> Williams</w:t>
            </w:r>
          </w:p>
        </w:tc>
        <w:tc>
          <w:tcPr>
            <w:tcW w:w="1172" w:type="dxa"/>
          </w:tcPr>
          <w:p w14:paraId="5A87BAF1" w14:textId="77777777" w:rsidR="00DE292D" w:rsidRPr="00D72CBE" w:rsidRDefault="00DE292D" w:rsidP="00DE292D">
            <w:pPr>
              <w:pStyle w:val="TableText"/>
            </w:pPr>
            <w:r w:rsidRPr="00D72CBE">
              <w:rPr>
                <w:szCs w:val="18"/>
              </w:rPr>
              <w:t>1, 5</w:t>
            </w:r>
          </w:p>
        </w:tc>
        <w:tc>
          <w:tcPr>
            <w:tcW w:w="1985" w:type="dxa"/>
          </w:tcPr>
          <w:p w14:paraId="241BA531" w14:textId="0E964482" w:rsidR="00DE292D" w:rsidRPr="00D72CBE" w:rsidRDefault="00DE292D" w:rsidP="00A348E7">
            <w:pPr>
              <w:pStyle w:val="TableText"/>
            </w:pPr>
            <w:r w:rsidRPr="00D72CBE">
              <w:rPr>
                <w:szCs w:val="18"/>
              </w:rPr>
              <w:t xml:space="preserve">South 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539D0305" w14:textId="60918A2E"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989B5D3" w14:textId="5F5FCB69" w:rsidR="00DE292D" w:rsidRPr="00D72CBE" w:rsidRDefault="00DE292D" w:rsidP="00DE292D">
            <w:pPr>
              <w:pStyle w:val="TableText"/>
              <w:rPr>
                <w:szCs w:val="18"/>
              </w:rPr>
            </w:pPr>
            <w:r w:rsidRPr="00D72CBE">
              <w:rPr>
                <w:szCs w:val="18"/>
              </w:rPr>
              <w:t xml:space="preserve">On mangosteen, rambutan and a few other plant species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431145C8" w14:textId="6EAA4CEF" w:rsidR="00DE292D" w:rsidRPr="00D72CBE" w:rsidRDefault="00DE292D" w:rsidP="00A348E7">
            <w:pPr>
              <w:pStyle w:val="TableText"/>
            </w:pPr>
            <w:r w:rsidRPr="00D72CBE">
              <w:rPr>
                <w:szCs w:val="18"/>
              </w:rPr>
              <w:t xml:space="preserve">Assessed as on pathway for mangosteen from Indonesia </w:t>
            </w:r>
            <w:r w:rsidR="00A348E7" w:rsidRPr="00D72CBE">
              <w:rPr>
                <w:szCs w:val="18"/>
              </w:rPr>
              <w:fldChar w:fldCharType="begin"/>
            </w:r>
            <w:r w:rsidR="00A348E7" w:rsidRPr="00D72CBE">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7" w:tooltip="DAFF, 2012 #17411" w:history="1">
              <w:r w:rsidR="00A348E7" w:rsidRPr="00D72CBE">
                <w:rPr>
                  <w:noProof/>
                  <w:szCs w:val="18"/>
                </w:rPr>
                <w:t>DAFF 2012b</w:t>
              </w:r>
            </w:hyperlink>
            <w:r w:rsidR="00A348E7" w:rsidRPr="00D72CBE">
              <w:rPr>
                <w:noProof/>
                <w:szCs w:val="18"/>
              </w:rPr>
              <w:t>)</w:t>
            </w:r>
            <w:r w:rsidR="00A348E7" w:rsidRPr="00D72CBE">
              <w:rPr>
                <w:szCs w:val="18"/>
              </w:rPr>
              <w:fldChar w:fldCharType="end"/>
            </w:r>
          </w:p>
        </w:tc>
        <w:tc>
          <w:tcPr>
            <w:tcW w:w="2715" w:type="dxa"/>
          </w:tcPr>
          <w:p w14:paraId="08AED33D" w14:textId="02AF1F2A" w:rsidR="00DE292D" w:rsidRPr="00D72CBE" w:rsidRDefault="00DE292D" w:rsidP="00A348E7">
            <w:pPr>
              <w:pStyle w:val="TableText"/>
            </w:pPr>
            <w:r w:rsidRPr="00D72CBE">
              <w:rPr>
                <w:szCs w:val="18"/>
              </w:rPr>
              <w:t xml:space="preserve">On </w:t>
            </w:r>
            <w:r w:rsidRPr="00D72CBE">
              <w:rPr>
                <w:i/>
                <w:szCs w:val="18"/>
              </w:rPr>
              <w:t>Nephelium lappaceum</w:t>
            </w:r>
            <w:r w:rsidRPr="00D72CBE">
              <w:rPr>
                <w:szCs w:val="18"/>
              </w:rPr>
              <w:t xml:space="preserve"> from Cambodia, Vietnam, Singapore; </w:t>
            </w:r>
            <w:r w:rsidRPr="00D72CBE">
              <w:rPr>
                <w:i/>
                <w:szCs w:val="18"/>
              </w:rPr>
              <w:t>Garcinia mangostana</w:t>
            </w:r>
            <w:r w:rsidRPr="00D72CBE">
              <w:rPr>
                <w:szCs w:val="18"/>
              </w:rPr>
              <w:t xml:space="preserve"> from Thailand and on an unknown host from Indonesia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35EA8CE0" w14:textId="77777777" w:rsidR="00DE292D" w:rsidRPr="00D72CBE" w:rsidRDefault="00DE292D" w:rsidP="00DE292D">
            <w:pPr>
              <w:pStyle w:val="TableText"/>
            </w:pPr>
            <w:r w:rsidRPr="00D72CBE">
              <w:rPr>
                <w:szCs w:val="18"/>
              </w:rPr>
              <w:t>Yes</w:t>
            </w:r>
          </w:p>
        </w:tc>
        <w:tc>
          <w:tcPr>
            <w:tcW w:w="1379" w:type="dxa"/>
          </w:tcPr>
          <w:p w14:paraId="022B2C52" w14:textId="77777777" w:rsidR="00DE292D" w:rsidRPr="00D72CBE" w:rsidRDefault="00DE292D" w:rsidP="00DE292D">
            <w:pPr>
              <w:pStyle w:val="TableText"/>
            </w:pPr>
            <w:r w:rsidRPr="00D72CBE">
              <w:rPr>
                <w:szCs w:val="18"/>
              </w:rPr>
              <w:t>No</w:t>
            </w:r>
          </w:p>
        </w:tc>
      </w:tr>
      <w:tr w:rsidR="00A348E7" w:rsidRPr="00D72CBE" w14:paraId="79722373" w14:textId="77777777" w:rsidTr="00DE292D">
        <w:tc>
          <w:tcPr>
            <w:tcW w:w="1952" w:type="dxa"/>
          </w:tcPr>
          <w:p w14:paraId="0DAD9351" w14:textId="77777777" w:rsidR="00DE292D" w:rsidRPr="00D72CBE" w:rsidRDefault="00DE292D" w:rsidP="00DE292D">
            <w:pPr>
              <w:pStyle w:val="TableText"/>
            </w:pPr>
            <w:r w:rsidRPr="00D72CBE">
              <w:rPr>
                <w:rFonts w:eastAsia="Times New Roman"/>
                <w:i/>
                <w:szCs w:val="18"/>
                <w:lang w:eastAsia="en-AU"/>
              </w:rPr>
              <w:t>Hordeolicoccus invocatus</w:t>
            </w:r>
            <w:r w:rsidRPr="00D72CBE">
              <w:rPr>
                <w:rFonts w:eastAsia="Times New Roman"/>
                <w:szCs w:val="18"/>
                <w:lang w:eastAsia="en-AU"/>
              </w:rPr>
              <w:t xml:space="preserve"> Williams</w:t>
            </w:r>
          </w:p>
        </w:tc>
        <w:tc>
          <w:tcPr>
            <w:tcW w:w="1172" w:type="dxa"/>
          </w:tcPr>
          <w:p w14:paraId="56F935E2" w14:textId="77777777" w:rsidR="00DE292D" w:rsidRPr="00D72CBE" w:rsidRDefault="00DE292D" w:rsidP="00DE292D">
            <w:pPr>
              <w:pStyle w:val="TableText"/>
            </w:pPr>
            <w:r w:rsidRPr="00D72CBE">
              <w:rPr>
                <w:szCs w:val="18"/>
              </w:rPr>
              <w:t>1</w:t>
            </w:r>
          </w:p>
        </w:tc>
        <w:tc>
          <w:tcPr>
            <w:tcW w:w="1985" w:type="dxa"/>
          </w:tcPr>
          <w:p w14:paraId="3195066E" w14:textId="23B8C05F" w:rsidR="00DE292D" w:rsidRPr="00D72CBE" w:rsidRDefault="00DE292D" w:rsidP="00A348E7">
            <w:pPr>
              <w:pStyle w:val="TableText"/>
            </w:pPr>
            <w:r w:rsidRPr="00D72CBE">
              <w:rPr>
                <w:szCs w:val="18"/>
              </w:rPr>
              <w:t xml:space="preserve">The Philippines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3D246FF2" w14:textId="7B31F5F3"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9E7636B" w14:textId="3507B5B4" w:rsidR="00DE292D" w:rsidRPr="00D72CBE" w:rsidRDefault="00DE292D" w:rsidP="00A348E7">
            <w:pPr>
              <w:pStyle w:val="TableText"/>
            </w:pPr>
            <w:r w:rsidRPr="00D72CBE">
              <w:rPr>
                <w:szCs w:val="18"/>
              </w:rPr>
              <w:t xml:space="preserve">On rambutan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7CDDC4CD" w14:textId="1F37A561" w:rsidR="00DE292D" w:rsidRPr="00D72CBE" w:rsidRDefault="00DE292D" w:rsidP="00A348E7">
            <w:pPr>
              <w:pStyle w:val="TableText"/>
            </w:pPr>
            <w:r w:rsidRPr="00D72CBE">
              <w:rPr>
                <w:szCs w:val="18"/>
              </w:rPr>
              <w:t xml:space="preserve">On </w:t>
            </w:r>
            <w:r w:rsidRPr="00D72CBE">
              <w:rPr>
                <w:i/>
                <w:szCs w:val="18"/>
              </w:rPr>
              <w:t>Nephelium lappaceum</w:t>
            </w:r>
            <w:r w:rsidRPr="00D72CBE">
              <w:rPr>
                <w:szCs w:val="18"/>
              </w:rPr>
              <w:t xml:space="preserve"> from the Philippines and Thailand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62D3F0DF" w14:textId="77777777" w:rsidR="00DE292D" w:rsidRPr="00D72CBE" w:rsidRDefault="00DE292D" w:rsidP="00DE292D">
            <w:pPr>
              <w:pStyle w:val="TableText"/>
            </w:pPr>
            <w:r w:rsidRPr="00D72CBE">
              <w:rPr>
                <w:szCs w:val="18"/>
              </w:rPr>
              <w:t>Yes</w:t>
            </w:r>
          </w:p>
        </w:tc>
        <w:tc>
          <w:tcPr>
            <w:tcW w:w="1379" w:type="dxa"/>
          </w:tcPr>
          <w:p w14:paraId="77CC7359" w14:textId="77777777" w:rsidR="00DE292D" w:rsidRPr="00D72CBE" w:rsidRDefault="00DE292D" w:rsidP="00DE292D">
            <w:pPr>
              <w:pStyle w:val="TableText"/>
            </w:pPr>
            <w:r w:rsidRPr="00D72CBE">
              <w:rPr>
                <w:szCs w:val="18"/>
              </w:rPr>
              <w:t>No</w:t>
            </w:r>
          </w:p>
        </w:tc>
      </w:tr>
      <w:tr w:rsidR="00A348E7" w:rsidRPr="00D72CBE" w14:paraId="3188E9E0" w14:textId="77777777" w:rsidTr="00DE292D">
        <w:tc>
          <w:tcPr>
            <w:tcW w:w="1952" w:type="dxa"/>
          </w:tcPr>
          <w:p w14:paraId="2AC6F860" w14:textId="77777777" w:rsidR="00DE292D" w:rsidRPr="00D72CBE" w:rsidRDefault="00DE292D" w:rsidP="00DE292D">
            <w:pPr>
              <w:pStyle w:val="TableText"/>
            </w:pPr>
            <w:r w:rsidRPr="00D72CBE">
              <w:rPr>
                <w:rFonts w:eastAsia="Times New Roman"/>
                <w:i/>
                <w:szCs w:val="18"/>
                <w:lang w:eastAsia="en-AU"/>
              </w:rPr>
              <w:t>Hordeolicoccus nephelii</w:t>
            </w:r>
            <w:r w:rsidRPr="00D72CBE">
              <w:rPr>
                <w:rFonts w:eastAsia="Times New Roman"/>
                <w:szCs w:val="18"/>
                <w:lang w:eastAsia="en-AU"/>
              </w:rPr>
              <w:t xml:space="preserve"> (Takahashi)</w:t>
            </w:r>
          </w:p>
        </w:tc>
        <w:tc>
          <w:tcPr>
            <w:tcW w:w="1172" w:type="dxa"/>
          </w:tcPr>
          <w:p w14:paraId="2E334F9F" w14:textId="77777777" w:rsidR="00DE292D" w:rsidRPr="00D72CBE" w:rsidRDefault="00DE292D" w:rsidP="00DE292D">
            <w:pPr>
              <w:pStyle w:val="TableText"/>
            </w:pPr>
            <w:r w:rsidRPr="00D72CBE">
              <w:rPr>
                <w:szCs w:val="18"/>
              </w:rPr>
              <w:t>1</w:t>
            </w:r>
          </w:p>
        </w:tc>
        <w:tc>
          <w:tcPr>
            <w:tcW w:w="1985" w:type="dxa"/>
          </w:tcPr>
          <w:p w14:paraId="01824AF3" w14:textId="676950DC" w:rsidR="00DE292D" w:rsidRPr="00D72CBE" w:rsidRDefault="00DE292D" w:rsidP="00A348E7">
            <w:pPr>
              <w:pStyle w:val="TableText"/>
            </w:pPr>
            <w:r w:rsidRPr="00D72CBE">
              <w:rPr>
                <w:szCs w:val="18"/>
              </w:rPr>
              <w:t xml:space="preserve">Southeast 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7E820AFD" w14:textId="3702579D"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DEC8D63" w14:textId="36E21955" w:rsidR="00DE292D" w:rsidRPr="00D72CBE" w:rsidRDefault="00DE292D" w:rsidP="00A348E7">
            <w:pPr>
              <w:pStyle w:val="TableText"/>
            </w:pPr>
            <w:r w:rsidRPr="00D72CBE">
              <w:rPr>
                <w:szCs w:val="18"/>
              </w:rPr>
              <w:t xml:space="preserve">On a small number of host plants including durian, mangosteen and rambutan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56F8EF8C" w14:textId="053E1A67" w:rsidR="00DE292D" w:rsidRPr="00D72CBE" w:rsidRDefault="00DE292D" w:rsidP="00A348E7">
            <w:pPr>
              <w:pStyle w:val="TableText"/>
            </w:pPr>
            <w:r w:rsidRPr="00D72CBE">
              <w:rPr>
                <w:szCs w:val="18"/>
              </w:rPr>
              <w:t xml:space="preserve">On </w:t>
            </w:r>
            <w:r w:rsidRPr="00D72CBE">
              <w:rPr>
                <w:i/>
                <w:szCs w:val="18"/>
              </w:rPr>
              <w:t>Nephelium lappaceum</w:t>
            </w:r>
            <w:r w:rsidRPr="00D72CBE">
              <w:rPr>
                <w:szCs w:val="18"/>
              </w:rPr>
              <w:t xml:space="preserve"> from Malaysia, </w:t>
            </w:r>
            <w:r w:rsidRPr="00D72CBE">
              <w:rPr>
                <w:i/>
                <w:szCs w:val="18"/>
              </w:rPr>
              <w:t>N. lappaceum</w:t>
            </w:r>
            <w:r w:rsidRPr="00D72CBE">
              <w:rPr>
                <w:szCs w:val="18"/>
              </w:rPr>
              <w:t xml:space="preserve"> and </w:t>
            </w:r>
            <w:r w:rsidRPr="00D72CBE">
              <w:rPr>
                <w:i/>
                <w:szCs w:val="18"/>
              </w:rPr>
              <w:t>N. mutabile</w:t>
            </w:r>
            <w:r w:rsidRPr="00D72CBE">
              <w:rPr>
                <w:szCs w:val="18"/>
              </w:rPr>
              <w:t xml:space="preserve"> from the Philippines; on </w:t>
            </w:r>
            <w:r w:rsidRPr="00D72CBE">
              <w:rPr>
                <w:i/>
                <w:szCs w:val="18"/>
              </w:rPr>
              <w:t>Garcinia mangostana</w:t>
            </w:r>
            <w:r w:rsidRPr="00D72CBE">
              <w:rPr>
                <w:szCs w:val="18"/>
              </w:rPr>
              <w:t xml:space="preserve"> from Singapore; on </w:t>
            </w:r>
            <w:r w:rsidRPr="00D72CBE">
              <w:rPr>
                <w:i/>
                <w:szCs w:val="18"/>
              </w:rPr>
              <w:t>Durio</w:t>
            </w:r>
            <w:r w:rsidRPr="00D72CBE">
              <w:rPr>
                <w:szCs w:val="18"/>
              </w:rPr>
              <w:t xml:space="preserve"> sp., </w:t>
            </w:r>
            <w:r w:rsidRPr="00D72CBE">
              <w:rPr>
                <w:i/>
                <w:szCs w:val="18"/>
              </w:rPr>
              <w:t>D. ziberthinus</w:t>
            </w:r>
            <w:r w:rsidRPr="00D72CBE">
              <w:rPr>
                <w:szCs w:val="18"/>
              </w:rPr>
              <w:t xml:space="preserve"> and </w:t>
            </w:r>
            <w:r w:rsidRPr="00D72CBE">
              <w:rPr>
                <w:i/>
                <w:szCs w:val="18"/>
              </w:rPr>
              <w:t>Garcinia</w:t>
            </w:r>
            <w:r w:rsidRPr="00D72CBE">
              <w:rPr>
                <w:szCs w:val="18"/>
              </w:rPr>
              <w:t xml:space="preserve"> sp. from Thailand; on </w:t>
            </w:r>
            <w:r w:rsidRPr="00D72CBE">
              <w:rPr>
                <w:i/>
                <w:szCs w:val="18"/>
              </w:rPr>
              <w:t xml:space="preserve">Artocarpus heterophyllus </w:t>
            </w:r>
            <w:r w:rsidRPr="00D72CBE">
              <w:rPr>
                <w:szCs w:val="18"/>
              </w:rPr>
              <w:t xml:space="preserve">and </w:t>
            </w:r>
            <w:r w:rsidRPr="00D72CBE">
              <w:rPr>
                <w:i/>
                <w:szCs w:val="18"/>
              </w:rPr>
              <w:t>N. lappaceum</w:t>
            </w:r>
            <w:r w:rsidRPr="00D72CBE">
              <w:rPr>
                <w:szCs w:val="18"/>
              </w:rPr>
              <w:t xml:space="preserve"> from Vietnam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270AACDF" w14:textId="77777777" w:rsidR="00DE292D" w:rsidRPr="00D72CBE" w:rsidRDefault="00DE292D" w:rsidP="00DE292D">
            <w:pPr>
              <w:pStyle w:val="TableText"/>
            </w:pPr>
            <w:r w:rsidRPr="00D72CBE">
              <w:rPr>
                <w:szCs w:val="18"/>
              </w:rPr>
              <w:t>Yes</w:t>
            </w:r>
          </w:p>
        </w:tc>
        <w:tc>
          <w:tcPr>
            <w:tcW w:w="1379" w:type="dxa"/>
          </w:tcPr>
          <w:p w14:paraId="5F96A6C6" w14:textId="77777777" w:rsidR="00DE292D" w:rsidRPr="00D72CBE" w:rsidRDefault="00DE292D" w:rsidP="00DE292D">
            <w:pPr>
              <w:pStyle w:val="TableText"/>
            </w:pPr>
            <w:r w:rsidRPr="00D72CBE">
              <w:rPr>
                <w:szCs w:val="18"/>
              </w:rPr>
              <w:t>No</w:t>
            </w:r>
          </w:p>
        </w:tc>
      </w:tr>
      <w:tr w:rsidR="00A348E7" w:rsidRPr="00D72CBE" w14:paraId="4AE9B673" w14:textId="77777777" w:rsidTr="00DE292D">
        <w:tc>
          <w:tcPr>
            <w:tcW w:w="1952" w:type="dxa"/>
          </w:tcPr>
          <w:p w14:paraId="6C80F816" w14:textId="77777777" w:rsidR="00DE292D" w:rsidRPr="00D72CBE" w:rsidRDefault="00DE292D" w:rsidP="00DE292D">
            <w:pPr>
              <w:pStyle w:val="TableText"/>
            </w:pPr>
            <w:r w:rsidRPr="00D72CBE">
              <w:rPr>
                <w:rFonts w:eastAsia="Times New Roman"/>
                <w:i/>
                <w:szCs w:val="18"/>
                <w:lang w:eastAsia="en-AU"/>
              </w:rPr>
              <w:t>Humococcus resinophilus</w:t>
            </w:r>
            <w:r w:rsidRPr="00D72CBE">
              <w:rPr>
                <w:rFonts w:eastAsia="Times New Roman"/>
                <w:szCs w:val="18"/>
                <w:lang w:eastAsia="en-AU"/>
              </w:rPr>
              <w:t xml:space="preserve"> (Green)</w:t>
            </w:r>
          </w:p>
        </w:tc>
        <w:tc>
          <w:tcPr>
            <w:tcW w:w="1172" w:type="dxa"/>
          </w:tcPr>
          <w:p w14:paraId="2ABA494C" w14:textId="77777777" w:rsidR="00DE292D" w:rsidRPr="00D72CBE" w:rsidRDefault="00DE292D" w:rsidP="00DE292D">
            <w:pPr>
              <w:pStyle w:val="TableText"/>
            </w:pPr>
            <w:r w:rsidRPr="00D72CBE">
              <w:rPr>
                <w:szCs w:val="18"/>
              </w:rPr>
              <w:t>4</w:t>
            </w:r>
          </w:p>
        </w:tc>
        <w:tc>
          <w:tcPr>
            <w:tcW w:w="1985" w:type="dxa"/>
          </w:tcPr>
          <w:p w14:paraId="479AB244" w14:textId="4E227446" w:rsidR="00DE292D" w:rsidRPr="00D72CBE" w:rsidRDefault="00DE292D" w:rsidP="00A348E7">
            <w:pPr>
              <w:pStyle w:val="TableText"/>
            </w:pPr>
            <w:r w:rsidRPr="00D72CBE">
              <w:rPr>
                <w:szCs w:val="18"/>
              </w:rPr>
              <w:t xml:space="preserve">India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14B5A363" w14:textId="24E2C7F4" w:rsidR="00DE292D" w:rsidRPr="00D72CBE" w:rsidRDefault="00DE292D" w:rsidP="00DE292D">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p w14:paraId="1749C7C9" w14:textId="77777777" w:rsidR="00DE292D" w:rsidRPr="00D72CBE" w:rsidRDefault="00DE292D" w:rsidP="00DE292D">
            <w:pPr>
              <w:pStyle w:val="TableText"/>
            </w:pPr>
          </w:p>
        </w:tc>
        <w:tc>
          <w:tcPr>
            <w:tcW w:w="2636" w:type="dxa"/>
          </w:tcPr>
          <w:p w14:paraId="0482340D" w14:textId="492BAA20" w:rsidR="00DE292D" w:rsidRPr="00D72CBE" w:rsidRDefault="00DE292D" w:rsidP="00A348E7">
            <w:pPr>
              <w:pStyle w:val="TableText"/>
            </w:pPr>
            <w:r w:rsidRPr="00D72CBE">
              <w:rPr>
                <w:szCs w:val="18"/>
              </w:rPr>
              <w:lastRenderedPageBreak/>
              <w:t xml:space="preserve">On </w:t>
            </w:r>
            <w:r w:rsidRPr="00D72CBE">
              <w:rPr>
                <w:i/>
                <w:szCs w:val="18"/>
              </w:rPr>
              <w:t>Pinus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12139BE2" w14:textId="77777777" w:rsidR="00DE292D" w:rsidRPr="00D72CBE" w:rsidRDefault="00DE292D" w:rsidP="00DE292D">
            <w:pPr>
              <w:pStyle w:val="TableText"/>
            </w:pPr>
            <w:r w:rsidRPr="00D72CBE">
              <w:t xml:space="preserve">– </w:t>
            </w:r>
          </w:p>
        </w:tc>
        <w:tc>
          <w:tcPr>
            <w:tcW w:w="1342" w:type="dxa"/>
          </w:tcPr>
          <w:p w14:paraId="154FF9AE" w14:textId="77777777" w:rsidR="00DE292D" w:rsidRPr="00D72CBE" w:rsidRDefault="00DE292D" w:rsidP="00DE292D">
            <w:pPr>
              <w:pStyle w:val="TableText"/>
            </w:pPr>
            <w:r w:rsidRPr="00D72CBE">
              <w:rPr>
                <w:szCs w:val="18"/>
              </w:rPr>
              <w:t>Yes</w:t>
            </w:r>
          </w:p>
        </w:tc>
        <w:tc>
          <w:tcPr>
            <w:tcW w:w="1379" w:type="dxa"/>
          </w:tcPr>
          <w:p w14:paraId="382A541D" w14:textId="77777777" w:rsidR="00DE292D" w:rsidRPr="00D72CBE" w:rsidRDefault="00DE292D" w:rsidP="00DE292D">
            <w:pPr>
              <w:pStyle w:val="TableText"/>
            </w:pPr>
            <w:r w:rsidRPr="00D72CBE">
              <w:rPr>
                <w:szCs w:val="18"/>
              </w:rPr>
              <w:t>No</w:t>
            </w:r>
          </w:p>
        </w:tc>
      </w:tr>
      <w:tr w:rsidR="00A348E7" w:rsidRPr="00D72CBE" w14:paraId="6969D431" w14:textId="77777777" w:rsidTr="00DE292D">
        <w:tc>
          <w:tcPr>
            <w:tcW w:w="1952" w:type="dxa"/>
          </w:tcPr>
          <w:p w14:paraId="0309326C" w14:textId="77777777" w:rsidR="00DE292D" w:rsidRPr="00D72CBE" w:rsidRDefault="00DE292D" w:rsidP="00DE292D">
            <w:pPr>
              <w:pStyle w:val="TableText"/>
            </w:pPr>
            <w:r w:rsidRPr="00D72CBE">
              <w:rPr>
                <w:rFonts w:eastAsia="Times New Roman"/>
                <w:i/>
                <w:szCs w:val="18"/>
                <w:lang w:eastAsia="en-AU"/>
              </w:rPr>
              <w:t>Hypogeococcus boharti</w:t>
            </w:r>
            <w:r w:rsidRPr="00D72CBE">
              <w:rPr>
                <w:rFonts w:eastAsia="Times New Roman"/>
                <w:szCs w:val="18"/>
                <w:lang w:eastAsia="en-AU"/>
              </w:rPr>
              <w:t xml:space="preserve"> Miller</w:t>
            </w:r>
          </w:p>
        </w:tc>
        <w:tc>
          <w:tcPr>
            <w:tcW w:w="1172" w:type="dxa"/>
          </w:tcPr>
          <w:p w14:paraId="12E00824" w14:textId="77777777" w:rsidR="00DE292D" w:rsidRPr="00D72CBE" w:rsidRDefault="00DE292D" w:rsidP="00DE292D">
            <w:pPr>
              <w:pStyle w:val="TableText"/>
            </w:pPr>
            <w:r w:rsidRPr="00D72CBE">
              <w:rPr>
                <w:szCs w:val="18"/>
              </w:rPr>
              <w:t>1</w:t>
            </w:r>
          </w:p>
        </w:tc>
        <w:tc>
          <w:tcPr>
            <w:tcW w:w="1985" w:type="dxa"/>
          </w:tcPr>
          <w:p w14:paraId="37A51BAE" w14:textId="6269AD7B" w:rsidR="00DE292D" w:rsidRPr="00D72CBE" w:rsidRDefault="00DE292D" w:rsidP="00A348E7">
            <w:pPr>
              <w:pStyle w:val="TableText"/>
            </w:pPr>
            <w:r w:rsidRPr="00D72CBE">
              <w:rPr>
                <w:szCs w:val="18"/>
              </w:rPr>
              <w:t xml:space="preserve">Central and South America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&amp;amp; Granara de Willink 1992)&lt;/DisplayText&gt;&lt;record&gt;&lt;rec-number&gt;30143&lt;/rec-number&gt;&lt;foreign-keys&gt;&lt;key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1992&lt;/Year&gt;&lt;RecNum&gt;6327&lt;/RecNum&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5423C172" w14:textId="3383514F"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AC10714" w14:textId="50DB55DE" w:rsidR="00DE292D" w:rsidRPr="00D72CBE" w:rsidRDefault="00DE292D" w:rsidP="00A348E7">
            <w:pPr>
              <w:pStyle w:val="TableText"/>
            </w:pPr>
            <w:r w:rsidRPr="00D72CBE">
              <w:rPr>
                <w:szCs w:val="18"/>
              </w:rPr>
              <w:t xml:space="preserve">On leaves of a small number of host plants including coffee, citrus and orchids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5A399435" w14:textId="02D414D1" w:rsidR="00DE292D" w:rsidRPr="00D72CBE" w:rsidRDefault="00DE292D" w:rsidP="00A348E7">
            <w:pPr>
              <w:pStyle w:val="TableText"/>
            </w:pPr>
            <w:r w:rsidRPr="00D72CBE">
              <w:rPr>
                <w:szCs w:val="18"/>
              </w:rPr>
              <w:t xml:space="preserve">On orchids from Mexico, Panama, Belize, Costa Rica, Guatemala, Honduras and Peru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6DF79E87" w14:textId="77777777" w:rsidR="00DE292D" w:rsidRPr="00D72CBE" w:rsidRDefault="00DE292D" w:rsidP="00DE292D">
            <w:pPr>
              <w:pStyle w:val="TableText"/>
            </w:pPr>
            <w:r w:rsidRPr="00D72CBE">
              <w:rPr>
                <w:szCs w:val="18"/>
              </w:rPr>
              <w:t>Yes</w:t>
            </w:r>
          </w:p>
        </w:tc>
        <w:tc>
          <w:tcPr>
            <w:tcW w:w="1379" w:type="dxa"/>
          </w:tcPr>
          <w:p w14:paraId="4F8982C0" w14:textId="77777777" w:rsidR="00DE292D" w:rsidRPr="00D72CBE" w:rsidRDefault="00DE292D" w:rsidP="00DE292D">
            <w:pPr>
              <w:pStyle w:val="TableText"/>
            </w:pPr>
            <w:r w:rsidRPr="00D72CBE">
              <w:rPr>
                <w:szCs w:val="18"/>
              </w:rPr>
              <w:t>No</w:t>
            </w:r>
          </w:p>
        </w:tc>
      </w:tr>
      <w:tr w:rsidR="00A348E7" w:rsidRPr="00D72CBE" w14:paraId="13EAB92E" w14:textId="77777777" w:rsidTr="00DE292D">
        <w:tc>
          <w:tcPr>
            <w:tcW w:w="1952" w:type="dxa"/>
          </w:tcPr>
          <w:p w14:paraId="1BFE50D7" w14:textId="77777777" w:rsidR="00DE292D" w:rsidRPr="00D72CBE" w:rsidRDefault="00DE292D" w:rsidP="00DE292D">
            <w:pPr>
              <w:pStyle w:val="TableText"/>
            </w:pPr>
            <w:r w:rsidRPr="00D72CBE">
              <w:rPr>
                <w:rFonts w:eastAsia="Times New Roman"/>
                <w:i/>
                <w:szCs w:val="18"/>
                <w:lang w:eastAsia="en-AU"/>
              </w:rPr>
              <w:t>Hypogeococcus gilli</w:t>
            </w:r>
            <w:r w:rsidRPr="00D72CBE">
              <w:rPr>
                <w:rFonts w:eastAsia="Times New Roman"/>
                <w:szCs w:val="18"/>
                <w:lang w:eastAsia="en-AU"/>
              </w:rPr>
              <w:t xml:space="preserve"> Miller</w:t>
            </w:r>
          </w:p>
        </w:tc>
        <w:tc>
          <w:tcPr>
            <w:tcW w:w="1172" w:type="dxa"/>
          </w:tcPr>
          <w:p w14:paraId="0670174F" w14:textId="77777777" w:rsidR="00DE292D" w:rsidRPr="00D72CBE" w:rsidRDefault="00DE292D" w:rsidP="00DE292D">
            <w:pPr>
              <w:pStyle w:val="TableText"/>
            </w:pPr>
            <w:r w:rsidRPr="00D72CBE">
              <w:rPr>
                <w:szCs w:val="18"/>
              </w:rPr>
              <w:t>1</w:t>
            </w:r>
          </w:p>
        </w:tc>
        <w:tc>
          <w:tcPr>
            <w:tcW w:w="1985" w:type="dxa"/>
          </w:tcPr>
          <w:p w14:paraId="153AE4F4" w14:textId="347CC379" w:rsidR="00DE292D" w:rsidRPr="00D72CBE" w:rsidRDefault="00DE292D" w:rsidP="00A348E7">
            <w:pPr>
              <w:pStyle w:val="TableText"/>
            </w:pPr>
            <w:r w:rsidRPr="00D72CBE">
              <w:rPr>
                <w:szCs w:val="18"/>
              </w:rPr>
              <w:t xml:space="preserve">Costa Rica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&amp;amp; Granara de Willink 1992)&lt;/DisplayText&gt;&lt;record&gt;&lt;rec-number&gt;30143&lt;/rec-number&gt;&lt;foreign-keys&gt;&lt;key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1992&lt;/Year&gt;&lt;RecNum&gt;6327&lt;/RecNum&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0F6E2169" w14:textId="482C7D97"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F04788A" w14:textId="7942F931" w:rsidR="00DE292D" w:rsidRPr="00D72CBE" w:rsidRDefault="00DE292D" w:rsidP="00A348E7">
            <w:pPr>
              <w:pStyle w:val="TableText"/>
            </w:pPr>
            <w:r w:rsidRPr="00D72CBE">
              <w:rPr>
                <w:szCs w:val="18"/>
              </w:rPr>
              <w:t xml:space="preserve">On orchid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3990ECDF" w14:textId="6001570A" w:rsidR="00DE292D" w:rsidRPr="00D72CBE" w:rsidRDefault="00DE292D" w:rsidP="00A348E7">
            <w:pPr>
              <w:pStyle w:val="TableText"/>
            </w:pPr>
            <w:r w:rsidRPr="00D72CBE">
              <w:rPr>
                <w:szCs w:val="18"/>
              </w:rPr>
              <w:t xml:space="preserve">On orchids from Costa 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7DBFD55" w14:textId="77777777" w:rsidR="00DE292D" w:rsidRPr="00D72CBE" w:rsidRDefault="00DE292D" w:rsidP="00DE292D">
            <w:pPr>
              <w:pStyle w:val="TableText"/>
            </w:pPr>
            <w:r w:rsidRPr="00D72CBE">
              <w:rPr>
                <w:szCs w:val="18"/>
              </w:rPr>
              <w:t>Yes</w:t>
            </w:r>
          </w:p>
        </w:tc>
        <w:tc>
          <w:tcPr>
            <w:tcW w:w="1379" w:type="dxa"/>
          </w:tcPr>
          <w:p w14:paraId="1D9262F3" w14:textId="77777777" w:rsidR="00DE292D" w:rsidRPr="00D72CBE" w:rsidRDefault="00DE292D" w:rsidP="00DE292D">
            <w:pPr>
              <w:pStyle w:val="TableText"/>
            </w:pPr>
            <w:r w:rsidRPr="00D72CBE">
              <w:rPr>
                <w:szCs w:val="18"/>
              </w:rPr>
              <w:t>No</w:t>
            </w:r>
          </w:p>
        </w:tc>
      </w:tr>
      <w:tr w:rsidR="00A348E7" w:rsidRPr="00D72CBE" w14:paraId="1D2FD2F3" w14:textId="77777777" w:rsidTr="00DE292D">
        <w:tc>
          <w:tcPr>
            <w:tcW w:w="1952" w:type="dxa"/>
          </w:tcPr>
          <w:p w14:paraId="2ECED654" w14:textId="77777777" w:rsidR="00DE292D" w:rsidRPr="00D72CBE" w:rsidRDefault="00DE292D" w:rsidP="00DE292D">
            <w:pPr>
              <w:pStyle w:val="TableText"/>
            </w:pPr>
            <w:r w:rsidRPr="00D72CBE">
              <w:rPr>
                <w:rFonts w:eastAsia="Times New Roman"/>
                <w:i/>
                <w:szCs w:val="18"/>
                <w:lang w:eastAsia="en-AU"/>
              </w:rPr>
              <w:t>Hypogeococcus othnius</w:t>
            </w:r>
            <w:r w:rsidRPr="00D72CBE">
              <w:rPr>
                <w:rFonts w:eastAsia="Times New Roman"/>
                <w:szCs w:val="18"/>
                <w:lang w:eastAsia="en-AU"/>
              </w:rPr>
              <w:t xml:space="preserve"> Miller &amp; McKenzie</w:t>
            </w:r>
          </w:p>
        </w:tc>
        <w:tc>
          <w:tcPr>
            <w:tcW w:w="1172" w:type="dxa"/>
          </w:tcPr>
          <w:p w14:paraId="50012C55" w14:textId="77777777" w:rsidR="00DE292D" w:rsidRPr="00D72CBE" w:rsidRDefault="00DE292D" w:rsidP="00DE292D">
            <w:pPr>
              <w:pStyle w:val="TableText"/>
            </w:pPr>
            <w:r w:rsidRPr="00D72CBE">
              <w:rPr>
                <w:szCs w:val="18"/>
              </w:rPr>
              <w:t>1</w:t>
            </w:r>
          </w:p>
        </w:tc>
        <w:tc>
          <w:tcPr>
            <w:tcW w:w="1985" w:type="dxa"/>
          </w:tcPr>
          <w:p w14:paraId="580E8E39" w14:textId="699FCADC" w:rsidR="00DE292D" w:rsidRPr="00D72CBE" w:rsidRDefault="00DE292D" w:rsidP="00A348E7">
            <w:pPr>
              <w:pStyle w:val="TableText"/>
            </w:pPr>
            <w:r w:rsidRPr="00D72CBE">
              <w:rPr>
                <w:szCs w:val="18"/>
              </w:rPr>
              <w:t xml:space="preserve">Central and South America </w:t>
            </w:r>
            <w:r w:rsidR="00A348E7" w:rsidRPr="00D72CBE">
              <w:fldChar w:fldCharType="begin">
                <w:fldData xml:space="preserve">PEVuZE5vdGU+PENpdGU+PEF1dGhvcj5HYXJjw61hPC9BdXRob3I+PFllYXI+MjAxODwvWWVhcj48
UmVjTnVtPjMwMTQzPC9SZWNOdW0+PERpc3BsYXlUZXh0PihHYXJjw61hIGV0IGFsLiAyMDE4OyBX
aWxsaWFtcyAxOTczOyBXaWxsaWFtcyAmYW1wOyBHcmFuYXJhIGRlIFdpbGxpbmsgMTk5Mik8L0Rp
c3BsYXlUZXh0PjxyZWNvcmQ+PHJlYy1udW1iZXI+MzAxNDM8L3JlYy1udW1iZXI+PGZvcmVpZ24t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cz48YXV0aG9ycz48YXV0aG9yPkdhcmPDrWEsIE0uPC9hdXRob3I+PGF1dGhvcj5EZW5ubywgQi48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Y3VzdG9tMT51cGRhdGVkX1JHPC9jdXN0b20xPjwvcmVjb3JkPjwvQ2l0ZT48Q2l0ZT48QXV0aG9y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UmVjTnVtPjMwMTQzPC9SZWNOdW0+PERpc3BsYXlUZXh0PihHYXJjw61hIGV0IGFsLiAyMDE4OyBX
aWxsaWFtcyAxOTczOyBXaWxsaWFtcyAmYW1wOyBHcmFuYXJhIGRlIFdpbGxpbmsgMTk5Mik8L0Rp
c3BsYXlUZXh0PjxyZWNvcmQ+PHJlYy1udW1iZXI+MzAxNDM8L3JlYy1udW1iZXI+PGZvcmVpZ24t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cz48YXV0aG9ycz48YXV0aG9yPkdhcmPDrWEsIE0uPC9hdXRob3I+PGF1dGhvcj5EZW5ubywgQi48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Y3VzdG9tMT51cGRhdGVkX1JHPC9jdXN0b20xPjwvcmVjb3JkPjwvQ2l0ZT48Q2l0ZT48QXV0aG9y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73" w:tooltip="Williams, 1973 #22588" w:history="1">
              <w:r w:rsidR="00A348E7" w:rsidRPr="00D72CBE">
                <w:rPr>
                  <w:noProof/>
                </w:rPr>
                <w:t>Williams 1973</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4172F646" w14:textId="407813A3"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25EC5E6" w14:textId="374D0E69" w:rsidR="00DE292D" w:rsidRPr="00D72CBE" w:rsidRDefault="00DE292D" w:rsidP="00A348E7">
            <w:pPr>
              <w:pStyle w:val="TableText"/>
            </w:pPr>
            <w:r w:rsidRPr="00D72CBE">
              <w:rPr>
                <w:szCs w:val="18"/>
              </w:rPr>
              <w:t xml:space="preserve">On orchids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on Orchidaceae, Bromeliaceae, </w:t>
            </w:r>
            <w:r w:rsidRPr="00D72CBE">
              <w:rPr>
                <w:i/>
                <w:szCs w:val="18"/>
              </w:rPr>
              <w:t>Brassia</w:t>
            </w:r>
            <w:r w:rsidRPr="00D72CBE">
              <w:rPr>
                <w:szCs w:val="18"/>
              </w:rPr>
              <w:t xml:space="preserve"> sp., </w:t>
            </w:r>
            <w:r w:rsidRPr="00D72CBE">
              <w:rPr>
                <w:i/>
                <w:szCs w:val="18"/>
              </w:rPr>
              <w:t>Cattleya</w:t>
            </w:r>
            <w:r w:rsidRPr="00D72CBE">
              <w:rPr>
                <w:szCs w:val="18"/>
              </w:rPr>
              <w:t xml:space="preserve"> sp. and </w:t>
            </w:r>
            <w:r w:rsidRPr="00D72CBE">
              <w:rPr>
                <w:i/>
                <w:szCs w:val="18"/>
              </w:rPr>
              <w:t>Maxillaria</w:t>
            </w:r>
            <w:r w:rsidRPr="00D72CBE">
              <w:rPr>
                <w:szCs w:val="18"/>
              </w:rPr>
              <w:t xml:space="preserve"> sp.</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szCs w:val="18"/>
              </w:rPr>
              <w:fldChar w:fldCharType="separate"/>
            </w:r>
            <w:r w:rsidR="00A348E7" w:rsidRPr="00D72CBE">
              <w:rPr>
                <w:noProof/>
                <w:szCs w:val="18"/>
              </w:rPr>
              <w:t>(</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38DB0D07" w14:textId="64CFFAEE" w:rsidR="00DE292D" w:rsidRPr="00D72CBE" w:rsidRDefault="00DE292D" w:rsidP="00A348E7">
            <w:pPr>
              <w:pStyle w:val="TableText"/>
            </w:pPr>
            <w:r w:rsidRPr="00D72CBE">
              <w:rPr>
                <w:szCs w:val="18"/>
              </w:rPr>
              <w:t xml:space="preserve">On orchids and bromeliads from Costa Rica, Ecuador, Guatemala, Mexico, Nicaragua, Panama and Venezuela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468FA4C7" w14:textId="77777777" w:rsidR="00DE292D" w:rsidRPr="00D72CBE" w:rsidRDefault="00DE292D" w:rsidP="00DE292D">
            <w:pPr>
              <w:pStyle w:val="TableText"/>
            </w:pPr>
            <w:r w:rsidRPr="00D72CBE">
              <w:rPr>
                <w:szCs w:val="18"/>
              </w:rPr>
              <w:t>Yes</w:t>
            </w:r>
          </w:p>
        </w:tc>
        <w:tc>
          <w:tcPr>
            <w:tcW w:w="1379" w:type="dxa"/>
          </w:tcPr>
          <w:p w14:paraId="0FB13AF7" w14:textId="77777777" w:rsidR="00DE292D" w:rsidRPr="00D72CBE" w:rsidRDefault="00DE292D" w:rsidP="00DE292D">
            <w:pPr>
              <w:pStyle w:val="TableText"/>
            </w:pPr>
            <w:r w:rsidRPr="00D72CBE">
              <w:rPr>
                <w:szCs w:val="18"/>
              </w:rPr>
              <w:t>No</w:t>
            </w:r>
          </w:p>
        </w:tc>
      </w:tr>
      <w:tr w:rsidR="00A348E7" w:rsidRPr="00D72CBE" w14:paraId="7711A393" w14:textId="77777777" w:rsidTr="00DE292D">
        <w:tc>
          <w:tcPr>
            <w:tcW w:w="1952" w:type="dxa"/>
          </w:tcPr>
          <w:p w14:paraId="4EBC771D" w14:textId="77777777" w:rsidR="00DE292D" w:rsidRPr="00D72CBE" w:rsidRDefault="00DE292D" w:rsidP="00DE292D">
            <w:pPr>
              <w:pStyle w:val="TableText"/>
            </w:pPr>
            <w:r w:rsidRPr="00D72CBE">
              <w:rPr>
                <w:rFonts w:eastAsia="Times New Roman"/>
                <w:i/>
                <w:szCs w:val="18"/>
                <w:lang w:eastAsia="en-AU"/>
              </w:rPr>
              <w:t>Hypogeococcus pungens</w:t>
            </w:r>
            <w:r w:rsidRPr="00D72CBE">
              <w:rPr>
                <w:rFonts w:eastAsia="Times New Roman"/>
                <w:szCs w:val="18"/>
                <w:lang w:eastAsia="en-AU"/>
              </w:rPr>
              <w:t xml:space="preserve"> Granara de Willink</w:t>
            </w:r>
          </w:p>
        </w:tc>
        <w:tc>
          <w:tcPr>
            <w:tcW w:w="1172" w:type="dxa"/>
          </w:tcPr>
          <w:p w14:paraId="2F326E46" w14:textId="77777777" w:rsidR="00DE292D" w:rsidRPr="00D72CBE" w:rsidRDefault="00DE292D" w:rsidP="00DE292D">
            <w:pPr>
              <w:pStyle w:val="TableText"/>
            </w:pPr>
            <w:r w:rsidRPr="00D72CBE">
              <w:rPr>
                <w:szCs w:val="18"/>
              </w:rPr>
              <w:t>1</w:t>
            </w:r>
          </w:p>
        </w:tc>
        <w:tc>
          <w:tcPr>
            <w:tcW w:w="1985" w:type="dxa"/>
          </w:tcPr>
          <w:p w14:paraId="3CBD4BFF" w14:textId="02F38E90" w:rsidR="00DE292D" w:rsidRPr="00D72CBE" w:rsidRDefault="00DE292D" w:rsidP="00A348E7">
            <w:pPr>
              <w:pStyle w:val="TableText"/>
            </w:pPr>
            <w:r w:rsidRPr="00D72CBE">
              <w:rPr>
                <w:szCs w:val="18"/>
              </w:rPr>
              <w:t xml:space="preserve">Europe, South America and USA (Florida and Hawaii) </w:t>
            </w:r>
            <w:r w:rsidR="00A348E7" w:rsidRPr="00D72CBE">
              <w:fldChar w:fldCharType="begin">
                <w:fldData xml:space="preserve">PEVuZE5vdGU+PENpdGU+PEF1dGhvcj5HYXJjw61hPC9BdXRob3I+PFllYXI+MjAxODwvWWVhcj48
UmVjTnVtPjMwMTQzPC9SZWNOdW0+PERpc3BsYXlUZXh0PihHYXJjw61hIGV0IGFsLiAyMDE4OyBN
YXRpbGUtRmVycmVybyAmYW1wOyDDiXRpZW5uZSAyMDA2OyBXaWxsaWFtcyAmYW1wOyBHcmFuYXJh
IGRlIFdpbGxpbmsgMTk5Mik8L0Rpc3BsYXlUZXh0PjxyZWNvcmQ+PHJlYy1udW1iZXI+MzAxNDM8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PjwvQ2l0ZT48Q2l0ZT48QXV0aG9yPk1hdGlsZS1GZXJyZXJvPC9BdXRob3I+PFllYXI+MjAwNjwv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UmVjTnVtPjMwMTQzPC9SZWNOdW0+PERpc3BsYXlUZXh0PihHYXJjw61hIGV0IGFsLiAyMDE4OyBN
YXRpbGUtRmVycmVybyAmYW1wOyDDiXRpZW5uZSAyMDA2OyBXaWxsaWFtcyAmYW1wOyBHcmFuYXJh
IGRlIFdpbGxpbmsgMTk5Mik8L0Rpc3BsYXlUZXh0PjxyZWNvcmQ+PHJlYy1udW1iZXI+MzAxNDM8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PjwvQ2l0ZT48Q2l0ZT48QXV0aG9yPk1hdGlsZS1GZXJyZXJvPC9BdXRob3I+PFllYXI+MjAwNjwv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338" w:tooltip="Matile-Ferrero, 2006 #19605" w:history="1">
              <w:r w:rsidR="00A348E7" w:rsidRPr="00D72CBE">
                <w:rPr>
                  <w:noProof/>
                </w:rPr>
                <w:t>Matile-Ferrero &amp; Étienne 2006</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451943F0" w14:textId="780E42A9"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55020E8" w14:textId="65F57BB4" w:rsidR="00DE292D" w:rsidRPr="00D72CBE" w:rsidRDefault="00DE292D" w:rsidP="00DE292D">
            <w:pPr>
              <w:pStyle w:val="TableText"/>
              <w:rPr>
                <w:szCs w:val="18"/>
              </w:rPr>
            </w:pPr>
            <w:r w:rsidRPr="00D72CBE">
              <w:rPr>
                <w:szCs w:val="18"/>
              </w:rPr>
              <w:t xml:space="preserve">On roots and aerial parts of many cut-flower plants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w:t>
            </w:r>
          </w:p>
          <w:p w14:paraId="1E0B5281" w14:textId="493B2182" w:rsidR="00DE292D" w:rsidRPr="00D72CBE" w:rsidRDefault="00DE292D" w:rsidP="00A348E7">
            <w:pPr>
              <w:pStyle w:val="TableText"/>
            </w:pPr>
            <w:r w:rsidRPr="00D72CBE">
              <w:rPr>
                <w:szCs w:val="18"/>
              </w:rPr>
              <w:t xml:space="preserve">On </w:t>
            </w:r>
            <w:r w:rsidRPr="00D72CBE">
              <w:rPr>
                <w:i/>
                <w:szCs w:val="18"/>
              </w:rPr>
              <w:t>Alternathera</w:t>
            </w:r>
            <w:r w:rsidRPr="00D72CBE">
              <w:rPr>
                <w:szCs w:val="18"/>
              </w:rPr>
              <w:t xml:space="preserve">, </w:t>
            </w:r>
            <w:r w:rsidRPr="00D72CBE">
              <w:rPr>
                <w:i/>
                <w:szCs w:val="18"/>
              </w:rPr>
              <w:t>Cereus</w:t>
            </w:r>
            <w:r w:rsidRPr="00D72CBE">
              <w:rPr>
                <w:szCs w:val="18"/>
              </w:rPr>
              <w:t xml:space="preserve">, </w:t>
            </w:r>
            <w:r w:rsidRPr="00D72CBE">
              <w:rPr>
                <w:i/>
                <w:szCs w:val="18"/>
              </w:rPr>
              <w:t>Cleistocactus</w:t>
            </w:r>
            <w:r w:rsidRPr="00D72CBE">
              <w:rPr>
                <w:szCs w:val="18"/>
              </w:rPr>
              <w:t xml:space="preserve">, </w:t>
            </w:r>
            <w:r w:rsidRPr="00D72CBE">
              <w:rPr>
                <w:i/>
                <w:szCs w:val="18"/>
              </w:rPr>
              <w:t>Portulaca</w:t>
            </w:r>
            <w:r w:rsidRPr="00D72CBE">
              <w:rPr>
                <w:szCs w:val="18"/>
              </w:rPr>
              <w:t xml:space="preserve">, </w:t>
            </w:r>
            <w:r w:rsidRPr="00D72CBE">
              <w:rPr>
                <w:i/>
                <w:szCs w:val="18"/>
              </w:rPr>
              <w:t>Eriocereus</w:t>
            </w:r>
            <w:r w:rsidRPr="00D72CBE">
              <w:rPr>
                <w:szCs w:val="18"/>
              </w:rPr>
              <w:t xml:space="preserve"> </w:t>
            </w:r>
            <w:r w:rsidR="00A348E7" w:rsidRPr="00D72CBE">
              <w:rPr>
                <w:szCs w:val="18"/>
              </w:rPr>
              <w:fldChar w:fldCharType="begin">
                <w:fldData xml:space="preserve">PEVuZE5vdGU+PENpdGU+PEF1dGhvcj5XaWxsaWFtczwvQXV0aG9yPjxZZWFyPjE5OTI8L1llYXI+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==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PFJlY051bT42MzI3PC9SZWNOdW0+PERpc3BsYXlUZXh0PihNYXRpbGUtRmVycmVybyAmYW1wOyDD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==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3368D9D5" w14:textId="4A1C0AEE" w:rsidR="00DE292D" w:rsidRPr="00D72CBE" w:rsidRDefault="00DE292D" w:rsidP="00A348E7">
            <w:pPr>
              <w:pStyle w:val="TableText"/>
            </w:pPr>
            <w:r w:rsidRPr="00D72CBE">
              <w:rPr>
                <w:szCs w:val="18"/>
              </w:rPr>
              <w:t xml:space="preserve">On cactus (primarily on roots) from Germany, Peru and Puerto Rico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8799858" w14:textId="77777777" w:rsidR="00DE292D" w:rsidRPr="00D72CBE" w:rsidRDefault="00DE292D" w:rsidP="00DE292D">
            <w:pPr>
              <w:pStyle w:val="TableText"/>
            </w:pPr>
            <w:r w:rsidRPr="00D72CBE">
              <w:rPr>
                <w:szCs w:val="18"/>
              </w:rPr>
              <w:t>Yes</w:t>
            </w:r>
          </w:p>
        </w:tc>
        <w:tc>
          <w:tcPr>
            <w:tcW w:w="1379" w:type="dxa"/>
          </w:tcPr>
          <w:p w14:paraId="4BD64B40" w14:textId="77777777" w:rsidR="00DE292D" w:rsidRPr="00D72CBE" w:rsidRDefault="00DE292D" w:rsidP="00DE292D">
            <w:pPr>
              <w:pStyle w:val="TableText"/>
            </w:pPr>
            <w:r w:rsidRPr="00D72CBE">
              <w:rPr>
                <w:szCs w:val="18"/>
              </w:rPr>
              <w:t>No</w:t>
            </w:r>
          </w:p>
        </w:tc>
      </w:tr>
      <w:tr w:rsidR="00A348E7" w:rsidRPr="00D72CBE" w14:paraId="4C9FDBF7" w14:textId="77777777" w:rsidTr="00DE292D">
        <w:tc>
          <w:tcPr>
            <w:tcW w:w="1952" w:type="dxa"/>
          </w:tcPr>
          <w:p w14:paraId="7ABD299F" w14:textId="77777777" w:rsidR="00DE292D" w:rsidRPr="00D72CBE" w:rsidRDefault="00DE292D" w:rsidP="00DE292D">
            <w:pPr>
              <w:pStyle w:val="TableText"/>
            </w:pPr>
            <w:r w:rsidRPr="00D72CBE">
              <w:rPr>
                <w:rFonts w:eastAsia="Times New Roman"/>
                <w:i/>
                <w:szCs w:val="18"/>
                <w:lang w:eastAsia="en-AU"/>
              </w:rPr>
              <w:t>Hypogeococcus spinosus</w:t>
            </w:r>
            <w:r w:rsidRPr="00D72CBE">
              <w:rPr>
                <w:rFonts w:eastAsia="Times New Roman"/>
                <w:szCs w:val="18"/>
                <w:lang w:eastAsia="en-AU"/>
              </w:rPr>
              <w:t xml:space="preserve"> Ferris</w:t>
            </w:r>
          </w:p>
        </w:tc>
        <w:tc>
          <w:tcPr>
            <w:tcW w:w="1172" w:type="dxa"/>
          </w:tcPr>
          <w:p w14:paraId="45F2B644" w14:textId="77777777" w:rsidR="00DE292D" w:rsidRPr="00D72CBE" w:rsidRDefault="00DE292D" w:rsidP="00DE292D">
            <w:pPr>
              <w:pStyle w:val="TableText"/>
            </w:pPr>
            <w:r w:rsidRPr="00D72CBE">
              <w:rPr>
                <w:szCs w:val="18"/>
              </w:rPr>
              <w:t>1</w:t>
            </w:r>
          </w:p>
        </w:tc>
        <w:tc>
          <w:tcPr>
            <w:tcW w:w="1985" w:type="dxa"/>
          </w:tcPr>
          <w:p w14:paraId="0B473223" w14:textId="0AFDA5FF" w:rsidR="00DE292D" w:rsidRPr="00D72CBE" w:rsidRDefault="00DE292D" w:rsidP="00A348E7">
            <w:pPr>
              <w:pStyle w:val="TableText"/>
            </w:pPr>
            <w:r w:rsidRPr="00D72CBE">
              <w:rPr>
                <w:szCs w:val="18"/>
              </w:rPr>
              <w:t xml:space="preserve">Americas and Japan </w:t>
            </w:r>
            <w:r w:rsidR="00A348E7" w:rsidRPr="00D72CBE">
              <w:rPr>
                <w:szCs w:val="18"/>
              </w:rPr>
              <w:fldChar w:fldCharType="begin">
                <w:fldData xml:space="preserve">PEVuZE5vdGU+PENpdGU+PEF1dGhvcj5NaWxsZXI8L0F1dGhvcj48WWVhcj4yMDA1PC9ZZWFyPjxS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PEVuZE5vdGU+PENpdGU+PEF1dGhvcj5NaWxsZXI8L0F1dGhvcj48WWVhcj4yMDA1PC9ZZWFyPjxS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71" w:tooltip="Kiritani, 2004 #22589" w:history="1">
              <w:r w:rsidR="00A348E7" w:rsidRPr="00D72CBE">
                <w:rPr>
                  <w:noProof/>
                  <w:szCs w:val="18"/>
                </w:rPr>
                <w:t>Kiritani &amp; Morimoto 2004</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473" w:tooltip="Williams, 1973 #22588" w:history="1">
              <w:r w:rsidR="00A348E7" w:rsidRPr="00D72CBE">
                <w:rPr>
                  <w:noProof/>
                  <w:szCs w:val="18"/>
                </w:rPr>
                <w:t>Williams 1973</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455B1D9D" w14:textId="35C5470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38BF304" w14:textId="0AE52BD5" w:rsidR="00DE292D" w:rsidRPr="00D72CBE" w:rsidRDefault="00DE292D" w:rsidP="00DE292D">
            <w:pPr>
              <w:pStyle w:val="TableText"/>
              <w:rPr>
                <w:szCs w:val="18"/>
              </w:rPr>
            </w:pPr>
            <w:r w:rsidRPr="00D72CBE">
              <w:rPr>
                <w:szCs w:val="18"/>
              </w:rPr>
              <w:t xml:space="preserve">Mainly on cactus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also on </w:t>
            </w:r>
            <w:r w:rsidRPr="00D72CBE">
              <w:rPr>
                <w:i/>
                <w:szCs w:val="18"/>
              </w:rPr>
              <w:t>Alternanthera pungens</w:t>
            </w:r>
            <w:r w:rsidRPr="00D72CBE">
              <w:rPr>
                <w:szCs w:val="18"/>
              </w:rPr>
              <w:t xml:space="preserve"> and </w:t>
            </w:r>
            <w:r w:rsidRPr="00D72CBE">
              <w:rPr>
                <w:i/>
                <w:szCs w:val="18"/>
              </w:rPr>
              <w:t>Portulaca</w:t>
            </w:r>
            <w:r w:rsidRPr="00D72CBE">
              <w:rPr>
                <w:szCs w:val="18"/>
              </w:rPr>
              <w:t xml:space="preserve"> sp.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szCs w:val="18"/>
              </w:rPr>
              <w:fldChar w:fldCharType="separate"/>
            </w:r>
            <w:r w:rsidR="00A348E7" w:rsidRPr="00D72CBE">
              <w:rPr>
                <w:noProof/>
                <w:szCs w:val="18"/>
              </w:rPr>
              <w:t>(</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p w14:paraId="3AF6B845" w14:textId="77777777" w:rsidR="00DE292D" w:rsidRPr="00D72CBE" w:rsidRDefault="00DE292D" w:rsidP="00DE292D">
            <w:pPr>
              <w:pStyle w:val="TableText"/>
            </w:pPr>
          </w:p>
        </w:tc>
        <w:tc>
          <w:tcPr>
            <w:tcW w:w="2715" w:type="dxa"/>
          </w:tcPr>
          <w:p w14:paraId="26080469" w14:textId="3AE9E728" w:rsidR="00DE292D" w:rsidRPr="00D72CBE" w:rsidRDefault="00DE292D" w:rsidP="00A348E7">
            <w:pPr>
              <w:pStyle w:val="TableText"/>
            </w:pPr>
            <w:r w:rsidRPr="00D72CBE">
              <w:rPr>
                <w:szCs w:val="18"/>
              </w:rPr>
              <w:t xml:space="preserve">On cactus from Argentina, Mexico and Switzerland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1C9E05B7" w14:textId="77777777" w:rsidR="00DE292D" w:rsidRPr="00D72CBE" w:rsidRDefault="00DE292D" w:rsidP="00DE292D">
            <w:pPr>
              <w:pStyle w:val="TableText"/>
            </w:pPr>
            <w:r w:rsidRPr="00D72CBE">
              <w:rPr>
                <w:szCs w:val="18"/>
              </w:rPr>
              <w:t>Yes</w:t>
            </w:r>
          </w:p>
        </w:tc>
        <w:tc>
          <w:tcPr>
            <w:tcW w:w="1379" w:type="dxa"/>
          </w:tcPr>
          <w:p w14:paraId="754E0196" w14:textId="77777777" w:rsidR="00DE292D" w:rsidRPr="00D72CBE" w:rsidRDefault="00DE292D" w:rsidP="00DE292D">
            <w:pPr>
              <w:pStyle w:val="TableText"/>
            </w:pPr>
            <w:r w:rsidRPr="00D72CBE">
              <w:rPr>
                <w:szCs w:val="18"/>
              </w:rPr>
              <w:t>No</w:t>
            </w:r>
          </w:p>
        </w:tc>
      </w:tr>
      <w:tr w:rsidR="00A348E7" w:rsidRPr="00D72CBE" w14:paraId="70B92098" w14:textId="77777777" w:rsidTr="00DE292D">
        <w:tc>
          <w:tcPr>
            <w:tcW w:w="1952" w:type="dxa"/>
          </w:tcPr>
          <w:p w14:paraId="2BC671F7" w14:textId="77777777" w:rsidR="00DE292D" w:rsidRPr="00D72CBE" w:rsidRDefault="00DE292D" w:rsidP="00DE292D">
            <w:pPr>
              <w:pStyle w:val="TableText"/>
            </w:pPr>
            <w:r w:rsidRPr="00D72CBE">
              <w:rPr>
                <w:rFonts w:eastAsia="Times New Roman"/>
                <w:i/>
                <w:szCs w:val="18"/>
                <w:lang w:eastAsia="en-AU"/>
              </w:rPr>
              <w:t>Kiritshenkella sacchari</w:t>
            </w:r>
            <w:r w:rsidRPr="00D72CBE">
              <w:rPr>
                <w:rFonts w:eastAsia="Times New Roman"/>
                <w:szCs w:val="18"/>
                <w:lang w:eastAsia="en-AU"/>
              </w:rPr>
              <w:t xml:space="preserve"> (Green)</w:t>
            </w:r>
          </w:p>
        </w:tc>
        <w:tc>
          <w:tcPr>
            <w:tcW w:w="1172" w:type="dxa"/>
          </w:tcPr>
          <w:p w14:paraId="770EE565" w14:textId="77777777" w:rsidR="00DE292D" w:rsidRPr="00D72CBE" w:rsidRDefault="00DE292D" w:rsidP="00DE292D">
            <w:pPr>
              <w:pStyle w:val="TableText"/>
            </w:pPr>
            <w:r w:rsidRPr="00D72CBE">
              <w:rPr>
                <w:szCs w:val="18"/>
              </w:rPr>
              <w:t>4, 5</w:t>
            </w:r>
          </w:p>
        </w:tc>
        <w:tc>
          <w:tcPr>
            <w:tcW w:w="1985" w:type="dxa"/>
          </w:tcPr>
          <w:p w14:paraId="11835DA3" w14:textId="16BA5365" w:rsidR="00DE292D" w:rsidRPr="00D72CBE" w:rsidRDefault="00DE292D" w:rsidP="00A348E7">
            <w:pPr>
              <w:pStyle w:val="TableText"/>
              <w:rPr>
                <w:szCs w:val="18"/>
              </w:rPr>
            </w:pPr>
            <w:r w:rsidRPr="00D72CBE">
              <w:rPr>
                <w:szCs w:val="18"/>
              </w:rPr>
              <w:t xml:space="preserve">Asia </w:t>
            </w:r>
            <w:r w:rsidR="00A348E7" w:rsidRPr="00D72CBE">
              <w:rPr>
                <w:szCs w:val="18"/>
              </w:rPr>
              <w:fldChar w:fldCharType="begin"/>
            </w:r>
            <w:r w:rsidR="00A348E7" w:rsidRPr="00D72CBE">
              <w:rPr>
                <w:szCs w:val="18"/>
              </w:rPr>
              <w:instrText xml:space="preserve"> ADDIN EN.CITE &lt;EndNote&gt;&lt;Cite&gt;&lt;Author&gt;Williams&lt;/Author&gt;&lt;Year&gt;1970&lt;/Year&gt;&lt;RecNum&gt;22591&lt;/RecNum&gt;&lt;DisplayText&gt;(García et al. 2018; 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r w:rsidRPr="00D72CBE">
              <w:rPr>
                <w:szCs w:val="18"/>
              </w:rPr>
              <w:t xml:space="preserve"> and Cuba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77ABF91F" w14:textId="6E677D67"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1B812256" w14:textId="09A26268" w:rsidR="00DE292D" w:rsidRPr="00D72CBE" w:rsidRDefault="00DE292D" w:rsidP="00A348E7">
            <w:pPr>
              <w:pStyle w:val="TableText"/>
            </w:pPr>
            <w:r w:rsidRPr="00D72CBE">
              <w:rPr>
                <w:szCs w:val="18"/>
              </w:rPr>
              <w:t xml:space="preserve">Under the leaf sheaths and on the nodes, underground stems and roots, mainly on species of Poaceae including bamboo, </w:t>
            </w:r>
            <w:r w:rsidRPr="00D72CBE">
              <w:rPr>
                <w:szCs w:val="18"/>
              </w:rPr>
              <w:lastRenderedPageBreak/>
              <w:t xml:space="preserve">sugarcane and </w:t>
            </w:r>
            <w:r w:rsidRPr="00D72CBE">
              <w:rPr>
                <w:i/>
                <w:szCs w:val="18"/>
              </w:rPr>
              <w:t>sorghum</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440EEB53" w14:textId="77777777" w:rsidR="00DE292D" w:rsidRPr="00D72CBE" w:rsidRDefault="00DE292D" w:rsidP="00DE292D">
            <w:pPr>
              <w:pStyle w:val="TableText"/>
            </w:pPr>
            <w:r w:rsidRPr="00D72CBE">
              <w:lastRenderedPageBreak/>
              <w:t>–</w:t>
            </w:r>
          </w:p>
        </w:tc>
        <w:tc>
          <w:tcPr>
            <w:tcW w:w="1342" w:type="dxa"/>
          </w:tcPr>
          <w:p w14:paraId="0B669DD5" w14:textId="77777777" w:rsidR="00DE292D" w:rsidRPr="00D72CBE" w:rsidRDefault="00DE292D" w:rsidP="00DE292D">
            <w:pPr>
              <w:pStyle w:val="TableText"/>
            </w:pPr>
            <w:r w:rsidRPr="00D72CBE">
              <w:rPr>
                <w:szCs w:val="18"/>
              </w:rPr>
              <w:t>Yes</w:t>
            </w:r>
          </w:p>
        </w:tc>
        <w:tc>
          <w:tcPr>
            <w:tcW w:w="1379" w:type="dxa"/>
          </w:tcPr>
          <w:p w14:paraId="7AC19D36" w14:textId="77777777" w:rsidR="00DE292D" w:rsidRPr="00D72CBE" w:rsidRDefault="00DE292D" w:rsidP="00DE292D">
            <w:pPr>
              <w:pStyle w:val="TableText"/>
            </w:pPr>
            <w:r w:rsidRPr="00D72CBE">
              <w:rPr>
                <w:szCs w:val="18"/>
              </w:rPr>
              <w:t>No</w:t>
            </w:r>
          </w:p>
        </w:tc>
      </w:tr>
      <w:tr w:rsidR="00A348E7" w:rsidRPr="00D72CBE" w14:paraId="137841F4" w14:textId="77777777" w:rsidTr="00DE292D">
        <w:tc>
          <w:tcPr>
            <w:tcW w:w="1952" w:type="dxa"/>
          </w:tcPr>
          <w:p w14:paraId="09244A5A" w14:textId="77777777" w:rsidR="00DE292D" w:rsidRPr="00D72CBE" w:rsidRDefault="00DE292D" w:rsidP="00DE292D">
            <w:pPr>
              <w:pStyle w:val="TableText"/>
            </w:pPr>
            <w:r w:rsidRPr="00D72CBE">
              <w:rPr>
                <w:rFonts w:eastAsia="Times New Roman"/>
                <w:i/>
                <w:szCs w:val="18"/>
                <w:lang w:eastAsia="en-AU"/>
              </w:rPr>
              <w:t>Lankacoccus ornatus</w:t>
            </w:r>
            <w:r w:rsidRPr="00D72CBE">
              <w:rPr>
                <w:rFonts w:eastAsia="Times New Roman"/>
                <w:szCs w:val="18"/>
                <w:lang w:eastAsia="en-AU"/>
              </w:rPr>
              <w:t xml:space="preserve"> (Green)</w:t>
            </w:r>
          </w:p>
        </w:tc>
        <w:tc>
          <w:tcPr>
            <w:tcW w:w="1172" w:type="dxa"/>
          </w:tcPr>
          <w:p w14:paraId="50451E29" w14:textId="77777777" w:rsidR="00DE292D" w:rsidRPr="00D72CBE" w:rsidRDefault="00DE292D" w:rsidP="00DE292D">
            <w:pPr>
              <w:pStyle w:val="TableText"/>
            </w:pPr>
            <w:r w:rsidRPr="00D72CBE">
              <w:rPr>
                <w:szCs w:val="18"/>
              </w:rPr>
              <w:t>4</w:t>
            </w:r>
          </w:p>
        </w:tc>
        <w:tc>
          <w:tcPr>
            <w:tcW w:w="1985" w:type="dxa"/>
          </w:tcPr>
          <w:p w14:paraId="06A2DEF8" w14:textId="03B49320" w:rsidR="00DE292D" w:rsidRPr="00D72CBE" w:rsidRDefault="00DE292D" w:rsidP="00A348E7">
            <w:pPr>
              <w:pStyle w:val="TableText"/>
            </w:pPr>
            <w:r w:rsidRPr="00D72CBE">
              <w:rPr>
                <w:szCs w:val="18"/>
              </w:rPr>
              <w:t xml:space="preserve">Southern Asia </w:t>
            </w:r>
            <w:r w:rsidR="00A348E7" w:rsidRPr="00D72CBE">
              <w:rPr>
                <w:szCs w:val="18"/>
              </w:rPr>
              <w:fldChar w:fldCharType="begin">
                <w:fldData xml:space="preserve">PEVuZE5vdGU+PENpdGU+PEF1dGhvcj5TdXJlc2g8L0F1dGhvcj48WWVhcj4xOTk2PC9ZZWFyPjxS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cGU+PGNvbnRyaWJ1dG9ycz48YXV0aG9ycz48YXV0aG9yPkdhcmPDrWEsIE0uPC9hdXRob3I+PGF1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PEVuZE5vdGU+PENpdGU+PEF1dGhvcj5TdXJlc2g8L0F1dGhvcj48WWVhcj4xOTk2PC9ZZWFyPjxS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cGU+PGNvbnRyaWJ1dG9ycz48YXV0aG9ycz48YXV0aG9yPkdhcmPDrWEsIE0uPC9hdXRob3I+PGF1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31507BEE" w14:textId="6BF42F34" w:rsidR="00DE292D" w:rsidRPr="00D72CBE" w:rsidRDefault="00DE292D" w:rsidP="00DE292D">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77AF16E6" w14:textId="77777777" w:rsidR="00DE292D" w:rsidRPr="00D72CBE" w:rsidRDefault="00DE292D" w:rsidP="00DE292D">
            <w:pPr>
              <w:pStyle w:val="TableText"/>
            </w:pPr>
          </w:p>
        </w:tc>
        <w:tc>
          <w:tcPr>
            <w:tcW w:w="2636" w:type="dxa"/>
          </w:tcPr>
          <w:p w14:paraId="130E73A9" w14:textId="5958345A" w:rsidR="00DE292D" w:rsidRPr="00D72CBE" w:rsidRDefault="00DE292D" w:rsidP="00A348E7">
            <w:pPr>
              <w:pStyle w:val="TableText"/>
            </w:pPr>
            <w:r w:rsidRPr="00D72CBE">
              <w:rPr>
                <w:szCs w:val="18"/>
              </w:rPr>
              <w:t xml:space="preserve">On </w:t>
            </w:r>
            <w:r w:rsidRPr="00D72CBE">
              <w:rPr>
                <w:i/>
                <w:szCs w:val="18"/>
              </w:rPr>
              <w:t>Jasminum</w:t>
            </w:r>
            <w:r w:rsidRPr="00D72CBE">
              <w:rPr>
                <w:szCs w:val="18"/>
              </w:rPr>
              <w:t xml:space="preserve">, </w:t>
            </w:r>
            <w:r w:rsidRPr="00D72CBE">
              <w:rPr>
                <w:i/>
                <w:szCs w:val="18"/>
              </w:rPr>
              <w:t>Camellia</w:t>
            </w:r>
            <w:r w:rsidRPr="00D72CBE">
              <w:rPr>
                <w:szCs w:val="18"/>
              </w:rPr>
              <w:t xml:space="preserve"> and </w:t>
            </w:r>
            <w:r w:rsidRPr="00D72CBE">
              <w:rPr>
                <w:i/>
                <w:szCs w:val="18"/>
              </w:rPr>
              <w:t>Thea</w:t>
            </w:r>
            <w:r w:rsidRPr="00D72CBE">
              <w:rPr>
                <w:szCs w:val="18"/>
              </w:rPr>
              <w:t xml:space="preserve"> </w:t>
            </w:r>
            <w:r w:rsidR="00A348E7" w:rsidRPr="00D72CBE">
              <w:rPr>
                <w:szCs w:val="18"/>
              </w:rPr>
              <w:fldChar w:fldCharType="begin">
                <w:fldData xml:space="preserve">PEVuZE5vdGU+PENpdGU+PEF1dGhvcj5XaWxsaWFtczwvQXV0aG9yPjxZZWFyPjIwMDQ8L1llYXI+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cGU+PGNvbnRyaWJ1dG9ycz48YXV0aG9ycz48YXV0aG9yPkdhcmPDrWEsIE0uPC9hdXRob3I+PGF1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PFJlY051bT4yMzYwPC9SZWNOdW0+PERpc3BsYXlUZXh0PihHYXJjw61hIGV0IGFsLiAyMDE4OyBT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cGU+PGNvbnRyaWJ1dG9ycz48YXV0aG9ycz48YXV0aG9yPkdhcmPDrWEsIE0uPC9hdXRob3I+PGF1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2C77E8D9" w14:textId="77777777" w:rsidR="00DE292D" w:rsidRPr="00D72CBE" w:rsidRDefault="00DE292D" w:rsidP="00DE292D">
            <w:pPr>
              <w:pStyle w:val="TableText"/>
            </w:pPr>
            <w:r w:rsidRPr="00D72CBE">
              <w:t>–</w:t>
            </w:r>
          </w:p>
        </w:tc>
        <w:tc>
          <w:tcPr>
            <w:tcW w:w="1342" w:type="dxa"/>
          </w:tcPr>
          <w:p w14:paraId="0F2C8721" w14:textId="77777777" w:rsidR="00DE292D" w:rsidRPr="00D72CBE" w:rsidRDefault="00DE292D" w:rsidP="00DE292D">
            <w:pPr>
              <w:pStyle w:val="TableText"/>
            </w:pPr>
            <w:r w:rsidRPr="00D72CBE">
              <w:rPr>
                <w:szCs w:val="18"/>
              </w:rPr>
              <w:t>Yes</w:t>
            </w:r>
          </w:p>
        </w:tc>
        <w:tc>
          <w:tcPr>
            <w:tcW w:w="1379" w:type="dxa"/>
          </w:tcPr>
          <w:p w14:paraId="3A48BC9A" w14:textId="77777777" w:rsidR="00DE292D" w:rsidRPr="00D72CBE" w:rsidRDefault="00DE292D" w:rsidP="00DE292D">
            <w:pPr>
              <w:pStyle w:val="TableText"/>
            </w:pPr>
            <w:r w:rsidRPr="00D72CBE">
              <w:rPr>
                <w:szCs w:val="18"/>
              </w:rPr>
              <w:t>No</w:t>
            </w:r>
          </w:p>
        </w:tc>
      </w:tr>
      <w:tr w:rsidR="00A348E7" w:rsidRPr="00D72CBE" w14:paraId="6A1AF3A3" w14:textId="77777777" w:rsidTr="00DE292D">
        <w:tc>
          <w:tcPr>
            <w:tcW w:w="1952" w:type="dxa"/>
          </w:tcPr>
          <w:p w14:paraId="0786F799" w14:textId="77777777" w:rsidR="00DE292D" w:rsidRPr="00D72CBE" w:rsidRDefault="00DE292D" w:rsidP="00DE292D">
            <w:pPr>
              <w:pStyle w:val="TableText"/>
            </w:pPr>
            <w:r w:rsidRPr="00D72CBE">
              <w:rPr>
                <w:rFonts w:eastAsia="Times New Roman"/>
                <w:i/>
                <w:szCs w:val="18"/>
                <w:lang w:eastAsia="en-AU"/>
              </w:rPr>
              <w:t>Lantanacoccus sauroides</w:t>
            </w:r>
            <w:r w:rsidRPr="00D72CBE">
              <w:rPr>
                <w:rFonts w:eastAsia="Times New Roman"/>
                <w:szCs w:val="18"/>
                <w:lang w:eastAsia="en-AU"/>
              </w:rPr>
              <w:t xml:space="preserve"> Williams &amp; Granara de Willink</w:t>
            </w:r>
          </w:p>
        </w:tc>
        <w:tc>
          <w:tcPr>
            <w:tcW w:w="1172" w:type="dxa"/>
          </w:tcPr>
          <w:p w14:paraId="5FD566C5" w14:textId="77777777" w:rsidR="00DE292D" w:rsidRPr="00D72CBE" w:rsidRDefault="00DE292D" w:rsidP="00DE292D">
            <w:pPr>
              <w:pStyle w:val="TableText"/>
            </w:pPr>
            <w:r w:rsidRPr="00D72CBE">
              <w:rPr>
                <w:szCs w:val="18"/>
              </w:rPr>
              <w:t>1</w:t>
            </w:r>
          </w:p>
        </w:tc>
        <w:tc>
          <w:tcPr>
            <w:tcW w:w="1985" w:type="dxa"/>
          </w:tcPr>
          <w:p w14:paraId="18D48AA1" w14:textId="4F0C58C0" w:rsidR="00DE292D" w:rsidRPr="00D72CBE" w:rsidRDefault="00DE292D" w:rsidP="00A348E7">
            <w:pPr>
              <w:pStyle w:val="TableText"/>
            </w:pPr>
            <w:r w:rsidRPr="00D72CBE">
              <w:rPr>
                <w:szCs w:val="18"/>
              </w:rPr>
              <w:t xml:space="preserve">Haiti, Jamaica and Martinique </w:t>
            </w:r>
            <w:r w:rsidR="00A348E7" w:rsidRPr="00D72CBE">
              <w:rPr>
                <w:szCs w:val="18"/>
              </w:rPr>
              <w:fldChar w:fldCharType="begin">
                <w:fldData xml:space="preserve">PEVuZE5vdGU+PENpdGU+PEF1dGhvcj5XaWxsaWFtczwvQXV0aG9yPjxZZWFyPjE5OTI8L1llYXI+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PGN1c3RvbTE+dXBkYXRlZF9SRzwvY3VzdG9tMT48L3JlY29yZD48L0NpdGU+PENpdGU+PEF1dGhv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PFJlY051bT42MzI3PC9SZWNOdW0+PERpc3BsYXlUZXh0PihHYXJjw61hIGV0IGFsLiAyMDE4OyBN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PGN1c3RvbTE+dXBkYXRlZF9SRzwvY3VzdG9tMT48L3JlY29yZD48L0NpdGU+PENpdGU+PEF1dGhv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2CD70E04" w14:textId="768B5D4A"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1418CE3" w14:textId="47612546" w:rsidR="00DE292D" w:rsidRPr="00D72CBE" w:rsidRDefault="00DE292D" w:rsidP="00A348E7">
            <w:pPr>
              <w:pStyle w:val="TableText"/>
            </w:pPr>
            <w:r w:rsidRPr="00D72CBE">
              <w:rPr>
                <w:szCs w:val="18"/>
              </w:rPr>
              <w:t xml:space="preserve">Only reported on </w:t>
            </w:r>
            <w:r w:rsidRPr="00D72CBE">
              <w:rPr>
                <w:i/>
                <w:szCs w:val="18"/>
              </w:rPr>
              <w:t>Lantana</w:t>
            </w:r>
            <w:r w:rsidRPr="00D72CBE">
              <w:rPr>
                <w:szCs w:val="18"/>
              </w:rPr>
              <w:t xml:space="preserve"> species </w:t>
            </w:r>
            <w:r w:rsidR="00A348E7" w:rsidRPr="00D72CBE">
              <w:rPr>
                <w:szCs w:val="18"/>
              </w:rPr>
              <w:fldChar w:fldCharType="begin">
                <w:fldData xml:space="preserve">PEVuZE5vdGU+PENpdGU+PEF1dGhvcj5XaWxsaWFtczwvQXV0aG9yPjxZZWFyPjE5OTI8L1llYXI+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PFJlY051bT42MzI3PC9SZWNOdW0+PERpc3BsYXlUZXh0PihHYXJjw61hIGV0IGFsLiAyMDE4OyBN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5AC6CDB5" w14:textId="57886343" w:rsidR="00DE292D" w:rsidRPr="00D72CBE" w:rsidRDefault="00DE292D" w:rsidP="00A348E7">
            <w:pPr>
              <w:pStyle w:val="TableText"/>
            </w:pPr>
            <w:r w:rsidRPr="00D72CBE">
              <w:rPr>
                <w:szCs w:val="18"/>
              </w:rPr>
              <w:t xml:space="preserve">In galls of </w:t>
            </w:r>
            <w:r w:rsidRPr="00D72CBE">
              <w:rPr>
                <w:i/>
                <w:szCs w:val="18"/>
              </w:rPr>
              <w:t>Lantana</w:t>
            </w:r>
            <w:r w:rsidRPr="00D72CBE">
              <w:rPr>
                <w:szCs w:val="18"/>
              </w:rPr>
              <w:t xml:space="preserve"> sp. from Jamaica to the USA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szCs w:val="18"/>
              </w:rPr>
              <w:fldChar w:fldCharType="separate"/>
            </w:r>
            <w:r w:rsidR="00A348E7" w:rsidRPr="00D72CBE">
              <w:rPr>
                <w:noProof/>
                <w:szCs w:val="18"/>
              </w:rPr>
              <w:t>(</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342" w:type="dxa"/>
          </w:tcPr>
          <w:p w14:paraId="17CE9284" w14:textId="77777777" w:rsidR="00DE292D" w:rsidRPr="00D72CBE" w:rsidRDefault="00DE292D" w:rsidP="00DE292D">
            <w:pPr>
              <w:pStyle w:val="TableText"/>
            </w:pPr>
            <w:r w:rsidRPr="00D72CBE">
              <w:rPr>
                <w:szCs w:val="18"/>
              </w:rPr>
              <w:t>Yes</w:t>
            </w:r>
          </w:p>
        </w:tc>
        <w:tc>
          <w:tcPr>
            <w:tcW w:w="1379" w:type="dxa"/>
          </w:tcPr>
          <w:p w14:paraId="6AD78BCC" w14:textId="77777777" w:rsidR="00DE292D" w:rsidRPr="00D72CBE" w:rsidRDefault="00DE292D" w:rsidP="00DE292D">
            <w:pPr>
              <w:pStyle w:val="TableText"/>
            </w:pPr>
            <w:r w:rsidRPr="00D72CBE">
              <w:rPr>
                <w:szCs w:val="18"/>
              </w:rPr>
              <w:t>No</w:t>
            </w:r>
          </w:p>
        </w:tc>
      </w:tr>
      <w:tr w:rsidR="00A348E7" w:rsidRPr="00D72CBE" w14:paraId="3A69E246" w14:textId="77777777" w:rsidTr="00DE292D">
        <w:tc>
          <w:tcPr>
            <w:tcW w:w="1952" w:type="dxa"/>
          </w:tcPr>
          <w:p w14:paraId="2701AF06" w14:textId="77777777" w:rsidR="00DE292D" w:rsidRPr="00D72CBE" w:rsidRDefault="00DE292D" w:rsidP="00DE292D">
            <w:pPr>
              <w:pStyle w:val="TableText"/>
            </w:pPr>
            <w:r w:rsidRPr="00D72CBE">
              <w:rPr>
                <w:rFonts w:eastAsia="Times New Roman"/>
                <w:i/>
                <w:szCs w:val="18"/>
                <w:lang w:eastAsia="en-AU"/>
              </w:rPr>
              <w:t>Leptococcus metroxyli</w:t>
            </w:r>
            <w:r w:rsidRPr="00D72CBE">
              <w:rPr>
                <w:rFonts w:eastAsia="Times New Roman"/>
                <w:szCs w:val="18"/>
                <w:lang w:eastAsia="en-AU"/>
              </w:rPr>
              <w:t xml:space="preserve"> Reyne</w:t>
            </w:r>
          </w:p>
        </w:tc>
        <w:tc>
          <w:tcPr>
            <w:tcW w:w="1172" w:type="dxa"/>
          </w:tcPr>
          <w:p w14:paraId="06A447DC" w14:textId="77777777" w:rsidR="00DE292D" w:rsidRPr="00D72CBE" w:rsidRDefault="00DE292D" w:rsidP="00DE292D">
            <w:pPr>
              <w:pStyle w:val="TableText"/>
            </w:pPr>
            <w:r w:rsidRPr="00D72CBE">
              <w:rPr>
                <w:szCs w:val="18"/>
              </w:rPr>
              <w:t>5</w:t>
            </w:r>
          </w:p>
        </w:tc>
        <w:tc>
          <w:tcPr>
            <w:tcW w:w="1985" w:type="dxa"/>
          </w:tcPr>
          <w:p w14:paraId="67656BC1" w14:textId="52B8074C" w:rsidR="00DE292D" w:rsidRPr="00D72CBE" w:rsidRDefault="00DE292D" w:rsidP="00A348E7">
            <w:pPr>
              <w:pStyle w:val="TableText"/>
            </w:pPr>
            <w:r w:rsidRPr="00D72CBE">
              <w:rPr>
                <w:szCs w:val="18"/>
              </w:rPr>
              <w:t xml:space="preserve">Papua New Guinea and Indonesia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&amp;amp; Granara de Willink 1992)&lt;/DisplayText&gt;&lt;record&gt;&lt;rec-number&gt;30143&lt;/rec-number&gt;&lt;foreign-keys&gt;&lt;key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1992&lt;/Year&gt;&lt;RecNum&gt;6327&lt;/RecNum&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38E3CB17" w14:textId="4F21A476"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5F3147D" w14:textId="7A101870" w:rsidR="00DE292D" w:rsidRPr="00D72CBE" w:rsidRDefault="00DE292D" w:rsidP="00A348E7">
            <w:pPr>
              <w:pStyle w:val="TableText"/>
            </w:pPr>
            <w:r w:rsidRPr="00D72CBE">
              <w:t xml:space="preserve">On coconut and other palm and pineapple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715" w:type="dxa"/>
          </w:tcPr>
          <w:p w14:paraId="2965BECD" w14:textId="77777777" w:rsidR="00DE292D" w:rsidRPr="00D72CBE" w:rsidRDefault="00DE292D" w:rsidP="00DE292D">
            <w:pPr>
              <w:pStyle w:val="TableText"/>
            </w:pPr>
            <w:r w:rsidRPr="00D72CBE">
              <w:t>–</w:t>
            </w:r>
          </w:p>
        </w:tc>
        <w:tc>
          <w:tcPr>
            <w:tcW w:w="1342" w:type="dxa"/>
          </w:tcPr>
          <w:p w14:paraId="3F558B93" w14:textId="77777777" w:rsidR="00DE292D" w:rsidRPr="00D72CBE" w:rsidRDefault="00DE292D" w:rsidP="00DE292D">
            <w:pPr>
              <w:pStyle w:val="TableText"/>
            </w:pPr>
            <w:r w:rsidRPr="00D72CBE">
              <w:rPr>
                <w:szCs w:val="18"/>
              </w:rPr>
              <w:t>Yes</w:t>
            </w:r>
          </w:p>
        </w:tc>
        <w:tc>
          <w:tcPr>
            <w:tcW w:w="1379" w:type="dxa"/>
          </w:tcPr>
          <w:p w14:paraId="4FD85CB8" w14:textId="77777777" w:rsidR="00DE292D" w:rsidRPr="00D72CBE" w:rsidRDefault="00DE292D" w:rsidP="00DE292D">
            <w:pPr>
              <w:pStyle w:val="TableText"/>
            </w:pPr>
            <w:r w:rsidRPr="00D72CBE">
              <w:rPr>
                <w:szCs w:val="18"/>
              </w:rPr>
              <w:t>No</w:t>
            </w:r>
          </w:p>
        </w:tc>
      </w:tr>
      <w:tr w:rsidR="00A348E7" w:rsidRPr="00D72CBE" w14:paraId="0E0CCA5B" w14:textId="77777777" w:rsidTr="00DE292D">
        <w:tc>
          <w:tcPr>
            <w:tcW w:w="1952" w:type="dxa"/>
          </w:tcPr>
          <w:p w14:paraId="0B1A72B2" w14:textId="77777777" w:rsidR="00DE292D" w:rsidRPr="00D72CBE" w:rsidRDefault="00DE292D" w:rsidP="00DE292D">
            <w:pPr>
              <w:pStyle w:val="TableText"/>
            </w:pPr>
            <w:r w:rsidRPr="00D72CBE">
              <w:rPr>
                <w:rFonts w:eastAsia="Times New Roman"/>
                <w:i/>
                <w:szCs w:val="18"/>
                <w:lang w:eastAsia="en-AU"/>
              </w:rPr>
              <w:t>Maconellicoccus hirsutus</w:t>
            </w:r>
            <w:r w:rsidRPr="00D72CBE">
              <w:rPr>
                <w:rFonts w:eastAsia="Times New Roman"/>
                <w:szCs w:val="18"/>
                <w:lang w:eastAsia="en-AU"/>
              </w:rPr>
              <w:t xml:space="preserve"> (Green)</w:t>
            </w:r>
          </w:p>
        </w:tc>
        <w:tc>
          <w:tcPr>
            <w:tcW w:w="1172" w:type="dxa"/>
          </w:tcPr>
          <w:p w14:paraId="10AED349" w14:textId="77777777" w:rsidR="00DE292D" w:rsidRPr="00D72CBE" w:rsidRDefault="00DE292D" w:rsidP="00DE292D">
            <w:pPr>
              <w:pStyle w:val="TableText"/>
            </w:pPr>
            <w:r w:rsidRPr="00D72CBE">
              <w:rPr>
                <w:szCs w:val="18"/>
              </w:rPr>
              <w:t>1, 4, 5</w:t>
            </w:r>
          </w:p>
        </w:tc>
        <w:tc>
          <w:tcPr>
            <w:tcW w:w="1985" w:type="dxa"/>
          </w:tcPr>
          <w:p w14:paraId="1DEC48FA" w14:textId="2D833936" w:rsidR="00DE292D" w:rsidRPr="00D72CBE" w:rsidRDefault="00DE292D" w:rsidP="00A348E7">
            <w:pPr>
              <w:pStyle w:val="TableText"/>
              <w:rPr>
                <w:szCs w:val="18"/>
              </w:rPr>
            </w:pPr>
            <w:r w:rsidRPr="00D72CBE">
              <w:rPr>
                <w:szCs w:val="18"/>
              </w:rPr>
              <w:t xml:space="preserve">Worldwide </w:t>
            </w:r>
            <w:r w:rsidR="00A348E7" w:rsidRPr="00D72CBE">
              <w:rPr>
                <w:szCs w:val="18"/>
              </w:rPr>
              <w:fldChar w:fldCharType="begin">
                <w:fldData xml:space="preserve">PEVuZE5vdGU+PENpdGU+PEF1dGhvcj5XaWxsaWFtczwvQXV0aG9yPjxZZWFyPjE5NzA8L1llYXI+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PkdhcmPDrWEsIE0uPC9hdXRob3I+PGF1dGhvcj5EZW5ubywgQi48L2F1dGhvcj48YXV0aG9yPk1p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PEVuZE5vdGU+PENpdGU+PEF1dGhvcj5XaWxsaWFtczwvQXV0aG9yPjxZZWFyPjE5NzA8L1llYXI+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PkdhcmPDrWEsIE0uPC9hdXRob3I+PGF1dGhvcj5EZW5ubywgQi48L2F1dGhvcj48YXV0aG9yPk1p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 w:tooltip="Abd-Rabou, 2012 #17103" w:history="1">
              <w:r w:rsidR="00A348E7" w:rsidRPr="00D72CBE">
                <w:rPr>
                  <w:noProof/>
                  <w:szCs w:val="18"/>
                </w:rPr>
                <w:t>Abd-Rabou, Ahmed &amp; Badary 2012</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20" w:tooltip="Mani, 1989 #1685" w:history="1">
              <w:r w:rsidR="00A348E7" w:rsidRPr="00D72CBE">
                <w:rPr>
                  <w:noProof/>
                  <w:szCs w:val="18"/>
                </w:rPr>
                <w:t>Mani 1989</w:t>
              </w:r>
            </w:hyperlink>
            <w:r w:rsidR="00A348E7" w:rsidRPr="00D72CBE">
              <w:rPr>
                <w:noProof/>
                <w:szCs w:val="18"/>
              </w:rPr>
              <w:t xml:space="preserve">; </w:t>
            </w:r>
            <w:hyperlink w:anchor="_ENREF_327" w:tooltip="Mani, 1987 #12532" w:history="1">
              <w:r w:rsidR="00A348E7" w:rsidRPr="00D72CBE">
                <w:rPr>
                  <w:noProof/>
                  <w:szCs w:val="18"/>
                </w:rPr>
                <w:t>Mani &amp; Thontadarya 1987</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348" w:tooltip="Miller, 2002 #4200" w:history="1">
              <w:r w:rsidR="00A348E7" w:rsidRPr="00D72CBE">
                <w:rPr>
                  <w:noProof/>
                  <w:szCs w:val="18"/>
                </w:rPr>
                <w:t>Miller, Miller &amp; Watson 2002</w:t>
              </w:r>
            </w:hyperlink>
            <w:r w:rsidR="00A348E7" w:rsidRPr="00D72CBE">
              <w:rPr>
                <w:noProof/>
                <w:szCs w:val="18"/>
              </w:rPr>
              <w:t xml:space="preserve">; </w:t>
            </w:r>
            <w:hyperlink w:anchor="_ENREF_354" w:tooltip="Moghaddam, 2006 #8790" w:history="1">
              <w:r w:rsidR="00A348E7" w:rsidRPr="00D72CBE">
                <w:rPr>
                  <w:noProof/>
                  <w:szCs w:val="18"/>
                </w:rPr>
                <w:t>Moghaddam 2006</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65" w:tooltip="Watson, 2005 #2322" w:history="1">
              <w:r w:rsidR="00A348E7" w:rsidRPr="00D72CBE">
                <w:rPr>
                  <w:noProof/>
                  <w:szCs w:val="18"/>
                </w:rPr>
                <w:t>Watson &amp; Kubiriba 2005</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 xml:space="preserve">, </w:t>
            </w:r>
            <w:hyperlink w:anchor="_ENREF_483" w:tooltip="Williams, 1996 #8774" w:history="1">
              <w:r w:rsidR="00A348E7" w:rsidRPr="00D72CBE">
                <w:rPr>
                  <w:noProof/>
                  <w:szCs w:val="18"/>
                </w:rPr>
                <w:t>1996a</w:t>
              </w:r>
            </w:hyperlink>
            <w:r w:rsidR="00A348E7" w:rsidRPr="00D72CBE">
              <w:rPr>
                <w:noProof/>
                <w:szCs w:val="18"/>
              </w:rPr>
              <w:t>)</w:t>
            </w:r>
            <w:r w:rsidR="00A348E7" w:rsidRPr="00D72CBE">
              <w:rPr>
                <w:szCs w:val="18"/>
              </w:rPr>
              <w:fldChar w:fldCharType="end"/>
            </w:r>
          </w:p>
        </w:tc>
        <w:tc>
          <w:tcPr>
            <w:tcW w:w="1562" w:type="dxa"/>
          </w:tcPr>
          <w:p w14:paraId="0CB84DCE" w14:textId="7D5E49F3" w:rsidR="00DE292D" w:rsidRPr="00D72CBE" w:rsidRDefault="00DE292D" w:rsidP="00DE292D">
            <w:pPr>
              <w:pStyle w:val="TableText"/>
              <w:rPr>
                <w:szCs w:val="18"/>
              </w:rPr>
            </w:pPr>
            <w:r w:rsidRPr="00D72CBE">
              <w:rPr>
                <w:szCs w:val="18"/>
              </w:rPr>
              <w:t xml:space="preserve">Yes, NT, Qld, SA, WA </w:t>
            </w:r>
            <w:r w:rsidR="00A348E7" w:rsidRPr="00D72CBE">
              <w:rPr>
                <w:szCs w:val="18"/>
              </w:rPr>
              <w:fldChar w:fldCharType="begin">
                <w:fldData xml:space="preserve">PEVuZE5vdGU+PENpdGU+PEF1dGhvcj5XaWxsaWFtczwvQXV0aG9yPjxZZWFyPjE5OTY8L1llYXI+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cnM+PGF1dGhvcj5HYXJjw61hLCBNLjwvYXV0aG9yPjxhdXRob3I+RGVubm8sIEIuPC9hdXRob3I+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PEVuZE5vdGU+PENpdGU+PEF1dGhvcj5XaWxsaWFtczwvQXV0aG9yPjxZZWFyPjE5OTY8L1llYXI+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cnM+PGF1dGhvcj5HYXJjw61hLCBNLjwvYXV0aG9yPjxhdXRob3I+RGVubm8sIEIuPC9hdXRob3I+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5" w:tooltip="Baker, 2000 #3244" w:history="1">
              <w:r w:rsidR="00A348E7" w:rsidRPr="00D72CBE">
                <w:rPr>
                  <w:noProof/>
                  <w:szCs w:val="18"/>
                </w:rPr>
                <w:t>Baker &amp; Huynh 2000</w:t>
              </w:r>
            </w:hyperlink>
            <w:r w:rsidR="00A348E7" w:rsidRPr="00D72CBE">
              <w:rPr>
                <w:noProof/>
                <w:szCs w:val="18"/>
              </w:rPr>
              <w:t xml:space="preserve">; </w:t>
            </w:r>
            <w:hyperlink w:anchor="_ENREF_84" w:tooltip="Brookes, 1964 #2847" w:history="1">
              <w:r w:rsidR="00A348E7" w:rsidRPr="00D72CBE">
                <w:rPr>
                  <w:noProof/>
                  <w:szCs w:val="18"/>
                </w:rPr>
                <w:t>Brookes 1964</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3" w:tooltip="Williams, 1996 #8774" w:history="1">
              <w:r w:rsidR="00A348E7" w:rsidRPr="00D72CBE">
                <w:rPr>
                  <w:noProof/>
                  <w:szCs w:val="18"/>
                </w:rPr>
                <w:t>Williams 1996a</w:t>
              </w:r>
            </w:hyperlink>
            <w:r w:rsidR="00A348E7" w:rsidRPr="00D72CBE">
              <w:rPr>
                <w:noProof/>
                <w:szCs w:val="18"/>
              </w:rPr>
              <w:t>)</w:t>
            </w:r>
            <w:r w:rsidR="00A348E7" w:rsidRPr="00D72CBE">
              <w:rPr>
                <w:szCs w:val="18"/>
              </w:rPr>
              <w:fldChar w:fldCharType="end"/>
            </w:r>
          </w:p>
          <w:p w14:paraId="158D870B" w14:textId="240914BC" w:rsidR="00DE292D" w:rsidRPr="00D72CBE" w:rsidRDefault="00DE292D" w:rsidP="00DE292D">
            <w:pPr>
              <w:pStyle w:val="TableText"/>
              <w:rPr>
                <w:szCs w:val="18"/>
              </w:rPr>
            </w:pPr>
            <w:r w:rsidRPr="00D72CBE">
              <w:rPr>
                <w:szCs w:val="18"/>
              </w:rPr>
              <w:t xml:space="preserve"> </w:t>
            </w:r>
          </w:p>
        </w:tc>
        <w:tc>
          <w:tcPr>
            <w:tcW w:w="2636" w:type="dxa"/>
          </w:tcPr>
          <w:p w14:paraId="7182751A" w14:textId="21DFF4BE" w:rsidR="00DE292D" w:rsidRPr="00D72CBE" w:rsidRDefault="00DE292D" w:rsidP="00DE292D">
            <w:pPr>
              <w:pStyle w:val="TableText"/>
              <w:rPr>
                <w:szCs w:val="18"/>
              </w:rPr>
            </w:pPr>
            <w:r w:rsidRPr="00D72CBE">
              <w:rPr>
                <w:szCs w:val="18"/>
              </w:rPr>
              <w:t xml:space="preserve">On twigs, stems and leaves of numerous host plants including grapevine, hibiscus, sugarcane, peanut, citrus and cucurbita </w:t>
            </w:r>
            <w:r w:rsidR="00A348E7" w:rsidRPr="00D72CBE">
              <w:rPr>
                <w:szCs w:val="18"/>
              </w:rPr>
              <w:fldChar w:fldCharType="begin">
                <w:fldData xml:space="preserve">PEVuZE5vdGU+PENpdGU+PEF1dGhvcj5XaWxsaWFtczwvQXV0aG9yPjxZZWFyPjE5NzA8L1llYXI+
PFJlY051bT4yMjU5MTwvUmVjTnVtPjxEaXNwbGF5VGV4dD4oQmFrZXIgJmFtcDsgSHV5bmggMjAw
MDsgR2FyY8OtYSBldCBhbC4gMjAxODsgU3VyZXNoICZhbXA7IE1vaGFuYXN1bmRhcmFtIDE5OTY7
IFdpbGxpYW1zIDE5NzAsIDE5OTZhKTwvRGlzcGxheVRleHQ+PHJlY29yZD48cmVjLW51bWJlcj4y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cm91cCBwb2xpY3kgWUdDPC9jdXN0b20xPjwvcmVjb3JkPjwvQ2l0ZT48Q2l0ZT48QXV0aG9yPldp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PEVuZE5vdGU+PENpdGU+PEF1dGhvcj5XaWxsaWFtczwvQXV0aG9yPjxZZWFyPjE5NzA8L1llYXI+
PFJlY051bT4yMjU5MTwvUmVjTnVtPjxEaXNwbGF5VGV4dD4oQmFrZXIgJmFtcDsgSHV5bmggMjAw
MDsgR2FyY8OtYSBldCBhbC4gMjAxODsgU3VyZXNoICZhbXA7IE1vaGFuYXN1bmRhcmFtIDE5OTY7
IFdpbGxpYW1zIDE5NzAsIDE5OTZhKTwvRGlzcGxheVRleHQ+PHJlY29yZD48cmVjLW51bWJlcj4y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cm91cCBwb2xpY3kgWUdDPC9jdXN0b20xPjwvcmVjb3JkPjwvQ2l0ZT48Q2l0ZT48QXV0aG9yPldp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5" w:tooltip="Baker, 2000 #3244" w:history="1">
              <w:r w:rsidR="00A348E7" w:rsidRPr="00D72CBE">
                <w:rPr>
                  <w:noProof/>
                  <w:szCs w:val="18"/>
                </w:rPr>
                <w:t>Baker &amp; Huynh 2000</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 xml:space="preserve">, </w:t>
            </w:r>
            <w:hyperlink w:anchor="_ENREF_483" w:tooltip="Williams, 1996 #8774" w:history="1">
              <w:r w:rsidR="00A348E7" w:rsidRPr="00D72CBE">
                <w:rPr>
                  <w:noProof/>
                  <w:szCs w:val="18"/>
                </w:rPr>
                <w:t>1996a</w:t>
              </w:r>
            </w:hyperlink>
            <w:r w:rsidR="00A348E7" w:rsidRPr="00D72CBE">
              <w:rPr>
                <w:noProof/>
                <w:szCs w:val="18"/>
              </w:rPr>
              <w:t>)</w:t>
            </w:r>
            <w:r w:rsidR="00A348E7" w:rsidRPr="00D72CBE">
              <w:rPr>
                <w:szCs w:val="18"/>
              </w:rPr>
              <w:fldChar w:fldCharType="end"/>
            </w:r>
            <w:r w:rsidRPr="00D72CBE">
              <w:rPr>
                <w:szCs w:val="18"/>
              </w:rPr>
              <w:t>. In India, it is a</w:t>
            </w:r>
            <w:r w:rsidR="00A65195" w:rsidRPr="00D72CBE">
              <w:rPr>
                <w:szCs w:val="18"/>
              </w:rPr>
              <w:t xml:space="preserve"> severe pest on fibre crops such as</w:t>
            </w:r>
            <w:r w:rsidRPr="00D72CBE">
              <w:rPr>
                <w:szCs w:val="18"/>
              </w:rPr>
              <w:t xml:space="preserve"> jute, mesta, roselle, and grapevines </w:t>
            </w:r>
            <w:r w:rsidR="00A348E7" w:rsidRPr="00D72CBE">
              <w:rPr>
                <w:szCs w:val="18"/>
              </w:rPr>
              <w:fldChar w:fldCharType="begin"/>
            </w:r>
            <w:r w:rsidR="00A348E7" w:rsidRPr="00D72CBE">
              <w:rPr>
                <w:szCs w:val="18"/>
              </w:rPr>
              <w:instrText xml:space="preserve"> ADDIN EN.CITE &lt;EndNote&gt;&lt;Cite&gt;&lt;Author&gt;Mani&lt;/Author&gt;&lt;Year&gt;1989&lt;/Year&gt;&lt;RecNum&gt;1685&lt;/RecNum&gt;&lt;DisplayText&gt;(Mani 1989)&lt;/DisplayText&gt;&lt;record&gt;&lt;rec-number&gt;1685&lt;/rec-number&gt;&lt;foreign-keys&gt;&lt;key app="EN" db-id="pxwxw0er9zv2fxezxdk5tt5utz5p5vtrwdv0" timestamp="1451972406"&gt;1685&lt;/key&gt;&lt;/foreign-keys&gt;&lt;ref-type name="Journal Article"&gt;17&lt;/ref-type&gt;&lt;contributors&gt;&lt;authors&gt;&lt;author&gt;Mani,M.&lt;/author&gt;&lt;/authors&gt;&lt;/contributors&gt;&lt;titles&gt;&lt;title&gt;&lt;style face="normal" font="default" size="100%"&gt;A review of the pink mealybug: &lt;/style&gt;&lt;style face="italic" font="default" size="100%"&gt;Maconellicoccus hirsutus&lt;/style&gt;&lt;style face="normal" font="default" size="100%"&gt; (Green)&lt;/style&gt;&lt;/title&gt;&lt;secondary-title&gt;Insect Science and its Application&lt;/secondary-title&gt;&lt;/titles&gt;&lt;periodical&gt;&lt;full-title&gt;Insect Science and its Application&lt;/full-title&gt;&lt;/periodical&gt;&lt;pages&gt;157-167&lt;/pages&gt;&lt;volume&gt;10&lt;/volume&gt;&lt;number&gt;2&lt;/number&gt;&lt;keywords&gt;&lt;keyword&gt;Biology&lt;/keyword&gt;&lt;keyword&gt;control&lt;/keyword&gt;&lt;keyword&gt;Controls&lt;/keyword&gt;&lt;keyword&gt;Countries&lt;/keyword&gt;&lt;keyword&gt;Egypt&lt;/keyword&gt;&lt;keyword&gt;Enemies&lt;/keyword&gt;&lt;keyword&gt;Hemiptera&lt;/keyword&gt;&lt;keyword&gt;Host range&lt;/keyword&gt;&lt;keyword&gt;Hosts&lt;/keyword&gt;&lt;keyword&gt;India&lt;/keyword&gt;&lt;keyword&gt;ITS&lt;/keyword&gt;&lt;keyword&gt;Maconellicoccus&lt;/keyword&gt;&lt;keyword&gt;Maconellicoccus hirsutus&lt;/keyword&gt;&lt;keyword&gt;Mealybug&lt;/keyword&gt;&lt;keyword&gt;Methods&lt;/keyword&gt;&lt;keyword&gt;Natural enemies&lt;/keyword&gt;&lt;keyword&gt;pest&lt;/keyword&gt;&lt;keyword&gt;Pest status&lt;/keyword&gt;&lt;keyword&gt;Pests&lt;/keyword&gt;&lt;keyword&gt;Pseudococcidae&lt;/keyword&gt;&lt;keyword&gt;Reviews&lt;/keyword&gt;&lt;keyword&gt;Status&lt;/keyword&gt;&lt;/keywords&gt;&lt;dates&gt;&lt;year&gt;1989&lt;/year&gt;&lt;/dates&gt;&lt;orig-pub&gt;&lt;style face="underline" font="default" size="100%"&gt;J:\E Library\Plant Catalogue\M&lt;/style&gt;&lt;/orig-pub&gt;&lt;label&gt;8000&lt;/label&gt;&lt;urls&gt;&lt;/urls&gt;&lt;custom1&gt;gt&lt;/custom1&gt;&lt;access-date&gt;1989&lt;/access-date&gt;&lt;/record&gt;&lt;/Cite&gt;&lt;/EndNote&gt;</w:instrText>
            </w:r>
            <w:r w:rsidR="00A348E7" w:rsidRPr="00D72CBE">
              <w:rPr>
                <w:szCs w:val="18"/>
              </w:rPr>
              <w:fldChar w:fldCharType="separate"/>
            </w:r>
            <w:r w:rsidR="00A348E7" w:rsidRPr="00D72CBE">
              <w:rPr>
                <w:noProof/>
                <w:szCs w:val="18"/>
              </w:rPr>
              <w:t>(</w:t>
            </w:r>
            <w:hyperlink w:anchor="_ENREF_320" w:tooltip="Mani, 1989 #1685" w:history="1">
              <w:r w:rsidR="00A348E7" w:rsidRPr="00D72CBE">
                <w:rPr>
                  <w:noProof/>
                  <w:szCs w:val="18"/>
                </w:rPr>
                <w:t>Mani 1989</w:t>
              </w:r>
            </w:hyperlink>
            <w:r w:rsidR="00A348E7" w:rsidRPr="00D72CBE">
              <w:rPr>
                <w:noProof/>
                <w:szCs w:val="18"/>
              </w:rPr>
              <w:t>)</w:t>
            </w:r>
            <w:r w:rsidR="00A348E7" w:rsidRPr="00D72CBE">
              <w:rPr>
                <w:szCs w:val="18"/>
              </w:rPr>
              <w:fldChar w:fldCharType="end"/>
            </w:r>
          </w:p>
          <w:p w14:paraId="34D36AEB" w14:textId="1C73C93C" w:rsidR="00DE292D" w:rsidRPr="00D72CBE" w:rsidRDefault="00DE292D" w:rsidP="00A348E7">
            <w:pPr>
              <w:pStyle w:val="TableText"/>
            </w:pPr>
            <w:r w:rsidRPr="00D72CBE">
              <w:rPr>
                <w:szCs w:val="18"/>
              </w:rPr>
              <w:t xml:space="preserve">Assessed as on pathway for citrus from Egypt </w:t>
            </w:r>
            <w:r w:rsidR="00A348E7" w:rsidRPr="00D72CBE">
              <w:rPr>
                <w:szCs w:val="18"/>
              </w:rPr>
              <w:fldChar w:fldCharType="begin"/>
            </w:r>
            <w:r w:rsidR="00A348E7" w:rsidRPr="00D72CBE">
              <w:rPr>
                <w:szCs w:val="18"/>
              </w:rPr>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A348E7" w:rsidRPr="00D72CBE">
              <w:rPr>
                <w:szCs w:val="18"/>
              </w:rPr>
              <w:fldChar w:fldCharType="separate"/>
            </w:r>
            <w:r w:rsidR="00A348E7" w:rsidRPr="00D72CBE">
              <w:rPr>
                <w:noProof/>
                <w:szCs w:val="18"/>
              </w:rPr>
              <w:t>(</w:t>
            </w:r>
            <w:hyperlink w:anchor="_ENREF_50" w:tooltip="Biosecurity Australia, 2002 #9488" w:history="1">
              <w:r w:rsidR="00A348E7" w:rsidRPr="00D72CBE">
                <w:rPr>
                  <w:noProof/>
                  <w:szCs w:val="18"/>
                </w:rPr>
                <w:t>Biosecurity Australia 2002a</w:t>
              </w:r>
            </w:hyperlink>
            <w:r w:rsidR="00A348E7" w:rsidRPr="00D72CBE">
              <w:rPr>
                <w:noProof/>
                <w:szCs w:val="18"/>
              </w:rPr>
              <w:t>)</w:t>
            </w:r>
            <w:r w:rsidR="00A348E7" w:rsidRPr="00D72CBE">
              <w:rPr>
                <w:szCs w:val="18"/>
              </w:rPr>
              <w:fldChar w:fldCharType="end"/>
            </w:r>
          </w:p>
        </w:tc>
        <w:tc>
          <w:tcPr>
            <w:tcW w:w="2715" w:type="dxa"/>
          </w:tcPr>
          <w:p w14:paraId="2DB9989B" w14:textId="77777777" w:rsidR="00DE292D" w:rsidRPr="00D72CBE" w:rsidRDefault="00DE292D" w:rsidP="00DE292D">
            <w:pPr>
              <w:pStyle w:val="TableText"/>
              <w:rPr>
                <w:szCs w:val="18"/>
              </w:rPr>
            </w:pPr>
            <w:r w:rsidRPr="00D72CBE">
              <w:rPr>
                <w:szCs w:val="18"/>
              </w:rPr>
              <w:t xml:space="preserve">Adult, nymph and egg intercepted in Australia on betel fruit; on fresh custard apple </w:t>
            </w:r>
          </w:p>
          <w:p w14:paraId="442046FA" w14:textId="6E292762" w:rsidR="00DE292D" w:rsidRPr="00D72CBE" w:rsidRDefault="00DE292D" w:rsidP="00A348E7">
            <w:pPr>
              <w:pStyle w:val="TableText"/>
            </w:pPr>
            <w:r w:rsidRPr="00D72CBE">
              <w:rPr>
                <w:szCs w:val="18"/>
              </w:rPr>
              <w:t xml:space="preserve">From India on </w:t>
            </w:r>
            <w:r w:rsidRPr="00D72CBE">
              <w:rPr>
                <w:i/>
                <w:szCs w:val="18"/>
              </w:rPr>
              <w:t>Annona</w:t>
            </w:r>
            <w:r w:rsidRPr="00D72CBE">
              <w:rPr>
                <w:szCs w:val="18"/>
              </w:rPr>
              <w:t xml:space="preserve"> sp. to England; on </w:t>
            </w:r>
            <w:r w:rsidRPr="00D72CBE">
              <w:rPr>
                <w:i/>
                <w:szCs w:val="18"/>
              </w:rPr>
              <w:t>Annona reticulata</w:t>
            </w:r>
            <w:r w:rsidRPr="00D72CBE">
              <w:rPr>
                <w:szCs w:val="18"/>
              </w:rPr>
              <w:t xml:space="preserve">, </w:t>
            </w:r>
            <w:r w:rsidRPr="00D72CBE">
              <w:rPr>
                <w:i/>
                <w:szCs w:val="18"/>
              </w:rPr>
              <w:t>A.</w:t>
            </w:r>
            <w:r w:rsidRPr="00D72CBE">
              <w:rPr>
                <w:szCs w:val="18"/>
              </w:rPr>
              <w:t xml:space="preserve"> sp., </w:t>
            </w:r>
            <w:r w:rsidRPr="00D72CBE">
              <w:rPr>
                <w:i/>
                <w:szCs w:val="18"/>
              </w:rPr>
              <w:t>A. squamosa</w:t>
            </w:r>
            <w:r w:rsidRPr="00D72CBE">
              <w:rPr>
                <w:szCs w:val="18"/>
              </w:rPr>
              <w:t xml:space="preserve"> and </w:t>
            </w:r>
            <w:r w:rsidRPr="00D72CBE">
              <w:rPr>
                <w:i/>
                <w:szCs w:val="18"/>
              </w:rPr>
              <w:t xml:space="preserve">Psidium guajava </w:t>
            </w:r>
            <w:r w:rsidRPr="00D72CBE">
              <w:rPr>
                <w:szCs w:val="18"/>
              </w:rPr>
              <w:t xml:space="preserve">to the USA; from Indonesia on </w:t>
            </w:r>
            <w:r w:rsidRPr="00D72CBE">
              <w:rPr>
                <w:i/>
                <w:szCs w:val="18"/>
              </w:rPr>
              <w:t>Hibiscus manihot</w:t>
            </w:r>
            <w:r w:rsidRPr="00D72CBE">
              <w:rPr>
                <w:szCs w:val="18"/>
              </w:rPr>
              <w:t xml:space="preserve"> (now </w:t>
            </w:r>
            <w:r w:rsidRPr="00D72CBE">
              <w:rPr>
                <w:i/>
                <w:szCs w:val="18"/>
              </w:rPr>
              <w:t>Abelmoschus manihot</w:t>
            </w:r>
            <w:r w:rsidRPr="00D72CBE">
              <w:rPr>
                <w:szCs w:val="18"/>
              </w:rPr>
              <w:t xml:space="preserve">) and </w:t>
            </w:r>
            <w:r w:rsidRPr="00D72CBE">
              <w:rPr>
                <w:i/>
                <w:szCs w:val="18"/>
              </w:rPr>
              <w:t>Nephelium lappaceum</w:t>
            </w:r>
            <w:r w:rsidRPr="00D72CBE">
              <w:rPr>
                <w:szCs w:val="18"/>
              </w:rPr>
              <w:t xml:space="preserve"> to the USA; on </w:t>
            </w:r>
            <w:r w:rsidRPr="00D72CBE">
              <w:rPr>
                <w:i/>
                <w:szCs w:val="18"/>
              </w:rPr>
              <w:t>Punica granatum</w:t>
            </w:r>
            <w:r w:rsidRPr="00D72CBE">
              <w:rPr>
                <w:szCs w:val="18"/>
              </w:rPr>
              <w:t xml:space="preserve"> from Pakistan to India; from the Philippines on </w:t>
            </w:r>
            <w:r w:rsidRPr="00D72CBE">
              <w:rPr>
                <w:i/>
                <w:szCs w:val="18"/>
              </w:rPr>
              <w:t>Lansium domesticum</w:t>
            </w:r>
            <w:r w:rsidRPr="00D72CBE">
              <w:rPr>
                <w:szCs w:val="18"/>
              </w:rPr>
              <w:t xml:space="preserve">, </w:t>
            </w:r>
            <w:r w:rsidRPr="00D72CBE">
              <w:rPr>
                <w:i/>
                <w:szCs w:val="18"/>
              </w:rPr>
              <w:t>Lansium</w:t>
            </w:r>
            <w:r w:rsidRPr="00D72CBE">
              <w:rPr>
                <w:szCs w:val="18"/>
              </w:rPr>
              <w:t xml:space="preserve"> sp., </w:t>
            </w:r>
            <w:r w:rsidRPr="00D72CBE">
              <w:rPr>
                <w:i/>
                <w:szCs w:val="18"/>
              </w:rPr>
              <w:t>Annona muricata</w:t>
            </w:r>
            <w:r w:rsidRPr="00D72CBE">
              <w:rPr>
                <w:szCs w:val="18"/>
              </w:rPr>
              <w:t xml:space="preserve">, </w:t>
            </w:r>
            <w:r w:rsidRPr="00D72CBE">
              <w:rPr>
                <w:i/>
                <w:szCs w:val="18"/>
              </w:rPr>
              <w:t>A. squamosa</w:t>
            </w:r>
            <w:r w:rsidRPr="00D72CBE">
              <w:rPr>
                <w:szCs w:val="18"/>
              </w:rPr>
              <w:t xml:space="preserve">, </w:t>
            </w:r>
            <w:r w:rsidRPr="00D72CBE">
              <w:rPr>
                <w:i/>
                <w:szCs w:val="18"/>
              </w:rPr>
              <w:t>Dendrobium dearsi</w:t>
            </w:r>
            <w:r w:rsidRPr="00D72CBE">
              <w:rPr>
                <w:szCs w:val="18"/>
              </w:rPr>
              <w:t xml:space="preserve">, </w:t>
            </w:r>
            <w:r w:rsidRPr="00D72CBE">
              <w:rPr>
                <w:i/>
                <w:szCs w:val="18"/>
              </w:rPr>
              <w:t>Psidium</w:t>
            </w:r>
            <w:r w:rsidRPr="00D72CBE">
              <w:rPr>
                <w:szCs w:val="18"/>
              </w:rPr>
              <w:t xml:space="preserve"> sp. and </w:t>
            </w:r>
            <w:r w:rsidRPr="00D72CBE">
              <w:rPr>
                <w:i/>
                <w:szCs w:val="18"/>
              </w:rPr>
              <w:t>Nephelium lappaceum</w:t>
            </w:r>
            <w:r w:rsidRPr="00D72CBE">
              <w:rPr>
                <w:szCs w:val="18"/>
              </w:rPr>
              <w:t xml:space="preserve"> to the </w:t>
            </w:r>
            <w:r w:rsidRPr="00D72CBE">
              <w:rPr>
                <w:szCs w:val="18"/>
              </w:rPr>
              <w:lastRenderedPageBreak/>
              <w:t xml:space="preserve">USA; on </w:t>
            </w:r>
            <w:r w:rsidRPr="00D72CBE">
              <w:rPr>
                <w:i/>
                <w:szCs w:val="18"/>
              </w:rPr>
              <w:t>Annona</w:t>
            </w:r>
            <w:r w:rsidRPr="00D72CBE">
              <w:rPr>
                <w:szCs w:val="18"/>
              </w:rPr>
              <w:t xml:space="preserve"> sp. from Singapore to the USA; on </w:t>
            </w:r>
            <w:r w:rsidRPr="00D72CBE">
              <w:rPr>
                <w:i/>
                <w:szCs w:val="18"/>
              </w:rPr>
              <w:t>Annona</w:t>
            </w:r>
            <w:r w:rsidRPr="00D72CBE">
              <w:rPr>
                <w:szCs w:val="18"/>
              </w:rPr>
              <w:t xml:space="preserve"> sp. from Thailand to England; on </w:t>
            </w:r>
            <w:r w:rsidRPr="00D72CBE">
              <w:rPr>
                <w:i/>
                <w:szCs w:val="18"/>
              </w:rPr>
              <w:t>Litchi chinensis</w:t>
            </w:r>
            <w:r w:rsidRPr="00D72CBE">
              <w:rPr>
                <w:szCs w:val="18"/>
              </w:rPr>
              <w:t xml:space="preserve">, </w:t>
            </w:r>
            <w:r w:rsidRPr="00D72CBE">
              <w:rPr>
                <w:i/>
                <w:szCs w:val="18"/>
              </w:rPr>
              <w:t>Durio</w:t>
            </w:r>
            <w:r w:rsidRPr="00D72CBE">
              <w:rPr>
                <w:szCs w:val="18"/>
              </w:rPr>
              <w:t xml:space="preserve"> sp., </w:t>
            </w:r>
            <w:r w:rsidRPr="00D72CBE">
              <w:rPr>
                <w:i/>
                <w:szCs w:val="18"/>
              </w:rPr>
              <w:t>D. zibethnus</w:t>
            </w:r>
            <w:r w:rsidRPr="00D72CBE">
              <w:rPr>
                <w:szCs w:val="18"/>
              </w:rPr>
              <w:t xml:space="preserve">, </w:t>
            </w:r>
            <w:r w:rsidRPr="00D72CBE">
              <w:rPr>
                <w:i/>
                <w:szCs w:val="18"/>
              </w:rPr>
              <w:t>Nephelium lappaceum</w:t>
            </w:r>
            <w:r w:rsidRPr="00D72CBE">
              <w:rPr>
                <w:szCs w:val="18"/>
              </w:rPr>
              <w:t xml:space="preserve">, </w:t>
            </w:r>
            <w:r w:rsidR="00A65195" w:rsidRPr="00D72CBE">
              <w:rPr>
                <w:i/>
                <w:szCs w:val="18"/>
              </w:rPr>
              <w:t>Nephelium</w:t>
            </w:r>
            <w:r w:rsidRPr="00D72CBE">
              <w:rPr>
                <w:szCs w:val="18"/>
              </w:rPr>
              <w:t xml:space="preserve"> sp., </w:t>
            </w:r>
            <w:r w:rsidRPr="00D72CBE">
              <w:rPr>
                <w:i/>
                <w:szCs w:val="18"/>
              </w:rPr>
              <w:t>Annona cherimoya</w:t>
            </w:r>
            <w:r w:rsidRPr="00D72CBE">
              <w:rPr>
                <w:szCs w:val="18"/>
              </w:rPr>
              <w:t xml:space="preserve">, </w:t>
            </w:r>
            <w:r w:rsidRPr="00D72CBE">
              <w:rPr>
                <w:i/>
                <w:szCs w:val="18"/>
              </w:rPr>
              <w:t>A. reticulata</w:t>
            </w:r>
            <w:r w:rsidRPr="00D72CBE">
              <w:rPr>
                <w:szCs w:val="18"/>
              </w:rPr>
              <w:t xml:space="preserve"> and </w:t>
            </w:r>
            <w:r w:rsidRPr="00D72CBE">
              <w:rPr>
                <w:i/>
                <w:szCs w:val="18"/>
              </w:rPr>
              <w:t>Psidium guajava</w:t>
            </w:r>
            <w:r w:rsidRPr="00D72CBE">
              <w:rPr>
                <w:szCs w:val="18"/>
              </w:rPr>
              <w:t xml:space="preserve"> from Thailand to the USA; on </w:t>
            </w:r>
            <w:r w:rsidRPr="00D72CBE">
              <w:rPr>
                <w:i/>
                <w:szCs w:val="18"/>
              </w:rPr>
              <w:t>Annona squamosa</w:t>
            </w:r>
            <w:r w:rsidRPr="00D72CBE">
              <w:rPr>
                <w:szCs w:val="18"/>
              </w:rPr>
              <w:t xml:space="preserve">, </w:t>
            </w:r>
            <w:r w:rsidRPr="00D72CBE">
              <w:rPr>
                <w:i/>
                <w:szCs w:val="18"/>
              </w:rPr>
              <w:t>Averrhoa carambola</w:t>
            </w:r>
            <w:r w:rsidRPr="00D72CBE">
              <w:rPr>
                <w:szCs w:val="18"/>
              </w:rPr>
              <w:t xml:space="preserve"> from Vietnam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Areca</w:t>
            </w:r>
            <w:r w:rsidRPr="00D72CBE">
              <w:rPr>
                <w:szCs w:val="18"/>
              </w:rPr>
              <w:t xml:space="preserve"> and </w:t>
            </w:r>
            <w:r w:rsidRPr="00D72CBE">
              <w:rPr>
                <w:i/>
                <w:szCs w:val="18"/>
              </w:rPr>
              <w:t>Ficus</w:t>
            </w:r>
            <w:r w:rsidRPr="00D72CBE">
              <w:rPr>
                <w:szCs w:val="18"/>
              </w:rPr>
              <w:t xml:space="preserve"> 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p>
        </w:tc>
        <w:tc>
          <w:tcPr>
            <w:tcW w:w="1342" w:type="dxa"/>
          </w:tcPr>
          <w:p w14:paraId="254FC867" w14:textId="77777777" w:rsidR="00DE292D" w:rsidRPr="00D72CBE" w:rsidRDefault="00DE292D" w:rsidP="00DE292D">
            <w:pPr>
              <w:pStyle w:val="TableText"/>
            </w:pPr>
            <w:r w:rsidRPr="00D72CBE">
              <w:rPr>
                <w:szCs w:val="18"/>
              </w:rPr>
              <w:lastRenderedPageBreak/>
              <w:t>No</w:t>
            </w:r>
          </w:p>
        </w:tc>
        <w:tc>
          <w:tcPr>
            <w:tcW w:w="1379" w:type="dxa"/>
          </w:tcPr>
          <w:p w14:paraId="00C7DA42" w14:textId="77777777" w:rsidR="00DE292D" w:rsidRPr="00D72CBE" w:rsidRDefault="00DE292D" w:rsidP="00DE292D">
            <w:pPr>
              <w:pStyle w:val="TableText"/>
            </w:pPr>
            <w:r w:rsidRPr="00D72CBE">
              <w:rPr>
                <w:szCs w:val="18"/>
              </w:rPr>
              <w:t>No</w:t>
            </w:r>
          </w:p>
        </w:tc>
      </w:tr>
      <w:tr w:rsidR="00A348E7" w:rsidRPr="00D72CBE" w14:paraId="6F8BCDA5" w14:textId="77777777" w:rsidTr="00DE292D">
        <w:tc>
          <w:tcPr>
            <w:tcW w:w="1952" w:type="dxa"/>
          </w:tcPr>
          <w:p w14:paraId="1BBBB744" w14:textId="77777777" w:rsidR="00DE292D" w:rsidRPr="00D72CBE" w:rsidRDefault="00DE292D" w:rsidP="00DE292D">
            <w:pPr>
              <w:pStyle w:val="TableText"/>
            </w:pPr>
            <w:r w:rsidRPr="00D72CBE">
              <w:rPr>
                <w:rFonts w:eastAsia="Times New Roman"/>
                <w:i/>
                <w:szCs w:val="18"/>
                <w:lang w:eastAsia="en-AU"/>
              </w:rPr>
              <w:t>Maconellicoccus multipori</w:t>
            </w:r>
            <w:r w:rsidRPr="00D72CBE">
              <w:rPr>
                <w:rFonts w:eastAsia="Times New Roman"/>
                <w:szCs w:val="18"/>
                <w:lang w:eastAsia="en-AU"/>
              </w:rPr>
              <w:t xml:space="preserve"> (Takahashi)</w:t>
            </w:r>
          </w:p>
        </w:tc>
        <w:tc>
          <w:tcPr>
            <w:tcW w:w="1172" w:type="dxa"/>
          </w:tcPr>
          <w:p w14:paraId="0B725F25" w14:textId="77777777" w:rsidR="00DE292D" w:rsidRPr="00D72CBE" w:rsidRDefault="00DE292D" w:rsidP="00DE292D">
            <w:pPr>
              <w:pStyle w:val="TableText"/>
            </w:pPr>
            <w:r w:rsidRPr="00D72CBE">
              <w:rPr>
                <w:szCs w:val="18"/>
              </w:rPr>
              <w:t>1, 5</w:t>
            </w:r>
          </w:p>
        </w:tc>
        <w:tc>
          <w:tcPr>
            <w:tcW w:w="1985" w:type="dxa"/>
          </w:tcPr>
          <w:p w14:paraId="3DB8C973" w14:textId="27939AC2" w:rsidR="00DE292D" w:rsidRPr="00D72CBE" w:rsidRDefault="00DE292D" w:rsidP="00DE292D">
            <w:pPr>
              <w:pStyle w:val="TableText"/>
              <w:rPr>
                <w:szCs w:val="18"/>
              </w:rPr>
            </w:pPr>
            <w:r w:rsidRPr="00D72CBE">
              <w:rPr>
                <w:szCs w:val="18"/>
              </w:rPr>
              <w:t xml:space="preserve">East Asia </w:t>
            </w:r>
            <w:r w:rsidR="00A348E7" w:rsidRPr="00D72CBE">
              <w:rPr>
                <w:szCs w:val="18"/>
              </w:rPr>
              <w:fldChar w:fldCharType="begin">
                <w:fldData xml:space="preserve">PEVuZE5vdGU+PENpdGU+PEF1dGhvcj5HYXJjw61hPC9BdXRob3I+PFllYXI+MjAxODwvWWVhcj48
UmVjTnVtPjMwMTQzPC9SZWNOdW0+PERpc3BsYXlUZXh0PihHYXJjw61hIGV0IGFsLiAyMDE4OyBX
aWxsaWFtcyAxOTk2YSwgMjAwNCk8L0Rpc3BsYXlUZXh0PjxyZWNvcmQ+PHJlYy1udW1iZXI+MzAx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NTwvcmVmLXR5cGU+PGNvbnRyaWJ1dG9ycz48YXV0aG9ycz48YXV0aG9yPkdhcmPDrWEsIE0uPC9h
dXRob3I+PGF1dGhvcj5EZW5ubywgQi48L2F1dGhvcj48YXV0aG9yPk1pbGxlciwgRC5SLjwvYXV0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b3JkPjwvQ2l0ZT48Q2l0ZT48QXV0aG9yPldpbGxpYW1zPC9BdXRob3I+PFllYXI+MjAwNDwvWWVh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PEVuZE5vdGU+PENpdGU+PEF1dGhvcj5HYXJjw61hPC9BdXRob3I+PFllYXI+MjAxODwvWWVhcj48
UmVjTnVtPjMwMTQzPC9SZWNOdW0+PERpc3BsYXlUZXh0PihHYXJjw61hIGV0IGFsLiAyMDE4OyBX
aWxsaWFtcyAxOTk2YSwgMjAwNCk8L0Rpc3BsYXlUZXh0PjxyZWNvcmQ+PHJlYy1udW1iZXI+MzAx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NTwvcmVmLXR5cGU+PGNvbnRyaWJ1dG9ycz48YXV0aG9ycz48YXV0aG9yPkdhcmPDrWEsIE0uPC9h
dXRob3I+PGF1dGhvcj5EZW5ubywgQi48L2F1dGhvcj48YXV0aG9yPk1pbGxlciwgRC5SLjwvYXV0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b3JkPjwvQ2l0ZT48Q2l0ZT48QXV0aG9yPldpbGxpYW1zPC9BdXRob3I+PFllYXI+MjAwNDwvWWVh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3" w:tooltip="Williams, 1996 #8774" w:history="1">
              <w:r w:rsidR="00A348E7" w:rsidRPr="00D72CBE">
                <w:rPr>
                  <w:noProof/>
                  <w:szCs w:val="18"/>
                </w:rPr>
                <w:t>Williams 1996a</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p w14:paraId="7515090B" w14:textId="77777777" w:rsidR="00DE292D" w:rsidRPr="00D72CBE" w:rsidRDefault="00DE292D" w:rsidP="00DE292D">
            <w:pPr>
              <w:pStyle w:val="TableText"/>
            </w:pPr>
          </w:p>
        </w:tc>
        <w:tc>
          <w:tcPr>
            <w:tcW w:w="1562" w:type="dxa"/>
          </w:tcPr>
          <w:p w14:paraId="4308DF6F" w14:textId="2D27A926"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67089A7" w14:textId="048275E2" w:rsidR="00DE292D" w:rsidRPr="00D72CBE" w:rsidRDefault="00DE292D" w:rsidP="00A348E7">
            <w:pPr>
              <w:pStyle w:val="TableText"/>
            </w:pPr>
            <w:r w:rsidRPr="00D72CBE">
              <w:rPr>
                <w:szCs w:val="18"/>
              </w:rPr>
              <w:t xml:space="preserve">On many host plants, including cacao, black pepper, carabola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Piper betle</w:t>
            </w:r>
            <w:r w:rsidRPr="00D72CBE">
              <w:rPr>
                <w:szCs w:val="18"/>
              </w:rPr>
              <w:t xml:space="preserve">, </w:t>
            </w:r>
            <w:r w:rsidRPr="00D72CBE">
              <w:rPr>
                <w:i/>
                <w:szCs w:val="18"/>
              </w:rPr>
              <w:t>Crypteronia griffithii</w:t>
            </w:r>
            <w:r w:rsidRPr="00D72CBE">
              <w:rPr>
                <w:szCs w:val="18"/>
              </w:rPr>
              <w:t xml:space="preserve">, </w:t>
            </w:r>
            <w:r w:rsidRPr="00D72CBE">
              <w:rPr>
                <w:i/>
                <w:szCs w:val="18"/>
              </w:rPr>
              <w:t>Neonauclea</w:t>
            </w:r>
            <w:r w:rsidRPr="00D72CBE">
              <w:rPr>
                <w:szCs w:val="18"/>
              </w:rPr>
              <w:t xml:space="preserve"> and </w:t>
            </w:r>
            <w:r w:rsidRPr="00D72CBE">
              <w:rPr>
                <w:i/>
                <w:szCs w:val="18"/>
              </w:rPr>
              <w:t>Daemonorops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665DADD2" w14:textId="21B2FA28" w:rsidR="00DE292D" w:rsidRPr="00D72CBE" w:rsidRDefault="00DE292D" w:rsidP="00A348E7">
            <w:pPr>
              <w:pStyle w:val="TableText"/>
            </w:pPr>
            <w:r w:rsidRPr="00D72CBE">
              <w:rPr>
                <w:szCs w:val="18"/>
              </w:rPr>
              <w:t xml:space="preserve">On </w:t>
            </w:r>
            <w:r w:rsidRPr="00D72CBE">
              <w:rPr>
                <w:i/>
                <w:szCs w:val="18"/>
              </w:rPr>
              <w:t>Alectryon</w:t>
            </w:r>
            <w:r w:rsidRPr="00D72CBE">
              <w:rPr>
                <w:szCs w:val="18"/>
              </w:rPr>
              <w:t xml:space="preserve"> sp. and </w:t>
            </w:r>
            <w:r w:rsidRPr="00D72CBE">
              <w:rPr>
                <w:i/>
                <w:szCs w:val="18"/>
              </w:rPr>
              <w:t xml:space="preserve">Garcinia </w:t>
            </w:r>
            <w:r w:rsidRPr="00D72CBE">
              <w:rPr>
                <w:szCs w:val="18"/>
              </w:rPr>
              <w:t xml:space="preserve">sp. from Malaysia to the USA; on </w:t>
            </w:r>
            <w:r w:rsidRPr="00D72CBE">
              <w:rPr>
                <w:i/>
                <w:szCs w:val="18"/>
              </w:rPr>
              <w:t>Averrhoa carrabola</w:t>
            </w:r>
            <w:r w:rsidRPr="00D72CBE">
              <w:rPr>
                <w:szCs w:val="18"/>
              </w:rPr>
              <w:t xml:space="preserve"> from Malaysia to England; on </w:t>
            </w:r>
            <w:r w:rsidRPr="00D72CBE">
              <w:rPr>
                <w:i/>
                <w:szCs w:val="18"/>
              </w:rPr>
              <w:t>Piper nigrum</w:t>
            </w:r>
            <w:r w:rsidRPr="00D72CBE">
              <w:rPr>
                <w:szCs w:val="18"/>
              </w:rPr>
              <w:t xml:space="preserve">, </w:t>
            </w:r>
            <w:r w:rsidRPr="00D72CBE">
              <w:rPr>
                <w:i/>
                <w:szCs w:val="18"/>
              </w:rPr>
              <w:t>Durio</w:t>
            </w:r>
            <w:r w:rsidRPr="00D72CBE">
              <w:rPr>
                <w:szCs w:val="18"/>
              </w:rPr>
              <w:t xml:space="preserve"> sp. and </w:t>
            </w:r>
            <w:r w:rsidRPr="00D72CBE">
              <w:rPr>
                <w:i/>
                <w:szCs w:val="18"/>
              </w:rPr>
              <w:t>Nephelium lappaceum</w:t>
            </w:r>
            <w:r w:rsidRPr="00D72CBE">
              <w:rPr>
                <w:szCs w:val="18"/>
              </w:rPr>
              <w:t xml:space="preserve"> from Thailand to the USA </w:t>
            </w:r>
            <w:r w:rsidR="00A348E7" w:rsidRPr="00D72CBE">
              <w:rPr>
                <w:szCs w:val="18"/>
              </w:rPr>
              <w:fldChar w:fldCharType="begin">
                <w:fldData xml:space="preserve">PEVuZE5vdGU+PENpdGU+PEF1dGhvcj5XaWxsaWFtczwvQXV0aG9yPjxZZWFyPjIwMDQ8L1llYXI+
PFJlY051bT4yMzYwPC9SZWNOdW0+PERpc3BsYXlUZXh0PihNaWxsZXIgZXQgYWwuIDIwMTRhOyBX
aWxsaWFtcyAyMDA0KTwvRGlzcGxheVRleHQ+PHJlY29yZD48cmVjLW51bWJlcj4yMzYwPC9yZWMt
bnVtYmVyPjxmb3JlaWduLWtleXM+PGtleSBhcHA9IkVOIiBkYi1pZD0icHh3eHcwZXI5enYyZnhl
enhkazV0dDV1dHo1cDV2dHJ3ZHYwIiB0aW1lc3RhbXA9IjE0NTE5NzI0MjUiPjIzNjA8L2tleT48
L2ZvcmVpZ24ta2V5cz48cmVmLXR5cGUgbmFtZT0iQm9vayI+NjwvcmVmLXR5cGU+PGNvbnRyaWJ1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YWJlbD4xMzAxODwvbGFiZWw+PHVybHM+PC91cmxzPjxjdXN0b20xPkNoaW5hIHRhYmxlIGdyYXBl
cyBiYW5hbmFzIHNwIFBpbmVhcHBsZXMgZnJvbSBNYWxheXNpYSBqYyBUYWl3YW4vVmlldG5hbSBs
eWNoZWVzIHRrcSBJbmRpYW4gdGFibGUgZ3JhcGVzIGpkIFNhbGFjY2EgZnJvbSBJbmRvbmVzaWEg
YXMgbWVhbHlidWcgZ3JvdXAgcG9saWN5IHRrcTwvY3VzdG9tMT48L3JlY29yZD48L0NpdGU+PENp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PFJlY051bT4yMzYwPC9SZWNOdW0+PERpc3BsYXlUZXh0PihNaWxsZXIgZXQgYWwuIDIwMTRhOyBX
aWxsaWFtcyAyMDA0KTwvRGlzcGxheVRleHQ+PHJlY29yZD48cmVjLW51bWJlcj4yMzYwPC9yZWMt
bnVtYmVyPjxmb3JlaWduLWtleXM+PGtleSBhcHA9IkVOIiBkYi1pZD0icHh3eHcwZXI5enYyZnhl
enhkazV0dDV1dHo1cDV2dHJ3ZHYwIiB0aW1lc3RhbXA9IjE0NTE5NzI0MjUiPjIzNjA8L2tleT48
L2ZvcmVpZ24ta2V5cz48cmVmLXR5cGUgbmFtZT0iQm9vayI+NjwvcmVmLXR5cGU+PGNvbnRyaWJ1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YWJlbD4xMzAxODwvbGFiZWw+PHVybHM+PC91cmxzPjxjdXN0b20xPkNoaW5hIHRhYmxlIGdyYXBl
cyBiYW5hbmFzIHNwIFBpbmVhcHBsZXMgZnJvbSBNYWxheXNpYSBqYyBUYWl3YW4vVmlldG5hbSBs
eWNoZWVzIHRrcSBJbmRpYW4gdGFibGUgZ3JhcGVzIGpkIFNhbGFjY2EgZnJvbSBJbmRvbmVzaWEg
YXMgbWVhbHlidWcgZ3JvdXAgcG9saWN5IHRrcTwvY3VzdG9tMT48L3JlY29yZD48L0NpdGU+PENp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intercepted from Cambodia, India, the Philippines, Singapore and Vietnam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32E24F8B" w14:textId="77777777" w:rsidR="00DE292D" w:rsidRPr="00D72CBE" w:rsidRDefault="00DE292D" w:rsidP="00DE292D">
            <w:pPr>
              <w:pStyle w:val="TableText"/>
            </w:pPr>
            <w:r w:rsidRPr="00D72CBE">
              <w:rPr>
                <w:szCs w:val="18"/>
              </w:rPr>
              <w:t>Yes</w:t>
            </w:r>
          </w:p>
        </w:tc>
        <w:tc>
          <w:tcPr>
            <w:tcW w:w="1379" w:type="dxa"/>
          </w:tcPr>
          <w:p w14:paraId="2F1263CF" w14:textId="77777777" w:rsidR="00DE292D" w:rsidRPr="00D72CBE" w:rsidRDefault="00DE292D" w:rsidP="00DE292D">
            <w:pPr>
              <w:pStyle w:val="TableText"/>
            </w:pPr>
            <w:r w:rsidRPr="00D72CBE">
              <w:rPr>
                <w:szCs w:val="18"/>
              </w:rPr>
              <w:t>No</w:t>
            </w:r>
          </w:p>
        </w:tc>
      </w:tr>
      <w:tr w:rsidR="00A348E7" w:rsidRPr="00D72CBE" w14:paraId="065FAC2A" w14:textId="77777777" w:rsidTr="00DE292D">
        <w:tc>
          <w:tcPr>
            <w:tcW w:w="1952" w:type="dxa"/>
          </w:tcPr>
          <w:p w14:paraId="615D1DCA" w14:textId="77777777" w:rsidR="00DE292D" w:rsidRPr="00D72CBE" w:rsidRDefault="00DE292D" w:rsidP="00DE292D">
            <w:pPr>
              <w:pStyle w:val="TableText"/>
            </w:pPr>
            <w:r w:rsidRPr="00D72CBE">
              <w:rPr>
                <w:rFonts w:eastAsia="Times New Roman"/>
                <w:i/>
                <w:szCs w:val="18"/>
                <w:lang w:eastAsia="en-AU"/>
              </w:rPr>
              <w:t>Maconellicoccus ramchensis</w:t>
            </w:r>
            <w:r w:rsidRPr="00D72CBE">
              <w:rPr>
                <w:rFonts w:eastAsia="Times New Roman"/>
                <w:szCs w:val="18"/>
                <w:lang w:eastAsia="en-AU"/>
              </w:rPr>
              <w:t xml:space="preserve"> Williams</w:t>
            </w:r>
          </w:p>
        </w:tc>
        <w:tc>
          <w:tcPr>
            <w:tcW w:w="1172" w:type="dxa"/>
          </w:tcPr>
          <w:p w14:paraId="4C4CA91F" w14:textId="77777777" w:rsidR="00DE292D" w:rsidRPr="00D72CBE" w:rsidRDefault="00DE292D" w:rsidP="00DE292D">
            <w:pPr>
              <w:pStyle w:val="TableText"/>
            </w:pPr>
            <w:r w:rsidRPr="00D72CBE">
              <w:rPr>
                <w:szCs w:val="18"/>
              </w:rPr>
              <w:t>1</w:t>
            </w:r>
          </w:p>
        </w:tc>
        <w:tc>
          <w:tcPr>
            <w:tcW w:w="1985" w:type="dxa"/>
          </w:tcPr>
          <w:p w14:paraId="3400E2D4" w14:textId="05CAFA98" w:rsidR="00DE292D" w:rsidRPr="00D72CBE" w:rsidRDefault="00DE292D" w:rsidP="00A348E7">
            <w:pPr>
              <w:pStyle w:val="TableText"/>
            </w:pPr>
            <w:r w:rsidRPr="00D72CBE">
              <w:rPr>
                <w:szCs w:val="18"/>
              </w:rPr>
              <w:t xml:space="preserve">Nepal </w:t>
            </w:r>
            <w:r w:rsidR="00A348E7" w:rsidRPr="00D72CBE">
              <w:rPr>
                <w:szCs w:val="18"/>
              </w:rPr>
              <w:fldChar w:fldCharType="begin"/>
            </w:r>
            <w:r w:rsidR="00A348E7" w:rsidRPr="00D72CBE">
              <w:rPr>
                <w:szCs w:val="18"/>
              </w:rPr>
              <w:instrText xml:space="preserve"> ADDIN EN.CITE &lt;EndNote&gt;&lt;Cite&gt;&lt;Author&gt;Williams&lt;/Author&gt;&lt;Year&gt;1996&lt;/Year&gt;&lt;RecNum&gt;8774&lt;/RecNum&gt;&lt;DisplayText&gt;(Williams 1996a)&lt;/DisplayText&gt;&lt;record&gt;&lt;rec-number&gt;8774&lt;/rec-number&gt;&lt;foreign-keys&gt;&lt;key app="EN" db-id="pxwxw0er9zv2fxezxdk5tt5utz5p5vtrwdv0" timestamp="1451972573"&gt;8774&lt;/key&gt;&lt;/foreign-keys&gt;&lt;ref-type name="Journal Article"&gt;17&lt;/ref-type&gt;&lt;contributors&gt;&lt;authors&gt;&lt;author&gt;Williams,D.J.&lt;/author&gt;&lt;/authors&gt;&lt;/contributors&gt;&lt;titles&gt;&lt;title&gt;&lt;style face="normal" font="default" size="100%"&gt;A brief account of the hibiscus mealybug &lt;/style&gt;&lt;style face="italic" font="default" size="100%"&gt;Maconellicoccus hirsutus&lt;/style&gt;&lt;style face="normal" font="default" size="100%"&gt; (Hemiptera: Pseudococcidae), a pest of agriculture and horticulture, with descriptions of two related species from Southern Asia&lt;/style&gt;&lt;/title&gt;&lt;secondary-title&gt;Bulletin of Entomological Research&lt;/secondary-title&gt;&lt;/titles&gt;&lt;periodical&gt;&lt;full-title&gt;Bulletin of Entomological Research&lt;/full-title&gt;&lt;/periodical&gt;&lt;pages&gt;617-628&lt;/pages&gt;&lt;volume&gt;86&lt;/volume&gt;&lt;number&gt;5&lt;/number&gt;&lt;keywords&gt;&lt;keyword&gt;Agriculture&lt;/keyword&gt;&lt;keyword&gt;Asia&lt;/keyword&gt;&lt;keyword&gt;Description&lt;/keyword&gt;&lt;keyword&gt;Descriptions&lt;/keyword&gt;&lt;keyword&gt;Hemiptera&lt;/keyword&gt;&lt;keyword&gt;Hibiscus&lt;/keyword&gt;&lt;keyword&gt;Horticulture&lt;/keyword&gt;&lt;keyword&gt;Maconellicoccus&lt;/keyword&gt;&lt;keyword&gt;Mealybug&lt;/keyword&gt;&lt;keyword&gt;pest&lt;/keyword&gt;&lt;keyword&gt;Pests&lt;/keyword&gt;&lt;keyword&gt;Pseudococcidae&lt;/keyword&gt;&lt;keyword&gt;Species&lt;/keyword&gt;&lt;/keywords&gt;&lt;dates&gt;&lt;year&gt;1996&lt;/year&gt;&lt;/dates&gt;&lt;orig-pub&gt;&lt;style face="underline" font="default" size="100%"&gt;J:\E Library\Plant Catalogue\W&lt;/style&gt;&lt;/orig-pub&gt;&lt;label&gt;72504&lt;/label&gt;&lt;urls&gt;&lt;/urls&gt;&lt;custom1&gt;GNS and weeds sp&lt;/custom1&gt;&lt;/record&gt;&lt;/Cite&gt;&lt;/EndNote&gt;</w:instrText>
            </w:r>
            <w:r w:rsidR="00A348E7" w:rsidRPr="00D72CBE">
              <w:rPr>
                <w:szCs w:val="18"/>
              </w:rPr>
              <w:fldChar w:fldCharType="separate"/>
            </w:r>
            <w:r w:rsidR="00A348E7" w:rsidRPr="00D72CBE">
              <w:rPr>
                <w:noProof/>
                <w:szCs w:val="18"/>
              </w:rPr>
              <w:t>(</w:t>
            </w:r>
            <w:hyperlink w:anchor="_ENREF_483" w:tooltip="Williams, 1996 #8774" w:history="1">
              <w:r w:rsidR="00A348E7" w:rsidRPr="00D72CBE">
                <w:rPr>
                  <w:noProof/>
                  <w:szCs w:val="18"/>
                </w:rPr>
                <w:t>Williams 1996a</w:t>
              </w:r>
            </w:hyperlink>
            <w:r w:rsidR="00A348E7" w:rsidRPr="00D72CBE">
              <w:rPr>
                <w:noProof/>
                <w:szCs w:val="18"/>
              </w:rPr>
              <w:t>)</w:t>
            </w:r>
            <w:r w:rsidR="00A348E7" w:rsidRPr="00D72CBE">
              <w:rPr>
                <w:szCs w:val="18"/>
              </w:rPr>
              <w:fldChar w:fldCharType="end"/>
            </w:r>
            <w:r w:rsidRPr="00D72CBE">
              <w:rPr>
                <w:szCs w:val="18"/>
              </w:rPr>
              <w:t xml:space="preserve"> and Thailand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210AAD51" w14:textId="0C8F4E1E"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1A7CF26" w14:textId="56D92D75" w:rsidR="00DE292D" w:rsidRPr="00D72CBE" w:rsidRDefault="00DE292D" w:rsidP="00A348E7">
            <w:pPr>
              <w:pStyle w:val="TableText"/>
            </w:pPr>
            <w:r w:rsidRPr="00D72CBE">
              <w:rPr>
                <w:szCs w:val="18"/>
              </w:rPr>
              <w:t xml:space="preserve">On fruit of </w:t>
            </w:r>
            <w:r w:rsidRPr="00D72CBE">
              <w:rPr>
                <w:i/>
                <w:szCs w:val="18"/>
              </w:rPr>
              <w:t>Durio</w:t>
            </w:r>
            <w:r w:rsidRPr="00D72CBE">
              <w:rPr>
                <w:szCs w:val="18"/>
              </w:rPr>
              <w:t xml:space="preserve"> sp. </w:t>
            </w:r>
            <w:r w:rsidR="00A348E7" w:rsidRPr="00D72CBE">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0DC2ACAA" w14:textId="60F26399" w:rsidR="00DE292D" w:rsidRPr="00D72CBE" w:rsidRDefault="00DE292D" w:rsidP="00A348E7">
            <w:pPr>
              <w:pStyle w:val="TableText"/>
            </w:pPr>
            <w:r w:rsidRPr="00D72CBE">
              <w:rPr>
                <w:szCs w:val="18"/>
              </w:rPr>
              <w:t xml:space="preserve">On fruit of </w:t>
            </w:r>
            <w:r w:rsidRPr="00D72CBE">
              <w:rPr>
                <w:i/>
                <w:szCs w:val="18"/>
              </w:rPr>
              <w:t>Durio</w:t>
            </w:r>
            <w:r w:rsidRPr="00D72CBE">
              <w:rPr>
                <w:szCs w:val="18"/>
              </w:rPr>
              <w:t xml:space="preserve"> sp. from Thailand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0066B0A8" w14:textId="77777777" w:rsidR="00DE292D" w:rsidRPr="00D72CBE" w:rsidRDefault="00DE292D" w:rsidP="00DE292D">
            <w:pPr>
              <w:pStyle w:val="TableText"/>
            </w:pPr>
            <w:r w:rsidRPr="00D72CBE">
              <w:rPr>
                <w:szCs w:val="18"/>
              </w:rPr>
              <w:t>Yes</w:t>
            </w:r>
          </w:p>
        </w:tc>
        <w:tc>
          <w:tcPr>
            <w:tcW w:w="1379" w:type="dxa"/>
          </w:tcPr>
          <w:p w14:paraId="7E93C7A9" w14:textId="77777777" w:rsidR="00DE292D" w:rsidRPr="00D72CBE" w:rsidRDefault="00DE292D" w:rsidP="00DE292D">
            <w:pPr>
              <w:pStyle w:val="TableText"/>
            </w:pPr>
            <w:r w:rsidRPr="00D72CBE">
              <w:rPr>
                <w:szCs w:val="18"/>
              </w:rPr>
              <w:t>No</w:t>
            </w:r>
          </w:p>
        </w:tc>
      </w:tr>
      <w:tr w:rsidR="00A348E7" w:rsidRPr="00D72CBE" w14:paraId="08ACD8D2" w14:textId="77777777" w:rsidTr="00DE292D">
        <w:tc>
          <w:tcPr>
            <w:tcW w:w="1952" w:type="dxa"/>
          </w:tcPr>
          <w:p w14:paraId="1F5C7C3C" w14:textId="77777777" w:rsidR="00DE292D" w:rsidRPr="00D72CBE" w:rsidRDefault="00DE292D" w:rsidP="00DE292D">
            <w:pPr>
              <w:pStyle w:val="TableText"/>
            </w:pPr>
            <w:r w:rsidRPr="00D72CBE">
              <w:rPr>
                <w:rFonts w:eastAsia="Times New Roman"/>
                <w:i/>
                <w:szCs w:val="18"/>
                <w:lang w:eastAsia="en-AU"/>
              </w:rPr>
              <w:t>Maculicoccus malaitensis</w:t>
            </w:r>
            <w:r w:rsidRPr="00D72CBE">
              <w:rPr>
                <w:rFonts w:eastAsia="Times New Roman"/>
                <w:szCs w:val="18"/>
                <w:lang w:eastAsia="en-AU"/>
              </w:rPr>
              <w:t xml:space="preserve"> (Cockerell)</w:t>
            </w:r>
          </w:p>
        </w:tc>
        <w:tc>
          <w:tcPr>
            <w:tcW w:w="1172" w:type="dxa"/>
          </w:tcPr>
          <w:p w14:paraId="3A16CD62" w14:textId="77777777" w:rsidR="00DE292D" w:rsidRPr="00D72CBE" w:rsidRDefault="00DE292D" w:rsidP="00DE292D">
            <w:pPr>
              <w:pStyle w:val="TableText"/>
            </w:pPr>
            <w:r w:rsidRPr="00D72CBE">
              <w:rPr>
                <w:szCs w:val="18"/>
              </w:rPr>
              <w:t>4</w:t>
            </w:r>
          </w:p>
        </w:tc>
        <w:tc>
          <w:tcPr>
            <w:tcW w:w="1985" w:type="dxa"/>
          </w:tcPr>
          <w:p w14:paraId="17D1FC4D" w14:textId="680B7C30" w:rsidR="00DE292D" w:rsidRPr="00D72CBE" w:rsidRDefault="00DE292D" w:rsidP="00A348E7">
            <w:pPr>
              <w:pStyle w:val="TableText"/>
            </w:pPr>
            <w:r w:rsidRPr="00D72CBE">
              <w:rPr>
                <w:szCs w:val="18"/>
              </w:rPr>
              <w:t xml:space="preserve">Pacific Islands and Papua New Guinea </w:t>
            </w:r>
            <w:r w:rsidR="00A348E7" w:rsidRPr="00D72CBE">
              <w:fldChar w:fldCharType="begin">
                <w:fldData xml:space="preserve">PEVuZE5vdGU+PENpdGU+PEF1dGhvcj5HYXJjw61hPC9BdXRob3I+PFllYXI+MjAxODwvWWVhcj48
UmVjTnVtPjMwMTQzPC9SZWNOdW0+PERpc3BsYXlUZXh0PihHYXJjw61hIGV0IGFsLiAyMDE4OyBX
aWxsaWFtcyAxOTYwKTwvRGlzcGxheVRleHQ+PHJlY29yZD48cmVjLW51bWJlcj4zMDE0MzwvcmVj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dHlwZT48Y29udHJpYnV0b3JzPjxhdXRob3JzPjxhdXRob3I+R2FyY8OtYSwgTS48L2F1dGhvcj48
YXV0aG9yPkRlbm5vLCBCLjwvYXV0aG9yPjxhdXRob3I+TWlsbGVyLCBELlIuPC9hdXRob3I+PGF1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aXRlPjxDaXRlPjxBdXRob3I+V2lsbGlhbXM8L0F1dGhvcj48WWVhcj4xOTYwPC9ZZWFyPjxSZWNO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UmVjTnVtPjMwMTQzPC9SZWNOdW0+PERpc3BsYXlUZXh0PihHYXJjw61hIGV0IGFsLiAyMDE4OyBX
aWxsaWFtcyAxOTYwKTwvRGlzcGxheVRleHQ+PHJlY29yZD48cmVjLW51bWJlcj4zMDE0MzwvcmVj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dHlwZT48Y29udHJpYnV0b3JzPjxhdXRob3JzPjxhdXRob3I+R2FyY8OtYSwgTS48L2F1dGhvcj48
YXV0aG9yPkRlbm5vLCBCLjwvYXV0aG9yPjxhdXRob3I+TWlsbGVyLCBELlIuPC9hdXRob3I+PGF1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aXRlPjxDaXRlPjxBdXRob3I+V2lsbGlhbXM8L0F1dGhvcj48WWVhcj4xOTYwPC9ZZWFyPjxSZWNO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70" w:tooltip="Williams, 1960 #22593" w:history="1">
              <w:r w:rsidR="00A348E7" w:rsidRPr="00D72CBE">
                <w:rPr>
                  <w:noProof/>
                </w:rPr>
                <w:t>Williams 1960</w:t>
              </w:r>
            </w:hyperlink>
            <w:r w:rsidR="00A348E7" w:rsidRPr="00D72CBE">
              <w:rPr>
                <w:noProof/>
              </w:rPr>
              <w:t>)</w:t>
            </w:r>
            <w:r w:rsidR="00A348E7" w:rsidRPr="00D72CBE">
              <w:fldChar w:fldCharType="end"/>
            </w:r>
          </w:p>
        </w:tc>
        <w:tc>
          <w:tcPr>
            <w:tcW w:w="1562" w:type="dxa"/>
          </w:tcPr>
          <w:p w14:paraId="6DC8C553" w14:textId="4725A1CE"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4A46F990" w14:textId="1DA266E0" w:rsidR="00DE292D" w:rsidRPr="00D72CBE" w:rsidRDefault="00DE292D" w:rsidP="00A348E7">
            <w:pPr>
              <w:pStyle w:val="TableText"/>
            </w:pPr>
            <w:r w:rsidRPr="00D72CBE">
              <w:t xml:space="preserve">On several host plants including coconut, cacao and citrus </w:t>
            </w:r>
            <w:r w:rsidR="00A348E7" w:rsidRPr="00D72CBE">
              <w:fldChar w:fldCharType="begin">
                <w:fldData xml:space="preserve">PEVuZE5vdGU+PENpdGU+PEF1dGhvcj5XaWxsaWFtczwvQXV0aG9yPjxZZWFyPjE5NjA8L1llYXI+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</w:fldData>
              </w:fldChar>
            </w:r>
            <w:r w:rsidR="00A348E7" w:rsidRPr="00D72CBE">
              <w:instrText xml:space="preserve"> ADDIN EN.CITE </w:instrText>
            </w:r>
            <w:r w:rsidR="00A348E7" w:rsidRPr="00D72CBE">
              <w:fldChar w:fldCharType="begin">
                <w:fldData xml:space="preserve">PEVuZE5vdGU+PENpdGU+PEF1dGhvcj5XaWxsaWFtczwvQXV0aG9yPjxZZWFyPjE5NjA8L1llYXI+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470" w:tooltip="Williams, 1960 #22593" w:history="1">
              <w:r w:rsidR="00A348E7" w:rsidRPr="00D72CBE">
                <w:rPr>
                  <w:noProof/>
                </w:rPr>
                <w:t>Williams 1960</w:t>
              </w:r>
            </w:hyperlink>
            <w:r w:rsidR="00A348E7" w:rsidRPr="00D72CBE">
              <w:rPr>
                <w:noProof/>
              </w:rPr>
              <w:t xml:space="preserve">; </w:t>
            </w:r>
            <w:hyperlink w:anchor="_ENREF_492" w:tooltip="Williams, 1988 #15276" w:history="1">
              <w:r w:rsidR="00A348E7" w:rsidRPr="00D72CBE">
                <w:rPr>
                  <w:noProof/>
                </w:rPr>
                <w:t>Williams &amp; Watson 1988b</w:t>
              </w:r>
            </w:hyperlink>
            <w:r w:rsidR="00A348E7" w:rsidRPr="00D72CBE">
              <w:rPr>
                <w:noProof/>
              </w:rPr>
              <w:t>)</w:t>
            </w:r>
            <w:r w:rsidR="00A348E7" w:rsidRPr="00D72CBE">
              <w:fldChar w:fldCharType="end"/>
            </w:r>
          </w:p>
        </w:tc>
        <w:tc>
          <w:tcPr>
            <w:tcW w:w="2715" w:type="dxa"/>
          </w:tcPr>
          <w:p w14:paraId="1FE0DF42" w14:textId="77777777" w:rsidR="00DE292D" w:rsidRPr="00D72CBE" w:rsidRDefault="00DE292D" w:rsidP="00DE292D">
            <w:pPr>
              <w:pStyle w:val="TableText"/>
            </w:pPr>
            <w:r w:rsidRPr="00D72CBE">
              <w:t>–</w:t>
            </w:r>
          </w:p>
        </w:tc>
        <w:tc>
          <w:tcPr>
            <w:tcW w:w="1342" w:type="dxa"/>
          </w:tcPr>
          <w:p w14:paraId="10E1A791" w14:textId="77777777" w:rsidR="00DE292D" w:rsidRPr="00D72CBE" w:rsidRDefault="00DE292D" w:rsidP="00DE292D">
            <w:pPr>
              <w:pStyle w:val="TableText"/>
            </w:pPr>
            <w:r w:rsidRPr="00D72CBE">
              <w:rPr>
                <w:szCs w:val="18"/>
              </w:rPr>
              <w:t>Yes</w:t>
            </w:r>
          </w:p>
        </w:tc>
        <w:tc>
          <w:tcPr>
            <w:tcW w:w="1379" w:type="dxa"/>
          </w:tcPr>
          <w:p w14:paraId="3BE62F2E" w14:textId="77777777" w:rsidR="00DE292D" w:rsidRPr="00D72CBE" w:rsidRDefault="00DE292D" w:rsidP="00DE292D">
            <w:pPr>
              <w:pStyle w:val="TableText"/>
            </w:pPr>
            <w:r w:rsidRPr="00D72CBE">
              <w:rPr>
                <w:szCs w:val="18"/>
              </w:rPr>
              <w:t>No</w:t>
            </w:r>
          </w:p>
        </w:tc>
      </w:tr>
      <w:tr w:rsidR="00A348E7" w:rsidRPr="00D72CBE" w14:paraId="1E9692BC" w14:textId="77777777" w:rsidTr="00DE292D">
        <w:tc>
          <w:tcPr>
            <w:tcW w:w="1952" w:type="dxa"/>
          </w:tcPr>
          <w:p w14:paraId="6A06B359" w14:textId="77777777" w:rsidR="00DE292D" w:rsidRPr="00D72CBE" w:rsidRDefault="00DE292D" w:rsidP="00DE292D">
            <w:pPr>
              <w:pStyle w:val="TableText"/>
            </w:pPr>
            <w:r w:rsidRPr="00D72CBE">
              <w:rPr>
                <w:rFonts w:eastAsia="Times New Roman"/>
                <w:i/>
                <w:szCs w:val="18"/>
                <w:lang w:eastAsia="en-AU"/>
              </w:rPr>
              <w:lastRenderedPageBreak/>
              <w:t>Neotrionymus monstatus</w:t>
            </w:r>
            <w:r w:rsidRPr="00D72CBE">
              <w:rPr>
                <w:rFonts w:eastAsia="Times New Roman"/>
                <w:szCs w:val="18"/>
                <w:lang w:eastAsia="en-AU"/>
              </w:rPr>
              <w:t xml:space="preserve"> Borchsenius</w:t>
            </w:r>
          </w:p>
        </w:tc>
        <w:tc>
          <w:tcPr>
            <w:tcW w:w="1172" w:type="dxa"/>
          </w:tcPr>
          <w:p w14:paraId="1E1B4CFA" w14:textId="77777777" w:rsidR="00DE292D" w:rsidRPr="00D72CBE" w:rsidRDefault="00DE292D" w:rsidP="00DE292D">
            <w:pPr>
              <w:pStyle w:val="TableText"/>
            </w:pPr>
            <w:r w:rsidRPr="00D72CBE">
              <w:rPr>
                <w:szCs w:val="18"/>
              </w:rPr>
              <w:t>1</w:t>
            </w:r>
          </w:p>
        </w:tc>
        <w:tc>
          <w:tcPr>
            <w:tcW w:w="1985" w:type="dxa"/>
          </w:tcPr>
          <w:p w14:paraId="1864DF06" w14:textId="7513FB2B" w:rsidR="00DE292D" w:rsidRPr="00D72CBE" w:rsidRDefault="00DE292D" w:rsidP="00A348E7">
            <w:pPr>
              <w:pStyle w:val="TableText"/>
            </w:pPr>
            <w:r w:rsidRPr="00D72CBE">
              <w:rPr>
                <w:szCs w:val="18"/>
              </w:rPr>
              <w:t xml:space="preserve">Europe and north Asia </w:t>
            </w:r>
            <w:r w:rsidR="00A348E7" w:rsidRPr="00D72CBE">
              <w:fldChar w:fldCharType="begin">
                <w:fldData xml:space="preserve">PEVuZE5vdGU+PENpdGU+PEF1dGhvcj5HYXJjw61hPC9BdXRob3I+PFllYXI+MjAxODwvWWVhcj48
UmVjTnVtPjMwMTQzPC9SZWNOdW0+PERpc3BsYXlUZXh0PihHYXJjw61hIGV0IGFsLiAyMDE4OyBL
YXlkYW4gJmFtcDsgS296w6FyIDIwMTApPC9EaXNwbGF5VGV4dD48cmVjb3JkPjxyZWMtbnVtYmVy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ZSI+NDU8L3JlZi10eXBlPjxjb250cmlidXRvcnM+PGF1dGhvcnM+PGF1dGhvcj5HYXJjw61hLCBN
LjwvYXV0aG9yPjxhdXRob3I+RGVubm8sIEIuPC9hdXRob3I+PGF1dGhvcj5NaWxsZXIsIEQuUi48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L3JlY29yZD48L0NpdGU+PENpdGU+PEF1dGhvcj5LYXlkYW48L0F1dGhvcj48WWVhcj4yMDEwPC9Z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==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UmVjTnVtPjMwMTQzPC9SZWNOdW0+PERpc3BsYXlUZXh0PihHYXJjw61hIGV0IGFsLiAyMDE4OyBL
YXlkYW4gJmFtcDsgS296w6FyIDIwMTApPC9EaXNwbGF5VGV4dD48cmVjb3JkPjxyZWMtbnVtYmVy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ZSI+NDU8L3JlZi10eXBlPjxjb250cmlidXRvcnM+PGF1dGhvcnM+PGF1dGhvcj5HYXJjw61hLCBN
LjwvYXV0aG9yPjxhdXRob3I+RGVubm8sIEIuPC9hdXRob3I+PGF1dGhvcj5NaWxsZXIsIEQuUi48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L3JlY29yZD48L0NpdGU+PENpdGU+PEF1dGhvcj5LYXlkYW48L0F1dGhvcj48WWVhcj4yMDEwPC9Z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==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265" w:tooltip="Kaydan, 2010 #20818" w:history="1">
              <w:r w:rsidR="00A348E7" w:rsidRPr="00D72CBE">
                <w:rPr>
                  <w:noProof/>
                </w:rPr>
                <w:t>Kaydan &amp; Kozár 2010</w:t>
              </w:r>
            </w:hyperlink>
            <w:r w:rsidR="00A348E7" w:rsidRPr="00D72CBE">
              <w:rPr>
                <w:noProof/>
              </w:rPr>
              <w:t>)</w:t>
            </w:r>
            <w:r w:rsidR="00A348E7" w:rsidRPr="00D72CBE">
              <w:fldChar w:fldCharType="end"/>
            </w:r>
          </w:p>
        </w:tc>
        <w:tc>
          <w:tcPr>
            <w:tcW w:w="1562" w:type="dxa"/>
          </w:tcPr>
          <w:p w14:paraId="70CCB89A" w14:textId="7FC0B737"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8D2DA76" w14:textId="70930794" w:rsidR="00DE292D" w:rsidRPr="00D72CBE" w:rsidRDefault="00DE292D" w:rsidP="00A348E7">
            <w:pPr>
              <w:pStyle w:val="TableText"/>
            </w:pPr>
            <w:r w:rsidRPr="00D72CBE">
              <w:rPr>
                <w:szCs w:val="18"/>
              </w:rPr>
              <w:t xml:space="preserve">On some species of Poaceae </w:t>
            </w:r>
            <w:r w:rsidR="00A348E7" w:rsidRPr="00D72CBE">
              <w:rPr>
                <w:szCs w:val="18"/>
              </w:rPr>
              <w:fldChar w:fldCharType="begin">
                <w:fldData xml:space="preserve">PEVuZE5vdGU+PENpdGU+PEF1dGhvcj5LYXlkYW48L0F1dGhvcj48WWVhcj4yMDEwPC9ZZWFyPjxS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PGF1dGhvcnM+PGF1dGhvcj5HYXJjw61hLCBNLjwvYXV0aG9yPjxhdXRob3I+RGVubm8sIEIuPC9h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bWF0aWNzPC90aXRsZT48L3RpdGxlcz48ZGF0ZXM+PHllYXI+MjAxODwveWVhcj48cHViLWRhdGVz
PjxkYXRlPjIwMTg8L2RhdGU+PC9wdWItZGF0ZXM+PC9kYXRlcz48dXJscz48cmVsYXRlZC11cmxz
Pjx1cmw+aHR0cDovL3NjYWxlbmV0LmluZm88L3VybD48L3JlbGF0ZWQtdXJscz48L3VybHM+PGN1
c3RvbTE+dXBkYXRlZF9SRzwvY3VzdG9tMT48L3JlY29yZD48L0NpdGU+PC9FbmROb3RlPn==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PEVuZE5vdGU+PENpdGU+PEF1dGhvcj5LYXlkYW48L0F1dGhvcj48WWVhcj4yMDEwPC9ZZWFyPjxS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PGF1dGhvcnM+PGF1dGhvcj5HYXJjw61hLCBNLjwvYXV0aG9yPjxhdXRob3I+RGVubm8sIEIuPC9h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bWF0aWNzPC90aXRsZT48L3RpdGxlcz48ZGF0ZXM+PHllYXI+MjAxODwveWVhcj48cHViLWRhdGVz
PjxkYXRlPjIwMTg8L2RhdGU+PC9wdWItZGF0ZXM+PC9kYXRlcz48dXJscz48cmVsYXRlZC11cmxz
Pjx1cmw+aHR0cDovL3NjYWxlbmV0LmluZm88L3VybD48L3JlbGF0ZWQtdXJscz48L3VybHM+PGN1
c3RvbTE+dXBkYXRlZF9SRzwvY3VzdG9tMT48L3JlY29yZD48L0NpdGU+PC9FbmROb3RlPn==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65" w:tooltip="Kaydan, 2010 #20818" w:history="1">
              <w:r w:rsidR="00A348E7" w:rsidRPr="00D72CBE">
                <w:rPr>
                  <w:noProof/>
                  <w:szCs w:val="18"/>
                </w:rPr>
                <w:t>Kaydan &amp; Kozár 2010</w:t>
              </w:r>
            </w:hyperlink>
            <w:r w:rsidR="00A348E7" w:rsidRPr="00D72CBE">
              <w:rPr>
                <w:noProof/>
                <w:szCs w:val="18"/>
              </w:rPr>
              <w:t>)</w:t>
            </w:r>
            <w:r w:rsidR="00A348E7" w:rsidRPr="00D72CBE">
              <w:rPr>
                <w:szCs w:val="18"/>
              </w:rPr>
              <w:fldChar w:fldCharType="end"/>
            </w:r>
          </w:p>
        </w:tc>
        <w:tc>
          <w:tcPr>
            <w:tcW w:w="2715" w:type="dxa"/>
          </w:tcPr>
          <w:p w14:paraId="4C13DE12" w14:textId="4138FB8F" w:rsidR="00DE292D" w:rsidRPr="00D72CBE" w:rsidRDefault="00DE292D" w:rsidP="00A348E7">
            <w:pPr>
              <w:pStyle w:val="TableText"/>
            </w:pPr>
            <w:r w:rsidRPr="00D72CBE">
              <w:rPr>
                <w:szCs w:val="18"/>
              </w:rPr>
              <w:t xml:space="preserve">On </w:t>
            </w:r>
            <w:r w:rsidRPr="00D72CBE">
              <w:rPr>
                <w:i/>
                <w:szCs w:val="18"/>
              </w:rPr>
              <w:t>Arundo</w:t>
            </w:r>
            <w:r w:rsidRPr="00D72CBE">
              <w:rPr>
                <w:szCs w:val="18"/>
              </w:rPr>
              <w:t xml:space="preserve"> 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p>
        </w:tc>
        <w:tc>
          <w:tcPr>
            <w:tcW w:w="1342" w:type="dxa"/>
          </w:tcPr>
          <w:p w14:paraId="313B4676" w14:textId="77777777" w:rsidR="00DE292D" w:rsidRPr="00D72CBE" w:rsidRDefault="00DE292D" w:rsidP="00DE292D">
            <w:pPr>
              <w:pStyle w:val="TableText"/>
            </w:pPr>
            <w:r w:rsidRPr="00D72CBE">
              <w:rPr>
                <w:szCs w:val="18"/>
              </w:rPr>
              <w:t>Yes</w:t>
            </w:r>
          </w:p>
        </w:tc>
        <w:tc>
          <w:tcPr>
            <w:tcW w:w="1379" w:type="dxa"/>
          </w:tcPr>
          <w:p w14:paraId="4A0AE240" w14:textId="77777777" w:rsidR="00DE292D" w:rsidRPr="00D72CBE" w:rsidRDefault="00DE292D" w:rsidP="00DE292D">
            <w:pPr>
              <w:pStyle w:val="TableText"/>
            </w:pPr>
            <w:r w:rsidRPr="00D72CBE">
              <w:rPr>
                <w:szCs w:val="18"/>
              </w:rPr>
              <w:t>No</w:t>
            </w:r>
          </w:p>
        </w:tc>
      </w:tr>
      <w:tr w:rsidR="00A348E7" w:rsidRPr="00D72CBE" w14:paraId="76D8B2D6" w14:textId="77777777" w:rsidTr="00DE292D">
        <w:tc>
          <w:tcPr>
            <w:tcW w:w="1952" w:type="dxa"/>
          </w:tcPr>
          <w:p w14:paraId="1187F5D7" w14:textId="77777777" w:rsidR="00DE292D" w:rsidRPr="00D72CBE" w:rsidRDefault="00DE292D" w:rsidP="00DE292D">
            <w:pPr>
              <w:pStyle w:val="TableText"/>
            </w:pPr>
            <w:r w:rsidRPr="00D72CBE">
              <w:rPr>
                <w:rFonts w:eastAsia="Times New Roman"/>
                <w:i/>
                <w:szCs w:val="18"/>
                <w:lang w:eastAsia="en-AU"/>
              </w:rPr>
              <w:t>Nipaecoccus aurilanatus</w:t>
            </w:r>
            <w:r w:rsidRPr="00D72CBE">
              <w:rPr>
                <w:rFonts w:eastAsia="Times New Roman"/>
                <w:szCs w:val="18"/>
                <w:lang w:eastAsia="en-AU"/>
              </w:rPr>
              <w:t xml:space="preserve"> (Maskell)</w:t>
            </w:r>
          </w:p>
        </w:tc>
        <w:tc>
          <w:tcPr>
            <w:tcW w:w="1172" w:type="dxa"/>
          </w:tcPr>
          <w:p w14:paraId="27EEEDC8" w14:textId="77777777" w:rsidR="00DE292D" w:rsidRPr="00D72CBE" w:rsidRDefault="00DE292D" w:rsidP="00DE292D">
            <w:pPr>
              <w:pStyle w:val="TableText"/>
            </w:pPr>
            <w:r w:rsidRPr="00D72CBE">
              <w:rPr>
                <w:szCs w:val="18"/>
                <w:lang w:val="de-DE"/>
              </w:rPr>
              <w:t>5</w:t>
            </w:r>
          </w:p>
        </w:tc>
        <w:tc>
          <w:tcPr>
            <w:tcW w:w="1985" w:type="dxa"/>
          </w:tcPr>
          <w:p w14:paraId="1424DFBC" w14:textId="1E462B4B" w:rsidR="00DE292D" w:rsidRPr="00D72CBE" w:rsidRDefault="00DE292D" w:rsidP="00A348E7">
            <w:pPr>
              <w:pStyle w:val="TableText"/>
            </w:pPr>
            <w:r w:rsidRPr="00D72CBE">
              <w:rPr>
                <w:szCs w:val="18"/>
              </w:rPr>
              <w:t xml:space="preserve">Australia, NZ and USA </w:t>
            </w:r>
            <w:r w:rsidR="00A348E7" w:rsidRPr="00D72CBE">
              <w:fldChar w:fldCharType="begin">
                <w:fldData xml:space="preserve">PEVuZE5vdGU+PENpdGU+PEF1dGhvcj5HYXJjw61hPC9BdXRob3I+PFllYXI+MjAxODwvWWVhcj48
UmVjTnVtPjMwMTQzPC9SZWNOdW0+PERpc3BsYXlUZXh0PihCcm93biAmYW1wOyBFYWRzIDE5Njc7
IEdhcmPDrWEgZXQgYWwuIDIwMTg7IE1pbGxlciwgTWlsbGVyICZhbXA7IFdhdHNvbiAyMDAyOyBX
aWxsaWFtcyAxOTg1YSk8L0Rpc3BsYXlUZXh0PjxyZWNvcmQ+PHJlYy1udW1iZXI+MzAxNDM8L3Jl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Q2l0ZT48Q2l0ZT48QXV0aG9yPkJyb3duPC9BdXRob3I+PFllYXI+MTk2NzwvWWVhcj48UmVjTnVt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UmVjTnVtPjMwMTQzPC9SZWNOdW0+PERpc3BsYXlUZXh0PihCcm93biAmYW1wOyBFYWRzIDE5Njc7
IEdhcmPDrWEgZXQgYWwuIDIwMTg7IE1pbGxlciwgTWlsbGVyICZhbXA7IFdhdHNvbiAyMDAyOyBX
aWxsaWFtcyAxOTg1YSk8L0Rpc3BsYXlUZXh0PjxyZWNvcmQ+PHJlYy1udW1iZXI+MzAxNDM8L3Jl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Q2l0ZT48Q2l0ZT48QXV0aG9yPkJyb3duPC9BdXRob3I+PFllYXI+MTk2NzwvWWVhcj48UmVjTnVt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85" w:tooltip="Brown, 1967 #22594" w:history="1">
              <w:r w:rsidR="00A348E7" w:rsidRPr="00D72CBE">
                <w:rPr>
                  <w:noProof/>
                </w:rPr>
                <w:t>Brown &amp; Eads 1967</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348" w:tooltip="Miller, 2002 #4200" w:history="1">
              <w:r w:rsidR="00A348E7" w:rsidRPr="00D72CBE">
                <w:rPr>
                  <w:noProof/>
                </w:rPr>
                <w:t>Miller, Miller &amp; Watson 2002</w:t>
              </w:r>
            </w:hyperlink>
            <w:r w:rsidR="00A348E7" w:rsidRPr="00D72CBE">
              <w:rPr>
                <w:noProof/>
              </w:rPr>
              <w:t xml:space="preserve">; </w:t>
            </w:r>
            <w:hyperlink w:anchor="_ENREF_476" w:tooltip="Williams, 1985 #6328" w:history="1">
              <w:r w:rsidR="00A348E7" w:rsidRPr="00D72CBE">
                <w:rPr>
                  <w:noProof/>
                </w:rPr>
                <w:t>Williams 1985a</w:t>
              </w:r>
            </w:hyperlink>
            <w:r w:rsidR="00A348E7" w:rsidRPr="00D72CBE">
              <w:rPr>
                <w:noProof/>
              </w:rPr>
              <w:t>)</w:t>
            </w:r>
            <w:r w:rsidR="00A348E7" w:rsidRPr="00D72CBE">
              <w:fldChar w:fldCharType="end"/>
            </w:r>
          </w:p>
        </w:tc>
        <w:tc>
          <w:tcPr>
            <w:tcW w:w="1562" w:type="dxa"/>
          </w:tcPr>
          <w:p w14:paraId="65A7ED1C" w14:textId="48642330" w:rsidR="00DE292D" w:rsidRPr="00D72CBE" w:rsidRDefault="00DE292D" w:rsidP="00DE292D">
            <w:pPr>
              <w:pStyle w:val="TableText"/>
              <w:rPr>
                <w:szCs w:val="18"/>
              </w:rPr>
            </w:pPr>
            <w:r w:rsidRPr="00D72CBE">
              <w:rPr>
                <w:szCs w:val="18"/>
              </w:rPr>
              <w:t xml:space="preserve">Yes, NSW, Qld, SA, Vic, WA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D72CBE">
              <w:rPr>
                <w:szCs w:val="18"/>
              </w:rPr>
              <w:fldChar w:fldCharType="separate"/>
            </w:r>
            <w:r w:rsidR="00A348E7" w:rsidRPr="00D72CBE">
              <w:rPr>
                <w:noProof/>
                <w:szCs w:val="18"/>
              </w:rPr>
              <w:t>(</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764045C0" w14:textId="0B6D3250" w:rsidR="00DE292D" w:rsidRPr="00D72CBE" w:rsidRDefault="00DE292D" w:rsidP="00DE292D">
            <w:pPr>
              <w:pStyle w:val="TableText"/>
              <w:rPr>
                <w:szCs w:val="18"/>
              </w:rPr>
            </w:pPr>
          </w:p>
        </w:tc>
        <w:tc>
          <w:tcPr>
            <w:tcW w:w="2636" w:type="dxa"/>
          </w:tcPr>
          <w:p w14:paraId="1AC0DD40" w14:textId="471251A8" w:rsidR="00DE292D" w:rsidRPr="00D72CBE" w:rsidRDefault="00DE292D" w:rsidP="00A348E7">
            <w:pPr>
              <w:pStyle w:val="TableText"/>
            </w:pPr>
            <w:r w:rsidRPr="00D72CBE">
              <w:rPr>
                <w:szCs w:val="18"/>
              </w:rPr>
              <w:t xml:space="preserve">On small branches and young stems, only reported on </w:t>
            </w:r>
            <w:r w:rsidRPr="00D72CBE">
              <w:rPr>
                <w:i/>
                <w:szCs w:val="18"/>
              </w:rPr>
              <w:t>Agathis</w:t>
            </w:r>
            <w:r w:rsidRPr="00D72CBE">
              <w:rPr>
                <w:szCs w:val="18"/>
              </w:rPr>
              <w:t xml:space="preserve"> and </w:t>
            </w:r>
            <w:r w:rsidRPr="00D72CBE">
              <w:rPr>
                <w:i/>
                <w:szCs w:val="18"/>
              </w:rPr>
              <w:t>Araucaria</w:t>
            </w:r>
            <w:r w:rsidRPr="00D72CBE">
              <w:rPr>
                <w:szCs w:val="18"/>
              </w:rPr>
              <w:t xml:space="preserve"> of Araucariaceae </w:t>
            </w:r>
            <w:r w:rsidR="00A348E7" w:rsidRPr="00D72CBE">
              <w:rPr>
                <w:szCs w:val="18"/>
              </w:rPr>
              <w:fldChar w:fldCharType="begin"/>
            </w:r>
            <w:r w:rsidR="00A348E7" w:rsidRPr="00D72CBE">
              <w:rPr>
                <w:szCs w:val="18"/>
              </w:rPr>
              <w:instrText xml:space="preserve"> ADDIN EN.CITE &lt;EndNote&gt;&lt;Cite&gt;&lt;Author&gt;Brown&lt;/Author&gt;&lt;Year&gt;1967&lt;/Year&gt;&lt;RecNum&gt;22594&lt;/RecNum&gt;&lt;DisplayText&gt;(Brown &amp;amp; Eads 1967; García et al. 2018)&lt;/DisplayText&gt;&lt;record&gt;&lt;rec-number&gt;22594&lt;/rec-number&gt;&lt;foreign-keys&gt;&lt;key app="EN" db-id="pxwxw0er9zv2fxezxdk5tt5utz5p5vtrwdv0" timestamp="1451972879"&gt;22594&lt;/key&gt;&lt;/foreign-keys&gt;&lt;ref-type name="Journal Article"&gt;17&lt;/ref-type&gt;&lt;contributors&gt;&lt;authors&gt;&lt;author&gt;Brown,L.R.&lt;/author&gt;&lt;author&gt;Eads,C.O.&lt;/author&gt;&lt;/authors&gt;&lt;/contributors&gt;&lt;titles&gt;&lt;title&gt;Insects affecting ornamental conifers in southern California&lt;/title&gt;&lt;secondary-title&gt;Bulletin of the California Agricultural Experiment Station&lt;/secondary-title&gt;&lt;/titles&gt;&lt;periodical&gt;&lt;full-title&gt;Bulletin of the California Agricultural Experiment Station&lt;/full-title&gt;&lt;/periodical&gt;&lt;pages&gt;1-72&lt;/pages&gt;&lt;volume&gt;834&lt;/volume&gt;&lt;keywords&gt;&lt;keyword&gt;Agricultural&lt;/keyword&gt;&lt;keyword&gt;California&lt;/keyword&gt;&lt;keyword&gt;Conifers&lt;/keyword&gt;&lt;keyword&gt;insect&lt;/keyword&gt;&lt;keyword&gt;Insects&lt;/keyword&gt;&lt;keyword&gt;Mealybug&lt;/keyword&gt;&lt;keyword&gt;ornamental&lt;/keyword&gt;&lt;/keywords&gt;&lt;dates&gt;&lt;year&gt;1967&lt;/year&gt;&lt;/dates&gt;&lt;orig-pub&gt;&lt;style face="underline" font="default" size="100%"&gt;J:\E Library\Plant Catalogue\B&lt;/style&gt;&lt;/orig-pub&gt;&lt;label&gt;87457&lt;/label&gt;&lt;urls&gt;&lt;/urls&gt;&lt;custom1&gt;Mealybug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85" w:tooltip="Brown, 1967 #22594" w:history="1">
              <w:r w:rsidR="00A348E7" w:rsidRPr="00D72CBE">
                <w:rPr>
                  <w:noProof/>
                  <w:szCs w:val="18"/>
                </w:rPr>
                <w:t>Brown &amp; Eads 1967</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73F49585" w14:textId="77777777" w:rsidR="00DE292D" w:rsidRPr="00D72CBE" w:rsidRDefault="00DE292D" w:rsidP="00DE292D">
            <w:pPr>
              <w:pStyle w:val="TableText"/>
            </w:pPr>
            <w:r w:rsidRPr="00D72CBE">
              <w:t>–</w:t>
            </w:r>
          </w:p>
        </w:tc>
        <w:tc>
          <w:tcPr>
            <w:tcW w:w="1342" w:type="dxa"/>
          </w:tcPr>
          <w:p w14:paraId="09191524" w14:textId="77777777" w:rsidR="00DE292D" w:rsidRPr="00D72CBE" w:rsidRDefault="00DE292D" w:rsidP="00DE292D">
            <w:pPr>
              <w:pStyle w:val="TableText"/>
            </w:pPr>
            <w:r w:rsidRPr="00D72CBE">
              <w:rPr>
                <w:szCs w:val="18"/>
              </w:rPr>
              <w:t>No</w:t>
            </w:r>
          </w:p>
        </w:tc>
        <w:tc>
          <w:tcPr>
            <w:tcW w:w="1379" w:type="dxa"/>
          </w:tcPr>
          <w:p w14:paraId="224CC971" w14:textId="77777777" w:rsidR="00DE292D" w:rsidRPr="00D72CBE" w:rsidRDefault="00DE292D" w:rsidP="00DE292D">
            <w:pPr>
              <w:pStyle w:val="TableText"/>
            </w:pPr>
            <w:r w:rsidRPr="00D72CBE">
              <w:rPr>
                <w:szCs w:val="18"/>
              </w:rPr>
              <w:t>No</w:t>
            </w:r>
          </w:p>
        </w:tc>
      </w:tr>
      <w:tr w:rsidR="00A348E7" w:rsidRPr="00D72CBE" w14:paraId="7F89080A" w14:textId="77777777" w:rsidTr="00DE292D">
        <w:tc>
          <w:tcPr>
            <w:tcW w:w="1952" w:type="dxa"/>
          </w:tcPr>
          <w:p w14:paraId="7251C42F"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Nipaecoccus filamentosus</w:t>
            </w:r>
            <w:r w:rsidRPr="00D72CBE">
              <w:rPr>
                <w:rFonts w:eastAsia="Times New Roman"/>
                <w:szCs w:val="18"/>
                <w:lang w:eastAsia="en-AU"/>
              </w:rPr>
              <w:t xml:space="preserve"> (Cockerell)</w:t>
            </w:r>
          </w:p>
          <w:p w14:paraId="45E0366F" w14:textId="63CB7E78"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Pseudococcus filamentosus</w:t>
            </w:r>
            <w:r w:rsidRPr="00D72CBE">
              <w:rPr>
                <w:rFonts w:eastAsia="Times New Roman"/>
                <w:szCs w:val="18"/>
                <w:lang w:eastAsia="en-AU"/>
              </w:rPr>
              <w:t xml:space="preserve"> 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&lt;EndNote&gt;&lt;Cite&gt;&lt;Author&gt;Moghaddam&lt;/Author&gt;&lt;Year&gt;2006&lt;/Year&gt;&lt;RecNum&gt;8790&lt;/RecNum&gt;&lt;DisplayText&gt;(Moghaddam 2006)&lt;/DisplayText&gt;&lt;record&gt;&lt;rec-number&gt;8790&lt;/rec-number&gt;&lt;foreign-keys&gt;&lt;key app="EN" db-id="pxwxw0er9zv2fxezxdk5tt5utz5p5vtrwdv0" timestamp="1451972573"&gt;8790&lt;/key&gt;&lt;/foreign-keys&gt;&lt;ref-type name="Journal Article"&gt;17&lt;/ref-type&gt;&lt;contributors&gt;&lt;authors&gt;&lt;author&gt;Moghaddam,M.&lt;/author&gt;&lt;/authors&gt;&lt;/contributors&gt;&lt;titles&gt;&lt;title&gt;The mealybugs of Southern Iran (Hem.: Coccoidea: Pseudococcidae)&lt;/title&gt;&lt;secondary-title&gt;Journal of Entomological Society of Iran&lt;/secondary-title&gt;&lt;/titles&gt;&lt;periodical&gt;&lt;full-title&gt;Journal of Entomological Society of Iran&lt;/full-title&gt;&lt;/periodical&gt;&lt;pages&gt;1-11&lt;/pages&gt;&lt;volume&gt;26&lt;/volume&gt;&lt;number&gt;1&lt;/number&gt;&lt;keywords&gt;&lt;keyword&gt;Coccoidea&lt;/keyword&gt;&lt;keyword&gt;Iran&lt;/keyword&gt;&lt;keyword&gt;Mealybug&lt;/keyword&gt;&lt;keyword&gt;Mealybugs&lt;/keyword&gt;&lt;keyword&gt;Pseudococcidae&lt;/keyword&gt;&lt;/keywords&gt;&lt;dates&gt;&lt;year&gt;2006&lt;/year&gt;&lt;/dates&gt;&lt;orig-pub&gt;&lt;style face="underline" font="default" size="100%"&gt;J:\E Library\Plant Catalogue\M&lt;/style&gt;&lt;/orig-pub&gt;&lt;label&gt;72520&lt;/label&gt;&lt;urls&gt;&lt;/urls&gt;&lt;custom1&gt;GNS and weeds sp&lt;/custom1&gt;&lt;/record&gt;&lt;/Cite&gt;&lt;/EndNote&gt;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354" w:tooltip="Moghaddam, 2006 #8790" w:history="1">
              <w:r w:rsidR="00A348E7" w:rsidRPr="00D72CBE">
                <w:rPr>
                  <w:rFonts w:eastAsia="Times New Roman"/>
                  <w:noProof/>
                  <w:szCs w:val="18"/>
                  <w:lang w:eastAsia="en-AU"/>
                </w:rPr>
                <w:t>Moghaddam 2006</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459527CD" w14:textId="77777777" w:rsidR="00DE292D" w:rsidRPr="00D72CBE" w:rsidRDefault="00DE292D" w:rsidP="00DE292D">
            <w:pPr>
              <w:pStyle w:val="TableText"/>
            </w:pPr>
            <w:r w:rsidRPr="00D72CBE">
              <w:rPr>
                <w:szCs w:val="18"/>
              </w:rPr>
              <w:t>1, 5</w:t>
            </w:r>
          </w:p>
        </w:tc>
        <w:tc>
          <w:tcPr>
            <w:tcW w:w="1985" w:type="dxa"/>
          </w:tcPr>
          <w:p w14:paraId="0624B765" w14:textId="667B739F" w:rsidR="00DE292D" w:rsidRPr="00D72CBE" w:rsidRDefault="00DE292D" w:rsidP="00A348E7">
            <w:pPr>
              <w:pStyle w:val="TableText"/>
            </w:pPr>
            <w:r w:rsidRPr="00D72CBE">
              <w:rPr>
                <w:szCs w:val="18"/>
              </w:rPr>
              <w:t xml:space="preserve">Iran and Central America </w:t>
            </w:r>
            <w:r w:rsidR="00A348E7" w:rsidRPr="00D72CBE">
              <w:fldChar w:fldCharType="begin">
                <w:fldData xml:space="preserve">PEVuZE5vdGU+PENpdGU+PEF1dGhvcj5HYXJjw61hPC9BdXRob3I+PFllYXI+MjAxODwvWWVhcj48
UmVjTnVtPjMwMTQzPC9SZWNOdW0+PERpc3BsYXlUZXh0PihHYXJjw61hIGV0IGFsLiAyMDE4OyBN
b2doYWRkYW0gMjAwNjsgV2lsbGlhbXMgJmFtcDsgR3JhbmFyYSBkZSBXaWxsaW5rIDE5OTIpPC9E
aXNwbGF5VGV4dD48cmVjb3JkPjxyZWMtbnVtYmVyPjMwMTQzPC9yZWMtbnVtYmVyPjxmb3JlaWdu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PGN1c3RvbTE+dXBkYXRlZF9SRzwvY3VzdG9tMT48L3JlY29yZD48L0NpdGU+PENpdGU+PEF1dGhv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UmVjTnVtPjMwMTQzPC9SZWNOdW0+PERpc3BsYXlUZXh0PihHYXJjw61hIGV0IGFsLiAyMDE4OyBN
b2doYWRkYW0gMjAwNjsgV2lsbGlhbXMgJmFtcDsgR3JhbmFyYSBkZSBXaWxsaW5rIDE5OTIpPC9E
aXNwbGF5VGV4dD48cmVjb3JkPjxyZWMtbnVtYmVyPjMwMTQzPC9yZWMtbnVtYmVyPjxmb3JlaWdu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PGN1c3RvbTE+dXBkYXRlZF9SRzwvY3VzdG9tMT48L3JlY29yZD48L0NpdGU+PENpdGU+PEF1dGhv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354" w:tooltip="Moghaddam, 2006 #8790" w:history="1">
              <w:r w:rsidR="00A348E7" w:rsidRPr="00D72CBE">
                <w:rPr>
                  <w:noProof/>
                </w:rPr>
                <w:t>Moghaddam 2006</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499C61F3" w14:textId="7F519792"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F669354" w14:textId="7A4D5A1E" w:rsidR="00DE292D" w:rsidRPr="00D72CBE" w:rsidRDefault="00DE292D" w:rsidP="00DE292D">
            <w:pPr>
              <w:pStyle w:val="TableText"/>
              <w:rPr>
                <w:szCs w:val="18"/>
              </w:rPr>
            </w:pPr>
            <w:r w:rsidRPr="00D72CBE">
              <w:rPr>
                <w:szCs w:val="18"/>
              </w:rPr>
              <w:t xml:space="preserve">On coffee, ficus and </w:t>
            </w:r>
            <w:r w:rsidRPr="00D72CBE">
              <w:rPr>
                <w:i/>
                <w:szCs w:val="18"/>
              </w:rPr>
              <w:t xml:space="preserve">Bucida buceras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6D2EAE24" w14:textId="4AA78B30" w:rsidR="00DE292D" w:rsidRPr="00D72CBE" w:rsidRDefault="00DE292D" w:rsidP="00A348E7">
            <w:pPr>
              <w:pStyle w:val="TableText"/>
            </w:pPr>
            <w:r w:rsidRPr="00D72CBE">
              <w:rPr>
                <w:szCs w:val="18"/>
              </w:rPr>
              <w:t xml:space="preserve">Assessed on pathway for Tahitian lime from New Caledonia </w:t>
            </w:r>
            <w:r w:rsidR="00A348E7" w:rsidRPr="00D72CBE">
              <w:rPr>
                <w:szCs w:val="18"/>
              </w:rPr>
              <w:fldChar w:fldCharType="begin"/>
            </w:r>
            <w:r w:rsidR="00A348E7" w:rsidRPr="00D72CBE">
              <w:rPr>
                <w:szCs w:val="18"/>
              </w:rPr>
              <w:instrText xml:space="preserve"> ADDIN EN.CITE &lt;EndNote&gt;&lt;Cite&gt;&lt;Author&gt;Biosecurity Australia&lt;/Author&gt;&lt;Year&gt;2006&lt;/Year&gt;&lt;RecNum&gt;7637&lt;/RecNum&gt;&lt;DisplayText&gt;(Biosecurity Australia 2006c)&lt;/DisplayText&gt;&lt;record&gt;&lt;rec-number&gt;7637&lt;/rec-number&gt;&lt;foreign-keys&gt;&lt;key app="EN" db-id="pxwxw0er9zv2fxezxdk5tt5utz5p5vtrwdv0" timestamp="1451972549"&gt;7637&lt;/key&gt;&lt;/foreign-keys&gt;&lt;ref-type name="Report"&gt;27&lt;/ref-type&gt;&lt;contributors&gt;&lt;authors&gt;&lt;author&gt;Biosecurity Australia,&lt;/author&gt;&lt;/authors&gt;&lt;/contributors&gt;&lt;titles&gt;&lt;title&gt;Final report: import risk analysis for Tahitian limes from New Caledonia&lt;/title&gt;&lt;/titles&gt;&lt;pages&gt;1-136&lt;/pages&gt;&lt;keywords&gt;&lt;keyword&gt;Analysis&lt;/keyword&gt;&lt;keyword&gt;Import&lt;/keyword&gt;&lt;keyword&gt;Import risk analysis&lt;/keyword&gt;&lt;keyword&gt;Limes&lt;/keyword&gt;&lt;keyword&gt;New Caledonia&lt;/keyword&gt;&lt;keyword&gt;Report&lt;/keyword&gt;&lt;keyword&gt;risk&lt;/keyword&gt;&lt;keyword&gt;Risk analysis&lt;/keyword&gt;&lt;keyword&gt;Risks&lt;/keyword&gt;&lt;/keywords&gt;&lt;dates&gt;&lt;year&gt;2006&lt;/year&gt;&lt;/dates&gt;&lt;pub-location&gt;Canberra&lt;/pub-location&gt;&lt;publisher&gt;Biosecurity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Catalogue\B&lt;/style&gt;&lt;/orig-pub&gt;&lt;label&gt;71294&lt;/label&gt;&lt;urls&gt;&lt;related-urls&gt;&lt;url&gt;http://www.agriculture.gov.au/biosecurity/risk-analysis/plant/limes-newcaledonia&lt;/url&gt;&lt;/related-urls&gt;&lt;/urls&gt;&lt;custom1&gt;Unshu mandarins sp Mexican avocado lm&lt;/custom1&gt;&lt;custom2&gt;353 kb&lt;/custom2&gt;&lt;custom3&gt;pdf&lt;/custom3&gt;&lt;/record&gt;&lt;/Cite&gt;&lt;/EndNote&gt;</w:instrText>
            </w:r>
            <w:r w:rsidR="00A348E7" w:rsidRPr="00D72CBE">
              <w:rPr>
                <w:szCs w:val="18"/>
              </w:rPr>
              <w:fldChar w:fldCharType="separate"/>
            </w:r>
            <w:r w:rsidR="00A348E7" w:rsidRPr="00D72CBE">
              <w:rPr>
                <w:noProof/>
                <w:szCs w:val="18"/>
              </w:rPr>
              <w:t>(</w:t>
            </w:r>
            <w:hyperlink w:anchor="_ENREF_57" w:tooltip="Biosecurity Australia, 2006 #7637" w:history="1">
              <w:r w:rsidR="00A348E7" w:rsidRPr="00D72CBE">
                <w:rPr>
                  <w:noProof/>
                  <w:szCs w:val="18"/>
                </w:rPr>
                <w:t>Biosecurity Australia 2006c</w:t>
              </w:r>
            </w:hyperlink>
            <w:r w:rsidR="00A348E7" w:rsidRPr="00D72CBE">
              <w:rPr>
                <w:noProof/>
                <w:szCs w:val="18"/>
              </w:rPr>
              <w:t>)</w:t>
            </w:r>
            <w:r w:rsidR="00A348E7" w:rsidRPr="00D72CBE">
              <w:rPr>
                <w:szCs w:val="18"/>
              </w:rPr>
              <w:fldChar w:fldCharType="end"/>
            </w:r>
          </w:p>
        </w:tc>
        <w:tc>
          <w:tcPr>
            <w:tcW w:w="2715" w:type="dxa"/>
          </w:tcPr>
          <w:p w14:paraId="32DB96DC" w14:textId="73D79D9C" w:rsidR="00DE292D" w:rsidRPr="00D72CBE" w:rsidRDefault="00DE292D" w:rsidP="00A348E7">
            <w:pPr>
              <w:pStyle w:val="TableText"/>
            </w:pPr>
            <w:r w:rsidRPr="00D72CBE">
              <w:rPr>
                <w:szCs w:val="18"/>
              </w:rPr>
              <w:t xml:space="preserve">On </w:t>
            </w:r>
            <w:r w:rsidRPr="00D72CBE">
              <w:rPr>
                <w:i/>
                <w:szCs w:val="18"/>
              </w:rPr>
              <w:t>Bucida</w:t>
            </w:r>
            <w:r w:rsidRPr="00D72CBE">
              <w:rPr>
                <w:szCs w:val="18"/>
              </w:rPr>
              <w:t xml:space="preserve"> from Puerto Rico to the USA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p>
        </w:tc>
        <w:tc>
          <w:tcPr>
            <w:tcW w:w="1342" w:type="dxa"/>
          </w:tcPr>
          <w:p w14:paraId="2D375276" w14:textId="77777777" w:rsidR="00DE292D" w:rsidRPr="00D72CBE" w:rsidRDefault="00DE292D" w:rsidP="00DE292D">
            <w:pPr>
              <w:pStyle w:val="TableText"/>
            </w:pPr>
            <w:r w:rsidRPr="00D72CBE">
              <w:rPr>
                <w:szCs w:val="18"/>
              </w:rPr>
              <w:t>Yes</w:t>
            </w:r>
          </w:p>
        </w:tc>
        <w:tc>
          <w:tcPr>
            <w:tcW w:w="1379" w:type="dxa"/>
          </w:tcPr>
          <w:p w14:paraId="3E6338DB" w14:textId="77777777" w:rsidR="00DE292D" w:rsidRPr="00D72CBE" w:rsidRDefault="00DE292D" w:rsidP="00DE292D">
            <w:pPr>
              <w:pStyle w:val="TableText"/>
            </w:pPr>
            <w:r w:rsidRPr="00D72CBE">
              <w:rPr>
                <w:szCs w:val="18"/>
              </w:rPr>
              <w:t>No</w:t>
            </w:r>
          </w:p>
        </w:tc>
      </w:tr>
      <w:tr w:rsidR="00A348E7" w:rsidRPr="00D72CBE" w14:paraId="652712F4" w14:textId="77777777" w:rsidTr="00DE292D">
        <w:tc>
          <w:tcPr>
            <w:tcW w:w="1952" w:type="dxa"/>
          </w:tcPr>
          <w:p w14:paraId="470669B5" w14:textId="77777777" w:rsidR="00DE292D" w:rsidRPr="00D72CBE" w:rsidRDefault="00DE292D" w:rsidP="00DE292D">
            <w:pPr>
              <w:pStyle w:val="TableText"/>
            </w:pPr>
            <w:r w:rsidRPr="00D72CBE">
              <w:rPr>
                <w:rFonts w:eastAsia="Times New Roman"/>
                <w:i/>
                <w:szCs w:val="18"/>
                <w:lang w:eastAsia="en-AU"/>
              </w:rPr>
              <w:t>Nipaecoccus gilli</w:t>
            </w:r>
            <w:r w:rsidRPr="00D72CBE">
              <w:rPr>
                <w:rFonts w:eastAsia="Times New Roman"/>
                <w:szCs w:val="18"/>
                <w:lang w:eastAsia="en-AU"/>
              </w:rPr>
              <w:t xml:space="preserve"> Williams &amp; Granara de Willink</w:t>
            </w:r>
          </w:p>
        </w:tc>
        <w:tc>
          <w:tcPr>
            <w:tcW w:w="1172" w:type="dxa"/>
          </w:tcPr>
          <w:p w14:paraId="5C122B2E" w14:textId="77777777" w:rsidR="00DE292D" w:rsidRPr="00D72CBE" w:rsidRDefault="00DE292D" w:rsidP="00DE292D">
            <w:pPr>
              <w:pStyle w:val="TableText"/>
            </w:pPr>
            <w:r w:rsidRPr="00D72CBE">
              <w:rPr>
                <w:szCs w:val="18"/>
              </w:rPr>
              <w:t>1</w:t>
            </w:r>
          </w:p>
        </w:tc>
        <w:tc>
          <w:tcPr>
            <w:tcW w:w="1985" w:type="dxa"/>
          </w:tcPr>
          <w:p w14:paraId="400F692A" w14:textId="03E81AFC" w:rsidR="00DE292D" w:rsidRPr="00D72CBE" w:rsidRDefault="00DE292D" w:rsidP="00A348E7">
            <w:pPr>
              <w:pStyle w:val="TableText"/>
            </w:pPr>
            <w:r w:rsidRPr="00D72CBE">
              <w:rPr>
                <w:szCs w:val="18"/>
              </w:rPr>
              <w:t xml:space="preserve">Mexico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&amp;amp; Granara de Willink 1992)&lt;/DisplayText&gt;&lt;record&gt;&lt;rec-number&gt;30143&lt;/rec-number&gt;&lt;foreign-keys&gt;&lt;key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1992&lt;/Year&gt;&lt;RecNum&gt;6327&lt;/RecNum&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8" w:tooltip="Williams, 1992 #6327" w:history="1">
              <w:r w:rsidR="00A348E7" w:rsidRPr="00D72CBE">
                <w:rPr>
                  <w:noProof/>
                </w:rPr>
                <w:t>Williams &amp; Granara de Willink 1992</w:t>
              </w:r>
            </w:hyperlink>
            <w:r w:rsidR="00A348E7" w:rsidRPr="00D72CBE">
              <w:rPr>
                <w:noProof/>
              </w:rPr>
              <w:t>)</w:t>
            </w:r>
            <w:r w:rsidR="00A348E7" w:rsidRPr="00D72CBE">
              <w:fldChar w:fldCharType="end"/>
            </w:r>
          </w:p>
        </w:tc>
        <w:tc>
          <w:tcPr>
            <w:tcW w:w="1562" w:type="dxa"/>
          </w:tcPr>
          <w:p w14:paraId="2A4247DA" w14:textId="50C17918"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BCB36A2" w14:textId="7606F8DE" w:rsidR="00DE292D" w:rsidRPr="00D72CBE" w:rsidRDefault="00DE292D" w:rsidP="00A348E7">
            <w:pPr>
              <w:pStyle w:val="TableText"/>
            </w:pPr>
            <w:r w:rsidRPr="00D72CBE">
              <w:rPr>
                <w:szCs w:val="18"/>
              </w:rPr>
              <w:t xml:space="preserve">On </w:t>
            </w:r>
            <w:r w:rsidRPr="00D72CBE">
              <w:rPr>
                <w:i/>
                <w:szCs w:val="18"/>
              </w:rPr>
              <w:t>Dieffenbachia</w:t>
            </w:r>
            <w:r w:rsidRPr="00D72CBE">
              <w:rPr>
                <w:szCs w:val="18"/>
              </w:rPr>
              <w:t xml:space="preserve">, </w:t>
            </w:r>
            <w:r w:rsidRPr="00D72CBE">
              <w:rPr>
                <w:i/>
                <w:szCs w:val="18"/>
              </w:rPr>
              <w:t>Acacia</w:t>
            </w:r>
            <w:r w:rsidRPr="00D72CBE">
              <w:rPr>
                <w:szCs w:val="18"/>
              </w:rPr>
              <w:t xml:space="preserve"> and </w:t>
            </w:r>
            <w:r w:rsidRPr="00D72CBE">
              <w:rPr>
                <w:i/>
                <w:szCs w:val="18"/>
              </w:rPr>
              <w:t xml:space="preserve">Manilkara zapota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4DFBC6C8" w14:textId="39C97401" w:rsidR="00DE292D" w:rsidRPr="00D72CBE" w:rsidRDefault="00DE292D" w:rsidP="00A348E7">
            <w:pPr>
              <w:pStyle w:val="TableText"/>
            </w:pPr>
            <w:r w:rsidRPr="00D72CBE">
              <w:rPr>
                <w:szCs w:val="18"/>
              </w:rPr>
              <w:t xml:space="preserve">On </w:t>
            </w:r>
            <w:r w:rsidRPr="00D72CBE">
              <w:rPr>
                <w:i/>
                <w:szCs w:val="18"/>
              </w:rPr>
              <w:t>Dieffenbachia</w:t>
            </w:r>
            <w:r w:rsidRPr="00D72CBE">
              <w:rPr>
                <w:szCs w:val="18"/>
              </w:rPr>
              <w:t xml:space="preserve"> from Mexico to the USA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4F05D001" w14:textId="77777777" w:rsidR="00DE292D" w:rsidRPr="00D72CBE" w:rsidRDefault="00DE292D" w:rsidP="00DE292D">
            <w:pPr>
              <w:pStyle w:val="TableText"/>
            </w:pPr>
            <w:r w:rsidRPr="00D72CBE">
              <w:rPr>
                <w:szCs w:val="18"/>
              </w:rPr>
              <w:t>Yes</w:t>
            </w:r>
          </w:p>
        </w:tc>
        <w:tc>
          <w:tcPr>
            <w:tcW w:w="1379" w:type="dxa"/>
          </w:tcPr>
          <w:p w14:paraId="2D099F0A" w14:textId="77777777" w:rsidR="00DE292D" w:rsidRPr="00D72CBE" w:rsidRDefault="00DE292D" w:rsidP="00DE292D">
            <w:pPr>
              <w:pStyle w:val="TableText"/>
            </w:pPr>
            <w:r w:rsidRPr="00D72CBE">
              <w:rPr>
                <w:szCs w:val="18"/>
              </w:rPr>
              <w:t>No</w:t>
            </w:r>
          </w:p>
        </w:tc>
      </w:tr>
      <w:tr w:rsidR="00A348E7" w:rsidRPr="00D72CBE" w14:paraId="06FAABBF" w14:textId="77777777" w:rsidTr="00DE292D">
        <w:tc>
          <w:tcPr>
            <w:tcW w:w="1952" w:type="dxa"/>
          </w:tcPr>
          <w:p w14:paraId="270F100E" w14:textId="77777777" w:rsidR="00DE292D" w:rsidRPr="00D72CBE" w:rsidRDefault="00DE292D" w:rsidP="00DE292D">
            <w:pPr>
              <w:pStyle w:val="TableText"/>
            </w:pPr>
            <w:r w:rsidRPr="00D72CBE">
              <w:rPr>
                <w:rFonts w:eastAsia="Times New Roman"/>
                <w:i/>
                <w:szCs w:val="18"/>
                <w:lang w:eastAsia="en-AU"/>
              </w:rPr>
              <w:t>Nipaecoccus nipae</w:t>
            </w:r>
            <w:r w:rsidRPr="00D72CBE">
              <w:rPr>
                <w:rFonts w:eastAsia="Times New Roman"/>
                <w:szCs w:val="18"/>
                <w:lang w:eastAsia="en-AU"/>
              </w:rPr>
              <w:t xml:space="preserve"> (Maskell)</w:t>
            </w:r>
          </w:p>
        </w:tc>
        <w:tc>
          <w:tcPr>
            <w:tcW w:w="1172" w:type="dxa"/>
          </w:tcPr>
          <w:p w14:paraId="07E7B4C4" w14:textId="77777777" w:rsidR="00DE292D" w:rsidRPr="00D72CBE" w:rsidRDefault="00DE292D" w:rsidP="00DE292D">
            <w:pPr>
              <w:pStyle w:val="TableText"/>
            </w:pPr>
            <w:r w:rsidRPr="00D72CBE">
              <w:rPr>
                <w:szCs w:val="18"/>
              </w:rPr>
              <w:t>1, 4, 5</w:t>
            </w:r>
          </w:p>
        </w:tc>
        <w:tc>
          <w:tcPr>
            <w:tcW w:w="1985" w:type="dxa"/>
          </w:tcPr>
          <w:p w14:paraId="5F0E8836" w14:textId="1160CA11" w:rsidR="00DE292D" w:rsidRPr="00D72CBE" w:rsidRDefault="00DE292D" w:rsidP="00A348E7">
            <w:pPr>
              <w:pStyle w:val="TableText"/>
            </w:pPr>
            <w:r w:rsidRPr="00D72CBE">
              <w:rPr>
                <w:szCs w:val="18"/>
              </w:rPr>
              <w:t xml:space="preserve">Europe, Central and South America, Hawaii, Fiji, Asia, Africa (South Africa, Tanzania, Zanzibar, Zimbabwe and Madagascar) </w:t>
            </w:r>
            <w:r w:rsidR="00A348E7" w:rsidRPr="00D72CBE">
              <w:fldChar w:fldCharType="begin">
                <w:fldData xml:space="preserve">PEVuZE5vdGU+PENpdGU+PEF1dGhvcj5HYXJjw61hPC9BdXRob3I+PFllYXI+MjAxODwvWWVhcj48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=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UmVjTnVtPjMwMTQzPC9SZWNOdW0+PERpc3BsYXlUZXh0PihHYXJjw61hIGV0IGFsLiAyMDE4OyBL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=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274" w:tooltip="Kondo, 2001 #13971" w:history="1">
              <w:r w:rsidR="00A348E7" w:rsidRPr="00D72CBE">
                <w:rPr>
                  <w:noProof/>
                </w:rPr>
                <w:t>Kondo 2001</w:t>
              </w:r>
            </w:hyperlink>
            <w:r w:rsidR="00A348E7" w:rsidRPr="00D72CBE">
              <w:rPr>
                <w:noProof/>
              </w:rPr>
              <w:t xml:space="preserve">; </w:t>
            </w:r>
            <w:hyperlink w:anchor="_ENREF_298" w:tooltip="Lit, 2006 #4159" w:history="1">
              <w:r w:rsidR="00A348E7" w:rsidRPr="00D72CBE">
                <w:rPr>
                  <w:noProof/>
                </w:rPr>
                <w:t>Lit, Caasi-Lit &amp; Larona 2006</w:t>
              </w:r>
            </w:hyperlink>
            <w:r w:rsidR="00A348E7" w:rsidRPr="00D72CBE">
              <w:rPr>
                <w:noProof/>
              </w:rPr>
              <w:t xml:space="preserve">; </w:t>
            </w:r>
            <w:hyperlink w:anchor="_ENREF_347" w:tooltip="Miller, 2005 #4821" w:history="1">
              <w:r w:rsidR="00A348E7" w:rsidRPr="00D72CBE">
                <w:rPr>
                  <w:noProof/>
                </w:rPr>
                <w:t>Miller 2005</w:t>
              </w:r>
            </w:hyperlink>
            <w:r w:rsidR="00A348E7" w:rsidRPr="00D72CBE">
              <w:rPr>
                <w:noProof/>
              </w:rPr>
              <w:t xml:space="preserve">; </w:t>
            </w:r>
            <w:hyperlink w:anchor="_ENREF_413" w:tooltip="Sagarra, 2001 #987" w:history="1">
              <w:r w:rsidR="00A348E7" w:rsidRPr="00D72CBE">
                <w:rPr>
                  <w:noProof/>
                </w:rPr>
                <w:t>Sagarra, Vincent &amp; Stewart 2001</w:t>
              </w:r>
            </w:hyperlink>
            <w:r w:rsidR="00A348E7" w:rsidRPr="00D72CBE">
              <w:rPr>
                <w:noProof/>
              </w:rPr>
              <w:t xml:space="preserve">; </w:t>
            </w:r>
            <w:hyperlink w:anchor="_ENREF_465" w:tooltip="Watson, 2005 #2322" w:history="1">
              <w:r w:rsidR="00A348E7" w:rsidRPr="00D72CBE">
                <w:rPr>
                  <w:noProof/>
                </w:rPr>
                <w:t>Watson &amp; Kubiriba 2005</w:t>
              </w:r>
            </w:hyperlink>
            <w:r w:rsidR="00A348E7" w:rsidRPr="00D72CBE">
              <w:rPr>
                <w:noProof/>
              </w:rPr>
              <w:t>)</w:t>
            </w:r>
            <w:r w:rsidR="00A348E7" w:rsidRPr="00D72CBE">
              <w:fldChar w:fldCharType="end"/>
            </w:r>
          </w:p>
        </w:tc>
        <w:tc>
          <w:tcPr>
            <w:tcW w:w="1562" w:type="dxa"/>
          </w:tcPr>
          <w:p w14:paraId="4B8C649F" w14:textId="136B9D28"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63FCFBE8" w14:textId="45FC09BD" w:rsidR="00DE292D" w:rsidRPr="00D72CBE" w:rsidRDefault="00DE292D" w:rsidP="00DE292D">
            <w:pPr>
              <w:pStyle w:val="TableText"/>
              <w:rPr>
                <w:szCs w:val="18"/>
              </w:rPr>
            </w:pPr>
            <w:r w:rsidRPr="00D72CBE">
              <w:rPr>
                <w:szCs w:val="18"/>
              </w:rPr>
              <w:t xml:space="preserve">On foliage of numerous host plants including cacao, guava, coconut and avocado </w:t>
            </w:r>
            <w:r w:rsidR="00A348E7" w:rsidRPr="00D72CBE">
              <w:rPr>
                <w:szCs w:val="18"/>
              </w:rPr>
              <w:fldChar w:fldCharType="begin">
                <w:fldData xml:space="preserve">PEVuZE5vdGU+PENpdGU+PEF1dGhvcj5Lb25kbzwvQXV0aG9yPjxZZWFyPjIwMDE8L1llYXI+PFJl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PEVuZE5vdGU+PENpdGU+PEF1dGhvcj5Lb25kbzwvQXV0aG9yPjxZZWFyPjIwMDE8L1llYXI+PFJl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74" w:tooltip="Kondo, 2001 #13971" w:history="1">
              <w:r w:rsidR="00A348E7" w:rsidRPr="00D72CBE">
                <w:rPr>
                  <w:noProof/>
                  <w:szCs w:val="18"/>
                </w:rPr>
                <w:t>Kondo 2001</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 xml:space="preserve">N. nipae </w:t>
            </w:r>
            <w:r w:rsidRPr="00D72CBE">
              <w:rPr>
                <w:szCs w:val="18"/>
              </w:rPr>
              <w:t xml:space="preserve">is a pest of economically important crops in the Philippines, including coconuts and several ornamental palms </w:t>
            </w:r>
            <w:r w:rsidR="00A348E7" w:rsidRPr="00D72CBE">
              <w:rPr>
                <w:szCs w:val="18"/>
              </w:rPr>
              <w:fldChar w:fldCharType="begin"/>
            </w:r>
            <w:r w:rsidR="00A348E7" w:rsidRPr="00D72CBE">
              <w:rPr>
                <w:szCs w:val="18"/>
              </w:rPr>
              <w:instrText xml:space="preserve"> ADDIN EN.CITE &lt;EndNote&gt;&lt;Cite&gt;&lt;Author&gt;Lit&lt;/Author&gt;&lt;Year&gt;2006&lt;/Year&gt;&lt;RecNum&gt;4159&lt;/RecNum&gt;&lt;DisplayText&gt;(Lit, Caasi-Lit &amp;amp; Larona 2006)&lt;/DisplayText&gt;&lt;record&gt;&lt;rec-number&gt;4159&lt;/rec-number&gt;&lt;foreign-keys&gt;&lt;key app="EN" db-id="pxwxw0er9zv2fxezxdk5tt5utz5p5vtrwdv0" timestamp="1451972473"&gt;4159&lt;/key&gt;&lt;/foreign-keys&gt;&lt;ref-type name="Journal Article"&gt;17&lt;/ref-type&gt;&lt;contributors&gt;&lt;authors&gt;&lt;author&gt;Lit,I.L, Jnr&lt;/author&gt;&lt;author&gt;Caasi-Lit,M.T.&lt;/author&gt;&lt;author&gt;Larona,A.R.&lt;/author&gt;&lt;/authors&gt;&lt;/contributors&gt;&lt;titles&gt;&lt;title&gt;&lt;style face="normal" font="default" size="100%"&gt;The buff coconut mealybug, &lt;/style&gt;&lt;style face="italic" font="default" size="100%"&gt;Nipaecoccus nipae&lt;/style&gt;&lt;style face="normal" font="default" size="100%"&gt; (Maskell), a new invasive pest in the Philippines with a synopsis of other scale insects found on coconut&lt;/style&gt;&lt;/title&gt;&lt;secondary-title&gt;The Philippine Agricultural Scientist&lt;/secondary-title&gt;&lt;/titles&gt;&lt;periodical&gt;&lt;full-title&gt;The Philippine Agricultural Scientist&lt;/full-title&gt;&lt;/periodical&gt;&lt;pages&gt;7-19&lt;/pages&gt;&lt;volume&gt;89&lt;/volume&gt;&lt;number&gt;1&lt;/number&gt;&lt;keywords&gt;&lt;keyword&gt;insect&lt;/keyword&gt;&lt;keyword&gt;Insects&lt;/keyword&gt;&lt;keyword&gt;Mealybug&lt;/keyword&gt;&lt;keyword&gt;Nipaecoccus&lt;/keyword&gt;&lt;keyword&gt;Nipaecoccus nipae&lt;/keyword&gt;&lt;keyword&gt;pest&lt;/keyword&gt;&lt;keyword&gt;Pests&lt;/keyword&gt;&lt;keyword&gt;Philippines&lt;/keyword&gt;&lt;keyword&gt;Scale insect&lt;/keyword&gt;&lt;keyword&gt;Scale insects&lt;/keyword&gt;&lt;keyword&gt;Scales&lt;/keyword&gt;&lt;keyword&gt;Scales insects&lt;/keyword&gt;&lt;keyword&gt;Synopsis&lt;/keyword&gt;&lt;/keywords&gt;&lt;dates&gt;&lt;year&gt;2006&lt;/year&gt;&lt;/dates&gt;&lt;orig-pub&gt;&lt;style face="underline" font="default" size="100%"&gt;J:\E Library\Plant Catalogue\L&lt;/style&gt;&lt;/orig-pub&gt;&lt;label&gt;66212&lt;/label&gt;&lt;urls&gt;&lt;/urls&gt;&lt;custom1&gt;sp&lt;/custom1&gt;&lt;/record&gt;&lt;/Cite&gt;&lt;/EndNote&gt;</w:instrText>
            </w:r>
            <w:r w:rsidR="00A348E7" w:rsidRPr="00D72CBE">
              <w:rPr>
                <w:szCs w:val="18"/>
              </w:rPr>
              <w:fldChar w:fldCharType="separate"/>
            </w:r>
            <w:r w:rsidR="00A348E7" w:rsidRPr="00D72CBE">
              <w:rPr>
                <w:noProof/>
                <w:szCs w:val="18"/>
              </w:rPr>
              <w:t>(</w:t>
            </w:r>
            <w:hyperlink w:anchor="_ENREF_298" w:tooltip="Lit, 2006 #4159" w:history="1">
              <w:r w:rsidR="00A348E7" w:rsidRPr="00D72CBE">
                <w:rPr>
                  <w:noProof/>
                  <w:szCs w:val="18"/>
                </w:rPr>
                <w:t>Lit, Caasi-Lit &amp; Larona 2006</w:t>
              </w:r>
            </w:hyperlink>
            <w:r w:rsidR="00A348E7" w:rsidRPr="00D72CBE">
              <w:rPr>
                <w:noProof/>
                <w:szCs w:val="18"/>
              </w:rPr>
              <w:t>)</w:t>
            </w:r>
            <w:r w:rsidR="00A348E7" w:rsidRPr="00D72CBE">
              <w:rPr>
                <w:szCs w:val="18"/>
              </w:rPr>
              <w:fldChar w:fldCharType="end"/>
            </w:r>
          </w:p>
          <w:p w14:paraId="7B58CC71" w14:textId="47AAB8E5" w:rsidR="00DE292D" w:rsidRPr="00D72CBE" w:rsidRDefault="00DE292D" w:rsidP="00A348E7">
            <w:pPr>
              <w:pStyle w:val="TableText"/>
            </w:pPr>
            <w:r w:rsidRPr="00D72CBE">
              <w:rPr>
                <w:szCs w:val="18"/>
              </w:rPr>
              <w:t xml:space="preserve">Assessed as on pathway for bananas from the Philippines </w:t>
            </w:r>
            <w:r w:rsidR="00A348E7" w:rsidRPr="00D72CBE">
              <w:rPr>
                <w:szCs w:val="18"/>
              </w:rPr>
              <w:fldChar w:fldCharType="begin"/>
            </w:r>
            <w:r w:rsidR="00A348E7" w:rsidRPr="00D72CBE">
              <w:rPr>
                <w:szCs w:val="18"/>
              </w:rPr>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A348E7" w:rsidRPr="00D72CBE">
              <w:rPr>
                <w:szCs w:val="18"/>
              </w:rPr>
              <w:fldChar w:fldCharType="separate"/>
            </w:r>
            <w:r w:rsidR="00A348E7" w:rsidRPr="00D72CBE">
              <w:rPr>
                <w:noProof/>
                <w:szCs w:val="18"/>
              </w:rPr>
              <w:t>(</w:t>
            </w:r>
            <w:hyperlink w:anchor="_ENREF_60" w:tooltip="Biosecurity Australia, 2008 #15437" w:history="1">
              <w:r w:rsidR="00A348E7" w:rsidRPr="00D72CBE">
                <w:rPr>
                  <w:noProof/>
                  <w:szCs w:val="18"/>
                </w:rPr>
                <w:t>Biosecurity Australia 2008b</w:t>
              </w:r>
            </w:hyperlink>
            <w:r w:rsidR="00A348E7" w:rsidRPr="00D72CBE">
              <w:rPr>
                <w:noProof/>
                <w:szCs w:val="18"/>
              </w:rPr>
              <w:t>)</w:t>
            </w:r>
            <w:r w:rsidR="00A348E7" w:rsidRPr="00D72CBE">
              <w:rPr>
                <w:szCs w:val="18"/>
              </w:rPr>
              <w:fldChar w:fldCharType="end"/>
            </w:r>
          </w:p>
        </w:tc>
        <w:tc>
          <w:tcPr>
            <w:tcW w:w="2715" w:type="dxa"/>
          </w:tcPr>
          <w:p w14:paraId="18A8111A" w14:textId="14731BD3" w:rsidR="00DE292D" w:rsidRPr="00D72CBE" w:rsidRDefault="00DE292D" w:rsidP="00DE292D">
            <w:pPr>
              <w:pStyle w:val="TableText"/>
              <w:rPr>
                <w:szCs w:val="18"/>
              </w:rPr>
            </w:pPr>
            <w:r w:rsidRPr="00D72CBE">
              <w:rPr>
                <w:szCs w:val="18"/>
              </w:rPr>
              <w:t xml:space="preserve">Intercepted in Australia on citrus leaves </w:t>
            </w:r>
            <w:r w:rsidR="008D0E49" w:rsidRPr="00D72CBE">
              <w:rPr>
                <w:szCs w:val="18"/>
              </w:rPr>
              <w:t>in</w:t>
            </w:r>
            <w:r w:rsidRPr="00D72CBE">
              <w:rPr>
                <w:szCs w:val="18"/>
              </w:rPr>
              <w:t xml:space="preserve"> air baggage</w:t>
            </w:r>
          </w:p>
          <w:p w14:paraId="02A4C447" w14:textId="47132A8D" w:rsidR="00DE292D" w:rsidRPr="00D72CBE" w:rsidRDefault="00DE292D" w:rsidP="00A348E7">
            <w:pPr>
              <w:pStyle w:val="TableText"/>
              <w:rPr>
                <w:szCs w:val="18"/>
              </w:rPr>
            </w:pPr>
            <w:r w:rsidRPr="00D72CBE">
              <w:rPr>
                <w:szCs w:val="18"/>
              </w:rPr>
              <w:t xml:space="preserve">Intercepted from nearly any warm part of the world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adult females intercepted on coconut and banana from the Philippines to Japan </w:t>
            </w:r>
            <w:r w:rsidR="00A348E7" w:rsidRPr="00D72CBE">
              <w:rPr>
                <w:szCs w:val="18"/>
              </w:rPr>
              <w:fldChar w:fldCharType="begin"/>
            </w:r>
            <w:r w:rsidR="00A348E7" w:rsidRPr="00D72CBE">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D72CBE">
              <w:rPr>
                <w:szCs w:val="18"/>
              </w:rPr>
              <w:fldChar w:fldCharType="separate"/>
            </w:r>
            <w:r w:rsidR="00A348E7" w:rsidRPr="00D72CBE">
              <w:rPr>
                <w:noProof/>
                <w:szCs w:val="18"/>
              </w:rPr>
              <w:t>(</w:t>
            </w:r>
            <w:hyperlink w:anchor="_ENREF_445" w:tooltip="Tokihiro, 2006 #19984" w:history="1">
              <w:r w:rsidR="00A348E7" w:rsidRPr="00D72CBE">
                <w:rPr>
                  <w:noProof/>
                  <w:szCs w:val="18"/>
                </w:rPr>
                <w:t>Tokihiro 2006</w:t>
              </w:r>
            </w:hyperlink>
            <w:r w:rsidR="00A348E7" w:rsidRPr="00D72CBE">
              <w:rPr>
                <w:noProof/>
                <w:szCs w:val="18"/>
              </w:rPr>
              <w:t>)</w:t>
            </w:r>
            <w:r w:rsidR="00A348E7" w:rsidRPr="00D72CBE">
              <w:rPr>
                <w:szCs w:val="18"/>
              </w:rPr>
              <w:fldChar w:fldCharType="end"/>
            </w:r>
          </w:p>
        </w:tc>
        <w:tc>
          <w:tcPr>
            <w:tcW w:w="1342" w:type="dxa"/>
          </w:tcPr>
          <w:p w14:paraId="060A8341" w14:textId="77777777" w:rsidR="00DE292D" w:rsidRPr="00D72CBE" w:rsidRDefault="00DE292D" w:rsidP="00DE292D">
            <w:pPr>
              <w:pStyle w:val="TableText"/>
            </w:pPr>
            <w:r w:rsidRPr="00D72CBE">
              <w:rPr>
                <w:szCs w:val="18"/>
              </w:rPr>
              <w:t>Yes</w:t>
            </w:r>
          </w:p>
        </w:tc>
        <w:tc>
          <w:tcPr>
            <w:tcW w:w="1379" w:type="dxa"/>
          </w:tcPr>
          <w:p w14:paraId="5C5A1594" w14:textId="77777777" w:rsidR="00DE292D" w:rsidRPr="00D72CBE" w:rsidRDefault="00DE292D" w:rsidP="00DE292D">
            <w:pPr>
              <w:pStyle w:val="TableText"/>
            </w:pPr>
            <w:r w:rsidRPr="00D72CBE">
              <w:rPr>
                <w:szCs w:val="18"/>
              </w:rPr>
              <w:t>No</w:t>
            </w:r>
          </w:p>
        </w:tc>
      </w:tr>
      <w:tr w:rsidR="00A348E7" w:rsidRPr="00D72CBE" w14:paraId="0B223E22" w14:textId="77777777" w:rsidTr="00DE292D">
        <w:tc>
          <w:tcPr>
            <w:tcW w:w="1952" w:type="dxa"/>
          </w:tcPr>
          <w:p w14:paraId="599B7289" w14:textId="77777777" w:rsidR="00DE292D" w:rsidRPr="00D72CBE" w:rsidRDefault="00DE292D" w:rsidP="00DE292D">
            <w:pPr>
              <w:pStyle w:val="TableText"/>
            </w:pPr>
            <w:r w:rsidRPr="00D72CBE">
              <w:rPr>
                <w:rFonts w:eastAsia="Times New Roman"/>
                <w:i/>
                <w:szCs w:val="18"/>
                <w:lang w:eastAsia="en-AU"/>
              </w:rPr>
              <w:lastRenderedPageBreak/>
              <w:t>Nipaecoccus viridis</w:t>
            </w:r>
            <w:r w:rsidRPr="00D72CBE">
              <w:rPr>
                <w:rFonts w:eastAsia="Times New Roman"/>
                <w:szCs w:val="18"/>
                <w:lang w:eastAsia="en-AU"/>
              </w:rPr>
              <w:t xml:space="preserve"> (Newstead)</w:t>
            </w:r>
          </w:p>
        </w:tc>
        <w:tc>
          <w:tcPr>
            <w:tcW w:w="1172" w:type="dxa"/>
          </w:tcPr>
          <w:p w14:paraId="3B85DBCB" w14:textId="77777777" w:rsidR="00DE292D" w:rsidRPr="00D72CBE" w:rsidRDefault="00DE292D" w:rsidP="00DE292D">
            <w:pPr>
              <w:pStyle w:val="TableText"/>
            </w:pPr>
            <w:r w:rsidRPr="00D72CBE">
              <w:rPr>
                <w:szCs w:val="18"/>
              </w:rPr>
              <w:t>1, 4, 5</w:t>
            </w:r>
          </w:p>
        </w:tc>
        <w:tc>
          <w:tcPr>
            <w:tcW w:w="1985" w:type="dxa"/>
          </w:tcPr>
          <w:p w14:paraId="194DD569" w14:textId="54B57B0B" w:rsidR="00DE292D" w:rsidRPr="00D72CBE" w:rsidRDefault="00DE292D" w:rsidP="00A348E7">
            <w:pPr>
              <w:pStyle w:val="TableText"/>
            </w:pPr>
            <w:r w:rsidRPr="00D72CBE">
              <w:rPr>
                <w:szCs w:val="18"/>
              </w:rPr>
              <w:t xml:space="preserve">Worldwide </w:t>
            </w:r>
            <w:r w:rsidR="00A348E7" w:rsidRPr="00D72CBE">
              <w:rPr>
                <w:szCs w:val="18"/>
              </w:rPr>
              <w:fldChar w:fldCharType="begin">
                <w:fldData xml:space="preserve">PEVuZE5vdGU+PENpdGU+PEF1dGhvcj5NYW5pPC9BdXRob3I+PFllYXI+MTk4NzwvWWVhcj48UmVj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PEVuZE5vdGU+PENpdGU+PEF1dGhvcj5NYW5pPC9BdXRob3I+PFllYXI+MTk4NzwvWWVhcj48UmVj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4" w:tooltip="Ben-Dov, 1985 #5154" w:history="1">
              <w:r w:rsidR="00A348E7" w:rsidRPr="00D72CBE">
                <w:rPr>
                  <w:noProof/>
                  <w:szCs w:val="18"/>
                </w:rPr>
                <w:t>Ben-Dov 1985</w:t>
              </w:r>
            </w:hyperlink>
            <w:r w:rsidR="00A348E7" w:rsidRPr="00D72CBE">
              <w:rPr>
                <w:noProof/>
                <w:szCs w:val="18"/>
              </w:rPr>
              <w:t xml:space="preserve">; </w:t>
            </w:r>
            <w:hyperlink w:anchor="_ENREF_183" w:tooltip="Franco, 2004 #685" w:history="1">
              <w:r w:rsidR="00A348E7" w:rsidRPr="00D72CBE">
                <w:rPr>
                  <w:noProof/>
                  <w:szCs w:val="18"/>
                </w:rPr>
                <w:t>Franco et al. 2004</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27" w:tooltip="Mani, 1987 #12532" w:history="1">
              <w:r w:rsidR="00A348E7" w:rsidRPr="00D72CBE">
                <w:rPr>
                  <w:noProof/>
                  <w:szCs w:val="18"/>
                </w:rPr>
                <w:t>Mani &amp; Thontadarya 1987</w:t>
              </w:r>
            </w:hyperlink>
            <w:r w:rsidR="00A348E7" w:rsidRPr="00D72CBE">
              <w:rPr>
                <w:noProof/>
                <w:szCs w:val="18"/>
              </w:rPr>
              <w:t xml:space="preserve">; </w:t>
            </w:r>
            <w:hyperlink w:anchor="_ENREF_354" w:tooltip="Moghaddam, 2006 #8790" w:history="1">
              <w:r w:rsidR="00A348E7" w:rsidRPr="00D72CBE">
                <w:rPr>
                  <w:noProof/>
                  <w:szCs w:val="18"/>
                </w:rPr>
                <w:t>Moghaddam 2006</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w:t>
            </w:r>
            <w:r w:rsidR="00A348E7" w:rsidRPr="00D72CBE">
              <w:rPr>
                <w:szCs w:val="18"/>
              </w:rPr>
              <w:fldChar w:fldCharType="end"/>
            </w:r>
          </w:p>
        </w:tc>
        <w:tc>
          <w:tcPr>
            <w:tcW w:w="1562" w:type="dxa"/>
          </w:tcPr>
          <w:p w14:paraId="5A00EEBD" w14:textId="13030B73" w:rsidR="00DE292D" w:rsidRPr="00D72CBE" w:rsidRDefault="00DE292D" w:rsidP="00DE292D">
            <w:pPr>
              <w:pStyle w:val="TableText"/>
              <w:rPr>
                <w:szCs w:val="18"/>
              </w:rPr>
            </w:pPr>
            <w:r w:rsidRPr="00D72CBE">
              <w:rPr>
                <w:szCs w:val="18"/>
              </w:rPr>
              <w:t xml:space="preserve">Yes, NT, Qld, WA </w:t>
            </w:r>
            <w:r w:rsidR="00A348E7" w:rsidRPr="00D72CBE">
              <w:rPr>
                <w:szCs w:val="18"/>
              </w:rPr>
              <w:fldChar w:fldCharType="begin">
                <w:fldData xml:space="preserve">PEVuZE5vdGU+PENpdGU+PEF1dGhvcj5CYWtlcjwvQXV0aG9yPjxZZWFyPjIwMDA8L1llYXI+PFJl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PEVuZE5vdGU+PENpdGU+PEF1dGhvcj5CYWtlcjwvQXV0aG9yPjxZZWFyPjIwMDA8L1llYXI+PFJl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5" w:tooltip="Baker, 2000 #3244" w:history="1">
              <w:r w:rsidR="00A348E7" w:rsidRPr="00D72CBE">
                <w:rPr>
                  <w:noProof/>
                  <w:szCs w:val="18"/>
                </w:rPr>
                <w:t>Baker &amp; Huynh 2000</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70D3C171" w14:textId="772FDB82" w:rsidR="00DE292D" w:rsidRPr="00D72CBE" w:rsidRDefault="00DE292D" w:rsidP="00DE292D">
            <w:pPr>
              <w:pStyle w:val="TableText"/>
              <w:rPr>
                <w:szCs w:val="18"/>
              </w:rPr>
            </w:pPr>
          </w:p>
        </w:tc>
        <w:tc>
          <w:tcPr>
            <w:tcW w:w="2636" w:type="dxa"/>
          </w:tcPr>
          <w:p w14:paraId="06B104C4" w14:textId="2812D519" w:rsidR="00DE292D" w:rsidRPr="00D72CBE" w:rsidRDefault="00DE292D" w:rsidP="00DE292D">
            <w:pPr>
              <w:pStyle w:val="TableText"/>
              <w:rPr>
                <w:szCs w:val="18"/>
              </w:rPr>
            </w:pPr>
            <w:r w:rsidRPr="00D72CBE">
              <w:rPr>
                <w:szCs w:val="18"/>
              </w:rPr>
              <w:t xml:space="preserve">On roots, twigs, branches, shoots, leaves, flower buds and fruit of numerous host plants including citrus, tea, banana, carambola, mango and grapevine </w:t>
            </w:r>
            <w:r w:rsidR="00A348E7" w:rsidRPr="00D72CBE">
              <w:rPr>
                <w:szCs w:val="18"/>
              </w:rPr>
              <w:fldChar w:fldCharType="begin">
                <w:fldData xml:space="preserve">PEVuZE5vdGU+PENpdGU+PEF1dGhvcj5NYW5pPC9BdXRob3I+PFllYXI+MTk4NzwvWWVhcj48UmVj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PEVuZE5vdGU+PENpdGU+PEF1dGhvcj5NYW5pPC9BdXRob3I+PFllYXI+MTk4NzwvWWVhcj48UmVj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5" w:tooltip="Baker, 2000 #3244" w:history="1">
              <w:r w:rsidR="00A348E7" w:rsidRPr="00D72CBE">
                <w:rPr>
                  <w:noProof/>
                  <w:szCs w:val="18"/>
                </w:rPr>
                <w:t>Baker &amp; Huynh 2000</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75" w:tooltip="Kondo, 1995 #20090" w:history="1">
              <w:r w:rsidR="00A348E7" w:rsidRPr="00D72CBE">
                <w:rPr>
                  <w:noProof/>
                  <w:szCs w:val="18"/>
                </w:rPr>
                <w:t>Kondo &amp; Kawai 1995</w:t>
              </w:r>
            </w:hyperlink>
            <w:r w:rsidR="00A348E7" w:rsidRPr="00D72CBE">
              <w:rPr>
                <w:noProof/>
                <w:szCs w:val="18"/>
              </w:rPr>
              <w:t xml:space="preserve">; </w:t>
            </w:r>
            <w:hyperlink w:anchor="_ENREF_327" w:tooltip="Mani, 1987 #12532" w:history="1">
              <w:r w:rsidR="00A348E7" w:rsidRPr="00D72CBE">
                <w:rPr>
                  <w:noProof/>
                  <w:szCs w:val="18"/>
                </w:rPr>
                <w:t>Mani &amp; Thontadarya 1987</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w:t>
            </w:r>
            <w:r w:rsidR="00A348E7" w:rsidRPr="00D72CBE">
              <w:rPr>
                <w:szCs w:val="18"/>
              </w:rPr>
              <w:fldChar w:fldCharType="end"/>
            </w:r>
            <w:r w:rsidRPr="00D72CBE">
              <w:rPr>
                <w:szCs w:val="18"/>
              </w:rPr>
              <w:t xml:space="preserve"> </w:t>
            </w:r>
          </w:p>
          <w:p w14:paraId="5010784B" w14:textId="2C2307A3" w:rsidR="00DE292D" w:rsidRPr="00D72CBE" w:rsidRDefault="00DE292D" w:rsidP="00A348E7">
            <w:pPr>
              <w:pStyle w:val="TableText"/>
            </w:pPr>
            <w:r w:rsidRPr="00D72CBE">
              <w:rPr>
                <w:szCs w:val="18"/>
              </w:rPr>
              <w:t xml:space="preserve">Assessed as on pathway for citrus from Egypt </w:t>
            </w:r>
            <w:r w:rsidR="00A348E7" w:rsidRPr="00D72CBE">
              <w:rPr>
                <w:szCs w:val="18"/>
              </w:rPr>
              <w:fldChar w:fldCharType="begin"/>
            </w:r>
            <w:r w:rsidR="00A348E7" w:rsidRPr="00D72CBE">
              <w:rPr>
                <w:szCs w:val="18"/>
              </w:rPr>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A348E7" w:rsidRPr="00D72CBE">
              <w:rPr>
                <w:szCs w:val="18"/>
              </w:rPr>
              <w:fldChar w:fldCharType="separate"/>
            </w:r>
            <w:r w:rsidR="00A348E7" w:rsidRPr="00D72CBE">
              <w:rPr>
                <w:noProof/>
                <w:szCs w:val="18"/>
              </w:rPr>
              <w:t>(</w:t>
            </w:r>
            <w:hyperlink w:anchor="_ENREF_50" w:tooltip="Biosecurity Australia, 2002 #9488" w:history="1">
              <w:r w:rsidR="00A348E7" w:rsidRPr="00D72CBE">
                <w:rPr>
                  <w:noProof/>
                  <w:szCs w:val="18"/>
                </w:rPr>
                <w:t>Biosecurity Australia 2002a</w:t>
              </w:r>
            </w:hyperlink>
            <w:r w:rsidR="00A348E7" w:rsidRPr="00D72CBE">
              <w:rPr>
                <w:noProof/>
                <w:szCs w:val="18"/>
              </w:rPr>
              <w:t>)</w:t>
            </w:r>
            <w:r w:rsidR="00A348E7" w:rsidRPr="00D72CBE">
              <w:rPr>
                <w:szCs w:val="18"/>
              </w:rPr>
              <w:fldChar w:fldCharType="end"/>
            </w:r>
          </w:p>
        </w:tc>
        <w:tc>
          <w:tcPr>
            <w:tcW w:w="2715" w:type="dxa"/>
          </w:tcPr>
          <w:p w14:paraId="22E3ABB7" w14:textId="3DA3B548" w:rsidR="00DE292D" w:rsidRPr="00D72CBE" w:rsidRDefault="00DE292D" w:rsidP="00DE292D">
            <w:pPr>
              <w:pStyle w:val="TableText"/>
              <w:rPr>
                <w:szCs w:val="18"/>
              </w:rPr>
            </w:pPr>
            <w:r w:rsidRPr="00D72CBE">
              <w:rPr>
                <w:szCs w:val="18"/>
              </w:rPr>
              <w:t xml:space="preserve">Intercepted in Australia on </w:t>
            </w:r>
            <w:r w:rsidRPr="00D72CBE">
              <w:rPr>
                <w:i/>
                <w:szCs w:val="18"/>
              </w:rPr>
              <w:t>Citrus tangerina</w:t>
            </w:r>
            <w:r w:rsidRPr="00D72CBE">
              <w:rPr>
                <w:szCs w:val="18"/>
              </w:rPr>
              <w:t xml:space="preserve"> fruit </w:t>
            </w:r>
            <w:r w:rsidR="008D0E49" w:rsidRPr="00D72CBE">
              <w:rPr>
                <w:szCs w:val="18"/>
              </w:rPr>
              <w:t>in</w:t>
            </w:r>
            <w:r w:rsidRPr="00D72CBE">
              <w:rPr>
                <w:szCs w:val="18"/>
              </w:rPr>
              <w:t xml:space="preserve"> sea cargo; eggs, nymphs and adults intercepted on fresh pomelos and also seeds, fruits and spores for sowing from air and sea cargos; adult, nymph and egg intercepted on piper betel fruit; on fresh citrus leaves</w:t>
            </w:r>
          </w:p>
          <w:p w14:paraId="133F567D" w14:textId="1F885EAA" w:rsidR="00DE292D" w:rsidRPr="00D72CBE" w:rsidRDefault="00DE292D" w:rsidP="00A348E7">
            <w:pPr>
              <w:pStyle w:val="TableText"/>
            </w:pPr>
            <w:r w:rsidRPr="00D72CBE">
              <w:rPr>
                <w:szCs w:val="18"/>
              </w:rPr>
              <w:t xml:space="preserve">On an undetermined plant from Bangladesh, on </w:t>
            </w:r>
            <w:r w:rsidRPr="00D72CBE">
              <w:rPr>
                <w:i/>
                <w:szCs w:val="18"/>
              </w:rPr>
              <w:t>Punica granatum</w:t>
            </w:r>
            <w:r w:rsidRPr="00D72CBE">
              <w:rPr>
                <w:szCs w:val="18"/>
              </w:rPr>
              <w:t xml:space="preserve"> from India, on </w:t>
            </w:r>
            <w:r w:rsidRPr="00D72CBE">
              <w:rPr>
                <w:i/>
                <w:szCs w:val="18"/>
              </w:rPr>
              <w:t>Nephelium lappaceum</w:t>
            </w:r>
            <w:r w:rsidRPr="00D72CBE">
              <w:rPr>
                <w:szCs w:val="18"/>
              </w:rPr>
              <w:t xml:space="preserve"> from Malaysia, on </w:t>
            </w:r>
            <w:r w:rsidRPr="00D72CBE">
              <w:rPr>
                <w:i/>
                <w:szCs w:val="18"/>
              </w:rPr>
              <w:t>Eugenia</w:t>
            </w:r>
            <w:r w:rsidRPr="00D72CBE">
              <w:rPr>
                <w:szCs w:val="18"/>
              </w:rPr>
              <w:t xml:space="preserve"> sp. from the Philippines, on </w:t>
            </w:r>
            <w:r w:rsidRPr="00D72CBE">
              <w:rPr>
                <w:i/>
                <w:szCs w:val="18"/>
              </w:rPr>
              <w:t>Citrus</w:t>
            </w:r>
            <w:r w:rsidRPr="00D72CBE">
              <w:rPr>
                <w:szCs w:val="18"/>
              </w:rPr>
              <w:t xml:space="preserve"> sp. and </w:t>
            </w:r>
            <w:r w:rsidRPr="00D72CBE">
              <w:rPr>
                <w:i/>
                <w:szCs w:val="18"/>
              </w:rPr>
              <w:t>C. aurantifolia</w:t>
            </w:r>
            <w:r w:rsidRPr="00D72CBE">
              <w:rPr>
                <w:szCs w:val="18"/>
              </w:rPr>
              <w:t xml:space="preserve"> from Thailand and on </w:t>
            </w:r>
            <w:r w:rsidRPr="00D72CBE">
              <w:rPr>
                <w:i/>
                <w:szCs w:val="18"/>
              </w:rPr>
              <w:t>Musa</w:t>
            </w:r>
            <w:r w:rsidRPr="00D72CBE">
              <w:rPr>
                <w:szCs w:val="18"/>
              </w:rPr>
              <w:t xml:space="preserve"> sp.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7FE5A610" w14:textId="77777777" w:rsidR="00DE292D" w:rsidRPr="00D72CBE" w:rsidRDefault="00DE292D" w:rsidP="00DE292D">
            <w:pPr>
              <w:pStyle w:val="TableText"/>
            </w:pPr>
            <w:r w:rsidRPr="00D72CBE">
              <w:rPr>
                <w:szCs w:val="18"/>
              </w:rPr>
              <w:t>No</w:t>
            </w:r>
          </w:p>
        </w:tc>
        <w:tc>
          <w:tcPr>
            <w:tcW w:w="1379" w:type="dxa"/>
          </w:tcPr>
          <w:p w14:paraId="2820BDE8" w14:textId="77777777" w:rsidR="00DE292D" w:rsidRPr="00D72CBE" w:rsidRDefault="00DE292D" w:rsidP="00DE292D">
            <w:pPr>
              <w:pStyle w:val="TableText"/>
            </w:pPr>
            <w:r w:rsidRPr="00D72CBE">
              <w:rPr>
                <w:szCs w:val="18"/>
              </w:rPr>
              <w:t>No</w:t>
            </w:r>
          </w:p>
        </w:tc>
      </w:tr>
      <w:tr w:rsidR="00A348E7" w:rsidRPr="00D72CBE" w14:paraId="75A29DC3" w14:textId="77777777" w:rsidTr="00DE292D">
        <w:tc>
          <w:tcPr>
            <w:tcW w:w="1952" w:type="dxa"/>
          </w:tcPr>
          <w:p w14:paraId="3BB65174" w14:textId="77777777" w:rsidR="00DE292D" w:rsidRPr="00D72CBE" w:rsidRDefault="00DE292D" w:rsidP="00DE292D">
            <w:pPr>
              <w:pStyle w:val="TableText"/>
            </w:pPr>
            <w:r w:rsidRPr="00D72CBE">
              <w:rPr>
                <w:rFonts w:eastAsia="Times New Roman"/>
                <w:i/>
                <w:szCs w:val="18"/>
                <w:lang w:eastAsia="en-AU"/>
              </w:rPr>
              <w:t>Oracella acuta</w:t>
            </w:r>
            <w:r w:rsidRPr="00D72CBE">
              <w:rPr>
                <w:rFonts w:eastAsia="Times New Roman"/>
                <w:szCs w:val="18"/>
                <w:lang w:eastAsia="en-AU"/>
              </w:rPr>
              <w:t xml:space="preserve"> (Lobdell)</w:t>
            </w:r>
          </w:p>
        </w:tc>
        <w:tc>
          <w:tcPr>
            <w:tcW w:w="1172" w:type="dxa"/>
          </w:tcPr>
          <w:p w14:paraId="5C5FA455" w14:textId="77777777" w:rsidR="00DE292D" w:rsidRPr="00D72CBE" w:rsidRDefault="00DE292D" w:rsidP="00DE292D">
            <w:pPr>
              <w:pStyle w:val="TableText"/>
            </w:pPr>
            <w:r w:rsidRPr="00D72CBE">
              <w:rPr>
                <w:szCs w:val="18"/>
              </w:rPr>
              <w:t>4</w:t>
            </w:r>
          </w:p>
        </w:tc>
        <w:tc>
          <w:tcPr>
            <w:tcW w:w="1985" w:type="dxa"/>
          </w:tcPr>
          <w:p w14:paraId="5C303EDF" w14:textId="078A69F5" w:rsidR="00DE292D" w:rsidRPr="00D72CBE" w:rsidRDefault="00DE292D" w:rsidP="00A348E7">
            <w:pPr>
              <w:pStyle w:val="TableText"/>
            </w:pPr>
            <w:r w:rsidRPr="00D72CBE">
              <w:rPr>
                <w:szCs w:val="18"/>
              </w:rPr>
              <w:t xml:space="preserve">USA and China </w:t>
            </w:r>
            <w:r w:rsidR="00A348E7" w:rsidRPr="00D72CBE">
              <w:rPr>
                <w:szCs w:val="18"/>
              </w:rPr>
              <w:fldChar w:fldCharType="begin">
                <w:fldData xml:space="preserve">PEVuZE5vdGU+PENpdGU+PEF1dGhvcj5NaWxsZXI8L0F1dGhvcj48WWVhcj4yMDA1PC9ZZWFyPjxS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YnV0b3JzPjxhdXRob3JzPjxhdXRob3I+R2FyY8OtYSwgTS48L2F1dGhvcj48YXV0aG9yPkRlbm5v
LCBCLjwvYXV0aG9yPjxhdXRob3I+TWlsbGVyLCBELlIuPC9hdXRob3I+PGF1dGhvcj5NaWxsZXIs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PEVuZE5vdGU+PENpdGU+PEF1dGhvcj5NaWxsZXI8L0F1dGhvcj48WWVhcj4yMDA1PC9ZZWFyPjxS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YnV0b3JzPjxhdXRob3JzPjxhdXRob3I+R2FyY8OtYSwgTS48L2F1dGhvcj48YXV0aG9yPkRlbm5v
LCBCLjwvYXV0aG9yPjxhdXRob3I+TWlsbGVyLCBELlIuPC9hdXRob3I+PGF1dGhvcj5NaWxsZXIs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437" w:tooltip="Sun, 1996 #22595" w:history="1">
              <w:r w:rsidR="00A348E7" w:rsidRPr="00D72CBE">
                <w:rPr>
                  <w:noProof/>
                  <w:szCs w:val="18"/>
                </w:rPr>
                <w:t>Sun et al. 1996</w:t>
              </w:r>
            </w:hyperlink>
            <w:r w:rsidR="00A348E7" w:rsidRPr="00D72CBE">
              <w:rPr>
                <w:noProof/>
                <w:szCs w:val="18"/>
              </w:rPr>
              <w:t>)</w:t>
            </w:r>
            <w:r w:rsidR="00A348E7" w:rsidRPr="00D72CBE">
              <w:rPr>
                <w:szCs w:val="18"/>
              </w:rPr>
              <w:fldChar w:fldCharType="end"/>
            </w:r>
          </w:p>
        </w:tc>
        <w:tc>
          <w:tcPr>
            <w:tcW w:w="1562" w:type="dxa"/>
          </w:tcPr>
          <w:p w14:paraId="41E8E3BA" w14:textId="227B1560"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E7533EF" w14:textId="4137F2C4" w:rsidR="00DE292D" w:rsidRPr="00D72CBE" w:rsidRDefault="00DE292D" w:rsidP="00A348E7">
            <w:pPr>
              <w:pStyle w:val="TableText"/>
            </w:pPr>
            <w:r w:rsidRPr="00D72CBE">
              <w:rPr>
                <w:szCs w:val="18"/>
              </w:rPr>
              <w:t xml:space="preserve">On bark, twigs and at base of needles of </w:t>
            </w:r>
            <w:r w:rsidRPr="00D72CBE">
              <w:rPr>
                <w:i/>
                <w:szCs w:val="18"/>
              </w:rPr>
              <w:t>Pinus</w:t>
            </w:r>
            <w:r w:rsidRPr="00D72CBE">
              <w:rPr>
                <w:szCs w:val="18"/>
              </w:rPr>
              <w:t xml:space="preserve"> species </w:t>
            </w:r>
            <w:r w:rsidR="00A348E7" w:rsidRPr="00D72CBE">
              <w:rPr>
                <w:szCs w:val="18"/>
              </w:rPr>
              <w:fldChar w:fldCharType="begin"/>
            </w:r>
            <w:r w:rsidR="00A348E7" w:rsidRPr="00D72CBE">
              <w:rPr>
                <w:szCs w:val="18"/>
              </w:rPr>
              <w:instrText xml:space="preserve"> ADDIN EN.CITE &lt;EndNote&gt;&lt;Cite&gt;&lt;Author&gt;Sun&lt;/Author&gt;&lt;Year&gt;1996&lt;/Year&gt;&lt;RecNum&gt;22595&lt;/RecNum&gt;&lt;DisplayText&gt;(García et al. 2018; Sun et al. 1996)&lt;/DisplayText&gt;&lt;record&gt;&lt;rec-number&gt;22595&lt;/rec-number&gt;&lt;foreign-keys&gt;&lt;key app="EN" db-id="pxwxw0er9zv2fxezxdk5tt5utz5p5vtrwdv0" timestamp="1451972879"&gt;22595&lt;/key&gt;&lt;/foreign-keys&gt;&lt;ref-type name="Journal Article"&gt;17&lt;/ref-type&gt;&lt;contributors&gt;&lt;authors&gt;&lt;author&gt;Sun,J.H.&lt;/author&gt;&lt;author&gt;DeBarr,G.L.&lt;/author&gt;&lt;author&gt;Liu,T.X.&lt;/author&gt;&lt;author&gt;Berisford,C.W.&lt;/author&gt;&lt;author&gt;Clarke,S.R.&lt;/author&gt;&lt;/authors&gt;&lt;/contributors&gt;&lt;titles&gt;&lt;title&gt;An unwelcome guest in China: a pine-feeding mealybug&lt;/title&gt;&lt;secondary-title&gt;Journal of Forestry&lt;/secondary-title&gt;&lt;/titles&gt;&lt;periodical&gt;&lt;full-title&gt;Journal of Forestry&lt;/full-title&gt;&lt;/periodical&gt;&lt;pages&gt;27-32&lt;/pages&gt;&lt;volume&gt;94&lt;/volume&gt;&lt;number&gt;10&lt;/number&gt;&lt;keywords&gt;&lt;keyword&gt;China&lt;/keyword&gt;&lt;keyword&gt;Forestry&lt;/keyword&gt;&lt;keyword&gt;Mealybug&lt;/keyword&gt;&lt;/keywords&gt;&lt;dates&gt;&lt;year&gt;1996&lt;/year&gt;&lt;/dates&gt;&lt;orig-pub&gt;&lt;style face="underline" font="default" size="100%"&gt;J:\E Library\Plant Catalogue\S&lt;/style&gt;&lt;/orig-pub&gt;&lt;label&gt;87458&lt;/label&gt;&lt;urls&gt;&lt;/urls&gt;&lt;custom1&gt;Mealybug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37" w:tooltip="Sun, 1996 #22595" w:history="1">
              <w:r w:rsidR="00A348E7" w:rsidRPr="00D72CBE">
                <w:rPr>
                  <w:noProof/>
                  <w:szCs w:val="18"/>
                </w:rPr>
                <w:t>Sun et al. 1996</w:t>
              </w:r>
            </w:hyperlink>
            <w:r w:rsidR="00A348E7" w:rsidRPr="00D72CBE">
              <w:rPr>
                <w:noProof/>
                <w:szCs w:val="18"/>
              </w:rPr>
              <w:t>)</w:t>
            </w:r>
            <w:r w:rsidR="00A348E7" w:rsidRPr="00D72CBE">
              <w:rPr>
                <w:szCs w:val="18"/>
              </w:rPr>
              <w:fldChar w:fldCharType="end"/>
            </w:r>
          </w:p>
        </w:tc>
        <w:tc>
          <w:tcPr>
            <w:tcW w:w="2715" w:type="dxa"/>
          </w:tcPr>
          <w:p w14:paraId="115617BE" w14:textId="77777777" w:rsidR="00DE292D" w:rsidRPr="00D72CBE" w:rsidRDefault="00DE292D" w:rsidP="00DE292D">
            <w:pPr>
              <w:pStyle w:val="TableText"/>
            </w:pPr>
            <w:r w:rsidRPr="00D72CBE">
              <w:t xml:space="preserve">– </w:t>
            </w:r>
          </w:p>
        </w:tc>
        <w:tc>
          <w:tcPr>
            <w:tcW w:w="1342" w:type="dxa"/>
          </w:tcPr>
          <w:p w14:paraId="2ED9852E" w14:textId="77777777" w:rsidR="00DE292D" w:rsidRPr="00D72CBE" w:rsidRDefault="00DE292D" w:rsidP="00DE292D">
            <w:pPr>
              <w:pStyle w:val="TableText"/>
            </w:pPr>
            <w:r w:rsidRPr="00D72CBE">
              <w:rPr>
                <w:szCs w:val="18"/>
              </w:rPr>
              <w:t>Yes</w:t>
            </w:r>
          </w:p>
        </w:tc>
        <w:tc>
          <w:tcPr>
            <w:tcW w:w="1379" w:type="dxa"/>
          </w:tcPr>
          <w:p w14:paraId="69D6EF2E" w14:textId="77777777" w:rsidR="00DE292D" w:rsidRPr="00D72CBE" w:rsidRDefault="00DE292D" w:rsidP="00DE292D">
            <w:pPr>
              <w:pStyle w:val="TableText"/>
            </w:pPr>
            <w:r w:rsidRPr="00D72CBE">
              <w:rPr>
                <w:szCs w:val="18"/>
              </w:rPr>
              <w:t>No</w:t>
            </w:r>
          </w:p>
        </w:tc>
      </w:tr>
      <w:tr w:rsidR="00A348E7" w:rsidRPr="00D72CBE" w14:paraId="0C9532E3" w14:textId="77777777" w:rsidTr="00DE292D">
        <w:tc>
          <w:tcPr>
            <w:tcW w:w="1952" w:type="dxa"/>
          </w:tcPr>
          <w:p w14:paraId="7A8B2AD0" w14:textId="77777777" w:rsidR="00DE292D" w:rsidRPr="00D72CBE" w:rsidRDefault="00DE292D" w:rsidP="00DE292D">
            <w:pPr>
              <w:pStyle w:val="TableText"/>
            </w:pPr>
            <w:r w:rsidRPr="00D72CBE">
              <w:rPr>
                <w:rFonts w:eastAsia="Times New Roman"/>
                <w:i/>
                <w:szCs w:val="18"/>
                <w:lang w:eastAsia="en-AU"/>
              </w:rPr>
              <w:t>Palmicultor browni</w:t>
            </w:r>
            <w:r w:rsidRPr="00D72CBE">
              <w:rPr>
                <w:rFonts w:eastAsia="Times New Roman"/>
                <w:szCs w:val="18"/>
                <w:lang w:eastAsia="en-AU"/>
              </w:rPr>
              <w:t xml:space="preserve"> (Williams)</w:t>
            </w:r>
          </w:p>
        </w:tc>
        <w:tc>
          <w:tcPr>
            <w:tcW w:w="1172" w:type="dxa"/>
          </w:tcPr>
          <w:p w14:paraId="47F659D5" w14:textId="77777777" w:rsidR="00DE292D" w:rsidRPr="00D72CBE" w:rsidRDefault="00DE292D" w:rsidP="00DE292D">
            <w:pPr>
              <w:pStyle w:val="TableText"/>
            </w:pPr>
            <w:r w:rsidRPr="00D72CBE">
              <w:rPr>
                <w:szCs w:val="18"/>
              </w:rPr>
              <w:t>1</w:t>
            </w:r>
          </w:p>
        </w:tc>
        <w:tc>
          <w:tcPr>
            <w:tcW w:w="1985" w:type="dxa"/>
          </w:tcPr>
          <w:p w14:paraId="50E12C5A" w14:textId="2AC2F7D6" w:rsidR="00DE292D" w:rsidRPr="00D72CBE" w:rsidRDefault="00DE292D" w:rsidP="00DE292D">
            <w:pPr>
              <w:pStyle w:val="TableText"/>
              <w:rPr>
                <w:szCs w:val="18"/>
                <w:lang w:val="de-DE"/>
              </w:rPr>
            </w:pPr>
            <w:r w:rsidRPr="00D72CBE">
              <w:rPr>
                <w:szCs w:val="18"/>
                <w:lang w:val="de-DE"/>
              </w:rPr>
              <w:t xml:space="preserve">Australasian </w:t>
            </w:r>
            <w:r w:rsidR="00A348E7" w:rsidRPr="00D72CBE">
              <w:rPr>
                <w:szCs w:val="18"/>
                <w:lang w:val="de-DE"/>
              </w:rPr>
              <w:fldChar w:fldCharType="begin"/>
            </w:r>
            <w:r w:rsidR="00A348E7" w:rsidRPr="00D72CBE">
              <w:rPr>
                <w:szCs w:val="18"/>
                <w:lang w:val="de-DE"/>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lang w:val="de-DE"/>
              </w:rPr>
              <w:fldChar w:fldCharType="separate"/>
            </w:r>
            <w:r w:rsidR="00A348E7" w:rsidRPr="00D72CBE">
              <w:rPr>
                <w:noProof/>
                <w:szCs w:val="18"/>
                <w:lang w:val="de-DE"/>
              </w:rPr>
              <w:t>(</w:t>
            </w:r>
            <w:hyperlink w:anchor="_ENREF_192" w:tooltip="García, 2018 #30143" w:history="1">
              <w:r w:rsidR="00A348E7" w:rsidRPr="00D72CBE">
                <w:rPr>
                  <w:noProof/>
                  <w:szCs w:val="18"/>
                  <w:lang w:val="de-DE"/>
                </w:rPr>
                <w:t>García et al. 2018</w:t>
              </w:r>
            </w:hyperlink>
            <w:r w:rsidR="00A348E7" w:rsidRPr="00D72CBE">
              <w:rPr>
                <w:noProof/>
                <w:szCs w:val="18"/>
                <w:lang w:val="de-DE"/>
              </w:rPr>
              <w:t>)</w:t>
            </w:r>
            <w:r w:rsidR="00A348E7" w:rsidRPr="00D72CBE">
              <w:rPr>
                <w:szCs w:val="18"/>
                <w:lang w:val="de-DE"/>
              </w:rPr>
              <w:fldChar w:fldCharType="end"/>
            </w:r>
          </w:p>
          <w:p w14:paraId="696F48B7" w14:textId="15B79CAD" w:rsidR="00DE292D" w:rsidRPr="00D72CBE" w:rsidRDefault="00DE292D" w:rsidP="00DE292D">
            <w:pPr>
              <w:pStyle w:val="TableText"/>
              <w:rPr>
                <w:szCs w:val="18"/>
                <w:lang w:val="de-DE"/>
              </w:rPr>
            </w:pPr>
            <w:r w:rsidRPr="00D72CBE">
              <w:rPr>
                <w:szCs w:val="18"/>
                <w:lang w:val="de-DE"/>
              </w:rPr>
              <w:t xml:space="preserve">USA (FL) </w:t>
            </w:r>
            <w:r w:rsidR="00A348E7" w:rsidRPr="00D72CBE">
              <w:rPr>
                <w:szCs w:val="18"/>
                <w:lang w:val="de-DE"/>
              </w:rPr>
              <w:fldChar w:fldCharType="begin">
                <w:fldData xml:space="preserve">PEVuZE5vdGU+PENpdGU+PEF1dGhvcj5NaWxsZXI8L0F1dGhvcj48WWVhcj4yMDA1PC9ZZWFyPjxS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</w:fldData>
              </w:fldChar>
            </w:r>
            <w:r w:rsidR="00A348E7" w:rsidRPr="00D72CBE">
              <w:rPr>
                <w:szCs w:val="18"/>
                <w:lang w:val="de-DE"/>
              </w:rPr>
              <w:instrText xml:space="preserve"> ADDIN EN.CITE </w:instrText>
            </w:r>
            <w:r w:rsidR="00A348E7" w:rsidRPr="00D72CBE">
              <w:rPr>
                <w:szCs w:val="18"/>
                <w:lang w:val="de-DE"/>
              </w:rPr>
              <w:fldChar w:fldCharType="begin">
                <w:fldData xml:space="preserve">PEVuZE5vdGU+PENpdGU+PEF1dGhvcj5NaWxsZXI8L0F1dGhvcj48WWVhcj4yMDA1PC9ZZWFyPjxS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</w:fldData>
              </w:fldChar>
            </w:r>
            <w:r w:rsidR="00A348E7" w:rsidRPr="00D72CBE">
              <w:rPr>
                <w:szCs w:val="18"/>
                <w:lang w:val="de-DE"/>
              </w:rPr>
              <w:instrText xml:space="preserve"> ADDIN EN.CITE.DATA </w:instrText>
            </w:r>
            <w:r w:rsidR="00A348E7" w:rsidRPr="00D72CBE">
              <w:rPr>
                <w:szCs w:val="18"/>
                <w:lang w:val="de-DE"/>
              </w:rPr>
            </w:r>
            <w:r w:rsidR="00A348E7" w:rsidRPr="00D72CBE">
              <w:rPr>
                <w:szCs w:val="18"/>
                <w:lang w:val="de-DE"/>
              </w:rPr>
              <w:fldChar w:fldCharType="end"/>
            </w:r>
            <w:r w:rsidR="00A348E7" w:rsidRPr="00D72CBE">
              <w:rPr>
                <w:szCs w:val="18"/>
                <w:lang w:val="de-DE"/>
              </w:rPr>
            </w:r>
            <w:r w:rsidR="00A348E7" w:rsidRPr="00D72CBE">
              <w:rPr>
                <w:szCs w:val="18"/>
                <w:lang w:val="de-DE"/>
              </w:rPr>
              <w:fldChar w:fldCharType="separate"/>
            </w:r>
            <w:r w:rsidR="00A348E7" w:rsidRPr="00D72CBE">
              <w:rPr>
                <w:noProof/>
                <w:szCs w:val="18"/>
                <w:lang w:val="de-DE"/>
              </w:rPr>
              <w:t>(</w:t>
            </w:r>
            <w:hyperlink w:anchor="_ENREF_347" w:tooltip="Miller, 2005 #4821" w:history="1">
              <w:r w:rsidR="00A348E7" w:rsidRPr="00D72CBE">
                <w:rPr>
                  <w:noProof/>
                  <w:szCs w:val="18"/>
                  <w:lang w:val="de-DE"/>
                </w:rPr>
                <w:t>Miller 2005</w:t>
              </w:r>
            </w:hyperlink>
            <w:r w:rsidR="00A348E7" w:rsidRPr="00D72CBE">
              <w:rPr>
                <w:noProof/>
                <w:szCs w:val="18"/>
                <w:lang w:val="de-DE"/>
              </w:rPr>
              <w:t xml:space="preserve">; </w:t>
            </w:r>
            <w:hyperlink w:anchor="_ENREF_487" w:tooltip="Williams, 1987 #3136" w:history="1">
              <w:r w:rsidR="00A348E7" w:rsidRPr="00D72CBE">
                <w:rPr>
                  <w:noProof/>
                  <w:szCs w:val="18"/>
                  <w:lang w:val="de-DE"/>
                </w:rPr>
                <w:t>Williams &amp; Butcher 1987</w:t>
              </w:r>
            </w:hyperlink>
            <w:r w:rsidR="00A348E7" w:rsidRPr="00D72CBE">
              <w:rPr>
                <w:noProof/>
                <w:szCs w:val="18"/>
                <w:lang w:val="de-DE"/>
              </w:rPr>
              <w:t>)</w:t>
            </w:r>
            <w:r w:rsidR="00A348E7" w:rsidRPr="00D72CBE">
              <w:rPr>
                <w:szCs w:val="18"/>
                <w:lang w:val="de-DE"/>
              </w:rPr>
              <w:fldChar w:fldCharType="end"/>
            </w:r>
          </w:p>
          <w:p w14:paraId="6D459461" w14:textId="77777777" w:rsidR="00DE292D" w:rsidRPr="00D72CBE" w:rsidRDefault="00DE292D" w:rsidP="00DE292D">
            <w:pPr>
              <w:pStyle w:val="TableText"/>
            </w:pPr>
          </w:p>
        </w:tc>
        <w:tc>
          <w:tcPr>
            <w:tcW w:w="1562" w:type="dxa"/>
          </w:tcPr>
          <w:p w14:paraId="215A4FC4" w14:textId="50B4A86E" w:rsidR="00DE292D" w:rsidRPr="00D72CBE" w:rsidRDefault="00DE292D" w:rsidP="00DE292D">
            <w:pPr>
              <w:pStyle w:val="TableText"/>
              <w:rPr>
                <w:szCs w:val="18"/>
              </w:rPr>
            </w:pPr>
            <w:r w:rsidRPr="00D72CBE">
              <w:rPr>
                <w:szCs w:val="18"/>
              </w:rPr>
              <w:t xml:space="preserve">Yes, Qld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&lt;EndNote&gt;&lt;Cite&gt;&lt;Author&gt;Williams&lt;/Author&gt;&lt;Year&gt;1985&lt;/Year&gt;&lt;RecNum&gt;6328&lt;/RecNum&gt;&lt;DisplayText&gt;(García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20B2D5DE" w14:textId="02051021" w:rsidR="00DE292D" w:rsidRPr="00D72CBE" w:rsidRDefault="00DE292D" w:rsidP="00DE292D">
            <w:pPr>
              <w:pStyle w:val="TableText"/>
              <w:rPr>
                <w:szCs w:val="18"/>
              </w:rPr>
            </w:pPr>
          </w:p>
        </w:tc>
        <w:tc>
          <w:tcPr>
            <w:tcW w:w="2636" w:type="dxa"/>
          </w:tcPr>
          <w:p w14:paraId="07C359F4" w14:textId="4C2C4A14" w:rsidR="00DE292D" w:rsidRPr="00D72CBE" w:rsidRDefault="00DE292D" w:rsidP="00A348E7">
            <w:pPr>
              <w:pStyle w:val="TableText"/>
            </w:pPr>
            <w:r w:rsidRPr="00D72CBE">
              <w:rPr>
                <w:szCs w:val="18"/>
              </w:rPr>
              <w:t xml:space="preserve">On a few species of palm trees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D72CBE">
              <w:rPr>
                <w:szCs w:val="18"/>
              </w:rPr>
              <w:fldChar w:fldCharType="separate"/>
            </w:r>
            <w:r w:rsidR="00A348E7" w:rsidRPr="00D72CBE">
              <w:rPr>
                <w:noProof/>
                <w:szCs w:val="18"/>
              </w:rPr>
              <w:t>(</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r w:rsidRPr="00D72CBE">
              <w:rPr>
                <w:szCs w:val="18"/>
              </w:rPr>
              <w:t xml:space="preserve"> including coconut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6C5E90DF" w14:textId="785AAA7D" w:rsidR="00DE292D" w:rsidRPr="00D72CBE" w:rsidRDefault="00DE292D" w:rsidP="00A348E7">
            <w:pPr>
              <w:pStyle w:val="TableText"/>
            </w:pPr>
            <w:r w:rsidRPr="00D72CBE">
              <w:rPr>
                <w:szCs w:val="18"/>
              </w:rPr>
              <w:t xml:space="preserve">On palms from Tahiti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intercepted from Australia, the Bahamas, Colombia and Puerto Rico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2E8B3CD" w14:textId="77777777" w:rsidR="00DE292D" w:rsidRPr="00D72CBE" w:rsidRDefault="00DE292D" w:rsidP="00DE292D">
            <w:pPr>
              <w:pStyle w:val="TableText"/>
            </w:pPr>
            <w:r w:rsidRPr="00D72CBE">
              <w:rPr>
                <w:szCs w:val="18"/>
              </w:rPr>
              <w:t>No</w:t>
            </w:r>
          </w:p>
        </w:tc>
        <w:tc>
          <w:tcPr>
            <w:tcW w:w="1379" w:type="dxa"/>
          </w:tcPr>
          <w:p w14:paraId="34466B75" w14:textId="77777777" w:rsidR="00DE292D" w:rsidRPr="00D72CBE" w:rsidRDefault="00DE292D" w:rsidP="00DE292D">
            <w:pPr>
              <w:pStyle w:val="TableText"/>
            </w:pPr>
            <w:r w:rsidRPr="00D72CBE">
              <w:rPr>
                <w:szCs w:val="18"/>
              </w:rPr>
              <w:t>No</w:t>
            </w:r>
          </w:p>
        </w:tc>
      </w:tr>
      <w:tr w:rsidR="00A348E7" w:rsidRPr="00D72CBE" w14:paraId="2908D5F9" w14:textId="77777777" w:rsidTr="00DE292D">
        <w:tc>
          <w:tcPr>
            <w:tcW w:w="1952" w:type="dxa"/>
          </w:tcPr>
          <w:p w14:paraId="52CDEE9A" w14:textId="77777777" w:rsidR="00DE292D" w:rsidRPr="00D72CBE" w:rsidRDefault="00DE292D" w:rsidP="00DE292D">
            <w:pPr>
              <w:pStyle w:val="TableText"/>
            </w:pPr>
            <w:r w:rsidRPr="00D72CBE">
              <w:rPr>
                <w:rFonts w:eastAsia="Times New Roman"/>
                <w:i/>
                <w:szCs w:val="18"/>
                <w:lang w:eastAsia="en-AU"/>
              </w:rPr>
              <w:t>Palmicultor palmarum</w:t>
            </w:r>
            <w:r w:rsidRPr="00D72CBE">
              <w:rPr>
                <w:rFonts w:eastAsia="Times New Roman"/>
                <w:szCs w:val="18"/>
                <w:lang w:eastAsia="en-AU"/>
              </w:rPr>
              <w:t xml:space="preserve"> (Ehrhorn)</w:t>
            </w:r>
          </w:p>
        </w:tc>
        <w:tc>
          <w:tcPr>
            <w:tcW w:w="1172" w:type="dxa"/>
          </w:tcPr>
          <w:p w14:paraId="4147765E" w14:textId="77777777" w:rsidR="00DE292D" w:rsidRPr="00D72CBE" w:rsidRDefault="00DE292D" w:rsidP="00DE292D">
            <w:pPr>
              <w:pStyle w:val="TableText"/>
            </w:pPr>
            <w:r w:rsidRPr="00D72CBE">
              <w:rPr>
                <w:szCs w:val="18"/>
              </w:rPr>
              <w:t>1, 4</w:t>
            </w:r>
          </w:p>
        </w:tc>
        <w:tc>
          <w:tcPr>
            <w:tcW w:w="1985" w:type="dxa"/>
          </w:tcPr>
          <w:p w14:paraId="6D94C79E" w14:textId="1F341DAD" w:rsidR="00DE292D" w:rsidRPr="00D72CBE" w:rsidRDefault="00DE292D" w:rsidP="00A348E7">
            <w:pPr>
              <w:pStyle w:val="TableText"/>
            </w:pPr>
            <w:r w:rsidRPr="00D72CBE">
              <w:rPr>
                <w:szCs w:val="18"/>
              </w:rPr>
              <w:t xml:space="preserve">Pacific Islands, North and Central America, Asia and Canary Islands </w:t>
            </w:r>
            <w:r w:rsidR="00A348E7" w:rsidRPr="00D72CBE">
              <w:rPr>
                <w:szCs w:val="18"/>
              </w:rPr>
              <w:fldChar w:fldCharType="begin">
                <w:fldData xml:space="preserve">PEVuZE5vdGU+PENpdGU+PEF1dGhvcj5MaXQ8L0F1dGhvcj48WWVhcj4yMDA2PC9ZZWFyPjxSZWNO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PEVuZE5vdGU+PENpdGU+PEF1dGhvcj5MaXQ8L0F1dGhvcj48WWVhcj4yMDA2PC9ZZWFyPjxSZWNO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98" w:tooltip="Lit, 2006 #4159" w:history="1">
              <w:r w:rsidR="00A348E7" w:rsidRPr="00D72CBE">
                <w:rPr>
                  <w:noProof/>
                  <w:szCs w:val="18"/>
                </w:rPr>
                <w:t>Lit, Caasi-Lit &amp; Larona 2006</w:t>
              </w:r>
            </w:hyperlink>
            <w:r w:rsidR="00A348E7" w:rsidRPr="00D72CBE">
              <w:rPr>
                <w:noProof/>
                <w:szCs w:val="18"/>
              </w:rPr>
              <w:t xml:space="preserve">; </w:t>
            </w:r>
            <w:hyperlink w:anchor="_ENREF_347" w:tooltip="Miller, 2005 #4821" w:history="1">
              <w:r w:rsidR="00A348E7" w:rsidRPr="00D72CBE">
                <w:rPr>
                  <w:noProof/>
                  <w:szCs w:val="18"/>
                </w:rPr>
                <w:t xml:space="preserve">Miller </w:t>
              </w:r>
              <w:r w:rsidR="00A348E7" w:rsidRPr="00D72CBE">
                <w:rPr>
                  <w:noProof/>
                  <w:szCs w:val="18"/>
                </w:rPr>
                <w:lastRenderedPageBreak/>
                <w:t>2005</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7FBADF92" w14:textId="51181905" w:rsidR="00DE292D" w:rsidRPr="00D72CBE" w:rsidRDefault="00DE292D" w:rsidP="00A348E7">
            <w:pPr>
              <w:pStyle w:val="TableText"/>
              <w:rPr>
                <w:szCs w:val="18"/>
              </w:rPr>
            </w:pPr>
            <w:r w:rsidRPr="00D72CBE">
              <w:rPr>
                <w:szCs w:val="18"/>
              </w:rPr>
              <w:lastRenderedPageBreak/>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F1FE8E3" w14:textId="2D88CAA3" w:rsidR="00DE292D" w:rsidRPr="00D72CBE" w:rsidRDefault="00DE292D" w:rsidP="00A348E7">
            <w:pPr>
              <w:pStyle w:val="TableText"/>
            </w:pPr>
            <w:r w:rsidRPr="00D72CBE">
              <w:rPr>
                <w:szCs w:val="18"/>
              </w:rPr>
              <w:t xml:space="preserve">Mainly on palm hosts, including coconut </w:t>
            </w:r>
            <w:r w:rsidR="00A348E7" w:rsidRPr="00D72CBE">
              <w:rPr>
                <w:szCs w:val="18"/>
              </w:rPr>
              <w:fldChar w:fldCharType="begin">
                <w:fldData xml:space="preserve">PEVuZE5vdGU+PENpdGU+PEF1dGhvcj5MaXQ8L0F1dGhvcj48WWVhcj4yMDA2PC9ZZWFyPjxSZWNO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b3JzPjxhdXRob3I+R2FyY8OtYSwgTS48L2F1dGhvcj48YXV0aG9yPkRlbm5vLCBCLjwvYXV0aG9y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PEVuZE5vdGU+PENpdGU+PEF1dGhvcj5MaXQ8L0F1dGhvcj48WWVhcj4yMDA2PC9ZZWFyPjxSZWNO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b3JzPjxhdXRob3I+R2FyY8OtYSwgTS48L2F1dGhvcj48YXV0aG9yPkRlbm5vLCBCLjwvYXV0aG9y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98" w:tooltip="Lit, 2006 #4159" w:history="1">
              <w:r w:rsidR="00A348E7" w:rsidRPr="00D72CBE">
                <w:rPr>
                  <w:noProof/>
                  <w:szCs w:val="18"/>
                </w:rPr>
                <w:t>Lit, Caasi-Lit &amp; Larona 2006</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w:t>
            </w:r>
            <w:r w:rsidR="00A348E7" w:rsidRPr="00D72CBE">
              <w:rPr>
                <w:szCs w:val="18"/>
              </w:rPr>
              <w:fldChar w:fldCharType="end"/>
            </w:r>
          </w:p>
        </w:tc>
        <w:tc>
          <w:tcPr>
            <w:tcW w:w="2715" w:type="dxa"/>
          </w:tcPr>
          <w:p w14:paraId="46362840" w14:textId="3F793B17" w:rsidR="00DE292D" w:rsidRPr="00D72CBE" w:rsidRDefault="00DE292D" w:rsidP="00DE292D">
            <w:pPr>
              <w:pStyle w:val="TableText"/>
              <w:rPr>
                <w:szCs w:val="18"/>
              </w:rPr>
            </w:pPr>
            <w:r w:rsidRPr="00D72CBE">
              <w:rPr>
                <w:szCs w:val="18"/>
              </w:rPr>
              <w:t xml:space="preserve">Adults intercepted in Australia on coconuts </w:t>
            </w:r>
            <w:r w:rsidR="008D0E49" w:rsidRPr="00D72CBE">
              <w:rPr>
                <w:szCs w:val="18"/>
              </w:rPr>
              <w:t>in</w:t>
            </w:r>
            <w:r w:rsidRPr="00D72CBE">
              <w:rPr>
                <w:szCs w:val="18"/>
              </w:rPr>
              <w:t xml:space="preserve"> sea cargo</w:t>
            </w:r>
          </w:p>
          <w:p w14:paraId="26B30CA6" w14:textId="6971D084" w:rsidR="00DE292D" w:rsidRPr="00D72CBE" w:rsidRDefault="00DE292D" w:rsidP="00A348E7">
            <w:pPr>
              <w:pStyle w:val="TableText"/>
            </w:pPr>
            <w:r w:rsidRPr="00D72CBE">
              <w:rPr>
                <w:szCs w:val="18"/>
              </w:rPr>
              <w:t xml:space="preserve">Commonly intercepted on coconuts and occasionally on other palms in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intercepted from India to the USA (no plant </w:t>
            </w:r>
            <w:r w:rsidRPr="00D72CBE">
              <w:rPr>
                <w:szCs w:val="18"/>
              </w:rPr>
              <w:lastRenderedPageBreak/>
              <w:t xml:space="preserve">species specified); from Indonesia to Australia and France (no plant species specified); on </w:t>
            </w:r>
            <w:r w:rsidRPr="00D72CBE">
              <w:rPr>
                <w:i/>
                <w:szCs w:val="18"/>
              </w:rPr>
              <w:t>Phyllostachys</w:t>
            </w:r>
            <w:r w:rsidRPr="00D72CBE">
              <w:rPr>
                <w:szCs w:val="18"/>
              </w:rPr>
              <w:t xml:space="preserve"> sp. and four other occasions from the Philippines to Japan and to the USA; on </w:t>
            </w:r>
            <w:r w:rsidRPr="00D72CBE">
              <w:rPr>
                <w:i/>
                <w:szCs w:val="18"/>
              </w:rPr>
              <w:t xml:space="preserve">Licula </w:t>
            </w:r>
            <w:r w:rsidRPr="00D72CBE">
              <w:rPr>
                <w:szCs w:val="18"/>
              </w:rPr>
              <w:t xml:space="preserve">sp. from Singapore; on </w:t>
            </w:r>
            <w:r w:rsidRPr="00D72CBE">
              <w:rPr>
                <w:i/>
                <w:szCs w:val="18"/>
              </w:rPr>
              <w:t>Cocos nucifera</w:t>
            </w:r>
            <w:r w:rsidRPr="00D72CBE">
              <w:rPr>
                <w:szCs w:val="18"/>
              </w:rPr>
              <w:t xml:space="preserve">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t xml:space="preserve"> </w:t>
            </w:r>
          </w:p>
        </w:tc>
        <w:tc>
          <w:tcPr>
            <w:tcW w:w="1342" w:type="dxa"/>
          </w:tcPr>
          <w:p w14:paraId="3DF8F746" w14:textId="77777777" w:rsidR="00DE292D" w:rsidRPr="00D72CBE" w:rsidRDefault="00DE292D" w:rsidP="00DE292D">
            <w:pPr>
              <w:pStyle w:val="TableText"/>
            </w:pPr>
            <w:r w:rsidRPr="00D72CBE">
              <w:rPr>
                <w:szCs w:val="18"/>
              </w:rPr>
              <w:lastRenderedPageBreak/>
              <w:t>Yes</w:t>
            </w:r>
          </w:p>
        </w:tc>
        <w:tc>
          <w:tcPr>
            <w:tcW w:w="1379" w:type="dxa"/>
          </w:tcPr>
          <w:p w14:paraId="13331066" w14:textId="77777777" w:rsidR="00DE292D" w:rsidRPr="00D72CBE" w:rsidRDefault="00DE292D" w:rsidP="00DE292D">
            <w:pPr>
              <w:pStyle w:val="TableText"/>
            </w:pPr>
            <w:r w:rsidRPr="00D72CBE">
              <w:rPr>
                <w:szCs w:val="18"/>
              </w:rPr>
              <w:t>No</w:t>
            </w:r>
          </w:p>
        </w:tc>
      </w:tr>
      <w:tr w:rsidR="00A348E7" w:rsidRPr="00D72CBE" w14:paraId="4D52936B" w14:textId="77777777" w:rsidTr="00DE292D">
        <w:tc>
          <w:tcPr>
            <w:tcW w:w="1952" w:type="dxa"/>
          </w:tcPr>
          <w:p w14:paraId="53057EC8" w14:textId="77777777" w:rsidR="00DE292D" w:rsidRPr="00D72CBE" w:rsidRDefault="00DE292D" w:rsidP="00DE292D">
            <w:pPr>
              <w:pStyle w:val="TableText"/>
            </w:pPr>
            <w:r w:rsidRPr="00D72CBE">
              <w:rPr>
                <w:rFonts w:eastAsia="Times New Roman"/>
                <w:i/>
                <w:szCs w:val="18"/>
                <w:lang w:eastAsia="en-AU"/>
              </w:rPr>
              <w:t>Paracoccus burnerae</w:t>
            </w:r>
            <w:r w:rsidRPr="00D72CBE">
              <w:rPr>
                <w:rFonts w:eastAsia="Times New Roman"/>
                <w:szCs w:val="18"/>
                <w:lang w:eastAsia="en-AU"/>
              </w:rPr>
              <w:t xml:space="preserve"> (Brain)</w:t>
            </w:r>
          </w:p>
        </w:tc>
        <w:tc>
          <w:tcPr>
            <w:tcW w:w="1172" w:type="dxa"/>
          </w:tcPr>
          <w:p w14:paraId="14DDA9E2" w14:textId="77777777" w:rsidR="00DE292D" w:rsidRPr="00D72CBE" w:rsidRDefault="00DE292D" w:rsidP="00DE292D">
            <w:pPr>
              <w:pStyle w:val="TableText"/>
            </w:pPr>
            <w:r w:rsidRPr="00D72CBE">
              <w:rPr>
                <w:szCs w:val="18"/>
              </w:rPr>
              <w:t>1, 2, 4</w:t>
            </w:r>
          </w:p>
        </w:tc>
        <w:tc>
          <w:tcPr>
            <w:tcW w:w="1985" w:type="dxa"/>
          </w:tcPr>
          <w:p w14:paraId="16CAF3CF" w14:textId="0D3ABCA9" w:rsidR="00DE292D" w:rsidRPr="00D72CBE" w:rsidRDefault="00DE292D" w:rsidP="00A348E7">
            <w:pPr>
              <w:pStyle w:val="TableText"/>
            </w:pPr>
            <w:r w:rsidRPr="00D72CBE">
              <w:rPr>
                <w:szCs w:val="18"/>
              </w:rPr>
              <w:t xml:space="preserve">Africa, India and Iran </w:t>
            </w:r>
            <w:r w:rsidR="00A348E7" w:rsidRPr="00D72CBE">
              <w:rPr>
                <w:szCs w:val="18"/>
              </w:rPr>
              <w:fldChar w:fldCharType="begin">
                <w:fldData xml:space="preserve">PEVuZE5vdGU+PENpdGU+PEF1dGhvcj5FenphdDwvQXV0aG9yPjxZZWFyPjE5NTY8L1llYXI+PFJl
Y051bT44ODc8L1JlY051bT48RGlzcGxheVRleHQ+KGRlIExvdHRvIDE5Njc7IEV6emF0ICZhbXA7
IE1jQ29ubmVsbCAxOTU2OyBHYXJjw61hIGV0IGFsLiAyMDE4OyBXYXRzb24gJmFtcDsgS3ViaXJp
YmEgMjAwNTsgV2lsbGlhbXMgMjAwNCk8L0Rpc3BsYXlUZXh0PjxyZWNvcmQ+PHJlYy1udW1iZXI+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PENpdGU+PEF1dGhvcj5kZSBMb3R0bzwvQXV0aG9yPjxZZWFyPjE5Njc8L1llYXI+PFJlY051bT4z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Y051bT44ODc8L1JlY051bT48RGlzcGxheVRleHQ+KGRlIExvdHRvIDE5Njc7IEV6emF0ICZhbXA7
IE1jQ29ubmVsbCAxOTU2OyBHYXJjw61hIGV0IGFsLiAyMDE4OyBXYXRzb24gJmFtcDsgS3ViaXJp
YmEgMjAwNTsgV2lsbGlhbXMgMjAwNCk8L0Rpc3BsYXlUZXh0PjxyZWNvcmQ+PHJlYy1udW1iZXI+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PENpdGU+PEF1dGhvcj5kZSBMb3R0bzwvQXV0aG9yPjxZZWFyPjE5Njc8L1llYXI+PFJlY051bT4z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40" w:tooltip="de Lotto, 1967 #3380" w:history="1">
              <w:r w:rsidR="00A348E7" w:rsidRPr="00D72CBE">
                <w:rPr>
                  <w:noProof/>
                  <w:szCs w:val="18"/>
                </w:rPr>
                <w:t>de Lotto 1967</w:t>
              </w:r>
            </w:hyperlink>
            <w:r w:rsidR="00A348E7" w:rsidRPr="00D72CBE">
              <w:rPr>
                <w:noProof/>
                <w:szCs w:val="18"/>
              </w:rPr>
              <w:t xml:space="preserve">; </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65" w:tooltip="Watson, 2005 #2322" w:history="1">
              <w:r w:rsidR="00A348E7" w:rsidRPr="00D72CBE">
                <w:rPr>
                  <w:noProof/>
                  <w:szCs w:val="18"/>
                </w:rPr>
                <w:t>Watson &amp; Kubiriba 2005</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02F8023A" w14:textId="4F495EBC"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7F7A1D1E" w14:textId="714612CE" w:rsidR="00DE292D" w:rsidRPr="00D72CBE" w:rsidRDefault="00DE292D" w:rsidP="00A348E7">
            <w:pPr>
              <w:pStyle w:val="TableText"/>
            </w:pPr>
            <w:r w:rsidRPr="00D72CBE">
              <w:rPr>
                <w:szCs w:val="18"/>
              </w:rPr>
              <w:t xml:space="preserve">On a wide range of host plants, including citrus, coffee, banana and guava </w:t>
            </w:r>
            <w:r w:rsidR="00A348E7" w:rsidRPr="00D72CBE">
              <w:rPr>
                <w:szCs w:val="18"/>
              </w:rPr>
              <w:fldChar w:fldCharType="begin">
                <w:fldData xml:space="preserve">PEVuZE5vdGU+PENpdGU+PEF1dGhvcj5XYXRzb248L0F1dGhvcj48WWVhcj4yMDA1PC9ZZWFyPjxS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PEVuZE5vdGU+PENpdGU+PEF1dGhvcj5XYXRzb248L0F1dGhvcj48WWVhcj4yMDA1PC9ZZWFyPjxS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65" w:tooltip="Watson, 2005 #2322" w:history="1">
              <w:r w:rsidR="00A348E7" w:rsidRPr="00D72CBE">
                <w:rPr>
                  <w:noProof/>
                  <w:szCs w:val="18"/>
                </w:rPr>
                <w:t>Watson &amp; Kubiriba 2005</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Passiflora edulis</w:t>
            </w:r>
            <w:r w:rsidRPr="00D72CBE">
              <w:rPr>
                <w:szCs w:val="18"/>
              </w:rPr>
              <w:t xml:space="preserve"> and </w:t>
            </w:r>
            <w:r w:rsidRPr="00D72CBE">
              <w:rPr>
                <w:i/>
                <w:szCs w:val="18"/>
              </w:rPr>
              <w:t>Beaumontia grandiflora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w:t>
            </w:r>
            <w:r w:rsidR="00A348E7" w:rsidRPr="00D72CBE">
              <w:rPr>
                <w:szCs w:val="18"/>
              </w:rPr>
              <w:fldChar w:fldCharType="end"/>
            </w:r>
          </w:p>
        </w:tc>
        <w:tc>
          <w:tcPr>
            <w:tcW w:w="2715" w:type="dxa"/>
          </w:tcPr>
          <w:p w14:paraId="0ABC14FF" w14:textId="00BD34A3" w:rsidR="00DE292D" w:rsidRPr="00D72CBE" w:rsidRDefault="00DE292D" w:rsidP="00A348E7">
            <w:pPr>
              <w:pStyle w:val="TableText"/>
            </w:pPr>
            <w:r w:rsidRPr="00D72CBE">
              <w:rPr>
                <w:szCs w:val="18"/>
              </w:rPr>
              <w:t xml:space="preserve">On </w:t>
            </w:r>
            <w:r w:rsidRPr="00D72CBE">
              <w:rPr>
                <w:i/>
                <w:szCs w:val="18"/>
              </w:rPr>
              <w:t xml:space="preserve">Polypodium </w:t>
            </w:r>
            <w:r w:rsidRPr="00D72CBE">
              <w:rPr>
                <w:szCs w:val="18"/>
              </w:rPr>
              <w:t xml:space="preserve">from Madagascar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intercepted from China, India, South Africa, Sri Lanka, Thailand and Vietnam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6C7E1FE0" w14:textId="77777777" w:rsidR="00DE292D" w:rsidRPr="00D72CBE" w:rsidRDefault="00DE292D" w:rsidP="00DE292D">
            <w:pPr>
              <w:pStyle w:val="TableText"/>
            </w:pPr>
            <w:r w:rsidRPr="00D72CBE">
              <w:rPr>
                <w:szCs w:val="18"/>
              </w:rPr>
              <w:t>Yes</w:t>
            </w:r>
          </w:p>
        </w:tc>
        <w:tc>
          <w:tcPr>
            <w:tcW w:w="1379" w:type="dxa"/>
          </w:tcPr>
          <w:p w14:paraId="3D99B8C8" w14:textId="5F715A7D" w:rsidR="00DE292D" w:rsidRPr="00D72CBE" w:rsidRDefault="00DE292D" w:rsidP="00A348E7">
            <w:pPr>
              <w:pStyle w:val="TableText"/>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&lt;EndNote&gt;&lt;Cite&gt;&lt;Author&gt;Muturi&lt;/Author&gt;&lt;Year&gt;2013&lt;/Year&gt;&lt;RecNum&gt;24626&lt;/RecNum&gt;&lt;DisplayText&gt;(Muturi et al. 2013)&lt;/DisplayText&gt;&lt;record&gt;&lt;rec-number&gt;24626&lt;/rec-number&gt;&lt;foreign-keys&gt;&lt;key app="EN" db-id="pxwxw0er9zv2fxezxdk5tt5utz5p5vtrwdv0" timestamp="1469749693"&gt;24626&lt;/key&gt;&lt;/foreign-keys&gt;&lt;ref-type name="Journal Article"&gt;17&lt;/ref-type&gt;&lt;contributors&gt;&lt;authors&gt;&lt;author&gt;Muturi,S.M.&lt;/author&gt;&lt;author&gt;Wachira,F.N.&lt;/author&gt;&lt;author&gt;Karanja,L.S.&lt;/author&gt;&lt;author&gt;Wambulwa,M.C.&lt;/author&gt;&lt;author&gt;Macharia,E.&lt;/author&gt;&lt;/authors&gt;&lt;/contributors&gt;&lt;titles&gt;&lt;title&gt;&lt;style face="italic" font="default" size="100%"&gt;Paracoccus burnerae&lt;/style&gt;&lt;style face="normal" font="default" size="100%"&gt; (Homoptera; Planococcidae) as a vector of &lt;/style&gt;&lt;style face="italic" font="default" size="100%"&gt;Banana streak virus&lt;/style&gt;&lt;/title&gt;&lt;secondary-title&gt;Journal of Experimental Biology&lt;/secondary-title&gt;&lt;/titles&gt;&lt;periodical&gt;&lt;full-title&gt;Journal of Experimental Biology&lt;/full-title&gt;&lt;/periodical&gt;&lt;pages&gt;405-414&lt;/pages&gt;&lt;volume&gt;1&lt;/volume&gt;&lt;number&gt;5&lt;/number&gt;&lt;keywords&gt;&lt;keyword&gt;Banana streak virus&lt;/keyword&gt;&lt;keyword&gt;Immunocapture-PCR&lt;/keyword&gt;&lt;keyword&gt;Rolling circle amplification&lt;/keyword&gt;&lt;keyword&gt;Mealy-bug vector&lt;/keyword&gt;&lt;keyword&gt;Acquisition feeding time&lt;/keyword&gt;&lt;/keywords&gt;&lt;dates&gt;&lt;year&gt;2013&lt;/year&gt;&lt;/dates&gt;&lt;urls&gt;&lt;pdf-urls&gt;&lt;url&gt;file://J:\E Library\Plant Catalogue\M\Muturi et al 2013 EN24626.pdf&lt;/url&gt;&lt;/pdf-urls&gt;&lt;/urls&gt;&lt;/record&gt;&lt;/Cite&gt;&lt;/EndNote&gt;</w:instrText>
            </w:r>
            <w:r w:rsidR="00A348E7" w:rsidRPr="00D72CBE">
              <w:rPr>
                <w:szCs w:val="18"/>
              </w:rPr>
              <w:fldChar w:fldCharType="separate"/>
            </w:r>
            <w:r w:rsidR="00A348E7" w:rsidRPr="00D72CBE">
              <w:rPr>
                <w:noProof/>
                <w:szCs w:val="18"/>
              </w:rPr>
              <w:t>(</w:t>
            </w:r>
            <w:hyperlink w:anchor="_ENREF_362" w:tooltip="Muturi, 2013 #24626" w:history="1">
              <w:r w:rsidR="00A348E7" w:rsidRPr="00D72CBE">
                <w:rPr>
                  <w:noProof/>
                  <w:szCs w:val="18"/>
                </w:rPr>
                <w:t>Muturi et al. 2013</w:t>
              </w:r>
            </w:hyperlink>
            <w:r w:rsidR="00A348E7" w:rsidRPr="00D72CBE">
              <w:rPr>
                <w:noProof/>
                <w:szCs w:val="18"/>
              </w:rPr>
              <w:t>)</w:t>
            </w:r>
            <w:r w:rsidR="00A348E7" w:rsidRPr="00D72CBE">
              <w:rPr>
                <w:szCs w:val="18"/>
              </w:rPr>
              <w:fldChar w:fldCharType="end"/>
            </w:r>
          </w:p>
        </w:tc>
      </w:tr>
      <w:tr w:rsidR="00A348E7" w:rsidRPr="00D72CBE" w14:paraId="744738A2" w14:textId="77777777" w:rsidTr="00DE292D">
        <w:tc>
          <w:tcPr>
            <w:tcW w:w="1952" w:type="dxa"/>
          </w:tcPr>
          <w:p w14:paraId="73EE43A3" w14:textId="77777777" w:rsidR="00DE292D" w:rsidRPr="00D72CBE" w:rsidRDefault="00DE292D" w:rsidP="00DE292D">
            <w:pPr>
              <w:pStyle w:val="TableText"/>
            </w:pPr>
            <w:r w:rsidRPr="00D72CBE">
              <w:rPr>
                <w:rFonts w:eastAsia="Times New Roman"/>
                <w:i/>
                <w:szCs w:val="18"/>
                <w:lang w:eastAsia="en-AU"/>
              </w:rPr>
              <w:t>Paracoccus circuliprivis</w:t>
            </w:r>
            <w:r w:rsidRPr="00D72CBE">
              <w:rPr>
                <w:rFonts w:eastAsia="Times New Roman"/>
                <w:szCs w:val="18"/>
                <w:lang w:eastAsia="en-AU"/>
              </w:rPr>
              <w:t xml:space="preserve"> Ezzat &amp; McConnell</w:t>
            </w:r>
          </w:p>
        </w:tc>
        <w:tc>
          <w:tcPr>
            <w:tcW w:w="1172" w:type="dxa"/>
          </w:tcPr>
          <w:p w14:paraId="16A5C744" w14:textId="77777777" w:rsidR="00DE292D" w:rsidRPr="00D72CBE" w:rsidRDefault="00DE292D" w:rsidP="00DE292D">
            <w:pPr>
              <w:pStyle w:val="TableText"/>
            </w:pPr>
            <w:r w:rsidRPr="00D72CBE">
              <w:rPr>
                <w:szCs w:val="18"/>
              </w:rPr>
              <w:t>1</w:t>
            </w:r>
          </w:p>
        </w:tc>
        <w:tc>
          <w:tcPr>
            <w:tcW w:w="1985" w:type="dxa"/>
          </w:tcPr>
          <w:p w14:paraId="70DA49B3" w14:textId="5D11A7F5" w:rsidR="00DE292D" w:rsidRPr="00D72CBE" w:rsidRDefault="00DE292D" w:rsidP="00A348E7">
            <w:pPr>
              <w:pStyle w:val="TableText"/>
            </w:pPr>
            <w:r w:rsidRPr="00D72CBE">
              <w:rPr>
                <w:szCs w:val="18"/>
              </w:rPr>
              <w:t xml:space="preserve">Mexico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OyBHYXJjw61hIGV0IGFsLiAyMDE4OyBXaWxsaWFtcyAmYW1wOyBHcmFuYXJhIGRlIFdpbGxpbmsg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OyBHYXJjw61hIGV0IGFsLiAyMDE4OyBXaWxsaWFtcyAmYW1wOyBHcmFuYXJhIGRlIFdpbGxpbmsg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014A5B9B" w14:textId="07010011"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CA8FB4A" w14:textId="53D612AC" w:rsidR="00DE292D" w:rsidRPr="00D72CBE" w:rsidRDefault="00DE292D" w:rsidP="00A348E7">
            <w:pPr>
              <w:pStyle w:val="TableText"/>
            </w:pPr>
            <w:r w:rsidRPr="00D72CBE">
              <w:rPr>
                <w:szCs w:val="18"/>
              </w:rPr>
              <w:t xml:space="preserve">On </w:t>
            </w:r>
            <w:r w:rsidRPr="00D72CBE">
              <w:rPr>
                <w:i/>
                <w:szCs w:val="18"/>
              </w:rPr>
              <w:t>Thompsonella minutiflora</w:t>
            </w:r>
            <w:r w:rsidRPr="00D72CBE">
              <w:rPr>
                <w:szCs w:val="18"/>
              </w:rPr>
              <w:t xml:space="preserve">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OyBHYXJjw61hIGV0IGFsLiAyMDE4OyBXaWxsaWFtcyAmYW1wOyBHcmFuYXJhIGRlIFdpbGxpbmsg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OyBHYXJjw61hIGV0IGFsLiAyMDE4OyBXaWxsaWFtcyAmYW1wOyBHcmFuYXJhIGRlIFdpbGxpbmsg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19BCFF48" w14:textId="43595291" w:rsidR="00DE292D" w:rsidRPr="00D72CBE" w:rsidRDefault="00DE292D" w:rsidP="00A348E7">
            <w:pPr>
              <w:pStyle w:val="TableText"/>
            </w:pPr>
            <w:r w:rsidRPr="00D72CBE">
              <w:rPr>
                <w:szCs w:val="18"/>
              </w:rPr>
              <w:t xml:space="preserve">On </w:t>
            </w:r>
            <w:r w:rsidRPr="00D72CBE">
              <w:rPr>
                <w:i/>
                <w:szCs w:val="18"/>
              </w:rPr>
              <w:t>Thompsonella minutiflora</w:t>
            </w:r>
            <w:r w:rsidRPr="00D72CBE">
              <w:rPr>
                <w:szCs w:val="18"/>
              </w:rPr>
              <w:t xml:space="preserve"> from Mexico to the USA </w:t>
            </w:r>
            <w:r w:rsidR="00A348E7" w:rsidRPr="00D72CBE">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29A3162" w14:textId="77777777" w:rsidR="00DE292D" w:rsidRPr="00D72CBE" w:rsidRDefault="00DE292D" w:rsidP="00DE292D">
            <w:pPr>
              <w:pStyle w:val="TableText"/>
            </w:pPr>
            <w:r w:rsidRPr="00D72CBE">
              <w:rPr>
                <w:szCs w:val="18"/>
              </w:rPr>
              <w:t>Yes</w:t>
            </w:r>
          </w:p>
        </w:tc>
        <w:tc>
          <w:tcPr>
            <w:tcW w:w="1379" w:type="dxa"/>
          </w:tcPr>
          <w:p w14:paraId="70652B9E" w14:textId="77777777" w:rsidR="00DE292D" w:rsidRPr="00D72CBE" w:rsidRDefault="00DE292D" w:rsidP="00DE292D">
            <w:pPr>
              <w:pStyle w:val="TableText"/>
            </w:pPr>
            <w:r w:rsidRPr="00D72CBE">
              <w:rPr>
                <w:szCs w:val="18"/>
              </w:rPr>
              <w:t>No</w:t>
            </w:r>
          </w:p>
        </w:tc>
      </w:tr>
      <w:tr w:rsidR="00A348E7" w:rsidRPr="00D72CBE" w14:paraId="47F24315" w14:textId="77777777" w:rsidTr="00DE292D">
        <w:tc>
          <w:tcPr>
            <w:tcW w:w="1952" w:type="dxa"/>
          </w:tcPr>
          <w:p w14:paraId="6B548B1F" w14:textId="77777777" w:rsidR="00DE292D" w:rsidRPr="00D72CBE" w:rsidRDefault="00DE292D" w:rsidP="00DE292D">
            <w:pPr>
              <w:pStyle w:val="TableText"/>
            </w:pPr>
            <w:r w:rsidRPr="00D72CBE">
              <w:rPr>
                <w:rFonts w:eastAsia="Times New Roman"/>
                <w:i/>
                <w:szCs w:val="18"/>
                <w:lang w:eastAsia="en-AU"/>
              </w:rPr>
              <w:t>Paracoccus ferrisi</w:t>
            </w:r>
            <w:r w:rsidRPr="00D72CBE">
              <w:rPr>
                <w:rFonts w:eastAsia="Times New Roman"/>
                <w:szCs w:val="18"/>
                <w:lang w:eastAsia="en-AU"/>
              </w:rPr>
              <w:t xml:space="preserve"> Ezzat &amp; McConnell</w:t>
            </w:r>
          </w:p>
        </w:tc>
        <w:tc>
          <w:tcPr>
            <w:tcW w:w="1172" w:type="dxa"/>
          </w:tcPr>
          <w:p w14:paraId="256A103C" w14:textId="77777777" w:rsidR="00DE292D" w:rsidRPr="00D72CBE" w:rsidRDefault="00DE292D" w:rsidP="00DE292D">
            <w:pPr>
              <w:pStyle w:val="TableText"/>
            </w:pPr>
            <w:r w:rsidRPr="00D72CBE">
              <w:rPr>
                <w:szCs w:val="18"/>
              </w:rPr>
              <w:t>1</w:t>
            </w:r>
          </w:p>
        </w:tc>
        <w:tc>
          <w:tcPr>
            <w:tcW w:w="1985" w:type="dxa"/>
          </w:tcPr>
          <w:p w14:paraId="70FD9DE4" w14:textId="7266EB51" w:rsidR="00DE292D" w:rsidRPr="00D72CBE" w:rsidRDefault="00DE292D" w:rsidP="00A348E7">
            <w:pPr>
              <w:pStyle w:val="TableText"/>
            </w:pPr>
            <w:r w:rsidRPr="00D72CBE">
              <w:rPr>
                <w:szCs w:val="18"/>
              </w:rPr>
              <w:t xml:space="preserve">Central America </w:t>
            </w:r>
            <w:r w:rsidR="00A348E7" w:rsidRPr="00D72CBE">
              <w:rPr>
                <w:szCs w:val="18"/>
              </w:rPr>
              <w:fldChar w:fldCharType="begin">
                <w:fldData xml:space="preserve">PEVuZE5vdGU+PENpdGU+PEF1dGhvcj5SdW5nPC9BdXRob3I+PFllYXI+MjAwNjwvWWVhcj48UmVj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PEVuZE5vdGU+PENpdGU+PEF1dGhvcj5SdW5nPC9BdXRob3I+PFllYXI+MjAwNjwvWWVhcj48UmVj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11" w:tooltip="Rung, 2006 #20211" w:history="1">
              <w:r w:rsidR="00A348E7" w:rsidRPr="00D72CBE">
                <w:rPr>
                  <w:noProof/>
                  <w:szCs w:val="18"/>
                </w:rPr>
                <w:t>Rung et al. 2006</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4C9F3AB3" w14:textId="7B2432E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39BBD12" w14:textId="1D8F2B07" w:rsidR="00DE292D" w:rsidRPr="00D72CBE" w:rsidRDefault="00DE292D" w:rsidP="00A348E7">
            <w:pPr>
              <w:pStyle w:val="TableText"/>
            </w:pPr>
            <w:r w:rsidRPr="00D72CBE">
              <w:rPr>
                <w:szCs w:val="18"/>
              </w:rPr>
              <w:t xml:space="preserve">On a number of host plants including pomegranate, coriander and capsicum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58B11F6C" w14:textId="423EC099" w:rsidR="00DE292D" w:rsidRPr="00D72CBE" w:rsidRDefault="00DE292D" w:rsidP="00A348E7">
            <w:pPr>
              <w:pStyle w:val="TableText"/>
            </w:pPr>
            <w:r w:rsidRPr="00D72CBE">
              <w:rPr>
                <w:szCs w:val="18"/>
              </w:rPr>
              <w:t xml:space="preserve">On </w:t>
            </w:r>
            <w:r w:rsidRPr="00D72CBE">
              <w:rPr>
                <w:i/>
                <w:szCs w:val="18"/>
              </w:rPr>
              <w:t>Gardenia</w:t>
            </w:r>
            <w:r w:rsidRPr="00D72CBE">
              <w:rPr>
                <w:szCs w:val="18"/>
              </w:rPr>
              <w:t xml:space="preserve"> sp. from Mexico to the USA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szCs w:val="18"/>
              </w:rPr>
              <w:fldChar w:fldCharType="separate"/>
            </w:r>
            <w:r w:rsidR="00A348E7" w:rsidRPr="00D72CBE">
              <w:rPr>
                <w:noProof/>
                <w:szCs w:val="18"/>
              </w:rPr>
              <w:t>(</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Capsicum</w:t>
            </w:r>
            <w:r w:rsidRPr="00D72CBE">
              <w:rPr>
                <w:szCs w:val="18"/>
              </w:rPr>
              <w:t xml:space="preserve">, </w:t>
            </w:r>
            <w:r w:rsidRPr="00D72CBE">
              <w:rPr>
                <w:i/>
                <w:szCs w:val="18"/>
              </w:rPr>
              <w:t>Catalpa, Coriandrum</w:t>
            </w:r>
            <w:r w:rsidRPr="00D72CBE">
              <w:rPr>
                <w:szCs w:val="18"/>
              </w:rPr>
              <w:t xml:space="preserve">, </w:t>
            </w:r>
            <w:r w:rsidRPr="00D72CBE">
              <w:rPr>
                <w:i/>
                <w:szCs w:val="18"/>
              </w:rPr>
              <w:t>Crataegus</w:t>
            </w:r>
            <w:r w:rsidRPr="00D72CBE">
              <w:rPr>
                <w:szCs w:val="18"/>
              </w:rPr>
              <w:t xml:space="preserve">, </w:t>
            </w:r>
            <w:r w:rsidRPr="00D72CBE">
              <w:rPr>
                <w:i/>
                <w:szCs w:val="18"/>
              </w:rPr>
              <w:t>Cydonia</w:t>
            </w:r>
            <w:r w:rsidRPr="00D72CBE">
              <w:rPr>
                <w:szCs w:val="18"/>
              </w:rPr>
              <w:t xml:space="preserve">, </w:t>
            </w:r>
            <w:r w:rsidRPr="00D72CBE">
              <w:rPr>
                <w:i/>
                <w:szCs w:val="18"/>
              </w:rPr>
              <w:t>Diospyros</w:t>
            </w:r>
            <w:r w:rsidRPr="00D72CBE">
              <w:rPr>
                <w:szCs w:val="18"/>
              </w:rPr>
              <w:t xml:space="preserve">, </w:t>
            </w:r>
            <w:r w:rsidRPr="00D72CBE">
              <w:rPr>
                <w:i/>
                <w:szCs w:val="18"/>
              </w:rPr>
              <w:t>Fernaldia</w:t>
            </w:r>
            <w:r w:rsidRPr="00D72CBE">
              <w:rPr>
                <w:szCs w:val="18"/>
              </w:rPr>
              <w:t xml:space="preserve">, </w:t>
            </w:r>
            <w:r w:rsidRPr="00D72CBE">
              <w:rPr>
                <w:i/>
                <w:szCs w:val="18"/>
              </w:rPr>
              <w:t>Gardenia</w:t>
            </w:r>
            <w:r w:rsidRPr="00D72CBE">
              <w:rPr>
                <w:szCs w:val="18"/>
              </w:rPr>
              <w:t xml:space="preserve">, </w:t>
            </w:r>
            <w:r w:rsidRPr="00D72CBE">
              <w:rPr>
                <w:i/>
                <w:szCs w:val="18"/>
              </w:rPr>
              <w:t>Lantana</w:t>
            </w:r>
            <w:r w:rsidRPr="00D72CBE">
              <w:rPr>
                <w:szCs w:val="18"/>
              </w:rPr>
              <w:t xml:space="preserve">, </w:t>
            </w:r>
            <w:r w:rsidRPr="00D72CBE">
              <w:rPr>
                <w:i/>
                <w:szCs w:val="18"/>
              </w:rPr>
              <w:t>Malus</w:t>
            </w:r>
            <w:r w:rsidRPr="00D72CBE">
              <w:rPr>
                <w:szCs w:val="18"/>
              </w:rPr>
              <w:t xml:space="preserve"> and </w:t>
            </w:r>
            <w:r w:rsidRPr="00D72CBE">
              <w:rPr>
                <w:i/>
                <w:szCs w:val="18"/>
              </w:rPr>
              <w:t>Punica</w:t>
            </w:r>
            <w:r w:rsidRPr="00D72CBE">
              <w:rPr>
                <w:szCs w:val="18"/>
              </w:rPr>
              <w:t xml:space="preserve"> from Mexico, El Salvador, Guatemala and Costa Rica to the USA </w:t>
            </w:r>
            <w:r w:rsidR="00A348E7" w:rsidRPr="00D72CBE">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1E0F61CE" w14:textId="77777777" w:rsidR="00DE292D" w:rsidRPr="00D72CBE" w:rsidRDefault="00DE292D" w:rsidP="00DE292D">
            <w:pPr>
              <w:pStyle w:val="TableText"/>
            </w:pPr>
            <w:r w:rsidRPr="00D72CBE">
              <w:rPr>
                <w:szCs w:val="18"/>
              </w:rPr>
              <w:t>Yes</w:t>
            </w:r>
          </w:p>
        </w:tc>
        <w:tc>
          <w:tcPr>
            <w:tcW w:w="1379" w:type="dxa"/>
          </w:tcPr>
          <w:p w14:paraId="4F27E112" w14:textId="77777777" w:rsidR="00DE292D" w:rsidRPr="00D72CBE" w:rsidRDefault="00DE292D" w:rsidP="00DE292D">
            <w:pPr>
              <w:pStyle w:val="TableText"/>
            </w:pPr>
            <w:r w:rsidRPr="00D72CBE">
              <w:rPr>
                <w:szCs w:val="18"/>
              </w:rPr>
              <w:t>No</w:t>
            </w:r>
          </w:p>
        </w:tc>
      </w:tr>
      <w:tr w:rsidR="00A348E7" w:rsidRPr="00D72CBE" w14:paraId="2ECF8503" w14:textId="77777777" w:rsidTr="00DE292D">
        <w:tc>
          <w:tcPr>
            <w:tcW w:w="1952" w:type="dxa"/>
          </w:tcPr>
          <w:p w14:paraId="34046AC6" w14:textId="77777777" w:rsidR="00DE292D" w:rsidRPr="00D72CBE" w:rsidRDefault="00DE292D" w:rsidP="00DE292D">
            <w:pPr>
              <w:pStyle w:val="TableText"/>
            </w:pPr>
            <w:r w:rsidRPr="00D72CBE">
              <w:rPr>
                <w:rFonts w:eastAsia="Times New Roman"/>
                <w:i/>
                <w:szCs w:val="18"/>
                <w:lang w:eastAsia="en-AU"/>
              </w:rPr>
              <w:t>Paracoccus glaucus</w:t>
            </w:r>
            <w:r w:rsidRPr="00D72CBE">
              <w:rPr>
                <w:rFonts w:eastAsia="Times New Roman"/>
                <w:szCs w:val="18"/>
                <w:lang w:eastAsia="en-AU"/>
              </w:rPr>
              <w:t xml:space="preserve"> (Maskell)</w:t>
            </w:r>
          </w:p>
        </w:tc>
        <w:tc>
          <w:tcPr>
            <w:tcW w:w="1172" w:type="dxa"/>
          </w:tcPr>
          <w:p w14:paraId="28810838" w14:textId="77777777" w:rsidR="00DE292D" w:rsidRPr="00D72CBE" w:rsidRDefault="00DE292D" w:rsidP="00DE292D">
            <w:pPr>
              <w:pStyle w:val="TableText"/>
            </w:pPr>
            <w:r w:rsidRPr="00D72CBE">
              <w:rPr>
                <w:szCs w:val="18"/>
              </w:rPr>
              <w:t>5</w:t>
            </w:r>
          </w:p>
        </w:tc>
        <w:tc>
          <w:tcPr>
            <w:tcW w:w="1985" w:type="dxa"/>
          </w:tcPr>
          <w:p w14:paraId="79252176" w14:textId="15FF54A8" w:rsidR="00DE292D" w:rsidRPr="00D72CBE" w:rsidRDefault="00DE292D" w:rsidP="00A348E7">
            <w:pPr>
              <w:pStyle w:val="TableText"/>
            </w:pPr>
            <w:r w:rsidRPr="00D72CBE">
              <w:rPr>
                <w:szCs w:val="18"/>
                <w:lang w:val="de-DE"/>
              </w:rPr>
              <w:t xml:space="preserve">New Zealand </w:t>
            </w:r>
            <w:r w:rsidR="00A348E7" w:rsidRPr="00D72CBE">
              <w:rPr>
                <w:szCs w:val="18"/>
                <w:lang w:val="de-DE"/>
              </w:rPr>
              <w:fldChar w:fldCharType="begin">
                <w:fldData xml:space="preserve">PEVuZE5vdGU+PENpdGU+PEF1dGhvcj5IZW5kZXJzb248L0F1dGhvcj48WWVhcj4yMDEwPC9ZZWFy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=
</w:fldData>
              </w:fldChar>
            </w:r>
            <w:r w:rsidR="00A348E7" w:rsidRPr="00D72CBE">
              <w:rPr>
                <w:szCs w:val="18"/>
                <w:lang w:val="de-DE"/>
              </w:rPr>
              <w:instrText xml:space="preserve"> ADDIN EN.CITE </w:instrText>
            </w:r>
            <w:r w:rsidR="00A348E7" w:rsidRPr="00D72CBE">
              <w:rPr>
                <w:szCs w:val="18"/>
                <w:lang w:val="de-DE"/>
              </w:rPr>
              <w:fldChar w:fldCharType="begin">
                <w:fldData xml:space="preserve">PEVuZE5vdGU+PENpdGU+PEF1dGhvcj5IZW5kZXJzb248L0F1dGhvcj48WWVhcj4yMDEwPC9ZZWFy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=
</w:fldData>
              </w:fldChar>
            </w:r>
            <w:r w:rsidR="00A348E7" w:rsidRPr="00D72CBE">
              <w:rPr>
                <w:szCs w:val="18"/>
                <w:lang w:val="de-DE"/>
              </w:rPr>
              <w:instrText xml:space="preserve"> ADDIN EN.CITE.DATA </w:instrText>
            </w:r>
            <w:r w:rsidR="00A348E7" w:rsidRPr="00D72CBE">
              <w:rPr>
                <w:szCs w:val="18"/>
                <w:lang w:val="de-DE"/>
              </w:rPr>
            </w:r>
            <w:r w:rsidR="00A348E7" w:rsidRPr="00D72CBE">
              <w:rPr>
                <w:szCs w:val="18"/>
                <w:lang w:val="de-DE"/>
              </w:rPr>
              <w:fldChar w:fldCharType="end"/>
            </w:r>
            <w:r w:rsidR="00A348E7" w:rsidRPr="00D72CBE">
              <w:rPr>
                <w:szCs w:val="18"/>
                <w:lang w:val="de-DE"/>
              </w:rPr>
            </w:r>
            <w:r w:rsidR="00A348E7" w:rsidRPr="00D72CBE">
              <w:rPr>
                <w:szCs w:val="18"/>
                <w:lang w:val="de-DE"/>
              </w:rPr>
              <w:fldChar w:fldCharType="separate"/>
            </w:r>
            <w:r w:rsidR="00A348E7" w:rsidRPr="00D72CBE">
              <w:rPr>
                <w:noProof/>
                <w:szCs w:val="18"/>
                <w:lang w:val="de-DE"/>
              </w:rPr>
              <w:t>(</w:t>
            </w:r>
            <w:hyperlink w:anchor="_ENREF_118" w:tooltip="Cox, 1987 #5814" w:history="1">
              <w:r w:rsidR="00A348E7" w:rsidRPr="00D72CBE">
                <w:rPr>
                  <w:noProof/>
                  <w:szCs w:val="18"/>
                  <w:lang w:val="de-DE"/>
                </w:rPr>
                <w:t>Cox 1987</w:t>
              </w:r>
            </w:hyperlink>
            <w:r w:rsidR="00A348E7" w:rsidRPr="00D72CBE">
              <w:rPr>
                <w:noProof/>
                <w:szCs w:val="18"/>
                <w:lang w:val="de-DE"/>
              </w:rPr>
              <w:t xml:space="preserve">; </w:t>
            </w:r>
            <w:hyperlink w:anchor="_ENREF_235" w:tooltip="Henderson, 2010 #22596" w:history="1">
              <w:r w:rsidR="00A348E7" w:rsidRPr="00D72CBE">
                <w:rPr>
                  <w:noProof/>
                  <w:szCs w:val="18"/>
                  <w:lang w:val="de-DE"/>
                </w:rPr>
                <w:t xml:space="preserve">Henderson, </w:t>
              </w:r>
              <w:r w:rsidR="00A348E7" w:rsidRPr="00D72CBE">
                <w:rPr>
                  <w:noProof/>
                  <w:szCs w:val="18"/>
                  <w:lang w:val="de-DE"/>
                </w:rPr>
                <w:lastRenderedPageBreak/>
                <w:t>Sultan &amp; Robertson 2010</w:t>
              </w:r>
            </w:hyperlink>
            <w:r w:rsidR="00A348E7" w:rsidRPr="00D72CBE">
              <w:rPr>
                <w:noProof/>
                <w:szCs w:val="18"/>
                <w:lang w:val="de-DE"/>
              </w:rPr>
              <w:t>)</w:t>
            </w:r>
            <w:r w:rsidR="00A348E7" w:rsidRPr="00D72CBE">
              <w:rPr>
                <w:szCs w:val="18"/>
                <w:lang w:val="de-DE"/>
              </w:rPr>
              <w:fldChar w:fldCharType="end"/>
            </w:r>
          </w:p>
        </w:tc>
        <w:tc>
          <w:tcPr>
            <w:tcW w:w="1562" w:type="dxa"/>
          </w:tcPr>
          <w:p w14:paraId="208192E5" w14:textId="77777777" w:rsidR="00DE292D" w:rsidRPr="00D72CBE" w:rsidRDefault="00DE292D" w:rsidP="00DE292D">
            <w:pPr>
              <w:pStyle w:val="TableText"/>
              <w:rPr>
                <w:szCs w:val="18"/>
              </w:rPr>
            </w:pPr>
            <w:r w:rsidRPr="00D72CBE">
              <w:rPr>
                <w:szCs w:val="18"/>
              </w:rPr>
              <w:lastRenderedPageBreak/>
              <w:t>No record found</w:t>
            </w:r>
          </w:p>
          <w:p w14:paraId="25ED2BBE" w14:textId="3F8566EA" w:rsidR="00DE292D" w:rsidRPr="00D72CBE" w:rsidRDefault="00A348E7" w:rsidP="00A348E7">
            <w:pPr>
              <w:pStyle w:val="TableText"/>
            </w:pPr>
            <w:r w:rsidRPr="00D72CBE">
              <w:fldChar w:fldCharType="begin"/>
            </w:r>
            <w:r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Pr="00D72CBE">
              <w:fldChar w:fldCharType="separate"/>
            </w:r>
            <w:r w:rsidRPr="00D72CBE">
              <w:rPr>
                <w:noProof/>
              </w:rPr>
              <w:t>(</w:t>
            </w:r>
            <w:hyperlink w:anchor="_ENREF_192" w:tooltip="García, 2018 #30143" w:history="1">
              <w:r w:rsidRPr="00D72CBE">
                <w:rPr>
                  <w:noProof/>
                </w:rPr>
                <w:t>García et al. 2018</w:t>
              </w:r>
            </w:hyperlink>
            <w:r w:rsidRPr="00D72CBE">
              <w:rPr>
                <w:noProof/>
              </w:rPr>
              <w:t>)</w:t>
            </w:r>
            <w:r w:rsidRPr="00D72CBE">
              <w:fldChar w:fldCharType="end"/>
            </w:r>
          </w:p>
        </w:tc>
        <w:tc>
          <w:tcPr>
            <w:tcW w:w="2636" w:type="dxa"/>
          </w:tcPr>
          <w:p w14:paraId="16B3D59E" w14:textId="5E66A396" w:rsidR="00DE292D" w:rsidRPr="00D72CBE" w:rsidRDefault="00A65195" w:rsidP="00A348E7">
            <w:pPr>
              <w:pStyle w:val="TableText"/>
            </w:pPr>
            <w:r w:rsidRPr="00D72CBE">
              <w:rPr>
                <w:szCs w:val="18"/>
              </w:rPr>
              <w:t>On the py</w:t>
            </w:r>
            <w:r w:rsidR="00DE292D" w:rsidRPr="00D72CBE">
              <w:rPr>
                <w:szCs w:val="18"/>
              </w:rPr>
              <w:t xml:space="preserve">gmy mistletoe genus </w:t>
            </w:r>
            <w:r w:rsidR="00DE292D" w:rsidRPr="00D72CBE">
              <w:rPr>
                <w:i/>
                <w:szCs w:val="18"/>
              </w:rPr>
              <w:t>Korthalsella</w:t>
            </w:r>
            <w:r w:rsidR="00DE292D" w:rsidRPr="00D72CBE">
              <w:rPr>
                <w:szCs w:val="18"/>
              </w:rPr>
              <w:t xml:space="preserve"> </w:t>
            </w:r>
            <w:r w:rsidR="00A348E7" w:rsidRPr="00D72CBE">
              <w:rPr>
                <w:szCs w:val="18"/>
              </w:rPr>
              <w:fldChar w:fldCharType="begin">
                <w:fldData xml:space="preserve">PEVuZE5vdGU+PENpdGU+PEF1dGhvcj5IZW5kZXJzb248L0F1dGhvcj48WWVhcj4yMDEwPC9ZZWFy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PEVuZE5vdGU+PENpdGU+PEF1dGhvcj5IZW5kZXJzb248L0F1dGhvcj48WWVhcj4yMDEwPC9ZZWFy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35" w:tooltip="Henderson, 2010 #22596" w:history="1">
              <w:r w:rsidR="00A348E7" w:rsidRPr="00D72CBE">
                <w:rPr>
                  <w:noProof/>
                  <w:szCs w:val="18"/>
                </w:rPr>
                <w:t>Henderson, Sultan &amp; Robertson 2010</w:t>
              </w:r>
            </w:hyperlink>
            <w:r w:rsidR="00A348E7" w:rsidRPr="00D72CBE">
              <w:rPr>
                <w:noProof/>
                <w:szCs w:val="18"/>
              </w:rPr>
              <w:t>)</w:t>
            </w:r>
            <w:r w:rsidR="00A348E7" w:rsidRPr="00D72CBE">
              <w:rPr>
                <w:szCs w:val="18"/>
              </w:rPr>
              <w:fldChar w:fldCharType="end"/>
            </w:r>
            <w:r w:rsidR="00DE292D" w:rsidRPr="00D72CBE">
              <w:rPr>
                <w:szCs w:val="18"/>
              </w:rPr>
              <w:t xml:space="preserve">. Also </w:t>
            </w:r>
            <w:r w:rsidR="00DE292D" w:rsidRPr="00D72CBE">
              <w:rPr>
                <w:szCs w:val="18"/>
              </w:rPr>
              <w:lastRenderedPageBreak/>
              <w:t xml:space="preserve">on fern, club moss and grapevine </w:t>
            </w:r>
            <w:r w:rsidR="00A348E7" w:rsidRPr="00D72CBE">
              <w:rPr>
                <w:szCs w:val="18"/>
              </w:rPr>
              <w:fldChar w:fldCharType="begin"/>
            </w:r>
            <w:r w:rsidR="00A348E7" w:rsidRPr="00D72CBE">
              <w:rPr>
                <w:szCs w:val="18"/>
              </w:rPr>
              <w:instrText xml:space="preserve"> ADDIN EN.CITE &lt;EndNote&gt;&lt;Cite&gt;&lt;Author&gt;Cox&lt;/Author&gt;&lt;Year&gt;1987&lt;/Year&gt;&lt;RecNum&gt;5814&lt;/RecNum&gt;&lt;DisplayText&gt;(Cox 1987)&lt;/DisplayText&gt;&lt;record&gt;&lt;rec-number&gt;5814&lt;/rec-number&gt;&lt;foreign-keys&gt;&lt;key app="EN" db-id="pxwxw0er9zv2fxezxdk5tt5utz5p5vtrwdv0" timestamp="1451972510"&gt;5814&lt;/key&gt;&lt;/foreign-keys&gt;&lt;ref-type name="Journal Article"&gt;17&lt;/ref-type&gt;&lt;contributors&gt;&lt;authors&gt;&lt;author&gt;Cox,J.M.&lt;/author&gt;&lt;/authors&gt;&lt;/contributors&gt;&lt;titles&gt;&lt;title&gt;Pseudococcidae (Insecta: Hemiptera)&lt;/title&gt;&lt;secondary-title&gt;Fauna of New Zealand&lt;/secondary-title&gt;&lt;/titles&gt;&lt;periodical&gt;&lt;full-title&gt;Fauna of New Zealand&lt;/full-title&gt;&lt;/periodical&gt;&lt;pages&gt;1-234&lt;/pages&gt;&lt;volume&gt;11&lt;/volume&gt;&lt;keywords&gt;&lt;keyword&gt;Hemiptera&lt;/keyword&gt;&lt;keyword&gt;Insecta&lt;/keyword&gt;&lt;keyword&gt;Mealybug&lt;/keyword&gt;&lt;keyword&gt;Pseudococcidae&lt;/keyword&gt;&lt;/keywords&gt;&lt;dates&gt;&lt;year&gt;1987&lt;/year&gt;&lt;/dates&gt;&lt;orig-pub&gt;&lt;style face="underline" font="default" size="100%"&gt;J:\E Library\Plant Catalogue\C&lt;/style&gt;&lt;/orig-pub&gt;&lt;label&gt;69145&lt;/label&gt;&lt;urls&gt;&lt;/urls&gt;&lt;custom1&gt;Unshu mandarins US apples China project C summerfruits and cherries sp&lt;/custom1&gt;&lt;/record&gt;&lt;/Cite&gt;&lt;/EndNote&gt;</w:instrText>
            </w:r>
            <w:r w:rsidR="00A348E7" w:rsidRPr="00D72CBE">
              <w:rPr>
                <w:szCs w:val="18"/>
              </w:rPr>
              <w:fldChar w:fldCharType="separate"/>
            </w:r>
            <w:r w:rsidR="00A348E7" w:rsidRPr="00D72CBE">
              <w:rPr>
                <w:noProof/>
                <w:szCs w:val="18"/>
              </w:rPr>
              <w:t>(</w:t>
            </w:r>
            <w:hyperlink w:anchor="_ENREF_118" w:tooltip="Cox, 1987 #5814" w:history="1">
              <w:r w:rsidR="00A348E7" w:rsidRPr="00D72CBE">
                <w:rPr>
                  <w:noProof/>
                  <w:szCs w:val="18"/>
                </w:rPr>
                <w:t>Cox 1987</w:t>
              </w:r>
            </w:hyperlink>
            <w:r w:rsidR="00A348E7" w:rsidRPr="00D72CBE">
              <w:rPr>
                <w:noProof/>
                <w:szCs w:val="18"/>
              </w:rPr>
              <w:t>)</w:t>
            </w:r>
            <w:r w:rsidR="00A348E7" w:rsidRPr="00D72CBE">
              <w:rPr>
                <w:szCs w:val="18"/>
              </w:rPr>
              <w:fldChar w:fldCharType="end"/>
            </w:r>
          </w:p>
        </w:tc>
        <w:tc>
          <w:tcPr>
            <w:tcW w:w="2715" w:type="dxa"/>
          </w:tcPr>
          <w:p w14:paraId="0C16CDB7" w14:textId="77777777" w:rsidR="00DE292D" w:rsidRPr="00D72CBE" w:rsidRDefault="00DE292D" w:rsidP="00DE292D">
            <w:pPr>
              <w:pStyle w:val="TableText"/>
            </w:pPr>
            <w:r w:rsidRPr="00D72CBE">
              <w:lastRenderedPageBreak/>
              <w:t>–</w:t>
            </w:r>
          </w:p>
        </w:tc>
        <w:tc>
          <w:tcPr>
            <w:tcW w:w="1342" w:type="dxa"/>
          </w:tcPr>
          <w:p w14:paraId="61DEAB9D" w14:textId="77777777" w:rsidR="00DE292D" w:rsidRPr="00D72CBE" w:rsidRDefault="00DE292D" w:rsidP="00DE292D">
            <w:pPr>
              <w:pStyle w:val="TableText"/>
            </w:pPr>
            <w:r w:rsidRPr="00D72CBE">
              <w:rPr>
                <w:szCs w:val="18"/>
              </w:rPr>
              <w:t>Yes</w:t>
            </w:r>
          </w:p>
        </w:tc>
        <w:tc>
          <w:tcPr>
            <w:tcW w:w="1379" w:type="dxa"/>
          </w:tcPr>
          <w:p w14:paraId="366A8079" w14:textId="77777777" w:rsidR="00DE292D" w:rsidRPr="00D72CBE" w:rsidRDefault="00DE292D" w:rsidP="00DE292D">
            <w:pPr>
              <w:pStyle w:val="TableText"/>
            </w:pPr>
            <w:r w:rsidRPr="00D72CBE">
              <w:rPr>
                <w:szCs w:val="18"/>
              </w:rPr>
              <w:t>No</w:t>
            </w:r>
          </w:p>
        </w:tc>
      </w:tr>
      <w:tr w:rsidR="00A348E7" w:rsidRPr="00D72CBE" w14:paraId="74636F07" w14:textId="77777777" w:rsidTr="00DE292D">
        <w:tc>
          <w:tcPr>
            <w:tcW w:w="1952" w:type="dxa"/>
          </w:tcPr>
          <w:p w14:paraId="6A2EA2DF" w14:textId="77777777" w:rsidR="00DE292D" w:rsidRPr="00D72CBE" w:rsidRDefault="00DE292D" w:rsidP="00DE292D">
            <w:pPr>
              <w:pStyle w:val="TableText"/>
            </w:pPr>
            <w:r w:rsidRPr="00D72CBE">
              <w:rPr>
                <w:rFonts w:eastAsia="Times New Roman"/>
                <w:i/>
                <w:szCs w:val="18"/>
                <w:lang w:eastAsia="en-AU"/>
              </w:rPr>
              <w:t>Paracoccus hamoni</w:t>
            </w:r>
            <w:r w:rsidRPr="00D72CBE">
              <w:rPr>
                <w:rFonts w:eastAsia="Times New Roman"/>
                <w:szCs w:val="18"/>
                <w:lang w:eastAsia="en-AU"/>
              </w:rPr>
              <w:t xml:space="preserve"> Williams &amp; Granara de Willink</w:t>
            </w:r>
          </w:p>
        </w:tc>
        <w:tc>
          <w:tcPr>
            <w:tcW w:w="1172" w:type="dxa"/>
          </w:tcPr>
          <w:p w14:paraId="1A2B3C9A" w14:textId="77777777" w:rsidR="00DE292D" w:rsidRPr="00D72CBE" w:rsidRDefault="00DE292D" w:rsidP="00DE292D">
            <w:pPr>
              <w:pStyle w:val="TableText"/>
            </w:pPr>
            <w:r w:rsidRPr="00D72CBE">
              <w:rPr>
                <w:szCs w:val="18"/>
              </w:rPr>
              <w:t>1</w:t>
            </w:r>
          </w:p>
        </w:tc>
        <w:tc>
          <w:tcPr>
            <w:tcW w:w="1985" w:type="dxa"/>
          </w:tcPr>
          <w:p w14:paraId="07C08F87" w14:textId="3624F98D" w:rsidR="00DE292D" w:rsidRPr="00D72CBE" w:rsidRDefault="00DE292D" w:rsidP="00A348E7">
            <w:pPr>
              <w:pStyle w:val="TableText"/>
            </w:pPr>
            <w:r w:rsidRPr="00D72CBE">
              <w:rPr>
                <w:szCs w:val="18"/>
              </w:rPr>
              <w:t xml:space="preserve">Mexico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014EEEA3" w14:textId="62DF09AB"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C25865B" w14:textId="46F3A9F9" w:rsidR="00DE292D" w:rsidRPr="00D72CBE" w:rsidRDefault="00DE292D" w:rsidP="00A348E7">
            <w:pPr>
              <w:pStyle w:val="TableText"/>
            </w:pPr>
            <w:r w:rsidRPr="00D72CBE">
              <w:rPr>
                <w:szCs w:val="18"/>
              </w:rPr>
              <w:t xml:space="preserve">On cactus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56A0322A" w14:textId="7AB83F6E" w:rsidR="00DE292D" w:rsidRPr="00D72CBE" w:rsidRDefault="00DE292D" w:rsidP="00A348E7">
            <w:pPr>
              <w:pStyle w:val="TableText"/>
            </w:pPr>
            <w:r w:rsidRPr="00D72CBE">
              <w:rPr>
                <w:szCs w:val="18"/>
              </w:rPr>
              <w:t xml:space="preserve">On </w:t>
            </w:r>
            <w:r w:rsidRPr="00D72CBE">
              <w:rPr>
                <w:i/>
                <w:szCs w:val="18"/>
              </w:rPr>
              <w:t>Backebergia</w:t>
            </w:r>
            <w:r w:rsidRPr="00D72CBE">
              <w:rPr>
                <w:szCs w:val="18"/>
              </w:rPr>
              <w:t xml:space="preserve"> (=</w:t>
            </w:r>
            <w:r w:rsidRPr="00D72CBE">
              <w:rPr>
                <w:i/>
                <w:szCs w:val="18"/>
              </w:rPr>
              <w:t>Cephalocereus</w:t>
            </w:r>
            <w:r w:rsidRPr="00D72CBE">
              <w:rPr>
                <w:szCs w:val="18"/>
              </w:rPr>
              <w:t xml:space="preserve">) </w:t>
            </w:r>
            <w:r w:rsidRPr="00D72CBE">
              <w:rPr>
                <w:i/>
                <w:szCs w:val="18"/>
              </w:rPr>
              <w:t>chrysomelius</w:t>
            </w:r>
            <w:r w:rsidRPr="00D72CBE">
              <w:rPr>
                <w:szCs w:val="18"/>
              </w:rPr>
              <w:t xml:space="preserve"> from Mexico to Florida </w:t>
            </w:r>
            <w:r w:rsidR="00A348E7" w:rsidRPr="00D72CBE">
              <w:rPr>
                <w:szCs w:val="18"/>
              </w:rPr>
              <w:fldChar w:fldCharType="begin">
                <w:fldData xml:space="preserve">PEVuZE5vdGU+PENpdGU+PEF1dGhvcj5NaWxsZXI8L0F1dGhvcj48WWVhcj4yMDE0PC9ZZWFyPjxS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==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bGxpYW1zICZhbXA7IEdyYW5hcmEgZGUgV2lsbGluayAxOTkyKTwvRGlzcGxheVRleHQ+PHJlY29y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==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342" w:type="dxa"/>
          </w:tcPr>
          <w:p w14:paraId="5AB16A25" w14:textId="77777777" w:rsidR="00DE292D" w:rsidRPr="00D72CBE" w:rsidRDefault="00DE292D" w:rsidP="00DE292D">
            <w:pPr>
              <w:pStyle w:val="TableText"/>
            </w:pPr>
            <w:r w:rsidRPr="00D72CBE">
              <w:rPr>
                <w:szCs w:val="18"/>
              </w:rPr>
              <w:t>Yes</w:t>
            </w:r>
          </w:p>
        </w:tc>
        <w:tc>
          <w:tcPr>
            <w:tcW w:w="1379" w:type="dxa"/>
          </w:tcPr>
          <w:p w14:paraId="6341F511" w14:textId="77777777" w:rsidR="00DE292D" w:rsidRPr="00D72CBE" w:rsidRDefault="00DE292D" w:rsidP="00DE292D">
            <w:pPr>
              <w:pStyle w:val="TableText"/>
            </w:pPr>
            <w:r w:rsidRPr="00D72CBE">
              <w:rPr>
                <w:szCs w:val="18"/>
              </w:rPr>
              <w:t>No</w:t>
            </w:r>
          </w:p>
        </w:tc>
      </w:tr>
      <w:tr w:rsidR="00A348E7" w:rsidRPr="00D72CBE" w14:paraId="52356F2E" w14:textId="77777777" w:rsidTr="00DE292D">
        <w:tc>
          <w:tcPr>
            <w:tcW w:w="1952" w:type="dxa"/>
          </w:tcPr>
          <w:p w14:paraId="25A7684A" w14:textId="77777777" w:rsidR="00DE292D" w:rsidRPr="00D72CBE" w:rsidRDefault="00DE292D" w:rsidP="00DE292D">
            <w:pPr>
              <w:pStyle w:val="TableText"/>
            </w:pPr>
            <w:r w:rsidRPr="00D72CBE">
              <w:rPr>
                <w:rFonts w:eastAsia="Times New Roman"/>
                <w:i/>
                <w:szCs w:val="18"/>
                <w:lang w:eastAsia="en-AU"/>
              </w:rPr>
              <w:t>Paracoccus herreni</w:t>
            </w:r>
            <w:r w:rsidRPr="00D72CBE">
              <w:rPr>
                <w:rFonts w:eastAsia="Times New Roman"/>
                <w:szCs w:val="18"/>
                <w:lang w:eastAsia="en-AU"/>
              </w:rPr>
              <w:t xml:space="preserve"> Williams &amp; Granara de Willink</w:t>
            </w:r>
          </w:p>
        </w:tc>
        <w:tc>
          <w:tcPr>
            <w:tcW w:w="1172" w:type="dxa"/>
          </w:tcPr>
          <w:p w14:paraId="2258A564" w14:textId="77777777" w:rsidR="00DE292D" w:rsidRPr="00D72CBE" w:rsidRDefault="00DE292D" w:rsidP="00DE292D">
            <w:pPr>
              <w:pStyle w:val="TableText"/>
            </w:pPr>
            <w:r w:rsidRPr="00D72CBE">
              <w:rPr>
                <w:szCs w:val="18"/>
              </w:rPr>
              <w:t>1</w:t>
            </w:r>
          </w:p>
        </w:tc>
        <w:tc>
          <w:tcPr>
            <w:tcW w:w="1985" w:type="dxa"/>
          </w:tcPr>
          <w:p w14:paraId="3DCDC43F" w14:textId="0CA316B0" w:rsidR="00DE292D" w:rsidRPr="00D72CBE" w:rsidRDefault="00DE292D" w:rsidP="00A348E7">
            <w:pPr>
              <w:pStyle w:val="TableText"/>
            </w:pPr>
            <w:r w:rsidRPr="00D72CBE">
              <w:rPr>
                <w:szCs w:val="18"/>
              </w:rPr>
              <w:t xml:space="preserve">Central and South America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19EE7357" w14:textId="3191C9CE"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6BCB8AE6" w14:textId="1C8B699B" w:rsidR="00DE292D" w:rsidRPr="00D72CBE" w:rsidRDefault="00DE292D" w:rsidP="00A348E7">
            <w:pPr>
              <w:pStyle w:val="TableText"/>
            </w:pPr>
            <w:r w:rsidRPr="00D72CBE">
              <w:rPr>
                <w:szCs w:val="18"/>
              </w:rPr>
              <w:t xml:space="preserve">On </w:t>
            </w:r>
            <w:r w:rsidRPr="00D72CBE">
              <w:rPr>
                <w:i/>
                <w:szCs w:val="18"/>
              </w:rPr>
              <w:t>cassava</w:t>
            </w:r>
            <w:r w:rsidRPr="00D72CBE">
              <w:rPr>
                <w:szCs w:val="18"/>
              </w:rPr>
              <w:t xml:space="preserve">, </w:t>
            </w:r>
            <w:r w:rsidRPr="00D72CBE">
              <w:rPr>
                <w:i/>
                <w:szCs w:val="18"/>
              </w:rPr>
              <w:t>lantana</w:t>
            </w:r>
            <w:r w:rsidRPr="00D72CBE">
              <w:rPr>
                <w:szCs w:val="18"/>
              </w:rPr>
              <w:t xml:space="preserve"> and </w:t>
            </w:r>
            <w:r w:rsidRPr="00D72CBE">
              <w:rPr>
                <w:i/>
                <w:szCs w:val="18"/>
              </w:rPr>
              <w:t>Acalypha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7A9C7F87" w14:textId="3FBA65CF" w:rsidR="00DE292D" w:rsidRPr="00D72CBE" w:rsidRDefault="00DE292D" w:rsidP="00A348E7">
            <w:pPr>
              <w:pStyle w:val="TableText"/>
            </w:pPr>
            <w:r w:rsidRPr="00D72CBE">
              <w:rPr>
                <w:szCs w:val="18"/>
              </w:rPr>
              <w:t xml:space="preserve">Most commonly intercepted on </w:t>
            </w:r>
            <w:r w:rsidRPr="00D72CBE">
              <w:rPr>
                <w:i/>
                <w:szCs w:val="18"/>
              </w:rPr>
              <w:t>Fernaldia</w:t>
            </w:r>
            <w:r w:rsidRPr="00D72CBE">
              <w:rPr>
                <w:szCs w:val="18"/>
              </w:rPr>
              <w:t xml:space="preserve"> from El Salvador, </w:t>
            </w:r>
            <w:r w:rsidRPr="00D72CBE">
              <w:rPr>
                <w:i/>
                <w:szCs w:val="18"/>
              </w:rPr>
              <w:t>Punica</w:t>
            </w:r>
            <w:r w:rsidRPr="00D72CBE">
              <w:rPr>
                <w:szCs w:val="18"/>
              </w:rPr>
              <w:t xml:space="preserve"> from Mexico, </w:t>
            </w:r>
            <w:r w:rsidRPr="00D72CBE">
              <w:rPr>
                <w:i/>
                <w:szCs w:val="18"/>
              </w:rPr>
              <w:t>Protea</w:t>
            </w:r>
            <w:r w:rsidRPr="00D72CBE">
              <w:rPr>
                <w:szCs w:val="18"/>
              </w:rPr>
              <w:t xml:space="preserve"> from Colombia and Costa 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60D5667C" w14:textId="77777777" w:rsidR="00DE292D" w:rsidRPr="00D72CBE" w:rsidRDefault="00DE292D" w:rsidP="00DE292D">
            <w:pPr>
              <w:pStyle w:val="TableText"/>
            </w:pPr>
            <w:r w:rsidRPr="00D72CBE">
              <w:rPr>
                <w:szCs w:val="18"/>
              </w:rPr>
              <w:t>Yes</w:t>
            </w:r>
          </w:p>
        </w:tc>
        <w:tc>
          <w:tcPr>
            <w:tcW w:w="1379" w:type="dxa"/>
          </w:tcPr>
          <w:p w14:paraId="75C99A68" w14:textId="77777777" w:rsidR="00DE292D" w:rsidRPr="00D72CBE" w:rsidRDefault="00DE292D" w:rsidP="00DE292D">
            <w:pPr>
              <w:pStyle w:val="TableText"/>
            </w:pPr>
            <w:r w:rsidRPr="00D72CBE">
              <w:rPr>
                <w:szCs w:val="18"/>
              </w:rPr>
              <w:t>No</w:t>
            </w:r>
          </w:p>
        </w:tc>
      </w:tr>
      <w:tr w:rsidR="00A348E7" w:rsidRPr="00D72CBE" w14:paraId="648C8AC1" w14:textId="77777777" w:rsidTr="00DE292D">
        <w:tc>
          <w:tcPr>
            <w:tcW w:w="1952" w:type="dxa"/>
          </w:tcPr>
          <w:p w14:paraId="66F72B06" w14:textId="77777777" w:rsidR="00DE292D" w:rsidRPr="00D72CBE" w:rsidRDefault="00DE292D" w:rsidP="00DE292D">
            <w:pPr>
              <w:pStyle w:val="TableText"/>
            </w:pPr>
            <w:r w:rsidRPr="00D72CBE">
              <w:rPr>
                <w:rFonts w:eastAsia="Times New Roman"/>
                <w:i/>
                <w:szCs w:val="18"/>
                <w:lang w:eastAsia="en-AU"/>
              </w:rPr>
              <w:t>Paracoccus interceptus</w:t>
            </w:r>
            <w:r w:rsidRPr="00D72CBE">
              <w:rPr>
                <w:rFonts w:eastAsia="Times New Roman"/>
                <w:szCs w:val="18"/>
                <w:lang w:eastAsia="en-AU"/>
              </w:rPr>
              <w:t xml:space="preserve"> Lit</w:t>
            </w:r>
          </w:p>
        </w:tc>
        <w:tc>
          <w:tcPr>
            <w:tcW w:w="1172" w:type="dxa"/>
          </w:tcPr>
          <w:p w14:paraId="333A73ED" w14:textId="77777777" w:rsidR="00DE292D" w:rsidRPr="00D72CBE" w:rsidRDefault="00DE292D" w:rsidP="00DE292D">
            <w:pPr>
              <w:pStyle w:val="TableText"/>
            </w:pPr>
            <w:r w:rsidRPr="00D72CBE">
              <w:rPr>
                <w:szCs w:val="18"/>
              </w:rPr>
              <w:t>1, 5</w:t>
            </w:r>
          </w:p>
        </w:tc>
        <w:tc>
          <w:tcPr>
            <w:tcW w:w="1985" w:type="dxa"/>
          </w:tcPr>
          <w:p w14:paraId="647E1068" w14:textId="56A3FA58" w:rsidR="00DE292D" w:rsidRPr="00D72CBE" w:rsidRDefault="00DE292D" w:rsidP="00A348E7">
            <w:pPr>
              <w:pStyle w:val="TableText"/>
            </w:pPr>
            <w:r w:rsidRPr="00D72CBE">
              <w:rPr>
                <w:szCs w:val="18"/>
              </w:rPr>
              <w:t xml:space="preserve">Benin </w:t>
            </w:r>
            <w:r w:rsidR="00A348E7" w:rsidRPr="00D72CBE">
              <w:rPr>
                <w:szCs w:val="18"/>
              </w:rPr>
              <w:fldChar w:fldCharType="begin"/>
            </w:r>
            <w:r w:rsidR="00A348E7" w:rsidRPr="00D72CBE">
              <w:rPr>
                <w:szCs w:val="18"/>
              </w:rPr>
              <w:instrText xml:space="preserve"> ADDIN EN.CITE &lt;EndNote&gt;&lt;Cite ExcludeYear="1"&gt;&lt;Author&gt;DOA South Africa&lt;/Author&gt;&lt;Year&gt;2007&lt;/Year&gt;&lt;RecNum&gt;11018&lt;/RecNum&gt;&lt;DisplayText&gt;(DOA South Africa)&lt;/DisplayText&gt;&lt;record&gt;&lt;rec-number&gt;11018&lt;/rec-number&gt;&lt;foreign-keys&gt;&lt;key app="EN" db-id="pxwxw0er9zv2fxezxdk5tt5utz5p5vtrwdv0" timestamp="1451972621"&gt;11018&lt;/key&gt;&lt;/foreign-keys&gt;&lt;ref-type name="Electronic Book"&gt;44&lt;/ref-type&gt;&lt;contributors&gt;&lt;authors&gt;&lt;author&gt;DOA South Africa,&lt;/author&gt;&lt;/authors&gt;&lt;/contributors&gt;&lt;titles&gt;&lt;title&gt;Protocol of phytosanitary requirements for the export of apple fruit from China to South Africa between the Department of Agriculture of the Republic of South Africa and the General Administration of Quality Supervision, Inspection and Quarantine of the People&amp;apos;s Republic of China&lt;/title&gt;&lt;/titles&gt;&lt;keywords&gt;&lt;keyword&gt;Africa&lt;/keyword&gt;&lt;keyword&gt;Agriculture&lt;/keyword&gt;&lt;keyword&gt;Apple&lt;/keyword&gt;&lt;keyword&gt;Apple fruit&lt;/keyword&gt;&lt;keyword&gt;China&lt;/keyword&gt;&lt;keyword&gt;Department of Agriculture&lt;/keyword&gt;&lt;keyword&gt;fruit&lt;/keyword&gt;&lt;keyword&gt;Fruits&lt;/keyword&gt;&lt;keyword&gt;Phytosanitary&lt;/keyword&gt;&lt;keyword&gt;Quality&lt;/keyword&gt;&lt;keyword&gt;Quarantine&lt;/keyword&gt;&lt;keyword&gt;South Africa&lt;/keyword&gt;&lt;keyword&gt;SOUTH-AFRICA&lt;/keyword&gt;&lt;/keywords&gt;&lt;dates&gt;&lt;year&gt;2007&lt;/year&gt;&lt;pub-dates&gt;&lt;date&gt;6/21/2010&lt;/date&gt;&lt;/pub-dates&gt;&lt;/dates&gt;&lt;orig-pub&gt;&lt;style face="underline" font="default" size="100%"&gt;J:\E Library\Plant Catalogue\D&lt;/style&gt;&lt;/orig-pub&gt;&lt;label&gt;74940&lt;/label&gt;&lt;urls&gt;&lt;related-urls&gt;&lt;url&gt;&lt;style face="underline" font="default" size="100%"&gt;http://www.nda.agric.za/doaDev/sideMenu/plantHealth/docs/Protocol_%20import_apple_China-SA.pdf&lt;/style&gt;&lt;/url&gt;&lt;/related-urls&gt;&lt;/urls&gt;&lt;custom1&gt;China table grapes sp&lt;/custom1&gt;&lt;/record&gt;&lt;/Cite&gt;&lt;/EndNote&gt;</w:instrText>
            </w:r>
            <w:r w:rsidR="00A348E7" w:rsidRPr="00D72CBE">
              <w:rPr>
                <w:szCs w:val="18"/>
              </w:rPr>
              <w:fldChar w:fldCharType="separate"/>
            </w:r>
            <w:r w:rsidR="00A348E7" w:rsidRPr="00D72CBE">
              <w:rPr>
                <w:noProof/>
                <w:szCs w:val="18"/>
              </w:rPr>
              <w:t>(</w:t>
            </w:r>
            <w:hyperlink w:anchor="_ENREF_145" w:tooltip="DOA South Africa, 2007 #11018" w:history="1">
              <w:r w:rsidR="00A348E7" w:rsidRPr="00D72CBE">
                <w:rPr>
                  <w:noProof/>
                  <w:szCs w:val="18"/>
                </w:rPr>
                <w:t>DOA South Africa</w:t>
              </w:r>
            </w:hyperlink>
            <w:r w:rsidR="00A348E7" w:rsidRPr="00D72CBE">
              <w:rPr>
                <w:noProof/>
                <w:szCs w:val="18"/>
              </w:rPr>
              <w:t>)</w:t>
            </w:r>
            <w:r w:rsidR="00A348E7" w:rsidRPr="00D72CBE">
              <w:rPr>
                <w:szCs w:val="18"/>
              </w:rPr>
              <w:fldChar w:fldCharType="end"/>
            </w:r>
            <w:r w:rsidRPr="00D72CBE">
              <w:rPr>
                <w:szCs w:val="18"/>
              </w:rPr>
              <w:t xml:space="preserve"> and South Asia </w:t>
            </w:r>
            <w:r w:rsidR="00A348E7" w:rsidRPr="00D72CBE">
              <w:rPr>
                <w:szCs w:val="18"/>
              </w:rPr>
              <w:fldChar w:fldCharType="begin">
                <w:fldData xml:space="preserve">PEVuZE5vdGU+PENpdGU+PEF1dGhvcj5HYXZyaWxvdjwvQXV0aG9yPjxZZWFyPjIwMTM8L1llYXI+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PEVuZE5vdGU+PENpdGU+PEF1dGhvcj5HYXZyaWxvdjwvQXV0aG9yPjxZZWFyPjIwMTM8L1llYXI+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4" w:tooltip="Gavrilov, 2013 #22587" w:history="1">
              <w:r w:rsidR="00A348E7" w:rsidRPr="00D72CBE">
                <w:rPr>
                  <w:noProof/>
                  <w:szCs w:val="18"/>
                </w:rPr>
                <w:t>Gavrilov 2013</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5348404B" w14:textId="093BC61F"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5D76746" w14:textId="48D031BD" w:rsidR="00DE292D" w:rsidRPr="00D72CBE" w:rsidRDefault="00DE292D" w:rsidP="00DE292D">
            <w:pPr>
              <w:pStyle w:val="TableText"/>
              <w:rPr>
                <w:szCs w:val="18"/>
              </w:rPr>
            </w:pPr>
            <w:r w:rsidRPr="00D72CBE">
              <w:rPr>
                <w:szCs w:val="18"/>
              </w:rPr>
              <w:t xml:space="preserve">On a wide range of host plants, including many tropical fruit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and ornamentals (Orchidaceae, Hoya)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p w14:paraId="03A19CBC" w14:textId="2CA314FE" w:rsidR="00DE292D" w:rsidRPr="00D72CBE" w:rsidRDefault="00DE292D" w:rsidP="00A348E7">
            <w:pPr>
              <w:pStyle w:val="TableText"/>
            </w:pPr>
            <w:r w:rsidRPr="00D72CBE">
              <w:rPr>
                <w:szCs w:val="18"/>
              </w:rPr>
              <w:t xml:space="preserve">Assessed as on pathway for mangosteen from Indonesia </w:t>
            </w:r>
            <w:r w:rsidR="00A348E7" w:rsidRPr="00D72CBE">
              <w:rPr>
                <w:szCs w:val="18"/>
              </w:rPr>
              <w:fldChar w:fldCharType="begin"/>
            </w:r>
            <w:r w:rsidR="00A348E7" w:rsidRPr="00D72CBE">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7" w:tooltip="DAFF, 2012 #17411" w:history="1">
              <w:r w:rsidR="00A348E7" w:rsidRPr="00D72CBE">
                <w:rPr>
                  <w:noProof/>
                  <w:szCs w:val="18"/>
                </w:rPr>
                <w:t>DAFF 2012b</w:t>
              </w:r>
            </w:hyperlink>
            <w:r w:rsidR="00A348E7" w:rsidRPr="00D72CBE">
              <w:rPr>
                <w:noProof/>
                <w:szCs w:val="18"/>
              </w:rPr>
              <w:t>)</w:t>
            </w:r>
            <w:r w:rsidR="00A348E7" w:rsidRPr="00D72CBE">
              <w:rPr>
                <w:szCs w:val="18"/>
              </w:rPr>
              <w:fldChar w:fldCharType="end"/>
            </w:r>
            <w:r w:rsidRPr="00D72CBE">
              <w:rPr>
                <w:szCs w:val="18"/>
              </w:rPr>
              <w:t xml:space="preserve"> and lychees from Vietnam </w:t>
            </w:r>
            <w:r w:rsidR="00A348E7" w:rsidRPr="00D72CBE">
              <w:rPr>
                <w:szCs w:val="18"/>
              </w:rPr>
              <w:fldChar w:fldCharType="begin"/>
            </w:r>
            <w:r w:rsidR="00A348E7" w:rsidRPr="00D72CBE">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D72CBE">
              <w:rPr>
                <w:szCs w:val="18"/>
              </w:rPr>
              <w:fldChar w:fldCharType="separate"/>
            </w:r>
            <w:r w:rsidR="00A348E7" w:rsidRPr="00D72CBE">
              <w:rPr>
                <w:noProof/>
                <w:szCs w:val="18"/>
              </w:rPr>
              <w:t>(</w:t>
            </w:r>
            <w:hyperlink w:anchor="_ENREF_130" w:tooltip="DAFF, 2013 #19780" w:history="1">
              <w:r w:rsidR="00A348E7" w:rsidRPr="00D72CBE">
                <w:rPr>
                  <w:noProof/>
                  <w:szCs w:val="18"/>
                </w:rPr>
                <w:t>DAFF 2013c</w:t>
              </w:r>
            </w:hyperlink>
            <w:r w:rsidR="00A348E7" w:rsidRPr="00D72CBE">
              <w:rPr>
                <w:noProof/>
                <w:szCs w:val="18"/>
              </w:rPr>
              <w:t>)</w:t>
            </w:r>
            <w:r w:rsidR="00A348E7" w:rsidRPr="00D72CBE">
              <w:rPr>
                <w:szCs w:val="18"/>
              </w:rPr>
              <w:fldChar w:fldCharType="end"/>
            </w:r>
          </w:p>
        </w:tc>
        <w:tc>
          <w:tcPr>
            <w:tcW w:w="2715" w:type="dxa"/>
          </w:tcPr>
          <w:p w14:paraId="6A068387" w14:textId="3476DC53" w:rsidR="00DE292D" w:rsidRPr="00D72CBE" w:rsidRDefault="00DE292D" w:rsidP="00DE292D">
            <w:pPr>
              <w:pStyle w:val="TableText"/>
              <w:rPr>
                <w:szCs w:val="18"/>
              </w:rPr>
            </w:pPr>
            <w:r w:rsidRPr="00D72CBE">
              <w:rPr>
                <w:szCs w:val="18"/>
              </w:rPr>
              <w:t xml:space="preserve">Adult intercepted in Australia on mangosteen; on adults intercepted on fresh cut roses </w:t>
            </w:r>
            <w:r w:rsidR="008D0E49" w:rsidRPr="00D72CBE">
              <w:rPr>
                <w:szCs w:val="18"/>
              </w:rPr>
              <w:t>in</w:t>
            </w:r>
            <w:r w:rsidRPr="00D72CBE">
              <w:rPr>
                <w:szCs w:val="18"/>
              </w:rPr>
              <w:t xml:space="preserve"> air cargo</w:t>
            </w:r>
          </w:p>
          <w:p w14:paraId="16F0CAD5" w14:textId="17CF3CEA" w:rsidR="00DE292D" w:rsidRPr="00D72CBE" w:rsidRDefault="00DE292D" w:rsidP="00A348E7">
            <w:pPr>
              <w:pStyle w:val="TableText"/>
            </w:pPr>
            <w:r w:rsidRPr="00D72CBE">
              <w:rPr>
                <w:szCs w:val="18"/>
              </w:rPr>
              <w:t xml:space="preserve">Commonly intercepted in the USA on a wide diversity of hosts, particularly tropical trees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Dendrobium</w:t>
            </w:r>
            <w:r w:rsidRPr="00D72CBE">
              <w:rPr>
                <w:szCs w:val="18"/>
              </w:rPr>
              <w:t xml:space="preserve"> sp. and </w:t>
            </w:r>
            <w:r w:rsidRPr="00D72CBE">
              <w:rPr>
                <w:i/>
                <w:szCs w:val="18"/>
              </w:rPr>
              <w:t>Saccholabium blumei</w:t>
            </w:r>
            <w:r w:rsidRPr="00D72CBE">
              <w:rPr>
                <w:szCs w:val="18"/>
              </w:rPr>
              <w:t xml:space="preserve"> from India to the USA; on </w:t>
            </w:r>
            <w:r w:rsidRPr="00D72CBE">
              <w:rPr>
                <w:i/>
                <w:szCs w:val="18"/>
              </w:rPr>
              <w:t>Nephelium lappaceum</w:t>
            </w:r>
            <w:r w:rsidRPr="00D72CBE">
              <w:rPr>
                <w:szCs w:val="18"/>
              </w:rPr>
              <w:t xml:space="preserve"> from Indonesia to the USA; on </w:t>
            </w:r>
            <w:r w:rsidRPr="00D72CBE">
              <w:rPr>
                <w:i/>
                <w:szCs w:val="18"/>
              </w:rPr>
              <w:t>Lansium domesticum</w:t>
            </w:r>
            <w:r w:rsidRPr="00D72CBE">
              <w:rPr>
                <w:szCs w:val="18"/>
              </w:rPr>
              <w:t xml:space="preserve"> from Malaysia to the USA; on </w:t>
            </w:r>
            <w:r w:rsidRPr="00D72CBE">
              <w:rPr>
                <w:i/>
                <w:szCs w:val="18"/>
              </w:rPr>
              <w:t>Citrus aurantifolia</w:t>
            </w:r>
            <w:r w:rsidRPr="00D72CBE">
              <w:rPr>
                <w:szCs w:val="18"/>
              </w:rPr>
              <w:t xml:space="preserve">, </w:t>
            </w:r>
            <w:r w:rsidRPr="00D72CBE">
              <w:rPr>
                <w:i/>
                <w:szCs w:val="18"/>
              </w:rPr>
              <w:t>L. domesticum</w:t>
            </w:r>
            <w:r w:rsidRPr="00D72CBE">
              <w:rPr>
                <w:szCs w:val="18"/>
              </w:rPr>
              <w:t xml:space="preserve">, </w:t>
            </w:r>
            <w:r w:rsidRPr="00D72CBE">
              <w:rPr>
                <w:i/>
                <w:szCs w:val="18"/>
              </w:rPr>
              <w:t>Psidium guajava</w:t>
            </w:r>
            <w:r w:rsidRPr="00D72CBE">
              <w:rPr>
                <w:szCs w:val="18"/>
              </w:rPr>
              <w:t xml:space="preserve">, </w:t>
            </w:r>
            <w:r w:rsidRPr="00D72CBE">
              <w:rPr>
                <w:i/>
                <w:szCs w:val="18"/>
              </w:rPr>
              <w:t>Annona chermola</w:t>
            </w:r>
            <w:r w:rsidRPr="00D72CBE">
              <w:rPr>
                <w:szCs w:val="18"/>
              </w:rPr>
              <w:t xml:space="preserve">, </w:t>
            </w:r>
            <w:r w:rsidRPr="00D72CBE">
              <w:rPr>
                <w:i/>
                <w:szCs w:val="18"/>
              </w:rPr>
              <w:t>Platonia insignis</w:t>
            </w:r>
            <w:r w:rsidRPr="00D72CBE">
              <w:rPr>
                <w:szCs w:val="18"/>
              </w:rPr>
              <w:t xml:space="preserve">, </w:t>
            </w:r>
            <w:r w:rsidRPr="00D72CBE">
              <w:rPr>
                <w:i/>
                <w:szCs w:val="18"/>
              </w:rPr>
              <w:t>Euphria longan</w:t>
            </w:r>
            <w:r w:rsidRPr="00D72CBE">
              <w:rPr>
                <w:szCs w:val="18"/>
              </w:rPr>
              <w:t xml:space="preserve">, </w:t>
            </w:r>
            <w:r w:rsidRPr="00D72CBE">
              <w:rPr>
                <w:i/>
                <w:szCs w:val="18"/>
              </w:rPr>
              <w:t>Melicoccus bijugatus</w:t>
            </w:r>
            <w:r w:rsidRPr="00D72CBE">
              <w:rPr>
                <w:szCs w:val="18"/>
              </w:rPr>
              <w:t xml:space="preserve">, </w:t>
            </w:r>
            <w:r w:rsidRPr="00D72CBE">
              <w:rPr>
                <w:i/>
                <w:szCs w:val="18"/>
              </w:rPr>
              <w:t>Garcinia</w:t>
            </w:r>
            <w:r w:rsidRPr="00D72CBE">
              <w:rPr>
                <w:szCs w:val="18"/>
              </w:rPr>
              <w:t xml:space="preserve"> from the Philippines to the USA; on </w:t>
            </w:r>
            <w:r w:rsidRPr="00D72CBE">
              <w:rPr>
                <w:i/>
                <w:szCs w:val="18"/>
              </w:rPr>
              <w:t>Garcinia mangostana</w:t>
            </w:r>
            <w:r w:rsidRPr="00D72CBE">
              <w:rPr>
                <w:szCs w:val="18"/>
              </w:rPr>
              <w:t xml:space="preserve"> and </w:t>
            </w:r>
            <w:r w:rsidRPr="00D72CBE">
              <w:rPr>
                <w:i/>
                <w:szCs w:val="18"/>
              </w:rPr>
              <w:t xml:space="preserve">N. lappaceum </w:t>
            </w:r>
            <w:r w:rsidRPr="00D72CBE">
              <w:rPr>
                <w:szCs w:val="18"/>
              </w:rPr>
              <w:t xml:space="preserve">from Thailand to England; on </w:t>
            </w:r>
            <w:r w:rsidRPr="00D72CBE">
              <w:rPr>
                <w:i/>
                <w:szCs w:val="18"/>
              </w:rPr>
              <w:t>Litchi sinensis</w:t>
            </w:r>
            <w:r w:rsidRPr="00D72CBE">
              <w:rPr>
                <w:szCs w:val="18"/>
              </w:rPr>
              <w:t xml:space="preserve">, </w:t>
            </w:r>
            <w:r w:rsidRPr="00D72CBE">
              <w:rPr>
                <w:i/>
                <w:szCs w:val="18"/>
              </w:rPr>
              <w:t>Nephelium</w:t>
            </w:r>
            <w:r w:rsidRPr="00D72CBE">
              <w:rPr>
                <w:szCs w:val="18"/>
              </w:rPr>
              <w:t xml:space="preserve"> sp., </w:t>
            </w:r>
            <w:r w:rsidRPr="00D72CBE">
              <w:rPr>
                <w:i/>
                <w:szCs w:val="18"/>
              </w:rPr>
              <w:t>G. mangostana</w:t>
            </w:r>
            <w:r w:rsidRPr="00D72CBE">
              <w:rPr>
                <w:szCs w:val="18"/>
              </w:rPr>
              <w:t xml:space="preserve">, </w:t>
            </w:r>
            <w:r w:rsidRPr="00D72CBE">
              <w:rPr>
                <w:i/>
                <w:szCs w:val="18"/>
              </w:rPr>
              <w:lastRenderedPageBreak/>
              <w:t>Hoya pachyclada</w:t>
            </w:r>
            <w:r w:rsidRPr="00D72CBE">
              <w:rPr>
                <w:szCs w:val="18"/>
              </w:rPr>
              <w:t xml:space="preserve">, </w:t>
            </w:r>
            <w:r w:rsidRPr="00D72CBE">
              <w:rPr>
                <w:i/>
                <w:szCs w:val="18"/>
              </w:rPr>
              <w:t>Spondias delcie</w:t>
            </w:r>
            <w:r w:rsidRPr="00D72CBE">
              <w:rPr>
                <w:szCs w:val="18"/>
              </w:rPr>
              <w:t xml:space="preserve">, </w:t>
            </w:r>
            <w:r w:rsidRPr="00D72CBE">
              <w:rPr>
                <w:i/>
                <w:szCs w:val="18"/>
              </w:rPr>
              <w:t>L. domesticum</w:t>
            </w:r>
            <w:r w:rsidRPr="00D72CBE">
              <w:rPr>
                <w:szCs w:val="18"/>
              </w:rPr>
              <w:t xml:space="preserve"> and </w:t>
            </w:r>
            <w:r w:rsidRPr="00D72CBE">
              <w:rPr>
                <w:i/>
                <w:szCs w:val="18"/>
              </w:rPr>
              <w:t>Durio</w:t>
            </w:r>
            <w:r w:rsidRPr="00D72CBE">
              <w:rPr>
                <w:szCs w:val="18"/>
              </w:rPr>
              <w:t xml:space="preserve"> from Thailand to the USA; on </w:t>
            </w:r>
            <w:r w:rsidRPr="00D72CBE">
              <w:rPr>
                <w:i/>
                <w:szCs w:val="18"/>
              </w:rPr>
              <w:t>N.  lappaceum</w:t>
            </w:r>
            <w:r w:rsidRPr="00D72CBE">
              <w:rPr>
                <w:szCs w:val="18"/>
              </w:rPr>
              <w:t xml:space="preserve"> and </w:t>
            </w:r>
            <w:r w:rsidRPr="00D72CBE">
              <w:rPr>
                <w:i/>
                <w:szCs w:val="18"/>
              </w:rPr>
              <w:t>G. mangostana</w:t>
            </w:r>
            <w:r w:rsidRPr="00D72CBE">
              <w:rPr>
                <w:szCs w:val="18"/>
              </w:rPr>
              <w:t xml:space="preserve">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2EA1F95D" w14:textId="77777777" w:rsidR="00DE292D" w:rsidRPr="00D72CBE" w:rsidRDefault="00DE292D" w:rsidP="00DE292D">
            <w:pPr>
              <w:pStyle w:val="TableText"/>
            </w:pPr>
            <w:r w:rsidRPr="00D72CBE">
              <w:rPr>
                <w:szCs w:val="18"/>
              </w:rPr>
              <w:lastRenderedPageBreak/>
              <w:t>Yes</w:t>
            </w:r>
          </w:p>
        </w:tc>
        <w:tc>
          <w:tcPr>
            <w:tcW w:w="1379" w:type="dxa"/>
          </w:tcPr>
          <w:p w14:paraId="16E8302A" w14:textId="77777777" w:rsidR="00DE292D" w:rsidRPr="00D72CBE" w:rsidRDefault="00DE292D" w:rsidP="00DE292D">
            <w:pPr>
              <w:pStyle w:val="TableText"/>
            </w:pPr>
            <w:r w:rsidRPr="00D72CBE">
              <w:rPr>
                <w:szCs w:val="18"/>
              </w:rPr>
              <w:t>No</w:t>
            </w:r>
          </w:p>
        </w:tc>
      </w:tr>
      <w:tr w:rsidR="00A348E7" w:rsidRPr="00D72CBE" w14:paraId="31B5806F" w14:textId="77777777" w:rsidTr="00DE292D">
        <w:tc>
          <w:tcPr>
            <w:tcW w:w="1952" w:type="dxa"/>
          </w:tcPr>
          <w:p w14:paraId="7EB40399" w14:textId="77777777" w:rsidR="00DE292D" w:rsidRPr="00D72CBE" w:rsidRDefault="00DE292D" w:rsidP="00DE292D">
            <w:pPr>
              <w:pStyle w:val="TableText"/>
            </w:pPr>
            <w:r w:rsidRPr="00D72CBE">
              <w:rPr>
                <w:rFonts w:eastAsia="Times New Roman"/>
                <w:i/>
                <w:szCs w:val="18"/>
                <w:lang w:eastAsia="en-AU"/>
              </w:rPr>
              <w:t>Paracoccus invectus</w:t>
            </w:r>
            <w:r w:rsidRPr="00D72CBE">
              <w:rPr>
                <w:rFonts w:eastAsia="Times New Roman"/>
                <w:szCs w:val="18"/>
                <w:lang w:eastAsia="en-AU"/>
              </w:rPr>
              <w:t xml:space="preserve"> Williams</w:t>
            </w:r>
          </w:p>
        </w:tc>
        <w:tc>
          <w:tcPr>
            <w:tcW w:w="1172" w:type="dxa"/>
          </w:tcPr>
          <w:p w14:paraId="5AFAFD97" w14:textId="77777777" w:rsidR="00DE292D" w:rsidRPr="00D72CBE" w:rsidRDefault="00DE292D" w:rsidP="00DE292D">
            <w:pPr>
              <w:pStyle w:val="TableText"/>
            </w:pPr>
            <w:r w:rsidRPr="00D72CBE">
              <w:rPr>
                <w:szCs w:val="18"/>
              </w:rPr>
              <w:t>1</w:t>
            </w:r>
          </w:p>
        </w:tc>
        <w:tc>
          <w:tcPr>
            <w:tcW w:w="1985" w:type="dxa"/>
          </w:tcPr>
          <w:p w14:paraId="69DF712E" w14:textId="79726FDB" w:rsidR="00DE292D" w:rsidRPr="00D72CBE" w:rsidRDefault="00DE292D" w:rsidP="00A348E7">
            <w:pPr>
              <w:pStyle w:val="TableText"/>
            </w:pPr>
            <w:r w:rsidRPr="00D72CBE">
              <w:rPr>
                <w:szCs w:val="18"/>
              </w:rPr>
              <w:t xml:space="preserve">India and Thailand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3C05DE0F" w14:textId="5A45343B"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824B1F3" w14:textId="719B7687" w:rsidR="00DE292D" w:rsidRPr="00D72CBE" w:rsidRDefault="00DE292D" w:rsidP="00A348E7">
            <w:pPr>
              <w:pStyle w:val="TableText"/>
            </w:pPr>
            <w:r w:rsidRPr="00D72CBE">
              <w:rPr>
                <w:szCs w:val="18"/>
              </w:rPr>
              <w:t xml:space="preserve">On orchids of two species - </w:t>
            </w:r>
            <w:r w:rsidRPr="00D72CBE">
              <w:rPr>
                <w:i/>
                <w:szCs w:val="18"/>
              </w:rPr>
              <w:t>Dendrobium parishii</w:t>
            </w:r>
            <w:r w:rsidRPr="00D72CBE">
              <w:rPr>
                <w:szCs w:val="18"/>
              </w:rPr>
              <w:t xml:space="preserve"> and </w:t>
            </w:r>
            <w:r w:rsidRPr="00D72CBE">
              <w:rPr>
                <w:i/>
                <w:szCs w:val="18"/>
              </w:rPr>
              <w:t>Coeogyne stricta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42CBA293" w14:textId="4C2E94AE" w:rsidR="00DE292D" w:rsidRPr="00D72CBE" w:rsidRDefault="00DE292D" w:rsidP="00A348E7">
            <w:pPr>
              <w:pStyle w:val="TableText"/>
            </w:pPr>
            <w:r w:rsidRPr="00D72CBE">
              <w:rPr>
                <w:szCs w:val="18"/>
              </w:rPr>
              <w:t xml:space="preserve">On leaf of orchid from Thailand to the USA; on </w:t>
            </w:r>
            <w:r w:rsidRPr="00D72CBE">
              <w:rPr>
                <w:i/>
                <w:szCs w:val="18"/>
              </w:rPr>
              <w:t>Dendrobium parishii</w:t>
            </w:r>
            <w:r w:rsidRPr="00D72CBE">
              <w:rPr>
                <w:szCs w:val="18"/>
              </w:rPr>
              <w:t xml:space="preserve"> and </w:t>
            </w:r>
            <w:r w:rsidRPr="00D72CBE">
              <w:rPr>
                <w:i/>
                <w:szCs w:val="18"/>
              </w:rPr>
              <w:t>Coeogyne stricta</w:t>
            </w:r>
            <w:r w:rsidRPr="00D72CBE">
              <w:rPr>
                <w:szCs w:val="18"/>
              </w:rPr>
              <w:t xml:space="preserve"> from India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1928BF71" w14:textId="77777777" w:rsidR="00DE292D" w:rsidRPr="00D72CBE" w:rsidRDefault="00DE292D" w:rsidP="00DE292D">
            <w:pPr>
              <w:pStyle w:val="TableText"/>
            </w:pPr>
            <w:r w:rsidRPr="00D72CBE">
              <w:rPr>
                <w:szCs w:val="18"/>
              </w:rPr>
              <w:t>Yes</w:t>
            </w:r>
          </w:p>
        </w:tc>
        <w:tc>
          <w:tcPr>
            <w:tcW w:w="1379" w:type="dxa"/>
          </w:tcPr>
          <w:p w14:paraId="4B4503F4" w14:textId="77777777" w:rsidR="00DE292D" w:rsidRPr="00D72CBE" w:rsidRDefault="00DE292D" w:rsidP="00DE292D">
            <w:pPr>
              <w:pStyle w:val="TableText"/>
            </w:pPr>
            <w:r w:rsidRPr="00D72CBE">
              <w:rPr>
                <w:szCs w:val="18"/>
              </w:rPr>
              <w:t>No</w:t>
            </w:r>
          </w:p>
        </w:tc>
      </w:tr>
      <w:tr w:rsidR="00A348E7" w:rsidRPr="00D72CBE" w14:paraId="36829967" w14:textId="77777777" w:rsidTr="00DE292D">
        <w:tc>
          <w:tcPr>
            <w:tcW w:w="1952" w:type="dxa"/>
          </w:tcPr>
          <w:p w14:paraId="1B0CDF2B" w14:textId="77777777" w:rsidR="00DE292D" w:rsidRPr="00D72CBE" w:rsidRDefault="00DE292D" w:rsidP="00DE292D">
            <w:pPr>
              <w:pStyle w:val="TableText"/>
            </w:pPr>
            <w:r w:rsidRPr="00D72CBE">
              <w:rPr>
                <w:rFonts w:eastAsia="Times New Roman"/>
                <w:i/>
                <w:szCs w:val="18"/>
                <w:lang w:eastAsia="en-AU"/>
              </w:rPr>
              <w:t>Paracoccus lycopersici</w:t>
            </w:r>
            <w:r w:rsidRPr="00D72CBE">
              <w:rPr>
                <w:rFonts w:eastAsia="Times New Roman"/>
                <w:szCs w:val="18"/>
                <w:lang w:eastAsia="en-AU"/>
              </w:rPr>
              <w:t xml:space="preserve"> Ezzat &amp; McConnell</w:t>
            </w:r>
          </w:p>
        </w:tc>
        <w:tc>
          <w:tcPr>
            <w:tcW w:w="1172" w:type="dxa"/>
          </w:tcPr>
          <w:p w14:paraId="57DA3AFA" w14:textId="77777777" w:rsidR="00DE292D" w:rsidRPr="00D72CBE" w:rsidRDefault="00DE292D" w:rsidP="00DE292D">
            <w:pPr>
              <w:pStyle w:val="TableText"/>
            </w:pPr>
            <w:r w:rsidRPr="00D72CBE">
              <w:rPr>
                <w:szCs w:val="18"/>
              </w:rPr>
              <w:t>1</w:t>
            </w:r>
          </w:p>
        </w:tc>
        <w:tc>
          <w:tcPr>
            <w:tcW w:w="1985" w:type="dxa"/>
          </w:tcPr>
          <w:p w14:paraId="6A157829" w14:textId="28C447E4" w:rsidR="00DE292D" w:rsidRPr="00D72CBE" w:rsidRDefault="00DE292D" w:rsidP="00A348E7">
            <w:pPr>
              <w:pStyle w:val="TableText"/>
            </w:pPr>
            <w:r w:rsidRPr="00D72CBE">
              <w:rPr>
                <w:szCs w:val="18"/>
              </w:rPr>
              <w:t xml:space="preserve">Mexico and Chile </w:t>
            </w:r>
            <w:r w:rsidR="00A348E7" w:rsidRPr="00D72CBE">
              <w:rPr>
                <w:szCs w:val="18"/>
              </w:rPr>
              <w:fldChar w:fldCharType="begin">
                <w:fldData xml:space="preserve">PEVuZE5vdGU+PENpdGU+PEF1dGhvcj5FenphdDwvQXV0aG9yPjxZZWFyPjE5NTY8L1llYXI+PFJl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OyBXaWxsaWFtcyAmYW1wOyBHcmFuYXJhIGRlIFdpbGxpbmsgMTk5Mik8L0Rpc3BsYXlUZXh0Pjxy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54AFB9F3" w14:textId="77777777" w:rsidR="00DE292D" w:rsidRPr="00D72CBE" w:rsidRDefault="00DE292D" w:rsidP="00DE292D">
            <w:pPr>
              <w:pStyle w:val="TableText"/>
              <w:rPr>
                <w:szCs w:val="18"/>
              </w:rPr>
            </w:pPr>
            <w:r w:rsidRPr="00D72CBE">
              <w:rPr>
                <w:szCs w:val="18"/>
              </w:rPr>
              <w:t>No record found</w:t>
            </w:r>
          </w:p>
          <w:p w14:paraId="747D7F2F" w14:textId="6689AE6F" w:rsidR="00DE292D" w:rsidRPr="00D72CBE" w:rsidRDefault="00A348E7" w:rsidP="00A348E7">
            <w:pPr>
              <w:pStyle w:val="TableText"/>
              <w:rPr>
                <w:szCs w:val="18"/>
              </w:rPr>
            </w:pPr>
            <w:r w:rsidRPr="00D72CBE">
              <w:fldChar w:fldCharType="begin"/>
            </w:r>
            <w:r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Pr="00D72CBE">
              <w:fldChar w:fldCharType="separate"/>
            </w:r>
            <w:r w:rsidRPr="00D72CBE">
              <w:rPr>
                <w:noProof/>
              </w:rPr>
              <w:t>(</w:t>
            </w:r>
            <w:hyperlink w:anchor="_ENREF_192" w:tooltip="García, 2018 #30143" w:history="1">
              <w:r w:rsidRPr="00D72CBE">
                <w:rPr>
                  <w:noProof/>
                </w:rPr>
                <w:t>García et al. 2018</w:t>
              </w:r>
            </w:hyperlink>
            <w:r w:rsidRPr="00D72CBE">
              <w:rPr>
                <w:noProof/>
              </w:rPr>
              <w:t>)</w:t>
            </w:r>
            <w:r w:rsidRPr="00D72CBE">
              <w:fldChar w:fldCharType="end"/>
            </w:r>
          </w:p>
        </w:tc>
        <w:tc>
          <w:tcPr>
            <w:tcW w:w="2636" w:type="dxa"/>
          </w:tcPr>
          <w:p w14:paraId="0D851B19" w14:textId="2E2A9821" w:rsidR="00DE292D" w:rsidRPr="00D72CBE" w:rsidRDefault="00DE292D" w:rsidP="00A348E7">
            <w:pPr>
              <w:pStyle w:val="TableText"/>
            </w:pPr>
            <w:r w:rsidRPr="00D72CBE">
              <w:rPr>
                <w:szCs w:val="18"/>
              </w:rPr>
              <w:t xml:space="preserve">On tomato </w:t>
            </w:r>
            <w:r w:rsidR="00A348E7" w:rsidRPr="00D72CBE">
              <w:rPr>
                <w:szCs w:val="18"/>
              </w:rPr>
              <w:fldChar w:fldCharType="begin"/>
            </w:r>
            <w:r w:rsidR="00A348E7" w:rsidRPr="00D72CBE">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w:t>
            </w:r>
            <w:r w:rsidR="00A348E7" w:rsidRPr="00D72CBE">
              <w:rPr>
                <w:szCs w:val="18"/>
              </w:rPr>
              <w:fldChar w:fldCharType="end"/>
            </w:r>
            <w:r w:rsidRPr="00D72CBE">
              <w:rPr>
                <w:szCs w:val="18"/>
              </w:rPr>
              <w:t xml:space="preserve">; also on Asteraceae, </w:t>
            </w:r>
            <w:r w:rsidRPr="00D72CBE">
              <w:rPr>
                <w:i/>
                <w:szCs w:val="18"/>
              </w:rPr>
              <w:t>Encelia</w:t>
            </w:r>
            <w:r w:rsidRPr="00D72CBE">
              <w:rPr>
                <w:szCs w:val="18"/>
              </w:rPr>
              <w:t xml:space="preserve"> sp., </w:t>
            </w:r>
            <w:r w:rsidRPr="00D72CBE">
              <w:rPr>
                <w:i/>
                <w:szCs w:val="18"/>
              </w:rPr>
              <w:t>Penstemon</w:t>
            </w:r>
            <w:r w:rsidRPr="00D72CBE">
              <w:rPr>
                <w:szCs w:val="18"/>
              </w:rPr>
              <w:t xml:space="preserve"> sp.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szCs w:val="18"/>
              </w:rPr>
              <w:fldChar w:fldCharType="separate"/>
            </w:r>
            <w:r w:rsidR="00A348E7" w:rsidRPr="00D72CBE">
              <w:rPr>
                <w:noProof/>
                <w:szCs w:val="18"/>
              </w:rPr>
              <w:t>(</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466D4CA6" w14:textId="7A8A6830" w:rsidR="00DE292D" w:rsidRPr="00D72CBE" w:rsidRDefault="00DE292D" w:rsidP="00A348E7">
            <w:pPr>
              <w:pStyle w:val="TableText"/>
            </w:pPr>
            <w:r w:rsidRPr="00D72CBE">
              <w:rPr>
                <w:szCs w:val="18"/>
              </w:rPr>
              <w:t xml:space="preserve">On </w:t>
            </w:r>
            <w:r w:rsidRPr="00D72CBE">
              <w:rPr>
                <w:i/>
                <w:szCs w:val="18"/>
              </w:rPr>
              <w:t>Lycopersicon</w:t>
            </w:r>
            <w:r w:rsidRPr="00D72CBE">
              <w:rPr>
                <w:szCs w:val="18"/>
              </w:rPr>
              <w:t xml:space="preserve"> from Mexico to the USA </w:t>
            </w:r>
            <w:r w:rsidR="00A348E7" w:rsidRPr="00D72CBE">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6A22497B" w14:textId="77777777" w:rsidR="00DE292D" w:rsidRPr="00D72CBE" w:rsidRDefault="00DE292D" w:rsidP="00DE292D">
            <w:pPr>
              <w:pStyle w:val="TableText"/>
            </w:pPr>
            <w:r w:rsidRPr="00D72CBE">
              <w:rPr>
                <w:szCs w:val="18"/>
              </w:rPr>
              <w:t>Yes</w:t>
            </w:r>
          </w:p>
        </w:tc>
        <w:tc>
          <w:tcPr>
            <w:tcW w:w="1379" w:type="dxa"/>
          </w:tcPr>
          <w:p w14:paraId="4069D0F8" w14:textId="77777777" w:rsidR="00DE292D" w:rsidRPr="00D72CBE" w:rsidRDefault="00DE292D" w:rsidP="00DE292D">
            <w:pPr>
              <w:pStyle w:val="TableText"/>
            </w:pPr>
            <w:r w:rsidRPr="00D72CBE">
              <w:rPr>
                <w:szCs w:val="18"/>
              </w:rPr>
              <w:t>No</w:t>
            </w:r>
          </w:p>
        </w:tc>
      </w:tr>
      <w:tr w:rsidR="00A348E7" w:rsidRPr="00D72CBE" w14:paraId="4871555E" w14:textId="77777777" w:rsidTr="00DE292D">
        <w:tc>
          <w:tcPr>
            <w:tcW w:w="1952" w:type="dxa"/>
          </w:tcPr>
          <w:p w14:paraId="4B43E00E" w14:textId="77777777" w:rsidR="00DE292D" w:rsidRPr="00D72CBE" w:rsidRDefault="00DE292D" w:rsidP="00DE292D">
            <w:pPr>
              <w:pStyle w:val="TableText"/>
            </w:pPr>
            <w:r w:rsidRPr="00D72CBE">
              <w:rPr>
                <w:rFonts w:eastAsia="Times New Roman"/>
                <w:i/>
                <w:szCs w:val="18"/>
                <w:lang w:eastAsia="en-AU"/>
              </w:rPr>
              <w:t>Paracoccus marginatus</w:t>
            </w:r>
            <w:r w:rsidRPr="00D72CBE">
              <w:rPr>
                <w:rFonts w:eastAsia="Times New Roman"/>
                <w:szCs w:val="18"/>
                <w:lang w:eastAsia="en-AU"/>
              </w:rPr>
              <w:t xml:space="preserve"> Williams &amp; Granara de Willink</w:t>
            </w:r>
          </w:p>
        </w:tc>
        <w:tc>
          <w:tcPr>
            <w:tcW w:w="1172" w:type="dxa"/>
          </w:tcPr>
          <w:p w14:paraId="05F7588C" w14:textId="77777777" w:rsidR="00DE292D" w:rsidRPr="00D72CBE" w:rsidRDefault="00DE292D" w:rsidP="00DE292D">
            <w:pPr>
              <w:pStyle w:val="TableText"/>
            </w:pPr>
            <w:r w:rsidRPr="00D72CBE">
              <w:rPr>
                <w:szCs w:val="18"/>
              </w:rPr>
              <w:t>1, 3, 5</w:t>
            </w:r>
          </w:p>
        </w:tc>
        <w:tc>
          <w:tcPr>
            <w:tcW w:w="1985" w:type="dxa"/>
          </w:tcPr>
          <w:p w14:paraId="7D0CB611" w14:textId="07895EB0" w:rsidR="00DE292D" w:rsidRPr="00D72CBE" w:rsidRDefault="00DE292D" w:rsidP="00A348E7">
            <w:pPr>
              <w:pStyle w:val="TableText"/>
            </w:pPr>
            <w:r w:rsidRPr="00D72CBE">
              <w:rPr>
                <w:szCs w:val="18"/>
              </w:rPr>
              <w:t xml:space="preserve">Africa, Pacific, Americas, South Asia </w:t>
            </w:r>
            <w:r w:rsidR="00A348E7" w:rsidRPr="00D72CBE">
              <w:rPr>
                <w:szCs w:val="18"/>
              </w:rPr>
              <w:fldChar w:fldCharType="begin">
                <w:fldData xml:space="preserve">PEVuZE5vdGU+PENpdGU+PEF1dGhvcj5NaWxsZXI8L0F1dGhvcj48WWVhcj4xOTk5PC9ZZWFyPjxS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PEVuZE5vdGU+PENpdGU+PEF1dGhvcj5NaWxsZXI8L0F1dGhvcj48WWVhcj4xOTk5PC9ZZWFyPjxS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2" w:tooltip="Cham, 2011 #21110" w:history="1">
              <w:r w:rsidR="00A348E7" w:rsidRPr="00D72CBE">
                <w:rPr>
                  <w:noProof/>
                  <w:szCs w:val="18"/>
                </w:rPr>
                <w:t>Cham et al. 2011</w:t>
              </w:r>
            </w:hyperlink>
            <w:r w:rsidR="00A348E7" w:rsidRPr="00D72CBE">
              <w:rPr>
                <w:noProof/>
                <w:szCs w:val="18"/>
              </w:rPr>
              <w:t xml:space="preserve">; </w:t>
            </w:r>
            <w:hyperlink w:anchor="_ENREF_109" w:tooltip="Chen, 2011 #17906" w:history="1">
              <w:r w:rsidR="00A348E7" w:rsidRPr="00D72CBE">
                <w:rPr>
                  <w:noProof/>
                  <w:szCs w:val="18"/>
                </w:rPr>
                <w:t>Chen, Wong &amp; Wu 2011</w:t>
              </w:r>
            </w:hyperlink>
            <w:r w:rsidR="00A348E7" w:rsidRPr="00D72CBE">
              <w:rPr>
                <w:noProof/>
                <w:szCs w:val="18"/>
              </w:rPr>
              <w:t xml:space="preserve">; </w:t>
            </w:r>
            <w:hyperlink w:anchor="_ENREF_187" w:tooltip="Galanihe, 2010 #16658" w:history="1">
              <w:r w:rsidR="00A348E7" w:rsidRPr="00D72CBE">
                <w:rPr>
                  <w:noProof/>
                  <w:szCs w:val="18"/>
                </w:rPr>
                <w:t>Galanihe et al. 2010</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38" w:tooltip="Heu, 2007 #4739" w:history="1">
              <w:r w:rsidR="00A348E7" w:rsidRPr="00D72CBE">
                <w:rPr>
                  <w:noProof/>
                  <w:szCs w:val="18"/>
                </w:rPr>
                <w:t>Heu, Fukada &amp; Conant 2007</w:t>
              </w:r>
            </w:hyperlink>
            <w:r w:rsidR="00A348E7" w:rsidRPr="00D72CBE">
              <w:rPr>
                <w:noProof/>
                <w:szCs w:val="18"/>
              </w:rPr>
              <w:t xml:space="preserve">; </w:t>
            </w:r>
            <w:hyperlink w:anchor="_ENREF_321" w:tooltip="Mani, 2013 #20895" w:history="1">
              <w:r w:rsidR="00A348E7" w:rsidRPr="00D72CBE">
                <w:rPr>
                  <w:noProof/>
                  <w:szCs w:val="18"/>
                </w:rPr>
                <w:t>Mani et al. 2013</w:t>
              </w:r>
            </w:hyperlink>
            <w:r w:rsidR="00A348E7" w:rsidRPr="00D72CBE">
              <w:rPr>
                <w:noProof/>
                <w:szCs w:val="18"/>
              </w:rPr>
              <w:t xml:space="preserve">; </w:t>
            </w:r>
            <w:hyperlink w:anchor="_ENREF_348" w:tooltip="Miller, 2002 #4200" w:history="1">
              <w:r w:rsidR="00A348E7" w:rsidRPr="00D72CBE">
                <w:rPr>
                  <w:noProof/>
                  <w:szCs w:val="18"/>
                </w:rPr>
                <w:t>Miller, Miller &amp; Watson 2002</w:t>
              </w:r>
            </w:hyperlink>
            <w:r w:rsidR="00A348E7" w:rsidRPr="00D72CBE">
              <w:rPr>
                <w:noProof/>
                <w:szCs w:val="18"/>
              </w:rPr>
              <w:t xml:space="preserve">; </w:t>
            </w:r>
            <w:hyperlink w:anchor="_ENREF_352" w:tooltip="Miller, 1999 #16654" w:history="1">
              <w:r w:rsidR="00A348E7" w:rsidRPr="00D72CBE">
                <w:rPr>
                  <w:noProof/>
                  <w:szCs w:val="18"/>
                </w:rPr>
                <w:t>Miller, Williams &amp; Hamon 1999</w:t>
              </w:r>
            </w:hyperlink>
            <w:r w:rsidR="00A348E7" w:rsidRPr="00D72CBE">
              <w:rPr>
                <w:noProof/>
                <w:szCs w:val="18"/>
              </w:rPr>
              <w:t xml:space="preserve">; </w:t>
            </w:r>
            <w:hyperlink w:anchor="_ENREF_360" w:tooltip="Muniappan, 2008 #16649" w:history="1">
              <w:r w:rsidR="00A348E7" w:rsidRPr="00D72CBE">
                <w:rPr>
                  <w:noProof/>
                  <w:szCs w:val="18"/>
                </w:rPr>
                <w:t>Muniappan et al. 2008</w:t>
              </w:r>
            </w:hyperlink>
            <w:r w:rsidR="00A348E7" w:rsidRPr="00D72CBE">
              <w:rPr>
                <w:noProof/>
                <w:szCs w:val="18"/>
              </w:rPr>
              <w:t xml:space="preserve">; </w:t>
            </w:r>
            <w:hyperlink w:anchor="_ENREF_412" w:tooltip="Saengyot, 2011 #20854" w:history="1">
              <w:r w:rsidR="00A348E7" w:rsidRPr="00D72CBE">
                <w:rPr>
                  <w:noProof/>
                  <w:szCs w:val="18"/>
                </w:rPr>
                <w:t>Saengyot &amp; Burikam 2011</w:t>
              </w:r>
            </w:hyperlink>
            <w:r w:rsidR="00A348E7" w:rsidRPr="00D72CBE">
              <w:rPr>
                <w:noProof/>
                <w:szCs w:val="18"/>
              </w:rPr>
              <w:t>)</w:t>
            </w:r>
            <w:r w:rsidR="00A348E7" w:rsidRPr="00D72CBE">
              <w:rPr>
                <w:szCs w:val="18"/>
              </w:rPr>
              <w:fldChar w:fldCharType="end"/>
            </w:r>
          </w:p>
        </w:tc>
        <w:tc>
          <w:tcPr>
            <w:tcW w:w="1562" w:type="dxa"/>
          </w:tcPr>
          <w:p w14:paraId="6BB1A7C1" w14:textId="7EB45B0D"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197D8170" w14:textId="6925114D" w:rsidR="00DE292D" w:rsidRPr="00D72CBE" w:rsidRDefault="00DE292D" w:rsidP="00DE292D">
            <w:pPr>
              <w:pStyle w:val="TableText"/>
              <w:rPr>
                <w:szCs w:val="18"/>
              </w:rPr>
            </w:pPr>
            <w:r w:rsidRPr="00D72CBE">
              <w:rPr>
                <w:szCs w:val="18"/>
              </w:rPr>
              <w:t>On veins of older leaves, all parts of young leaves, flowers, and fruit from</w:t>
            </w:r>
            <w:r w:rsidR="00A65195" w:rsidRPr="00D72CBE">
              <w:rPr>
                <w:szCs w:val="18"/>
              </w:rPr>
              <w:t xml:space="preserve"> numerous host plants including</w:t>
            </w:r>
            <w:r w:rsidRPr="00D72CBE">
              <w:rPr>
                <w:szCs w:val="18"/>
              </w:rPr>
              <w:t xml:space="preserve"> citrus, coconut, hibiscus, papaya, plumeria, pomegranate, mango, cassava, eggplant and tomato </w:t>
            </w:r>
            <w:r w:rsidR="00A348E7" w:rsidRPr="00D72CBE">
              <w:rPr>
                <w:szCs w:val="18"/>
              </w:rPr>
              <w:fldChar w:fldCharType="begin">
                <w:fldData xml:space="preserve">PEVuZE5vdGU+PENpdGU+PEF1dGhvcj5NaWxsZXI8L0F1dGhvcj48WWVhcj4xOTk5PC9ZZWFyPjxS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PEVuZE5vdGU+PENpdGU+PEF1dGhvcj5NaWxsZXI8L0F1dGhvcj48WWVhcj4xOTk5PC9ZZWFyPjxS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2" w:tooltip="Cham, 2011 #21110" w:history="1">
              <w:r w:rsidR="00A348E7" w:rsidRPr="00D72CBE">
                <w:rPr>
                  <w:noProof/>
                  <w:szCs w:val="18"/>
                </w:rPr>
                <w:t>Cham et al. 2011</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52" w:tooltip="Miller, 1999 #16654" w:history="1">
              <w:r w:rsidR="00A348E7" w:rsidRPr="00D72CBE">
                <w:rPr>
                  <w:noProof/>
                  <w:szCs w:val="18"/>
                </w:rPr>
                <w:t>Miller, Williams &amp; Hamon 1999</w:t>
              </w:r>
            </w:hyperlink>
            <w:r w:rsidR="00A348E7" w:rsidRPr="00D72CBE">
              <w:rPr>
                <w:noProof/>
                <w:szCs w:val="18"/>
              </w:rPr>
              <w:t xml:space="preserve">; </w:t>
            </w:r>
            <w:hyperlink w:anchor="_ENREF_360" w:tooltip="Muniappan, 2008 #16649" w:history="1">
              <w:r w:rsidR="00A348E7" w:rsidRPr="00D72CBE">
                <w:rPr>
                  <w:noProof/>
                  <w:szCs w:val="18"/>
                </w:rPr>
                <w:t>Muniappan et al. 2008</w:t>
              </w:r>
            </w:hyperlink>
            <w:r w:rsidR="00A348E7" w:rsidRPr="00D72CBE">
              <w:rPr>
                <w:noProof/>
                <w:szCs w:val="18"/>
              </w:rPr>
              <w:t xml:space="preserve">; </w:t>
            </w:r>
            <w:hyperlink w:anchor="_ENREF_412" w:tooltip="Saengyot, 2011 #20854" w:history="1">
              <w:r w:rsidR="00A348E7" w:rsidRPr="00D72CBE">
                <w:rPr>
                  <w:noProof/>
                  <w:szCs w:val="18"/>
                </w:rPr>
                <w:t>Saengyot &amp; Burikam 2011</w:t>
              </w:r>
            </w:hyperlink>
            <w:r w:rsidR="00A348E7" w:rsidRPr="00D72CBE">
              <w:rPr>
                <w:noProof/>
                <w:szCs w:val="18"/>
              </w:rPr>
              <w:t>)</w:t>
            </w:r>
            <w:r w:rsidR="00A348E7" w:rsidRPr="00D72CBE">
              <w:rPr>
                <w:szCs w:val="18"/>
              </w:rPr>
              <w:fldChar w:fldCharType="end"/>
            </w:r>
            <w:r w:rsidRPr="00D72CBE">
              <w:rPr>
                <w:szCs w:val="18"/>
              </w:rPr>
              <w:t xml:space="preserve"> </w:t>
            </w:r>
          </w:p>
          <w:p w14:paraId="7EDB75EF" w14:textId="76D41CB3" w:rsidR="00DE292D" w:rsidRPr="00D72CBE" w:rsidRDefault="00DE292D" w:rsidP="00DE292D">
            <w:pPr>
              <w:pStyle w:val="TableText"/>
              <w:rPr>
                <w:szCs w:val="18"/>
              </w:rPr>
            </w:pPr>
            <w:r w:rsidRPr="00D72CBE">
              <w:rPr>
                <w:szCs w:val="18"/>
              </w:rPr>
              <w:t xml:space="preserve">Assessed as on pathway for pineapples – generic </w:t>
            </w:r>
            <w:r w:rsidR="00A348E7" w:rsidRPr="00D72CBE">
              <w:rPr>
                <w:szCs w:val="18"/>
              </w:rPr>
              <w:fldChar w:fldCharType="begin"/>
            </w:r>
            <w:r w:rsidR="00A348E7" w:rsidRPr="00D72CBE">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Catalogue\A\AFFA 2002 ID79461.pdf&lt;/url&gt;&lt;/pdf-urls&gt;&lt;/urls&gt;&lt;custom1&gt;Pineapples from Malaysia jc Taiwan/Vietnam lychees tkq&lt;/custom1&gt;&lt;custom2&gt;1.9 mb&lt;/custom2&gt;&lt;custom3&gt;pdf&lt;/custom3&gt;&lt;/record&gt;&lt;/Cite&gt;&lt;/EndNote&gt;</w:instrText>
            </w:r>
            <w:r w:rsidR="00A348E7" w:rsidRPr="00D72CBE">
              <w:rPr>
                <w:szCs w:val="18"/>
              </w:rPr>
              <w:fldChar w:fldCharType="separate"/>
            </w:r>
            <w:r w:rsidR="00A348E7" w:rsidRPr="00D72CBE">
              <w:rPr>
                <w:noProof/>
                <w:szCs w:val="18"/>
              </w:rPr>
              <w:t>(</w:t>
            </w:r>
            <w:hyperlink w:anchor="_ENREF_5" w:tooltip="AFFA, 2002 #15312" w:history="1">
              <w:r w:rsidR="00A348E7" w:rsidRPr="00D72CBE">
                <w:rPr>
                  <w:noProof/>
                  <w:szCs w:val="18"/>
                </w:rPr>
                <w:t>AFFA 2002</w:t>
              </w:r>
            </w:hyperlink>
            <w:r w:rsidR="00A348E7" w:rsidRPr="00D72CBE">
              <w:rPr>
                <w:noProof/>
                <w:szCs w:val="18"/>
              </w:rPr>
              <w:t>)</w:t>
            </w:r>
            <w:r w:rsidR="00A348E7" w:rsidRPr="00D72CBE">
              <w:rPr>
                <w:szCs w:val="18"/>
              </w:rPr>
              <w:fldChar w:fldCharType="end"/>
            </w:r>
          </w:p>
          <w:p w14:paraId="44484045" w14:textId="77777777" w:rsidR="00DE292D" w:rsidRPr="00D72CBE" w:rsidRDefault="00DE292D" w:rsidP="00DE292D">
            <w:pPr>
              <w:pStyle w:val="TableText"/>
            </w:pPr>
            <w:r w:rsidRPr="00D72CBE">
              <w:rPr>
                <w:szCs w:val="18"/>
              </w:rPr>
              <w:t>Identified as high priority pest for papaya industry by Plant Health Australia</w:t>
            </w:r>
          </w:p>
        </w:tc>
        <w:tc>
          <w:tcPr>
            <w:tcW w:w="2715" w:type="dxa"/>
          </w:tcPr>
          <w:p w14:paraId="22D66704" w14:textId="405A0B8A" w:rsidR="00DE292D" w:rsidRPr="00D72CBE" w:rsidRDefault="00DE292D" w:rsidP="00A348E7">
            <w:pPr>
              <w:pStyle w:val="TableText"/>
            </w:pPr>
            <w:r w:rsidRPr="00D72CBE">
              <w:rPr>
                <w:szCs w:val="18"/>
              </w:rPr>
              <w:t xml:space="preserve">Commonly intercepted in the USA on papaya and hibiscus but not limited to these hosts; most frequently intercepted from Mexico but also reported from Central and South America and the Caribbean Islands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163AD707" w14:textId="77777777" w:rsidR="00DE292D" w:rsidRPr="00D72CBE" w:rsidRDefault="00DE292D" w:rsidP="00DE292D">
            <w:pPr>
              <w:pStyle w:val="TableText"/>
            </w:pPr>
            <w:r w:rsidRPr="00D72CBE">
              <w:rPr>
                <w:szCs w:val="18"/>
              </w:rPr>
              <w:t>Yes</w:t>
            </w:r>
          </w:p>
        </w:tc>
        <w:tc>
          <w:tcPr>
            <w:tcW w:w="1379" w:type="dxa"/>
          </w:tcPr>
          <w:p w14:paraId="6A57E176" w14:textId="77777777" w:rsidR="00DE292D" w:rsidRPr="00D72CBE" w:rsidRDefault="00DE292D" w:rsidP="00DE292D">
            <w:pPr>
              <w:pStyle w:val="TableText"/>
            </w:pPr>
            <w:r w:rsidRPr="00D72CBE">
              <w:rPr>
                <w:szCs w:val="18"/>
              </w:rPr>
              <w:t>No</w:t>
            </w:r>
          </w:p>
        </w:tc>
      </w:tr>
      <w:tr w:rsidR="00A348E7" w:rsidRPr="00D72CBE" w14:paraId="28C9C56B" w14:textId="77777777" w:rsidTr="00DE292D">
        <w:tc>
          <w:tcPr>
            <w:tcW w:w="1952" w:type="dxa"/>
          </w:tcPr>
          <w:p w14:paraId="3EE4C766" w14:textId="77777777" w:rsidR="00DE292D" w:rsidRPr="00D72CBE" w:rsidRDefault="00DE292D" w:rsidP="00DE292D">
            <w:pPr>
              <w:pStyle w:val="TableText"/>
            </w:pPr>
            <w:r w:rsidRPr="00D72CBE">
              <w:rPr>
                <w:rFonts w:eastAsia="Times New Roman"/>
                <w:i/>
                <w:szCs w:val="18"/>
                <w:lang w:eastAsia="en-AU"/>
              </w:rPr>
              <w:lastRenderedPageBreak/>
              <w:t>Paracoccus mexicanus</w:t>
            </w:r>
            <w:r w:rsidRPr="00D72CBE">
              <w:rPr>
                <w:rFonts w:eastAsia="Times New Roman"/>
                <w:szCs w:val="18"/>
                <w:lang w:eastAsia="en-AU"/>
              </w:rPr>
              <w:t xml:space="preserve"> Ezzat &amp; McConnell</w:t>
            </w:r>
          </w:p>
        </w:tc>
        <w:tc>
          <w:tcPr>
            <w:tcW w:w="1172" w:type="dxa"/>
          </w:tcPr>
          <w:p w14:paraId="69C25C22" w14:textId="77777777" w:rsidR="00DE292D" w:rsidRPr="00D72CBE" w:rsidRDefault="00DE292D" w:rsidP="00DE292D">
            <w:pPr>
              <w:pStyle w:val="TableText"/>
            </w:pPr>
            <w:r w:rsidRPr="00D72CBE">
              <w:rPr>
                <w:szCs w:val="18"/>
              </w:rPr>
              <w:t>1</w:t>
            </w:r>
          </w:p>
        </w:tc>
        <w:tc>
          <w:tcPr>
            <w:tcW w:w="1985" w:type="dxa"/>
          </w:tcPr>
          <w:p w14:paraId="60557A83" w14:textId="5F5E2819" w:rsidR="00DE292D" w:rsidRPr="00D72CBE" w:rsidRDefault="00DE292D" w:rsidP="00A348E7">
            <w:pPr>
              <w:pStyle w:val="TableText"/>
            </w:pPr>
            <w:r w:rsidRPr="00D72CBE">
              <w:rPr>
                <w:szCs w:val="18"/>
              </w:rPr>
              <w:t xml:space="preserve">Mexico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OyBHYXJjw61hIGV0IGFsLiAyMDE4OyBXaWxsaWFtcyAmYW1wOyBHcmFuYXJhIGRlIFdpbGxpbmsg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OyBHYXJjw61hIGV0IGFsLiAyMDE4OyBXaWxsaWFtcyAmYW1wOyBHcmFuYXJhIGRlIFdpbGxpbmsg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4A49DE96" w14:textId="003BA3A4"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EED0905" w14:textId="27082A14" w:rsidR="00DE292D" w:rsidRPr="00D72CBE" w:rsidRDefault="00DE292D" w:rsidP="00A348E7">
            <w:pPr>
              <w:pStyle w:val="TableText"/>
            </w:pPr>
            <w:r w:rsidRPr="00D72CBE">
              <w:rPr>
                <w:szCs w:val="18"/>
              </w:rPr>
              <w:t xml:space="preserve">On </w:t>
            </w:r>
            <w:r w:rsidRPr="00D72CBE">
              <w:rPr>
                <w:i/>
                <w:szCs w:val="18"/>
              </w:rPr>
              <w:t>Sedum</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w:t>
            </w:r>
            <w:r w:rsidR="00A348E7" w:rsidRPr="00D72CBE">
              <w:rPr>
                <w:szCs w:val="18"/>
              </w:rPr>
              <w:fldChar w:fldCharType="end"/>
            </w:r>
            <w:r w:rsidRPr="00D72CBE">
              <w:rPr>
                <w:szCs w:val="18"/>
              </w:rPr>
              <w:t xml:space="preserve"> and </w:t>
            </w:r>
            <w:r w:rsidRPr="00D72CBE">
              <w:rPr>
                <w:i/>
                <w:szCs w:val="18"/>
              </w:rPr>
              <w:t>Acacia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367FC734" w14:textId="3F8BB618" w:rsidR="00DE292D" w:rsidRPr="00D72CBE" w:rsidRDefault="00DE292D" w:rsidP="00A348E7">
            <w:pPr>
              <w:pStyle w:val="TableText"/>
            </w:pPr>
            <w:r w:rsidRPr="00D72CBE">
              <w:rPr>
                <w:szCs w:val="18"/>
              </w:rPr>
              <w:t xml:space="preserve">On </w:t>
            </w:r>
            <w:r w:rsidRPr="00D72CBE">
              <w:rPr>
                <w:i/>
                <w:szCs w:val="18"/>
              </w:rPr>
              <w:t xml:space="preserve">Sedum </w:t>
            </w:r>
            <w:r w:rsidR="00A348E7" w:rsidRPr="00D72CBE">
              <w:rPr>
                <w:szCs w:val="18"/>
              </w:rPr>
              <w:fldChar w:fldCharType="begin"/>
            </w:r>
            <w:r w:rsidR="00A348E7" w:rsidRPr="00D72CBE">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w:t>
            </w:r>
            <w:r w:rsidR="00A348E7" w:rsidRPr="00D72CBE">
              <w:rPr>
                <w:szCs w:val="18"/>
              </w:rPr>
              <w:fldChar w:fldCharType="end"/>
            </w:r>
            <w:r w:rsidRPr="00D72CBE">
              <w:rPr>
                <w:szCs w:val="18"/>
              </w:rPr>
              <w:t xml:space="preserve"> and </w:t>
            </w:r>
            <w:r w:rsidRPr="00D72CBE">
              <w:rPr>
                <w:i/>
                <w:szCs w:val="18"/>
              </w:rPr>
              <w:t>Acacia</w:t>
            </w:r>
            <w:r w:rsidRPr="00D72CBE">
              <w:rPr>
                <w:szCs w:val="18"/>
              </w:rPr>
              <w:t xml:space="preserve"> from Mexico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F09ED2E" w14:textId="77777777" w:rsidR="00DE292D" w:rsidRPr="00D72CBE" w:rsidRDefault="00DE292D" w:rsidP="00DE292D">
            <w:pPr>
              <w:pStyle w:val="TableText"/>
            </w:pPr>
            <w:r w:rsidRPr="00D72CBE">
              <w:rPr>
                <w:szCs w:val="18"/>
              </w:rPr>
              <w:t>Yes</w:t>
            </w:r>
          </w:p>
        </w:tc>
        <w:tc>
          <w:tcPr>
            <w:tcW w:w="1379" w:type="dxa"/>
          </w:tcPr>
          <w:p w14:paraId="1ADCEF01" w14:textId="77777777" w:rsidR="00DE292D" w:rsidRPr="00D72CBE" w:rsidRDefault="00DE292D" w:rsidP="00DE292D">
            <w:pPr>
              <w:pStyle w:val="TableText"/>
            </w:pPr>
            <w:r w:rsidRPr="00D72CBE">
              <w:t>No</w:t>
            </w:r>
          </w:p>
        </w:tc>
      </w:tr>
      <w:tr w:rsidR="00A348E7" w:rsidRPr="00D72CBE" w14:paraId="275BDF78" w14:textId="77777777" w:rsidTr="00DE292D">
        <w:tc>
          <w:tcPr>
            <w:tcW w:w="1952" w:type="dxa"/>
          </w:tcPr>
          <w:p w14:paraId="5FA75B5B" w14:textId="77777777" w:rsidR="00DE292D" w:rsidRPr="00D72CBE" w:rsidRDefault="00DE292D" w:rsidP="00DE292D">
            <w:pPr>
              <w:pStyle w:val="TableText"/>
            </w:pPr>
            <w:r w:rsidRPr="00D72CBE">
              <w:rPr>
                <w:rFonts w:eastAsia="Times New Roman"/>
                <w:i/>
                <w:szCs w:val="18"/>
                <w:lang w:eastAsia="en-AU"/>
              </w:rPr>
              <w:t>Paracoccus solani</w:t>
            </w:r>
            <w:r w:rsidRPr="00D72CBE">
              <w:rPr>
                <w:rFonts w:eastAsia="Times New Roman"/>
                <w:szCs w:val="18"/>
                <w:lang w:eastAsia="en-AU"/>
              </w:rPr>
              <w:t xml:space="preserve"> Ezzat &amp; McConnell</w:t>
            </w:r>
          </w:p>
        </w:tc>
        <w:tc>
          <w:tcPr>
            <w:tcW w:w="1172" w:type="dxa"/>
          </w:tcPr>
          <w:p w14:paraId="3268A8D2" w14:textId="77777777" w:rsidR="00DE292D" w:rsidRPr="00D72CBE" w:rsidRDefault="00DE292D" w:rsidP="00DE292D">
            <w:pPr>
              <w:pStyle w:val="TableText"/>
            </w:pPr>
            <w:r w:rsidRPr="00D72CBE">
              <w:rPr>
                <w:szCs w:val="18"/>
              </w:rPr>
              <w:t>1</w:t>
            </w:r>
          </w:p>
        </w:tc>
        <w:tc>
          <w:tcPr>
            <w:tcW w:w="1985" w:type="dxa"/>
          </w:tcPr>
          <w:p w14:paraId="7421564E" w14:textId="77801384" w:rsidR="00DE292D" w:rsidRPr="00D72CBE" w:rsidRDefault="00DE292D" w:rsidP="00A348E7">
            <w:pPr>
              <w:pStyle w:val="TableText"/>
              <w:rPr>
                <w:szCs w:val="18"/>
              </w:rPr>
            </w:pPr>
            <w:r w:rsidRPr="00D72CBE">
              <w:rPr>
                <w:szCs w:val="18"/>
              </w:rPr>
              <w:t xml:space="preserve">North and Central America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OyBHYXJjw61hIGV0IGFsLiAyMDE4OyBXaWxsaWFtcyAmYW1wOyBHcmFuYXJhIGRlIFdpbGxpbmsg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OyBHYXJjw61hIGV0IGFsLiAyMDE4OyBXaWxsaWFtcyAmYW1wOyBHcmFuYXJhIGRlIFdpbGxpbmsg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3DF8DC42" w14:textId="77777777" w:rsidR="00DE292D" w:rsidRPr="00D72CBE" w:rsidRDefault="00DE292D" w:rsidP="00DE292D">
            <w:pPr>
              <w:pStyle w:val="TableText"/>
              <w:rPr>
                <w:szCs w:val="18"/>
              </w:rPr>
            </w:pPr>
            <w:r w:rsidRPr="00D72CBE">
              <w:rPr>
                <w:szCs w:val="18"/>
              </w:rPr>
              <w:t>Yes</w:t>
            </w:r>
          </w:p>
          <w:p w14:paraId="0F269570" w14:textId="018E7E84" w:rsidR="00DE292D" w:rsidRPr="00D72CBE" w:rsidRDefault="00DE292D" w:rsidP="00DE292D">
            <w:pPr>
              <w:pStyle w:val="TableText"/>
              <w:rPr>
                <w:szCs w:val="18"/>
              </w:rPr>
            </w:pPr>
            <w:r w:rsidRPr="00D72CBE">
              <w:rPr>
                <w:szCs w:val="18"/>
              </w:rPr>
              <w:t xml:space="preserve">Qld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&lt;EndNote&gt;&lt;Cite&gt;&lt;Author&gt;Williams&lt;/Author&gt;&lt;Year&gt;1985&lt;/Year&gt;&lt;RecNum&gt;6328&lt;/RecNum&gt;&lt;DisplayText&gt;(García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563FABC6" w14:textId="174865E2" w:rsidR="00DE292D" w:rsidRPr="00D72CBE" w:rsidRDefault="00DE292D" w:rsidP="00DE292D">
            <w:pPr>
              <w:pStyle w:val="TableText"/>
              <w:rPr>
                <w:szCs w:val="18"/>
              </w:rPr>
            </w:pPr>
          </w:p>
        </w:tc>
        <w:tc>
          <w:tcPr>
            <w:tcW w:w="2636" w:type="dxa"/>
          </w:tcPr>
          <w:p w14:paraId="63ADACB6" w14:textId="618A688C" w:rsidR="00DE292D" w:rsidRPr="00D72CBE" w:rsidRDefault="00DE292D" w:rsidP="00A348E7">
            <w:pPr>
              <w:pStyle w:val="TableText"/>
            </w:pPr>
            <w:r w:rsidRPr="00D72CBE">
              <w:rPr>
                <w:szCs w:val="18"/>
              </w:rPr>
              <w:t xml:space="preserve">On many host plants including agave plant, eggplant, </w:t>
            </w:r>
            <w:r w:rsidRPr="00D72CBE">
              <w:rPr>
                <w:i/>
                <w:szCs w:val="18"/>
              </w:rPr>
              <w:t>Erigeron</w:t>
            </w:r>
            <w:r w:rsidRPr="00D72CBE">
              <w:rPr>
                <w:szCs w:val="18"/>
              </w:rPr>
              <w:t xml:space="preserve"> and</w:t>
            </w:r>
            <w:r w:rsidRPr="00D72CBE">
              <w:rPr>
                <w:i/>
                <w:szCs w:val="18"/>
              </w:rPr>
              <w:t xml:space="preserve"> Canadensis</w:t>
            </w:r>
            <w:r w:rsidRPr="00D72CBE">
              <w:rPr>
                <w:szCs w:val="18"/>
              </w:rPr>
              <w:t xml:space="preserve">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Reported on </w:t>
            </w:r>
            <w:r w:rsidRPr="00D72CBE">
              <w:rPr>
                <w:i/>
                <w:szCs w:val="18"/>
              </w:rPr>
              <w:t>Parthenium hysterophorus</w:t>
            </w:r>
            <w:r w:rsidRPr="00D72CBE">
              <w:rPr>
                <w:szCs w:val="18"/>
              </w:rPr>
              <w:t xml:space="preserve"> in Qld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D72CBE">
              <w:rPr>
                <w:szCs w:val="18"/>
              </w:rPr>
              <w:fldChar w:fldCharType="separate"/>
            </w:r>
            <w:r w:rsidR="00A348E7" w:rsidRPr="00D72CBE">
              <w:rPr>
                <w:noProof/>
                <w:szCs w:val="18"/>
              </w:rPr>
              <w:t>(</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r w:rsidRPr="00D72CBE">
              <w:rPr>
                <w:szCs w:val="18"/>
              </w:rPr>
              <w:t xml:space="preserve"> </w:t>
            </w:r>
          </w:p>
        </w:tc>
        <w:tc>
          <w:tcPr>
            <w:tcW w:w="2715" w:type="dxa"/>
          </w:tcPr>
          <w:p w14:paraId="18C79D88" w14:textId="77777777" w:rsidR="00DE292D" w:rsidRPr="00D72CBE" w:rsidRDefault="00DE292D" w:rsidP="00DE292D">
            <w:pPr>
              <w:pStyle w:val="TableText"/>
              <w:rPr>
                <w:szCs w:val="18"/>
              </w:rPr>
            </w:pPr>
            <w:r w:rsidRPr="00D72CBE">
              <w:rPr>
                <w:szCs w:val="18"/>
              </w:rPr>
              <w:t xml:space="preserve">Adults and nymphs intercepted in Australia on orchids </w:t>
            </w:r>
          </w:p>
          <w:p w14:paraId="3CF334F6" w14:textId="44CD169D" w:rsidR="00DE292D" w:rsidRPr="00D72CBE" w:rsidRDefault="00DE292D" w:rsidP="00A348E7">
            <w:pPr>
              <w:pStyle w:val="TableText"/>
            </w:pPr>
            <w:r w:rsidRPr="00D72CBE">
              <w:rPr>
                <w:szCs w:val="18"/>
              </w:rPr>
              <w:t xml:space="preserve">On </w:t>
            </w:r>
            <w:r w:rsidRPr="00D72CBE">
              <w:rPr>
                <w:i/>
                <w:szCs w:val="18"/>
              </w:rPr>
              <w:t>Erigeron canadensis</w:t>
            </w:r>
            <w:r w:rsidRPr="00D72CBE">
              <w:rPr>
                <w:szCs w:val="18"/>
              </w:rPr>
              <w:t xml:space="preserve"> from Mexico to the USA </w:t>
            </w:r>
            <w:r w:rsidR="00A348E7" w:rsidRPr="00D72CBE">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intercepted from Chile, Cuba, Ecuador, Jamaica and Mexico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commonly intercepted on Lamiaceae and </w:t>
            </w:r>
            <w:r w:rsidRPr="00D72CBE">
              <w:rPr>
                <w:i/>
                <w:szCs w:val="18"/>
              </w:rPr>
              <w:t>Leucaena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94390F1" w14:textId="77777777" w:rsidR="00DE292D" w:rsidRPr="00D72CBE" w:rsidRDefault="00DE292D" w:rsidP="00DE292D">
            <w:pPr>
              <w:pStyle w:val="TableText"/>
            </w:pPr>
            <w:r w:rsidRPr="00D72CBE">
              <w:rPr>
                <w:szCs w:val="18"/>
              </w:rPr>
              <w:t>No</w:t>
            </w:r>
          </w:p>
        </w:tc>
        <w:tc>
          <w:tcPr>
            <w:tcW w:w="1379" w:type="dxa"/>
          </w:tcPr>
          <w:p w14:paraId="101C43A6" w14:textId="77777777" w:rsidR="00DE292D" w:rsidRPr="00D72CBE" w:rsidRDefault="00DE292D" w:rsidP="00DE292D">
            <w:pPr>
              <w:pStyle w:val="TableText"/>
            </w:pPr>
            <w:r w:rsidRPr="00D72CBE">
              <w:t>No</w:t>
            </w:r>
          </w:p>
        </w:tc>
      </w:tr>
      <w:tr w:rsidR="00A348E7" w:rsidRPr="00D72CBE" w14:paraId="7587F93C" w14:textId="77777777" w:rsidTr="00DE292D">
        <w:tc>
          <w:tcPr>
            <w:tcW w:w="1952" w:type="dxa"/>
          </w:tcPr>
          <w:p w14:paraId="0A98BFDC" w14:textId="77777777" w:rsidR="00DE292D" w:rsidRPr="00D72CBE" w:rsidRDefault="00DE292D" w:rsidP="00DE292D">
            <w:pPr>
              <w:pStyle w:val="TableText"/>
            </w:pPr>
            <w:r w:rsidRPr="00D72CBE">
              <w:rPr>
                <w:rFonts w:eastAsia="Times New Roman"/>
                <w:i/>
                <w:szCs w:val="18"/>
                <w:lang w:eastAsia="en-AU"/>
              </w:rPr>
              <w:t>Paraputo aracearum</w:t>
            </w:r>
            <w:r w:rsidRPr="00D72CBE">
              <w:rPr>
                <w:rFonts w:eastAsia="Times New Roman"/>
                <w:szCs w:val="18"/>
                <w:lang w:eastAsia="en-AU"/>
              </w:rPr>
              <w:t xml:space="preserve"> Williams</w:t>
            </w:r>
          </w:p>
        </w:tc>
        <w:tc>
          <w:tcPr>
            <w:tcW w:w="1172" w:type="dxa"/>
          </w:tcPr>
          <w:p w14:paraId="2105166B" w14:textId="77777777" w:rsidR="00DE292D" w:rsidRPr="00D72CBE" w:rsidRDefault="00DE292D" w:rsidP="00DE292D">
            <w:pPr>
              <w:pStyle w:val="TableText"/>
            </w:pPr>
            <w:r w:rsidRPr="00D72CBE">
              <w:rPr>
                <w:szCs w:val="18"/>
              </w:rPr>
              <w:t>1, 5</w:t>
            </w:r>
          </w:p>
        </w:tc>
        <w:tc>
          <w:tcPr>
            <w:tcW w:w="1985" w:type="dxa"/>
          </w:tcPr>
          <w:p w14:paraId="5B39C2E3" w14:textId="15FD828D" w:rsidR="00DE292D" w:rsidRPr="00D72CBE" w:rsidRDefault="00DE292D" w:rsidP="00A348E7">
            <w:pPr>
              <w:pStyle w:val="TableText"/>
            </w:pPr>
            <w:r w:rsidRPr="00D72CBE">
              <w:rPr>
                <w:szCs w:val="18"/>
              </w:rPr>
              <w:t xml:space="preserve">Fiji </w:t>
            </w:r>
            <w:r w:rsidR="00A348E7" w:rsidRPr="00D72CBE">
              <w:rPr>
                <w:szCs w:val="18"/>
              </w:rPr>
              <w:fldChar w:fldCharType="begin">
                <w:fldData xml:space="preserve">PEVuZE5vdGU+PENpdGU+PEF1dGhvcj5XaWxsaWFtczwvQXV0aG9yPjxZZWFyPjIwMDU8L1llYXI+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PEVuZE5vdGU+PENpdGU+PEF1dGhvcj5XaWxsaWFtczwvQXV0aG9yPjxZZWFyPjIwMDU8L1llYXI+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6" w:tooltip="Williams, 2005 #22592" w:history="1">
              <w:r w:rsidR="00A348E7" w:rsidRPr="00D72CBE">
                <w:rPr>
                  <w:noProof/>
                  <w:szCs w:val="18"/>
                </w:rPr>
                <w:t>Williams 2005</w:t>
              </w:r>
            </w:hyperlink>
            <w:r w:rsidR="00A348E7" w:rsidRPr="00D72CBE">
              <w:rPr>
                <w:noProof/>
                <w:szCs w:val="18"/>
              </w:rPr>
              <w:t>)</w:t>
            </w:r>
            <w:r w:rsidR="00A348E7" w:rsidRPr="00D72CBE">
              <w:rPr>
                <w:szCs w:val="18"/>
              </w:rPr>
              <w:fldChar w:fldCharType="end"/>
            </w:r>
          </w:p>
        </w:tc>
        <w:tc>
          <w:tcPr>
            <w:tcW w:w="1562" w:type="dxa"/>
          </w:tcPr>
          <w:p w14:paraId="51F66B43" w14:textId="0D8835D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57DB949" w14:textId="76DD1552" w:rsidR="00DE292D" w:rsidRPr="00D72CBE" w:rsidRDefault="00DE292D" w:rsidP="00DE292D">
            <w:pPr>
              <w:pStyle w:val="TableText"/>
              <w:rPr>
                <w:szCs w:val="18"/>
              </w:rPr>
            </w:pPr>
            <w:r w:rsidRPr="00D72CBE">
              <w:rPr>
                <w:szCs w:val="18"/>
              </w:rPr>
              <w:t xml:space="preserve">On corm of taro </w:t>
            </w:r>
            <w:r w:rsidR="00A348E7" w:rsidRPr="00D72CBE">
              <w:rPr>
                <w:szCs w:val="18"/>
              </w:rPr>
              <w:fldChar w:fldCharType="begin">
                <w:fldData xml:space="preserve">PEVuZE5vdGU+PENpdGU+PEF1dGhvcj5XaWxsaWFtczwvQXV0aG9yPjxZZWFyPjIwMDU8L1llYXI+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PEVuZE5vdGU+PENpdGU+PEF1dGhvcj5XaWxsaWFtczwvQXV0aG9yPjxZZWFyPjIwMDU8L1llYXI+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6" w:tooltip="Williams, 2005 #22592" w:history="1">
              <w:r w:rsidR="00A348E7" w:rsidRPr="00D72CBE">
                <w:rPr>
                  <w:noProof/>
                  <w:szCs w:val="18"/>
                </w:rPr>
                <w:t>Williams 2005</w:t>
              </w:r>
            </w:hyperlink>
            <w:r w:rsidR="00A348E7" w:rsidRPr="00D72CBE">
              <w:rPr>
                <w:noProof/>
                <w:szCs w:val="18"/>
              </w:rPr>
              <w:t>)</w:t>
            </w:r>
            <w:r w:rsidR="00A348E7" w:rsidRPr="00D72CBE">
              <w:rPr>
                <w:szCs w:val="18"/>
              </w:rPr>
              <w:fldChar w:fldCharType="end"/>
            </w:r>
          </w:p>
          <w:p w14:paraId="733A1E73" w14:textId="37503322" w:rsidR="00DE292D" w:rsidRPr="00D72CBE" w:rsidRDefault="00DE292D" w:rsidP="00A348E7">
            <w:pPr>
              <w:pStyle w:val="TableText"/>
            </w:pPr>
            <w:r w:rsidRPr="00D72CBE">
              <w:rPr>
                <w:szCs w:val="18"/>
              </w:rPr>
              <w:t xml:space="preserve">Assessed as on pathway for taro corms from all countries </w:t>
            </w:r>
            <w:r w:rsidR="00A348E7" w:rsidRPr="00D72CBE">
              <w:rPr>
                <w:szCs w:val="18"/>
              </w:rPr>
              <w:fldChar w:fldCharType="begin"/>
            </w:r>
            <w:r w:rsidR="00A348E7" w:rsidRPr="00D72CBE">
              <w:rPr>
                <w:szCs w:val="18"/>
              </w:rPr>
              <w:instrText xml:space="preserve"> ADDIN EN.CITE &lt;EndNote&gt;&lt;Cite&gt;&lt;Author&gt;Biosecurity Australia&lt;/Author&gt;&lt;Year&gt;2011&lt;/Year&gt;&lt;RecNum&gt;19778&lt;/RecNum&gt;&lt;DisplayText&gt;(Biosecurity Australia 2011e)&lt;/DisplayText&gt;&lt;record&gt;&lt;rec-number&gt;19778&lt;/rec-number&gt;&lt;foreign-keys&gt;&lt;key app="EN" db-id="pxwxw0er9zv2fxezxdk5tt5utz5p5vtrwdv0" timestamp="1451972812"&gt;19778&lt;/key&gt;&lt;/foreign-keys&gt;&lt;ref-type name="Report"&gt;27&lt;/ref-type&gt;&lt;contributors&gt;&lt;authors&gt;&lt;author&gt;Biosecurity Australia,&lt;/author&gt;&lt;/authors&gt;&lt;/contributors&gt;&lt;titles&gt;&lt;title&gt;Review of import conditions for fresh taro corms&lt;/title&gt;&lt;/titles&gt;&lt;pages&gt;1-213&lt;/pages&gt;&lt;keywords&gt;&lt;keyword&gt;Conditions&lt;/keyword&gt;&lt;keyword&gt;Import&lt;/keyword&gt;&lt;keyword&gt;Import conditions&lt;/keyword&gt;&lt;keyword&gt;Taro&lt;/keyword&gt;&lt;keyword&gt;Taro corms&lt;/keyword&gt;&lt;/keywords&gt;&lt;dates&gt;&lt;year&gt;2011&lt;/year&gt;&lt;/dates&gt;&lt;pub-location&gt;Canberra&lt;/pub-location&gt;&lt;publisher&gt;Department of Agriculture, Fisheries and Forestry&lt;/publisher&gt;&lt;label&gt;84132&lt;/label&gt;&lt;urls&gt;&lt;related-urls&gt;&lt;url&gt;http://www.agriculture.gov.au/biosecurity/risk-analysis/plant/taro_corms/2011-20-importation-taro&lt;/url&gt;&lt;/related-urls&gt;&lt;/urls&gt;&lt;custom1&gt;mealybug group policy&lt;/custom1&gt;&lt;custom2&gt;100 kb&lt;/custom2&gt;&lt;custom3&gt;pdf&lt;/custom3&gt;&lt;/record&gt;&lt;/Cite&gt;&lt;/EndNote&gt;</w:instrText>
            </w:r>
            <w:r w:rsidR="00A348E7" w:rsidRPr="00D72CBE">
              <w:rPr>
                <w:szCs w:val="18"/>
              </w:rPr>
              <w:fldChar w:fldCharType="separate"/>
            </w:r>
            <w:r w:rsidR="00A348E7" w:rsidRPr="00D72CBE">
              <w:rPr>
                <w:noProof/>
                <w:szCs w:val="18"/>
              </w:rPr>
              <w:t>(</w:t>
            </w:r>
            <w:hyperlink w:anchor="_ENREF_68" w:tooltip="Biosecurity Australia, 2011 #19778" w:history="1">
              <w:r w:rsidR="00A348E7" w:rsidRPr="00D72CBE">
                <w:rPr>
                  <w:noProof/>
                  <w:szCs w:val="18"/>
                </w:rPr>
                <w:t>Biosecurity Australia 2011e</w:t>
              </w:r>
            </w:hyperlink>
            <w:r w:rsidR="00A348E7" w:rsidRPr="00D72CBE">
              <w:rPr>
                <w:noProof/>
                <w:szCs w:val="18"/>
              </w:rPr>
              <w:t>)</w:t>
            </w:r>
            <w:r w:rsidR="00A348E7" w:rsidRPr="00D72CBE">
              <w:rPr>
                <w:szCs w:val="18"/>
              </w:rPr>
              <w:fldChar w:fldCharType="end"/>
            </w:r>
          </w:p>
        </w:tc>
        <w:tc>
          <w:tcPr>
            <w:tcW w:w="2715" w:type="dxa"/>
          </w:tcPr>
          <w:p w14:paraId="17AF2893" w14:textId="77777777" w:rsidR="00DE292D" w:rsidRPr="00D72CBE" w:rsidRDefault="00DE292D" w:rsidP="00DE292D">
            <w:pPr>
              <w:pStyle w:val="TableText"/>
            </w:pPr>
            <w:r w:rsidRPr="00D72CBE">
              <w:t>Adult and immature intercepted in Australia on taro</w:t>
            </w:r>
          </w:p>
        </w:tc>
        <w:tc>
          <w:tcPr>
            <w:tcW w:w="1342" w:type="dxa"/>
          </w:tcPr>
          <w:p w14:paraId="35B4608D" w14:textId="77777777" w:rsidR="00DE292D" w:rsidRPr="00D72CBE" w:rsidRDefault="00DE292D" w:rsidP="00DE292D">
            <w:pPr>
              <w:pStyle w:val="TableText"/>
            </w:pPr>
            <w:r w:rsidRPr="00D72CBE">
              <w:t>Yes</w:t>
            </w:r>
          </w:p>
        </w:tc>
        <w:tc>
          <w:tcPr>
            <w:tcW w:w="1379" w:type="dxa"/>
          </w:tcPr>
          <w:p w14:paraId="63E8D032" w14:textId="77777777" w:rsidR="00DE292D" w:rsidRPr="00D72CBE" w:rsidRDefault="00DE292D" w:rsidP="00DE292D">
            <w:pPr>
              <w:pStyle w:val="TableText"/>
            </w:pPr>
            <w:r w:rsidRPr="00D72CBE">
              <w:t>No</w:t>
            </w:r>
          </w:p>
        </w:tc>
      </w:tr>
      <w:tr w:rsidR="00A348E7" w:rsidRPr="00D72CBE" w14:paraId="27978A89" w14:textId="77777777" w:rsidTr="00DE292D">
        <w:tc>
          <w:tcPr>
            <w:tcW w:w="1952" w:type="dxa"/>
          </w:tcPr>
          <w:p w14:paraId="7C716249" w14:textId="77777777" w:rsidR="00DE292D" w:rsidRPr="00D72CBE" w:rsidRDefault="00DE292D" w:rsidP="00DE292D">
            <w:pPr>
              <w:pStyle w:val="TableText"/>
            </w:pPr>
            <w:r w:rsidRPr="00D72CBE">
              <w:rPr>
                <w:rFonts w:eastAsia="Times New Roman"/>
                <w:i/>
                <w:szCs w:val="18"/>
                <w:lang w:eastAsia="en-AU"/>
              </w:rPr>
              <w:t>Paraputo banzigeri</w:t>
            </w:r>
            <w:r w:rsidRPr="00D72CBE">
              <w:rPr>
                <w:rFonts w:eastAsia="Times New Roman"/>
                <w:szCs w:val="18"/>
                <w:lang w:eastAsia="en-AU"/>
              </w:rPr>
              <w:t xml:space="preserve"> Williams</w:t>
            </w:r>
          </w:p>
        </w:tc>
        <w:tc>
          <w:tcPr>
            <w:tcW w:w="1172" w:type="dxa"/>
          </w:tcPr>
          <w:p w14:paraId="24D49583" w14:textId="77777777" w:rsidR="00DE292D" w:rsidRPr="00D72CBE" w:rsidRDefault="00DE292D" w:rsidP="00DE292D">
            <w:pPr>
              <w:pStyle w:val="TableText"/>
            </w:pPr>
            <w:r w:rsidRPr="00D72CBE">
              <w:rPr>
                <w:szCs w:val="18"/>
              </w:rPr>
              <w:t>4</w:t>
            </w:r>
          </w:p>
        </w:tc>
        <w:tc>
          <w:tcPr>
            <w:tcW w:w="1985" w:type="dxa"/>
          </w:tcPr>
          <w:p w14:paraId="0A789A56" w14:textId="76B17793" w:rsidR="00DE292D" w:rsidRPr="00D72CBE" w:rsidRDefault="00DE292D" w:rsidP="00A348E7">
            <w:pPr>
              <w:pStyle w:val="TableText"/>
            </w:pPr>
            <w:r w:rsidRPr="00D72CBE">
              <w:rPr>
                <w:szCs w:val="18"/>
              </w:rPr>
              <w:t xml:space="preserve">Thailand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4FC57D41" w14:textId="6C1716A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6663004D" w14:textId="30014658" w:rsidR="00DE292D" w:rsidRPr="00D72CBE" w:rsidRDefault="00DE292D" w:rsidP="00A348E7">
            <w:pPr>
              <w:pStyle w:val="TableText"/>
            </w:pPr>
            <w:r w:rsidRPr="00D72CBE">
              <w:rPr>
                <w:szCs w:val="18"/>
              </w:rPr>
              <w:t xml:space="preserve">On roots of longan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7F0F7411" w14:textId="77777777" w:rsidR="00DE292D" w:rsidRPr="00D72CBE" w:rsidRDefault="00DE292D" w:rsidP="00DE292D">
            <w:pPr>
              <w:pStyle w:val="TableText"/>
            </w:pPr>
            <w:r w:rsidRPr="00D72CBE">
              <w:t>–</w:t>
            </w:r>
          </w:p>
        </w:tc>
        <w:tc>
          <w:tcPr>
            <w:tcW w:w="1342" w:type="dxa"/>
          </w:tcPr>
          <w:p w14:paraId="0EE4B82D" w14:textId="77777777" w:rsidR="00DE292D" w:rsidRPr="00D72CBE" w:rsidRDefault="00DE292D" w:rsidP="00DE292D">
            <w:pPr>
              <w:pStyle w:val="TableText"/>
            </w:pPr>
            <w:r w:rsidRPr="00D72CBE">
              <w:t>Yes</w:t>
            </w:r>
          </w:p>
        </w:tc>
        <w:tc>
          <w:tcPr>
            <w:tcW w:w="1379" w:type="dxa"/>
          </w:tcPr>
          <w:p w14:paraId="777A3D88" w14:textId="77777777" w:rsidR="00DE292D" w:rsidRPr="00D72CBE" w:rsidRDefault="00DE292D" w:rsidP="00DE292D">
            <w:pPr>
              <w:pStyle w:val="TableText"/>
            </w:pPr>
            <w:r w:rsidRPr="00D72CBE">
              <w:t>No</w:t>
            </w:r>
          </w:p>
        </w:tc>
      </w:tr>
      <w:tr w:rsidR="00A348E7" w:rsidRPr="00D72CBE" w14:paraId="26252247" w14:textId="77777777" w:rsidTr="00DE292D">
        <w:tc>
          <w:tcPr>
            <w:tcW w:w="1952" w:type="dxa"/>
          </w:tcPr>
          <w:p w14:paraId="7BAA749F" w14:textId="77777777" w:rsidR="00DE292D" w:rsidRPr="00D72CBE" w:rsidRDefault="00DE292D" w:rsidP="00DE292D">
            <w:pPr>
              <w:pStyle w:val="TableText"/>
            </w:pPr>
            <w:r w:rsidRPr="00D72CBE">
              <w:rPr>
                <w:rFonts w:eastAsia="Times New Roman"/>
                <w:i/>
                <w:szCs w:val="18"/>
                <w:lang w:eastAsia="en-AU"/>
              </w:rPr>
              <w:t>Paraputo carnosae</w:t>
            </w:r>
            <w:r w:rsidRPr="00D72CBE">
              <w:rPr>
                <w:rFonts w:eastAsia="Times New Roman"/>
                <w:szCs w:val="18"/>
                <w:lang w:eastAsia="en-AU"/>
              </w:rPr>
              <w:t xml:space="preserve"> (Takahashi)</w:t>
            </w:r>
          </w:p>
        </w:tc>
        <w:tc>
          <w:tcPr>
            <w:tcW w:w="1172" w:type="dxa"/>
          </w:tcPr>
          <w:p w14:paraId="5548E335" w14:textId="77777777" w:rsidR="00DE292D" w:rsidRPr="00D72CBE" w:rsidRDefault="00DE292D" w:rsidP="00DE292D">
            <w:pPr>
              <w:pStyle w:val="TableText"/>
            </w:pPr>
            <w:r w:rsidRPr="00D72CBE">
              <w:rPr>
                <w:szCs w:val="18"/>
              </w:rPr>
              <w:t>1</w:t>
            </w:r>
          </w:p>
        </w:tc>
        <w:tc>
          <w:tcPr>
            <w:tcW w:w="1985" w:type="dxa"/>
          </w:tcPr>
          <w:p w14:paraId="68415460" w14:textId="432FF7B4" w:rsidR="00DE292D" w:rsidRPr="00D72CBE" w:rsidRDefault="00DE292D" w:rsidP="00A348E7">
            <w:pPr>
              <w:pStyle w:val="TableText"/>
            </w:pPr>
            <w:r w:rsidRPr="00D72CBE">
              <w:rPr>
                <w:szCs w:val="18"/>
              </w:rPr>
              <w:t xml:space="preserve">Malaysia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2D4EC4D6" w14:textId="50629B67"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1E2170A" w14:textId="09AB5104" w:rsidR="00DE292D" w:rsidRPr="00D72CBE" w:rsidRDefault="00DE292D" w:rsidP="00A348E7">
            <w:pPr>
              <w:pStyle w:val="TableText"/>
            </w:pPr>
            <w:r w:rsidRPr="00D72CBE">
              <w:rPr>
                <w:szCs w:val="18"/>
              </w:rPr>
              <w:t xml:space="preserve">On </w:t>
            </w:r>
            <w:r w:rsidRPr="00D72CBE">
              <w:rPr>
                <w:i/>
                <w:szCs w:val="18"/>
              </w:rPr>
              <w:t>Lecanopteris carnosa</w:t>
            </w:r>
            <w:r w:rsidRPr="00D72CBE">
              <w:rPr>
                <w:szCs w:val="18"/>
              </w:rPr>
              <w:t xml:space="preserve"> (Polypodiaceae)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199AB78C" w14:textId="7C9D568D" w:rsidR="00DE292D" w:rsidRPr="00D72CBE" w:rsidRDefault="00DE292D" w:rsidP="00A348E7">
            <w:pPr>
              <w:pStyle w:val="TableText"/>
            </w:pPr>
            <w:r w:rsidRPr="00D72CBE">
              <w:rPr>
                <w:szCs w:val="18"/>
              </w:rPr>
              <w:t xml:space="preserve">On a fern from Malaysia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5F803253" w14:textId="77777777" w:rsidR="00DE292D" w:rsidRPr="00D72CBE" w:rsidRDefault="00DE292D" w:rsidP="00DE292D">
            <w:pPr>
              <w:pStyle w:val="TableText"/>
            </w:pPr>
            <w:r w:rsidRPr="00D72CBE">
              <w:t>Yes</w:t>
            </w:r>
          </w:p>
        </w:tc>
        <w:tc>
          <w:tcPr>
            <w:tcW w:w="1379" w:type="dxa"/>
          </w:tcPr>
          <w:p w14:paraId="54178A65" w14:textId="77777777" w:rsidR="00DE292D" w:rsidRPr="00D72CBE" w:rsidRDefault="00DE292D" w:rsidP="00DE292D">
            <w:pPr>
              <w:pStyle w:val="TableText"/>
            </w:pPr>
            <w:r w:rsidRPr="00D72CBE">
              <w:t>No</w:t>
            </w:r>
          </w:p>
        </w:tc>
      </w:tr>
      <w:tr w:rsidR="00A348E7" w:rsidRPr="00D72CBE" w14:paraId="5239AD02" w14:textId="77777777" w:rsidTr="00DE292D">
        <w:tc>
          <w:tcPr>
            <w:tcW w:w="1952" w:type="dxa"/>
          </w:tcPr>
          <w:p w14:paraId="79A0D29C" w14:textId="77777777" w:rsidR="00DE292D" w:rsidRPr="00D72CBE" w:rsidRDefault="00DE292D" w:rsidP="00DE292D">
            <w:pPr>
              <w:pStyle w:val="TableText"/>
            </w:pPr>
            <w:r w:rsidRPr="00D72CBE">
              <w:rPr>
                <w:rFonts w:eastAsia="Times New Roman"/>
                <w:i/>
                <w:szCs w:val="18"/>
                <w:lang w:eastAsia="en-AU"/>
              </w:rPr>
              <w:t>Paraputo corbetti</w:t>
            </w:r>
            <w:r w:rsidRPr="00D72CBE">
              <w:rPr>
                <w:rFonts w:eastAsia="Times New Roman"/>
                <w:szCs w:val="18"/>
                <w:lang w:eastAsia="en-AU"/>
              </w:rPr>
              <w:t xml:space="preserve"> (Takahashi)</w:t>
            </w:r>
          </w:p>
        </w:tc>
        <w:tc>
          <w:tcPr>
            <w:tcW w:w="1172" w:type="dxa"/>
          </w:tcPr>
          <w:p w14:paraId="29BC9C31" w14:textId="77777777" w:rsidR="00DE292D" w:rsidRPr="00D72CBE" w:rsidRDefault="00DE292D" w:rsidP="00DE292D">
            <w:pPr>
              <w:pStyle w:val="TableText"/>
            </w:pPr>
            <w:r w:rsidRPr="00D72CBE">
              <w:rPr>
                <w:szCs w:val="18"/>
              </w:rPr>
              <w:t>1</w:t>
            </w:r>
          </w:p>
        </w:tc>
        <w:tc>
          <w:tcPr>
            <w:tcW w:w="1985" w:type="dxa"/>
          </w:tcPr>
          <w:p w14:paraId="43C0BE78" w14:textId="0F2BFB95" w:rsidR="00DE292D" w:rsidRPr="00D72CBE" w:rsidRDefault="00DE292D" w:rsidP="00A348E7">
            <w:pPr>
              <w:pStyle w:val="TableText"/>
            </w:pPr>
            <w:r w:rsidRPr="00D72CBE">
              <w:rPr>
                <w:szCs w:val="18"/>
              </w:rPr>
              <w:t xml:space="preserve">Indonesia and Malaysia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5457E40C" w14:textId="0171D541"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AD49420" w14:textId="04CC7D4E" w:rsidR="00DE292D" w:rsidRPr="00D72CBE" w:rsidRDefault="00DE292D" w:rsidP="00A348E7">
            <w:pPr>
              <w:pStyle w:val="TableText"/>
            </w:pPr>
            <w:r w:rsidRPr="00D72CBE">
              <w:rPr>
                <w:szCs w:val="18"/>
              </w:rPr>
              <w:t xml:space="preserve">On mango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58435B74" w14:textId="48325BCD" w:rsidR="00DE292D" w:rsidRPr="00D72CBE" w:rsidRDefault="00DE292D" w:rsidP="00A348E7">
            <w:pPr>
              <w:pStyle w:val="TableText"/>
            </w:pPr>
            <w:r w:rsidRPr="00D72CBE">
              <w:rPr>
                <w:szCs w:val="18"/>
              </w:rPr>
              <w:t xml:space="preserve">On </w:t>
            </w:r>
            <w:r w:rsidRPr="00D72CBE">
              <w:rPr>
                <w:i/>
                <w:szCs w:val="18"/>
              </w:rPr>
              <w:t>Mangifera indica</w:t>
            </w:r>
            <w:r w:rsidRPr="00D72CBE">
              <w:rPr>
                <w:szCs w:val="18"/>
              </w:rPr>
              <w:t xml:space="preserve"> from Indonesia to the USA; on root of </w:t>
            </w:r>
            <w:r w:rsidRPr="00D72CBE">
              <w:rPr>
                <w:i/>
                <w:szCs w:val="18"/>
              </w:rPr>
              <w:t>M. indica</w:t>
            </w:r>
            <w:r w:rsidRPr="00D72CBE">
              <w:rPr>
                <w:szCs w:val="18"/>
              </w:rPr>
              <w:t xml:space="preserve"> from Indonesia to Guam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2B184416" w14:textId="77777777" w:rsidR="00DE292D" w:rsidRPr="00D72CBE" w:rsidRDefault="00DE292D" w:rsidP="00DE292D">
            <w:pPr>
              <w:pStyle w:val="TableText"/>
            </w:pPr>
            <w:r w:rsidRPr="00D72CBE">
              <w:t>Yes</w:t>
            </w:r>
          </w:p>
        </w:tc>
        <w:tc>
          <w:tcPr>
            <w:tcW w:w="1379" w:type="dxa"/>
          </w:tcPr>
          <w:p w14:paraId="5CF8DCC1" w14:textId="77777777" w:rsidR="00DE292D" w:rsidRPr="00D72CBE" w:rsidRDefault="00DE292D" w:rsidP="00DE292D">
            <w:pPr>
              <w:pStyle w:val="TableText"/>
            </w:pPr>
            <w:r w:rsidRPr="00D72CBE">
              <w:t>No</w:t>
            </w:r>
          </w:p>
        </w:tc>
      </w:tr>
      <w:tr w:rsidR="00A348E7" w:rsidRPr="00D72CBE" w14:paraId="53DAF182" w14:textId="77777777" w:rsidTr="00DE292D">
        <w:tc>
          <w:tcPr>
            <w:tcW w:w="1952" w:type="dxa"/>
          </w:tcPr>
          <w:p w14:paraId="09AEF7DA"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lastRenderedPageBreak/>
              <w:t>Paraputo guatemalensis</w:t>
            </w:r>
            <w:r w:rsidRPr="00D72CBE">
              <w:rPr>
                <w:rFonts w:eastAsia="Times New Roman"/>
                <w:szCs w:val="18"/>
                <w:lang w:eastAsia="en-AU"/>
              </w:rPr>
              <w:t xml:space="preserve">  (Ferris)</w:t>
            </w:r>
          </w:p>
          <w:p w14:paraId="18671CAC" w14:textId="4497283F"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Cataenococcus guatemalensis</w:t>
            </w:r>
            <w:r w:rsidRPr="00D72CBE">
              <w:rPr>
                <w:rFonts w:eastAsia="Times New Roman"/>
                <w:szCs w:val="18"/>
                <w:lang w:eastAsia="en-AU"/>
              </w:rPr>
              <w:t xml:space="preserve"> 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488" w:tooltip="Williams, 1992 #6327" w:history="1">
              <w:r w:rsidR="00A348E7" w:rsidRPr="00D72CBE">
                <w:rPr>
                  <w:rFonts w:eastAsia="Times New Roman"/>
                  <w:noProof/>
                  <w:szCs w:val="18"/>
                  <w:lang w:eastAsia="en-AU"/>
                </w:rPr>
                <w:t>Williams &amp; Granara de Willink 1992</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46C3A7FC" w14:textId="77777777" w:rsidR="00DE292D" w:rsidRPr="00D72CBE" w:rsidRDefault="00DE292D" w:rsidP="00DE292D">
            <w:pPr>
              <w:pStyle w:val="TableText"/>
            </w:pPr>
            <w:r w:rsidRPr="00D72CBE">
              <w:rPr>
                <w:szCs w:val="18"/>
              </w:rPr>
              <w:t>1</w:t>
            </w:r>
          </w:p>
        </w:tc>
        <w:tc>
          <w:tcPr>
            <w:tcW w:w="1985" w:type="dxa"/>
          </w:tcPr>
          <w:p w14:paraId="5B103C8C" w14:textId="4EEC7960" w:rsidR="00DE292D" w:rsidRPr="00D72CBE" w:rsidRDefault="00DE292D" w:rsidP="00A348E7">
            <w:pPr>
              <w:pStyle w:val="TableText"/>
            </w:pPr>
            <w:r w:rsidRPr="00D72CBE">
              <w:rPr>
                <w:szCs w:val="18"/>
              </w:rPr>
              <w:t xml:space="preserve">Central and South America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18EFA413" w14:textId="642317A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C761EE1" w14:textId="37B68E67" w:rsidR="00DE292D" w:rsidRPr="00D72CBE" w:rsidRDefault="00DE292D" w:rsidP="00A348E7">
            <w:pPr>
              <w:pStyle w:val="TableText"/>
            </w:pPr>
            <w:r w:rsidRPr="00D72CBE">
              <w:rPr>
                <w:szCs w:val="18"/>
              </w:rPr>
              <w:t xml:space="preserve">On many species of orchids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1A8B7D80" w14:textId="5293811C" w:rsidR="00DE292D" w:rsidRPr="00D72CBE" w:rsidRDefault="00DE292D" w:rsidP="00A348E7">
            <w:pPr>
              <w:pStyle w:val="TableText"/>
            </w:pPr>
            <w:r w:rsidRPr="00D72CBE">
              <w:rPr>
                <w:szCs w:val="18"/>
              </w:rPr>
              <w:t xml:space="preserve">Commonly intercepted on orchids from Mexico, and Central and South America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45A5038" w14:textId="77777777" w:rsidR="00DE292D" w:rsidRPr="00D72CBE" w:rsidRDefault="00DE292D" w:rsidP="00DE292D">
            <w:pPr>
              <w:pStyle w:val="TableText"/>
            </w:pPr>
            <w:r w:rsidRPr="00D72CBE">
              <w:t>Yes</w:t>
            </w:r>
          </w:p>
        </w:tc>
        <w:tc>
          <w:tcPr>
            <w:tcW w:w="1379" w:type="dxa"/>
          </w:tcPr>
          <w:p w14:paraId="47C46170" w14:textId="77777777" w:rsidR="00DE292D" w:rsidRPr="00D72CBE" w:rsidRDefault="00DE292D" w:rsidP="00DE292D">
            <w:pPr>
              <w:pStyle w:val="TableText"/>
            </w:pPr>
            <w:r w:rsidRPr="00D72CBE">
              <w:t>No</w:t>
            </w:r>
          </w:p>
        </w:tc>
      </w:tr>
      <w:tr w:rsidR="00A348E7" w:rsidRPr="00D72CBE" w14:paraId="7CE18FAE" w14:textId="77777777" w:rsidTr="00DE292D">
        <w:tc>
          <w:tcPr>
            <w:tcW w:w="1952" w:type="dxa"/>
          </w:tcPr>
          <w:p w14:paraId="116FF0AE" w14:textId="2525ED9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Paraputo ingrandi</w:t>
            </w:r>
            <w:r w:rsidRPr="00D72CBE">
              <w:rPr>
                <w:rFonts w:eastAsia="Times New Roman"/>
                <w:szCs w:val="18"/>
                <w:lang w:eastAsia="en-AU"/>
              </w:rPr>
              <w:t xml:space="preserve"> </w:t>
            </w:r>
            <w:r w:rsidR="006B3BF9" w:rsidRPr="00D72CBE">
              <w:rPr>
                <w:rFonts w:eastAsia="Times New Roman"/>
                <w:szCs w:val="18"/>
                <w:lang w:eastAsia="en-AU"/>
              </w:rPr>
              <w:t>(Balachowsky)</w:t>
            </w:r>
          </w:p>
          <w:p w14:paraId="0E70FEA2" w14:textId="3D3B6DEE"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Cataenococcus ingrandi</w:t>
            </w:r>
            <w:r w:rsidRPr="00D72CBE">
              <w:rPr>
                <w:rFonts w:eastAsia="Times New Roman"/>
                <w:szCs w:val="18"/>
                <w:lang w:eastAsia="en-AU"/>
              </w:rPr>
              <w:t xml:space="preserve"> 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488" w:tooltip="Williams, 1992 #6327" w:history="1">
              <w:r w:rsidR="00A348E7" w:rsidRPr="00D72CBE">
                <w:rPr>
                  <w:rFonts w:eastAsia="Times New Roman"/>
                  <w:noProof/>
                  <w:szCs w:val="18"/>
                  <w:lang w:eastAsia="en-AU"/>
                </w:rPr>
                <w:t>Williams &amp; Granara de Willink 1992</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1FE541E7" w14:textId="77777777" w:rsidR="00DE292D" w:rsidRPr="00D72CBE" w:rsidRDefault="00DE292D" w:rsidP="00DE292D">
            <w:pPr>
              <w:pStyle w:val="TableText"/>
            </w:pPr>
            <w:r w:rsidRPr="00D72CBE">
              <w:rPr>
                <w:szCs w:val="18"/>
              </w:rPr>
              <w:t>1</w:t>
            </w:r>
          </w:p>
        </w:tc>
        <w:tc>
          <w:tcPr>
            <w:tcW w:w="1985" w:type="dxa"/>
          </w:tcPr>
          <w:p w14:paraId="391E0579" w14:textId="4DBEB144" w:rsidR="00DE292D" w:rsidRPr="00D72CBE" w:rsidRDefault="00DE292D" w:rsidP="00A348E7">
            <w:pPr>
              <w:pStyle w:val="TableText"/>
            </w:pPr>
            <w:r w:rsidRPr="00D72CBE">
              <w:rPr>
                <w:szCs w:val="18"/>
              </w:rPr>
              <w:t xml:space="preserve">Central and South America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4FC4C288" w14:textId="4D8CBD84"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A67B180" w14:textId="6AEC4BAB" w:rsidR="00DE292D" w:rsidRPr="00D72CBE" w:rsidRDefault="00DE292D" w:rsidP="00A348E7">
            <w:pPr>
              <w:pStyle w:val="TableText"/>
            </w:pPr>
            <w:r w:rsidRPr="00D72CBE">
              <w:rPr>
                <w:szCs w:val="18"/>
              </w:rPr>
              <w:t xml:space="preserve">On twelve species of host plants in ten families including banana, persimmon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Tabebuia pentaphylla</w:t>
            </w:r>
            <w:r w:rsidRPr="00D72CBE">
              <w:rPr>
                <w:szCs w:val="18"/>
              </w:rPr>
              <w:t xml:space="preserve">, </w:t>
            </w:r>
            <w:r w:rsidRPr="00D72CBE">
              <w:rPr>
                <w:i/>
                <w:szCs w:val="18"/>
              </w:rPr>
              <w:t>Cordia</w:t>
            </w:r>
            <w:r w:rsidRPr="00D72CBE">
              <w:rPr>
                <w:szCs w:val="18"/>
              </w:rPr>
              <w:t xml:space="preserve">, </w:t>
            </w:r>
            <w:r w:rsidRPr="00D72CBE">
              <w:rPr>
                <w:i/>
                <w:szCs w:val="18"/>
              </w:rPr>
              <w:t>Cereus</w:t>
            </w:r>
            <w:r w:rsidRPr="00D72CBE">
              <w:rPr>
                <w:szCs w:val="18"/>
              </w:rPr>
              <w:t xml:space="preserve">, </w:t>
            </w:r>
            <w:r w:rsidRPr="00D72CBE">
              <w:rPr>
                <w:i/>
                <w:szCs w:val="18"/>
              </w:rPr>
              <w:t>Capparis</w:t>
            </w:r>
            <w:r w:rsidRPr="00D72CBE">
              <w:rPr>
                <w:szCs w:val="18"/>
              </w:rPr>
              <w:t xml:space="preserve"> and </w:t>
            </w:r>
            <w:r w:rsidRPr="00D72CBE">
              <w:rPr>
                <w:i/>
                <w:szCs w:val="18"/>
              </w:rPr>
              <w:t>Ficus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szCs w:val="18"/>
              </w:rPr>
              <w:fldChar w:fldCharType="separate"/>
            </w:r>
            <w:r w:rsidR="00A348E7" w:rsidRPr="00D72CBE">
              <w:rPr>
                <w:noProof/>
                <w:szCs w:val="18"/>
              </w:rPr>
              <w:t>(</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07114A07" w14:textId="63F2ECFA" w:rsidR="00DE292D" w:rsidRPr="00D72CBE" w:rsidRDefault="00DE292D" w:rsidP="00A348E7">
            <w:pPr>
              <w:pStyle w:val="TableText"/>
            </w:pPr>
            <w:r w:rsidRPr="00D72CBE">
              <w:rPr>
                <w:szCs w:val="18"/>
              </w:rPr>
              <w:t xml:space="preserve">On several hosts from Mexico, Guatemala and Colombia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3D51AFCE" w14:textId="77777777" w:rsidR="00DE292D" w:rsidRPr="00D72CBE" w:rsidRDefault="00DE292D" w:rsidP="00DE292D">
            <w:pPr>
              <w:pStyle w:val="TableText"/>
            </w:pPr>
            <w:r w:rsidRPr="00D72CBE">
              <w:t>Yes</w:t>
            </w:r>
          </w:p>
        </w:tc>
        <w:tc>
          <w:tcPr>
            <w:tcW w:w="1379" w:type="dxa"/>
          </w:tcPr>
          <w:p w14:paraId="01D253B2" w14:textId="77777777" w:rsidR="00DE292D" w:rsidRPr="00D72CBE" w:rsidRDefault="00DE292D" w:rsidP="00DE292D">
            <w:pPr>
              <w:pStyle w:val="TableText"/>
            </w:pPr>
            <w:r w:rsidRPr="00D72CBE">
              <w:t>No</w:t>
            </w:r>
          </w:p>
        </w:tc>
      </w:tr>
      <w:tr w:rsidR="00A348E7" w:rsidRPr="00D72CBE" w14:paraId="7FD88BEB" w14:textId="77777777" w:rsidTr="00DE292D">
        <w:tc>
          <w:tcPr>
            <w:tcW w:w="1952" w:type="dxa"/>
          </w:tcPr>
          <w:p w14:paraId="7451F302" w14:textId="77777777" w:rsidR="00DE292D" w:rsidRPr="00D72CBE" w:rsidRDefault="00DE292D" w:rsidP="00DE292D">
            <w:pPr>
              <w:pStyle w:val="TableText"/>
            </w:pPr>
            <w:r w:rsidRPr="00D72CBE">
              <w:rPr>
                <w:rFonts w:eastAsia="Times New Roman"/>
                <w:i/>
                <w:szCs w:val="18"/>
                <w:lang w:eastAsia="en-AU"/>
              </w:rPr>
              <w:t>Paraputo kukumi</w:t>
            </w:r>
            <w:r w:rsidRPr="00D72CBE">
              <w:rPr>
                <w:rFonts w:eastAsia="Times New Roman"/>
                <w:szCs w:val="18"/>
                <w:lang w:eastAsia="en-AU"/>
              </w:rPr>
              <w:t xml:space="preserve"> Williams</w:t>
            </w:r>
          </w:p>
        </w:tc>
        <w:tc>
          <w:tcPr>
            <w:tcW w:w="1172" w:type="dxa"/>
          </w:tcPr>
          <w:p w14:paraId="06E47AC2" w14:textId="77777777" w:rsidR="00DE292D" w:rsidRPr="00D72CBE" w:rsidRDefault="00DE292D" w:rsidP="00DE292D">
            <w:pPr>
              <w:pStyle w:val="TableText"/>
            </w:pPr>
            <w:r w:rsidRPr="00D72CBE">
              <w:rPr>
                <w:szCs w:val="18"/>
              </w:rPr>
              <w:t>1</w:t>
            </w:r>
          </w:p>
        </w:tc>
        <w:tc>
          <w:tcPr>
            <w:tcW w:w="1985" w:type="dxa"/>
          </w:tcPr>
          <w:p w14:paraId="06460EAA" w14:textId="633E8036" w:rsidR="00DE292D" w:rsidRPr="00D72CBE" w:rsidRDefault="00DE292D" w:rsidP="00A348E7">
            <w:pPr>
              <w:pStyle w:val="TableText"/>
            </w:pPr>
            <w:r w:rsidRPr="00D72CBE">
              <w:rPr>
                <w:szCs w:val="18"/>
              </w:rPr>
              <w:t xml:space="preserve">Solomon Islands </w:t>
            </w:r>
            <w:r w:rsidR="00A348E7" w:rsidRPr="00D72CBE">
              <w:rPr>
                <w:szCs w:val="18"/>
              </w:rPr>
              <w:fldChar w:fldCharType="begin">
                <w:fldData xml:space="preserve">PEVuZE5vdGU+PENpdGU+PEF1dGhvcj5XaWxsaWFtczwvQXV0aG9yPjxZZWFyPjIwMDU8L1llYXI+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dG9ycz48YXV0aG9ycz48YXV0aG9yPkdhcmPDrWEsIE0uPC9hdXRob3I+PGF1dGhvcj5EZW5ubywg
Qi48L2F1dGhvcj48YXV0aG9yPk1pbGxlciwgRC5SLjwvYXV0aG9yPjxhdXRob3I+TWlsbGVyLCBH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PEVuZE5vdGU+PENpdGU+PEF1dGhvcj5XaWxsaWFtczwvQXV0aG9yPjxZZWFyPjIwMDU8L1llYXI+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dG9ycz48YXV0aG9ycz48YXV0aG9yPkdhcmPDrWEsIE0uPC9hdXRob3I+PGF1dGhvcj5EZW5ubywg
Qi48L2F1dGhvcj48YXV0aG9yPk1pbGxlciwgRC5SLjwvYXV0aG9yPjxhdXRob3I+TWlsbGVyLCBH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0" w:tooltip="Williams, 1960 #22593" w:history="1">
              <w:r w:rsidR="00A348E7" w:rsidRPr="00D72CBE">
                <w:rPr>
                  <w:noProof/>
                  <w:szCs w:val="18"/>
                </w:rPr>
                <w:t>Williams 1960</w:t>
              </w:r>
            </w:hyperlink>
            <w:r w:rsidR="00A348E7" w:rsidRPr="00D72CBE">
              <w:rPr>
                <w:noProof/>
                <w:szCs w:val="18"/>
              </w:rPr>
              <w:t xml:space="preserve">, </w:t>
            </w:r>
            <w:hyperlink w:anchor="_ENREF_486" w:tooltip="Williams, 2005 #22592" w:history="1">
              <w:r w:rsidR="00A348E7" w:rsidRPr="00D72CBE">
                <w:rPr>
                  <w:noProof/>
                  <w:szCs w:val="18"/>
                </w:rPr>
                <w:t>2005</w:t>
              </w:r>
            </w:hyperlink>
            <w:r w:rsidR="00A348E7" w:rsidRPr="00D72CBE">
              <w:rPr>
                <w:noProof/>
                <w:szCs w:val="18"/>
              </w:rPr>
              <w:t>)</w:t>
            </w:r>
            <w:r w:rsidR="00A348E7" w:rsidRPr="00D72CBE">
              <w:rPr>
                <w:szCs w:val="18"/>
              </w:rPr>
              <w:fldChar w:fldCharType="end"/>
            </w:r>
          </w:p>
        </w:tc>
        <w:tc>
          <w:tcPr>
            <w:tcW w:w="1562" w:type="dxa"/>
          </w:tcPr>
          <w:p w14:paraId="48AD4D59" w14:textId="5A2F1892"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B7D3503" w14:textId="43D9830A" w:rsidR="00DE292D" w:rsidRPr="00D72CBE" w:rsidRDefault="00DE292D" w:rsidP="00A348E7">
            <w:pPr>
              <w:pStyle w:val="TableText"/>
            </w:pPr>
            <w:r w:rsidRPr="00D72CBE">
              <w:rPr>
                <w:szCs w:val="18"/>
              </w:rPr>
              <w:t xml:space="preserve">On aerial roots of coconut </w:t>
            </w:r>
            <w:r w:rsidR="00A348E7" w:rsidRPr="00D72CBE">
              <w:rPr>
                <w:szCs w:val="18"/>
              </w:rPr>
              <w:fldChar w:fldCharType="begin">
                <w:fldData xml:space="preserve">PEVuZE5vdGU+PENpdGU+PEF1dGhvcj5XaWxsaWFtczwvQXV0aG9yPjxZZWFyPjIwMDU8L1llYXI+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dG9ycz48YXV0aG9ycz48YXV0aG9yPkdhcmPDrWEsIE0uPC9hdXRob3I+PGF1dGhvcj5EZW5ubywg
Qi48L2F1dGhvcj48YXV0aG9yPk1pbGxlciwgRC5SLjwvYXV0aG9yPjxhdXRob3I+TWlsbGVyLCBH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PEVuZE5vdGU+PENpdGU+PEF1dGhvcj5XaWxsaWFtczwvQXV0aG9yPjxZZWFyPjIwMDU8L1llYXI+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dG9ycz48YXV0aG9ycz48YXV0aG9yPkdhcmPDrWEsIE0uPC9hdXRob3I+PGF1dGhvcj5EZW5ubywg
Qi48L2F1dGhvcj48YXV0aG9yPk1pbGxlciwgRC5SLjwvYXV0aG9yPjxhdXRob3I+TWlsbGVyLCBH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0" w:tooltip="Williams, 1960 #22593" w:history="1">
              <w:r w:rsidR="00A348E7" w:rsidRPr="00D72CBE">
                <w:rPr>
                  <w:noProof/>
                  <w:szCs w:val="18"/>
                </w:rPr>
                <w:t>Williams 1960</w:t>
              </w:r>
            </w:hyperlink>
            <w:r w:rsidR="00A348E7" w:rsidRPr="00D72CBE">
              <w:rPr>
                <w:noProof/>
                <w:szCs w:val="18"/>
              </w:rPr>
              <w:t xml:space="preserve">, </w:t>
            </w:r>
            <w:hyperlink w:anchor="_ENREF_486" w:tooltip="Williams, 2005 #22592" w:history="1">
              <w:r w:rsidR="00A348E7" w:rsidRPr="00D72CBE">
                <w:rPr>
                  <w:noProof/>
                  <w:szCs w:val="18"/>
                </w:rPr>
                <w:t>2005</w:t>
              </w:r>
            </w:hyperlink>
            <w:r w:rsidR="00A348E7" w:rsidRPr="00D72CBE">
              <w:rPr>
                <w:noProof/>
                <w:szCs w:val="18"/>
              </w:rPr>
              <w:t>)</w:t>
            </w:r>
            <w:r w:rsidR="00A348E7" w:rsidRPr="00D72CBE">
              <w:rPr>
                <w:szCs w:val="18"/>
              </w:rPr>
              <w:fldChar w:fldCharType="end"/>
            </w:r>
          </w:p>
        </w:tc>
        <w:tc>
          <w:tcPr>
            <w:tcW w:w="2715" w:type="dxa"/>
          </w:tcPr>
          <w:p w14:paraId="4D677A39" w14:textId="3E1663A0" w:rsidR="00DE292D" w:rsidRPr="00D72CBE" w:rsidRDefault="00DE292D" w:rsidP="00DE292D">
            <w:pPr>
              <w:pStyle w:val="TableText"/>
            </w:pPr>
            <w:r w:rsidRPr="00D72CBE">
              <w:rPr>
                <w:szCs w:val="18"/>
              </w:rPr>
              <w:t xml:space="preserve">Adult intercepted in Australia on </w:t>
            </w:r>
            <w:r w:rsidRPr="00D72CBE">
              <w:rPr>
                <w:i/>
                <w:szCs w:val="18"/>
              </w:rPr>
              <w:t>Cytisus</w:t>
            </w:r>
            <w:r w:rsidRPr="00D72CBE">
              <w:rPr>
                <w:szCs w:val="18"/>
              </w:rPr>
              <w:t xml:space="preserve"> </w:t>
            </w:r>
            <w:r w:rsidR="008D0E49" w:rsidRPr="00D72CBE">
              <w:rPr>
                <w:szCs w:val="18"/>
              </w:rPr>
              <w:t>in</w:t>
            </w:r>
            <w:r w:rsidRPr="00D72CBE">
              <w:rPr>
                <w:szCs w:val="18"/>
              </w:rPr>
              <w:t xml:space="preserve"> sea cargo; on taro </w:t>
            </w:r>
            <w:r w:rsidR="008D0E49" w:rsidRPr="00D72CBE">
              <w:rPr>
                <w:szCs w:val="18"/>
              </w:rPr>
              <w:t>in</w:t>
            </w:r>
            <w:r w:rsidRPr="00D72CBE">
              <w:rPr>
                <w:szCs w:val="18"/>
              </w:rPr>
              <w:t xml:space="preserve"> air cargo</w:t>
            </w:r>
          </w:p>
        </w:tc>
        <w:tc>
          <w:tcPr>
            <w:tcW w:w="1342" w:type="dxa"/>
          </w:tcPr>
          <w:p w14:paraId="15C8B726" w14:textId="77777777" w:rsidR="00DE292D" w:rsidRPr="00D72CBE" w:rsidRDefault="00DE292D" w:rsidP="00DE292D">
            <w:pPr>
              <w:pStyle w:val="TableText"/>
            </w:pPr>
            <w:r w:rsidRPr="00D72CBE">
              <w:t>Yes</w:t>
            </w:r>
          </w:p>
        </w:tc>
        <w:tc>
          <w:tcPr>
            <w:tcW w:w="1379" w:type="dxa"/>
          </w:tcPr>
          <w:p w14:paraId="5026E97F" w14:textId="77777777" w:rsidR="00DE292D" w:rsidRPr="00D72CBE" w:rsidRDefault="00DE292D" w:rsidP="00DE292D">
            <w:pPr>
              <w:pStyle w:val="TableText"/>
            </w:pPr>
            <w:r w:rsidRPr="00D72CBE">
              <w:t>No</w:t>
            </w:r>
          </w:p>
        </w:tc>
      </w:tr>
      <w:tr w:rsidR="00A348E7" w:rsidRPr="00D72CBE" w14:paraId="4A3EE7C8" w14:textId="77777777" w:rsidTr="00DE292D">
        <w:tc>
          <w:tcPr>
            <w:tcW w:w="1952" w:type="dxa"/>
          </w:tcPr>
          <w:p w14:paraId="317CADF5"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Paraputo larai</w:t>
            </w:r>
            <w:r w:rsidRPr="00D72CBE">
              <w:rPr>
                <w:rFonts w:eastAsia="Times New Roman"/>
                <w:szCs w:val="18"/>
                <w:lang w:eastAsia="en-AU"/>
              </w:rPr>
              <w:t xml:space="preserve"> (Williams)</w:t>
            </w:r>
          </w:p>
          <w:p w14:paraId="172A65F3" w14:textId="3A51E5D5"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 xml:space="preserve">Cataenococcus larai </w:t>
            </w:r>
            <w:r w:rsidRPr="00D72CBE">
              <w:rPr>
                <w:rFonts w:eastAsia="Times New Roman"/>
                <w:szCs w:val="18"/>
                <w:lang w:eastAsia="en-AU"/>
              </w:rPr>
              <w:t xml:space="preserve">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488" w:tooltip="Williams, 1992 #6327" w:history="1">
              <w:r w:rsidR="00A348E7" w:rsidRPr="00D72CBE">
                <w:rPr>
                  <w:rFonts w:eastAsia="Times New Roman"/>
                  <w:noProof/>
                  <w:szCs w:val="18"/>
                  <w:lang w:eastAsia="en-AU"/>
                </w:rPr>
                <w:t>Williams &amp; Granara de Willink 1992</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5095DBDD" w14:textId="77777777" w:rsidR="00DE292D" w:rsidRPr="00D72CBE" w:rsidRDefault="00DE292D" w:rsidP="00DE292D">
            <w:pPr>
              <w:pStyle w:val="TableText"/>
            </w:pPr>
            <w:r w:rsidRPr="00D72CBE">
              <w:rPr>
                <w:szCs w:val="18"/>
              </w:rPr>
              <w:t>1</w:t>
            </w:r>
          </w:p>
        </w:tc>
        <w:tc>
          <w:tcPr>
            <w:tcW w:w="1985" w:type="dxa"/>
          </w:tcPr>
          <w:p w14:paraId="20209D28" w14:textId="186E5F4E" w:rsidR="00DE292D" w:rsidRPr="00D72CBE" w:rsidRDefault="00DE292D" w:rsidP="00A348E7">
            <w:pPr>
              <w:pStyle w:val="TableText"/>
            </w:pPr>
            <w:r w:rsidRPr="00D72CBE">
              <w:rPr>
                <w:szCs w:val="18"/>
              </w:rPr>
              <w:t xml:space="preserve">Central and South Americas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1E39C247" w14:textId="1E6DAC78"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8DEE0DB" w14:textId="3B83F6BD" w:rsidR="00DE292D" w:rsidRPr="00D72CBE" w:rsidRDefault="00DE292D" w:rsidP="00A348E7">
            <w:pPr>
              <w:pStyle w:val="TableText"/>
            </w:pPr>
            <w:r w:rsidRPr="00D72CBE">
              <w:rPr>
                <w:szCs w:val="18"/>
              </w:rPr>
              <w:t xml:space="preserve">On banana and </w:t>
            </w:r>
            <w:r w:rsidRPr="00D72CBE">
              <w:rPr>
                <w:i/>
                <w:szCs w:val="18"/>
              </w:rPr>
              <w:t xml:space="preserve">Nolina recurvata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0964FAD8" w14:textId="040C2C83" w:rsidR="00DE292D" w:rsidRPr="00D72CBE" w:rsidRDefault="00DE292D" w:rsidP="00A348E7">
            <w:pPr>
              <w:pStyle w:val="TableText"/>
            </w:pPr>
            <w:r w:rsidRPr="00D72CBE">
              <w:rPr>
                <w:szCs w:val="18"/>
              </w:rPr>
              <w:t xml:space="preserve">On </w:t>
            </w:r>
            <w:r w:rsidRPr="00D72CBE">
              <w:rPr>
                <w:i/>
                <w:szCs w:val="18"/>
              </w:rPr>
              <w:t>Cecropia</w:t>
            </w:r>
            <w:r w:rsidRPr="00D72CBE">
              <w:rPr>
                <w:szCs w:val="18"/>
              </w:rPr>
              <w:t xml:space="preserve"> from Costa Rica and Colombia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1F7D650" w14:textId="77777777" w:rsidR="00DE292D" w:rsidRPr="00D72CBE" w:rsidRDefault="00DE292D" w:rsidP="00DE292D">
            <w:pPr>
              <w:pStyle w:val="TableText"/>
            </w:pPr>
            <w:r w:rsidRPr="00D72CBE">
              <w:t>Yes</w:t>
            </w:r>
          </w:p>
        </w:tc>
        <w:tc>
          <w:tcPr>
            <w:tcW w:w="1379" w:type="dxa"/>
          </w:tcPr>
          <w:p w14:paraId="1BE56420" w14:textId="77777777" w:rsidR="00DE292D" w:rsidRPr="00D72CBE" w:rsidRDefault="00DE292D" w:rsidP="00DE292D">
            <w:pPr>
              <w:pStyle w:val="TableText"/>
            </w:pPr>
            <w:r w:rsidRPr="00D72CBE">
              <w:t>No</w:t>
            </w:r>
          </w:p>
        </w:tc>
      </w:tr>
      <w:tr w:rsidR="00A348E7" w:rsidRPr="00D72CBE" w14:paraId="186D3F4C" w14:textId="77777777" w:rsidTr="00DE292D">
        <w:tc>
          <w:tcPr>
            <w:tcW w:w="1952" w:type="dxa"/>
          </w:tcPr>
          <w:p w14:paraId="6A4ED16D" w14:textId="77777777" w:rsidR="00DE292D" w:rsidRPr="00D72CBE" w:rsidRDefault="00DE292D" w:rsidP="00DE292D">
            <w:pPr>
              <w:pStyle w:val="TableText"/>
            </w:pPr>
            <w:r w:rsidRPr="00D72CBE">
              <w:rPr>
                <w:rFonts w:eastAsia="Times New Roman"/>
                <w:i/>
                <w:szCs w:val="18"/>
                <w:lang w:eastAsia="en-AU"/>
              </w:rPr>
              <w:t>Paraputo leveri</w:t>
            </w:r>
            <w:r w:rsidRPr="00D72CBE">
              <w:rPr>
                <w:rFonts w:eastAsia="Times New Roman"/>
                <w:szCs w:val="18"/>
                <w:lang w:eastAsia="en-AU"/>
              </w:rPr>
              <w:t xml:space="preserve"> (Green)</w:t>
            </w:r>
          </w:p>
        </w:tc>
        <w:tc>
          <w:tcPr>
            <w:tcW w:w="1172" w:type="dxa"/>
          </w:tcPr>
          <w:p w14:paraId="6CC52068" w14:textId="77777777" w:rsidR="00DE292D" w:rsidRPr="00D72CBE" w:rsidRDefault="00DE292D" w:rsidP="00DE292D">
            <w:pPr>
              <w:pStyle w:val="TableText"/>
            </w:pPr>
            <w:r w:rsidRPr="00D72CBE">
              <w:rPr>
                <w:szCs w:val="18"/>
              </w:rPr>
              <w:t>1, 4, 5</w:t>
            </w:r>
          </w:p>
        </w:tc>
        <w:tc>
          <w:tcPr>
            <w:tcW w:w="1985" w:type="dxa"/>
          </w:tcPr>
          <w:p w14:paraId="61791F81" w14:textId="1C98B48C" w:rsidR="00DE292D" w:rsidRPr="00D72CBE" w:rsidRDefault="00DE292D" w:rsidP="00A348E7">
            <w:pPr>
              <w:pStyle w:val="TableText"/>
            </w:pPr>
            <w:r w:rsidRPr="00D72CBE">
              <w:rPr>
                <w:szCs w:val="18"/>
              </w:rPr>
              <w:t xml:space="preserve">South Asia and Pacific Islands </w:t>
            </w:r>
            <w:r w:rsidR="00A348E7" w:rsidRPr="00D72CBE">
              <w:rPr>
                <w:szCs w:val="18"/>
              </w:rPr>
              <w:fldChar w:fldCharType="begin">
                <w:fldData xml:space="preserve">PEVuZE5vdGU+PENpdGU+PEF1dGhvcj5XaWxsaWFtczwvQXV0aG9yPjxZZWFyPjIwMDU8L1llYXI+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c2UiPjQ1PC9yZWYtdHlwZT48Y29udHJpYnV0b3JzPjxhdXRob3JzPjxhdXRob3I+R2FyY8OtYSwg
TS48L2F1dGhvcj48YXV0aG9yPkRlbm5vLCBCLjwvYXV0aG9yPjxhdXRob3I+TWlsbGVyLCBELlIu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PEVuZE5vdGU+PENpdGU+PEF1dGhvcj5XaWxsaWFtczwvQXV0aG9yPjxZZWFyPjIwMDU8L1llYXI+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c2UiPjQ1PC9yZWYtdHlwZT48Y29udHJpYnV0b3JzPjxhdXRob3JzPjxhdXRob3I+R2FyY8OtYSwg
TS48L2F1dGhvcj48YXV0aG9yPkRlbm5vLCBCLjwvYXV0aG9yPjxhdXRob3I+TWlsbGVyLCBELlIu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0" w:tooltip="Williams, 1960 #22593" w:history="1">
              <w:r w:rsidR="00A348E7" w:rsidRPr="00D72CBE">
                <w:rPr>
                  <w:noProof/>
                  <w:szCs w:val="18"/>
                </w:rPr>
                <w:t>Williams 1960</w:t>
              </w:r>
            </w:hyperlink>
            <w:r w:rsidR="00A348E7" w:rsidRPr="00D72CBE">
              <w:rPr>
                <w:noProof/>
                <w:szCs w:val="18"/>
              </w:rPr>
              <w:t xml:space="preserve">, </w:t>
            </w:r>
            <w:hyperlink w:anchor="_ENREF_486" w:tooltip="Williams, 2005 #22592" w:history="1">
              <w:r w:rsidR="00A348E7" w:rsidRPr="00D72CBE">
                <w:rPr>
                  <w:noProof/>
                  <w:szCs w:val="18"/>
                </w:rPr>
                <w:t>2005</w:t>
              </w:r>
            </w:hyperlink>
            <w:r w:rsidR="00A348E7" w:rsidRPr="00D72CBE">
              <w:rPr>
                <w:noProof/>
                <w:szCs w:val="18"/>
              </w:rPr>
              <w:t>)</w:t>
            </w:r>
            <w:r w:rsidR="00A348E7" w:rsidRPr="00D72CBE">
              <w:rPr>
                <w:szCs w:val="18"/>
              </w:rPr>
              <w:fldChar w:fldCharType="end"/>
            </w:r>
          </w:p>
        </w:tc>
        <w:tc>
          <w:tcPr>
            <w:tcW w:w="1562" w:type="dxa"/>
          </w:tcPr>
          <w:p w14:paraId="7EBA7D17" w14:textId="340EC14D"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35DC467" w14:textId="75009B94" w:rsidR="00DE292D" w:rsidRPr="00D72CBE" w:rsidRDefault="00DE292D" w:rsidP="00DE292D">
            <w:pPr>
              <w:pStyle w:val="TableText"/>
              <w:rPr>
                <w:szCs w:val="18"/>
              </w:rPr>
            </w:pPr>
            <w:r w:rsidRPr="00D72CBE">
              <w:rPr>
                <w:szCs w:val="18"/>
              </w:rPr>
              <w:t xml:space="preserve">On roots of many host plants including mango, coconut, figs, coffee, taro and grapevines </w:t>
            </w:r>
            <w:r w:rsidR="00A348E7" w:rsidRPr="00D72CBE">
              <w:rPr>
                <w:szCs w:val="18"/>
              </w:rPr>
              <w:fldChar w:fldCharType="begin">
                <w:fldData xml:space="preserve">PEVuZE5vdGU+PENpdGU+PEF1dGhvcj5XaWxsaWFtczwvQXV0aG9yPjxZZWFyPjIwMDU8L1llYXI+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PEVuZE5vdGU+PENpdGU+PEF1dGhvcj5XaWxsaWFtczwvQXV0aG9yPjxZZWFyPjIwMDU8L1llYXI+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6" w:tooltip="Williams, 2005 #22592" w:history="1">
              <w:r w:rsidR="00A348E7" w:rsidRPr="00D72CBE">
                <w:rPr>
                  <w:noProof/>
                  <w:szCs w:val="18"/>
                </w:rPr>
                <w:t>Williams 2005</w:t>
              </w:r>
            </w:hyperlink>
            <w:r w:rsidR="00A348E7" w:rsidRPr="00D72CBE">
              <w:rPr>
                <w:noProof/>
                <w:szCs w:val="18"/>
              </w:rPr>
              <w:t>)</w:t>
            </w:r>
            <w:r w:rsidR="00A348E7" w:rsidRPr="00D72CBE">
              <w:rPr>
                <w:szCs w:val="18"/>
              </w:rPr>
              <w:fldChar w:fldCharType="end"/>
            </w:r>
          </w:p>
          <w:p w14:paraId="4F4496BB" w14:textId="3E6E5730" w:rsidR="00DE292D" w:rsidRPr="00D72CBE" w:rsidRDefault="00DE292D" w:rsidP="00A348E7">
            <w:pPr>
              <w:pStyle w:val="TableText"/>
            </w:pPr>
            <w:r w:rsidRPr="00D72CBE">
              <w:rPr>
                <w:szCs w:val="18"/>
              </w:rPr>
              <w:t xml:space="preserve">Assessed on pathway for taro corms from all countries </w:t>
            </w:r>
            <w:r w:rsidR="00A348E7" w:rsidRPr="00D72CBE">
              <w:rPr>
                <w:szCs w:val="18"/>
              </w:rPr>
              <w:fldChar w:fldCharType="begin"/>
            </w:r>
            <w:r w:rsidR="00A348E7" w:rsidRPr="00D72CBE">
              <w:rPr>
                <w:szCs w:val="18"/>
              </w:rPr>
              <w:instrText xml:space="preserve"> ADDIN EN.CITE &lt;EndNote&gt;&lt;Cite&gt;&lt;Author&gt;Biosecurity Australia&lt;/Author&gt;&lt;Year&gt;2011&lt;/Year&gt;&lt;RecNum&gt;19778&lt;/RecNum&gt;&lt;DisplayText&gt;(Biosecurity Australia 2011e)&lt;/DisplayText&gt;&lt;record&gt;&lt;rec-number&gt;19778&lt;/rec-number&gt;&lt;foreign-keys&gt;&lt;key app="EN" db-id="pxwxw0er9zv2fxezxdk5tt5utz5p5vtrwdv0" timestamp="1451972812"&gt;19778&lt;/key&gt;&lt;/foreign-keys&gt;&lt;ref-type name="Report"&gt;27&lt;/ref-type&gt;&lt;contributors&gt;&lt;authors&gt;&lt;author&gt;Biosecurity Australia,&lt;/author&gt;&lt;/authors&gt;&lt;/contributors&gt;&lt;titles&gt;&lt;title&gt;Review of import conditions for fresh taro corms&lt;/title&gt;&lt;/titles&gt;&lt;pages&gt;1-213&lt;/pages&gt;&lt;keywords&gt;&lt;keyword&gt;Conditions&lt;/keyword&gt;&lt;keyword&gt;Import&lt;/keyword&gt;&lt;keyword&gt;Import conditions&lt;/keyword&gt;&lt;keyword&gt;Taro&lt;/keyword&gt;&lt;keyword&gt;Taro corms&lt;/keyword&gt;&lt;/keywords&gt;&lt;dates&gt;&lt;year&gt;2011&lt;/year&gt;&lt;/dates&gt;&lt;pub-location&gt;Canberra&lt;/pub-location&gt;&lt;publisher&gt;Department of Agriculture, Fisheries and Forestry&lt;/publisher&gt;&lt;label&gt;84132&lt;/label&gt;&lt;urls&gt;&lt;related-urls&gt;&lt;url&gt;http://www.agriculture.gov.au/biosecurity/risk-analysis/plant/taro_corms/2011-20-importation-taro&lt;/url&gt;&lt;/related-urls&gt;&lt;/urls&gt;&lt;custom1&gt;mealybug group policy&lt;/custom1&gt;&lt;custom2&gt;100 kb&lt;/custom2&gt;&lt;custom3&gt;pdf&lt;/custom3&gt;&lt;/record&gt;&lt;/Cite&gt;&lt;/EndNote&gt;</w:instrText>
            </w:r>
            <w:r w:rsidR="00A348E7" w:rsidRPr="00D72CBE">
              <w:rPr>
                <w:szCs w:val="18"/>
              </w:rPr>
              <w:fldChar w:fldCharType="separate"/>
            </w:r>
            <w:r w:rsidR="00A348E7" w:rsidRPr="00D72CBE">
              <w:rPr>
                <w:noProof/>
                <w:szCs w:val="18"/>
              </w:rPr>
              <w:t>(</w:t>
            </w:r>
            <w:hyperlink w:anchor="_ENREF_68" w:tooltip="Biosecurity Australia, 2011 #19778" w:history="1">
              <w:r w:rsidR="00A348E7" w:rsidRPr="00D72CBE">
                <w:rPr>
                  <w:noProof/>
                  <w:szCs w:val="18"/>
                </w:rPr>
                <w:t>Biosecurity Australia 2011e</w:t>
              </w:r>
            </w:hyperlink>
            <w:r w:rsidR="00A348E7" w:rsidRPr="00D72CBE">
              <w:rPr>
                <w:noProof/>
                <w:szCs w:val="18"/>
              </w:rPr>
              <w:t>)</w:t>
            </w:r>
            <w:r w:rsidR="00A348E7" w:rsidRPr="00D72CBE">
              <w:rPr>
                <w:szCs w:val="18"/>
              </w:rPr>
              <w:fldChar w:fldCharType="end"/>
            </w:r>
          </w:p>
        </w:tc>
        <w:tc>
          <w:tcPr>
            <w:tcW w:w="2715" w:type="dxa"/>
          </w:tcPr>
          <w:p w14:paraId="155772AE" w14:textId="12D9F40B" w:rsidR="00DE292D" w:rsidRPr="00D72CBE" w:rsidRDefault="00DE292D" w:rsidP="00DE292D">
            <w:pPr>
              <w:pStyle w:val="TableText"/>
              <w:rPr>
                <w:szCs w:val="18"/>
              </w:rPr>
            </w:pPr>
            <w:r w:rsidRPr="00D72CBE">
              <w:rPr>
                <w:szCs w:val="18"/>
              </w:rPr>
              <w:t xml:space="preserve">Intercepted in Australia on taro </w:t>
            </w:r>
            <w:r w:rsidR="008D0E49" w:rsidRPr="00D72CBE">
              <w:rPr>
                <w:szCs w:val="18"/>
              </w:rPr>
              <w:t>in</w:t>
            </w:r>
            <w:r w:rsidRPr="00D72CBE">
              <w:rPr>
                <w:szCs w:val="18"/>
              </w:rPr>
              <w:t xml:space="preserve"> air cargo</w:t>
            </w:r>
          </w:p>
          <w:p w14:paraId="56D74285" w14:textId="181AD7D5" w:rsidR="00DE292D" w:rsidRPr="00D72CBE" w:rsidRDefault="00DE292D" w:rsidP="00A348E7">
            <w:pPr>
              <w:pStyle w:val="TableText"/>
            </w:pPr>
            <w:r w:rsidRPr="00D72CBE">
              <w:rPr>
                <w:szCs w:val="18"/>
              </w:rPr>
              <w:t xml:space="preserve">On </w:t>
            </w:r>
            <w:r w:rsidRPr="00D72CBE">
              <w:rPr>
                <w:i/>
                <w:szCs w:val="18"/>
              </w:rPr>
              <w:t>Calocasia</w:t>
            </w:r>
            <w:r w:rsidRPr="00D72CBE">
              <w:rPr>
                <w:szCs w:val="18"/>
              </w:rPr>
              <w:t xml:space="preserve"> from Fiji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1B1FC2D5" w14:textId="77777777" w:rsidR="00DE292D" w:rsidRPr="00D72CBE" w:rsidRDefault="00DE292D" w:rsidP="00DE292D">
            <w:pPr>
              <w:pStyle w:val="TableText"/>
            </w:pPr>
            <w:r w:rsidRPr="00D72CBE">
              <w:t>Yes</w:t>
            </w:r>
          </w:p>
        </w:tc>
        <w:tc>
          <w:tcPr>
            <w:tcW w:w="1379" w:type="dxa"/>
          </w:tcPr>
          <w:p w14:paraId="2C82290A" w14:textId="77777777" w:rsidR="00DE292D" w:rsidRPr="00D72CBE" w:rsidRDefault="00DE292D" w:rsidP="00DE292D">
            <w:pPr>
              <w:pStyle w:val="TableText"/>
            </w:pPr>
            <w:r w:rsidRPr="00D72CBE">
              <w:t>No</w:t>
            </w:r>
          </w:p>
        </w:tc>
      </w:tr>
      <w:tr w:rsidR="00A348E7" w:rsidRPr="00D72CBE" w14:paraId="1B7AA41F" w14:textId="77777777" w:rsidTr="00DE292D">
        <w:tc>
          <w:tcPr>
            <w:tcW w:w="1952" w:type="dxa"/>
          </w:tcPr>
          <w:p w14:paraId="32221835" w14:textId="77777777" w:rsidR="00DE292D" w:rsidRPr="00D72CBE" w:rsidRDefault="00DE292D" w:rsidP="00DE292D">
            <w:pPr>
              <w:pStyle w:val="TableText"/>
            </w:pPr>
            <w:r w:rsidRPr="00D72CBE">
              <w:rPr>
                <w:rFonts w:eastAsia="Times New Roman"/>
                <w:i/>
                <w:szCs w:val="18"/>
                <w:lang w:eastAsia="en-AU"/>
              </w:rPr>
              <w:t>Paraputo odontomachi</w:t>
            </w:r>
            <w:r w:rsidRPr="00D72CBE">
              <w:rPr>
                <w:rFonts w:eastAsia="Times New Roman"/>
                <w:szCs w:val="18"/>
                <w:lang w:eastAsia="en-AU"/>
              </w:rPr>
              <w:t xml:space="preserve"> (Takahashi)</w:t>
            </w:r>
          </w:p>
        </w:tc>
        <w:tc>
          <w:tcPr>
            <w:tcW w:w="1172" w:type="dxa"/>
          </w:tcPr>
          <w:p w14:paraId="61077BAC" w14:textId="77777777" w:rsidR="00DE292D" w:rsidRPr="00D72CBE" w:rsidRDefault="00DE292D" w:rsidP="00DE292D">
            <w:pPr>
              <w:pStyle w:val="TableText"/>
            </w:pPr>
            <w:r w:rsidRPr="00D72CBE">
              <w:rPr>
                <w:szCs w:val="18"/>
              </w:rPr>
              <w:t>1, 5</w:t>
            </w:r>
          </w:p>
        </w:tc>
        <w:tc>
          <w:tcPr>
            <w:tcW w:w="1985" w:type="dxa"/>
          </w:tcPr>
          <w:p w14:paraId="77206E31" w14:textId="0EC42749" w:rsidR="00DE292D" w:rsidRPr="00D72CBE" w:rsidRDefault="00DE292D" w:rsidP="00A348E7">
            <w:pPr>
              <w:pStyle w:val="TableText"/>
            </w:pPr>
            <w:r w:rsidRPr="00D72CBE">
              <w:rPr>
                <w:szCs w:val="18"/>
              </w:rPr>
              <w:t xml:space="preserve">Southeast 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32303F8B" w14:textId="0B7DDB8C"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0028726" w14:textId="66CA36C1" w:rsidR="00DE292D" w:rsidRPr="00D72CBE" w:rsidRDefault="00DE292D" w:rsidP="00DE292D">
            <w:pPr>
              <w:pStyle w:val="TableText"/>
              <w:rPr>
                <w:szCs w:val="18"/>
              </w:rPr>
            </w:pPr>
            <w:r w:rsidRPr="00D72CBE">
              <w:rPr>
                <w:szCs w:val="18"/>
              </w:rPr>
              <w:t xml:space="preserve">On several host plants, including mangosteen and </w:t>
            </w:r>
            <w:r w:rsidRPr="00D72CBE">
              <w:rPr>
                <w:i/>
                <w:szCs w:val="18"/>
              </w:rPr>
              <w:lastRenderedPageBreak/>
              <w:t>Elaeocarpus petiolatus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p w14:paraId="7C077380" w14:textId="2FDD32D1" w:rsidR="00DE292D" w:rsidRPr="00D72CBE" w:rsidRDefault="00DE292D" w:rsidP="00A348E7">
            <w:pPr>
              <w:pStyle w:val="TableText"/>
            </w:pPr>
            <w:r w:rsidRPr="00D72CBE">
              <w:rPr>
                <w:szCs w:val="18"/>
              </w:rPr>
              <w:t xml:space="preserve">Assessed as on pathway for mangosteen from Indonesia </w:t>
            </w:r>
            <w:r w:rsidR="00A348E7" w:rsidRPr="00D72CBE">
              <w:rPr>
                <w:szCs w:val="18"/>
              </w:rPr>
              <w:fldChar w:fldCharType="begin"/>
            </w:r>
            <w:r w:rsidR="00A348E7" w:rsidRPr="00D72CBE">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7" w:tooltip="DAFF, 2012 #17411" w:history="1">
              <w:r w:rsidR="00A348E7" w:rsidRPr="00D72CBE">
                <w:rPr>
                  <w:noProof/>
                  <w:szCs w:val="18"/>
                </w:rPr>
                <w:t>DAFF 2012b</w:t>
              </w:r>
            </w:hyperlink>
            <w:r w:rsidR="00A348E7" w:rsidRPr="00D72CBE">
              <w:rPr>
                <w:noProof/>
                <w:szCs w:val="18"/>
              </w:rPr>
              <w:t>)</w:t>
            </w:r>
            <w:r w:rsidR="00A348E7" w:rsidRPr="00D72CBE">
              <w:rPr>
                <w:szCs w:val="18"/>
              </w:rPr>
              <w:fldChar w:fldCharType="end"/>
            </w:r>
          </w:p>
        </w:tc>
        <w:tc>
          <w:tcPr>
            <w:tcW w:w="2715" w:type="dxa"/>
          </w:tcPr>
          <w:p w14:paraId="44E6E645" w14:textId="0A5817B0" w:rsidR="00DE292D" w:rsidRPr="00D72CBE" w:rsidRDefault="00DE292D" w:rsidP="00A348E7">
            <w:pPr>
              <w:pStyle w:val="TableText"/>
            </w:pPr>
            <w:r w:rsidRPr="00D72CBE">
              <w:rPr>
                <w:szCs w:val="18"/>
              </w:rPr>
              <w:lastRenderedPageBreak/>
              <w:t xml:space="preserve">On </w:t>
            </w:r>
            <w:r w:rsidRPr="00D72CBE">
              <w:rPr>
                <w:i/>
                <w:szCs w:val="18"/>
              </w:rPr>
              <w:t>Garcinia mangostana</w:t>
            </w:r>
            <w:r w:rsidRPr="00D72CBE">
              <w:rPr>
                <w:szCs w:val="18"/>
              </w:rPr>
              <w:t xml:space="preserve"> from India, Indonesia, Malaysia, the Philippines, Singapore and </w:t>
            </w:r>
            <w:r w:rsidRPr="00D72CBE">
              <w:rPr>
                <w:szCs w:val="18"/>
              </w:rPr>
              <w:lastRenderedPageBreak/>
              <w:t xml:space="preserve">Vietnam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691CB490" w14:textId="77777777" w:rsidR="00DE292D" w:rsidRPr="00D72CBE" w:rsidRDefault="00DE292D" w:rsidP="00DE292D">
            <w:pPr>
              <w:pStyle w:val="TableText"/>
            </w:pPr>
            <w:r w:rsidRPr="00D72CBE">
              <w:lastRenderedPageBreak/>
              <w:t>Yes</w:t>
            </w:r>
          </w:p>
        </w:tc>
        <w:tc>
          <w:tcPr>
            <w:tcW w:w="1379" w:type="dxa"/>
          </w:tcPr>
          <w:p w14:paraId="0D47EDCE" w14:textId="77777777" w:rsidR="00DE292D" w:rsidRPr="00D72CBE" w:rsidRDefault="00DE292D" w:rsidP="00DE292D">
            <w:pPr>
              <w:pStyle w:val="TableText"/>
            </w:pPr>
            <w:r w:rsidRPr="00D72CBE">
              <w:t>No</w:t>
            </w:r>
          </w:p>
        </w:tc>
      </w:tr>
      <w:tr w:rsidR="00A348E7" w:rsidRPr="00D72CBE" w14:paraId="6E0F0646" w14:textId="77777777" w:rsidTr="00DE292D">
        <w:tc>
          <w:tcPr>
            <w:tcW w:w="1952" w:type="dxa"/>
          </w:tcPr>
          <w:p w14:paraId="4AF6FA26"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Paraputo olivaceus</w:t>
            </w:r>
            <w:r w:rsidRPr="00D72CBE">
              <w:rPr>
                <w:rFonts w:eastAsia="Times New Roman"/>
                <w:szCs w:val="18"/>
                <w:lang w:eastAsia="en-AU"/>
              </w:rPr>
              <w:t xml:space="preserve"> (Cockerell)</w:t>
            </w:r>
          </w:p>
          <w:p w14:paraId="7FE7692E" w14:textId="746C1323"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Cataenococcus olivaceus</w:t>
            </w:r>
            <w:r w:rsidRPr="00D72CBE">
              <w:rPr>
                <w:rFonts w:eastAsia="Times New Roman"/>
                <w:szCs w:val="18"/>
                <w:lang w:eastAsia="en-AU"/>
              </w:rPr>
              <w:t xml:space="preserve"> 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488" w:tooltip="Williams, 1992 #6327" w:history="1">
              <w:r w:rsidR="00A348E7" w:rsidRPr="00D72CBE">
                <w:rPr>
                  <w:rFonts w:eastAsia="Times New Roman"/>
                  <w:noProof/>
                  <w:szCs w:val="18"/>
                  <w:lang w:eastAsia="en-AU"/>
                </w:rPr>
                <w:t>Williams &amp; Granara de Willink 1992</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6BBB00B2" w14:textId="77777777" w:rsidR="00DE292D" w:rsidRPr="00D72CBE" w:rsidRDefault="00DE292D" w:rsidP="00DE292D">
            <w:pPr>
              <w:pStyle w:val="TableText"/>
            </w:pPr>
            <w:r w:rsidRPr="00D72CBE">
              <w:rPr>
                <w:szCs w:val="18"/>
              </w:rPr>
              <w:t>1</w:t>
            </w:r>
          </w:p>
        </w:tc>
        <w:tc>
          <w:tcPr>
            <w:tcW w:w="1985" w:type="dxa"/>
          </w:tcPr>
          <w:p w14:paraId="00169797" w14:textId="757DD0BF" w:rsidR="00DE292D" w:rsidRPr="00D72CBE" w:rsidRDefault="00DE292D" w:rsidP="00A348E7">
            <w:pPr>
              <w:pStyle w:val="TableText"/>
            </w:pPr>
            <w:r w:rsidRPr="00D72CBE">
              <w:rPr>
                <w:szCs w:val="18"/>
              </w:rPr>
              <w:t xml:space="preserve">North, Central and South America </w:t>
            </w:r>
            <w:r w:rsidR="00A348E7" w:rsidRPr="00D72CBE">
              <w:rPr>
                <w:szCs w:val="18"/>
              </w:rPr>
              <w:fldChar w:fldCharType="begin">
                <w:fldData xml:space="preserve">PEVuZE5vdGU+PENpdGU+PEF1dGhvcj5NaWxsZXI8L0F1dGhvcj48WWVhcj4yMDA1PC9ZZWFyPjxS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cmPDrWEsIE0uPC9hdXRob3I+PGF1dGhvcj5EZW5ubywgQi48L2F1dGhvcj48YXV0aG9yPk1pbGxl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PEVuZE5vdGU+PENpdGU+PEF1dGhvcj5NaWxsZXI8L0F1dGhvcj48WWVhcj4yMDA1PC9ZZWFyPjxS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cmPDrWEsIE0uPC9hdXRob3I+PGF1dGhvcj5EZW5ubywgQi48L2F1dGhvcj48YXV0aG9yPk1pbGxl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7DC2371F" w14:textId="672C4588"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EC9941B" w14:textId="6ED9D3CC" w:rsidR="00DE292D" w:rsidRPr="00D72CBE" w:rsidRDefault="00DE292D" w:rsidP="00A348E7">
            <w:pPr>
              <w:pStyle w:val="TableText"/>
            </w:pPr>
            <w:r w:rsidRPr="00D72CBE">
              <w:rPr>
                <w:szCs w:val="18"/>
              </w:rPr>
              <w:t xml:space="preserve">On a number of host plants in ten families including yucca, ficus, </w:t>
            </w:r>
            <w:r w:rsidRPr="00D72CBE">
              <w:rPr>
                <w:i/>
                <w:szCs w:val="18"/>
              </w:rPr>
              <w:t>Platanus</w:t>
            </w:r>
            <w:r w:rsidRPr="00D72CBE">
              <w:rPr>
                <w:szCs w:val="18"/>
              </w:rPr>
              <w:t xml:space="preserve"> and Cactaceae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36438A07" w14:textId="6D6801DA" w:rsidR="00DE292D" w:rsidRPr="00D72CBE" w:rsidRDefault="00DE292D" w:rsidP="00A348E7">
            <w:pPr>
              <w:pStyle w:val="TableText"/>
            </w:pPr>
            <w:r w:rsidRPr="00D72CBE">
              <w:rPr>
                <w:szCs w:val="18"/>
              </w:rPr>
              <w:t xml:space="preserve">On several hosts from Mexico and Central America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8130D8D" w14:textId="77777777" w:rsidR="00DE292D" w:rsidRPr="00D72CBE" w:rsidRDefault="00DE292D" w:rsidP="00DE292D">
            <w:pPr>
              <w:pStyle w:val="TableText"/>
            </w:pPr>
            <w:r w:rsidRPr="00D72CBE">
              <w:t>Yes</w:t>
            </w:r>
          </w:p>
        </w:tc>
        <w:tc>
          <w:tcPr>
            <w:tcW w:w="1379" w:type="dxa"/>
          </w:tcPr>
          <w:p w14:paraId="6DFBC059" w14:textId="77777777" w:rsidR="00DE292D" w:rsidRPr="00D72CBE" w:rsidRDefault="00DE292D" w:rsidP="00DE292D">
            <w:pPr>
              <w:pStyle w:val="TableText"/>
            </w:pPr>
            <w:r w:rsidRPr="00D72CBE">
              <w:t>No</w:t>
            </w:r>
          </w:p>
        </w:tc>
      </w:tr>
      <w:tr w:rsidR="00A348E7" w:rsidRPr="00D72CBE" w14:paraId="56F9D2ED" w14:textId="77777777" w:rsidTr="00DE292D">
        <w:tc>
          <w:tcPr>
            <w:tcW w:w="1952" w:type="dxa"/>
          </w:tcPr>
          <w:p w14:paraId="517093A7" w14:textId="77777777" w:rsidR="00DE292D" w:rsidRPr="00D72CBE" w:rsidRDefault="00DE292D" w:rsidP="00DE292D">
            <w:pPr>
              <w:pStyle w:val="TableText"/>
            </w:pPr>
            <w:r w:rsidRPr="00D72CBE">
              <w:rPr>
                <w:rFonts w:eastAsia="Times New Roman"/>
                <w:i/>
                <w:szCs w:val="18"/>
                <w:lang w:eastAsia="en-AU"/>
              </w:rPr>
              <w:t>Paraputo pandanicola</w:t>
            </w:r>
            <w:r w:rsidRPr="00D72CBE">
              <w:rPr>
                <w:rFonts w:eastAsia="Times New Roman"/>
                <w:szCs w:val="18"/>
                <w:lang w:eastAsia="en-AU"/>
              </w:rPr>
              <w:t xml:space="preserve"> Williams</w:t>
            </w:r>
          </w:p>
        </w:tc>
        <w:tc>
          <w:tcPr>
            <w:tcW w:w="1172" w:type="dxa"/>
          </w:tcPr>
          <w:p w14:paraId="66DD60FB" w14:textId="77777777" w:rsidR="00DE292D" w:rsidRPr="00D72CBE" w:rsidRDefault="00DE292D" w:rsidP="00DE292D">
            <w:pPr>
              <w:pStyle w:val="TableText"/>
            </w:pPr>
            <w:r w:rsidRPr="00D72CBE">
              <w:rPr>
                <w:szCs w:val="18"/>
              </w:rPr>
              <w:t>1</w:t>
            </w:r>
          </w:p>
        </w:tc>
        <w:tc>
          <w:tcPr>
            <w:tcW w:w="1985" w:type="dxa"/>
          </w:tcPr>
          <w:p w14:paraId="55DE6BED" w14:textId="338FB7FB" w:rsidR="00DE292D" w:rsidRPr="00D72CBE" w:rsidRDefault="00DE292D" w:rsidP="00A348E7">
            <w:pPr>
              <w:pStyle w:val="TableText"/>
            </w:pPr>
            <w:r w:rsidRPr="00D72CBE">
              <w:rPr>
                <w:szCs w:val="18"/>
              </w:rPr>
              <w:t xml:space="preserve">Indonesia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50DF4EC5" w14:textId="5C9411F9"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1DDB615" w14:textId="27F899C1" w:rsidR="00DE292D" w:rsidRPr="00D72CBE" w:rsidRDefault="00DE292D" w:rsidP="00A348E7">
            <w:pPr>
              <w:pStyle w:val="TableText"/>
            </w:pPr>
            <w:r w:rsidRPr="00D72CBE">
              <w:rPr>
                <w:szCs w:val="18"/>
              </w:rPr>
              <w:t xml:space="preserve">On fruit of </w:t>
            </w:r>
            <w:r w:rsidRPr="00D72CBE">
              <w:rPr>
                <w:i/>
                <w:szCs w:val="18"/>
              </w:rPr>
              <w:t>Pandanus</w:t>
            </w:r>
            <w:r w:rsidRPr="00D72CBE">
              <w:rPr>
                <w:szCs w:val="18"/>
              </w:rPr>
              <w:t xml:space="preserve"> sp.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519F074A" w14:textId="0EC2105F" w:rsidR="00DE292D" w:rsidRPr="00D72CBE" w:rsidRDefault="00DE292D" w:rsidP="00A348E7">
            <w:pPr>
              <w:pStyle w:val="TableText"/>
            </w:pPr>
            <w:r w:rsidRPr="00D72CBE">
              <w:rPr>
                <w:szCs w:val="18"/>
              </w:rPr>
              <w:t xml:space="preserve">On fruits of </w:t>
            </w:r>
            <w:r w:rsidRPr="00D72CBE">
              <w:rPr>
                <w:i/>
                <w:szCs w:val="18"/>
              </w:rPr>
              <w:t>Pandanus</w:t>
            </w:r>
            <w:r w:rsidRPr="00D72CBE">
              <w:rPr>
                <w:szCs w:val="18"/>
              </w:rPr>
              <w:t xml:space="preserve"> sp. from Indonesia to Hawaii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5CE77C8B" w14:textId="77777777" w:rsidR="00DE292D" w:rsidRPr="00D72CBE" w:rsidRDefault="00DE292D" w:rsidP="00DE292D">
            <w:pPr>
              <w:pStyle w:val="TableText"/>
            </w:pPr>
            <w:r w:rsidRPr="00D72CBE">
              <w:t>Yes</w:t>
            </w:r>
          </w:p>
        </w:tc>
        <w:tc>
          <w:tcPr>
            <w:tcW w:w="1379" w:type="dxa"/>
          </w:tcPr>
          <w:p w14:paraId="37A1D875" w14:textId="77777777" w:rsidR="00DE292D" w:rsidRPr="00D72CBE" w:rsidRDefault="00DE292D" w:rsidP="00DE292D">
            <w:pPr>
              <w:pStyle w:val="TableText"/>
            </w:pPr>
            <w:r w:rsidRPr="00D72CBE">
              <w:t>No</w:t>
            </w:r>
          </w:p>
        </w:tc>
      </w:tr>
      <w:tr w:rsidR="00A348E7" w:rsidRPr="00D72CBE" w14:paraId="5D8A1E94" w14:textId="77777777" w:rsidTr="00DE292D">
        <w:tc>
          <w:tcPr>
            <w:tcW w:w="1952" w:type="dxa"/>
          </w:tcPr>
          <w:p w14:paraId="491DA072" w14:textId="77777777" w:rsidR="00DE292D" w:rsidRPr="00D72CBE" w:rsidRDefault="00DE292D" w:rsidP="00DE292D">
            <w:pPr>
              <w:pStyle w:val="TableText"/>
            </w:pPr>
            <w:r w:rsidRPr="00D72CBE">
              <w:rPr>
                <w:rFonts w:eastAsia="Times New Roman"/>
                <w:i/>
                <w:szCs w:val="18"/>
                <w:lang w:eastAsia="en-AU"/>
              </w:rPr>
              <w:t>Paraputo theaecola</w:t>
            </w:r>
            <w:r w:rsidRPr="00D72CBE">
              <w:rPr>
                <w:rFonts w:eastAsia="Times New Roman"/>
                <w:szCs w:val="18"/>
                <w:lang w:eastAsia="en-AU"/>
              </w:rPr>
              <w:t xml:space="preserve"> (Green in Green &amp; Mann)</w:t>
            </w:r>
          </w:p>
        </w:tc>
        <w:tc>
          <w:tcPr>
            <w:tcW w:w="1172" w:type="dxa"/>
          </w:tcPr>
          <w:p w14:paraId="10A100CC" w14:textId="77777777" w:rsidR="00DE292D" w:rsidRPr="00D72CBE" w:rsidRDefault="00DE292D" w:rsidP="00DE292D">
            <w:pPr>
              <w:pStyle w:val="TableText"/>
            </w:pPr>
            <w:r w:rsidRPr="00D72CBE">
              <w:rPr>
                <w:szCs w:val="18"/>
              </w:rPr>
              <w:t>1, 4</w:t>
            </w:r>
          </w:p>
        </w:tc>
        <w:tc>
          <w:tcPr>
            <w:tcW w:w="1985" w:type="dxa"/>
          </w:tcPr>
          <w:p w14:paraId="0BA83B40" w14:textId="2B0E924A" w:rsidR="00DE292D" w:rsidRPr="00D72CBE" w:rsidRDefault="00DE292D" w:rsidP="00A348E7">
            <w:pPr>
              <w:pStyle w:val="TableText"/>
            </w:pPr>
            <w:r w:rsidRPr="00D72CBE">
              <w:rPr>
                <w:szCs w:val="18"/>
              </w:rPr>
              <w:t xml:space="preserve">India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4FF5AF03" w14:textId="3DAA4D6C"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F47D8BD" w14:textId="0341AFA6" w:rsidR="00DE292D" w:rsidRPr="00D72CBE" w:rsidRDefault="00DE292D" w:rsidP="00A348E7">
            <w:pPr>
              <w:pStyle w:val="TableText"/>
            </w:pPr>
            <w:r w:rsidRPr="00D72CBE">
              <w:rPr>
                <w:szCs w:val="18"/>
              </w:rPr>
              <w:t xml:space="preserve">On roots of tea plants and </w:t>
            </w:r>
            <w:r w:rsidRPr="00D72CBE">
              <w:rPr>
                <w:i/>
                <w:szCs w:val="18"/>
              </w:rPr>
              <w:t>Taraktogenos kurzii</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also on </w:t>
            </w:r>
            <w:r w:rsidRPr="00D72CBE">
              <w:rPr>
                <w:i/>
                <w:szCs w:val="18"/>
              </w:rPr>
              <w:t>Zantesdechia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22528B8D" w14:textId="25B7FB44" w:rsidR="00DE292D" w:rsidRPr="00D72CBE" w:rsidRDefault="00DE292D" w:rsidP="00A348E7">
            <w:pPr>
              <w:pStyle w:val="TableText"/>
            </w:pPr>
            <w:r w:rsidRPr="00D72CBE">
              <w:rPr>
                <w:szCs w:val="18"/>
              </w:rPr>
              <w:t xml:space="preserve">On </w:t>
            </w:r>
            <w:r w:rsidRPr="00D72CBE">
              <w:rPr>
                <w:i/>
                <w:szCs w:val="18"/>
              </w:rPr>
              <w:t>Cucurma amada</w:t>
            </w:r>
            <w:r w:rsidRPr="00D72CBE">
              <w:rPr>
                <w:szCs w:val="18"/>
              </w:rPr>
              <w:t xml:space="preserve">, </w:t>
            </w:r>
            <w:r w:rsidRPr="00D72CBE">
              <w:rPr>
                <w:i/>
                <w:szCs w:val="18"/>
              </w:rPr>
              <w:t>Hedychium</w:t>
            </w:r>
            <w:r w:rsidRPr="00D72CBE">
              <w:rPr>
                <w:szCs w:val="18"/>
              </w:rPr>
              <w:t xml:space="preserve"> and tubers of </w:t>
            </w:r>
            <w:r w:rsidRPr="00D72CBE">
              <w:rPr>
                <w:i/>
                <w:szCs w:val="18"/>
              </w:rPr>
              <w:t>Zantesdechia</w:t>
            </w:r>
            <w:r w:rsidRPr="00D72CBE">
              <w:rPr>
                <w:szCs w:val="18"/>
              </w:rPr>
              <w:t xml:space="preserve"> from India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Camellia sinensis</w:t>
            </w:r>
            <w:r w:rsidRPr="00D72CBE">
              <w:rPr>
                <w:szCs w:val="18"/>
              </w:rPr>
              <w:t xml:space="preserve"> from India to the Netherlands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53C05F3D" w14:textId="77777777" w:rsidR="00DE292D" w:rsidRPr="00D72CBE" w:rsidRDefault="00DE292D" w:rsidP="00DE292D">
            <w:pPr>
              <w:pStyle w:val="TableText"/>
            </w:pPr>
            <w:r w:rsidRPr="00D72CBE">
              <w:t>Yes</w:t>
            </w:r>
          </w:p>
        </w:tc>
        <w:tc>
          <w:tcPr>
            <w:tcW w:w="1379" w:type="dxa"/>
          </w:tcPr>
          <w:p w14:paraId="161277C9" w14:textId="77777777" w:rsidR="00DE292D" w:rsidRPr="00D72CBE" w:rsidRDefault="00DE292D" w:rsidP="00DE292D">
            <w:pPr>
              <w:pStyle w:val="TableText"/>
            </w:pPr>
            <w:r w:rsidRPr="00D72CBE">
              <w:t>No</w:t>
            </w:r>
          </w:p>
        </w:tc>
      </w:tr>
      <w:tr w:rsidR="00A348E7" w:rsidRPr="00D72CBE" w14:paraId="7B35A653" w14:textId="77777777" w:rsidTr="00DE292D">
        <w:tc>
          <w:tcPr>
            <w:tcW w:w="1952" w:type="dxa"/>
          </w:tcPr>
          <w:p w14:paraId="16C3F553" w14:textId="7615F025" w:rsidR="00DE292D" w:rsidRPr="00D72CBE" w:rsidRDefault="00DE292D" w:rsidP="006B3BF9">
            <w:pPr>
              <w:pStyle w:val="TableText"/>
              <w:rPr>
                <w:rFonts w:eastAsia="Times New Roman"/>
                <w:szCs w:val="18"/>
                <w:lang w:eastAsia="en-AU"/>
              </w:rPr>
            </w:pPr>
            <w:r w:rsidRPr="00D72CBE">
              <w:rPr>
                <w:rFonts w:eastAsia="Times New Roman"/>
                <w:i/>
                <w:szCs w:val="18"/>
                <w:lang w:eastAsia="en-AU"/>
              </w:rPr>
              <w:t>Pelionella cycliger</w:t>
            </w:r>
            <w:r w:rsidRPr="00D72CBE">
              <w:rPr>
                <w:rFonts w:eastAsia="Times New Roman"/>
                <w:szCs w:val="18"/>
                <w:lang w:eastAsia="en-AU"/>
              </w:rPr>
              <w:t xml:space="preserve"> </w:t>
            </w:r>
            <w:r w:rsidR="006B3BF9" w:rsidRPr="00D72CBE">
              <w:rPr>
                <w:rFonts w:eastAsia="Times New Roman"/>
                <w:szCs w:val="18"/>
                <w:lang w:eastAsia="en-AU"/>
              </w:rPr>
              <w:t>(Leonardi)</w:t>
            </w:r>
          </w:p>
        </w:tc>
        <w:tc>
          <w:tcPr>
            <w:tcW w:w="1172" w:type="dxa"/>
          </w:tcPr>
          <w:p w14:paraId="76A737A8" w14:textId="77777777" w:rsidR="00DE292D" w:rsidRPr="00D72CBE" w:rsidRDefault="00DE292D" w:rsidP="00DE292D">
            <w:pPr>
              <w:pStyle w:val="TableText"/>
            </w:pPr>
            <w:r w:rsidRPr="00D72CBE">
              <w:rPr>
                <w:szCs w:val="18"/>
              </w:rPr>
              <w:t>5</w:t>
            </w:r>
          </w:p>
        </w:tc>
        <w:tc>
          <w:tcPr>
            <w:tcW w:w="1985" w:type="dxa"/>
          </w:tcPr>
          <w:p w14:paraId="080F2551" w14:textId="4C6A38C5" w:rsidR="00DE292D" w:rsidRPr="00D72CBE" w:rsidRDefault="00DE292D" w:rsidP="00A348E7">
            <w:pPr>
              <w:pStyle w:val="TableText"/>
            </w:pPr>
            <w:r w:rsidRPr="00D72CBE">
              <w:rPr>
                <w:szCs w:val="18"/>
              </w:rPr>
              <w:t xml:space="preserve">Africa and Europe </w:t>
            </w:r>
            <w:r w:rsidR="00A348E7" w:rsidRPr="00D72CBE">
              <w:rPr>
                <w:szCs w:val="18"/>
              </w:rPr>
              <w:fldChar w:fldCharType="begin">
                <w:fldData xml:space="preserve">PEVuZE5vdGU+PENpdGU+PEF1dGhvcj5NYW5zb3VyPC9BdXRob3I+PFllYXI+MjAxMTwvWWVhcj48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PEVuZE5vdGU+PENpdGU+PEF1dGhvcj5NYW5zb3VyPC9BdXRob3I+PFllYXI+MjAxMTwvWWVhcj48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28" w:tooltip="Mansour, 2011 #22597" w:history="1">
              <w:r w:rsidR="00A348E7" w:rsidRPr="00D72CBE">
                <w:rPr>
                  <w:noProof/>
                  <w:szCs w:val="18"/>
                </w:rPr>
                <w:t>Mansour et al. 2011</w:t>
              </w:r>
            </w:hyperlink>
            <w:r w:rsidR="00A348E7" w:rsidRPr="00D72CBE">
              <w:rPr>
                <w:noProof/>
                <w:szCs w:val="18"/>
              </w:rPr>
              <w:t xml:space="preserve">; </w:t>
            </w:r>
            <w:hyperlink w:anchor="_ENREF_415" w:tooltip="Sánches-García, 2010 #22598" w:history="1">
              <w:r w:rsidR="00A348E7" w:rsidRPr="00D72CBE">
                <w:rPr>
                  <w:noProof/>
                  <w:szCs w:val="18"/>
                </w:rPr>
                <w:t>Sánches-García &amp; Ben-Dov 2010</w:t>
              </w:r>
            </w:hyperlink>
            <w:r w:rsidR="00A348E7" w:rsidRPr="00D72CBE">
              <w:rPr>
                <w:noProof/>
                <w:szCs w:val="18"/>
              </w:rPr>
              <w:t>)</w:t>
            </w:r>
            <w:r w:rsidR="00A348E7" w:rsidRPr="00D72CBE">
              <w:rPr>
                <w:szCs w:val="18"/>
              </w:rPr>
              <w:fldChar w:fldCharType="end"/>
            </w:r>
          </w:p>
        </w:tc>
        <w:tc>
          <w:tcPr>
            <w:tcW w:w="1562" w:type="dxa"/>
          </w:tcPr>
          <w:p w14:paraId="48173C83" w14:textId="1A18C0FB"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3E794E3F" w14:textId="440423DF" w:rsidR="00DE292D" w:rsidRPr="00D72CBE" w:rsidRDefault="00DE292D" w:rsidP="00A348E7">
            <w:pPr>
              <w:pStyle w:val="TableText"/>
            </w:pPr>
            <w:r w:rsidRPr="00D72CBE">
              <w:rPr>
                <w:szCs w:val="18"/>
              </w:rPr>
              <w:t xml:space="preserve">On </w:t>
            </w:r>
            <w:r w:rsidRPr="00D72CBE">
              <w:rPr>
                <w:i/>
                <w:szCs w:val="18"/>
              </w:rPr>
              <w:t>Olea europaea</w:t>
            </w:r>
            <w:r w:rsidRPr="00D72CBE">
              <w:rPr>
                <w:szCs w:val="18"/>
              </w:rPr>
              <w:t xml:space="preserve"> </w:t>
            </w:r>
            <w:r w:rsidR="00A348E7" w:rsidRPr="00D72CBE">
              <w:rPr>
                <w:szCs w:val="18"/>
              </w:rPr>
              <w:fldChar w:fldCharType="begin">
                <w:fldData xml:space="preserve">PEVuZE5vdGU+PENpdGU+PEF1dGhvcj5NYW5zb3VyPC9BdXRob3I+PFllYXI+MjAxMTwvWWVhcj48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PEVuZE5vdGU+PENpdGU+PEF1dGhvcj5NYW5zb3VyPC9BdXRob3I+PFllYXI+MjAxMTwvWWVhcj48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28" w:tooltip="Mansour, 2011 #22597" w:history="1">
              <w:r w:rsidR="00A348E7" w:rsidRPr="00D72CBE">
                <w:rPr>
                  <w:noProof/>
                  <w:szCs w:val="18"/>
                </w:rPr>
                <w:t>Mansour et al. 2011</w:t>
              </w:r>
            </w:hyperlink>
            <w:r w:rsidR="00A348E7" w:rsidRPr="00D72CBE">
              <w:rPr>
                <w:noProof/>
                <w:szCs w:val="18"/>
              </w:rPr>
              <w:t xml:space="preserve">; </w:t>
            </w:r>
            <w:hyperlink w:anchor="_ENREF_415" w:tooltip="Sánches-García, 2010 #22598" w:history="1">
              <w:r w:rsidR="00A348E7" w:rsidRPr="00D72CBE">
                <w:rPr>
                  <w:noProof/>
                  <w:szCs w:val="18"/>
                </w:rPr>
                <w:t>Sánches-García &amp; Ben-Dov 2010</w:t>
              </w:r>
            </w:hyperlink>
            <w:r w:rsidR="00A348E7" w:rsidRPr="00D72CBE">
              <w:rPr>
                <w:noProof/>
                <w:szCs w:val="18"/>
              </w:rPr>
              <w:t>)</w:t>
            </w:r>
            <w:r w:rsidR="00A348E7" w:rsidRPr="00D72CBE">
              <w:rPr>
                <w:szCs w:val="18"/>
              </w:rPr>
              <w:fldChar w:fldCharType="end"/>
            </w:r>
            <w:r w:rsidRPr="00D72CBE">
              <w:rPr>
                <w:szCs w:val="18"/>
              </w:rPr>
              <w:t xml:space="preserve"> and </w:t>
            </w:r>
            <w:r w:rsidRPr="00D72CBE">
              <w:rPr>
                <w:i/>
                <w:szCs w:val="18"/>
              </w:rPr>
              <w:t xml:space="preserve">Cynodon dactylon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4EBBACDD" w14:textId="77777777" w:rsidR="00DE292D" w:rsidRPr="00D72CBE" w:rsidRDefault="00DE292D" w:rsidP="00DE292D">
            <w:pPr>
              <w:pStyle w:val="TableText"/>
            </w:pPr>
            <w:r w:rsidRPr="00D72CBE">
              <w:t>–</w:t>
            </w:r>
          </w:p>
          <w:p w14:paraId="10E37C4B" w14:textId="77777777" w:rsidR="00DE292D" w:rsidRPr="00D72CBE" w:rsidRDefault="00DE292D" w:rsidP="00DE292D">
            <w:pPr>
              <w:pStyle w:val="TableText"/>
            </w:pPr>
          </w:p>
        </w:tc>
        <w:tc>
          <w:tcPr>
            <w:tcW w:w="1342" w:type="dxa"/>
          </w:tcPr>
          <w:p w14:paraId="02241334" w14:textId="77777777" w:rsidR="00DE292D" w:rsidRPr="00D72CBE" w:rsidRDefault="00DE292D" w:rsidP="00DE292D">
            <w:pPr>
              <w:pStyle w:val="TableText"/>
            </w:pPr>
            <w:r w:rsidRPr="00D72CBE">
              <w:t>Yes</w:t>
            </w:r>
          </w:p>
        </w:tc>
        <w:tc>
          <w:tcPr>
            <w:tcW w:w="1379" w:type="dxa"/>
          </w:tcPr>
          <w:p w14:paraId="3D017015" w14:textId="77777777" w:rsidR="00DE292D" w:rsidRPr="00D72CBE" w:rsidRDefault="00DE292D" w:rsidP="00DE292D">
            <w:pPr>
              <w:pStyle w:val="TableText"/>
            </w:pPr>
            <w:r w:rsidRPr="00D72CBE">
              <w:t>No</w:t>
            </w:r>
          </w:p>
        </w:tc>
      </w:tr>
      <w:tr w:rsidR="00A348E7" w:rsidRPr="00D72CBE" w14:paraId="405D0B1A" w14:textId="77777777" w:rsidTr="00DE292D">
        <w:tc>
          <w:tcPr>
            <w:tcW w:w="1952" w:type="dxa"/>
          </w:tcPr>
          <w:p w14:paraId="543AC70C" w14:textId="2E891DEC" w:rsidR="00DE292D" w:rsidRPr="00D72CBE" w:rsidRDefault="00DE292D" w:rsidP="006B3BF9">
            <w:pPr>
              <w:pStyle w:val="TableText"/>
            </w:pPr>
            <w:r w:rsidRPr="00D72CBE">
              <w:rPr>
                <w:rFonts w:eastAsia="Times New Roman"/>
                <w:i/>
                <w:szCs w:val="18"/>
                <w:lang w:eastAsia="en-AU"/>
              </w:rPr>
              <w:t>Phenacoccus aceris</w:t>
            </w:r>
            <w:r w:rsidRPr="00D72CBE">
              <w:rPr>
                <w:rFonts w:eastAsia="Times New Roman"/>
                <w:szCs w:val="18"/>
                <w:lang w:eastAsia="en-AU"/>
              </w:rPr>
              <w:t xml:space="preserve"> </w:t>
            </w:r>
            <w:r w:rsidR="006B3BF9" w:rsidRPr="00D72CBE">
              <w:rPr>
                <w:rFonts w:eastAsia="Times New Roman"/>
                <w:szCs w:val="18"/>
                <w:lang w:eastAsia="en-AU"/>
              </w:rPr>
              <w:t>(Signoret)</w:t>
            </w:r>
          </w:p>
        </w:tc>
        <w:tc>
          <w:tcPr>
            <w:tcW w:w="1172" w:type="dxa"/>
          </w:tcPr>
          <w:p w14:paraId="6DF2EBCD" w14:textId="77777777" w:rsidR="00DE292D" w:rsidRPr="00D72CBE" w:rsidRDefault="00DE292D" w:rsidP="00DE292D">
            <w:pPr>
              <w:pStyle w:val="TableText"/>
            </w:pPr>
            <w:r w:rsidRPr="00D72CBE">
              <w:rPr>
                <w:szCs w:val="18"/>
              </w:rPr>
              <w:t>2, 5</w:t>
            </w:r>
          </w:p>
        </w:tc>
        <w:tc>
          <w:tcPr>
            <w:tcW w:w="1985" w:type="dxa"/>
          </w:tcPr>
          <w:p w14:paraId="1B4D0C83" w14:textId="4692C3E4" w:rsidR="00DE292D" w:rsidRPr="00D72CBE" w:rsidRDefault="00DE292D" w:rsidP="00A348E7">
            <w:pPr>
              <w:pStyle w:val="TableText"/>
            </w:pPr>
            <w:r w:rsidRPr="00D72CBE">
              <w:rPr>
                <w:szCs w:val="18"/>
              </w:rPr>
              <w:t xml:space="preserve">North America, Europe, South Korea and China </w:t>
            </w:r>
            <w:r w:rsidR="00A348E7" w:rsidRPr="00D72CBE">
              <w:rPr>
                <w:szCs w:val="18"/>
              </w:rPr>
              <w:fldChar w:fldCharType="begin">
                <w:fldData xml:space="preserve">PEVuZE5vdGU+PENpdGU+PEF1dGhvcj5NYWx1bXBoeTwvQXV0aG9yPjxZZWFyPjIwMDg8L1llYXI+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Pjxjb250cmlidXRvcnM+PGF1dGhvcnM+PGF1dGhvcj5HYXJjw61hLCBNLjwvYXV0aG9yPjxhdXRo
b3I+RGVubm8sIEIuPC9hdXRob3I+PGF1dGhvcj5NaWxsZXIsIEQuUi48L2F1dGhvcj48YXV0aG9y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PEVuZE5vdGU+PENpdGU+PEF1dGhvcj5NYWx1bXBoeTwvQXV0aG9yPjxZZWFyPjIwMDg8L1llYXI+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Pjxjb250cmlidXRvcnM+PGF1dGhvcnM+PGF1dGhvcj5HYXJjw61hLCBNLjwvYXV0aG9yPjxhdXRo
b3I+RGVubm8sIEIuPC9hdXRob3I+PGF1dGhvcj5NaWxsZXIsIEQuUi48L2F1dGhvcj48YXV0aG9y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66" w:tooltip="Kaydan, 2004 #22573" w:history="1">
              <w:r w:rsidR="00A348E7" w:rsidRPr="00D72CBE">
                <w:rPr>
                  <w:noProof/>
                  <w:szCs w:val="18"/>
                </w:rPr>
                <w:t>Kaydan et al. 2004</w:t>
              </w:r>
            </w:hyperlink>
            <w:r w:rsidR="00A348E7" w:rsidRPr="00D72CBE">
              <w:rPr>
                <w:noProof/>
                <w:szCs w:val="18"/>
              </w:rPr>
              <w:t xml:space="preserve">; </w:t>
            </w:r>
            <w:hyperlink w:anchor="_ENREF_318" w:tooltip="Malumphy, 2008 #22572" w:history="1">
              <w:r w:rsidR="00A348E7" w:rsidRPr="00D72CBE">
                <w:rPr>
                  <w:noProof/>
                  <w:szCs w:val="18"/>
                </w:rPr>
                <w:t>Malumphy &amp; Ostrauskas 2008</w:t>
              </w:r>
            </w:hyperlink>
            <w:r w:rsidR="00A348E7" w:rsidRPr="00D72CBE">
              <w:rPr>
                <w:noProof/>
                <w:szCs w:val="18"/>
              </w:rPr>
              <w:t xml:space="preserve">; </w:t>
            </w:r>
            <w:hyperlink w:anchor="_ENREF_319" w:tooltip="Malumphy, 2008 #9057" w:history="1">
              <w:r w:rsidR="00A348E7" w:rsidRPr="00D72CBE">
                <w:rPr>
                  <w:noProof/>
                  <w:szCs w:val="18"/>
                </w:rPr>
                <w:t xml:space="preserve">Malumphy, Ostrauskas </w:t>
              </w:r>
              <w:r w:rsidR="00A348E7" w:rsidRPr="00D72CBE">
                <w:rPr>
                  <w:noProof/>
                  <w:szCs w:val="18"/>
                </w:rPr>
                <w:lastRenderedPageBreak/>
                <w:t>&amp; Pye 2008</w:t>
              </w:r>
            </w:hyperlink>
            <w:r w:rsidR="00A348E7" w:rsidRPr="00D72CBE">
              <w:rPr>
                <w:noProof/>
                <w:szCs w:val="18"/>
              </w:rPr>
              <w:t xml:space="preserve">; </w:t>
            </w:r>
            <w:hyperlink w:anchor="_ENREF_381" w:tooltip="Park, 2010 #10436" w:history="1">
              <w:r w:rsidR="00A348E7" w:rsidRPr="00D72CBE">
                <w:rPr>
                  <w:noProof/>
                  <w:szCs w:val="18"/>
                </w:rPr>
                <w:t>Park et al. 2010</w:t>
              </w:r>
            </w:hyperlink>
            <w:r w:rsidR="00A348E7" w:rsidRPr="00D72CBE">
              <w:rPr>
                <w:noProof/>
                <w:szCs w:val="18"/>
              </w:rPr>
              <w:t>)</w:t>
            </w:r>
            <w:r w:rsidR="00A348E7" w:rsidRPr="00D72CBE">
              <w:rPr>
                <w:szCs w:val="18"/>
              </w:rPr>
              <w:fldChar w:fldCharType="end"/>
            </w:r>
          </w:p>
        </w:tc>
        <w:tc>
          <w:tcPr>
            <w:tcW w:w="1562" w:type="dxa"/>
          </w:tcPr>
          <w:p w14:paraId="75E5CCF0" w14:textId="4EBC539A" w:rsidR="00DE292D" w:rsidRPr="00D72CBE" w:rsidRDefault="00DE292D" w:rsidP="00A348E7">
            <w:pPr>
              <w:pStyle w:val="TableText"/>
              <w:rPr>
                <w:szCs w:val="18"/>
              </w:rPr>
            </w:pPr>
            <w:r w:rsidRPr="00D72CBE">
              <w:rPr>
                <w:szCs w:val="18"/>
              </w:rPr>
              <w:lastRenderedPageBreak/>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BF3FABE" w14:textId="561B3EDD" w:rsidR="00DE292D" w:rsidRPr="00D72CBE" w:rsidRDefault="00DE292D" w:rsidP="00DE292D">
            <w:pPr>
              <w:pStyle w:val="TableText"/>
              <w:rPr>
                <w:szCs w:val="18"/>
              </w:rPr>
            </w:pPr>
            <w:r w:rsidRPr="00D72CBE">
              <w:rPr>
                <w:szCs w:val="18"/>
              </w:rPr>
              <w:t xml:space="preserve">On numerous host plants including kiwifruit, apple, persimmon, oaks, fig, stone fruit and grapevine </w:t>
            </w:r>
            <w:r w:rsidR="00A348E7" w:rsidRPr="00D72CBE">
              <w:rPr>
                <w:szCs w:val="18"/>
              </w:rPr>
              <w:fldChar w:fldCharType="begin">
                <w:fldData xml:space="preserve">PEVuZE5vdGU+PENpdGU+PEF1dGhvcj5QYXJrPC9BdXRob3I+PFllYXI+MjAxMDwvWWVhcj48UmVj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YXV0aG9yPkdhcmPDrWEsIE0uPC9hdXRob3I+PGF1dGhvcj5EZW5ubywgQi48L2F1dGhvcj48YXV0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PEVuZE5vdGU+PENpdGU+PEF1dGhvcj5QYXJrPC9BdXRob3I+PFllYXI+MjAxMDwvWWVhcj48UmVj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YXV0aG9yPkdhcmPDrWEsIE0uPC9hdXRob3I+PGF1dGhvcj5EZW5ubywgQi48L2F1dGhvcj48YXV0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19" w:tooltip="Malumphy, 2008 #9057" w:history="1">
              <w:r w:rsidR="00A348E7" w:rsidRPr="00D72CBE">
                <w:rPr>
                  <w:noProof/>
                  <w:szCs w:val="18"/>
                </w:rPr>
                <w:t>Malumphy, Ostrauskas &amp; Pye 2008</w:t>
              </w:r>
            </w:hyperlink>
            <w:r w:rsidR="00A348E7" w:rsidRPr="00D72CBE">
              <w:rPr>
                <w:noProof/>
                <w:szCs w:val="18"/>
              </w:rPr>
              <w:t xml:space="preserve">; </w:t>
            </w:r>
            <w:hyperlink w:anchor="_ENREF_381" w:tooltip="Park, 2010 #10436" w:history="1">
              <w:r w:rsidR="00A348E7" w:rsidRPr="00D72CBE">
                <w:rPr>
                  <w:noProof/>
                  <w:szCs w:val="18"/>
                </w:rPr>
                <w:t>Park et al. 2010</w:t>
              </w:r>
            </w:hyperlink>
            <w:r w:rsidR="00A348E7" w:rsidRPr="00D72CBE">
              <w:rPr>
                <w:noProof/>
                <w:szCs w:val="18"/>
              </w:rPr>
              <w:t>)</w:t>
            </w:r>
            <w:r w:rsidR="00A348E7" w:rsidRPr="00D72CBE">
              <w:rPr>
                <w:szCs w:val="18"/>
              </w:rPr>
              <w:fldChar w:fldCharType="end"/>
            </w:r>
          </w:p>
          <w:p w14:paraId="29E6FFB3" w14:textId="56EDCD4B" w:rsidR="00DE292D" w:rsidRPr="00D72CBE" w:rsidRDefault="00DE292D" w:rsidP="00A348E7">
            <w:pPr>
              <w:pStyle w:val="TableText"/>
            </w:pPr>
            <w:r w:rsidRPr="00D72CBE">
              <w:rPr>
                <w:szCs w:val="18"/>
              </w:rPr>
              <w:lastRenderedPageBreak/>
              <w:t xml:space="preserve">Assessed as on pathway for Korean pear from South Korea </w:t>
            </w:r>
            <w:r w:rsidR="00A348E7" w:rsidRPr="00D72CBE">
              <w:rPr>
                <w:szCs w:val="18"/>
              </w:rPr>
              <w:fldChar w:fldCharType="begin"/>
            </w:r>
            <w:r w:rsidR="00A348E7" w:rsidRPr="00D72CBE">
              <w:rPr>
                <w:szCs w:val="18"/>
              </w:rPr>
              <w:instrText xml:space="preserve"> ADDIN EN.CITE &lt;EndNote&gt;&lt;Cite&gt;&lt;Author&gt;AQIS&lt;/Author&gt;&lt;Year&gt;1999&lt;/Year&gt;&lt;RecNum&gt;6787&lt;/RecNum&gt;&lt;DisplayText&gt;(AQIS 1999b)&lt;/DisplayText&gt;&lt;record&gt;&lt;rec-number&gt;6787&lt;/rec-number&gt;&lt;foreign-keys&gt;&lt;key app="EN" db-id="pxwxw0er9zv2fxezxdk5tt5utz5p5vtrwdv0" timestamp="1451972530"&gt;6787&lt;/key&gt;&lt;/foreign-keys&gt;&lt;ref-type name="Report"&gt;27&lt;/ref-type&gt;&lt;contributors&gt;&lt;authors&gt;&lt;author&gt;AQIS&lt;/author&gt;&lt;/authors&gt;&lt;/contributors&gt;&lt;titles&gt;&lt;title&gt;&lt;style face="normal" font="default" size="100%"&gt;Final import risk analysis on the importation of fresh fruit of Korean pear (&lt;/style&gt;&lt;style face="italic" font="default" size="100%"&gt;Pyrus ussuriensis&lt;/style&gt;&lt;style face="normal" font="default" size="100%"&gt; var. &lt;/style&gt;&lt;style face="italic" font="default" size="100%"&gt;viridis &lt;/style&gt;&lt;style face="normal" font="default" size="100%"&gt;T. Lee) from The Republic of Korea&lt;/style&gt;&lt;/title&gt;&lt;/titles&gt;&lt;pages&gt;1-50&lt;/pages&gt;&lt;keywords&gt;&lt;keyword&gt;Analysis&lt;/keyword&gt;&lt;keyword&gt;fruit&lt;/keyword&gt;&lt;keyword&gt;Import&lt;/keyword&gt;&lt;keyword&gt;Import risk analysis&lt;/keyword&gt;&lt;keyword&gt;importation&lt;/keyword&gt;&lt;keyword&gt;Korea&lt;/keyword&gt;&lt;keyword&gt;Pyrus&lt;/keyword&gt;&lt;keyword&gt;Pyrus ussuriensis&lt;/keyword&gt;&lt;keyword&gt;risk&lt;/keyword&gt;&lt;keyword&gt;Risk analysis&lt;/keyword&gt;&lt;keyword&gt;Viridis&lt;/keyword&gt;&lt;/keywords&gt;&lt;dates&gt;&lt;year&gt;1999&lt;/year&gt;&lt;/dates&gt;&lt;pub-location&gt;Canberra&lt;/pub-location&gt;&lt;publisher&gt;Australian Quarantine and Inspection Service&lt;/publisher&gt;&lt;orig-pub&gt;&lt;style face="underline" font="default" size="100%"&gt;J:\E Library\Plant Catalogue\A&lt;/style&gt;&lt;/orig-pub&gt;&lt;label&gt;70314&lt;/label&gt;&lt;urls&gt;&lt;pdf-urls&gt;&lt;url&gt;file://J:\E Library\Plant Catalogue\A\AQIS 1999 ID70314.pdf&lt;/url&gt;&lt;/pdf-urls&gt;&lt;/urls&gt;&lt;custom1&gt;US apples China table grapes as BMSB&lt;/custom1&gt;&lt;/record&gt;&lt;/Cite&gt;&lt;/EndNote&gt;</w:instrText>
            </w:r>
            <w:r w:rsidR="00A348E7" w:rsidRPr="00D72CBE">
              <w:rPr>
                <w:szCs w:val="18"/>
              </w:rPr>
              <w:fldChar w:fldCharType="separate"/>
            </w:r>
            <w:r w:rsidR="00A348E7" w:rsidRPr="00D72CBE">
              <w:rPr>
                <w:noProof/>
                <w:szCs w:val="18"/>
              </w:rPr>
              <w:t>(</w:t>
            </w:r>
            <w:hyperlink w:anchor="_ENREF_25" w:tooltip="AQIS, 1999 #6787" w:history="1">
              <w:r w:rsidR="00A348E7" w:rsidRPr="00D72CBE">
                <w:rPr>
                  <w:noProof/>
                  <w:szCs w:val="18"/>
                </w:rPr>
                <w:t>AQIS 1999b</w:t>
              </w:r>
            </w:hyperlink>
            <w:r w:rsidR="00A348E7" w:rsidRPr="00D72CBE">
              <w:rPr>
                <w:noProof/>
                <w:szCs w:val="18"/>
              </w:rPr>
              <w:t>)</w:t>
            </w:r>
            <w:r w:rsidR="00A348E7" w:rsidRPr="00D72CBE">
              <w:rPr>
                <w:szCs w:val="18"/>
              </w:rPr>
              <w:fldChar w:fldCharType="end"/>
            </w:r>
            <w:r w:rsidRPr="00D72CBE">
              <w:rPr>
                <w:szCs w:val="18"/>
              </w:rPr>
              <w:t xml:space="preserve">; apples from China </w:t>
            </w:r>
            <w:r w:rsidR="00A348E7" w:rsidRPr="00D72CBE">
              <w:rPr>
                <w:szCs w:val="18"/>
              </w:rPr>
              <w:fldChar w:fldCharType="begin"/>
            </w:r>
            <w:r w:rsidR="00A348E7" w:rsidRPr="00D72CBE">
              <w:rPr>
                <w:szCs w:val="18"/>
              </w:rPr>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A348E7" w:rsidRPr="00D72CBE">
              <w:rPr>
                <w:szCs w:val="18"/>
              </w:rPr>
              <w:fldChar w:fldCharType="separate"/>
            </w:r>
            <w:r w:rsidR="00A348E7" w:rsidRPr="00D72CBE">
              <w:rPr>
                <w:noProof/>
                <w:szCs w:val="18"/>
              </w:rPr>
              <w:t>(</w:t>
            </w:r>
            <w:hyperlink w:anchor="_ENREF_62" w:tooltip="Biosecurity Australia, 2010 #11300" w:history="1">
              <w:r w:rsidR="00A348E7" w:rsidRPr="00D72CBE">
                <w:rPr>
                  <w:noProof/>
                  <w:szCs w:val="18"/>
                </w:rPr>
                <w:t>Biosecurity Australia 2010a</w:t>
              </w:r>
            </w:hyperlink>
            <w:r w:rsidR="00A348E7" w:rsidRPr="00D72CBE">
              <w:rPr>
                <w:noProof/>
                <w:szCs w:val="18"/>
              </w:rPr>
              <w:t>)</w:t>
            </w:r>
            <w:r w:rsidR="00A348E7" w:rsidRPr="00D72CBE">
              <w:rPr>
                <w:szCs w:val="18"/>
              </w:rPr>
              <w:fldChar w:fldCharType="end"/>
            </w:r>
            <w:r w:rsidRPr="00D72CBE">
              <w:rPr>
                <w:szCs w:val="18"/>
              </w:rPr>
              <w:t xml:space="preserve">; stone fruit from the USA </w:t>
            </w:r>
            <w:r w:rsidR="00A348E7" w:rsidRPr="00D72CBE">
              <w:rPr>
                <w:szCs w:val="18"/>
              </w:rPr>
              <w:fldChar w:fldCharType="begin"/>
            </w:r>
            <w:r w:rsidR="00A348E7" w:rsidRPr="00D72CBE">
              <w:rPr>
                <w:szCs w:val="18"/>
              </w:rPr>
              <w:instrText xml:space="preserve"> ADDIN EN.CITE &lt;EndNote&gt;&lt;Cite&gt;&lt;Author&gt;Australia&lt;/Author&gt;&lt;Year&gt;2010&lt;/Year&gt;&lt;RecNum&gt;11301&lt;/RecNum&gt;&lt;DisplayText&gt;(Biosecurity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48E7" w:rsidRPr="00D72CBE">
              <w:rPr>
                <w:szCs w:val="18"/>
              </w:rPr>
              <w:fldChar w:fldCharType="separate"/>
            </w:r>
            <w:r w:rsidR="00A348E7" w:rsidRPr="00D72CBE">
              <w:rPr>
                <w:noProof/>
                <w:szCs w:val="18"/>
              </w:rPr>
              <w:t>(</w:t>
            </w:r>
            <w:hyperlink w:anchor="_ENREF_63" w:tooltip="Biosecurity Australia, 2010 #11301" w:history="1">
              <w:r w:rsidR="00A348E7" w:rsidRPr="00D72CBE">
                <w:rPr>
                  <w:noProof/>
                  <w:szCs w:val="18"/>
                </w:rPr>
                <w:t>Biosecurity Australia 2010b</w:t>
              </w:r>
            </w:hyperlink>
            <w:r w:rsidR="00A348E7" w:rsidRPr="00D72CBE">
              <w:rPr>
                <w:noProof/>
                <w:szCs w:val="18"/>
              </w:rPr>
              <w:t>)</w:t>
            </w:r>
            <w:r w:rsidR="00A348E7" w:rsidRPr="00D72CBE">
              <w:rPr>
                <w:szCs w:val="18"/>
              </w:rPr>
              <w:fldChar w:fldCharType="end"/>
            </w:r>
            <w:r w:rsidR="00FF6718" w:rsidRPr="00D72CBE">
              <w:rPr>
                <w:szCs w:val="18"/>
              </w:rPr>
              <w:t>.</w:t>
            </w:r>
          </w:p>
        </w:tc>
        <w:tc>
          <w:tcPr>
            <w:tcW w:w="2715" w:type="dxa"/>
          </w:tcPr>
          <w:p w14:paraId="1DEC441B" w14:textId="77777777" w:rsidR="00DE292D" w:rsidRPr="00D72CBE" w:rsidRDefault="00DE292D" w:rsidP="00DE292D">
            <w:pPr>
              <w:pStyle w:val="TableText"/>
            </w:pPr>
            <w:r w:rsidRPr="00D72CBE">
              <w:lastRenderedPageBreak/>
              <w:t>–</w:t>
            </w:r>
          </w:p>
        </w:tc>
        <w:tc>
          <w:tcPr>
            <w:tcW w:w="1342" w:type="dxa"/>
          </w:tcPr>
          <w:p w14:paraId="0BFD7DA1" w14:textId="77777777" w:rsidR="00DE292D" w:rsidRPr="00D72CBE" w:rsidRDefault="00DE292D" w:rsidP="00DE292D">
            <w:pPr>
              <w:pStyle w:val="TableText"/>
              <w:rPr>
                <w:szCs w:val="18"/>
              </w:rPr>
            </w:pPr>
            <w:r w:rsidRPr="00D72CBE">
              <w:t>Yes</w:t>
            </w:r>
          </w:p>
        </w:tc>
        <w:tc>
          <w:tcPr>
            <w:tcW w:w="1379" w:type="dxa"/>
          </w:tcPr>
          <w:p w14:paraId="16C93759" w14:textId="4ACA0DE4" w:rsidR="00DE292D" w:rsidRPr="00D72CBE" w:rsidRDefault="00DE292D" w:rsidP="00A348E7">
            <w:pPr>
              <w:pStyle w:val="TableText"/>
              <w:rPr>
                <w:szCs w:val="18"/>
              </w:rPr>
            </w:pPr>
            <w:r w:rsidRPr="00D72CBE">
              <w:rPr>
                <w:szCs w:val="18"/>
              </w:rPr>
              <w:t xml:space="preserve">Yes </w:t>
            </w:r>
            <w:r w:rsidR="00A348E7" w:rsidRPr="00D72CBE">
              <w:rPr>
                <w:szCs w:val="18"/>
              </w:rPr>
              <w:fldChar w:fldCharType="begin">
                <w:fldData xml:space="preserve">PEVuZE5vdGU+PENpdGU+PEF1dGhvcj5MZSBNYWd1ZXQ8L0F1dGhvcj48WWVhcj4yMDEyPC9ZZWFy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PEVuZE5vdGU+PENpdGU+PEF1dGhvcj5MZSBNYWd1ZXQ8L0F1dGhvcj48WWVhcj4yMDEyPC9ZZWFy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85" w:tooltip="Le Maguet, 2012 #24228" w:history="1">
              <w:r w:rsidR="00A348E7" w:rsidRPr="00D72CBE">
                <w:rPr>
                  <w:noProof/>
                  <w:szCs w:val="18"/>
                </w:rPr>
                <w:t>Le Maguet et al. 2012</w:t>
              </w:r>
            </w:hyperlink>
            <w:r w:rsidR="00A348E7" w:rsidRPr="00D72CBE">
              <w:rPr>
                <w:noProof/>
                <w:szCs w:val="18"/>
              </w:rPr>
              <w:t xml:space="preserve">; </w:t>
            </w:r>
            <w:hyperlink w:anchor="_ENREF_400" w:tooltip="Raine, 1986 #5633" w:history="1">
              <w:r w:rsidR="00A348E7" w:rsidRPr="00D72CBE">
                <w:rPr>
                  <w:noProof/>
                  <w:szCs w:val="18"/>
                </w:rPr>
                <w:t>Raine, McMullen &amp; Forbes 1986</w:t>
              </w:r>
            </w:hyperlink>
            <w:r w:rsidR="00A348E7" w:rsidRPr="00D72CBE">
              <w:rPr>
                <w:noProof/>
                <w:szCs w:val="18"/>
              </w:rPr>
              <w:t xml:space="preserve">; </w:t>
            </w:r>
            <w:hyperlink w:anchor="_ENREF_426" w:tooltip="Sforza, 2003 #5644" w:history="1">
              <w:r w:rsidR="00A348E7" w:rsidRPr="00D72CBE">
                <w:rPr>
                  <w:noProof/>
                  <w:szCs w:val="18"/>
                </w:rPr>
                <w:t>Sforza, Boudon-</w:t>
              </w:r>
              <w:r w:rsidR="00A348E7" w:rsidRPr="00D72CBE">
                <w:rPr>
                  <w:noProof/>
                  <w:szCs w:val="18"/>
                </w:rPr>
                <w:lastRenderedPageBreak/>
                <w:t>Padieu &amp; Greif 2003</w:t>
              </w:r>
            </w:hyperlink>
            <w:r w:rsidR="00A348E7" w:rsidRPr="00D72CBE">
              <w:rPr>
                <w:noProof/>
                <w:szCs w:val="18"/>
              </w:rPr>
              <w:t>)</w:t>
            </w:r>
            <w:r w:rsidR="00A348E7" w:rsidRPr="00D72CBE">
              <w:rPr>
                <w:szCs w:val="18"/>
              </w:rPr>
              <w:fldChar w:fldCharType="end"/>
            </w:r>
          </w:p>
        </w:tc>
      </w:tr>
      <w:tr w:rsidR="00A348E7" w:rsidRPr="00D72CBE" w14:paraId="01A8ADB0" w14:textId="77777777" w:rsidTr="00DE292D">
        <w:tc>
          <w:tcPr>
            <w:tcW w:w="1952" w:type="dxa"/>
          </w:tcPr>
          <w:p w14:paraId="4C7FC002" w14:textId="77777777" w:rsidR="00DE292D" w:rsidRPr="00D72CBE" w:rsidRDefault="00DE292D" w:rsidP="00DE292D">
            <w:pPr>
              <w:pStyle w:val="TableText"/>
            </w:pPr>
            <w:r w:rsidRPr="00D72CBE">
              <w:rPr>
                <w:rFonts w:eastAsia="Times New Roman"/>
                <w:i/>
                <w:szCs w:val="18"/>
                <w:lang w:eastAsia="en-AU"/>
              </w:rPr>
              <w:lastRenderedPageBreak/>
              <w:t>Phenacoccus avenae</w:t>
            </w:r>
            <w:r w:rsidRPr="00D72CBE">
              <w:rPr>
                <w:rFonts w:eastAsia="Times New Roman"/>
                <w:szCs w:val="18"/>
                <w:lang w:eastAsia="en-AU"/>
              </w:rPr>
              <w:t xml:space="preserve"> Borchsenius</w:t>
            </w:r>
          </w:p>
        </w:tc>
        <w:tc>
          <w:tcPr>
            <w:tcW w:w="1172" w:type="dxa"/>
          </w:tcPr>
          <w:p w14:paraId="5BF5E537" w14:textId="77777777" w:rsidR="00DE292D" w:rsidRPr="00D72CBE" w:rsidRDefault="00DE292D" w:rsidP="00DE292D">
            <w:pPr>
              <w:pStyle w:val="TableText"/>
            </w:pPr>
            <w:r w:rsidRPr="00D72CBE">
              <w:rPr>
                <w:szCs w:val="18"/>
              </w:rPr>
              <w:t>1, 4</w:t>
            </w:r>
          </w:p>
        </w:tc>
        <w:tc>
          <w:tcPr>
            <w:tcW w:w="1985" w:type="dxa"/>
          </w:tcPr>
          <w:p w14:paraId="03675CAE" w14:textId="395BF303" w:rsidR="00DE292D" w:rsidRPr="00D72CBE" w:rsidRDefault="00DE292D" w:rsidP="00A348E7">
            <w:pPr>
              <w:pStyle w:val="TableText"/>
            </w:pPr>
            <w:r w:rsidRPr="00D72CBE">
              <w:rPr>
                <w:szCs w:val="18"/>
              </w:rPr>
              <w:t xml:space="preserve">Europe </w:t>
            </w:r>
            <w:r w:rsidR="00A348E7" w:rsidRPr="00D72CBE">
              <w:rPr>
                <w:szCs w:val="18"/>
              </w:rPr>
              <w:fldChar w:fldCharType="begin">
                <w:fldData xml:space="preserve">PEVuZE5vdGU+PENpdGU+PEF1dGhvcj5LYXlkYW48L0F1dGhvcj48WWVhcj4yMDEwPC9ZZWFyPjxS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PEVuZE5vdGU+PENpdGU+PEF1dGhvcj5LYXlkYW48L0F1dGhvcj48WWVhcj4yMDEwPC9ZZWFyPjxS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65" w:tooltip="Kaydan, 2010 #20818" w:history="1">
              <w:r w:rsidR="00A348E7" w:rsidRPr="00D72CBE">
                <w:rPr>
                  <w:noProof/>
                  <w:szCs w:val="18"/>
                </w:rPr>
                <w:t>Kaydan &amp; Kozár 2010</w:t>
              </w:r>
            </w:hyperlink>
            <w:r w:rsidR="00A348E7" w:rsidRPr="00D72CBE">
              <w:rPr>
                <w:noProof/>
                <w:szCs w:val="18"/>
              </w:rPr>
              <w:t xml:space="preserve">; </w:t>
            </w:r>
            <w:hyperlink w:anchor="_ENREF_477" w:tooltip="Williams, 1985 #22599" w:history="1">
              <w:r w:rsidR="00A348E7" w:rsidRPr="00D72CBE">
                <w:rPr>
                  <w:noProof/>
                  <w:szCs w:val="18"/>
                </w:rPr>
                <w:t>Williams 1985b</w:t>
              </w:r>
            </w:hyperlink>
            <w:r w:rsidR="00A348E7" w:rsidRPr="00D72CBE">
              <w:rPr>
                <w:noProof/>
                <w:szCs w:val="18"/>
              </w:rPr>
              <w:t xml:space="preserve">, </w:t>
            </w:r>
            <w:hyperlink w:anchor="_ENREF_481" w:tooltip="Williams, 1989 #22600" w:history="1">
              <w:r w:rsidR="00A348E7" w:rsidRPr="00D72CBE">
                <w:rPr>
                  <w:noProof/>
                  <w:szCs w:val="18"/>
                </w:rPr>
                <w:t>1989b</w:t>
              </w:r>
            </w:hyperlink>
            <w:r w:rsidR="00A348E7" w:rsidRPr="00D72CBE">
              <w:rPr>
                <w:noProof/>
                <w:szCs w:val="18"/>
              </w:rPr>
              <w:t>)</w:t>
            </w:r>
            <w:r w:rsidR="00A348E7" w:rsidRPr="00D72CBE">
              <w:rPr>
                <w:szCs w:val="18"/>
              </w:rPr>
              <w:fldChar w:fldCharType="end"/>
            </w:r>
          </w:p>
        </w:tc>
        <w:tc>
          <w:tcPr>
            <w:tcW w:w="1562" w:type="dxa"/>
          </w:tcPr>
          <w:p w14:paraId="2F5B2FB1" w14:textId="4863302F"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84160C8" w14:textId="3F61A97D" w:rsidR="00DE292D" w:rsidRPr="00D72CBE" w:rsidRDefault="00DE292D" w:rsidP="00A348E7">
            <w:pPr>
              <w:pStyle w:val="TableText"/>
            </w:pPr>
            <w:r w:rsidRPr="00D72CBE">
              <w:rPr>
                <w:szCs w:val="18"/>
              </w:rPr>
              <w:t xml:space="preserve">On a wide range of host plants including plants from families Gramineae, Amaryllidaceae, Iridaceae and Liliaceae; also on poa grasses, oats and cut flower hosts </w:t>
            </w:r>
            <w:r w:rsidR="00A348E7" w:rsidRPr="00D72CBE">
              <w:rPr>
                <w:szCs w:val="18"/>
              </w:rPr>
              <w:fldChar w:fldCharType="begin">
                <w:fldData xml:space="preserve">PEVuZE5vdGU+PENpdGU+PEF1dGhvcj5LYXlkYW48L0F1dGhvcj48WWVhcj4yMDEwPC9ZZWFyPjxS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PEVuZE5vdGU+PENpdGU+PEF1dGhvcj5LYXlkYW48L0F1dGhvcj48WWVhcj4yMDEwPC9ZZWFyPjxS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65" w:tooltip="Kaydan, 2010 #20818" w:history="1">
              <w:r w:rsidR="00A348E7" w:rsidRPr="00D72CBE">
                <w:rPr>
                  <w:noProof/>
                  <w:szCs w:val="18"/>
                </w:rPr>
                <w:t>Kaydan &amp; Kozár 2010</w:t>
              </w:r>
            </w:hyperlink>
            <w:r w:rsidR="00A348E7" w:rsidRPr="00D72CBE">
              <w:rPr>
                <w:noProof/>
                <w:szCs w:val="18"/>
              </w:rPr>
              <w:t xml:space="preserve">; </w:t>
            </w:r>
            <w:hyperlink w:anchor="_ENREF_477" w:tooltip="Williams, 1985 #22599" w:history="1">
              <w:r w:rsidR="00A348E7" w:rsidRPr="00D72CBE">
                <w:rPr>
                  <w:noProof/>
                  <w:szCs w:val="18"/>
                </w:rPr>
                <w:t>Williams 1985b</w:t>
              </w:r>
            </w:hyperlink>
            <w:r w:rsidR="00A348E7" w:rsidRPr="00D72CBE">
              <w:rPr>
                <w:noProof/>
                <w:szCs w:val="18"/>
              </w:rPr>
              <w:t>)</w:t>
            </w:r>
            <w:r w:rsidR="00A348E7" w:rsidRPr="00D72CBE">
              <w:rPr>
                <w:szCs w:val="18"/>
              </w:rPr>
              <w:fldChar w:fldCharType="end"/>
            </w:r>
          </w:p>
        </w:tc>
        <w:tc>
          <w:tcPr>
            <w:tcW w:w="2715" w:type="dxa"/>
          </w:tcPr>
          <w:p w14:paraId="5F2ABD6F" w14:textId="18876F62" w:rsidR="00DE292D" w:rsidRPr="00D72CBE" w:rsidRDefault="00DE292D" w:rsidP="00A348E7">
            <w:pPr>
              <w:pStyle w:val="TableText"/>
            </w:pPr>
            <w:r w:rsidRPr="00D72CBE">
              <w:rPr>
                <w:szCs w:val="18"/>
              </w:rPr>
              <w:t xml:space="preserve">On bulbs from Turkey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5B230EE" w14:textId="77777777" w:rsidR="00DE292D" w:rsidRPr="00D72CBE" w:rsidRDefault="00DE292D" w:rsidP="00DE292D">
            <w:pPr>
              <w:pStyle w:val="TableText"/>
            </w:pPr>
            <w:r w:rsidRPr="00D72CBE">
              <w:t>Yes</w:t>
            </w:r>
          </w:p>
        </w:tc>
        <w:tc>
          <w:tcPr>
            <w:tcW w:w="1379" w:type="dxa"/>
          </w:tcPr>
          <w:p w14:paraId="200BD9A1" w14:textId="77777777" w:rsidR="00DE292D" w:rsidRPr="00D72CBE" w:rsidRDefault="00DE292D" w:rsidP="00DE292D">
            <w:pPr>
              <w:pStyle w:val="TableText"/>
            </w:pPr>
            <w:r w:rsidRPr="00D72CBE">
              <w:rPr>
                <w:szCs w:val="18"/>
              </w:rPr>
              <w:t>No</w:t>
            </w:r>
          </w:p>
        </w:tc>
      </w:tr>
      <w:tr w:rsidR="00A348E7" w:rsidRPr="00D72CBE" w14:paraId="7F26A6DD" w14:textId="77777777" w:rsidTr="00DE292D">
        <w:tc>
          <w:tcPr>
            <w:tcW w:w="1952" w:type="dxa"/>
          </w:tcPr>
          <w:p w14:paraId="3F1BF541" w14:textId="77777777" w:rsidR="00DE292D" w:rsidRPr="00D72CBE" w:rsidRDefault="00DE292D" w:rsidP="00DE292D">
            <w:pPr>
              <w:pStyle w:val="TableText"/>
            </w:pPr>
            <w:r w:rsidRPr="00D72CBE">
              <w:rPr>
                <w:rFonts w:eastAsia="Times New Roman"/>
                <w:i/>
                <w:szCs w:val="18"/>
                <w:lang w:eastAsia="en-AU"/>
              </w:rPr>
              <w:t>Phenacoccus azaleae</w:t>
            </w:r>
            <w:r w:rsidRPr="00D72CBE">
              <w:rPr>
                <w:rFonts w:eastAsia="Times New Roman"/>
                <w:szCs w:val="18"/>
                <w:lang w:eastAsia="en-AU"/>
              </w:rPr>
              <w:t xml:space="preserve"> (Kuwana)</w:t>
            </w:r>
          </w:p>
        </w:tc>
        <w:tc>
          <w:tcPr>
            <w:tcW w:w="1172" w:type="dxa"/>
          </w:tcPr>
          <w:p w14:paraId="2E9CA0EC" w14:textId="77777777" w:rsidR="00DE292D" w:rsidRPr="00D72CBE" w:rsidRDefault="00DE292D" w:rsidP="00DE292D">
            <w:pPr>
              <w:pStyle w:val="TableText"/>
            </w:pPr>
            <w:r w:rsidRPr="00D72CBE">
              <w:rPr>
                <w:szCs w:val="18"/>
              </w:rPr>
              <w:t>1, 4</w:t>
            </w:r>
          </w:p>
        </w:tc>
        <w:tc>
          <w:tcPr>
            <w:tcW w:w="1985" w:type="dxa"/>
          </w:tcPr>
          <w:p w14:paraId="49D648AA" w14:textId="04768BC5" w:rsidR="00DE292D" w:rsidRPr="00D72CBE" w:rsidRDefault="00DE292D" w:rsidP="00A348E7">
            <w:pPr>
              <w:pStyle w:val="TableText"/>
            </w:pPr>
            <w:r w:rsidRPr="00D72CBE">
              <w:rPr>
                <w:szCs w:val="18"/>
              </w:rPr>
              <w:t xml:space="preserve">North Asia </w:t>
            </w:r>
            <w:r w:rsidR="00A348E7" w:rsidRPr="00D72CBE">
              <w:rPr>
                <w:szCs w:val="18"/>
              </w:rPr>
              <w:fldChar w:fldCharType="begin">
                <w:fldData xml:space="preserve">PEVuZE5vdGU+PENpdGU+PEF1dGhvcj5FenphdDwvQXV0aG9yPjxZZWFyPjE5NTY8L1llYXI+PFJl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OyBGb3gtV2lsc29uIDE5Mzk7IEdhcmPDrWEgZXQgYWwuIDIwMTg7IFdpbGxpYW1zIDE5ODViKTwv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81" w:tooltip="Fox-Wilson, 1939 #1470" w:history="1">
              <w:r w:rsidR="00A348E7" w:rsidRPr="00D72CBE">
                <w:rPr>
                  <w:noProof/>
                  <w:szCs w:val="18"/>
                </w:rPr>
                <w:t>Fox-Wilson 1939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7" w:tooltip="Williams, 1985 #22599" w:history="1">
              <w:r w:rsidR="00A348E7" w:rsidRPr="00D72CBE">
                <w:rPr>
                  <w:noProof/>
                  <w:szCs w:val="18"/>
                </w:rPr>
                <w:t>Williams 1985b</w:t>
              </w:r>
            </w:hyperlink>
            <w:r w:rsidR="00A348E7" w:rsidRPr="00D72CBE">
              <w:rPr>
                <w:noProof/>
                <w:szCs w:val="18"/>
              </w:rPr>
              <w:t>)</w:t>
            </w:r>
            <w:r w:rsidR="00A348E7" w:rsidRPr="00D72CBE">
              <w:rPr>
                <w:szCs w:val="18"/>
              </w:rPr>
              <w:fldChar w:fldCharType="end"/>
            </w:r>
          </w:p>
        </w:tc>
        <w:tc>
          <w:tcPr>
            <w:tcW w:w="1562" w:type="dxa"/>
          </w:tcPr>
          <w:p w14:paraId="3CAE6DD0" w14:textId="7E103AFA"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AB7860E" w14:textId="38BBA890" w:rsidR="00DE292D" w:rsidRPr="00D72CBE" w:rsidRDefault="00DE292D" w:rsidP="00A348E7">
            <w:pPr>
              <w:pStyle w:val="TableText"/>
            </w:pPr>
            <w:r w:rsidRPr="00D72CBE">
              <w:rPr>
                <w:szCs w:val="18"/>
              </w:rPr>
              <w:t xml:space="preserve">On a small number of host plants including </w:t>
            </w:r>
            <w:r w:rsidRPr="00D72CBE">
              <w:rPr>
                <w:i/>
                <w:szCs w:val="18"/>
              </w:rPr>
              <w:t>Azalea</w:t>
            </w:r>
            <w:r w:rsidRPr="00D72CBE">
              <w:rPr>
                <w:szCs w:val="18"/>
              </w:rPr>
              <w:t xml:space="preserve">, </w:t>
            </w:r>
            <w:r w:rsidRPr="00D72CBE">
              <w:rPr>
                <w:i/>
                <w:szCs w:val="18"/>
              </w:rPr>
              <w:t>Viburnum</w:t>
            </w:r>
            <w:r w:rsidRPr="00D72CBE">
              <w:rPr>
                <w:szCs w:val="18"/>
              </w:rPr>
              <w:t xml:space="preserve">, </w:t>
            </w:r>
            <w:r w:rsidRPr="00D72CBE">
              <w:rPr>
                <w:i/>
                <w:szCs w:val="18"/>
              </w:rPr>
              <w:t>Fatsia</w:t>
            </w:r>
            <w:r w:rsidRPr="00D72CBE">
              <w:rPr>
                <w:szCs w:val="18"/>
              </w:rPr>
              <w:t xml:space="preserve"> and apple </w:t>
            </w:r>
            <w:r w:rsidR="00A348E7" w:rsidRPr="00D72CBE">
              <w:rPr>
                <w:szCs w:val="18"/>
              </w:rPr>
              <w:fldChar w:fldCharType="begin">
                <w:fldData xml:space="preserve">PEVuZE5vdGU+PENpdGU+PEF1dGhvcj5FenphdDwvQXV0aG9yPjxZZWFyPjE5NTY8L1llYXI+PFJl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NTwvcmVmLXR5cGU+PGNvbnRyaWJ1dG9ycz48YXV0aG9ycz48YXV0aG9yPkdhcmPDrWEsIE0uPC9h
dXRob3I+PGF1dGhvcj5EZW5ubywgQi48L2F1dGhvcj48YXV0aG9yPk1pbGxlciwgRC5SLjwvYXV0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OyBGb3gtV2lsc29uIDE5Mzk7IEdhcmPDrWEgZXQgYWwuIDIwMTgpPC9EaXNwbGF5VGV4dD48cmVj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NTwvcmVmLXR5cGU+PGNvbnRyaWJ1dG9ycz48YXV0aG9ycz48YXV0aG9yPkdhcmPDrWEsIE0uPC9h
dXRob3I+PGF1dGhvcj5EZW5ubywgQi48L2F1dGhvcj48YXV0aG9yPk1pbGxlciwgRC5SLjwvYXV0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81" w:tooltip="Fox-Wilson, 1939 #1470" w:history="1">
              <w:r w:rsidR="00A348E7" w:rsidRPr="00D72CBE">
                <w:rPr>
                  <w:noProof/>
                  <w:szCs w:val="18"/>
                </w:rPr>
                <w:t>Fox-Wilson 1939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3D9E711F" w14:textId="622950CF" w:rsidR="00DE292D" w:rsidRPr="00D72CBE" w:rsidRDefault="00DE292D" w:rsidP="00A348E7">
            <w:pPr>
              <w:pStyle w:val="TableText"/>
            </w:pPr>
            <w:r w:rsidRPr="00D72CBE">
              <w:rPr>
                <w:szCs w:val="18"/>
              </w:rPr>
              <w:t xml:space="preserve">On </w:t>
            </w:r>
            <w:r w:rsidRPr="00D72CBE">
              <w:rPr>
                <w:i/>
                <w:szCs w:val="18"/>
              </w:rPr>
              <w:t>Azalea</w:t>
            </w:r>
            <w:r w:rsidRPr="00D72CBE">
              <w:rPr>
                <w:szCs w:val="18"/>
              </w:rPr>
              <w:t xml:space="preserve"> and </w:t>
            </w:r>
            <w:r w:rsidRPr="00D72CBE">
              <w:rPr>
                <w:i/>
                <w:szCs w:val="18"/>
              </w:rPr>
              <w:t>Fatsia</w:t>
            </w:r>
            <w:r w:rsidRPr="00D72CBE">
              <w:rPr>
                <w:szCs w:val="18"/>
              </w:rPr>
              <w:t xml:space="preserve"> sp. from Japan to the USA </w:t>
            </w:r>
            <w:r w:rsidR="00A348E7" w:rsidRPr="00D72CBE">
              <w:rPr>
                <w:szCs w:val="18"/>
              </w:rPr>
              <w:fldChar w:fldCharType="begin">
                <w:fldData xml:space="preserve">PEVuZE5vdGU+PENpdGU+PEF1dGhvcj5NaWxsZXI8L0F1dGhvcj48WWVhcj4yMDE0PC9ZZWFyPjxS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ZWNOdW0+MjI1NzY8L1JlY051bT48RGlzcGxheVRleHQ+KEV6emF0ICZhbXA7IE1jQ29ubmVsbCAx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2668849" w14:textId="77777777" w:rsidR="00DE292D" w:rsidRPr="00D72CBE" w:rsidRDefault="00DE292D" w:rsidP="00DE292D">
            <w:pPr>
              <w:pStyle w:val="TableText"/>
            </w:pPr>
            <w:r w:rsidRPr="00D72CBE">
              <w:t>Yes</w:t>
            </w:r>
          </w:p>
        </w:tc>
        <w:tc>
          <w:tcPr>
            <w:tcW w:w="1379" w:type="dxa"/>
          </w:tcPr>
          <w:p w14:paraId="3286F9B7" w14:textId="77777777" w:rsidR="00DE292D" w:rsidRPr="00D72CBE" w:rsidRDefault="00DE292D" w:rsidP="00DE292D">
            <w:pPr>
              <w:pStyle w:val="TableText"/>
            </w:pPr>
            <w:r w:rsidRPr="00D72CBE">
              <w:rPr>
                <w:szCs w:val="18"/>
              </w:rPr>
              <w:t>No</w:t>
            </w:r>
          </w:p>
        </w:tc>
      </w:tr>
      <w:tr w:rsidR="00A348E7" w:rsidRPr="00D72CBE" w14:paraId="50D940BE" w14:textId="77777777" w:rsidTr="00DE292D">
        <w:tc>
          <w:tcPr>
            <w:tcW w:w="1952" w:type="dxa"/>
          </w:tcPr>
          <w:p w14:paraId="08DC64C6" w14:textId="77777777" w:rsidR="00DE292D" w:rsidRPr="00D72CBE" w:rsidRDefault="00DE292D" w:rsidP="00DE292D">
            <w:pPr>
              <w:pStyle w:val="TableText"/>
            </w:pPr>
            <w:r w:rsidRPr="00D72CBE">
              <w:rPr>
                <w:rFonts w:eastAsia="Times New Roman"/>
                <w:i/>
                <w:szCs w:val="18"/>
                <w:lang w:eastAsia="en-AU"/>
              </w:rPr>
              <w:t>Phenacoccus franseriae</w:t>
            </w:r>
            <w:r w:rsidRPr="00D72CBE">
              <w:rPr>
                <w:rFonts w:eastAsia="Times New Roman"/>
                <w:szCs w:val="18"/>
                <w:lang w:eastAsia="en-AU"/>
              </w:rPr>
              <w:t xml:space="preserve"> Ferris</w:t>
            </w:r>
          </w:p>
        </w:tc>
        <w:tc>
          <w:tcPr>
            <w:tcW w:w="1172" w:type="dxa"/>
          </w:tcPr>
          <w:p w14:paraId="0A12B668" w14:textId="77777777" w:rsidR="00DE292D" w:rsidRPr="00D72CBE" w:rsidRDefault="00DE292D" w:rsidP="00DE292D">
            <w:pPr>
              <w:pStyle w:val="TableText"/>
            </w:pPr>
            <w:r w:rsidRPr="00D72CBE">
              <w:rPr>
                <w:szCs w:val="18"/>
              </w:rPr>
              <w:t>1</w:t>
            </w:r>
          </w:p>
        </w:tc>
        <w:tc>
          <w:tcPr>
            <w:tcW w:w="1985" w:type="dxa"/>
          </w:tcPr>
          <w:p w14:paraId="0AEC6949" w14:textId="7AC5C260" w:rsidR="00DE292D" w:rsidRPr="00D72CBE" w:rsidRDefault="00DE292D" w:rsidP="00A348E7">
            <w:pPr>
              <w:pStyle w:val="TableText"/>
            </w:pPr>
            <w:r w:rsidRPr="00D72CBE">
              <w:rPr>
                <w:szCs w:val="18"/>
              </w:rPr>
              <w:t xml:space="preserve">Mexico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2A8FBD29" w14:textId="77777777" w:rsidR="00DE292D" w:rsidRPr="00D72CBE" w:rsidRDefault="00DE292D" w:rsidP="00DE292D">
            <w:pPr>
              <w:pStyle w:val="TableText"/>
              <w:rPr>
                <w:szCs w:val="18"/>
              </w:rPr>
            </w:pPr>
            <w:r w:rsidRPr="00D72CBE">
              <w:rPr>
                <w:szCs w:val="18"/>
              </w:rPr>
              <w:t>No record found</w:t>
            </w:r>
          </w:p>
          <w:p w14:paraId="675884BD" w14:textId="69DC5127" w:rsidR="00DE292D" w:rsidRPr="00D72CBE" w:rsidRDefault="00A348E7" w:rsidP="00A348E7">
            <w:pPr>
              <w:pStyle w:val="TableText"/>
            </w:pPr>
            <w:r w:rsidRPr="00D72CBE">
              <w:fldChar w:fldCharType="begin"/>
            </w:r>
            <w:r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Pr="00D72CBE">
              <w:fldChar w:fldCharType="separate"/>
            </w:r>
            <w:r w:rsidRPr="00D72CBE">
              <w:rPr>
                <w:noProof/>
              </w:rPr>
              <w:t>(</w:t>
            </w:r>
            <w:hyperlink w:anchor="_ENREF_192" w:tooltip="García, 2018 #30143" w:history="1">
              <w:r w:rsidRPr="00D72CBE">
                <w:rPr>
                  <w:noProof/>
                </w:rPr>
                <w:t>García et al. 2018</w:t>
              </w:r>
            </w:hyperlink>
            <w:r w:rsidRPr="00D72CBE">
              <w:rPr>
                <w:noProof/>
              </w:rPr>
              <w:t>)</w:t>
            </w:r>
            <w:r w:rsidRPr="00D72CBE">
              <w:fldChar w:fldCharType="end"/>
            </w:r>
            <w:r w:rsidR="00DE292D" w:rsidRPr="00D72CBE">
              <w:t>S</w:t>
            </w:r>
          </w:p>
        </w:tc>
        <w:tc>
          <w:tcPr>
            <w:tcW w:w="2636" w:type="dxa"/>
          </w:tcPr>
          <w:p w14:paraId="49E9455D" w14:textId="193CC84F" w:rsidR="00DE292D" w:rsidRPr="00D72CBE" w:rsidRDefault="00DE292D" w:rsidP="00A348E7">
            <w:pPr>
              <w:pStyle w:val="TableText"/>
            </w:pPr>
            <w:r w:rsidRPr="00D72CBE">
              <w:rPr>
                <w:szCs w:val="18"/>
              </w:rPr>
              <w:t xml:space="preserve">On </w:t>
            </w:r>
            <w:r w:rsidRPr="00D72CBE">
              <w:rPr>
                <w:i/>
                <w:szCs w:val="18"/>
              </w:rPr>
              <w:t>Ambrosia</w:t>
            </w:r>
            <w:r w:rsidRPr="00D72CBE">
              <w:rPr>
                <w:szCs w:val="18"/>
              </w:rPr>
              <w:t xml:space="preserve">, </w:t>
            </w:r>
            <w:r w:rsidRPr="00D72CBE">
              <w:rPr>
                <w:i/>
                <w:szCs w:val="18"/>
              </w:rPr>
              <w:t>Eupatorium</w:t>
            </w:r>
            <w:r w:rsidRPr="00D72CBE">
              <w:rPr>
                <w:szCs w:val="18"/>
              </w:rPr>
              <w:t xml:space="preserve">, </w:t>
            </w:r>
            <w:r w:rsidRPr="00D72CBE">
              <w:rPr>
                <w:i/>
                <w:szCs w:val="18"/>
              </w:rPr>
              <w:t>Hymenoclea monogyra</w:t>
            </w:r>
            <w:r w:rsidRPr="00D72CBE">
              <w:rPr>
                <w:szCs w:val="18"/>
              </w:rPr>
              <w:t xml:space="preserve">, </w:t>
            </w:r>
            <w:r w:rsidRPr="00D72CBE">
              <w:rPr>
                <w:i/>
                <w:szCs w:val="18"/>
              </w:rPr>
              <w:t>Cnidoscolus angustidens</w:t>
            </w:r>
            <w:r w:rsidRPr="00D72CBE">
              <w:rPr>
                <w:szCs w:val="18"/>
              </w:rPr>
              <w:t xml:space="preserve"> and </w:t>
            </w:r>
            <w:r w:rsidRPr="00D72CBE">
              <w:rPr>
                <w:i/>
                <w:szCs w:val="18"/>
              </w:rPr>
              <w:t>Kallstroemia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szCs w:val="18"/>
              </w:rPr>
              <w:fldChar w:fldCharType="separate"/>
            </w:r>
            <w:r w:rsidR="00A348E7" w:rsidRPr="00D72CBE">
              <w:rPr>
                <w:noProof/>
                <w:szCs w:val="18"/>
              </w:rPr>
              <w:t>(</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1516E08C" w14:textId="37B4298F" w:rsidR="00DE292D" w:rsidRPr="00D72CBE" w:rsidRDefault="00DE292D" w:rsidP="00A348E7">
            <w:pPr>
              <w:pStyle w:val="TableText"/>
            </w:pPr>
            <w:r w:rsidRPr="00D72CBE">
              <w:rPr>
                <w:szCs w:val="18"/>
              </w:rPr>
              <w:t xml:space="preserve">On herbs from Mexico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intercepted from Canada, Costa Rica and Ecuador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29B11395" w14:textId="77777777" w:rsidR="00DE292D" w:rsidRPr="00D72CBE" w:rsidRDefault="00DE292D" w:rsidP="00DE292D">
            <w:pPr>
              <w:pStyle w:val="TableText"/>
            </w:pPr>
            <w:r w:rsidRPr="00D72CBE">
              <w:t>Yes</w:t>
            </w:r>
          </w:p>
        </w:tc>
        <w:tc>
          <w:tcPr>
            <w:tcW w:w="1379" w:type="dxa"/>
          </w:tcPr>
          <w:p w14:paraId="094901DD" w14:textId="77777777" w:rsidR="00DE292D" w:rsidRPr="00D72CBE" w:rsidRDefault="00DE292D" w:rsidP="00DE292D">
            <w:pPr>
              <w:pStyle w:val="TableText"/>
            </w:pPr>
            <w:r w:rsidRPr="00D72CBE">
              <w:rPr>
                <w:szCs w:val="18"/>
              </w:rPr>
              <w:t>No</w:t>
            </w:r>
          </w:p>
        </w:tc>
      </w:tr>
      <w:tr w:rsidR="00A348E7" w:rsidRPr="00D72CBE" w14:paraId="399EA411" w14:textId="77777777" w:rsidTr="00DE292D">
        <w:tc>
          <w:tcPr>
            <w:tcW w:w="1952" w:type="dxa"/>
          </w:tcPr>
          <w:p w14:paraId="3995A179" w14:textId="77777777" w:rsidR="00DE292D" w:rsidRPr="00D72CBE" w:rsidRDefault="00DE292D" w:rsidP="00DE292D">
            <w:pPr>
              <w:pStyle w:val="TableText"/>
            </w:pPr>
            <w:r w:rsidRPr="00D72CBE">
              <w:rPr>
                <w:rFonts w:eastAsia="Times New Roman"/>
                <w:i/>
                <w:szCs w:val="18"/>
                <w:lang w:eastAsia="en-AU"/>
              </w:rPr>
              <w:t>Phenacoccus gossypii</w:t>
            </w:r>
            <w:r w:rsidRPr="00D72CBE">
              <w:rPr>
                <w:rFonts w:eastAsia="Times New Roman"/>
                <w:szCs w:val="18"/>
                <w:lang w:eastAsia="en-AU"/>
              </w:rPr>
              <w:t xml:space="preserve"> Townsend &amp; Cockerell</w:t>
            </w:r>
          </w:p>
        </w:tc>
        <w:tc>
          <w:tcPr>
            <w:tcW w:w="1172" w:type="dxa"/>
          </w:tcPr>
          <w:p w14:paraId="3C6080BD" w14:textId="77777777" w:rsidR="00DE292D" w:rsidRPr="00D72CBE" w:rsidRDefault="00DE292D" w:rsidP="00DE292D">
            <w:pPr>
              <w:pStyle w:val="TableText"/>
            </w:pPr>
            <w:r w:rsidRPr="00D72CBE">
              <w:rPr>
                <w:szCs w:val="18"/>
              </w:rPr>
              <w:t>1</w:t>
            </w:r>
          </w:p>
        </w:tc>
        <w:tc>
          <w:tcPr>
            <w:tcW w:w="1985" w:type="dxa"/>
          </w:tcPr>
          <w:p w14:paraId="5D37AE12" w14:textId="5A08670F" w:rsidR="00DE292D" w:rsidRPr="00D72CBE" w:rsidRDefault="00DE292D" w:rsidP="00A348E7">
            <w:pPr>
              <w:pStyle w:val="TableText"/>
            </w:pPr>
            <w:r w:rsidRPr="00D72CBE">
              <w:rPr>
                <w:szCs w:val="18"/>
              </w:rPr>
              <w:t xml:space="preserve">Americas and Southern Europe </w:t>
            </w:r>
            <w:r w:rsidR="00A348E7" w:rsidRPr="00D72CBE">
              <w:rPr>
                <w:szCs w:val="18"/>
              </w:rPr>
              <w:fldChar w:fldCharType="begin">
                <w:fldData xml:space="preserve">PEVuZE5vdGU+PENpdGU+PEF1dGhvcj5NaWxsZXI8L0F1dGhvcj48WWVhcj4yMDA1PC9ZZWFyPjxS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cmPDrWEsIE0uPC9hdXRob3I+PGF1dGhvcj5EZW5ubywgQi48L2F1dGhvcj48YXV0aG9yPk1pbGxl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PEVuZE5vdGU+PENpdGU+PEF1dGhvcj5NaWxsZXI8L0F1dGhvcj48WWVhcj4yMDA1PC9ZZWFyPjxS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cmPDrWEsIE0uPC9hdXRob3I+PGF1dGhvcj5EZW5ubywgQi48L2F1dGhvcj48YXV0aG9yPk1pbGxl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3C1DD975" w14:textId="49A1FD8E"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602C2D13" w14:textId="3A0590C0" w:rsidR="00DE292D" w:rsidRPr="00D72CBE" w:rsidRDefault="00DE292D" w:rsidP="00A348E7">
            <w:pPr>
              <w:pStyle w:val="TableText"/>
            </w:pPr>
            <w:r w:rsidRPr="00D72CBE">
              <w:rPr>
                <w:szCs w:val="18"/>
              </w:rPr>
              <w:t xml:space="preserve">On many host plants including capsicum, eggplant and lantana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Gossypium</w:t>
            </w:r>
            <w:r w:rsidRPr="00D72CBE">
              <w:rPr>
                <w:szCs w:val="18"/>
              </w:rPr>
              <w:t xml:space="preserve"> sp. and </w:t>
            </w:r>
            <w:r w:rsidRPr="00D72CBE">
              <w:rPr>
                <w:i/>
                <w:szCs w:val="18"/>
              </w:rPr>
              <w:t xml:space="preserve">Borrichia arborescens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szCs w:val="18"/>
              </w:rPr>
              <w:fldChar w:fldCharType="separate"/>
            </w:r>
            <w:r w:rsidR="00A348E7" w:rsidRPr="00D72CBE">
              <w:rPr>
                <w:noProof/>
                <w:szCs w:val="18"/>
              </w:rPr>
              <w:t>(</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19CA2E5C" w14:textId="435378FC" w:rsidR="00DE292D" w:rsidRPr="00D72CBE" w:rsidRDefault="00DE292D" w:rsidP="00A348E7">
            <w:pPr>
              <w:pStyle w:val="TableText"/>
            </w:pPr>
            <w:r w:rsidRPr="00D72CBE">
              <w:rPr>
                <w:szCs w:val="18"/>
              </w:rPr>
              <w:t xml:space="preserve">Although </w:t>
            </w:r>
            <w:r w:rsidRPr="00D72CBE">
              <w:rPr>
                <w:i/>
                <w:szCs w:val="18"/>
              </w:rPr>
              <w:t>P. gossypii</w:t>
            </w:r>
            <w:r w:rsidRPr="00D72CBE">
              <w:rPr>
                <w:szCs w:val="18"/>
              </w:rPr>
              <w:t xml:space="preserve"> has been identified hundreds of times from quarantine interceptions, these determinations are mostly misidentifications of </w:t>
            </w:r>
            <w:r w:rsidRPr="00D72CBE">
              <w:rPr>
                <w:i/>
                <w:szCs w:val="18"/>
              </w:rPr>
              <w:t xml:space="preserve">P. madeirensis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C614DF2" w14:textId="77777777" w:rsidR="00DE292D" w:rsidRPr="00D72CBE" w:rsidRDefault="00DE292D" w:rsidP="00DE292D">
            <w:pPr>
              <w:pStyle w:val="TableText"/>
            </w:pPr>
            <w:r w:rsidRPr="00D72CBE">
              <w:t>Yes</w:t>
            </w:r>
          </w:p>
        </w:tc>
        <w:tc>
          <w:tcPr>
            <w:tcW w:w="1379" w:type="dxa"/>
          </w:tcPr>
          <w:p w14:paraId="3BF8248A" w14:textId="77777777" w:rsidR="00DE292D" w:rsidRPr="00D72CBE" w:rsidRDefault="00DE292D" w:rsidP="00DE292D">
            <w:pPr>
              <w:pStyle w:val="TableText"/>
            </w:pPr>
            <w:r w:rsidRPr="00D72CBE">
              <w:rPr>
                <w:szCs w:val="18"/>
              </w:rPr>
              <w:t>No</w:t>
            </w:r>
          </w:p>
        </w:tc>
      </w:tr>
      <w:tr w:rsidR="00A348E7" w:rsidRPr="00D72CBE" w14:paraId="6AB9DA47" w14:textId="77777777" w:rsidTr="00DE292D">
        <w:tc>
          <w:tcPr>
            <w:tcW w:w="1952" w:type="dxa"/>
          </w:tcPr>
          <w:p w14:paraId="1608E32A"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Phenacoccus graminicola</w:t>
            </w:r>
            <w:r w:rsidRPr="00D72CBE">
              <w:rPr>
                <w:rFonts w:eastAsia="Times New Roman"/>
                <w:szCs w:val="18"/>
                <w:lang w:eastAsia="en-AU"/>
              </w:rPr>
              <w:t xml:space="preserve"> Leonardi</w:t>
            </w:r>
          </w:p>
          <w:p w14:paraId="6DFF8491" w14:textId="44A58068" w:rsidR="00DE292D" w:rsidRPr="00D72CBE" w:rsidRDefault="00DE292D" w:rsidP="00A348E7">
            <w:pPr>
              <w:pStyle w:val="TableText"/>
            </w:pPr>
            <w:r w:rsidRPr="00D72CBE">
              <w:rPr>
                <w:rFonts w:eastAsia="Times New Roman"/>
                <w:szCs w:val="18"/>
                <w:lang w:eastAsia="en-AU"/>
              </w:rPr>
              <w:lastRenderedPageBreak/>
              <w:t xml:space="preserve">[as </w:t>
            </w:r>
            <w:r w:rsidRPr="00D72CBE">
              <w:rPr>
                <w:rFonts w:eastAsia="Times New Roman"/>
                <w:i/>
                <w:szCs w:val="18"/>
                <w:lang w:eastAsia="en-AU"/>
              </w:rPr>
              <w:t xml:space="preserve">Phenacoccus graminosus </w:t>
            </w:r>
            <w:r w:rsidRPr="00D72CBE">
              <w:rPr>
                <w:rFonts w:eastAsia="Times New Roman"/>
                <w:szCs w:val="18"/>
                <w:lang w:eastAsia="en-AU"/>
              </w:rPr>
              <w:t xml:space="preserve">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&lt;EndNote&gt;&lt;Cite&gt;&lt;Author&gt;McKenzie&lt;/Author&gt;&lt;Year&gt;1967&lt;/Year&gt;&lt;RecNum&gt;14641&lt;/RecNum&gt;&lt;DisplayText&gt;(McKenzie 1967)&lt;/DisplayText&gt;&lt;record&gt;&lt;rec-number&gt;14641&lt;/rec-number&gt;&lt;foreign-keys&gt;&lt;key app="EN" db-id="pxwxw0er9zv2fxezxdk5tt5utz5p5vtrwdv0" timestamp="1451972695"&gt;14641&lt;/key&gt;&lt;/foreign-keys&gt;&lt;ref-type name="Book"&gt;6&lt;/ref-type&gt;&lt;contributors&gt;&lt;authors&gt;&lt;author&gt;McKenzie,H.L.&lt;/author&gt;&lt;/authors&gt;&lt;/contributors&gt;&lt;titles&gt;&lt;title&gt;Mealybugs of California. With taxonomy, biology and control of North Americal species (Homoptera: Coccoidea: Pseudococcidae)&lt;/title&gt;&lt;/titles&gt;&lt;pages&gt;1-526&lt;/pages&gt;&lt;keywords&gt;&lt;keyword&gt;Biology&lt;/keyword&gt;&lt;keyword&gt;California&lt;/keyword&gt;&lt;keyword&gt;Coccoidea&lt;/keyword&gt;&lt;keyword&gt;control&lt;/keyword&gt;&lt;keyword&gt;Homoptera&lt;/keyword&gt;&lt;keyword&gt;Mealybug&lt;/keyword&gt;&lt;keyword&gt;Mealybugs&lt;/keyword&gt;&lt;keyword&gt;Pseudococcidae&lt;/keyword&gt;&lt;keyword&gt;Species&lt;/keyword&gt;&lt;keyword&gt;Taxonomy&lt;/keyword&gt;&lt;/keywords&gt;&lt;dates&gt;&lt;year&gt;1967&lt;/year&gt;&lt;/dates&gt;&lt;pub-location&gt;Berkeley&lt;/pub-location&gt;&lt;publisher&gt;University of California&lt;/publisher&gt;&lt;orig-pub&gt;&lt;style face="underline" font="default" size="100%"&gt;J:\E Library\Plant Catalogue\M&lt;/style&gt;&lt;/orig-pub&gt;&lt;isbn&gt;na&lt;/isbn&gt;&lt;label&gt;78764&lt;/label&gt;&lt;urls&gt;&lt;/urls&gt;&lt;custom1&gt;Indonesia mangosteen as&lt;/custom1&gt;&lt;/record&gt;&lt;/Cite&gt;&lt;/EndNote&gt;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340" w:tooltip="McKenzie, 1967 #14641" w:history="1">
              <w:r w:rsidR="00A348E7" w:rsidRPr="00D72CBE">
                <w:rPr>
                  <w:rFonts w:eastAsia="Times New Roman"/>
                  <w:noProof/>
                  <w:szCs w:val="18"/>
                  <w:lang w:eastAsia="en-AU"/>
                </w:rPr>
                <w:t>McKenzie 1967</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7E8DA55C" w14:textId="77777777" w:rsidR="00DE292D" w:rsidRPr="00D72CBE" w:rsidRDefault="00DE292D" w:rsidP="00DE292D">
            <w:pPr>
              <w:pStyle w:val="TableText"/>
            </w:pPr>
            <w:r w:rsidRPr="00D72CBE">
              <w:rPr>
                <w:szCs w:val="18"/>
              </w:rPr>
              <w:lastRenderedPageBreak/>
              <w:t>5</w:t>
            </w:r>
          </w:p>
        </w:tc>
        <w:tc>
          <w:tcPr>
            <w:tcW w:w="1985" w:type="dxa"/>
          </w:tcPr>
          <w:p w14:paraId="1B0DAFD6" w14:textId="5BB8C57C" w:rsidR="00DE292D" w:rsidRPr="00D72CBE" w:rsidRDefault="00DE292D" w:rsidP="00A348E7">
            <w:pPr>
              <w:pStyle w:val="TableText"/>
            </w:pPr>
            <w:r w:rsidRPr="00D72CBE">
              <w:rPr>
                <w:szCs w:val="18"/>
              </w:rPr>
              <w:t xml:space="preserve">South Africa, Australasia, Europe, North and South </w:t>
            </w:r>
            <w:r w:rsidRPr="00D72CBE">
              <w:rPr>
                <w:szCs w:val="18"/>
              </w:rPr>
              <w:lastRenderedPageBreak/>
              <w:t xml:space="preserve">America </w:t>
            </w:r>
            <w:r w:rsidR="00A348E7" w:rsidRPr="00D72CBE">
              <w:rPr>
                <w:szCs w:val="18"/>
              </w:rPr>
              <w:fldChar w:fldCharType="begin">
                <w:fldData xml:space="preserve">PEVuZE5vdGU+PENpdGU+PEF1dGhvcj5NaWxsZXI8L0F1dGhvcj48WWVhcj4yMDAyPC9ZZWFyPjxS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cmlidXRvcnM+PGF1dGhvcnM+PGF1dGhvcj5HYXJjw61hLCBNLjwvYXV0aG9yPjxhdXRob3I+RGVu
bm8sIEIuPC9hdXRob3I+PGF1dGhvcj5NaWxsZXIsIEQuUi48L2F1dGhvcj48YXV0aG9yPk1pbGxl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PEVuZE5vdGU+PENpdGU+PEF1dGhvcj5NaWxsZXI8L0F1dGhvcj48WWVhcj4yMDAyPC9ZZWFyPjxS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cmlidXRvcnM+PGF1dGhvcnM+PGF1dGhvcj5HYXJjw61hLCBNLjwvYXV0aG9yPjxhdXRob3I+RGVu
bm8sIEIuPC9hdXRob3I+PGF1dGhvcj5NaWxsZXIsIEQuUi48L2F1dGhvcj48YXV0aG9yPk1pbGxl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8" w:tooltip="Cox, 1987 #5814" w:history="1">
              <w:r w:rsidR="00A348E7" w:rsidRPr="00D72CBE">
                <w:rPr>
                  <w:noProof/>
                  <w:szCs w:val="18"/>
                </w:rPr>
                <w:t>Cox 1987</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0" w:tooltip="McKenzie, 1967 #14641" w:history="1">
              <w:r w:rsidR="00A348E7" w:rsidRPr="00D72CBE">
                <w:rPr>
                  <w:noProof/>
                  <w:szCs w:val="18"/>
                </w:rPr>
                <w:t>McKenzie 1967</w:t>
              </w:r>
            </w:hyperlink>
            <w:r w:rsidR="00A348E7" w:rsidRPr="00D72CBE">
              <w:rPr>
                <w:noProof/>
                <w:szCs w:val="18"/>
              </w:rPr>
              <w:t xml:space="preserve">; </w:t>
            </w:r>
            <w:hyperlink w:anchor="_ENREF_348" w:tooltip="Miller, 2002 #4200" w:history="1">
              <w:r w:rsidR="00A348E7" w:rsidRPr="00D72CBE">
                <w:rPr>
                  <w:noProof/>
                  <w:szCs w:val="18"/>
                </w:rPr>
                <w:t>Miller, Miller &amp; Watson 2002</w:t>
              </w:r>
            </w:hyperlink>
            <w:r w:rsidR="00A348E7" w:rsidRPr="00D72CBE">
              <w:rPr>
                <w:noProof/>
                <w:szCs w:val="18"/>
              </w:rPr>
              <w:t>)</w:t>
            </w:r>
            <w:r w:rsidR="00A348E7" w:rsidRPr="00D72CBE">
              <w:rPr>
                <w:szCs w:val="18"/>
              </w:rPr>
              <w:fldChar w:fldCharType="end"/>
            </w:r>
          </w:p>
        </w:tc>
        <w:tc>
          <w:tcPr>
            <w:tcW w:w="1562" w:type="dxa"/>
          </w:tcPr>
          <w:p w14:paraId="771F707E" w14:textId="21C15C52" w:rsidR="00DE292D" w:rsidRPr="00D72CBE" w:rsidRDefault="00DE292D" w:rsidP="00DE292D">
            <w:pPr>
              <w:pStyle w:val="TableText"/>
              <w:rPr>
                <w:szCs w:val="18"/>
              </w:rPr>
            </w:pPr>
            <w:r w:rsidRPr="00D72CBE">
              <w:rPr>
                <w:szCs w:val="18"/>
              </w:rPr>
              <w:lastRenderedPageBreak/>
              <w:t xml:space="preserve">Yes, Qld, SA, Vic, WA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&lt;EndNote&gt;&lt;Cite&gt;&lt;Author&gt;Williams&lt;/Author&gt;&lt;Year&gt;1985&lt;/Year&gt;&lt;RecNum&gt;6328&lt;/RecNum&gt;&lt;DisplayText&gt;(García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 xml:space="preserve">García et al. </w:t>
              </w:r>
              <w:r w:rsidR="00A348E7" w:rsidRPr="00D72CBE">
                <w:rPr>
                  <w:noProof/>
                  <w:szCs w:val="18"/>
                </w:rPr>
                <w:lastRenderedPageBreak/>
                <w:t>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0C2B841E" w14:textId="77777777" w:rsidR="00DE292D" w:rsidRPr="00D72CBE" w:rsidRDefault="00DE292D" w:rsidP="00DE292D">
            <w:pPr>
              <w:pStyle w:val="TableText"/>
              <w:rPr>
                <w:szCs w:val="18"/>
              </w:rPr>
            </w:pPr>
            <w:r w:rsidRPr="00D72CBE">
              <w:rPr>
                <w:szCs w:val="18"/>
              </w:rPr>
              <w:t>Not under official control</w:t>
            </w:r>
          </w:p>
        </w:tc>
        <w:tc>
          <w:tcPr>
            <w:tcW w:w="2636" w:type="dxa"/>
          </w:tcPr>
          <w:p w14:paraId="7C782D90" w14:textId="0CD6F968" w:rsidR="00DE292D" w:rsidRPr="00D72CBE" w:rsidRDefault="00DE292D" w:rsidP="00A348E7">
            <w:pPr>
              <w:pStyle w:val="TableText"/>
            </w:pPr>
            <w:r w:rsidRPr="00D72CBE">
              <w:rPr>
                <w:szCs w:val="18"/>
              </w:rPr>
              <w:lastRenderedPageBreak/>
              <w:t xml:space="preserve">On many host plants including clover, pear, apple and peach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In New </w:t>
            </w:r>
            <w:r w:rsidRPr="00D72CBE">
              <w:rPr>
                <w:szCs w:val="18"/>
              </w:rPr>
              <w:lastRenderedPageBreak/>
              <w:t xml:space="preserve">Zealand it is often found under the bark of fruit trees and under the calyces of fruit </w:t>
            </w:r>
            <w:r w:rsidR="00A348E7" w:rsidRPr="00D72CBE">
              <w:rPr>
                <w:szCs w:val="18"/>
              </w:rPr>
              <w:fldChar w:fldCharType="begin"/>
            </w:r>
            <w:r w:rsidR="00A348E7" w:rsidRPr="00D72CBE">
              <w:rPr>
                <w:szCs w:val="18"/>
              </w:rPr>
              <w:instrText xml:space="preserve"> ADDIN EN.CITE &lt;EndNote&gt;&lt;Cite&gt;&lt;Author&gt;Cox&lt;/Author&gt;&lt;Year&gt;1987&lt;/Year&gt;&lt;RecNum&gt;5814&lt;/RecNum&gt;&lt;DisplayText&gt;(Cox 1987)&lt;/DisplayText&gt;&lt;record&gt;&lt;rec-number&gt;5814&lt;/rec-number&gt;&lt;foreign-keys&gt;&lt;key app="EN" db-id="pxwxw0er9zv2fxezxdk5tt5utz5p5vtrwdv0" timestamp="1451972510"&gt;5814&lt;/key&gt;&lt;/foreign-keys&gt;&lt;ref-type name="Journal Article"&gt;17&lt;/ref-type&gt;&lt;contributors&gt;&lt;authors&gt;&lt;author&gt;Cox,J.M.&lt;/author&gt;&lt;/authors&gt;&lt;/contributors&gt;&lt;titles&gt;&lt;title&gt;Pseudococcidae (Insecta: Hemiptera)&lt;/title&gt;&lt;secondary-title&gt;Fauna of New Zealand&lt;/secondary-title&gt;&lt;/titles&gt;&lt;periodical&gt;&lt;full-title&gt;Fauna of New Zealand&lt;/full-title&gt;&lt;/periodical&gt;&lt;pages&gt;1-234&lt;/pages&gt;&lt;volume&gt;11&lt;/volume&gt;&lt;keywords&gt;&lt;keyword&gt;Hemiptera&lt;/keyword&gt;&lt;keyword&gt;Insecta&lt;/keyword&gt;&lt;keyword&gt;Mealybug&lt;/keyword&gt;&lt;keyword&gt;Pseudococcidae&lt;/keyword&gt;&lt;/keywords&gt;&lt;dates&gt;&lt;year&gt;1987&lt;/year&gt;&lt;/dates&gt;&lt;orig-pub&gt;&lt;style face="underline" font="default" size="100%"&gt;J:\E Library\Plant Catalogue\C&lt;/style&gt;&lt;/orig-pub&gt;&lt;label&gt;69145&lt;/label&gt;&lt;urls&gt;&lt;/urls&gt;&lt;custom1&gt;Unshu mandarins US apples China project C summerfruits and cherries sp&lt;/custom1&gt;&lt;/record&gt;&lt;/Cite&gt;&lt;/EndNote&gt;</w:instrText>
            </w:r>
            <w:r w:rsidR="00A348E7" w:rsidRPr="00D72CBE">
              <w:rPr>
                <w:szCs w:val="18"/>
              </w:rPr>
              <w:fldChar w:fldCharType="separate"/>
            </w:r>
            <w:r w:rsidR="00A348E7" w:rsidRPr="00D72CBE">
              <w:rPr>
                <w:noProof/>
                <w:szCs w:val="18"/>
              </w:rPr>
              <w:t>(</w:t>
            </w:r>
            <w:hyperlink w:anchor="_ENREF_118" w:tooltip="Cox, 1987 #5814" w:history="1">
              <w:r w:rsidR="00A348E7" w:rsidRPr="00D72CBE">
                <w:rPr>
                  <w:noProof/>
                  <w:szCs w:val="18"/>
                </w:rPr>
                <w:t>Cox 1987</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 graminicola</w:t>
            </w:r>
            <w:r w:rsidRPr="00D72CBE">
              <w:rPr>
                <w:szCs w:val="18"/>
              </w:rPr>
              <w:t xml:space="preserve"> is known to damage the heads of barley in Australia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D72CBE">
              <w:rPr>
                <w:szCs w:val="18"/>
              </w:rPr>
              <w:fldChar w:fldCharType="separate"/>
            </w:r>
            <w:r w:rsidR="00A348E7" w:rsidRPr="00D72CBE">
              <w:rPr>
                <w:noProof/>
                <w:szCs w:val="18"/>
              </w:rPr>
              <w:t>(</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tc>
        <w:tc>
          <w:tcPr>
            <w:tcW w:w="2715" w:type="dxa"/>
          </w:tcPr>
          <w:p w14:paraId="2978F622" w14:textId="5087A12F" w:rsidR="00DE292D" w:rsidRPr="00D72CBE" w:rsidRDefault="00DE292D" w:rsidP="00A348E7">
            <w:pPr>
              <w:pStyle w:val="TableText"/>
            </w:pPr>
            <w:r w:rsidRPr="00D72CBE">
              <w:rPr>
                <w:szCs w:val="18"/>
              </w:rPr>
              <w:lastRenderedPageBreak/>
              <w:t xml:space="preserve">On </w:t>
            </w:r>
            <w:r w:rsidRPr="00D72CBE">
              <w:rPr>
                <w:i/>
                <w:szCs w:val="18"/>
              </w:rPr>
              <w:t>Feijoa</w:t>
            </w:r>
            <w:r w:rsidRPr="00D72CBE">
              <w:rPr>
                <w:szCs w:val="18"/>
              </w:rPr>
              <w:t xml:space="preserve"> from New Zealand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208743E8" w14:textId="77777777" w:rsidR="00DE292D" w:rsidRPr="00D72CBE" w:rsidRDefault="00DE292D" w:rsidP="00DE292D">
            <w:pPr>
              <w:pStyle w:val="TableText"/>
            </w:pPr>
            <w:r w:rsidRPr="00D72CBE">
              <w:rPr>
                <w:szCs w:val="18"/>
              </w:rPr>
              <w:t>No</w:t>
            </w:r>
          </w:p>
        </w:tc>
        <w:tc>
          <w:tcPr>
            <w:tcW w:w="1379" w:type="dxa"/>
          </w:tcPr>
          <w:p w14:paraId="0044CEB0" w14:textId="77777777" w:rsidR="00DE292D" w:rsidRPr="00D72CBE" w:rsidRDefault="00DE292D" w:rsidP="00DE292D">
            <w:pPr>
              <w:pStyle w:val="TableText"/>
            </w:pPr>
            <w:r w:rsidRPr="00D72CBE">
              <w:rPr>
                <w:szCs w:val="18"/>
              </w:rPr>
              <w:t>No</w:t>
            </w:r>
          </w:p>
        </w:tc>
      </w:tr>
      <w:tr w:rsidR="00A348E7" w:rsidRPr="00D72CBE" w14:paraId="2B67F5FE" w14:textId="77777777" w:rsidTr="00DE292D">
        <w:tc>
          <w:tcPr>
            <w:tcW w:w="1952" w:type="dxa"/>
          </w:tcPr>
          <w:p w14:paraId="76F7B34D" w14:textId="77777777" w:rsidR="00DE292D" w:rsidRPr="00D72CBE" w:rsidRDefault="00DE292D" w:rsidP="00DE292D">
            <w:pPr>
              <w:pStyle w:val="TableText"/>
            </w:pPr>
            <w:r w:rsidRPr="00D72CBE">
              <w:rPr>
                <w:rFonts w:eastAsia="Times New Roman"/>
                <w:i/>
                <w:szCs w:val="18"/>
                <w:lang w:eastAsia="en-AU"/>
              </w:rPr>
              <w:t>Phenacoccus hargreavesi</w:t>
            </w:r>
            <w:r w:rsidRPr="00D72CBE">
              <w:rPr>
                <w:rFonts w:eastAsia="Times New Roman"/>
                <w:szCs w:val="18"/>
                <w:lang w:eastAsia="en-AU"/>
              </w:rPr>
              <w:t xml:space="preserve"> (Laing)</w:t>
            </w:r>
          </w:p>
        </w:tc>
        <w:tc>
          <w:tcPr>
            <w:tcW w:w="1172" w:type="dxa"/>
          </w:tcPr>
          <w:p w14:paraId="17A69393" w14:textId="77777777" w:rsidR="00DE292D" w:rsidRPr="00D72CBE" w:rsidRDefault="00DE292D" w:rsidP="00DE292D">
            <w:pPr>
              <w:pStyle w:val="TableText"/>
            </w:pPr>
            <w:r w:rsidRPr="00D72CBE">
              <w:rPr>
                <w:szCs w:val="18"/>
              </w:rPr>
              <w:t>2, 5</w:t>
            </w:r>
          </w:p>
        </w:tc>
        <w:tc>
          <w:tcPr>
            <w:tcW w:w="1985" w:type="dxa"/>
          </w:tcPr>
          <w:p w14:paraId="6C7838F4" w14:textId="3E480B37" w:rsidR="00DE292D" w:rsidRPr="00D72CBE" w:rsidRDefault="00DE292D" w:rsidP="00A348E7">
            <w:pPr>
              <w:pStyle w:val="TableText"/>
            </w:pPr>
            <w:r w:rsidRPr="00D72CBE">
              <w:rPr>
                <w:szCs w:val="18"/>
              </w:rPr>
              <w:t xml:space="preserve">Africa </w:t>
            </w:r>
            <w:r w:rsidR="00A348E7" w:rsidRPr="00D72CBE">
              <w:rPr>
                <w:szCs w:val="18"/>
              </w:rPr>
              <w:fldChar w:fldCharType="begin">
                <w:fldData xml:space="preserve">PEVuZE5vdGU+PENpdGU+PEF1dGhvcj5XaWxsaWFtczwvQXV0aG9yPjxZZWFyPjE5NzA8L1llYXI+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PEVuZE5vdGU+PENpdGU+PEF1dGhvcj5XaWxsaWFtczwvQXV0aG9yPjxZZWFyPjE5NzA8L1llYXI+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9" w:tooltip="Bigger, 1981 #22602" w:history="1">
              <w:r w:rsidR="00A348E7" w:rsidRPr="00D72CBE">
                <w:rPr>
                  <w:noProof/>
                  <w:szCs w:val="18"/>
                </w:rPr>
                <w:t>Bigger 1981</w:t>
              </w:r>
            </w:hyperlink>
            <w:r w:rsidR="00A348E7" w:rsidRPr="00D72CBE">
              <w:rPr>
                <w:noProof/>
                <w:szCs w:val="18"/>
              </w:rPr>
              <w:t xml:space="preserve">; </w:t>
            </w:r>
            <w:hyperlink w:anchor="_ENREF_97" w:tooltip="Campbell, 1983 #22604" w:history="1">
              <w:r w:rsidR="00A348E7" w:rsidRPr="00D72CBE">
                <w:rPr>
                  <w:noProof/>
                  <w:szCs w:val="18"/>
                </w:rPr>
                <w:t>Campbell 1983</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p>
        </w:tc>
        <w:tc>
          <w:tcPr>
            <w:tcW w:w="1562" w:type="dxa"/>
          </w:tcPr>
          <w:p w14:paraId="5B2DDE94" w14:textId="177FAB9F"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9C0AA03" w14:textId="527D90B1" w:rsidR="00DE292D" w:rsidRPr="00D72CBE" w:rsidRDefault="00DE292D" w:rsidP="00DE292D">
            <w:pPr>
              <w:pStyle w:val="TableText"/>
              <w:rPr>
                <w:szCs w:val="18"/>
              </w:rPr>
            </w:pPr>
            <w:r w:rsidRPr="00D72CBE">
              <w:rPr>
                <w:szCs w:val="18"/>
              </w:rPr>
              <w:t xml:space="preserve">On many host plants including pineapple, fig, sugarcane, cocoa, coffee and woody trees </w:t>
            </w:r>
            <w:r w:rsidR="00A348E7" w:rsidRPr="00D72CBE">
              <w:rPr>
                <w:szCs w:val="18"/>
              </w:rPr>
              <w:fldChar w:fldCharType="begin"/>
            </w:r>
            <w:r w:rsidR="00A348E7" w:rsidRPr="00D72CBE">
              <w:rPr>
                <w:szCs w:val="18"/>
              </w:rPr>
              <w:instrText xml:space="preserve"> ADDIN EN.CITE &lt;EndNote&gt;&lt;Cite&gt;&lt;Author&gt;Williams&lt;/Author&gt;&lt;Year&gt;1970&lt;/Year&gt;&lt;RecNum&gt;22591&lt;/RecNum&gt;&lt;DisplayText&gt;(García et al. 2018; 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r w:rsidRPr="00D72CBE">
              <w:rPr>
                <w:szCs w:val="18"/>
              </w:rPr>
              <w:t xml:space="preserve"> </w:t>
            </w:r>
          </w:p>
          <w:p w14:paraId="3F46EB30" w14:textId="0CF54ED2" w:rsidR="00DE292D" w:rsidRPr="00D72CBE" w:rsidRDefault="00DE292D" w:rsidP="00A348E7">
            <w:pPr>
              <w:pStyle w:val="TableText"/>
            </w:pPr>
            <w:r w:rsidRPr="00D72CBE">
              <w:rPr>
                <w:szCs w:val="18"/>
              </w:rPr>
              <w:t xml:space="preserve">Assessed as on pathway for pineapple generic </w:t>
            </w:r>
            <w:r w:rsidR="00A348E7" w:rsidRPr="00D72CBE">
              <w:rPr>
                <w:szCs w:val="18"/>
              </w:rPr>
              <w:fldChar w:fldCharType="begin"/>
            </w:r>
            <w:r w:rsidR="00A348E7" w:rsidRPr="00D72CBE">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Catalogue\A\AFFA 2002 ID79461.pdf&lt;/url&gt;&lt;/pdf-urls&gt;&lt;/urls&gt;&lt;custom1&gt;Pineapples from Malaysia jc Taiwan/Vietnam lychees tkq&lt;/custom1&gt;&lt;custom2&gt;1.9 mb&lt;/custom2&gt;&lt;custom3&gt;pdf&lt;/custom3&gt;&lt;/record&gt;&lt;/Cite&gt;&lt;/EndNote&gt;</w:instrText>
            </w:r>
            <w:r w:rsidR="00A348E7" w:rsidRPr="00D72CBE">
              <w:rPr>
                <w:szCs w:val="18"/>
              </w:rPr>
              <w:fldChar w:fldCharType="separate"/>
            </w:r>
            <w:r w:rsidR="00A348E7" w:rsidRPr="00D72CBE">
              <w:rPr>
                <w:noProof/>
                <w:szCs w:val="18"/>
              </w:rPr>
              <w:t>(</w:t>
            </w:r>
            <w:hyperlink w:anchor="_ENREF_5" w:tooltip="AFFA, 2002 #15312" w:history="1">
              <w:r w:rsidR="00A348E7" w:rsidRPr="00D72CBE">
                <w:rPr>
                  <w:noProof/>
                  <w:szCs w:val="18"/>
                </w:rPr>
                <w:t>AFFA 2002</w:t>
              </w:r>
            </w:hyperlink>
            <w:r w:rsidR="00A348E7" w:rsidRPr="00D72CBE">
              <w:rPr>
                <w:noProof/>
                <w:szCs w:val="18"/>
              </w:rPr>
              <w:t>)</w:t>
            </w:r>
            <w:r w:rsidR="00A348E7" w:rsidRPr="00D72CBE">
              <w:rPr>
                <w:szCs w:val="18"/>
              </w:rPr>
              <w:fldChar w:fldCharType="end"/>
            </w:r>
          </w:p>
        </w:tc>
        <w:tc>
          <w:tcPr>
            <w:tcW w:w="2715" w:type="dxa"/>
          </w:tcPr>
          <w:p w14:paraId="1EB96FD3" w14:textId="77777777" w:rsidR="00DE292D" w:rsidRPr="00D72CBE" w:rsidRDefault="00DE292D" w:rsidP="00DE292D">
            <w:pPr>
              <w:pStyle w:val="TableText"/>
            </w:pPr>
            <w:r w:rsidRPr="00D72CBE">
              <w:t>-</w:t>
            </w:r>
          </w:p>
        </w:tc>
        <w:tc>
          <w:tcPr>
            <w:tcW w:w="1342" w:type="dxa"/>
          </w:tcPr>
          <w:p w14:paraId="4B03ADE5" w14:textId="77777777" w:rsidR="00DE292D" w:rsidRPr="00D72CBE" w:rsidRDefault="00DE292D" w:rsidP="00DE292D">
            <w:pPr>
              <w:pStyle w:val="TableText"/>
              <w:rPr>
                <w:szCs w:val="18"/>
              </w:rPr>
            </w:pPr>
            <w:r w:rsidRPr="00D72CBE">
              <w:rPr>
                <w:szCs w:val="18"/>
              </w:rPr>
              <w:t>Yes</w:t>
            </w:r>
          </w:p>
        </w:tc>
        <w:tc>
          <w:tcPr>
            <w:tcW w:w="1379" w:type="dxa"/>
          </w:tcPr>
          <w:p w14:paraId="67330587" w14:textId="6E493C6B" w:rsidR="00DE292D" w:rsidRPr="00D72CBE" w:rsidRDefault="00DE292D" w:rsidP="00A348E7">
            <w:pPr>
              <w:pStyle w:val="TableText"/>
            </w:pPr>
            <w:r w:rsidRPr="00D72CBE">
              <w:rPr>
                <w:szCs w:val="18"/>
              </w:rPr>
              <w:t xml:space="preserve">Yes </w:t>
            </w:r>
            <w:r w:rsidR="00A348E7" w:rsidRPr="00D72CBE">
              <w:rPr>
                <w:szCs w:val="18"/>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1" w:tooltip="Attafuah, 1963 #22608" w:history="1">
              <w:r w:rsidR="00A348E7" w:rsidRPr="00D72CBE">
                <w:rPr>
                  <w:noProof/>
                  <w:szCs w:val="18"/>
                </w:rPr>
                <w:t>Attafuah, Blencowe &amp; Brunt 1963</w:t>
              </w:r>
            </w:hyperlink>
            <w:r w:rsidR="00A348E7" w:rsidRPr="00D72CBE">
              <w:rPr>
                <w:noProof/>
                <w:szCs w:val="18"/>
              </w:rPr>
              <w:t xml:space="preserve">; </w:t>
            </w:r>
            <w:hyperlink w:anchor="_ENREF_49" w:tooltip="Bigger, 1981 #22602" w:history="1">
              <w:r w:rsidR="00A348E7" w:rsidRPr="00D72CBE">
                <w:rPr>
                  <w:noProof/>
                  <w:szCs w:val="18"/>
                </w:rPr>
                <w:t>Bigger 1981</w:t>
              </w:r>
            </w:hyperlink>
            <w:r w:rsidR="00A348E7" w:rsidRPr="00D72CBE">
              <w:rPr>
                <w:noProof/>
                <w:szCs w:val="18"/>
              </w:rPr>
              <w:t>)</w:t>
            </w:r>
            <w:r w:rsidR="00A348E7" w:rsidRPr="00D72CBE">
              <w:rPr>
                <w:szCs w:val="18"/>
              </w:rPr>
              <w:fldChar w:fldCharType="end"/>
            </w:r>
          </w:p>
        </w:tc>
      </w:tr>
      <w:tr w:rsidR="00A348E7" w:rsidRPr="00D72CBE" w14:paraId="41C5DADA" w14:textId="77777777" w:rsidTr="00DE292D">
        <w:tc>
          <w:tcPr>
            <w:tcW w:w="1952" w:type="dxa"/>
          </w:tcPr>
          <w:p w14:paraId="4E54E4F8" w14:textId="77777777" w:rsidR="00DE292D" w:rsidRPr="00D72CBE" w:rsidRDefault="00DE292D" w:rsidP="00DE292D">
            <w:pPr>
              <w:pStyle w:val="TableText"/>
            </w:pPr>
            <w:r w:rsidRPr="00D72CBE">
              <w:rPr>
                <w:rFonts w:eastAsia="Times New Roman"/>
                <w:i/>
                <w:szCs w:val="18"/>
                <w:lang w:eastAsia="en-AU"/>
              </w:rPr>
              <w:t>Phenacoccus madeirensis</w:t>
            </w:r>
            <w:r w:rsidRPr="00D72CBE">
              <w:rPr>
                <w:rFonts w:eastAsia="Times New Roman"/>
                <w:szCs w:val="18"/>
                <w:lang w:eastAsia="en-AU"/>
              </w:rPr>
              <w:t xml:space="preserve"> (Green)</w:t>
            </w:r>
          </w:p>
        </w:tc>
        <w:tc>
          <w:tcPr>
            <w:tcW w:w="1172" w:type="dxa"/>
          </w:tcPr>
          <w:p w14:paraId="29E0D3D0" w14:textId="77777777" w:rsidR="00DE292D" w:rsidRPr="00D72CBE" w:rsidRDefault="00DE292D" w:rsidP="00DE292D">
            <w:pPr>
              <w:pStyle w:val="TableText"/>
            </w:pPr>
            <w:r w:rsidRPr="00D72CBE">
              <w:rPr>
                <w:szCs w:val="18"/>
              </w:rPr>
              <w:t>1, 4, 5</w:t>
            </w:r>
          </w:p>
        </w:tc>
        <w:tc>
          <w:tcPr>
            <w:tcW w:w="1985" w:type="dxa"/>
          </w:tcPr>
          <w:p w14:paraId="312AA49C" w14:textId="58D36C48" w:rsidR="00DE292D" w:rsidRPr="00D72CBE" w:rsidRDefault="00DE292D" w:rsidP="00A348E7">
            <w:pPr>
              <w:pStyle w:val="TableText"/>
            </w:pPr>
            <w:r w:rsidRPr="00D72CBE">
              <w:rPr>
                <w:szCs w:val="18"/>
              </w:rPr>
              <w:t xml:space="preserve">Africa, South Asia, Pacific Islands, Americas and Europe </w:t>
            </w:r>
            <w:r w:rsidR="00A348E7" w:rsidRPr="00D72CBE">
              <w:rPr>
                <w:szCs w:val="18"/>
              </w:rPr>
              <w:fldChar w:fldCharType="begin">
                <w:fldData xml:space="preserve">PEVuZE5vdGU+PENpdGU+PEF1dGhvcj5NaWxsZXI8L0F1dGhvcj48WWVhcj4yMDA1PC9ZZWFyPjxS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cHBsZXMgc3A8L2N1c3RvbTE+PC9yZWNvcmQ+PC9DaXRlPjxDaXRlPjxBdXRob3I+V2lsbGlhbXM8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PEVuZE5vdGU+PENpdGU+PEF1dGhvcj5NaWxsZXI8L0F1dGhvcj48WWVhcj4yMDA1PC9ZZWFyPjxS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cHBsZXMgc3A8L2N1c3RvbTE+PC9yZWNvcmQ+PC9DaXRlPjxDaXRlPjxBdXRob3I+V2lsbGlhbXM8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21" w:tooltip="Culik, 2009 #12622" w:history="1">
              <w:r w:rsidR="00A348E7" w:rsidRPr="00D72CBE">
                <w:rPr>
                  <w:noProof/>
                  <w:szCs w:val="18"/>
                </w:rPr>
                <w:t>Culik, Ventura &amp; dos S. Martins 2009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4BF9CA8A" w14:textId="31CB847F"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48DBF01E" w14:textId="3F06AFDE" w:rsidR="00DE292D" w:rsidRPr="00D72CBE" w:rsidRDefault="00DE292D" w:rsidP="00A348E7">
            <w:pPr>
              <w:pStyle w:val="TableText"/>
            </w:pPr>
            <w:r w:rsidRPr="00D72CBE">
              <w:rPr>
                <w:szCs w:val="18"/>
              </w:rPr>
              <w:t xml:space="preserve">On hundreds of host plants including bushes, fruit trees, vegetable plants and ornamentals  </w:t>
            </w:r>
            <w:r w:rsidR="00A348E7" w:rsidRPr="00D72CBE">
              <w:rPr>
                <w:szCs w:val="18"/>
              </w:rPr>
              <w:fldChar w:fldCharType="begin">
                <w:fldData xml:space="preserve">PEVuZE5vdGU+PENpdGU+PEF1dGhvcj5XaWxsaWFtczwvQXV0aG9yPjxZZWFyPjE5OTI8L1llYXI+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PFJlY051bT42MzI3PC9SZWNOdW0+PERpc3BsYXlUZXh0PihHYXJjw61hIGV0IGFsLiAyMDE4OyBN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38977C86" w14:textId="53EF4FB2" w:rsidR="00DE292D" w:rsidRPr="00D72CBE" w:rsidRDefault="00DE292D" w:rsidP="00DE292D">
            <w:pPr>
              <w:pStyle w:val="TableText"/>
              <w:rPr>
                <w:szCs w:val="18"/>
              </w:rPr>
            </w:pPr>
            <w:r w:rsidRPr="00D72CBE">
              <w:rPr>
                <w:szCs w:val="18"/>
              </w:rPr>
              <w:t xml:space="preserve">Adult intercepted in Australia on fresh </w:t>
            </w:r>
            <w:r w:rsidRPr="00D72CBE">
              <w:rPr>
                <w:i/>
                <w:szCs w:val="18"/>
              </w:rPr>
              <w:t>Chrysanthemum</w:t>
            </w:r>
            <w:r w:rsidRPr="00D72CBE">
              <w:rPr>
                <w:szCs w:val="18"/>
              </w:rPr>
              <w:t xml:space="preserve"> and </w:t>
            </w:r>
            <w:r w:rsidRPr="00D72CBE">
              <w:rPr>
                <w:i/>
                <w:szCs w:val="18"/>
              </w:rPr>
              <w:t>Hypericum</w:t>
            </w:r>
            <w:r w:rsidRPr="00D72CBE">
              <w:rPr>
                <w:szCs w:val="18"/>
              </w:rPr>
              <w:t xml:space="preserve"> for cut-flowers </w:t>
            </w:r>
            <w:r w:rsidR="008D0E49" w:rsidRPr="00D72CBE">
              <w:rPr>
                <w:szCs w:val="18"/>
              </w:rPr>
              <w:t>in</w:t>
            </w:r>
            <w:r w:rsidRPr="00D72CBE">
              <w:rPr>
                <w:szCs w:val="18"/>
              </w:rPr>
              <w:t xml:space="preserve"> air cargo</w:t>
            </w:r>
          </w:p>
          <w:p w14:paraId="2691016A" w14:textId="77F945A6" w:rsidR="00DE292D" w:rsidRPr="00D72CBE" w:rsidRDefault="00DE292D" w:rsidP="00A348E7">
            <w:pPr>
              <w:pStyle w:val="TableText"/>
            </w:pPr>
            <w:r w:rsidRPr="00D72CBE">
              <w:rPr>
                <w:i/>
                <w:szCs w:val="18"/>
              </w:rPr>
              <w:t>P. madeirensis</w:t>
            </w:r>
            <w:r w:rsidRPr="00D72CBE">
              <w:rPr>
                <w:szCs w:val="18"/>
              </w:rPr>
              <w:t xml:space="preserve"> has been intercepted in the USA hundreds of times but most of the interceptions were misidentified as </w:t>
            </w:r>
            <w:r w:rsidRPr="00D72CBE">
              <w:rPr>
                <w:i/>
                <w:szCs w:val="18"/>
              </w:rPr>
              <w:t>P. gossypii</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r w:rsidRPr="00D72CBE">
              <w:rPr>
                <w:szCs w:val="18"/>
              </w:rPr>
              <w:t xml:space="preserve">; found in nearly all warm areas of the world but has limited distribution in the Australasian and Oriental regions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00563306" w:rsidRPr="00D72CBE">
              <w:rPr>
                <w:szCs w:val="18"/>
              </w:rPr>
              <w:t>; o</w:t>
            </w:r>
            <w:r w:rsidRPr="00D72CBE">
              <w:rPr>
                <w:szCs w:val="18"/>
              </w:rPr>
              <w:t xml:space="preserve">n </w:t>
            </w:r>
            <w:r w:rsidRPr="00D72CBE">
              <w:rPr>
                <w:i/>
                <w:szCs w:val="18"/>
              </w:rPr>
              <w:t xml:space="preserve">Rumex </w:t>
            </w:r>
            <w:r w:rsidRPr="00D72CBE">
              <w:rPr>
                <w:szCs w:val="18"/>
              </w:rPr>
              <w:t xml:space="preserve">sp. and </w:t>
            </w:r>
            <w:r w:rsidRPr="00D72CBE">
              <w:rPr>
                <w:i/>
                <w:szCs w:val="18"/>
              </w:rPr>
              <w:t>Helichrysum</w:t>
            </w:r>
            <w:r w:rsidRPr="00D72CBE">
              <w:rPr>
                <w:szCs w:val="18"/>
              </w:rPr>
              <w:t xml:space="preserve"> sp. from the Philippines to the USA; on </w:t>
            </w:r>
            <w:r w:rsidRPr="00D72CBE">
              <w:rPr>
                <w:i/>
                <w:szCs w:val="18"/>
              </w:rPr>
              <w:t>Nephelium lappaceum</w:t>
            </w:r>
            <w:r w:rsidRPr="00D72CBE">
              <w:rPr>
                <w:szCs w:val="18"/>
              </w:rPr>
              <w:t xml:space="preserve">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Ocimum</w:t>
            </w:r>
            <w:r w:rsidRPr="00D72CBE">
              <w:rPr>
                <w:szCs w:val="18"/>
              </w:rPr>
              <w:t xml:space="preserve"> 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p>
        </w:tc>
        <w:tc>
          <w:tcPr>
            <w:tcW w:w="1342" w:type="dxa"/>
          </w:tcPr>
          <w:p w14:paraId="23F00618" w14:textId="77777777" w:rsidR="00DE292D" w:rsidRPr="00D72CBE" w:rsidRDefault="00DE292D" w:rsidP="00DE292D">
            <w:pPr>
              <w:pStyle w:val="TableText"/>
            </w:pPr>
            <w:r w:rsidRPr="00D72CBE">
              <w:t>Yes</w:t>
            </w:r>
          </w:p>
        </w:tc>
        <w:tc>
          <w:tcPr>
            <w:tcW w:w="1379" w:type="dxa"/>
          </w:tcPr>
          <w:p w14:paraId="4A267E3E" w14:textId="77777777" w:rsidR="00DE292D" w:rsidRPr="00D72CBE" w:rsidRDefault="00DE292D" w:rsidP="00DE292D">
            <w:pPr>
              <w:pStyle w:val="TableText"/>
            </w:pPr>
            <w:r w:rsidRPr="00D72CBE">
              <w:rPr>
                <w:szCs w:val="18"/>
              </w:rPr>
              <w:t>No</w:t>
            </w:r>
          </w:p>
        </w:tc>
      </w:tr>
      <w:tr w:rsidR="00A348E7" w:rsidRPr="00D72CBE" w14:paraId="397A7975" w14:textId="77777777" w:rsidTr="00DE292D">
        <w:tc>
          <w:tcPr>
            <w:tcW w:w="1952" w:type="dxa"/>
          </w:tcPr>
          <w:p w14:paraId="5E69BE3A" w14:textId="77777777" w:rsidR="00DE292D" w:rsidRPr="00D72CBE" w:rsidRDefault="00DE292D" w:rsidP="00DE292D">
            <w:pPr>
              <w:pStyle w:val="TableText"/>
            </w:pPr>
            <w:r w:rsidRPr="00D72CBE">
              <w:rPr>
                <w:rFonts w:eastAsia="Times New Roman"/>
                <w:i/>
                <w:szCs w:val="18"/>
                <w:lang w:eastAsia="en-AU"/>
              </w:rPr>
              <w:lastRenderedPageBreak/>
              <w:t>Phenacoccus manihoti</w:t>
            </w:r>
            <w:r w:rsidRPr="00D72CBE">
              <w:rPr>
                <w:rFonts w:eastAsia="Times New Roman"/>
                <w:szCs w:val="18"/>
                <w:lang w:eastAsia="en-AU"/>
              </w:rPr>
              <w:t xml:space="preserve"> Matile-Ferrero</w:t>
            </w:r>
          </w:p>
        </w:tc>
        <w:tc>
          <w:tcPr>
            <w:tcW w:w="1172" w:type="dxa"/>
          </w:tcPr>
          <w:p w14:paraId="19B39987" w14:textId="77777777" w:rsidR="00DE292D" w:rsidRPr="00D72CBE" w:rsidRDefault="00DE292D" w:rsidP="00DE292D">
            <w:pPr>
              <w:pStyle w:val="TableText"/>
            </w:pPr>
            <w:r w:rsidRPr="00D72CBE">
              <w:rPr>
                <w:szCs w:val="18"/>
              </w:rPr>
              <w:t>1</w:t>
            </w:r>
          </w:p>
        </w:tc>
        <w:tc>
          <w:tcPr>
            <w:tcW w:w="1985" w:type="dxa"/>
          </w:tcPr>
          <w:p w14:paraId="1A159D72" w14:textId="09841F75" w:rsidR="00DE292D" w:rsidRPr="00D72CBE" w:rsidRDefault="00DE292D" w:rsidP="00A348E7">
            <w:pPr>
              <w:pStyle w:val="TableText"/>
            </w:pPr>
            <w:r w:rsidRPr="00D72CBE">
              <w:rPr>
                <w:szCs w:val="18"/>
              </w:rPr>
              <w:t xml:space="preserve">South America, Africa and South Asia </w:t>
            </w:r>
            <w:r w:rsidR="00A348E7" w:rsidRPr="00D72CBE">
              <w:rPr>
                <w:szCs w:val="18"/>
              </w:rPr>
              <w:fldChar w:fldCharType="begin">
                <w:fldData xml:space="preserve">PEVuZE5vdGU+PENpdGU+PEF1dGhvcj5Ob3JnYWFyZDwvQXV0aG9yPjxZZWFyPjE5ODg8L1llYXI+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YnV0b3JzPjxhdXRob3JzPjxhdXRob3I+R2FyY8OtYSwgTS48L2F1dGhvcj48YXV0aG9yPkRlbm5v
LCBCLjwvYXV0aG9yPjxhdXRob3I+TWlsbGVyLCBELlIuPC9hdXRob3I+PGF1dGhvcj5NaWxsZXIs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A348E7" w:rsidRPr="00D72CBE">
              <w:rPr>
                <w:szCs w:val="18"/>
              </w:rPr>
              <w:instrText xml:space="preserve"> ADDIN EN.CITE </w:instrText>
            </w:r>
            <w:r w:rsidR="00A348E7" w:rsidRPr="00D72CBE">
              <w:rPr>
                <w:szCs w:val="18"/>
              </w:rPr>
              <w:fldChar w:fldCharType="begin">
                <w:fldData xml:space="preserve">PEVuZE5vdGU+PENpdGU+PEF1dGhvcj5Ob3JnYWFyZDwvQXV0aG9yPjxZZWFyPjE5ODg8L1llYXI+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YnV0b3JzPjxhdXRob3JzPjxhdXRob3I+R2FyY8OtYSwgTS48L2F1dGhvcj48YXV0aG9yPkRlbm5v
LCBCLjwvYXV0aG9yPjxhdXRob3I+TWlsbGVyLCBELlIuPC9hdXRob3I+PGF1dGhvcj5NaWxsZXIs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2" w:tooltip="Cham, 2011 #21110" w:history="1">
              <w:r w:rsidR="00A348E7" w:rsidRPr="00D72CBE">
                <w:rPr>
                  <w:noProof/>
                  <w:szCs w:val="18"/>
                </w:rPr>
                <w:t>Cham et al. 2011</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87" w:tooltip="Le Rü, 2000 #8776" w:history="1">
              <w:r w:rsidR="00A348E7" w:rsidRPr="00D72CBE">
                <w:rPr>
                  <w:noProof/>
                  <w:szCs w:val="18"/>
                </w:rPr>
                <w:t>Le Rü &amp; Mitsipa 2000</w:t>
              </w:r>
            </w:hyperlink>
            <w:r w:rsidR="00A348E7" w:rsidRPr="00D72CBE">
              <w:rPr>
                <w:noProof/>
                <w:szCs w:val="18"/>
              </w:rPr>
              <w:t xml:space="preserve">; </w:t>
            </w:r>
            <w:hyperlink w:anchor="_ENREF_371" w:tooltip="Norgaard, 1988 #15341" w:history="1">
              <w:r w:rsidR="00A348E7" w:rsidRPr="00D72CBE">
                <w:rPr>
                  <w:noProof/>
                  <w:szCs w:val="18"/>
                </w:rPr>
                <w:t>Norgaard 1988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4A45EA3E" w14:textId="44227804"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7381F77" w14:textId="083DCF77" w:rsidR="00DE292D" w:rsidRPr="00D72CBE" w:rsidRDefault="00DE292D" w:rsidP="00A348E7">
            <w:pPr>
              <w:pStyle w:val="TableText"/>
            </w:pPr>
            <w:r w:rsidRPr="00D72CBE">
              <w:rPr>
                <w:szCs w:val="18"/>
              </w:rPr>
              <w:t xml:space="preserve">On a number of host plants, but only cassava is known to </w:t>
            </w:r>
            <w:r w:rsidR="00563306" w:rsidRPr="00D72CBE">
              <w:rPr>
                <w:szCs w:val="18"/>
              </w:rPr>
              <w:t>experience significant damage from</w:t>
            </w:r>
            <w:r w:rsidRPr="00D72CBE">
              <w:rPr>
                <w:szCs w:val="18"/>
              </w:rPr>
              <w:t xml:space="preserve"> this insect </w:t>
            </w:r>
            <w:r w:rsidR="00A348E7" w:rsidRPr="00D72CBE">
              <w:rPr>
                <w:szCs w:val="18"/>
              </w:rPr>
              <w:fldChar w:fldCharType="begin">
                <w:fldData xml:space="preserve">PEVuZE5vdGU+PENpdGU+PEF1dGhvcj5Ob3JnYWFyZDwvQXV0aG9yPjxZZWFyPjE5ODg8L1llYXI+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ZSI+NDU8L3JlZi10eXBlPjxjb250cmlidXRvcnM+PGF1dGhvcnM+PGF1dGhvcj5HYXJjw61hLCBN
LjwvYXV0aG9yPjxhdXRob3I+RGVubm8sIEIuPC9hdXRob3I+PGF1dGhvcj5NaWxsZXIsIEQuUi48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PEVuZE5vdGU+PENpdGU+PEF1dGhvcj5Ob3JnYWFyZDwvQXV0aG9yPjxZZWFyPjE5ODg8L1llYXI+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ZSI+NDU8L3JlZi10eXBlPjxjb250cmlidXRvcnM+PGF1dGhvcnM+PGF1dGhvcj5HYXJjw61hLCBN
LjwvYXV0aG9yPjxhdXRob3I+RGVubm8sIEIuPC9hdXRob3I+PGF1dGhvcj5NaWxsZXIsIEQuUi48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71" w:tooltip="Norgaard, 1988 #15341" w:history="1">
              <w:r w:rsidR="00A348E7" w:rsidRPr="00D72CBE">
                <w:rPr>
                  <w:noProof/>
                  <w:szCs w:val="18"/>
                </w:rPr>
                <w:t>Norgaard 1988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3F1C1B5B" w14:textId="2ED086FC" w:rsidR="00DE292D" w:rsidRPr="00D72CBE" w:rsidRDefault="00DE292D" w:rsidP="00A348E7">
            <w:pPr>
              <w:pStyle w:val="TableText"/>
            </w:pPr>
            <w:r w:rsidRPr="00D72CBE">
              <w:rPr>
                <w:szCs w:val="18"/>
              </w:rPr>
              <w:t xml:space="preserve">On </w:t>
            </w:r>
            <w:r w:rsidRPr="00D72CBE">
              <w:rPr>
                <w:i/>
                <w:szCs w:val="18"/>
              </w:rPr>
              <w:t>Manihot</w:t>
            </w:r>
            <w:r w:rsidRPr="00D72CBE">
              <w:rPr>
                <w:szCs w:val="18"/>
              </w:rPr>
              <w:t xml:space="preserve"> from Central Africa and South America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3452471A" w14:textId="77777777" w:rsidR="00DE292D" w:rsidRPr="00D72CBE" w:rsidRDefault="00DE292D" w:rsidP="00DE292D">
            <w:pPr>
              <w:pStyle w:val="TableText"/>
            </w:pPr>
            <w:r w:rsidRPr="00D72CBE">
              <w:rPr>
                <w:szCs w:val="18"/>
              </w:rPr>
              <w:t>Yes</w:t>
            </w:r>
          </w:p>
        </w:tc>
        <w:tc>
          <w:tcPr>
            <w:tcW w:w="1379" w:type="dxa"/>
          </w:tcPr>
          <w:p w14:paraId="537E9081" w14:textId="77777777" w:rsidR="00DE292D" w:rsidRPr="00D72CBE" w:rsidRDefault="00DE292D" w:rsidP="00DE292D">
            <w:pPr>
              <w:pStyle w:val="TableText"/>
            </w:pPr>
            <w:r w:rsidRPr="00D72CBE">
              <w:rPr>
                <w:szCs w:val="18"/>
              </w:rPr>
              <w:t>No</w:t>
            </w:r>
          </w:p>
        </w:tc>
      </w:tr>
      <w:tr w:rsidR="00A348E7" w:rsidRPr="00D72CBE" w14:paraId="41889C04" w14:textId="77777777" w:rsidTr="00DE292D">
        <w:tc>
          <w:tcPr>
            <w:tcW w:w="1952" w:type="dxa"/>
          </w:tcPr>
          <w:p w14:paraId="2A925A1E" w14:textId="77777777" w:rsidR="00DE292D" w:rsidRPr="00D72CBE" w:rsidRDefault="00DE292D" w:rsidP="00DE292D">
            <w:pPr>
              <w:pStyle w:val="TableText"/>
            </w:pPr>
            <w:r w:rsidRPr="00D72CBE">
              <w:rPr>
                <w:rFonts w:eastAsia="Times New Roman"/>
                <w:i/>
                <w:szCs w:val="18"/>
                <w:lang w:eastAsia="en-AU"/>
              </w:rPr>
              <w:t>Phenacoccus parvus</w:t>
            </w:r>
            <w:r w:rsidRPr="00D72CBE">
              <w:rPr>
                <w:rFonts w:eastAsia="Times New Roman"/>
                <w:szCs w:val="18"/>
                <w:lang w:eastAsia="en-AU"/>
              </w:rPr>
              <w:t xml:space="preserve"> Morrison</w:t>
            </w:r>
          </w:p>
        </w:tc>
        <w:tc>
          <w:tcPr>
            <w:tcW w:w="1172" w:type="dxa"/>
          </w:tcPr>
          <w:p w14:paraId="4B97F7DB" w14:textId="77777777" w:rsidR="00DE292D" w:rsidRPr="00D72CBE" w:rsidRDefault="00DE292D" w:rsidP="00DE292D">
            <w:pPr>
              <w:pStyle w:val="TableText"/>
            </w:pPr>
            <w:r w:rsidRPr="00D72CBE">
              <w:rPr>
                <w:szCs w:val="18"/>
              </w:rPr>
              <w:t>1, 4</w:t>
            </w:r>
          </w:p>
        </w:tc>
        <w:tc>
          <w:tcPr>
            <w:tcW w:w="1985" w:type="dxa"/>
          </w:tcPr>
          <w:p w14:paraId="200C66ED" w14:textId="4D3F9DB7" w:rsidR="00DE292D" w:rsidRPr="00D72CBE" w:rsidRDefault="00DE292D" w:rsidP="00A348E7">
            <w:pPr>
              <w:pStyle w:val="TableText"/>
            </w:pPr>
            <w:r w:rsidRPr="00D72CBE">
              <w:rPr>
                <w:szCs w:val="18"/>
              </w:rPr>
              <w:t xml:space="preserve">Africa, Pacific Islands, Americas, Asia and Europe </w:t>
            </w:r>
            <w:r w:rsidR="00A348E7" w:rsidRPr="00D72CBE">
              <w:rPr>
                <w:szCs w:val="18"/>
              </w:rPr>
              <w:fldChar w:fldCharType="begin">
                <w:fldData xml:space="preserve">PEVuZE5vdGU+PENpdGU+PEF1dGhvcj5XYXRzb248L0F1dGhvcj48WWVhcj4yMDA1PC9ZZWFyPjxS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PjxhdXRob3I+R2FyY8OtYSwgTS48L2F1dGhvcj48YXV0aG9yPkRlbm5vLCBCLjwvYXV0aG9yPjxh
dXRob3I+TWlsbGVyLCBELlIuPC9hdXRob3I+PGF1dGhvcj5NaWxsZXIsIEcuTCw8L2F1dGhvcj48
YXV0aG9yPkJlbi1Eb3YsIFkuPC9hdXRob3I+PGF1dGhvcj5IYXJkeSwgTi5CLjwvYXV0aG9yPjwv
YXV0aG9ycz48L2NvbnRyaWJ1dG9ycz48dGl0bGVzPjx0aXRsZT5TY2FsZU5ldDogYSBsaXRlcmF0
dXJlLWJhc2VkIG1vZGVsIG9mIHNjYWxlIGluc2VjdCBiaW9sb2d5IGFuZCBzeXN0ZW1hdGljczwv
dGl0bGU+PC90aXRsZXM+PGRhdGVzPjx5ZWFyPjIwMTg8L3llYXI+PHB1Yi1kYXRlcz48ZGF0ZT4y
MDE4PC9kYXRlPjwvcHViLWRhdGVzPjwvZGF0ZXM+PHVybHM+PHJlbGF0ZWQtdXJscz48dXJsPmh0
dHA6Ly9zY2FsZW5ldC5pbmZvPC91cmw+PC9yZWxhdGVkLXVybHM+PC91cmxzPjxjdXN0b20xPnVw
ZGF0ZWRfUkc8L2N1c3RvbTE+PC9yZWNvcmQ+PC9DaXRlPjwvRW5kTm90ZT5=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PEVuZE5vdGU+PENpdGU+PEF1dGhvcj5XYXRzb248L0F1dGhvcj48WWVhcj4yMDA1PC9ZZWFyPjxS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PjxhdXRob3I+R2FyY8OtYSwgTS48L2F1dGhvcj48YXV0aG9yPkRlbm5vLCBCLjwvYXV0aG9yPjxh
dXRob3I+TWlsbGVyLCBELlIuPC9hdXRob3I+PGF1dGhvcj5NaWxsZXIsIEcuTCw8L2F1dGhvcj48
YXV0aG9yPkJlbi1Eb3YsIFkuPC9hdXRob3I+PGF1dGhvcj5IYXJkeSwgTi5CLjwvYXV0aG9yPjwv
YXV0aG9ycz48L2NvbnRyaWJ1dG9ycz48dGl0bGVzPjx0aXRsZT5TY2FsZU5ldDogYSBsaXRlcmF0
dXJlLWJhc2VkIG1vZGVsIG9mIHNjYWxlIGluc2VjdCBiaW9sb2d5IGFuZCBzeXN0ZW1hdGljczwv
dGl0bGU+PC90aXRsZXM+PGRhdGVzPjx5ZWFyPjIwMTg8L3llYXI+PHB1Yi1kYXRlcz48ZGF0ZT4y
MDE4PC9kYXRlPjwvcHViLWRhdGVzPjwvZGF0ZXM+PHVybHM+PHJlbGF0ZWQtdXJscz48dXJsPmh0
dHA6Ly9zY2FsZW5ldC5pbmZvPC91cmw+PC9yZWxhdGVkLXVybHM+PC91cmxzPjxjdXN0b20xPnVw
ZGF0ZWRfUkc8L2N1c3RvbTE+PC9yZWNvcmQ+PC9DaXRlPjwvRW5kTm90ZT5=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465" w:tooltip="Watson, 2005 #2322" w:history="1">
              <w:r w:rsidR="00A348E7" w:rsidRPr="00D72CBE">
                <w:rPr>
                  <w:noProof/>
                  <w:szCs w:val="18"/>
                </w:rPr>
                <w:t>Watson &amp; Kubiriba 2005</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16D547D3" w14:textId="6C1B9ED2" w:rsidR="00DE292D" w:rsidRPr="00D72CBE" w:rsidRDefault="00DE292D" w:rsidP="00DE292D">
            <w:pPr>
              <w:pStyle w:val="TableText"/>
              <w:rPr>
                <w:szCs w:val="18"/>
              </w:rPr>
            </w:pPr>
            <w:r w:rsidRPr="00D72CBE">
              <w:rPr>
                <w:szCs w:val="18"/>
              </w:rPr>
              <w:t xml:space="preserve">Yes, Qld, WA </w:t>
            </w:r>
            <w:r w:rsidR="00A348E7" w:rsidRPr="00D72CBE">
              <w:rPr>
                <w:szCs w:val="18"/>
              </w:rPr>
              <w:fldChar w:fldCharType="begin">
                <w:fldData xml:space="preserve">PEVuZE5vdGU+PENpdGU+PEF1dGhvcj5DYW1wYmVsbDwvQXV0aG9yPjxZZWFyPjE5OTA8L1llYXI+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PEVuZE5vdGU+PENpdGU+PEF1dGhvcj5DYW1wYmVsbDwvQXV0aG9yPjxZZWFyPjE5OTA8L1llYXI+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96" w:tooltip="Campbell, 1990 #22605" w:history="1">
              <w:r w:rsidR="00A348E7" w:rsidRPr="00D72CBE">
                <w:rPr>
                  <w:noProof/>
                  <w:szCs w:val="18"/>
                </w:rPr>
                <w:t>Campbell 1990</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12" w:tooltip="Government of Western Australia, 2015 #22838" w:history="1">
              <w:r w:rsidR="00A348E7" w:rsidRPr="00D72CBE">
                <w:rPr>
                  <w:noProof/>
                  <w:szCs w:val="18"/>
                </w:rPr>
                <w:t>Government of Western Australia 2015</w:t>
              </w:r>
            </w:hyperlink>
            <w:r w:rsidR="00A348E7" w:rsidRPr="00D72CBE">
              <w:rPr>
                <w:noProof/>
                <w:szCs w:val="18"/>
              </w:rPr>
              <w:t>)</w:t>
            </w:r>
            <w:r w:rsidR="00A348E7" w:rsidRPr="00D72CBE">
              <w:rPr>
                <w:szCs w:val="18"/>
              </w:rPr>
              <w:fldChar w:fldCharType="end"/>
            </w:r>
          </w:p>
          <w:p w14:paraId="0F312633" w14:textId="4F7942CE" w:rsidR="00DE292D" w:rsidRPr="00D72CBE" w:rsidRDefault="00DE292D" w:rsidP="00DE292D">
            <w:pPr>
              <w:pStyle w:val="TableText"/>
              <w:rPr>
                <w:szCs w:val="18"/>
              </w:rPr>
            </w:pPr>
          </w:p>
        </w:tc>
        <w:tc>
          <w:tcPr>
            <w:tcW w:w="2636" w:type="dxa"/>
          </w:tcPr>
          <w:p w14:paraId="6B931D02" w14:textId="0B9BE0FD" w:rsidR="00DE292D" w:rsidRPr="00D72CBE" w:rsidRDefault="00DE292D" w:rsidP="00A348E7">
            <w:pPr>
              <w:pStyle w:val="TableText"/>
            </w:pPr>
            <w:r w:rsidRPr="00D72CBE">
              <w:rPr>
                <w:szCs w:val="18"/>
              </w:rPr>
              <w:t>On numerous host plants including banana, tomato, capsicum, grapes, eggplant,</w:t>
            </w:r>
            <w:r w:rsidRPr="00D72CBE">
              <w:rPr>
                <w:i/>
                <w:szCs w:val="18"/>
              </w:rPr>
              <w:t xml:space="preserve"> Lantana</w:t>
            </w:r>
            <w:r w:rsidRPr="00D72CBE">
              <w:rPr>
                <w:szCs w:val="18"/>
              </w:rPr>
              <w:t xml:space="preserve">, </w:t>
            </w:r>
            <w:r w:rsidRPr="00D72CBE">
              <w:rPr>
                <w:i/>
                <w:szCs w:val="18"/>
              </w:rPr>
              <w:t>Amaranthus</w:t>
            </w:r>
            <w:r w:rsidRPr="00D72CBE">
              <w:rPr>
                <w:szCs w:val="18"/>
              </w:rPr>
              <w:t xml:space="preserve"> and </w:t>
            </w:r>
            <w:r w:rsidRPr="00D72CBE">
              <w:rPr>
                <w:i/>
                <w:szCs w:val="18"/>
              </w:rPr>
              <w:t>Chrysanthenum</w:t>
            </w:r>
            <w:r w:rsidRPr="00D72CBE">
              <w:rPr>
                <w:szCs w:val="18"/>
              </w:rPr>
              <w:t xml:space="preserve"> </w:t>
            </w:r>
            <w:r w:rsidR="00A348E7" w:rsidRPr="00D72CBE">
              <w:rPr>
                <w:szCs w:val="18"/>
              </w:rPr>
              <w:fldChar w:fldCharType="begin">
                <w:fldData xml:space="preserve">PEVuZE5vdGU+PENpdGU+PEF1dGhvcj5XaWxsaWFtczwvQXV0aG9yPjxZZWFyPjE5OTI8L1llYXI+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PC9jdXN0b20xPjwvcmVjb3JkPjwvQ2l0ZT48Q2l0ZT48QXV0aG9yPlBhY2hlY28gZGEgU2lsdmE8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b3I+R2FyY8OtYSwgTS48L2F1dGhvcj48YXV0aG9yPkRlbm5vLCBCLjwvYXV0aG9yPjxhdXRob3I+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PFJlY051bT42MzI3PC9SZWNOdW0+PERpc3BsYXlUZXh0PihHYXJjw61hIGV0IGFsLiAyMDE4OyBN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PC9jdXN0b20xPjwvcmVjb3JkPjwvQ2l0ZT48Q2l0ZT48QXV0aG9yPlBhY2hlY28gZGEgU2lsdmE8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b3I+R2FyY8OtYSwgTS48L2F1dGhvcj48YXV0aG9yPkRlbm5vLCBCLjwvYXV0aG9yPjxhdXRob3I+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379" w:tooltip="Pacheco da Silva, 2014 #22610" w:history="1">
              <w:r w:rsidR="00A348E7" w:rsidRPr="00D72CBE">
                <w:rPr>
                  <w:noProof/>
                  <w:szCs w:val="18"/>
                </w:rPr>
                <w:t>Pacheco da Silva et al. 2014</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05CCD58F" w14:textId="6D054ED0" w:rsidR="00DE292D" w:rsidRPr="00D72CBE" w:rsidRDefault="00DE292D" w:rsidP="00A348E7">
            <w:pPr>
              <w:pStyle w:val="TableText"/>
            </w:pPr>
            <w:r w:rsidRPr="00D72CBE">
              <w:rPr>
                <w:szCs w:val="18"/>
              </w:rPr>
              <w:t xml:space="preserve">Intercepted in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Oncidium</w:t>
            </w:r>
            <w:r w:rsidRPr="00D72CBE">
              <w:rPr>
                <w:szCs w:val="18"/>
              </w:rPr>
              <w:t xml:space="preserve"> sp. from Thailand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1E297DEF" w14:textId="77777777" w:rsidR="00DE292D" w:rsidRPr="00D72CBE" w:rsidRDefault="00DE292D" w:rsidP="00DE292D">
            <w:pPr>
              <w:pStyle w:val="TableText"/>
            </w:pPr>
            <w:r w:rsidRPr="00D72CBE">
              <w:rPr>
                <w:szCs w:val="18"/>
              </w:rPr>
              <w:t>No</w:t>
            </w:r>
          </w:p>
        </w:tc>
        <w:tc>
          <w:tcPr>
            <w:tcW w:w="1379" w:type="dxa"/>
          </w:tcPr>
          <w:p w14:paraId="38D0E908" w14:textId="77777777" w:rsidR="00DE292D" w:rsidRPr="00D72CBE" w:rsidRDefault="00DE292D" w:rsidP="00DE292D">
            <w:pPr>
              <w:pStyle w:val="TableText"/>
            </w:pPr>
            <w:r w:rsidRPr="00D72CBE">
              <w:rPr>
                <w:szCs w:val="18"/>
              </w:rPr>
              <w:t>No</w:t>
            </w:r>
          </w:p>
        </w:tc>
      </w:tr>
      <w:tr w:rsidR="00A348E7" w:rsidRPr="00D72CBE" w14:paraId="28A9AB66" w14:textId="77777777" w:rsidTr="00DE292D">
        <w:tc>
          <w:tcPr>
            <w:tcW w:w="1952" w:type="dxa"/>
          </w:tcPr>
          <w:p w14:paraId="30D62390" w14:textId="77777777" w:rsidR="00DE292D" w:rsidRPr="00D72CBE" w:rsidRDefault="00DE292D" w:rsidP="00DE292D">
            <w:pPr>
              <w:pStyle w:val="TableText"/>
            </w:pPr>
            <w:r w:rsidRPr="00D72CBE">
              <w:rPr>
                <w:rFonts w:eastAsia="Times New Roman"/>
                <w:i/>
                <w:szCs w:val="18"/>
                <w:lang w:eastAsia="en-AU"/>
              </w:rPr>
              <w:t>Phenacoccus pergandei</w:t>
            </w:r>
            <w:r w:rsidRPr="00D72CBE">
              <w:rPr>
                <w:rFonts w:eastAsia="Times New Roman"/>
                <w:szCs w:val="18"/>
                <w:lang w:eastAsia="en-AU"/>
              </w:rPr>
              <w:t xml:space="preserve"> Cockerell</w:t>
            </w:r>
          </w:p>
        </w:tc>
        <w:tc>
          <w:tcPr>
            <w:tcW w:w="1172" w:type="dxa"/>
          </w:tcPr>
          <w:p w14:paraId="221F2A8C" w14:textId="77777777" w:rsidR="00DE292D" w:rsidRPr="00D72CBE" w:rsidRDefault="00DE292D" w:rsidP="00DE292D">
            <w:pPr>
              <w:pStyle w:val="TableText"/>
            </w:pPr>
            <w:r w:rsidRPr="00D72CBE">
              <w:rPr>
                <w:szCs w:val="18"/>
              </w:rPr>
              <w:t>1, 5</w:t>
            </w:r>
          </w:p>
        </w:tc>
        <w:tc>
          <w:tcPr>
            <w:tcW w:w="1985" w:type="dxa"/>
          </w:tcPr>
          <w:p w14:paraId="20B01188" w14:textId="4B34E4D3" w:rsidR="00DE292D" w:rsidRPr="00D72CBE" w:rsidRDefault="00DE292D" w:rsidP="00A348E7">
            <w:pPr>
              <w:pStyle w:val="TableText"/>
            </w:pPr>
            <w:r w:rsidRPr="00D72CBE">
              <w:rPr>
                <w:szCs w:val="18"/>
              </w:rPr>
              <w:t xml:space="preserve">China and Japan </w:t>
            </w:r>
            <w:r w:rsidR="00A348E7" w:rsidRPr="00D72CBE">
              <w:rPr>
                <w:szCs w:val="18"/>
              </w:rPr>
              <w:fldChar w:fldCharType="begin">
                <w:fldData xml:space="preserve">PEVuZE5vdGU+PENpdGU+PEF1dGhvcj5VZW5vPC9BdXRob3I+PFllYXI+MTk3MTwvWWVhcj48UmVj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PEVuZE5vdGU+PENpdGU+PEF1dGhvcj5VZW5vPC9BdXRob3I+PFllYXI+MTk3MTwvWWVhcj48UmVj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81" w:tooltip="Kuwayama, 1930 #22606" w:history="1">
              <w:r w:rsidR="00A348E7" w:rsidRPr="00D72CBE">
                <w:rPr>
                  <w:noProof/>
                  <w:szCs w:val="18"/>
                </w:rPr>
                <w:t>Kuwayama &amp; Hori 1930</w:t>
              </w:r>
            </w:hyperlink>
            <w:r w:rsidR="00A348E7" w:rsidRPr="00D72CBE">
              <w:rPr>
                <w:noProof/>
                <w:szCs w:val="18"/>
              </w:rPr>
              <w:t xml:space="preserve">; </w:t>
            </w:r>
            <w:hyperlink w:anchor="_ENREF_451" w:tooltip="Ueno, 1971 #8651" w:history="1">
              <w:r w:rsidR="00A348E7" w:rsidRPr="00D72CBE">
                <w:rPr>
                  <w:noProof/>
                  <w:szCs w:val="18"/>
                </w:rPr>
                <w:t>Ueno 1971</w:t>
              </w:r>
            </w:hyperlink>
            <w:r w:rsidR="00A348E7" w:rsidRPr="00D72CBE">
              <w:rPr>
                <w:noProof/>
                <w:szCs w:val="18"/>
              </w:rPr>
              <w:t>)</w:t>
            </w:r>
            <w:r w:rsidR="00A348E7" w:rsidRPr="00D72CBE">
              <w:rPr>
                <w:szCs w:val="18"/>
              </w:rPr>
              <w:fldChar w:fldCharType="end"/>
            </w:r>
          </w:p>
        </w:tc>
        <w:tc>
          <w:tcPr>
            <w:tcW w:w="1562" w:type="dxa"/>
          </w:tcPr>
          <w:p w14:paraId="1D9D4BA0" w14:textId="77E1800A"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366AFBF6" w14:textId="41872670" w:rsidR="00DE292D" w:rsidRPr="00D72CBE" w:rsidRDefault="00DE292D" w:rsidP="00DE292D">
            <w:pPr>
              <w:pStyle w:val="TableText"/>
              <w:rPr>
                <w:szCs w:val="18"/>
              </w:rPr>
            </w:pPr>
            <w:r w:rsidRPr="00D72CBE">
              <w:rPr>
                <w:szCs w:val="18"/>
              </w:rPr>
              <w:t xml:space="preserve">On a number of host plants including persimmon </w:t>
            </w:r>
            <w:r w:rsidR="00A348E7" w:rsidRPr="00D72CBE">
              <w:rPr>
                <w:szCs w:val="18"/>
              </w:rPr>
              <w:fldChar w:fldCharType="begin">
                <w:fldData xml:space="preserve">PEVuZE5vdGU+PENpdGU+PEF1dGhvcj5VZW5vPC9BdXRob3I+PFllYXI+MTk3MTwvWWVhcj48UmVj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PEVuZE5vdGU+PENpdGU+PEF1dGhvcj5VZW5vPC9BdXRob3I+PFllYXI+MTk3MTwvWWVhcj48UmVj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51" w:tooltip="Ueno, 1971 #8651" w:history="1">
              <w:r w:rsidR="00A348E7" w:rsidRPr="00D72CBE">
                <w:rPr>
                  <w:noProof/>
                  <w:szCs w:val="18"/>
                </w:rPr>
                <w:t>Ueno 1971</w:t>
              </w:r>
            </w:hyperlink>
            <w:r w:rsidR="00A348E7" w:rsidRPr="00D72CBE">
              <w:rPr>
                <w:noProof/>
                <w:szCs w:val="18"/>
              </w:rPr>
              <w:t>)</w:t>
            </w:r>
            <w:r w:rsidR="00A348E7" w:rsidRPr="00D72CBE">
              <w:rPr>
                <w:szCs w:val="18"/>
              </w:rPr>
              <w:fldChar w:fldCharType="end"/>
            </w:r>
            <w:r w:rsidRPr="00D72CBE">
              <w:rPr>
                <w:szCs w:val="18"/>
              </w:rPr>
              <w:t xml:space="preserve">, fig and prunus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apple, pear, cherry, </w:t>
            </w:r>
            <w:r w:rsidRPr="00D72CBE">
              <w:rPr>
                <w:i/>
                <w:szCs w:val="18"/>
              </w:rPr>
              <w:t>Lonicera</w:t>
            </w:r>
            <w:r w:rsidRPr="00D72CBE">
              <w:rPr>
                <w:szCs w:val="18"/>
              </w:rPr>
              <w:t xml:space="preserve"> and </w:t>
            </w:r>
            <w:r w:rsidRPr="00D72CBE">
              <w:rPr>
                <w:i/>
                <w:szCs w:val="18"/>
              </w:rPr>
              <w:t>Hydrangea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&lt;EndNote&gt;&lt;Cite&gt;&lt;Author&gt;Kuwayama&lt;/Author&gt;&lt;Year&gt;1930&lt;/Year&gt;&lt;RecNum&gt;22606&lt;/RecNum&gt;&lt;DisplayText&gt;(Kuwayama &amp;amp; Hori 1930)&lt;/DisplayText&gt;&lt;record&gt;&lt;rec-number&gt;22606&lt;/rec-number&gt;&lt;foreign-keys&gt;&lt;key app="EN" db-id="pxwxw0er9zv2fxezxdk5tt5utz5p5vtrwdv0" timestamp="1451972879"&gt;22606&lt;/key&gt;&lt;/foreign-keys&gt;&lt;ref-type name="Report"&gt;27&lt;/ref-type&gt;&lt;contributors&gt;&lt;authors&gt;&lt;author&gt;Kuwayama,S.&lt;/author&gt;&lt;author&gt;Hori,M.&lt;/author&gt;&lt;/authors&gt;&lt;/contributors&gt;&lt;titles&gt;&lt;title&gt;&lt;style face="normal" font="default" size="100%"&gt;Notes on the cottony apple scale, &lt;/style&gt;&lt;style face="italic" font="default" size="100%"&gt;Phenacoccus pergandei&lt;/style&gt;&lt;style face="normal" font="default" size="100%"&gt;, Cockerell, in Hokkaido&lt;/style&gt;&lt;/title&gt;&lt;secondary-title&gt;Report of the Hokkaido National Agricultural Experiment Station&lt;/secondary-title&gt;&lt;/titles&gt;&lt;pages&gt;1-33&lt;/pages&gt;&lt;number&gt;19310500346&lt;/number&gt;&lt;keywords&gt;&lt;keyword&gt;Agricultural&lt;/keyword&gt;&lt;keyword&gt;Apple&lt;/keyword&gt;&lt;keyword&gt;Branches&lt;/keyword&gt;&lt;keyword&gt;Cherries&lt;/keyword&gt;&lt;keyword&gt;cherry&lt;/keyword&gt;&lt;keyword&gt;Chilocorus&lt;/keyword&gt;&lt;keyword&gt;Chilocorus rubidus&lt;/keyword&gt;&lt;keyword&gt;Cockerell&lt;/keyword&gt;&lt;keyword&gt;Eggs&lt;/keyword&gt;&lt;keyword&gt;Enemies&lt;/keyword&gt;&lt;keyword&gt;Food plants&lt;/keyword&gt;&lt;keyword&gt;Hokkaido&lt;/keyword&gt;&lt;keyword&gt;Japan&lt;/keyword&gt;&lt;keyword&gt;Japanese&lt;/keyword&gt;&lt;keyword&gt;Larvae&lt;/keyword&gt;&lt;keyword&gt;Lonicera&lt;/keyword&gt;&lt;keyword&gt;Males&lt;/keyword&gt;&lt;keyword&gt;Mating&lt;/keyword&gt;&lt;keyword&gt;Mealybug&lt;/keyword&gt;&lt;keyword&gt;Natural enemies&lt;/keyword&gt;&lt;keyword&gt;Oviposition&lt;/keyword&gt;&lt;keyword&gt;pest&lt;/keyword&gt;&lt;keyword&gt;Phenacoccus&lt;/keyword&gt;&lt;keyword&gt;Report&lt;/keyword&gt;&lt;keyword&gt;Stages&lt;/keyword&gt;&lt;keyword&gt;Stem&lt;/keyword&gt;&lt;keyword&gt;Stems&lt;/keyword&gt;&lt;keyword&gt;Varieties&lt;/keyword&gt;&lt;/keywords&gt;&lt;dates&gt;&lt;year&gt;1930&lt;/year&gt;&lt;/dates&gt;&lt;pub-location&gt;Hokkaido, Japan&lt;/pub-location&gt;&lt;publisher&gt;Kotoni, Sapporo&lt;/publisher&gt;&lt;label&gt;87469&lt;/label&gt;&lt;urls&gt;&lt;related-urls&gt;&lt;url&gt;&lt;style face="underline" font="default" size="100%"&gt;http://www.cabdirect.org/abstracts/19310500346.html&lt;/style&gt;&lt;/url&gt;&lt;/related-urls&gt;&lt;/urls&gt;&lt;custom1&gt;Mealybug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281" w:tooltip="Kuwayama, 1930 #22606" w:history="1">
              <w:r w:rsidR="00A348E7" w:rsidRPr="00D72CBE">
                <w:rPr>
                  <w:noProof/>
                  <w:szCs w:val="18"/>
                </w:rPr>
                <w:t>Kuwayama &amp; Hori 1930</w:t>
              </w:r>
            </w:hyperlink>
            <w:r w:rsidR="00A348E7" w:rsidRPr="00D72CBE">
              <w:rPr>
                <w:noProof/>
                <w:szCs w:val="18"/>
              </w:rPr>
              <w:t>)</w:t>
            </w:r>
            <w:r w:rsidR="00A348E7" w:rsidRPr="00D72CBE">
              <w:rPr>
                <w:szCs w:val="18"/>
              </w:rPr>
              <w:fldChar w:fldCharType="end"/>
            </w:r>
            <w:r w:rsidRPr="00D72CBE">
              <w:rPr>
                <w:szCs w:val="18"/>
              </w:rPr>
              <w:t xml:space="preserve"> </w:t>
            </w:r>
          </w:p>
          <w:p w14:paraId="4150E71B" w14:textId="07FFC6B4" w:rsidR="00DE292D" w:rsidRPr="00D72CBE" w:rsidRDefault="00DE292D" w:rsidP="00A348E7">
            <w:pPr>
              <w:pStyle w:val="TableText"/>
            </w:pPr>
            <w:r w:rsidRPr="00D72CBE">
              <w:rPr>
                <w:szCs w:val="18"/>
              </w:rPr>
              <w:t xml:space="preserve">Assessed as on pathway for Fuji apples from Japan </w:t>
            </w:r>
            <w:r w:rsidR="00A348E7" w:rsidRPr="00D72CBE">
              <w:rPr>
                <w:szCs w:val="18"/>
              </w:rPr>
              <w:fldChar w:fldCharType="begin"/>
            </w:r>
            <w:r w:rsidR="00A348E7" w:rsidRPr="00D72CBE">
              <w:rPr>
                <w:szCs w:val="18"/>
              </w:rPr>
              <w:instrText xml:space="preserve"> ADDIN EN.CITE &lt;EndNote&gt;&lt;Cite&gt;&lt;Author&gt;AQIS&lt;/Author&gt;&lt;Year&gt;1998&lt;/Year&gt;&lt;RecNum&gt;6024&lt;/RecNum&gt;&lt;DisplayText&gt;(AQIS 1998a)&lt;/DisplayText&gt;&lt;record&gt;&lt;rec-number&gt;6024&lt;/rec-number&gt;&lt;foreign-keys&gt;&lt;key app="EN" db-id="pxwxw0er9zv2fxezxdk5tt5utz5p5vtrwdv0" timestamp="1451972514"&gt;6024&lt;/key&gt;&lt;/foreign-keys&gt;&lt;ref-type name="Report"&gt;27&lt;/ref-type&gt;&lt;contributors&gt;&lt;authors&gt;&lt;author&gt;AQIS&lt;/author&gt;&lt;/authors&gt;&lt;/contributors&gt;&lt;titles&gt;&lt;title&gt;&lt;style face="normal" font="default" size="100%"&gt;Final import risk analysis of the importation of fruit of Fuji apple (&lt;/style&gt;&lt;style face="italic" font="default" size="100%"&gt;Malus pumila &lt;/style&gt;&lt;style face="normal" font="default" size="100%"&gt;Miller var. &lt;/style&gt;&lt;style face="italic" font="default" size="100%"&gt;domestica&lt;/style&gt;&lt;style face="normal" font="default" size="100%"&gt; Schneider) from Aomori prefecture in Japan&lt;/style&gt;&lt;/title&gt;&lt;/titles&gt;&lt;pages&gt;1-61&lt;/pages&gt;&lt;keywords&gt;&lt;keyword&gt;Analysis&lt;/keyword&gt;&lt;keyword&gt;Aomori prefecture&lt;/keyword&gt;&lt;keyword&gt;Apple&lt;/keyword&gt;&lt;keyword&gt;Apples&lt;/keyword&gt;&lt;keyword&gt;fruit&lt;/keyword&gt;&lt;keyword&gt;Fruits&lt;/keyword&gt;&lt;keyword&gt;Import&lt;/keyword&gt;&lt;keyword&gt;Import risk analysis&lt;/keyword&gt;&lt;keyword&gt;importation&lt;/keyword&gt;&lt;keyword&gt;Imports&lt;/keyword&gt;&lt;keyword&gt;Japan&lt;/keyword&gt;&lt;keyword&gt;Malus&lt;/keyword&gt;&lt;keyword&gt;Malus pumila&lt;/keyword&gt;&lt;keyword&gt;Phytosanitary measures&lt;/keyword&gt;&lt;keyword&gt;Quarantine&lt;/keyword&gt;&lt;keyword&gt;risk&lt;/keyword&gt;&lt;keyword&gt;Risk analysis&lt;/keyword&gt;&lt;keyword&gt;Risks&lt;/keyword&gt;&lt;keyword&gt;Stakeholders&lt;/keyword&gt;&lt;/keywords&gt;&lt;dates&gt;&lt;year&gt;1998&lt;/year&gt;&lt;/dates&gt;&lt;pub-location&gt;Canberra&lt;/pub-location&gt;&lt;publisher&gt;Australian Quarantine and Inspection Service&lt;/publisher&gt;&lt;orig-pub&gt;&lt;style face="underline" font="default" size="100%"&gt;J:\E Library\Plant Catalogue\A&lt;/style&gt;&lt;/orig-pub&gt;&lt;label&gt;69410&lt;/label&gt;&lt;urls&gt;&lt;related-urls&gt;&lt;url&gt;www.agriculture.gov.au/biosecurity/risk-analysis/plant/fujiapple-japan&lt;/url&gt;&lt;/related-urls&gt;&lt;/urls&gt;&lt;custom1&gt;apples China project C summerfruits and cherries table grapes Unshu mandarins sp&lt;/custom1&gt;&lt;/record&gt;&lt;/Cite&gt;&lt;/EndNote&gt;</w:instrText>
            </w:r>
            <w:r w:rsidR="00A348E7" w:rsidRPr="00D72CBE">
              <w:rPr>
                <w:szCs w:val="18"/>
              </w:rPr>
              <w:fldChar w:fldCharType="separate"/>
            </w:r>
            <w:r w:rsidR="00A348E7" w:rsidRPr="00D72CBE">
              <w:rPr>
                <w:noProof/>
                <w:szCs w:val="18"/>
              </w:rPr>
              <w:t>(</w:t>
            </w:r>
            <w:hyperlink w:anchor="_ENREF_22" w:tooltip="AQIS, 1998 #6024" w:history="1">
              <w:r w:rsidR="00A348E7" w:rsidRPr="00D72CBE">
                <w:rPr>
                  <w:noProof/>
                  <w:szCs w:val="18"/>
                </w:rPr>
                <w:t>AQIS 1998a</w:t>
              </w:r>
            </w:hyperlink>
            <w:r w:rsidR="00A348E7" w:rsidRPr="00D72CBE">
              <w:rPr>
                <w:noProof/>
                <w:szCs w:val="18"/>
              </w:rPr>
              <w:t>)</w:t>
            </w:r>
            <w:r w:rsidR="00A348E7" w:rsidRPr="00D72CBE">
              <w:rPr>
                <w:szCs w:val="18"/>
              </w:rPr>
              <w:fldChar w:fldCharType="end"/>
            </w:r>
            <w:r w:rsidRPr="00D72CBE">
              <w:rPr>
                <w:szCs w:val="18"/>
              </w:rPr>
              <w:t xml:space="preserve">; persimmon from Japan and Korea </w:t>
            </w:r>
            <w:r w:rsidR="00A348E7" w:rsidRPr="00D72CBE">
              <w:rPr>
                <w:szCs w:val="18"/>
              </w:rPr>
              <w:fldChar w:fldCharType="begin"/>
            </w:r>
            <w:r w:rsidR="00A348E7" w:rsidRPr="00D72CBE">
              <w:rPr>
                <w:szCs w:val="18"/>
              </w:rPr>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A348E7" w:rsidRPr="00D72CBE">
              <w:rPr>
                <w:szCs w:val="18"/>
              </w:rPr>
              <w:fldChar w:fldCharType="separate"/>
            </w:r>
            <w:r w:rsidR="00A348E7" w:rsidRPr="00D72CBE">
              <w:rPr>
                <w:noProof/>
                <w:szCs w:val="18"/>
              </w:rPr>
              <w:t>(</w:t>
            </w:r>
            <w:hyperlink w:anchor="_ENREF_125" w:tooltip="DAFF, 2004 #741" w:history="1">
              <w:r w:rsidR="00A348E7" w:rsidRPr="00D72CBE">
                <w:rPr>
                  <w:noProof/>
                  <w:szCs w:val="18"/>
                </w:rPr>
                <w:t>DAFF 2004c</w:t>
              </w:r>
            </w:hyperlink>
            <w:r w:rsidR="00A348E7" w:rsidRPr="00D72CBE">
              <w:rPr>
                <w:noProof/>
                <w:szCs w:val="18"/>
              </w:rPr>
              <w:t>)</w:t>
            </w:r>
            <w:r w:rsidR="00A348E7" w:rsidRPr="00D72CBE">
              <w:rPr>
                <w:szCs w:val="18"/>
              </w:rPr>
              <w:fldChar w:fldCharType="end"/>
            </w:r>
          </w:p>
        </w:tc>
        <w:tc>
          <w:tcPr>
            <w:tcW w:w="2715" w:type="dxa"/>
          </w:tcPr>
          <w:p w14:paraId="57BECF5F" w14:textId="0043F45B" w:rsidR="00DE292D" w:rsidRPr="00D72CBE" w:rsidRDefault="00DE292D" w:rsidP="00A348E7">
            <w:pPr>
              <w:pStyle w:val="TableText"/>
            </w:pPr>
            <w:r w:rsidRPr="00D72CBE">
              <w:rPr>
                <w:szCs w:val="18"/>
              </w:rPr>
              <w:t xml:space="preserve">On </w:t>
            </w:r>
            <w:r w:rsidRPr="00D72CBE">
              <w:rPr>
                <w:i/>
                <w:szCs w:val="18"/>
              </w:rPr>
              <w:t>Diospyros</w:t>
            </w:r>
            <w:r w:rsidRPr="00D72CBE">
              <w:rPr>
                <w:szCs w:val="18"/>
              </w:rPr>
              <w:t xml:space="preserve">, </w:t>
            </w:r>
            <w:r w:rsidRPr="00D72CBE">
              <w:rPr>
                <w:i/>
                <w:szCs w:val="18"/>
              </w:rPr>
              <w:t>Magnolia</w:t>
            </w:r>
            <w:r w:rsidRPr="00D72CBE">
              <w:rPr>
                <w:szCs w:val="18"/>
              </w:rPr>
              <w:t xml:space="preserve">, </w:t>
            </w:r>
            <w:r w:rsidRPr="00D72CBE">
              <w:rPr>
                <w:i/>
                <w:szCs w:val="18"/>
              </w:rPr>
              <w:t>Malus</w:t>
            </w:r>
            <w:r w:rsidRPr="00D72CBE">
              <w:rPr>
                <w:szCs w:val="18"/>
              </w:rPr>
              <w:t xml:space="preserve">, </w:t>
            </w:r>
            <w:r w:rsidRPr="00D72CBE">
              <w:rPr>
                <w:i/>
                <w:szCs w:val="18"/>
              </w:rPr>
              <w:t>Prunus</w:t>
            </w:r>
            <w:r w:rsidRPr="00D72CBE">
              <w:rPr>
                <w:szCs w:val="18"/>
              </w:rPr>
              <w:t xml:space="preserve">, </w:t>
            </w:r>
            <w:r w:rsidRPr="00D72CBE">
              <w:rPr>
                <w:i/>
                <w:szCs w:val="18"/>
              </w:rPr>
              <w:t>Punica</w:t>
            </w:r>
            <w:r w:rsidRPr="00D72CBE">
              <w:rPr>
                <w:szCs w:val="18"/>
              </w:rPr>
              <w:t xml:space="preserve">, and </w:t>
            </w:r>
            <w:r w:rsidRPr="00D72CBE">
              <w:rPr>
                <w:i/>
                <w:szCs w:val="18"/>
              </w:rPr>
              <w:t>Rhododendron</w:t>
            </w:r>
            <w:r w:rsidRPr="00D72CBE">
              <w:rPr>
                <w:szCs w:val="18"/>
              </w:rPr>
              <w:t xml:space="preserve"> from Japan and Korea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4E26642D" w14:textId="77777777" w:rsidR="00DE292D" w:rsidRPr="00D72CBE" w:rsidRDefault="00DE292D" w:rsidP="00DE292D">
            <w:pPr>
              <w:pStyle w:val="TableText"/>
            </w:pPr>
            <w:r w:rsidRPr="00D72CBE">
              <w:rPr>
                <w:szCs w:val="18"/>
              </w:rPr>
              <w:t>Yes</w:t>
            </w:r>
          </w:p>
        </w:tc>
        <w:tc>
          <w:tcPr>
            <w:tcW w:w="1379" w:type="dxa"/>
          </w:tcPr>
          <w:p w14:paraId="31DDE512" w14:textId="77777777" w:rsidR="00DE292D" w:rsidRPr="00D72CBE" w:rsidRDefault="00DE292D" w:rsidP="00DE292D">
            <w:pPr>
              <w:pStyle w:val="TableText"/>
            </w:pPr>
            <w:r w:rsidRPr="00D72CBE">
              <w:rPr>
                <w:szCs w:val="18"/>
              </w:rPr>
              <w:t>No</w:t>
            </w:r>
          </w:p>
        </w:tc>
      </w:tr>
      <w:tr w:rsidR="00A348E7" w:rsidRPr="00D72CBE" w14:paraId="784CB303" w14:textId="77777777" w:rsidTr="00DE292D">
        <w:tc>
          <w:tcPr>
            <w:tcW w:w="1952" w:type="dxa"/>
          </w:tcPr>
          <w:p w14:paraId="102122F4" w14:textId="77777777" w:rsidR="00DE292D" w:rsidRPr="00D72CBE" w:rsidRDefault="00DE292D" w:rsidP="00DE292D">
            <w:pPr>
              <w:pStyle w:val="TableText"/>
            </w:pPr>
            <w:r w:rsidRPr="00D72CBE">
              <w:rPr>
                <w:rFonts w:eastAsia="Times New Roman"/>
                <w:i/>
                <w:szCs w:val="18"/>
                <w:lang w:eastAsia="en-AU"/>
              </w:rPr>
              <w:t>Phenacoccus saccharifolii</w:t>
            </w:r>
            <w:r w:rsidRPr="00D72CBE">
              <w:rPr>
                <w:rFonts w:eastAsia="Times New Roman"/>
                <w:szCs w:val="18"/>
                <w:lang w:eastAsia="en-AU"/>
              </w:rPr>
              <w:t xml:space="preserve"> (Green)</w:t>
            </w:r>
          </w:p>
        </w:tc>
        <w:tc>
          <w:tcPr>
            <w:tcW w:w="1172" w:type="dxa"/>
          </w:tcPr>
          <w:p w14:paraId="62469546" w14:textId="77777777" w:rsidR="00DE292D" w:rsidRPr="00D72CBE" w:rsidRDefault="00DE292D" w:rsidP="00DE292D">
            <w:pPr>
              <w:pStyle w:val="TableText"/>
            </w:pPr>
            <w:r w:rsidRPr="00D72CBE">
              <w:rPr>
                <w:szCs w:val="18"/>
              </w:rPr>
              <w:t>4</w:t>
            </w:r>
          </w:p>
        </w:tc>
        <w:tc>
          <w:tcPr>
            <w:tcW w:w="1985" w:type="dxa"/>
          </w:tcPr>
          <w:p w14:paraId="48D985D5" w14:textId="3B872442" w:rsidR="00DE292D" w:rsidRPr="00D72CBE" w:rsidRDefault="00DE292D" w:rsidP="00A348E7">
            <w:pPr>
              <w:pStyle w:val="TableText"/>
            </w:pPr>
            <w:r w:rsidRPr="00D72CBE">
              <w:rPr>
                <w:szCs w:val="18"/>
              </w:rPr>
              <w:t xml:space="preserve">India, Nepal </w:t>
            </w:r>
            <w:r w:rsidR="00A348E7" w:rsidRPr="00D72CBE">
              <w:rPr>
                <w:szCs w:val="18"/>
              </w:rPr>
              <w:fldChar w:fldCharType="begin"/>
            </w:r>
            <w:r w:rsidR="00A348E7" w:rsidRPr="00D72CBE">
              <w:rPr>
                <w:szCs w:val="18"/>
              </w:rPr>
              <w:instrText xml:space="preserve"> ADDIN EN.CITE &lt;EndNote&gt;&lt;Cite&gt;&lt;Author&gt;Williams&lt;/Author&gt;&lt;Year&gt;1970&lt;/Year&gt;&lt;RecNum&gt;22591&lt;/RecNum&gt;&lt;DisplayText&gt;(Williams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r w:rsidRPr="00D72CBE">
              <w:rPr>
                <w:szCs w:val="18"/>
              </w:rPr>
              <w:t xml:space="preserve"> and Pakistan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5BF00954" w14:textId="0E94346C"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2A2CA43" w14:textId="294D4EAD" w:rsidR="00DE292D" w:rsidRPr="00D72CBE" w:rsidRDefault="00DE292D" w:rsidP="00A348E7">
            <w:pPr>
              <w:pStyle w:val="TableText"/>
            </w:pPr>
            <w:r w:rsidRPr="00D72CBE">
              <w:rPr>
                <w:szCs w:val="18"/>
              </w:rPr>
              <w:t xml:space="preserve">On sugar cane leaves </w:t>
            </w:r>
            <w:r w:rsidR="00A348E7" w:rsidRPr="00D72CBE">
              <w:rPr>
                <w:szCs w:val="18"/>
              </w:rPr>
              <w:fldChar w:fldCharType="begin">
                <w:fldData xml:space="preserve">PEVuZE5vdGU+PENpdGU+PEF1dGhvcj5XaWxsaWFtczwvQXV0aG9yPjxZZWFyPjE5NzA8L1llYXI+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PEVuZE5vdGU+PENpdGU+PEF1dGhvcj5XaWxsaWFtczwvQXV0aG9yPjxZZWFyPjE5NzA8L1llYXI+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72" w:tooltip="Williams, 1970 #22591" w:history="1">
              <w:r w:rsidR="00A348E7" w:rsidRPr="00D72CBE">
                <w:rPr>
                  <w:noProof/>
                  <w:szCs w:val="18"/>
                </w:rPr>
                <w:t>Williams 1970</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r w:rsidRPr="00D72CBE">
              <w:rPr>
                <w:szCs w:val="18"/>
              </w:rPr>
              <w:t xml:space="preserve">, also reported on </w:t>
            </w:r>
            <w:r w:rsidRPr="00D72CBE">
              <w:rPr>
                <w:i/>
                <w:szCs w:val="18"/>
              </w:rPr>
              <w:t>Sorghum halepense</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5A3631A6" w14:textId="77777777" w:rsidR="00DE292D" w:rsidRPr="00D72CBE" w:rsidRDefault="00DE292D" w:rsidP="00DE292D">
            <w:pPr>
              <w:pStyle w:val="TableText"/>
            </w:pPr>
            <w:r w:rsidRPr="00D72CBE">
              <w:t>–</w:t>
            </w:r>
          </w:p>
        </w:tc>
        <w:tc>
          <w:tcPr>
            <w:tcW w:w="1342" w:type="dxa"/>
          </w:tcPr>
          <w:p w14:paraId="6C1B87D1" w14:textId="77777777" w:rsidR="00DE292D" w:rsidRPr="00D72CBE" w:rsidRDefault="00DE292D" w:rsidP="00DE292D">
            <w:pPr>
              <w:pStyle w:val="TableText"/>
            </w:pPr>
            <w:r w:rsidRPr="00D72CBE">
              <w:rPr>
                <w:szCs w:val="18"/>
              </w:rPr>
              <w:t>Yes</w:t>
            </w:r>
          </w:p>
        </w:tc>
        <w:tc>
          <w:tcPr>
            <w:tcW w:w="1379" w:type="dxa"/>
          </w:tcPr>
          <w:p w14:paraId="773646F2" w14:textId="77777777" w:rsidR="00DE292D" w:rsidRPr="00D72CBE" w:rsidRDefault="00DE292D" w:rsidP="00DE292D">
            <w:pPr>
              <w:pStyle w:val="TableText"/>
            </w:pPr>
            <w:r w:rsidRPr="00D72CBE">
              <w:rPr>
                <w:szCs w:val="18"/>
              </w:rPr>
              <w:t>No</w:t>
            </w:r>
          </w:p>
        </w:tc>
      </w:tr>
      <w:tr w:rsidR="00A348E7" w:rsidRPr="00D72CBE" w14:paraId="147CD2E0" w14:textId="77777777" w:rsidTr="00DE292D">
        <w:tc>
          <w:tcPr>
            <w:tcW w:w="1952" w:type="dxa"/>
          </w:tcPr>
          <w:p w14:paraId="317C7918" w14:textId="77777777" w:rsidR="00DE292D" w:rsidRPr="00D72CBE" w:rsidRDefault="00DE292D" w:rsidP="00DE292D">
            <w:pPr>
              <w:pStyle w:val="TableText"/>
            </w:pPr>
            <w:r w:rsidRPr="00D72CBE">
              <w:rPr>
                <w:rFonts w:eastAsia="Times New Roman"/>
                <w:i/>
                <w:szCs w:val="18"/>
                <w:lang w:eastAsia="en-AU"/>
              </w:rPr>
              <w:t>Phenacoccus solani</w:t>
            </w:r>
            <w:r w:rsidRPr="00D72CBE">
              <w:rPr>
                <w:rFonts w:eastAsia="Times New Roman"/>
                <w:szCs w:val="18"/>
                <w:lang w:eastAsia="en-AU"/>
              </w:rPr>
              <w:t xml:space="preserve"> Ferris</w:t>
            </w:r>
          </w:p>
        </w:tc>
        <w:tc>
          <w:tcPr>
            <w:tcW w:w="1172" w:type="dxa"/>
          </w:tcPr>
          <w:p w14:paraId="0F3E6311" w14:textId="77777777" w:rsidR="00DE292D" w:rsidRPr="00D72CBE" w:rsidRDefault="00DE292D" w:rsidP="00DE292D">
            <w:pPr>
              <w:pStyle w:val="TableText"/>
            </w:pPr>
            <w:r w:rsidRPr="00D72CBE">
              <w:rPr>
                <w:szCs w:val="18"/>
              </w:rPr>
              <w:t>1, 4, 5</w:t>
            </w:r>
          </w:p>
        </w:tc>
        <w:tc>
          <w:tcPr>
            <w:tcW w:w="1985" w:type="dxa"/>
          </w:tcPr>
          <w:p w14:paraId="676B3261" w14:textId="4A0F9925" w:rsidR="00DE292D" w:rsidRPr="00D72CBE" w:rsidRDefault="00DE292D" w:rsidP="00A348E7">
            <w:pPr>
              <w:pStyle w:val="TableText"/>
              <w:rPr>
                <w:szCs w:val="18"/>
              </w:rPr>
            </w:pPr>
            <w:r w:rsidRPr="00D72CBE">
              <w:rPr>
                <w:szCs w:val="18"/>
              </w:rPr>
              <w:t xml:space="preserve">Africa, Pacific Islands, Americas, Asia and Europe </w:t>
            </w:r>
            <w:r w:rsidR="00A348E7" w:rsidRPr="00D72CBE">
              <w:rPr>
                <w:szCs w:val="18"/>
              </w:rPr>
              <w:fldChar w:fldCharType="begin">
                <w:fldData xml:space="preserve">PEVuZE5vdGU+PENpdGU+PEF1dGhvcj5XYWx0b248L0F1dGhvcj48WWVhcj4yMDA0PC9ZZWFyPjxS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PEVuZE5vdGU+PENpdGU+PEF1dGhvcj5XYWx0b248L0F1dGhvcj48WWVhcj4yMDA0PC9ZZWFyPjxS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 xml:space="preserve">; </w:t>
            </w:r>
            <w:hyperlink w:anchor="_ENREF_102" w:tooltip="Cham, 2011 #21110" w:history="1">
              <w:r w:rsidR="00A348E7" w:rsidRPr="00D72CBE">
                <w:rPr>
                  <w:noProof/>
                  <w:szCs w:val="18"/>
                </w:rPr>
                <w:t xml:space="preserve">Cham et al. </w:t>
              </w:r>
              <w:r w:rsidR="00A348E7" w:rsidRPr="00D72CBE">
                <w:rPr>
                  <w:noProof/>
                  <w:szCs w:val="18"/>
                </w:rPr>
                <w:lastRenderedPageBreak/>
                <w:t>2011</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354" w:tooltip="Moghaddam, 2006 #8790" w:history="1">
              <w:r w:rsidR="00A348E7" w:rsidRPr="00D72CBE">
                <w:rPr>
                  <w:noProof/>
                  <w:szCs w:val="18"/>
                </w:rPr>
                <w:t>Moghaddam 2006</w:t>
              </w:r>
            </w:hyperlink>
            <w:r w:rsidR="00A348E7" w:rsidRPr="00D72CBE">
              <w:rPr>
                <w:noProof/>
                <w:szCs w:val="18"/>
              </w:rPr>
              <w:t xml:space="preserve">; </w:t>
            </w:r>
            <w:hyperlink w:anchor="_ENREF_460" w:tooltip="Walton, 2004 #114" w:history="1">
              <w:r w:rsidR="00A348E7" w:rsidRPr="00D72CBE">
                <w:rPr>
                  <w:noProof/>
                  <w:szCs w:val="18"/>
                </w:rPr>
                <w:t>Walton &amp; Pringle 2004a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16789DB7" w14:textId="5584FE17" w:rsidR="00DE292D" w:rsidRPr="00D72CBE" w:rsidRDefault="00DE292D" w:rsidP="00DE292D">
            <w:pPr>
              <w:pStyle w:val="TableText"/>
              <w:rPr>
                <w:szCs w:val="18"/>
              </w:rPr>
            </w:pPr>
            <w:r w:rsidRPr="00D72CBE">
              <w:rPr>
                <w:szCs w:val="18"/>
              </w:rPr>
              <w:lastRenderedPageBreak/>
              <w:t xml:space="preserve">Yes, WA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Vic. </w:t>
            </w:r>
            <w:r w:rsidR="00A14E2E" w:rsidRPr="00D72CBE">
              <w:rPr>
                <w:szCs w:val="18"/>
              </w:rPr>
              <w:t xml:space="preserve">(Department of Economic </w:t>
            </w:r>
            <w:r w:rsidR="00A14E2E" w:rsidRPr="00D72CBE">
              <w:rPr>
                <w:szCs w:val="18"/>
              </w:rPr>
              <w:lastRenderedPageBreak/>
              <w:t>Development, Jobs, Transport and Resources 2017, pers. comm.)</w:t>
            </w:r>
          </w:p>
          <w:p w14:paraId="2C472D3B" w14:textId="7A04B00D" w:rsidR="00DE292D" w:rsidRPr="00D72CBE" w:rsidRDefault="00DE292D" w:rsidP="00DE292D">
            <w:pPr>
              <w:pStyle w:val="TableText"/>
            </w:pPr>
            <w:r w:rsidRPr="00D72CBE">
              <w:rPr>
                <w:szCs w:val="18"/>
              </w:rPr>
              <w:t xml:space="preserve"> </w:t>
            </w:r>
          </w:p>
        </w:tc>
        <w:tc>
          <w:tcPr>
            <w:tcW w:w="2636" w:type="dxa"/>
          </w:tcPr>
          <w:p w14:paraId="419EE94E" w14:textId="098FF883" w:rsidR="00DE292D" w:rsidRPr="00D72CBE" w:rsidRDefault="00DE292D" w:rsidP="00A348E7">
            <w:pPr>
              <w:pStyle w:val="TableText"/>
            </w:pPr>
            <w:r w:rsidRPr="00D72CBE">
              <w:rPr>
                <w:szCs w:val="18"/>
              </w:rPr>
              <w:lastRenderedPageBreak/>
              <w:t xml:space="preserve">On lower leaves and roots, on numerous host plants including potato, tobacco, citrus, capsicum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 xml:space="preserve">García et al. </w:t>
              </w:r>
              <w:r w:rsidR="00A348E7" w:rsidRPr="00D72CBE">
                <w:rPr>
                  <w:noProof/>
                  <w:szCs w:val="18"/>
                </w:rPr>
                <w:lastRenderedPageBreak/>
                <w:t>2018</w:t>
              </w:r>
            </w:hyperlink>
            <w:r w:rsidR="00A348E7" w:rsidRPr="00D72CBE">
              <w:rPr>
                <w:noProof/>
                <w:szCs w:val="18"/>
              </w:rPr>
              <w:t>)</w:t>
            </w:r>
            <w:r w:rsidR="00A348E7" w:rsidRPr="00D72CBE">
              <w:rPr>
                <w:szCs w:val="18"/>
              </w:rPr>
              <w:fldChar w:fldCharType="end"/>
            </w:r>
            <w:r w:rsidRPr="00D72CBE">
              <w:rPr>
                <w:szCs w:val="18"/>
              </w:rPr>
              <w:t xml:space="preserve">, papaya </w:t>
            </w:r>
            <w:r w:rsidR="00A348E7" w:rsidRPr="00D72CBE">
              <w:rPr>
                <w:szCs w:val="18"/>
              </w:rPr>
              <w:fldChar w:fldCharType="begin"/>
            </w:r>
            <w:r w:rsidR="00A348E7" w:rsidRPr="00D72CBE">
              <w:rPr>
                <w:szCs w:val="18"/>
              </w:rPr>
              <w:instrText xml:space="preserve"> ADDIN EN.CITE &lt;EndNote&gt;&lt;Cite&gt;&lt;Author&gt;Cham&lt;/Author&gt;&lt;Year&gt;2011&lt;/Year&gt;&lt;RecNum&gt;21110&lt;/RecNum&gt;&lt;DisplayText&gt;(Cham et al. 2011)&lt;/DisplayText&gt;&lt;record&gt;&lt;rec-number&gt;21110&lt;/rec-number&gt;&lt;foreign-keys&gt;&lt;key app="EN" db-id="pxwxw0er9zv2fxezxdk5tt5utz5p5vtrwdv0" timestamp="1451972843"&gt;21110&lt;/key&gt;&lt;/foreign-keys&gt;&lt;ref-type name="Journal Article"&gt;17&lt;/ref-type&gt;&lt;contributors&gt;&lt;authors&gt;&lt;author&gt;Cham,D.&lt;/author&gt;&lt;author&gt;Davis,H.&lt;/author&gt;&lt;author&gt;Obeng-Ofori,D.&lt;/author&gt;&lt;author&gt;Owusu,E.&lt;/author&gt;&lt;/authors&gt;&lt;/contributors&gt;&lt;titles&gt;&lt;title&gt;&lt;style face="normal" font="default" size="100%"&gt;Host range of the newly invasive mealybug species &lt;/style&gt;&lt;style face="italic" font="default" size="100%"&gt;Paracoccus marginatus &lt;/style&gt;&lt;style face="normal" font="default" size="100%"&gt;Williams and Granara de Willink (Hemiptera: Pseudococcidae) in two ecological zones of Ghana&lt;/style&gt;&lt;/title&gt;&lt;secondary-title&gt;Research in Zoology&lt;/secondary-title&gt;&lt;/titles&gt;&lt;periodical&gt;&lt;full-title&gt;Research in Zoology&lt;/full-title&gt;&lt;/periodical&gt;&lt;pages&gt;1-7&lt;/pages&gt;&lt;volume&gt;1&lt;/volume&gt;&lt;number&gt;1&lt;/number&gt;&lt;keywords&gt;&lt;keyword&gt;Host range&lt;/keyword&gt;&lt;keyword&gt;Mealybug&lt;/keyword&gt;&lt;keyword&gt;Species&lt;/keyword&gt;&lt;keyword&gt;Paracoccus&lt;/keyword&gt;&lt;keyword&gt;Paracoccus marginatus&lt;/keyword&gt;&lt;keyword&gt;Hemiptera&lt;/keyword&gt;&lt;keyword&gt;Pseudococcidae&lt;/keyword&gt;&lt;/keywords&gt;&lt;dates&gt;&lt;year&gt;2011&lt;/year&gt;&lt;/dates&gt;&lt;orig-pub&gt;&lt;style face="underline" font="default" size="100%"&gt;J:\E Library\Plant Catalogue\C&lt;/style&gt;&lt;/orig-pub&gt;&lt;label&gt;85896&lt;/label&gt;&lt;urls&gt;&lt;/urls&gt;&lt;custom1&gt;ITV mango adm&lt;/custom1&gt;&lt;/record&gt;&lt;/Cite&gt;&lt;/EndNote&gt;</w:instrText>
            </w:r>
            <w:r w:rsidR="00A348E7" w:rsidRPr="00D72CBE">
              <w:rPr>
                <w:szCs w:val="18"/>
              </w:rPr>
              <w:fldChar w:fldCharType="separate"/>
            </w:r>
            <w:r w:rsidR="00A348E7" w:rsidRPr="00D72CBE">
              <w:rPr>
                <w:noProof/>
                <w:szCs w:val="18"/>
              </w:rPr>
              <w:t>(</w:t>
            </w:r>
            <w:hyperlink w:anchor="_ENREF_102" w:tooltip="Cham, 2011 #21110" w:history="1">
              <w:r w:rsidR="00A348E7" w:rsidRPr="00D72CBE">
                <w:rPr>
                  <w:noProof/>
                  <w:szCs w:val="18"/>
                </w:rPr>
                <w:t>Cham et al. 2011</w:t>
              </w:r>
            </w:hyperlink>
            <w:r w:rsidR="00A348E7" w:rsidRPr="00D72CBE">
              <w:rPr>
                <w:noProof/>
                <w:szCs w:val="18"/>
              </w:rPr>
              <w:t>)</w:t>
            </w:r>
            <w:r w:rsidR="00A348E7" w:rsidRPr="00D72CBE">
              <w:rPr>
                <w:szCs w:val="18"/>
              </w:rPr>
              <w:fldChar w:fldCharType="end"/>
            </w:r>
            <w:r w:rsidRPr="00D72CBE">
              <w:rPr>
                <w:szCs w:val="18"/>
              </w:rPr>
              <w:t xml:space="preserve">, eggplant </w:t>
            </w:r>
            <w:r w:rsidR="00A348E7" w:rsidRPr="00D72CBE">
              <w:rPr>
                <w:szCs w:val="18"/>
              </w:rPr>
              <w:fldChar w:fldCharType="begin"/>
            </w:r>
            <w:r w:rsidR="00A348E7" w:rsidRPr="00D72CBE">
              <w:rPr>
                <w:szCs w:val="18"/>
              </w:rPr>
              <w:instrText xml:space="preserve"> ADDIN EN.CITE &lt;EndNote&gt;&lt;Cite&gt;&lt;Author&gt;Matile-Ferrero&lt;/Author&gt;&lt;Year&gt;2006&lt;/Year&gt;&lt;RecNum&gt;19605&lt;/RecNum&gt;&lt;DisplayText&gt;(Matile-Ferrero &amp;amp; Étienne 2006)&lt;/DisplayText&gt;&lt;record&gt;&lt;rec-number&gt;19605&lt;/rec-number&gt;&lt;foreign-keys&gt;&lt;key app="EN" db-id="pxwxw0er9zv2fxezxdk5tt5utz5p5vtrwdv0" timestamp="1451972808"&gt;19605&lt;/key&gt;&lt;/foreign-keys&gt;&lt;ref-type name="Magazine Article"&gt;19&lt;/ref-type&gt;&lt;contributors&gt;&lt;authors&gt;&lt;author&gt;Matile-Ferrero,D.&lt;/author&gt;&lt;author&gt;Étienne,J.&lt;/author&gt;&lt;/authors&gt;&lt;/contributors&gt;&lt;titles&gt;&lt;title&gt;Mealybugs of the French Caribbean and some other Caribbean islands [Hemiptera, Coccoidea]&lt;/title&gt;&lt;secondary-title&gt;Revue française d&amp;apos;Entomologie&lt;/secondary-title&gt;&lt;translated-title&gt;Cochenilles des Antilles françaises et de quelques qutres îles des Caraïbes [Hemiptera, Coccoidea]&lt;/translated-title&gt;&lt;/titles&gt;&lt;periodical&gt;&lt;full-title&gt;Revue Francaise d&amp;apos;Entomologie&lt;/full-title&gt;&lt;/periodical&gt;&lt;pages&gt;161-190&lt;/pages&gt;&lt;volume&gt;28&lt;/volume&gt;&lt;number&gt;4&lt;/number&gt;&lt;keywords&gt;&lt;keyword&gt;Avocado&lt;/keyword&gt;&lt;keyword&gt;Caribbean&lt;/keyword&gt;&lt;keyword&gt;Families&lt;/keyword&gt;&lt;keyword&gt;Family&lt;/keyword&gt;&lt;keyword&gt;Fauna&lt;/keyword&gt;&lt;keyword&gt;Host plant&lt;/keyword&gt;&lt;keyword&gt;Host plants&lt;/keyword&gt;&lt;keyword&gt;insect&lt;/keyword&gt;&lt;keyword&gt;Insects&lt;/keyword&gt;&lt;keyword&gt;Islands&lt;/keyword&gt;&lt;keyword&gt;Mealybug&lt;/keyword&gt;&lt;keyword&gt;Records&lt;/keyword&gt;&lt;keyword&gt;Region&lt;/keyword&gt;&lt;keyword&gt;Scale insect&lt;/keyword&gt;&lt;keyword&gt;Scale insects&lt;/keyword&gt;&lt;keyword&gt;Species&lt;/keyword&gt;&lt;keyword&gt;Survey&lt;/keyword&gt;&lt;/keywords&gt;&lt;dates&gt;&lt;year&gt;2006&lt;/year&gt;&lt;/dates&gt;&lt;orig-pub&gt;&lt;style face="underline" font="default" size="100%"&gt;J:\E Library\Plant Catalogue\M&lt;/style&gt;&lt;/orig-pub&gt;&lt;label&gt;83952&lt;/label&gt;&lt;urls&gt;&lt;/urls&gt;&lt;custom1&gt;Mexican avocado js&lt;/custom1&gt;&lt;language&gt;French&lt;/language&gt;&lt;/record&gt;&lt;/Cite&gt;&lt;/EndNote&gt;</w:instrText>
            </w:r>
            <w:r w:rsidR="00A348E7" w:rsidRPr="00D72CBE">
              <w:rPr>
                <w:szCs w:val="18"/>
              </w:rPr>
              <w:fldChar w:fldCharType="separate"/>
            </w:r>
            <w:r w:rsidR="00A348E7" w:rsidRPr="00D72CBE">
              <w:rPr>
                <w:noProof/>
                <w:szCs w:val="18"/>
              </w:rPr>
              <w:t>(</w:t>
            </w:r>
            <w:hyperlink w:anchor="_ENREF_338" w:tooltip="Matile-Ferrero, 2006 #19605" w:history="1">
              <w:r w:rsidR="00A348E7" w:rsidRPr="00D72CBE">
                <w:rPr>
                  <w:noProof/>
                  <w:szCs w:val="18"/>
                </w:rPr>
                <w:t>Matile-Ferrero &amp; Étienne 2006</w:t>
              </w:r>
            </w:hyperlink>
            <w:r w:rsidR="00A348E7" w:rsidRPr="00D72CBE">
              <w:rPr>
                <w:noProof/>
                <w:szCs w:val="18"/>
              </w:rPr>
              <w:t>)</w:t>
            </w:r>
            <w:r w:rsidR="00A348E7" w:rsidRPr="00D72CBE">
              <w:rPr>
                <w:szCs w:val="18"/>
              </w:rPr>
              <w:fldChar w:fldCharType="end"/>
            </w:r>
            <w:r w:rsidRPr="00D72CBE">
              <w:rPr>
                <w:szCs w:val="18"/>
              </w:rPr>
              <w:t xml:space="preserve"> and ornamental plants </w:t>
            </w:r>
            <w:r w:rsidR="00A348E7" w:rsidRPr="00D72CBE">
              <w:rPr>
                <w:szCs w:val="18"/>
              </w:rPr>
              <w:fldChar w:fldCharType="begin">
                <w:fldData xml:space="preserve">PEVuZE5vdGU+PENpdGU+PEF1dGhvcj5Nb2doYWRkYW08L0F1dGhvcj48WWVhcj4yMDA2PC9ZZWFy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=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PEVuZE5vdGU+PENpdGU+PEF1dGhvcj5Nb2doYWRkYW08L0F1dGhvcj48WWVhcj4yMDA2PC9ZZWFy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=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54" w:tooltip="Moghaddam, 2006 #8790" w:history="1">
              <w:r w:rsidR="00A348E7" w:rsidRPr="00D72CBE">
                <w:rPr>
                  <w:noProof/>
                  <w:szCs w:val="18"/>
                </w:rPr>
                <w:t>Moghaddam 2006</w:t>
              </w:r>
            </w:hyperlink>
            <w:r w:rsidR="00A348E7" w:rsidRPr="00D72CBE">
              <w:rPr>
                <w:noProof/>
                <w:szCs w:val="18"/>
              </w:rPr>
              <w:t xml:space="preserve">; </w:t>
            </w:r>
            <w:hyperlink w:anchor="_ENREF_447" w:tooltip="Trencheva, 2010 #16337" w:history="1">
              <w:r w:rsidR="00A348E7" w:rsidRPr="00D72CBE">
                <w:rPr>
                  <w:noProof/>
                  <w:szCs w:val="18"/>
                </w:rPr>
                <w:t>Trencheva et al. 2010</w:t>
              </w:r>
            </w:hyperlink>
            <w:r w:rsidR="00A348E7" w:rsidRPr="00D72CBE">
              <w:rPr>
                <w:noProof/>
                <w:szCs w:val="18"/>
              </w:rPr>
              <w:t>)</w:t>
            </w:r>
            <w:r w:rsidR="00A348E7" w:rsidRPr="00D72CBE">
              <w:rPr>
                <w:szCs w:val="18"/>
              </w:rPr>
              <w:fldChar w:fldCharType="end"/>
            </w:r>
            <w:r w:rsidRPr="00D72CBE">
              <w:rPr>
                <w:szCs w:val="18"/>
              </w:rPr>
              <w:t xml:space="preserve">. Also present on weeds in vineyards </w:t>
            </w:r>
            <w:r w:rsidR="00A348E7" w:rsidRPr="00D72CBE">
              <w:rPr>
                <w:szCs w:val="18"/>
              </w:rPr>
              <w:fldChar w:fldCharType="begin">
                <w:fldData xml:space="preserve">PEVuZE5vdGU+PENpdGU+PEF1dGhvcj5XYWx0b248L0F1dGhvcj48WWVhcj4yMDA0PC9ZZWFyPjxS
ZWNOdW0+MTE0PC9SZWNOdW0+PERpc3BsYXlUZXh0PihXYWx0b24gJmFtcDsgUHJpbmdsZSAyMDA0
YSk8L0Rpc3BsYXlUZXh0PjxyZWNvcmQ+PHJlYy1udW1iZXI+MTE0PC9yZWMtbnVtYmVyPjxmb3Jl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PEVuZE5vdGU+PENpdGU+PEF1dGhvcj5XYWx0b248L0F1dGhvcj48WWVhcj4yMDA0PC9ZZWFyPjxS
ZWNOdW0+MTE0PC9SZWNOdW0+PERpc3BsYXlUZXh0PihXYWx0b24gJmFtcDsgUHJpbmdsZSAyMDA0
YSk8L0Rpc3BsYXlUZXh0PjxyZWNvcmQ+PHJlYy1udW1iZXI+MTE0PC9yZWMtbnVtYmVyPjxmb3Jl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60" w:tooltip="Walton, 2004 #114" w:history="1">
              <w:r w:rsidR="00A348E7" w:rsidRPr="00D72CBE">
                <w:rPr>
                  <w:noProof/>
                  <w:szCs w:val="18"/>
                </w:rPr>
                <w:t>Walton &amp; Pringle 2004a</w:t>
              </w:r>
            </w:hyperlink>
            <w:r w:rsidR="00A348E7" w:rsidRPr="00D72CBE">
              <w:rPr>
                <w:noProof/>
                <w:szCs w:val="18"/>
              </w:rPr>
              <w:t>)</w:t>
            </w:r>
            <w:r w:rsidR="00A348E7" w:rsidRPr="00D72CBE">
              <w:rPr>
                <w:szCs w:val="18"/>
              </w:rPr>
              <w:fldChar w:fldCharType="end"/>
            </w:r>
          </w:p>
        </w:tc>
        <w:tc>
          <w:tcPr>
            <w:tcW w:w="2715" w:type="dxa"/>
          </w:tcPr>
          <w:p w14:paraId="08692A02" w14:textId="5D020B3D" w:rsidR="00DE292D" w:rsidRPr="00D72CBE" w:rsidRDefault="00DE292D" w:rsidP="00DE292D">
            <w:pPr>
              <w:pStyle w:val="TableText"/>
              <w:rPr>
                <w:szCs w:val="18"/>
              </w:rPr>
            </w:pPr>
            <w:r w:rsidRPr="00D72CBE">
              <w:rPr>
                <w:szCs w:val="18"/>
              </w:rPr>
              <w:lastRenderedPageBreak/>
              <w:t xml:space="preserve">Adults intercepted in Australia on citrus leaves; on Orchidaceae and </w:t>
            </w:r>
            <w:r w:rsidRPr="00D72CBE">
              <w:rPr>
                <w:i/>
                <w:szCs w:val="18"/>
              </w:rPr>
              <w:t>Plumeria</w:t>
            </w:r>
            <w:r w:rsidRPr="00D72CBE">
              <w:rPr>
                <w:szCs w:val="18"/>
              </w:rPr>
              <w:t xml:space="preserve"> for nursery stock </w:t>
            </w:r>
            <w:r w:rsidR="008D0E49" w:rsidRPr="00D72CBE">
              <w:rPr>
                <w:szCs w:val="18"/>
              </w:rPr>
              <w:t>in</w:t>
            </w:r>
            <w:r w:rsidRPr="00D72CBE">
              <w:rPr>
                <w:szCs w:val="18"/>
              </w:rPr>
              <w:t xml:space="preserve"> air cargo </w:t>
            </w:r>
          </w:p>
          <w:p w14:paraId="457D4BF1" w14:textId="0E42B102" w:rsidR="00DE292D" w:rsidRPr="00D72CBE" w:rsidRDefault="00DE292D" w:rsidP="00DE292D">
            <w:pPr>
              <w:pStyle w:val="TableText"/>
              <w:rPr>
                <w:szCs w:val="18"/>
              </w:rPr>
            </w:pPr>
            <w:r w:rsidRPr="00D72CBE">
              <w:rPr>
                <w:szCs w:val="18"/>
              </w:rPr>
              <w:lastRenderedPageBreak/>
              <w:t xml:space="preserve">Adult females intercepted on cut flowers of </w:t>
            </w:r>
            <w:r w:rsidRPr="00D72CBE">
              <w:rPr>
                <w:i/>
                <w:szCs w:val="18"/>
              </w:rPr>
              <w:t>Ornithogalum</w:t>
            </w:r>
            <w:r w:rsidRPr="00D72CBE">
              <w:rPr>
                <w:szCs w:val="18"/>
              </w:rPr>
              <w:t xml:space="preserve"> sp. from Israel and Australia [note </w:t>
            </w:r>
            <w:r w:rsidRPr="00D72CBE">
              <w:rPr>
                <w:i/>
                <w:szCs w:val="18"/>
              </w:rPr>
              <w:t>P. solani</w:t>
            </w:r>
            <w:r w:rsidRPr="00D72CBE">
              <w:rPr>
                <w:szCs w:val="18"/>
              </w:rPr>
              <w:t xml:space="preserve"> is not reported in Australia] and young plant of </w:t>
            </w:r>
            <w:r w:rsidRPr="00D72CBE">
              <w:rPr>
                <w:i/>
                <w:szCs w:val="18"/>
              </w:rPr>
              <w:t>Tacitus</w:t>
            </w:r>
            <w:r w:rsidRPr="00D72CBE">
              <w:rPr>
                <w:szCs w:val="18"/>
              </w:rPr>
              <w:t xml:space="preserve"> sp. from Korea </w:t>
            </w:r>
            <w:r w:rsidR="00A348E7" w:rsidRPr="00D72CBE">
              <w:rPr>
                <w:szCs w:val="18"/>
              </w:rPr>
              <w:fldChar w:fldCharType="begin"/>
            </w:r>
            <w:r w:rsidR="00A348E7" w:rsidRPr="00D72CBE">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D72CBE">
              <w:rPr>
                <w:szCs w:val="18"/>
              </w:rPr>
              <w:fldChar w:fldCharType="separate"/>
            </w:r>
            <w:r w:rsidR="00A348E7" w:rsidRPr="00D72CBE">
              <w:rPr>
                <w:noProof/>
                <w:szCs w:val="18"/>
              </w:rPr>
              <w:t>(</w:t>
            </w:r>
            <w:hyperlink w:anchor="_ENREF_445" w:tooltip="Tokihiro, 2006 #19984" w:history="1">
              <w:r w:rsidR="00A348E7" w:rsidRPr="00D72CBE">
                <w:rPr>
                  <w:noProof/>
                  <w:szCs w:val="18"/>
                </w:rPr>
                <w:t>Tokihiro 2006</w:t>
              </w:r>
            </w:hyperlink>
            <w:r w:rsidR="00A348E7" w:rsidRPr="00D72CBE">
              <w:rPr>
                <w:noProof/>
                <w:szCs w:val="18"/>
              </w:rPr>
              <w:t>)</w:t>
            </w:r>
            <w:r w:rsidR="00A348E7" w:rsidRPr="00D72CBE">
              <w:rPr>
                <w:szCs w:val="18"/>
              </w:rPr>
              <w:fldChar w:fldCharType="end"/>
            </w:r>
            <w:r w:rsidRPr="00D72CBE">
              <w:rPr>
                <w:szCs w:val="18"/>
              </w:rPr>
              <w:t xml:space="preserve">; adult and nymph intercepted on orchid and </w:t>
            </w:r>
            <w:r w:rsidRPr="00D72CBE">
              <w:rPr>
                <w:i/>
                <w:szCs w:val="18"/>
              </w:rPr>
              <w:t>Plumeria</w:t>
            </w:r>
            <w:r w:rsidRPr="00D72CBE">
              <w:rPr>
                <w:szCs w:val="18"/>
              </w:rPr>
              <w:t xml:space="preserve"> for nursery stock</w:t>
            </w:r>
          </w:p>
          <w:p w14:paraId="72D745BF" w14:textId="281F2BAB" w:rsidR="00DE292D" w:rsidRPr="00D72CBE" w:rsidRDefault="00DE292D" w:rsidP="00DE292D">
            <w:pPr>
              <w:pStyle w:val="TableText"/>
              <w:rPr>
                <w:szCs w:val="18"/>
              </w:rPr>
            </w:pPr>
            <w:r w:rsidRPr="00D72CBE">
              <w:rPr>
                <w:szCs w:val="18"/>
              </w:rPr>
              <w:t xml:space="preserve">On </w:t>
            </w:r>
            <w:r w:rsidRPr="00D72CBE">
              <w:rPr>
                <w:i/>
                <w:szCs w:val="18"/>
              </w:rPr>
              <w:t>Dendrobium</w:t>
            </w:r>
            <w:r w:rsidRPr="00D72CBE">
              <w:rPr>
                <w:szCs w:val="18"/>
              </w:rPr>
              <w:t xml:space="preserve"> sp., </w:t>
            </w:r>
            <w:r w:rsidRPr="00D72CBE">
              <w:rPr>
                <w:i/>
                <w:szCs w:val="18"/>
              </w:rPr>
              <w:t>Zephytanthes</w:t>
            </w:r>
            <w:r w:rsidRPr="00D72CBE">
              <w:rPr>
                <w:szCs w:val="18"/>
              </w:rPr>
              <w:t xml:space="preserve"> sp. and </w:t>
            </w:r>
            <w:r w:rsidRPr="00D72CBE">
              <w:rPr>
                <w:i/>
                <w:szCs w:val="18"/>
              </w:rPr>
              <w:t>Curcuma</w:t>
            </w:r>
            <w:r w:rsidRPr="00D72CBE">
              <w:rPr>
                <w:szCs w:val="18"/>
              </w:rPr>
              <w:t xml:space="preserve"> sp. from Thailand to the USA; on unidentified plant, Cactaceae and Orchidaceae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numerous hosts from the Bahamas, China, Dominican Republic, Israel, Japan, Malaysia, Mexico, Panama, South Africa, Thailand and Vietnam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p w14:paraId="479BB17D" w14:textId="77777777" w:rsidR="00DE292D" w:rsidRPr="00D72CBE" w:rsidRDefault="00DE292D" w:rsidP="00DE292D">
            <w:pPr>
              <w:pStyle w:val="TableText"/>
            </w:pPr>
          </w:p>
        </w:tc>
        <w:tc>
          <w:tcPr>
            <w:tcW w:w="1342" w:type="dxa"/>
          </w:tcPr>
          <w:p w14:paraId="3AF4E10D" w14:textId="77777777" w:rsidR="00DE292D" w:rsidRPr="00D72CBE" w:rsidRDefault="00DE292D" w:rsidP="00DE292D">
            <w:pPr>
              <w:pStyle w:val="TableText"/>
            </w:pPr>
            <w:r w:rsidRPr="00D72CBE">
              <w:rPr>
                <w:szCs w:val="18"/>
              </w:rPr>
              <w:lastRenderedPageBreak/>
              <w:t>No</w:t>
            </w:r>
          </w:p>
        </w:tc>
        <w:tc>
          <w:tcPr>
            <w:tcW w:w="1379" w:type="dxa"/>
          </w:tcPr>
          <w:p w14:paraId="5F6A84FD" w14:textId="77777777" w:rsidR="00DE292D" w:rsidRPr="00D72CBE" w:rsidRDefault="00DE292D" w:rsidP="00DE292D">
            <w:pPr>
              <w:pStyle w:val="TableText"/>
            </w:pPr>
            <w:r w:rsidRPr="00D72CBE">
              <w:rPr>
                <w:szCs w:val="18"/>
              </w:rPr>
              <w:t>No</w:t>
            </w:r>
          </w:p>
        </w:tc>
      </w:tr>
      <w:tr w:rsidR="00A348E7" w:rsidRPr="00D72CBE" w14:paraId="721E1503" w14:textId="77777777" w:rsidTr="00DE292D">
        <w:tc>
          <w:tcPr>
            <w:tcW w:w="1952" w:type="dxa"/>
          </w:tcPr>
          <w:p w14:paraId="13B2A39C" w14:textId="77777777" w:rsidR="00DE292D" w:rsidRPr="00D72CBE" w:rsidRDefault="00DE292D" w:rsidP="00DE292D">
            <w:pPr>
              <w:pStyle w:val="TableText"/>
            </w:pPr>
            <w:r w:rsidRPr="00D72CBE">
              <w:rPr>
                <w:rFonts w:eastAsia="Times New Roman"/>
                <w:i/>
                <w:szCs w:val="18"/>
                <w:lang w:eastAsia="en-AU"/>
              </w:rPr>
              <w:t>Phenacoccus solenopsis</w:t>
            </w:r>
            <w:r w:rsidRPr="00D72CBE">
              <w:rPr>
                <w:rFonts w:eastAsia="Times New Roman"/>
                <w:szCs w:val="18"/>
                <w:lang w:eastAsia="en-AU"/>
              </w:rPr>
              <w:t xml:space="preserve"> Tinsley</w:t>
            </w:r>
          </w:p>
        </w:tc>
        <w:tc>
          <w:tcPr>
            <w:tcW w:w="1172" w:type="dxa"/>
          </w:tcPr>
          <w:p w14:paraId="473B4F0B" w14:textId="77777777" w:rsidR="00DE292D" w:rsidRPr="00D72CBE" w:rsidRDefault="00DE292D" w:rsidP="00DE292D">
            <w:pPr>
              <w:pStyle w:val="TableText"/>
            </w:pPr>
            <w:r w:rsidRPr="00D72CBE">
              <w:rPr>
                <w:szCs w:val="18"/>
              </w:rPr>
              <w:t>1, 4, 6</w:t>
            </w:r>
          </w:p>
        </w:tc>
        <w:tc>
          <w:tcPr>
            <w:tcW w:w="1985" w:type="dxa"/>
          </w:tcPr>
          <w:p w14:paraId="49543BC0" w14:textId="1AEC981F" w:rsidR="00DE292D" w:rsidRPr="00D72CBE" w:rsidRDefault="00DE292D" w:rsidP="00A348E7">
            <w:pPr>
              <w:pStyle w:val="TableText"/>
            </w:pPr>
            <w:r w:rsidRPr="00D72CBE">
              <w:rPr>
                <w:szCs w:val="18"/>
              </w:rPr>
              <w:t xml:space="preserve">Africa, Americas, Asia, Europe, Australia and Papua New Guinea </w:t>
            </w:r>
            <w:r w:rsidR="00A348E7" w:rsidRPr="00D72CBE">
              <w:rPr>
                <w:szCs w:val="18"/>
              </w:rPr>
              <w:fldChar w:fldCharType="begin">
                <w:fldData xml:space="preserve">PEVuZE5vdGU+PENpdGU+PEF1dGhvcj5Ib2Rnc29uPC9BdXRob3I+PFllYXI+MjAwODwvWWVhcj48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PEVuZE5vdGU+PENpdGU+PEF1dGhvcj5Ib2Rnc29uPC9BdXRob3I+PFllYXI+MjAwODwvWWVhcj48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 w:tooltip="Abbas, 2010 #21302" w:history="1">
              <w:r w:rsidR="00A348E7" w:rsidRPr="00D72CBE">
                <w:rPr>
                  <w:noProof/>
                  <w:szCs w:val="18"/>
                </w:rPr>
                <w:t>Abbas et al. 2010</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42" w:tooltip="Hodgson, 2008 #20946" w:history="1">
              <w:r w:rsidR="00A348E7" w:rsidRPr="00D72CBE">
                <w:rPr>
                  <w:noProof/>
                  <w:szCs w:val="18"/>
                </w:rPr>
                <w:t>Hodgson et al. 2008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364" w:tooltip="Nagrare, 2011 #20873" w:history="1">
              <w:r w:rsidR="00A348E7" w:rsidRPr="00D72CBE">
                <w:rPr>
                  <w:noProof/>
                  <w:szCs w:val="18"/>
                </w:rPr>
                <w:t>Nagrare et al. 2011</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3F851E06" w14:textId="39C711EA" w:rsidR="00DE292D" w:rsidRPr="00D72CBE" w:rsidRDefault="00DE292D" w:rsidP="00A348E7">
            <w:pPr>
              <w:pStyle w:val="TableText"/>
              <w:rPr>
                <w:szCs w:val="18"/>
              </w:rPr>
            </w:pPr>
            <w:r w:rsidRPr="00D72CBE">
              <w:rPr>
                <w:szCs w:val="18"/>
              </w:rPr>
              <w:t xml:space="preserve">Yes, Qld   </w:t>
            </w:r>
            <w:r w:rsidR="00A348E7" w:rsidRPr="00D72CBE">
              <w:rPr>
                <w:szCs w:val="18"/>
              </w:rPr>
              <w:fldChar w:fldCharType="begin"/>
            </w:r>
            <w:r w:rsidR="00A348E7" w:rsidRPr="00D72CBE">
              <w:rPr>
                <w:szCs w:val="18"/>
              </w:rPr>
              <w:instrText xml:space="preserve"> ADDIN EN.CITE &lt;EndNote&gt;&lt;Cite&gt;&lt;Author&gt;Charleston&lt;/Author&gt;&lt;Year&gt;2010&lt;/Year&gt;&lt;RecNum&gt;22607&lt;/RecNum&gt;&lt;DisplayText&gt;(Charleston et al. 2010; García et al. 2018)&lt;/DisplayText&gt;&lt;record&gt;&lt;rec-number&gt;22607&lt;/rec-number&gt;&lt;foreign-keys&gt;&lt;key app="EN" db-id="pxwxw0er9zv2fxezxdk5tt5utz5p5vtrwdv0" timestamp="1451972879"&gt;22607&lt;/key&gt;&lt;/foreign-keys&gt;&lt;ref-type name="Journal Article"&gt;17&lt;/ref-type&gt;&lt;contributors&gt;&lt;authors&gt;&lt;author&gt;Charleston,K.&lt;/author&gt;&lt;author&gt;Addison,S.&lt;/author&gt;&lt;author&gt;Miles,M.&lt;/author&gt;&lt;author&gt;Maas,S.&lt;/author&gt;&lt;/authors&gt;&lt;/contributors&gt;&lt;titles&gt;&lt;title&gt;The Solenopsis mealybug outbreak in Emerald&lt;/title&gt;&lt;secondary-title&gt;Australian Cottongrower&lt;/secondary-title&gt;&lt;/titles&gt;&lt;periodical&gt;&lt;full-title&gt;Australian Cottongrower&lt;/full-title&gt;&lt;/periodical&gt;&lt;pages&gt;18-22&lt;/pages&gt;&lt;volume&gt;31&lt;/volume&gt;&lt;number&gt;2&lt;/number&gt;&lt;keywords&gt;&lt;keyword&gt;Solenopsis&lt;/keyword&gt;&lt;keyword&gt;Mealybug&lt;/keyword&gt;&lt;/keywords&gt;&lt;dates&gt;&lt;year&gt;2010&lt;/year&gt;&lt;/dates&gt;&lt;orig-pub&gt;&lt;style face="underline" font="default" size="100%"&gt;J:\E Library\Plant Catalogue\C&lt;/style&gt;&lt;/orig-pub&gt;&lt;label&gt;87470&lt;/label&gt;&lt;urls&gt;&lt;/urls&gt;&lt;custom1&gt;Mealybug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07" w:tooltip="Charleston, 2010 #22607" w:history="1">
              <w:r w:rsidR="00A348E7" w:rsidRPr="00D72CBE">
                <w:rPr>
                  <w:noProof/>
                  <w:szCs w:val="18"/>
                </w:rPr>
                <w:t>Charleston et al. 2010</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00723F3E" w:rsidRPr="00D72CBE">
              <w:rPr>
                <w:szCs w:val="18"/>
              </w:rPr>
              <w:t xml:space="preserve">; </w:t>
            </w:r>
            <w:r w:rsidRPr="00D72CBE">
              <w:rPr>
                <w:szCs w:val="18"/>
              </w:rPr>
              <w:t xml:space="preserve">Vic. </w:t>
            </w:r>
            <w:r w:rsidR="00AB2716" w:rsidRPr="00D72CBE">
              <w:rPr>
                <w:szCs w:val="18"/>
              </w:rPr>
              <w:t>(</w:t>
            </w:r>
            <w:r w:rsidR="00AE4C8B" w:rsidRPr="00D72CBE">
              <w:rPr>
                <w:szCs w:val="18"/>
              </w:rPr>
              <w:t>Department of Economic Development, Jobs, Transport and Resources</w:t>
            </w:r>
            <w:r w:rsidR="00AB2716" w:rsidRPr="00D72CBE">
              <w:rPr>
                <w:szCs w:val="18"/>
              </w:rPr>
              <w:t xml:space="preserve"> 2017, pers. comm.)</w:t>
            </w:r>
            <w:r w:rsidRPr="00D72CBE">
              <w:rPr>
                <w:szCs w:val="18"/>
              </w:rPr>
              <w:t xml:space="preserve">; Declared pest, prohibited by WA </w:t>
            </w:r>
            <w:r w:rsidR="00A348E7" w:rsidRPr="00D72CBE">
              <w:rPr>
                <w:szCs w:val="18"/>
              </w:rPr>
              <w:fldChar w:fldCharType="begin"/>
            </w:r>
            <w:r w:rsidR="00A348E7" w:rsidRPr="00D72CBE">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D72CBE">
              <w:rPr>
                <w:szCs w:val="18"/>
              </w:rPr>
              <w:fldChar w:fldCharType="separate"/>
            </w:r>
            <w:r w:rsidR="00A348E7" w:rsidRPr="00D72CBE">
              <w:rPr>
                <w:noProof/>
                <w:szCs w:val="18"/>
              </w:rPr>
              <w:t>(</w:t>
            </w:r>
            <w:hyperlink w:anchor="_ENREF_213" w:tooltip="Government of Western Australia, 2018 #32000" w:history="1">
              <w:r w:rsidR="00A348E7" w:rsidRPr="00D72CBE">
                <w:rPr>
                  <w:noProof/>
                  <w:szCs w:val="18"/>
                </w:rPr>
                <w:t xml:space="preserve">Government </w:t>
              </w:r>
              <w:r w:rsidR="00A348E7" w:rsidRPr="00D72CBE">
                <w:rPr>
                  <w:noProof/>
                  <w:szCs w:val="18"/>
                </w:rPr>
                <w:lastRenderedPageBreak/>
                <w:t>of Western Australia 2018</w:t>
              </w:r>
            </w:hyperlink>
            <w:r w:rsidR="00A348E7" w:rsidRPr="00D72CBE">
              <w:rPr>
                <w:noProof/>
                <w:szCs w:val="18"/>
              </w:rPr>
              <w:t>)</w:t>
            </w:r>
            <w:r w:rsidR="00A348E7" w:rsidRPr="00D72CBE">
              <w:rPr>
                <w:szCs w:val="18"/>
              </w:rPr>
              <w:fldChar w:fldCharType="end"/>
            </w:r>
          </w:p>
        </w:tc>
        <w:tc>
          <w:tcPr>
            <w:tcW w:w="2636" w:type="dxa"/>
          </w:tcPr>
          <w:p w14:paraId="70DDADE2" w14:textId="245AC297" w:rsidR="00DE292D" w:rsidRPr="00D72CBE" w:rsidRDefault="00DE292D" w:rsidP="00A348E7">
            <w:pPr>
              <w:pStyle w:val="TableText"/>
            </w:pPr>
            <w:r w:rsidRPr="00D72CBE">
              <w:rPr>
                <w:szCs w:val="18"/>
              </w:rPr>
              <w:lastRenderedPageBreak/>
              <w:t>Usually occur</w:t>
            </w:r>
            <w:r w:rsidR="00563306" w:rsidRPr="00D72CBE">
              <w:rPr>
                <w:szCs w:val="18"/>
              </w:rPr>
              <w:t>s above ground, but sometimes on</w:t>
            </w:r>
            <w:r w:rsidRPr="00D72CBE">
              <w:rPr>
                <w:szCs w:val="18"/>
              </w:rPr>
              <w:t xml:space="preserve"> roots. Numerous host plants including mango, </w:t>
            </w:r>
            <w:r w:rsidRPr="00D72CBE">
              <w:rPr>
                <w:i/>
                <w:szCs w:val="18"/>
              </w:rPr>
              <w:t>Eucalyptus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Hibiscus</w:t>
            </w:r>
            <w:r w:rsidRPr="00D72CBE">
              <w:rPr>
                <w:szCs w:val="18"/>
              </w:rPr>
              <w:t xml:space="preserve"> </w:t>
            </w:r>
            <w:r w:rsidR="00A348E7" w:rsidRPr="00D72CBE">
              <w:rPr>
                <w:szCs w:val="18"/>
              </w:rPr>
              <w:fldChar w:fldCharType="begin">
                <w:fldData xml:space="preserve">PEVuZE5vdGU+PENpdGU+PEF1dGhvcj5HYXZyaWxvdjwvQXV0aG9yPjxZZWFyPjIwMTM8L1llYXI+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PEVuZE5vdGU+PENpdGU+PEF1dGhvcj5HYXZyaWxvdjwvQXV0aG9yPjxZZWFyPjIwMTM8L1llYXI+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4" w:tooltip="Gavrilov, 2013 #22587" w:history="1">
              <w:r w:rsidR="00A348E7" w:rsidRPr="00D72CBE">
                <w:rPr>
                  <w:noProof/>
                  <w:szCs w:val="18"/>
                </w:rPr>
                <w:t>Gavrilov 2013</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47" w:tooltip="Trencheva, 2010 #16337" w:history="1">
              <w:r w:rsidR="00A348E7" w:rsidRPr="00D72CBE">
                <w:rPr>
                  <w:noProof/>
                  <w:szCs w:val="18"/>
                </w:rPr>
                <w:t>Trencheva et al. 2010</w:t>
              </w:r>
            </w:hyperlink>
            <w:r w:rsidR="00A348E7" w:rsidRPr="00D72CBE">
              <w:rPr>
                <w:noProof/>
                <w:szCs w:val="18"/>
              </w:rPr>
              <w:t>)</w:t>
            </w:r>
            <w:r w:rsidR="00A348E7" w:rsidRPr="00D72CBE">
              <w:rPr>
                <w:szCs w:val="18"/>
              </w:rPr>
              <w:fldChar w:fldCharType="end"/>
            </w:r>
            <w:r w:rsidRPr="00D72CBE">
              <w:rPr>
                <w:szCs w:val="18"/>
              </w:rPr>
              <w:t xml:space="preserve">, eggplant, atriplex, cotton </w:t>
            </w:r>
            <w:r w:rsidR="00A348E7" w:rsidRPr="00D72CBE">
              <w:rPr>
                <w:szCs w:val="18"/>
              </w:rPr>
              <w:fldChar w:fldCharType="begin">
                <w:fldData xml:space="preserve">PEVuZE5vdGU+PENpdGU+PEF1dGhvcj5Ib2Rnc29uPC9BdXRob3I+PFllYXI+MjAwODwvWWVhcj48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PEVuZE5vdGU+PENpdGU+PEF1dGhvcj5Ib2Rnc29uPC9BdXRob3I+PFllYXI+MjAwODwvWWVhcj48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42" w:tooltip="Hodgson, 2008 #20946" w:history="1">
              <w:r w:rsidR="00A348E7" w:rsidRPr="00D72CBE">
                <w:rPr>
                  <w:noProof/>
                  <w:szCs w:val="18"/>
                </w:rPr>
                <w:t>Hodgson et al. 2008</w:t>
              </w:r>
            </w:hyperlink>
            <w:r w:rsidR="00A348E7" w:rsidRPr="00D72CBE">
              <w:rPr>
                <w:noProof/>
                <w:szCs w:val="18"/>
              </w:rPr>
              <w:t>)</w:t>
            </w:r>
            <w:r w:rsidR="00A348E7" w:rsidRPr="00D72CBE">
              <w:rPr>
                <w:szCs w:val="18"/>
              </w:rPr>
              <w:fldChar w:fldCharType="end"/>
            </w:r>
            <w:r w:rsidRPr="00D72CBE">
              <w:rPr>
                <w:szCs w:val="18"/>
              </w:rPr>
              <w:t xml:space="preserve">, potato, tomato, tobacco, pumpkin </w:t>
            </w:r>
            <w:r w:rsidR="00A348E7" w:rsidRPr="00D72CBE">
              <w:rPr>
                <w:szCs w:val="18"/>
              </w:rPr>
              <w:fldChar w:fldCharType="begin">
                <w:fldData xml:space="preserve">PEVuZE5vdGU+PENpdGU+PEF1dGhvcj5BYmJhczwvQXV0aG9yPjxZZWFyPjIwMTA8L1llYXI+PFJl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PEVuZE5vdGU+PENpdGU+PEF1dGhvcj5BYmJhczwvQXV0aG9yPjxZZWFyPjIwMTA8L1llYXI+PFJl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 w:tooltip="Abbas, 2010 #21302" w:history="1">
              <w:r w:rsidR="00A348E7" w:rsidRPr="00D72CBE">
                <w:rPr>
                  <w:noProof/>
                  <w:szCs w:val="18"/>
                </w:rPr>
                <w:t>Abbas et al. 2010</w:t>
              </w:r>
            </w:hyperlink>
            <w:r w:rsidR="00A348E7" w:rsidRPr="00D72CBE">
              <w:rPr>
                <w:noProof/>
                <w:szCs w:val="18"/>
              </w:rPr>
              <w:t>)</w:t>
            </w:r>
            <w:r w:rsidR="00A348E7" w:rsidRPr="00D72CBE">
              <w:rPr>
                <w:szCs w:val="18"/>
              </w:rPr>
              <w:fldChar w:fldCharType="end"/>
            </w:r>
            <w:r w:rsidRPr="00D72CBE">
              <w:rPr>
                <w:szCs w:val="18"/>
              </w:rPr>
              <w:t xml:space="preserve"> and grapes </w:t>
            </w:r>
            <w:r w:rsidR="00A348E7" w:rsidRPr="00D72CBE">
              <w:rPr>
                <w:szCs w:val="18"/>
              </w:rPr>
              <w:fldChar w:fldCharType="begin">
                <w:fldData xml:space="preserve">PEVuZE5vdGU+PENpdGU+PEF1dGhvcj5QYWNoZWNvIGRhIFNpbHZhPC9BdXRob3I+PFllYXI+MjAx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PEVuZE5vdGU+PENpdGU+PEF1dGhvcj5QYWNoZWNvIGRhIFNpbHZhPC9BdXRob3I+PFllYXI+MjAx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79" w:tooltip="Pacheco da Silva, 2014 #22610" w:history="1">
              <w:r w:rsidR="00A348E7" w:rsidRPr="00D72CBE">
                <w:rPr>
                  <w:noProof/>
                  <w:szCs w:val="18"/>
                </w:rPr>
                <w:t>Pacheco da Silva et al. 2014</w:t>
              </w:r>
            </w:hyperlink>
            <w:r w:rsidR="00A348E7" w:rsidRPr="00D72CBE">
              <w:rPr>
                <w:noProof/>
                <w:szCs w:val="18"/>
              </w:rPr>
              <w:t>)</w:t>
            </w:r>
            <w:r w:rsidR="00A348E7" w:rsidRPr="00D72CBE">
              <w:rPr>
                <w:szCs w:val="18"/>
              </w:rPr>
              <w:fldChar w:fldCharType="end"/>
            </w:r>
          </w:p>
        </w:tc>
        <w:tc>
          <w:tcPr>
            <w:tcW w:w="2715" w:type="dxa"/>
          </w:tcPr>
          <w:p w14:paraId="0364B1EA" w14:textId="77777777" w:rsidR="00DE292D" w:rsidRPr="00D72CBE" w:rsidRDefault="00DE292D" w:rsidP="00DE292D">
            <w:pPr>
              <w:pStyle w:val="TableText"/>
              <w:rPr>
                <w:szCs w:val="18"/>
              </w:rPr>
            </w:pPr>
            <w:r w:rsidRPr="00D72CBE">
              <w:rPr>
                <w:szCs w:val="18"/>
              </w:rPr>
              <w:t xml:space="preserve">Adult and nymph intercepted in Australia on </w:t>
            </w:r>
            <w:r w:rsidRPr="00D72CBE">
              <w:rPr>
                <w:i/>
                <w:szCs w:val="18"/>
              </w:rPr>
              <w:t>Sansevieria</w:t>
            </w:r>
            <w:r w:rsidRPr="00D72CBE">
              <w:rPr>
                <w:szCs w:val="18"/>
              </w:rPr>
              <w:t xml:space="preserve"> spp. and </w:t>
            </w:r>
            <w:r w:rsidRPr="00D72CBE">
              <w:rPr>
                <w:i/>
                <w:szCs w:val="18"/>
              </w:rPr>
              <w:t>Plumeria</w:t>
            </w:r>
            <w:r w:rsidRPr="00D72CBE">
              <w:t xml:space="preserve"> for </w:t>
            </w:r>
            <w:r w:rsidRPr="00D72CBE">
              <w:rPr>
                <w:szCs w:val="18"/>
              </w:rPr>
              <w:t>nursery stock</w:t>
            </w:r>
          </w:p>
          <w:p w14:paraId="490A0665" w14:textId="1DFE9225" w:rsidR="00DE292D" w:rsidRPr="00D72CBE" w:rsidRDefault="00DE292D" w:rsidP="00A348E7">
            <w:pPr>
              <w:pStyle w:val="TableText"/>
            </w:pPr>
            <w:r w:rsidRPr="00D72CBE">
              <w:rPr>
                <w:szCs w:val="18"/>
              </w:rPr>
              <w:t xml:space="preserve">On </w:t>
            </w:r>
            <w:r w:rsidRPr="00D72CBE">
              <w:rPr>
                <w:i/>
                <w:szCs w:val="18"/>
              </w:rPr>
              <w:t xml:space="preserve">Sida </w:t>
            </w:r>
            <w:r w:rsidRPr="00D72CBE">
              <w:rPr>
                <w:szCs w:val="18"/>
              </w:rPr>
              <w:t xml:space="preserve">from Cuba, </w:t>
            </w:r>
            <w:r w:rsidRPr="00D72CBE">
              <w:rPr>
                <w:i/>
                <w:szCs w:val="18"/>
              </w:rPr>
              <w:t>Euphorbia</w:t>
            </w:r>
            <w:r w:rsidRPr="00D72CBE">
              <w:rPr>
                <w:szCs w:val="18"/>
              </w:rPr>
              <w:t xml:space="preserve">  from Dominican Republic, </w:t>
            </w:r>
            <w:r w:rsidRPr="00D72CBE">
              <w:rPr>
                <w:i/>
                <w:szCs w:val="18"/>
              </w:rPr>
              <w:t>Cucurbita</w:t>
            </w:r>
            <w:r w:rsidRPr="00D72CBE">
              <w:rPr>
                <w:szCs w:val="18"/>
              </w:rPr>
              <w:t xml:space="preserve"> from Ecuador and many hosts from Mexico to the USA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Echeveria</w:t>
            </w:r>
            <w:r w:rsidRPr="00D72CBE">
              <w:rPr>
                <w:szCs w:val="18"/>
              </w:rPr>
              <w:t xml:space="preserve"> and </w:t>
            </w:r>
            <w:r w:rsidRPr="00D72CBE">
              <w:rPr>
                <w:i/>
                <w:szCs w:val="18"/>
              </w:rPr>
              <w:t>Ficus</w:t>
            </w:r>
            <w:r w:rsidRPr="00D72CBE">
              <w:rPr>
                <w:szCs w:val="18"/>
              </w:rPr>
              <w:t xml:space="preserve"> 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p>
        </w:tc>
        <w:tc>
          <w:tcPr>
            <w:tcW w:w="1342" w:type="dxa"/>
          </w:tcPr>
          <w:p w14:paraId="20A426DC" w14:textId="77777777" w:rsidR="00DE292D" w:rsidRPr="00D72CBE" w:rsidRDefault="00DE292D" w:rsidP="00DE292D">
            <w:pPr>
              <w:pStyle w:val="TableText"/>
            </w:pPr>
            <w:r w:rsidRPr="00D72CBE">
              <w:rPr>
                <w:szCs w:val="18"/>
              </w:rPr>
              <w:t>Yes (WA)</w:t>
            </w:r>
          </w:p>
        </w:tc>
        <w:tc>
          <w:tcPr>
            <w:tcW w:w="1379" w:type="dxa"/>
          </w:tcPr>
          <w:p w14:paraId="54739B6A" w14:textId="77777777" w:rsidR="00DE292D" w:rsidRPr="00D72CBE" w:rsidRDefault="00DE292D" w:rsidP="00DE292D">
            <w:pPr>
              <w:pStyle w:val="TableText"/>
            </w:pPr>
            <w:r w:rsidRPr="00D72CBE">
              <w:rPr>
                <w:szCs w:val="18"/>
              </w:rPr>
              <w:t>No</w:t>
            </w:r>
          </w:p>
        </w:tc>
      </w:tr>
      <w:tr w:rsidR="00A348E7" w:rsidRPr="00D72CBE" w14:paraId="6AEB6D62" w14:textId="77777777" w:rsidTr="00DE292D">
        <w:tc>
          <w:tcPr>
            <w:tcW w:w="1952" w:type="dxa"/>
          </w:tcPr>
          <w:p w14:paraId="0718F653" w14:textId="77777777" w:rsidR="00DE292D" w:rsidRPr="00D72CBE" w:rsidRDefault="00DE292D" w:rsidP="00DE292D">
            <w:pPr>
              <w:pStyle w:val="TableText"/>
            </w:pPr>
            <w:r w:rsidRPr="00D72CBE">
              <w:rPr>
                <w:rFonts w:eastAsia="Times New Roman"/>
                <w:i/>
                <w:szCs w:val="18"/>
                <w:lang w:eastAsia="en-AU"/>
              </w:rPr>
              <w:t>Planococcus angkorensis</w:t>
            </w:r>
            <w:r w:rsidRPr="00D72CBE">
              <w:rPr>
                <w:rFonts w:eastAsia="Times New Roman"/>
                <w:szCs w:val="18"/>
                <w:lang w:eastAsia="en-AU"/>
              </w:rPr>
              <w:t xml:space="preserve"> (Takahashi)</w:t>
            </w:r>
          </w:p>
        </w:tc>
        <w:tc>
          <w:tcPr>
            <w:tcW w:w="1172" w:type="dxa"/>
          </w:tcPr>
          <w:p w14:paraId="63AE86B9" w14:textId="77777777" w:rsidR="00DE292D" w:rsidRPr="00D72CBE" w:rsidRDefault="00DE292D" w:rsidP="00DE292D">
            <w:pPr>
              <w:pStyle w:val="TableText"/>
            </w:pPr>
            <w:r w:rsidRPr="00D72CBE">
              <w:rPr>
                <w:szCs w:val="18"/>
              </w:rPr>
              <w:t>1</w:t>
            </w:r>
          </w:p>
        </w:tc>
        <w:tc>
          <w:tcPr>
            <w:tcW w:w="1985" w:type="dxa"/>
          </w:tcPr>
          <w:p w14:paraId="3973465E" w14:textId="64661862" w:rsidR="00DE292D" w:rsidRPr="00D72CBE" w:rsidRDefault="00DE292D" w:rsidP="00A348E7">
            <w:pPr>
              <w:pStyle w:val="TableText"/>
            </w:pPr>
            <w:r w:rsidRPr="00D72CBE">
              <w:rPr>
                <w:szCs w:val="18"/>
              </w:rPr>
              <w:t xml:space="preserve">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165F51DA" w14:textId="405EB0F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61D3D988" w14:textId="590E6AB1" w:rsidR="00DE292D" w:rsidRPr="00D72CBE" w:rsidRDefault="00DE292D" w:rsidP="00A348E7">
            <w:pPr>
              <w:pStyle w:val="TableText"/>
            </w:pPr>
            <w:r w:rsidRPr="00D72CBE">
              <w:rPr>
                <w:szCs w:val="18"/>
              </w:rPr>
              <w:t xml:space="preserve">On many host plants including fig, lychee, guava, pomegranate, jam and coffee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174D1F3C" w14:textId="32CA5302" w:rsidR="00DE292D" w:rsidRPr="00D72CBE" w:rsidRDefault="00DE292D" w:rsidP="00A348E7">
            <w:pPr>
              <w:pStyle w:val="TableText"/>
            </w:pPr>
            <w:r w:rsidRPr="00D72CBE">
              <w:rPr>
                <w:szCs w:val="18"/>
              </w:rPr>
              <w:t xml:space="preserve">On many tropical plants from China, India, Indonesia, Japan, Malaysia, the Philippines, Taiwan, Thailand and Vietnam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roots of </w:t>
            </w:r>
            <w:r w:rsidRPr="00D72CBE">
              <w:rPr>
                <w:i/>
                <w:szCs w:val="18"/>
              </w:rPr>
              <w:t>Dioscorea</w:t>
            </w:r>
            <w:r w:rsidRPr="00D72CBE">
              <w:rPr>
                <w:szCs w:val="18"/>
              </w:rPr>
              <w:t xml:space="preserve"> sp. from India to the USA; on </w:t>
            </w:r>
            <w:r w:rsidRPr="00D72CBE">
              <w:rPr>
                <w:i/>
                <w:szCs w:val="18"/>
              </w:rPr>
              <w:t>Punica granatum</w:t>
            </w:r>
            <w:r w:rsidRPr="00D72CBE">
              <w:rPr>
                <w:szCs w:val="18"/>
              </w:rPr>
              <w:t xml:space="preserve"> from Thailand to Hawaii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04B3F8B3" w14:textId="77777777" w:rsidR="00DE292D" w:rsidRPr="00D72CBE" w:rsidRDefault="00DE292D" w:rsidP="00DE292D">
            <w:pPr>
              <w:pStyle w:val="TableText"/>
            </w:pPr>
            <w:r w:rsidRPr="00D72CBE">
              <w:rPr>
                <w:szCs w:val="18"/>
              </w:rPr>
              <w:t>Yes</w:t>
            </w:r>
          </w:p>
        </w:tc>
        <w:tc>
          <w:tcPr>
            <w:tcW w:w="1379" w:type="dxa"/>
          </w:tcPr>
          <w:p w14:paraId="07588B7A" w14:textId="77777777" w:rsidR="00DE292D" w:rsidRPr="00D72CBE" w:rsidRDefault="00DE292D" w:rsidP="00DE292D">
            <w:pPr>
              <w:pStyle w:val="TableText"/>
            </w:pPr>
            <w:r w:rsidRPr="00D72CBE">
              <w:rPr>
                <w:szCs w:val="18"/>
              </w:rPr>
              <w:t>No</w:t>
            </w:r>
          </w:p>
        </w:tc>
      </w:tr>
      <w:tr w:rsidR="00A348E7" w:rsidRPr="00D72CBE" w14:paraId="3A96EFBD" w14:textId="77777777" w:rsidTr="00DE292D">
        <w:tc>
          <w:tcPr>
            <w:tcW w:w="1952" w:type="dxa"/>
          </w:tcPr>
          <w:p w14:paraId="64D02CEE" w14:textId="77777777" w:rsidR="00DE292D" w:rsidRPr="00D72CBE" w:rsidRDefault="00DE292D" w:rsidP="00DE292D">
            <w:pPr>
              <w:pStyle w:val="TableText"/>
            </w:pPr>
            <w:r w:rsidRPr="00D72CBE">
              <w:rPr>
                <w:rFonts w:eastAsia="Times New Roman"/>
                <w:i/>
                <w:szCs w:val="18"/>
                <w:lang w:eastAsia="en-AU"/>
              </w:rPr>
              <w:t>Planococcus citri</w:t>
            </w:r>
            <w:r w:rsidRPr="00D72CBE">
              <w:rPr>
                <w:rFonts w:eastAsia="Times New Roman"/>
                <w:szCs w:val="18"/>
                <w:lang w:eastAsia="en-AU"/>
              </w:rPr>
              <w:t xml:space="preserve"> (Risso)</w:t>
            </w:r>
          </w:p>
        </w:tc>
        <w:tc>
          <w:tcPr>
            <w:tcW w:w="1172" w:type="dxa"/>
          </w:tcPr>
          <w:p w14:paraId="215888B2" w14:textId="77777777" w:rsidR="00DE292D" w:rsidRPr="00D72CBE" w:rsidRDefault="00DE292D" w:rsidP="00DE292D">
            <w:pPr>
              <w:pStyle w:val="TableText"/>
            </w:pPr>
            <w:r w:rsidRPr="00D72CBE">
              <w:rPr>
                <w:szCs w:val="18"/>
              </w:rPr>
              <w:t>1, 2, 4, 5</w:t>
            </w:r>
          </w:p>
        </w:tc>
        <w:tc>
          <w:tcPr>
            <w:tcW w:w="1985" w:type="dxa"/>
          </w:tcPr>
          <w:p w14:paraId="5C80CD29" w14:textId="4A81DE0D" w:rsidR="00DE292D" w:rsidRPr="00D72CBE" w:rsidRDefault="00DE292D" w:rsidP="00A348E7">
            <w:pPr>
              <w:pStyle w:val="TableText"/>
            </w:pPr>
            <w:r w:rsidRPr="00D72CBE">
              <w:rPr>
                <w:szCs w:val="18"/>
              </w:rPr>
              <w:t xml:space="preserve">Africa, Pacific islands, Americas, Asia and Europe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27" w:tooltip="Mani, 1987 #12532" w:history="1">
              <w:r w:rsidR="00A348E7" w:rsidRPr="00D72CBE">
                <w:rPr>
                  <w:noProof/>
                  <w:szCs w:val="18"/>
                </w:rPr>
                <w:t>Mani &amp; Thontadarya 1987</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57" w:tooltip="Wakgarl, 2003 #2741" w:history="1">
              <w:r w:rsidR="00A348E7" w:rsidRPr="00D72CBE">
                <w:rPr>
                  <w:noProof/>
                  <w:szCs w:val="18"/>
                </w:rPr>
                <w:t>Wakgarl &amp; Giliomee 2003</w:t>
              </w:r>
            </w:hyperlink>
            <w:r w:rsidR="00A348E7" w:rsidRPr="00D72CBE">
              <w:rPr>
                <w:noProof/>
                <w:szCs w:val="18"/>
              </w:rPr>
              <w:t xml:space="preserve">; </w:t>
            </w:r>
            <w:hyperlink w:anchor="_ENREF_475" w:tooltip="Williams, 1982 #7086" w:history="1">
              <w:r w:rsidR="00A348E7" w:rsidRPr="00D72CBE">
                <w:rPr>
                  <w:noProof/>
                  <w:szCs w:val="18"/>
                </w:rPr>
                <w:t>Williams 1982</w:t>
              </w:r>
            </w:hyperlink>
            <w:r w:rsidR="00A348E7" w:rsidRPr="00D72CBE">
              <w:rPr>
                <w:noProof/>
                <w:szCs w:val="18"/>
              </w:rPr>
              <w:t>)</w:t>
            </w:r>
            <w:r w:rsidR="00A348E7" w:rsidRPr="00D72CBE">
              <w:rPr>
                <w:szCs w:val="18"/>
              </w:rPr>
              <w:fldChar w:fldCharType="end"/>
            </w:r>
          </w:p>
        </w:tc>
        <w:tc>
          <w:tcPr>
            <w:tcW w:w="1562" w:type="dxa"/>
          </w:tcPr>
          <w:p w14:paraId="544B7616" w14:textId="69FEC68D" w:rsidR="00DE292D" w:rsidRPr="00D72CBE" w:rsidRDefault="00DE292D" w:rsidP="00DE292D">
            <w:pPr>
              <w:pStyle w:val="TableText"/>
              <w:rPr>
                <w:szCs w:val="18"/>
              </w:rPr>
            </w:pPr>
            <w:r w:rsidRPr="00D72CBE">
              <w:rPr>
                <w:szCs w:val="18"/>
              </w:rPr>
              <w:t xml:space="preserve">Yes, ACT, NSW, NT, Qld, SA, Tas, WA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p w14:paraId="6DFDFBD0" w14:textId="20E2CD0C" w:rsidR="00DE292D" w:rsidRPr="00D72CBE" w:rsidRDefault="00DE292D" w:rsidP="00DE292D">
            <w:pPr>
              <w:pStyle w:val="TableText"/>
            </w:pPr>
          </w:p>
        </w:tc>
        <w:tc>
          <w:tcPr>
            <w:tcW w:w="2636" w:type="dxa"/>
          </w:tcPr>
          <w:p w14:paraId="43B241E4" w14:textId="616D5DF4" w:rsidR="00DE292D" w:rsidRPr="00D72CBE" w:rsidRDefault="00DE292D" w:rsidP="00DE292D">
            <w:pPr>
              <w:pStyle w:val="TableText"/>
              <w:rPr>
                <w:szCs w:val="18"/>
              </w:rPr>
            </w:pPr>
            <w:r w:rsidRPr="00D72CBE">
              <w:rPr>
                <w:szCs w:val="18"/>
              </w:rPr>
              <w:t xml:space="preserve">On numerous host plants including many outdoor crops in tropics and subtropics and </w:t>
            </w:r>
            <w:r w:rsidR="00563306" w:rsidRPr="00D72CBE">
              <w:rPr>
                <w:szCs w:val="18"/>
              </w:rPr>
              <w:t xml:space="preserve">in </w:t>
            </w:r>
            <w:r w:rsidRPr="00D72CBE">
              <w:rPr>
                <w:szCs w:val="18"/>
              </w:rPr>
              <w:t>greenhouse</w:t>
            </w:r>
            <w:r w:rsidR="00563306" w:rsidRPr="00D72CBE">
              <w:rPr>
                <w:szCs w:val="18"/>
              </w:rPr>
              <w:t>s in</w:t>
            </w:r>
            <w:r w:rsidRPr="00D72CBE">
              <w:rPr>
                <w:szCs w:val="18"/>
              </w:rPr>
              <w:t xml:space="preserve"> temperate regions. Host plants include many citrus species </w:t>
            </w:r>
            <w:r w:rsidR="00A348E7" w:rsidRPr="00D72CBE">
              <w:rPr>
                <w:szCs w:val="18"/>
              </w:rPr>
              <w:fldChar w:fldCharType="begin">
                <w:fldData xml:space="preserve">PEVuZE5vdGU+PENpdGU+PEF1dGhvcj5XYWtnYXJsPC9BdXRob3I+PFllYXI+MjAwMzwvWWVhcj48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PEVuZE5vdGU+PENpdGU+PEF1dGhvcj5XYWtnYXJsPC9BdXRob3I+PFllYXI+MjAwMzwvWWVhcj48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57" w:tooltip="Wakgarl, 2003 #2741" w:history="1">
              <w:r w:rsidR="00A348E7" w:rsidRPr="00D72CBE">
                <w:rPr>
                  <w:noProof/>
                  <w:szCs w:val="18"/>
                </w:rPr>
                <w:t>Wakgarl &amp; Giliomee 2003</w:t>
              </w:r>
            </w:hyperlink>
            <w:r w:rsidR="00A348E7" w:rsidRPr="00D72CBE">
              <w:rPr>
                <w:noProof/>
                <w:szCs w:val="18"/>
              </w:rPr>
              <w:t>)</w:t>
            </w:r>
            <w:r w:rsidR="00A348E7" w:rsidRPr="00D72CBE">
              <w:rPr>
                <w:szCs w:val="18"/>
              </w:rPr>
              <w:fldChar w:fldCharType="end"/>
            </w:r>
            <w:r w:rsidRPr="00D72CBE">
              <w:rPr>
                <w:szCs w:val="18"/>
              </w:rPr>
              <w:t xml:space="preserve">, pineapple, apple, banana, melon, grapes, asparagus, coconut, strawberry, guava, pear, eggplant, pumpkin, yam, sweet potato, avocado, rose, impatients, bougainvillea, cactus, ficus and cacao </w:t>
            </w:r>
            <w:r w:rsidR="00A348E7" w:rsidRPr="00D72CBE">
              <w:rPr>
                <w:szCs w:val="18"/>
              </w:rPr>
              <w:fldChar w:fldCharType="begin">
                <w:fldData xml:space="preserve">PEVuZE5vdGU+PENpdGU+PEF1dGhvcj5FenphdDwvQXV0aG9yPjxZZWFyPjE5NTY8L1llYXI+PFJl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OyBNYW5pICZhbXA7IFRob250YWRhcnlhIDE5ODcpPC9EaXNwbGF5VGV4dD48cmVjb3JkPjxyZWMt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327" w:tooltip="Mani, 1987 #12532" w:history="1">
              <w:r w:rsidR="00A348E7" w:rsidRPr="00D72CBE">
                <w:rPr>
                  <w:noProof/>
                  <w:szCs w:val="18"/>
                </w:rPr>
                <w:t>Mani &amp; Thontadarya 1987</w:t>
              </w:r>
            </w:hyperlink>
            <w:r w:rsidR="00A348E7" w:rsidRPr="00D72CBE">
              <w:rPr>
                <w:noProof/>
                <w:szCs w:val="18"/>
              </w:rPr>
              <w:t>)</w:t>
            </w:r>
            <w:r w:rsidR="00A348E7" w:rsidRPr="00D72CBE">
              <w:rPr>
                <w:szCs w:val="18"/>
              </w:rPr>
              <w:fldChar w:fldCharType="end"/>
            </w:r>
          </w:p>
          <w:p w14:paraId="28968DE3" w14:textId="0003E05F" w:rsidR="00DE292D" w:rsidRPr="00D72CBE" w:rsidRDefault="00DE292D" w:rsidP="00A348E7">
            <w:pPr>
              <w:pStyle w:val="TableText"/>
            </w:pPr>
            <w:r w:rsidRPr="00D72CBE">
              <w:rPr>
                <w:szCs w:val="18"/>
              </w:rPr>
              <w:t xml:space="preserve">Assessed as on pathway for citrus from Egypt </w:t>
            </w:r>
            <w:r w:rsidR="00A348E7" w:rsidRPr="00D72CBE">
              <w:rPr>
                <w:szCs w:val="18"/>
              </w:rPr>
              <w:fldChar w:fldCharType="begin"/>
            </w:r>
            <w:r w:rsidR="00A348E7" w:rsidRPr="00D72CBE">
              <w:rPr>
                <w:szCs w:val="18"/>
              </w:rPr>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A348E7" w:rsidRPr="00D72CBE">
              <w:rPr>
                <w:szCs w:val="18"/>
              </w:rPr>
              <w:fldChar w:fldCharType="separate"/>
            </w:r>
            <w:r w:rsidR="00A348E7" w:rsidRPr="00D72CBE">
              <w:rPr>
                <w:noProof/>
                <w:szCs w:val="18"/>
              </w:rPr>
              <w:t>(</w:t>
            </w:r>
            <w:hyperlink w:anchor="_ENREF_50" w:tooltip="Biosecurity Australia, 2002 #9488" w:history="1">
              <w:r w:rsidR="00A348E7" w:rsidRPr="00D72CBE">
                <w:rPr>
                  <w:noProof/>
                  <w:szCs w:val="18"/>
                </w:rPr>
                <w:t>Biosecurity Australia 2002a</w:t>
              </w:r>
            </w:hyperlink>
            <w:r w:rsidR="00A348E7" w:rsidRPr="00D72CBE">
              <w:rPr>
                <w:noProof/>
                <w:szCs w:val="18"/>
              </w:rPr>
              <w:t>)</w:t>
            </w:r>
            <w:r w:rsidR="00A348E7" w:rsidRPr="00D72CBE">
              <w:rPr>
                <w:szCs w:val="18"/>
              </w:rPr>
              <w:fldChar w:fldCharType="end"/>
            </w:r>
          </w:p>
        </w:tc>
        <w:tc>
          <w:tcPr>
            <w:tcW w:w="2715" w:type="dxa"/>
          </w:tcPr>
          <w:p w14:paraId="32CE10F0" w14:textId="76129CAA" w:rsidR="00DE292D" w:rsidRPr="00D72CBE" w:rsidRDefault="00DE292D" w:rsidP="00DE292D">
            <w:pPr>
              <w:pStyle w:val="TableText"/>
              <w:rPr>
                <w:szCs w:val="18"/>
              </w:rPr>
            </w:pPr>
            <w:r w:rsidRPr="00D72CBE">
              <w:rPr>
                <w:szCs w:val="18"/>
              </w:rPr>
              <w:t>Adult and nymph intercepted in Australia on mangosteen, lime, grapefruit, orange, citrus medica (etrogs) and cycad; on cacti (</w:t>
            </w:r>
            <w:r w:rsidRPr="00D72CBE">
              <w:rPr>
                <w:i/>
                <w:szCs w:val="18"/>
              </w:rPr>
              <w:t>Gymnocalycium</w:t>
            </w:r>
            <w:r w:rsidRPr="00D72CBE">
              <w:rPr>
                <w:szCs w:val="18"/>
              </w:rPr>
              <w:t xml:space="preserve"> and </w:t>
            </w:r>
            <w:r w:rsidRPr="00D72CBE">
              <w:rPr>
                <w:i/>
                <w:szCs w:val="18"/>
              </w:rPr>
              <w:t>Notocactus</w:t>
            </w:r>
            <w:r w:rsidRPr="00D72CBE">
              <w:rPr>
                <w:szCs w:val="18"/>
              </w:rPr>
              <w:t xml:space="preserve">) for nursery stock; </w:t>
            </w:r>
            <w:r w:rsidRPr="00D72CBE">
              <w:rPr>
                <w:i/>
                <w:szCs w:val="18"/>
              </w:rPr>
              <w:t>Notocactus</w:t>
            </w:r>
            <w:r w:rsidRPr="00D72CBE">
              <w:rPr>
                <w:szCs w:val="18"/>
              </w:rPr>
              <w:t xml:space="preserve"> for tissue culture; on roses for cut-flowers; immature intercepted on pomegranate </w:t>
            </w:r>
            <w:r w:rsidR="008D0E49" w:rsidRPr="00D72CBE">
              <w:rPr>
                <w:szCs w:val="18"/>
              </w:rPr>
              <w:t>in</w:t>
            </w:r>
            <w:r w:rsidRPr="00D72CBE">
              <w:rPr>
                <w:szCs w:val="18"/>
              </w:rPr>
              <w:t xml:space="preserve"> air</w:t>
            </w:r>
          </w:p>
          <w:p w14:paraId="266C8801" w14:textId="51C04C7B" w:rsidR="00DE292D" w:rsidRPr="00D72CBE" w:rsidRDefault="00DE292D" w:rsidP="00A348E7">
            <w:pPr>
              <w:pStyle w:val="TableText"/>
            </w:pPr>
            <w:r w:rsidRPr="00D72CBE">
              <w:rPr>
                <w:szCs w:val="18"/>
              </w:rPr>
              <w:t xml:space="preserve">Intercepted at US ports of entry from nearly every area of the world since it occurs outdoors in warm areas, in greenhouses and indoor landscapes in cooler areas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Carmona</w:t>
            </w:r>
            <w:r w:rsidRPr="00D72CBE">
              <w:rPr>
                <w:szCs w:val="18"/>
              </w:rPr>
              <w:t xml:space="preserve">, </w:t>
            </w:r>
            <w:r w:rsidRPr="00D72CBE">
              <w:rPr>
                <w:i/>
                <w:szCs w:val="18"/>
              </w:rPr>
              <w:t>Codiaeum</w:t>
            </w:r>
            <w:r w:rsidRPr="00D72CBE">
              <w:rPr>
                <w:szCs w:val="18"/>
              </w:rPr>
              <w:t xml:space="preserve">, </w:t>
            </w:r>
            <w:r w:rsidRPr="00D72CBE">
              <w:rPr>
                <w:i/>
                <w:szCs w:val="18"/>
              </w:rPr>
              <w:t>Ficus</w:t>
            </w:r>
            <w:r w:rsidRPr="00D72CBE">
              <w:rPr>
                <w:szCs w:val="18"/>
              </w:rPr>
              <w:t xml:space="preserve">, </w:t>
            </w:r>
            <w:r w:rsidRPr="00D72CBE">
              <w:rPr>
                <w:i/>
                <w:szCs w:val="18"/>
              </w:rPr>
              <w:t>Philodendron</w:t>
            </w:r>
            <w:r w:rsidRPr="00D72CBE">
              <w:rPr>
                <w:szCs w:val="18"/>
              </w:rPr>
              <w:t xml:space="preserve"> and </w:t>
            </w:r>
            <w:r w:rsidRPr="00D72CBE">
              <w:rPr>
                <w:i/>
                <w:szCs w:val="18"/>
              </w:rPr>
              <w:t>Schefflera</w:t>
            </w:r>
            <w:r w:rsidRPr="00D72CBE">
              <w:rPr>
                <w:szCs w:val="18"/>
              </w:rPr>
              <w:t xml:space="preserve"> 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2CAA4669" w14:textId="77777777" w:rsidR="00DE292D" w:rsidRPr="00D72CBE" w:rsidRDefault="00DE292D" w:rsidP="00DE292D">
            <w:pPr>
              <w:pStyle w:val="TableText"/>
            </w:pPr>
            <w:r w:rsidRPr="00D72CBE">
              <w:rPr>
                <w:rFonts w:cstheme="minorHAnsi"/>
                <w:iCs/>
                <w:color w:val="000000" w:themeColor="text1"/>
                <w:szCs w:val="18"/>
              </w:rPr>
              <w:t>No</w:t>
            </w:r>
          </w:p>
          <w:p w14:paraId="1B5BFEE4" w14:textId="77777777" w:rsidR="00DE292D" w:rsidRPr="00D72CBE" w:rsidRDefault="00DE292D" w:rsidP="00DE292D">
            <w:pPr>
              <w:pStyle w:val="TableText"/>
            </w:pPr>
          </w:p>
        </w:tc>
        <w:tc>
          <w:tcPr>
            <w:tcW w:w="1379" w:type="dxa"/>
          </w:tcPr>
          <w:p w14:paraId="334E3504" w14:textId="0DD63972" w:rsidR="00DE292D" w:rsidRPr="00D72CBE" w:rsidRDefault="00DE292D" w:rsidP="00DE292D">
            <w:pPr>
              <w:rPr>
                <w:sz w:val="18"/>
                <w:szCs w:val="18"/>
              </w:rPr>
            </w:pPr>
            <w:r w:rsidRPr="00D72CBE">
              <w:rPr>
                <w:rFonts w:cstheme="minorHAnsi"/>
                <w:iCs/>
                <w:color w:val="000000" w:themeColor="text1"/>
                <w:sz w:val="18"/>
                <w:szCs w:val="18"/>
              </w:rPr>
              <w:t xml:space="preserve">Yes </w:t>
            </w:r>
            <w:r w:rsidR="00A348E7" w:rsidRPr="00D72CBE">
              <w:rPr>
                <w:sz w:val="18"/>
                <w:szCs w:val="18"/>
              </w:rPr>
              <w:fldChar w:fldCharType="begin"/>
            </w:r>
            <w:r w:rsidR="00A348E7" w:rsidRPr="00D72CBE">
              <w:rPr>
                <w:sz w:val="18"/>
                <w:szCs w:val="18"/>
              </w:rPr>
              <w:instrText xml:space="preserve"> ADDIN EN.CITE &lt;EndNote&gt;&lt;Cite&gt;&lt;Author&gt;Lheureux&lt;/Author&gt;&lt;Year&gt;2007&lt;/Year&gt;&lt;RecNum&gt;22382&lt;/RecNum&gt;&lt;DisplayText&gt;(Lheureux et al. 2007)&lt;/DisplayText&gt;&lt;record&gt;&lt;rec-number&gt;22382&lt;/rec-number&gt;&lt;foreign-keys&gt;&lt;key app="EN" db-id="pxwxw0er9zv2fxezxdk5tt5utz5p5vtrwdv0" timestamp="1451972874"&gt;22382&lt;/key&gt;&lt;/foreign-keys&gt;&lt;ref-type name="Journal Article"&gt;17&lt;/ref-type&gt;&lt;contributors&gt;&lt;authors&gt;&lt;author&gt;Lheureux,F.&lt;/author&gt;&lt;author&gt;Laboureau,N.&lt;/author&gt;&lt;author&gt;Muller,E.&lt;/author&gt;&lt;author&gt;Lockhart,B.E.L.&lt;/author&gt;&lt;author&gt;Iskra-Caruana,M.L.&lt;/author&gt;&lt;/authors&gt;&lt;/contributors&gt;&lt;titles&gt;&lt;title&gt;&lt;style face="normal" font="default" size="100%"&gt;Molecular characterization of &lt;/style&gt;&lt;style face="italic" font="default" size="100%"&gt;Banana streak acuminata &lt;/style&gt;&lt;style face="normal" font="default" size="100%"&gt;Vietnam virus isolated from &lt;/style&gt;&lt;style face="italic" font="default" size="100%"&gt;Musa acuminata siamea &lt;/style&gt;&lt;style face="normal" font="default" size="100%"&gt;(banana cultivar)&lt;/style&gt;&lt;/title&gt;&lt;secondary-title&gt;Archives of Virology&lt;/secondary-title&gt;&lt;/titles&gt;&lt;periodical&gt;&lt;full-title&gt;Archives of Virology&lt;/full-title&gt;&lt;/periodical&gt;&lt;pages&gt;1409-1416&lt;/pages&gt;&lt;volume&gt;152&lt;/volume&gt;&lt;keywords&gt;&lt;keyword&gt;Molecular&lt;/keyword&gt;&lt;keyword&gt;Characterization&lt;/keyword&gt;&lt;keyword&gt;banana&lt;/keyword&gt;&lt;keyword&gt;Vietnam&lt;/keyword&gt;&lt;keyword&gt;Virus&lt;/keyword&gt;&lt;keyword&gt;Musa&lt;/keyword&gt;&lt;/keywords&gt;&lt;dates&gt;&lt;year&gt;2007&lt;/year&gt;&lt;/dates&gt;&lt;orig-pub&gt;&lt;style face="underline" font="default" size="100%"&gt;J:\E Library\Plant Catalogue\L&lt;/style&gt;&lt;/orig-pub&gt;&lt;label&gt;87238&lt;/label&gt;&lt;urls&gt;&lt;pdf-urls&gt;&lt;url&gt;file://J:\E Library\Plant Catalogue\L\Lheureux et al 2007 ID87238.pdf&lt;/url&gt;&lt;/pdf-urls&gt;&lt;/urls&gt;&lt;custom1&gt;Mealybugs YGC&lt;/custom1&gt;&lt;/record&gt;&lt;/Cite&gt;&lt;/EndNote&gt;</w:instrText>
            </w:r>
            <w:r w:rsidR="00A348E7" w:rsidRPr="00D72CBE">
              <w:rPr>
                <w:sz w:val="18"/>
                <w:szCs w:val="18"/>
              </w:rPr>
              <w:fldChar w:fldCharType="separate"/>
            </w:r>
            <w:r w:rsidR="00A348E7" w:rsidRPr="00D72CBE">
              <w:rPr>
                <w:noProof/>
                <w:sz w:val="18"/>
                <w:szCs w:val="18"/>
              </w:rPr>
              <w:t>(</w:t>
            </w:r>
            <w:hyperlink w:anchor="_ENREF_293" w:tooltip="Lheureux, 2007 #22382" w:history="1">
              <w:r w:rsidR="00A348E7" w:rsidRPr="00D72CBE">
                <w:rPr>
                  <w:noProof/>
                  <w:sz w:val="18"/>
                  <w:szCs w:val="18"/>
                </w:rPr>
                <w:t>Lheureux et al. 2007</w:t>
              </w:r>
            </w:hyperlink>
            <w:r w:rsidR="00A348E7" w:rsidRPr="00D72CBE">
              <w:rPr>
                <w:noProof/>
                <w:sz w:val="18"/>
                <w:szCs w:val="18"/>
              </w:rPr>
              <w:t>)</w:t>
            </w:r>
            <w:r w:rsidR="00A348E7" w:rsidRPr="00D72CBE">
              <w:rPr>
                <w:sz w:val="18"/>
                <w:szCs w:val="18"/>
              </w:rPr>
              <w:fldChar w:fldCharType="end"/>
            </w:r>
          </w:p>
          <w:p w14:paraId="5A54992B" w14:textId="77777777" w:rsidR="00DE292D" w:rsidRPr="00D72CBE" w:rsidRDefault="00DE292D" w:rsidP="00DE292D">
            <w:pPr>
              <w:pStyle w:val="TableText"/>
            </w:pPr>
          </w:p>
          <w:p w14:paraId="7A84E1BB" w14:textId="77777777" w:rsidR="00DE292D" w:rsidRPr="00D72CBE" w:rsidRDefault="00DE292D" w:rsidP="00DE292D">
            <w:pPr>
              <w:pStyle w:val="TableText"/>
              <w:rPr>
                <w:rFonts w:cstheme="minorHAnsi"/>
                <w:iCs/>
                <w:color w:val="000000" w:themeColor="text1"/>
                <w:szCs w:val="18"/>
              </w:rPr>
            </w:pPr>
          </w:p>
          <w:p w14:paraId="56D4BE57" w14:textId="77777777" w:rsidR="00DE292D" w:rsidRPr="00D72CBE" w:rsidRDefault="00DE292D" w:rsidP="00DE292D">
            <w:pPr>
              <w:pStyle w:val="TableText"/>
              <w:rPr>
                <w:rFonts w:cstheme="minorHAnsi"/>
                <w:iCs/>
                <w:color w:val="000000" w:themeColor="text1"/>
                <w:szCs w:val="18"/>
              </w:rPr>
            </w:pPr>
          </w:p>
        </w:tc>
      </w:tr>
      <w:tr w:rsidR="00A348E7" w:rsidRPr="00D72CBE" w14:paraId="2E87B9AE" w14:textId="77777777" w:rsidTr="00DE292D">
        <w:tc>
          <w:tcPr>
            <w:tcW w:w="1952" w:type="dxa"/>
          </w:tcPr>
          <w:p w14:paraId="4B780139" w14:textId="25515EAD" w:rsidR="00DE292D" w:rsidRPr="00D72CBE" w:rsidRDefault="00DE292D" w:rsidP="00DE292D">
            <w:pPr>
              <w:pStyle w:val="TableText"/>
            </w:pPr>
            <w:r w:rsidRPr="00D72CBE">
              <w:rPr>
                <w:rFonts w:eastAsia="Times New Roman"/>
                <w:i/>
                <w:szCs w:val="18"/>
                <w:lang w:eastAsia="en-AU"/>
              </w:rPr>
              <w:t>Planococcus dendrob</w:t>
            </w:r>
            <w:r w:rsidR="006E05E0" w:rsidRPr="00D72CBE">
              <w:rPr>
                <w:rFonts w:eastAsia="Times New Roman"/>
                <w:i/>
                <w:szCs w:val="18"/>
                <w:lang w:eastAsia="en-AU"/>
              </w:rPr>
              <w:t>i</w:t>
            </w:r>
            <w:r w:rsidRPr="00D72CBE">
              <w:rPr>
                <w:rFonts w:eastAsia="Times New Roman"/>
                <w:i/>
                <w:szCs w:val="18"/>
                <w:lang w:eastAsia="en-AU"/>
              </w:rPr>
              <w:t>i</w:t>
            </w:r>
            <w:r w:rsidRPr="00D72CBE">
              <w:rPr>
                <w:rFonts w:eastAsia="Times New Roman"/>
                <w:szCs w:val="18"/>
                <w:lang w:eastAsia="en-AU"/>
              </w:rPr>
              <w:t xml:space="preserve"> Ezzat &amp; McConnell</w:t>
            </w:r>
          </w:p>
        </w:tc>
        <w:tc>
          <w:tcPr>
            <w:tcW w:w="1172" w:type="dxa"/>
          </w:tcPr>
          <w:p w14:paraId="55D3C032" w14:textId="77777777" w:rsidR="00DE292D" w:rsidRPr="00D72CBE" w:rsidRDefault="00DE292D" w:rsidP="00DE292D">
            <w:pPr>
              <w:pStyle w:val="TableText"/>
            </w:pPr>
            <w:r w:rsidRPr="00D72CBE">
              <w:rPr>
                <w:szCs w:val="18"/>
              </w:rPr>
              <w:t>1</w:t>
            </w:r>
          </w:p>
        </w:tc>
        <w:tc>
          <w:tcPr>
            <w:tcW w:w="1985" w:type="dxa"/>
          </w:tcPr>
          <w:p w14:paraId="37812BDC" w14:textId="15210946" w:rsidR="00DE292D" w:rsidRPr="00D72CBE" w:rsidRDefault="00DE292D" w:rsidP="00A348E7">
            <w:pPr>
              <w:pStyle w:val="TableText"/>
              <w:rPr>
                <w:szCs w:val="18"/>
              </w:rPr>
            </w:pPr>
            <w:r w:rsidRPr="00D72CBE">
              <w:rPr>
                <w:szCs w:val="18"/>
              </w:rPr>
              <w:t xml:space="preserve">South Asia </w:t>
            </w:r>
            <w:r w:rsidR="00A348E7" w:rsidRPr="00D72CBE">
              <w:rPr>
                <w:szCs w:val="18"/>
              </w:rPr>
              <w:fldChar w:fldCharType="begin">
                <w:fldData xml:space="preserve">PEVuZE5vdGU+PENpdGU+PEF1dGhvcj5XaWxsaWFtczwvQXV0aG9yPjxZZWFyPjIwMDQ8L1llYXI+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PFJlY051bT4yMzYwPC9SZWNOdW0+PERpc3BsYXlUZXh0PihDb3ggMTk4OTsgR2FyY8OtYSBldCBh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717C6DC3" w14:textId="4F3666D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D8BBFAF" w14:textId="72BFF70B" w:rsidR="00DE292D" w:rsidRPr="00D72CBE" w:rsidRDefault="00DE292D" w:rsidP="00A348E7">
            <w:pPr>
              <w:pStyle w:val="TableText"/>
            </w:pPr>
            <w:r w:rsidRPr="00D72CBE">
              <w:rPr>
                <w:szCs w:val="18"/>
              </w:rPr>
              <w:t xml:space="preserve">On a few species of orchids </w:t>
            </w:r>
            <w:r w:rsidR="00A348E7" w:rsidRPr="00D72CBE">
              <w:rPr>
                <w:szCs w:val="18"/>
              </w:rPr>
              <w:fldChar w:fldCharType="begin">
                <w:fldData xml:space="preserve">PEVuZE5vdGU+PENpdGU+PEF1dGhvcj5XaWxsaWFtczwvQXV0aG9yPjxZZWFyPjIwMDQ8L1llYXI+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PFJlY051bT4yMzYwPC9SZWNOdW0+PERpc3BsYXlUZXh0PihDb3ggMTk4OTsgR2FyY8OtYSBldCBh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05458182" w14:textId="42341034" w:rsidR="00DE292D" w:rsidRPr="00D72CBE" w:rsidRDefault="00DE292D" w:rsidP="00A348E7">
            <w:pPr>
              <w:pStyle w:val="TableText"/>
            </w:pPr>
            <w:r w:rsidRPr="00D72CBE">
              <w:rPr>
                <w:szCs w:val="18"/>
              </w:rPr>
              <w:t xml:space="preserve">On Orchidaceae from Bhutan to U.K., on </w:t>
            </w:r>
            <w:r w:rsidRPr="00D72CBE">
              <w:rPr>
                <w:i/>
                <w:szCs w:val="18"/>
              </w:rPr>
              <w:t>Dendrobium transparens</w:t>
            </w:r>
            <w:r w:rsidRPr="00D72CBE">
              <w:rPr>
                <w:szCs w:val="18"/>
              </w:rPr>
              <w:t xml:space="preserve">, </w:t>
            </w:r>
            <w:r w:rsidRPr="00D72CBE">
              <w:rPr>
                <w:i/>
                <w:szCs w:val="18"/>
              </w:rPr>
              <w:t>D. moschatum</w:t>
            </w:r>
            <w:r w:rsidRPr="00D72CBE">
              <w:rPr>
                <w:szCs w:val="18"/>
              </w:rPr>
              <w:t xml:space="preserve">, on stem of </w:t>
            </w:r>
            <w:r w:rsidRPr="00D72CBE">
              <w:rPr>
                <w:i/>
                <w:szCs w:val="18"/>
              </w:rPr>
              <w:t xml:space="preserve">Dendrobium </w:t>
            </w:r>
            <w:r w:rsidRPr="00D72CBE">
              <w:rPr>
                <w:szCs w:val="18"/>
              </w:rPr>
              <w:t xml:space="preserve">sp. and orchid from India to the USA; on </w:t>
            </w:r>
            <w:r w:rsidRPr="00D72CBE">
              <w:rPr>
                <w:szCs w:val="18"/>
              </w:rPr>
              <w:lastRenderedPageBreak/>
              <w:t xml:space="preserve">orchid leaves from Singapore to Hawaii; on </w:t>
            </w:r>
            <w:r w:rsidRPr="00D72CBE">
              <w:rPr>
                <w:i/>
                <w:szCs w:val="18"/>
              </w:rPr>
              <w:t xml:space="preserve">Dendrobium </w:t>
            </w:r>
            <w:r w:rsidRPr="00D72CBE">
              <w:rPr>
                <w:szCs w:val="18"/>
              </w:rPr>
              <w:t xml:space="preserve">sp. from Thailand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Cypripedium</w:t>
            </w:r>
            <w:r w:rsidRPr="00D72CBE">
              <w:rPr>
                <w:szCs w:val="18"/>
              </w:rPr>
              <w:t xml:space="preserve">, </w:t>
            </w:r>
            <w:r w:rsidRPr="00D72CBE">
              <w:rPr>
                <w:i/>
                <w:szCs w:val="18"/>
              </w:rPr>
              <w:t>Dendrobium</w:t>
            </w:r>
            <w:r w:rsidRPr="00D72CBE">
              <w:rPr>
                <w:szCs w:val="18"/>
              </w:rPr>
              <w:t xml:space="preserve">, </w:t>
            </w:r>
            <w:r w:rsidRPr="00D72CBE">
              <w:rPr>
                <w:i/>
                <w:szCs w:val="18"/>
              </w:rPr>
              <w:t>Phalaenopsis</w:t>
            </w:r>
            <w:r w:rsidRPr="00D72CBE">
              <w:rPr>
                <w:szCs w:val="18"/>
              </w:rPr>
              <w:t xml:space="preserve">, </w:t>
            </w:r>
            <w:r w:rsidRPr="00D72CBE">
              <w:rPr>
                <w:i/>
                <w:szCs w:val="18"/>
              </w:rPr>
              <w:t>Saccolobium</w:t>
            </w:r>
            <w:r w:rsidRPr="00D72CBE">
              <w:rPr>
                <w:szCs w:val="18"/>
              </w:rPr>
              <w:t xml:space="preserve"> and </w:t>
            </w:r>
            <w:r w:rsidRPr="00D72CBE">
              <w:rPr>
                <w:i/>
                <w:szCs w:val="18"/>
              </w:rPr>
              <w:t>Vanda</w:t>
            </w:r>
            <w:r w:rsidRPr="00D72CBE">
              <w:rPr>
                <w:szCs w:val="18"/>
              </w:rPr>
              <w:t xml:space="preserve"> from India, the Philippines, Singapore and Thailand to the USA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p>
        </w:tc>
        <w:tc>
          <w:tcPr>
            <w:tcW w:w="1342" w:type="dxa"/>
          </w:tcPr>
          <w:p w14:paraId="5685FF0A" w14:textId="77777777" w:rsidR="00DE292D" w:rsidRPr="00D72CBE" w:rsidRDefault="00DE292D" w:rsidP="00DE292D">
            <w:pPr>
              <w:pStyle w:val="TableText"/>
            </w:pPr>
            <w:r w:rsidRPr="00D72CBE">
              <w:rPr>
                <w:szCs w:val="18"/>
              </w:rPr>
              <w:lastRenderedPageBreak/>
              <w:t>Yes</w:t>
            </w:r>
          </w:p>
        </w:tc>
        <w:tc>
          <w:tcPr>
            <w:tcW w:w="1379" w:type="dxa"/>
          </w:tcPr>
          <w:p w14:paraId="6D95FFEB" w14:textId="77777777" w:rsidR="00DE292D" w:rsidRPr="00D72CBE" w:rsidRDefault="00DE292D" w:rsidP="00DE292D">
            <w:pPr>
              <w:pStyle w:val="TableText"/>
            </w:pPr>
            <w:r w:rsidRPr="00D72CBE">
              <w:rPr>
                <w:szCs w:val="18"/>
              </w:rPr>
              <w:t>No</w:t>
            </w:r>
          </w:p>
        </w:tc>
      </w:tr>
      <w:tr w:rsidR="00A348E7" w:rsidRPr="00D72CBE" w14:paraId="010961ED" w14:textId="77777777" w:rsidTr="00DE292D">
        <w:tc>
          <w:tcPr>
            <w:tcW w:w="1952" w:type="dxa"/>
          </w:tcPr>
          <w:p w14:paraId="27EB23DA" w14:textId="77777777" w:rsidR="00DE292D" w:rsidRPr="00D72CBE" w:rsidRDefault="00DE292D" w:rsidP="00DE292D">
            <w:pPr>
              <w:pStyle w:val="TableText"/>
            </w:pPr>
            <w:r w:rsidRPr="00D72CBE">
              <w:rPr>
                <w:rFonts w:eastAsia="Times New Roman"/>
                <w:i/>
                <w:szCs w:val="18"/>
                <w:lang w:eastAsia="en-AU"/>
              </w:rPr>
              <w:t>Planococcus dioscoreae</w:t>
            </w:r>
            <w:r w:rsidRPr="00D72CBE">
              <w:rPr>
                <w:rFonts w:eastAsia="Times New Roman"/>
                <w:szCs w:val="18"/>
                <w:lang w:eastAsia="en-AU"/>
              </w:rPr>
              <w:t xml:space="preserve"> Williams</w:t>
            </w:r>
          </w:p>
        </w:tc>
        <w:tc>
          <w:tcPr>
            <w:tcW w:w="1172" w:type="dxa"/>
          </w:tcPr>
          <w:p w14:paraId="02CB1B4B" w14:textId="77777777" w:rsidR="00DE292D" w:rsidRPr="00D72CBE" w:rsidRDefault="00DE292D" w:rsidP="00DE292D">
            <w:pPr>
              <w:pStyle w:val="TableText"/>
            </w:pPr>
            <w:r w:rsidRPr="00D72CBE">
              <w:rPr>
                <w:szCs w:val="18"/>
              </w:rPr>
              <w:t>4</w:t>
            </w:r>
          </w:p>
        </w:tc>
        <w:tc>
          <w:tcPr>
            <w:tcW w:w="1985" w:type="dxa"/>
          </w:tcPr>
          <w:p w14:paraId="44E2CF75" w14:textId="14E8BF3C" w:rsidR="00DE292D" w:rsidRPr="00D72CBE" w:rsidRDefault="00DE292D" w:rsidP="00A348E7">
            <w:pPr>
              <w:pStyle w:val="TableText"/>
            </w:pPr>
            <w:r w:rsidRPr="00D72CBE">
              <w:rPr>
                <w:szCs w:val="18"/>
              </w:rPr>
              <w:t xml:space="preserve">Papua New Guinea and Solomon Islands </w:t>
            </w:r>
            <w:r w:rsidR="00A348E7" w:rsidRPr="00D72CBE">
              <w:rPr>
                <w:szCs w:val="18"/>
              </w:rPr>
              <w:fldChar w:fldCharType="begin">
                <w:fldData xml:space="preserve">PEVuZE5vdGU+PENpdGU+PEF1dGhvcj5XaWxsaWFtczwvQXV0aG9yPjxZZWFyPjE5ODg8L1llYXI+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eTwvZnVsbC10aXRsZT48L3BlcmlvZGljYWw+PHBhZ2VzPjEtNzg8L3BhZ2VzPjx2b2x1bWU+NTg8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PEVuZE5vdGU+PENpdGU+PEF1dGhvcj5XaWxsaWFtczwvQXV0aG9yPjxZZWFyPjE5ODg8L1llYXI+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eTwvZnVsbC10aXRsZT48L3BlcmlvZGljYWw+PHBhZ2VzPjEtNzg8L3BhZ2VzPjx2b2x1bWU+NTg8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475" w:tooltip="Williams, 1982 #7086" w:history="1">
              <w:r w:rsidR="00A348E7" w:rsidRPr="00D72CBE">
                <w:rPr>
                  <w:noProof/>
                  <w:szCs w:val="18"/>
                </w:rPr>
                <w:t>Williams 1982</w:t>
              </w:r>
            </w:hyperlink>
            <w:r w:rsidR="00A348E7" w:rsidRPr="00D72CBE">
              <w:rPr>
                <w:noProof/>
                <w:szCs w:val="18"/>
              </w:rPr>
              <w:t xml:space="preserve">; </w:t>
            </w:r>
            <w:hyperlink w:anchor="_ENREF_492" w:tooltip="Williams, 1988 #15276" w:history="1">
              <w:r w:rsidR="00A348E7" w:rsidRPr="00D72CBE">
                <w:rPr>
                  <w:noProof/>
                  <w:szCs w:val="18"/>
                </w:rPr>
                <w:t>Williams &amp; Watson 1988b</w:t>
              </w:r>
            </w:hyperlink>
            <w:r w:rsidR="00A348E7" w:rsidRPr="00D72CBE">
              <w:rPr>
                <w:noProof/>
                <w:szCs w:val="18"/>
              </w:rPr>
              <w:t>)</w:t>
            </w:r>
            <w:r w:rsidR="00A348E7" w:rsidRPr="00D72CBE">
              <w:rPr>
                <w:szCs w:val="18"/>
              </w:rPr>
              <w:fldChar w:fldCharType="end"/>
            </w:r>
          </w:p>
        </w:tc>
        <w:tc>
          <w:tcPr>
            <w:tcW w:w="1562" w:type="dxa"/>
          </w:tcPr>
          <w:p w14:paraId="4C3D92B9" w14:textId="198E56F9"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1329E2B" w14:textId="07EF5BE2" w:rsidR="00DE292D" w:rsidRPr="00D72CBE" w:rsidRDefault="00DE292D" w:rsidP="00A348E7">
            <w:pPr>
              <w:pStyle w:val="TableText"/>
            </w:pPr>
            <w:r w:rsidRPr="00D72CBE">
              <w:rPr>
                <w:szCs w:val="18"/>
              </w:rPr>
              <w:t xml:space="preserve">On roots of host plants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including yams </w:t>
            </w:r>
            <w:r w:rsidR="00A348E7" w:rsidRPr="00D72CBE">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w:t>
            </w:r>
            <w:r w:rsidR="00A348E7" w:rsidRPr="00D72CBE">
              <w:rPr>
                <w:szCs w:val="18"/>
              </w:rPr>
              <w:fldChar w:fldCharType="end"/>
            </w:r>
            <w:r w:rsidRPr="00D72CBE">
              <w:rPr>
                <w:szCs w:val="18"/>
              </w:rPr>
              <w:t xml:space="preserve"> and </w:t>
            </w:r>
            <w:r w:rsidRPr="00D72CBE">
              <w:rPr>
                <w:i/>
                <w:szCs w:val="18"/>
              </w:rPr>
              <w:t xml:space="preserve">Xanthosoma sagittifolium </w:t>
            </w:r>
            <w:r w:rsidR="00A348E7" w:rsidRPr="00D72CBE">
              <w:rPr>
                <w:szCs w:val="18"/>
              </w:rPr>
              <w:fldChar w:fldCharType="begin"/>
            </w:r>
            <w:r w:rsidR="00A348E7" w:rsidRPr="00D72CBE">
              <w:rPr>
                <w:szCs w:val="18"/>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00A348E7" w:rsidRPr="00D72CBE">
              <w:rPr>
                <w:szCs w:val="18"/>
              </w:rPr>
              <w:fldChar w:fldCharType="separate"/>
            </w:r>
            <w:r w:rsidR="00A348E7" w:rsidRPr="00D72CBE">
              <w:rPr>
                <w:noProof/>
                <w:szCs w:val="18"/>
              </w:rPr>
              <w:t>(</w:t>
            </w:r>
            <w:hyperlink w:anchor="_ENREF_492" w:tooltip="Williams, 1988 #15276" w:history="1">
              <w:r w:rsidR="00A348E7" w:rsidRPr="00D72CBE">
                <w:rPr>
                  <w:noProof/>
                  <w:szCs w:val="18"/>
                </w:rPr>
                <w:t>Williams &amp; Watson 1988b</w:t>
              </w:r>
            </w:hyperlink>
            <w:r w:rsidR="00A348E7" w:rsidRPr="00D72CBE">
              <w:rPr>
                <w:noProof/>
                <w:szCs w:val="18"/>
              </w:rPr>
              <w:t>)</w:t>
            </w:r>
            <w:r w:rsidR="00A348E7" w:rsidRPr="00D72CBE">
              <w:rPr>
                <w:szCs w:val="18"/>
              </w:rPr>
              <w:fldChar w:fldCharType="end"/>
            </w:r>
          </w:p>
        </w:tc>
        <w:tc>
          <w:tcPr>
            <w:tcW w:w="2715" w:type="dxa"/>
          </w:tcPr>
          <w:p w14:paraId="3DEAC517" w14:textId="77777777" w:rsidR="00DE292D" w:rsidRPr="00D72CBE" w:rsidRDefault="00DE292D" w:rsidP="00DE292D">
            <w:pPr>
              <w:pStyle w:val="TableText"/>
            </w:pPr>
            <w:r w:rsidRPr="00D72CBE">
              <w:t>–</w:t>
            </w:r>
          </w:p>
        </w:tc>
        <w:tc>
          <w:tcPr>
            <w:tcW w:w="1342" w:type="dxa"/>
          </w:tcPr>
          <w:p w14:paraId="7297EBBA" w14:textId="77777777" w:rsidR="00DE292D" w:rsidRPr="00D72CBE" w:rsidRDefault="00DE292D" w:rsidP="00DE292D">
            <w:pPr>
              <w:pStyle w:val="TableText"/>
            </w:pPr>
            <w:r w:rsidRPr="00D72CBE">
              <w:rPr>
                <w:szCs w:val="18"/>
              </w:rPr>
              <w:t>Yes</w:t>
            </w:r>
          </w:p>
        </w:tc>
        <w:tc>
          <w:tcPr>
            <w:tcW w:w="1379" w:type="dxa"/>
          </w:tcPr>
          <w:p w14:paraId="493B3FBF" w14:textId="77777777" w:rsidR="00DE292D" w:rsidRPr="00D72CBE" w:rsidRDefault="00DE292D" w:rsidP="00DE292D">
            <w:pPr>
              <w:pStyle w:val="TableText"/>
            </w:pPr>
            <w:r w:rsidRPr="00D72CBE">
              <w:rPr>
                <w:szCs w:val="18"/>
              </w:rPr>
              <w:t>No</w:t>
            </w:r>
          </w:p>
        </w:tc>
      </w:tr>
      <w:tr w:rsidR="00A348E7" w:rsidRPr="00D72CBE" w14:paraId="3C6CEB84" w14:textId="77777777" w:rsidTr="00DE292D">
        <w:tc>
          <w:tcPr>
            <w:tcW w:w="1952" w:type="dxa"/>
          </w:tcPr>
          <w:p w14:paraId="5FFE64E9" w14:textId="673F893C" w:rsidR="00DE292D" w:rsidRPr="00D72CBE" w:rsidRDefault="00DE292D" w:rsidP="006B3BF9">
            <w:pPr>
              <w:pStyle w:val="TableText"/>
            </w:pPr>
            <w:r w:rsidRPr="00D72CBE">
              <w:rPr>
                <w:rFonts w:eastAsia="Times New Roman"/>
                <w:i/>
                <w:szCs w:val="18"/>
                <w:lang w:eastAsia="en-AU"/>
              </w:rPr>
              <w:t>Planococcus ficus</w:t>
            </w:r>
            <w:r w:rsidR="006B3BF9" w:rsidRPr="00D72CBE">
              <w:rPr>
                <w:rFonts w:eastAsia="Times New Roman"/>
                <w:i/>
                <w:szCs w:val="18"/>
                <w:lang w:eastAsia="en-AU"/>
              </w:rPr>
              <w:t xml:space="preserve"> </w:t>
            </w:r>
            <w:r w:rsidR="006B3BF9" w:rsidRPr="00D72CBE">
              <w:rPr>
                <w:rFonts w:eastAsia="Times New Roman"/>
                <w:szCs w:val="18"/>
                <w:lang w:eastAsia="en-AU"/>
              </w:rPr>
              <w:t>(Signoret)</w:t>
            </w:r>
          </w:p>
        </w:tc>
        <w:tc>
          <w:tcPr>
            <w:tcW w:w="1172" w:type="dxa"/>
          </w:tcPr>
          <w:p w14:paraId="3D72381B" w14:textId="77777777" w:rsidR="00DE292D" w:rsidRPr="00D72CBE" w:rsidRDefault="00DE292D" w:rsidP="00DE292D">
            <w:pPr>
              <w:pStyle w:val="TableText"/>
            </w:pPr>
            <w:r w:rsidRPr="00D72CBE">
              <w:rPr>
                <w:szCs w:val="18"/>
              </w:rPr>
              <w:t>1, 2, 3, 5</w:t>
            </w:r>
          </w:p>
        </w:tc>
        <w:tc>
          <w:tcPr>
            <w:tcW w:w="1985" w:type="dxa"/>
          </w:tcPr>
          <w:p w14:paraId="61DF339B" w14:textId="2681F795" w:rsidR="00DE292D" w:rsidRPr="00D72CBE" w:rsidRDefault="00DE292D" w:rsidP="00A348E7">
            <w:pPr>
              <w:pStyle w:val="TableText"/>
            </w:pPr>
            <w:r w:rsidRPr="00D72CBE">
              <w:rPr>
                <w:szCs w:val="18"/>
              </w:rPr>
              <w:t xml:space="preserve">Europe (Greece, Italy, Portugal, Spain, Turkey, France), North, Central and South America, Africa, Maritius and Asia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OyBHYXJjw61hIGV0IGFsLiAyMDE4OyBHb2RmcmV5IGV0IGFsLiAyMDAzOyBIYXNzYW4sIFJhZHdh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PC9yZWYtdHlwZT48Y29udHJpYnV0b3JzPjxhdXRob3JzPjxhdXRob3I+R2FyY8OtYSwgTS48L2F1
dGhvcj48YXV0aG9yPkRlbm5vLCBCLjwvYXV0aG9yPjxhdXRob3I+TWlsbGVyLCBELlIuPC9hdXRo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OyBHYXJjw61hIGV0IGFsLiAyMDE4OyBHb2RmcmV5IGV0IGFsLiAyMDAzOyBIYXNzYW4sIFJhZHdh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PC9yZWYtdHlwZT48Y29udHJpYnV0b3JzPjxhdXRob3JzPjxhdXRob3I+R2FyY8OtYSwgTS48L2F1
dGhvcj48YXV0aG9yPkRlbm5vLCBCLjwvYXV0aG9yPjxhdXRob3I+TWlsbGVyLCBELlIuPC9hdXRo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04" w:tooltip="Godfrey, 2003 #104" w:history="1">
              <w:r w:rsidR="00A348E7" w:rsidRPr="00D72CBE">
                <w:rPr>
                  <w:noProof/>
                  <w:szCs w:val="18"/>
                </w:rPr>
                <w:t>Godfrey et al. 2003</w:t>
              </w:r>
            </w:hyperlink>
            <w:r w:rsidR="00A348E7" w:rsidRPr="00D72CBE">
              <w:rPr>
                <w:noProof/>
                <w:szCs w:val="18"/>
              </w:rPr>
              <w:t xml:space="preserve">; </w:t>
            </w:r>
            <w:hyperlink w:anchor="_ENREF_233" w:tooltip="Hassan, 2012 #22550" w:history="1">
              <w:r w:rsidR="00A348E7" w:rsidRPr="00D72CBE">
                <w:rPr>
                  <w:noProof/>
                  <w:szCs w:val="18"/>
                </w:rPr>
                <w:t>Hassan, Radwan &amp; El-Sahn 2012</w:t>
              </w:r>
            </w:hyperlink>
            <w:r w:rsidR="00A348E7" w:rsidRPr="00D72CBE">
              <w:rPr>
                <w:noProof/>
                <w:szCs w:val="18"/>
              </w:rPr>
              <w:t xml:space="preserve">; </w:t>
            </w:r>
            <w:hyperlink w:anchor="_ENREF_265" w:tooltip="Kaydan, 2010 #20818" w:history="1">
              <w:r w:rsidR="00A348E7" w:rsidRPr="00D72CBE">
                <w:rPr>
                  <w:noProof/>
                  <w:szCs w:val="18"/>
                </w:rPr>
                <w:t>Kaydan &amp; Kozár 2010</w:t>
              </w:r>
            </w:hyperlink>
            <w:r w:rsidR="00A348E7" w:rsidRPr="00D72CBE">
              <w:rPr>
                <w:noProof/>
                <w:szCs w:val="18"/>
              </w:rPr>
              <w:t xml:space="preserve">; </w:t>
            </w:r>
            <w:hyperlink w:anchor="_ENREF_348" w:tooltip="Miller, 2002 #4200" w:history="1">
              <w:r w:rsidR="00A348E7" w:rsidRPr="00D72CBE">
                <w:rPr>
                  <w:noProof/>
                  <w:szCs w:val="18"/>
                </w:rPr>
                <w:t>Miller, Miller &amp; Watson 2002</w:t>
              </w:r>
            </w:hyperlink>
            <w:r w:rsidR="00A348E7" w:rsidRPr="00D72CBE">
              <w:rPr>
                <w:noProof/>
                <w:szCs w:val="18"/>
              </w:rPr>
              <w:t xml:space="preserve">; </w:t>
            </w:r>
            <w:hyperlink w:anchor="_ENREF_460" w:tooltip="Walton, 2004 #114" w:history="1">
              <w:r w:rsidR="00A348E7" w:rsidRPr="00D72CBE">
                <w:rPr>
                  <w:noProof/>
                  <w:szCs w:val="18"/>
                </w:rPr>
                <w:t>Walton &amp; Pringle 2004a</w:t>
              </w:r>
            </w:hyperlink>
            <w:r w:rsidR="00A348E7" w:rsidRPr="00D72CBE">
              <w:rPr>
                <w:noProof/>
                <w:szCs w:val="18"/>
              </w:rPr>
              <w:t>)</w:t>
            </w:r>
            <w:r w:rsidR="00A348E7" w:rsidRPr="00D72CBE">
              <w:rPr>
                <w:szCs w:val="18"/>
              </w:rPr>
              <w:fldChar w:fldCharType="end"/>
            </w:r>
          </w:p>
        </w:tc>
        <w:tc>
          <w:tcPr>
            <w:tcW w:w="1562" w:type="dxa"/>
          </w:tcPr>
          <w:p w14:paraId="4ACBAC4E" w14:textId="61FD39A1"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29E14DD" w14:textId="63AC410C" w:rsidR="00DE292D" w:rsidRPr="00D72CBE" w:rsidRDefault="00DE292D" w:rsidP="00DE292D">
            <w:pPr>
              <w:pStyle w:val="TableText"/>
              <w:rPr>
                <w:szCs w:val="18"/>
              </w:rPr>
            </w:pPr>
            <w:r w:rsidRPr="00D72CBE">
              <w:rPr>
                <w:szCs w:val="18"/>
              </w:rPr>
              <w:t xml:space="preserve">On many host plants, including mango, bamboo, citrus, melon, avocado, grape, figs, pomegranate, cacao, walnut, </w:t>
            </w:r>
            <w:r w:rsidRPr="00D72CBE">
              <w:rPr>
                <w:i/>
                <w:szCs w:val="18"/>
              </w:rPr>
              <w:t>Dahlia</w:t>
            </w:r>
            <w:r w:rsidRPr="00D72CBE">
              <w:rPr>
                <w:szCs w:val="18"/>
              </w:rPr>
              <w:t xml:space="preserve"> sp.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OyBHYXJjw61hIGV0IGFsLiAyMDE4OyBXYWx0b24gJmFtcDsgUHJpbmdsZSAyMDA0YSwgYik8L0Rp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OyBHYXJjw61hIGV0IGFsLiAyMDE4OyBXYWx0b24gJmFtcDsgUHJpbmdsZSAyMDA0YSwgYik8L0Rp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60" w:tooltip="Walton, 2004 #114" w:history="1">
              <w:r w:rsidR="00A348E7" w:rsidRPr="00D72CBE">
                <w:rPr>
                  <w:noProof/>
                  <w:szCs w:val="18"/>
                </w:rPr>
                <w:t>Walton &amp; Pringle 2004a</w:t>
              </w:r>
            </w:hyperlink>
            <w:r w:rsidR="00A348E7" w:rsidRPr="00D72CBE">
              <w:rPr>
                <w:noProof/>
                <w:szCs w:val="18"/>
              </w:rPr>
              <w:t xml:space="preserve">, </w:t>
            </w:r>
            <w:hyperlink w:anchor="_ENREF_461" w:tooltip="Walton, 2004 #15049" w:history="1">
              <w:r w:rsidR="00A348E7" w:rsidRPr="00D72CBE">
                <w:rPr>
                  <w:noProof/>
                  <w:szCs w:val="18"/>
                </w:rPr>
                <w:t>b</w:t>
              </w:r>
            </w:hyperlink>
            <w:r w:rsidR="00A348E7" w:rsidRPr="00D72CBE">
              <w:rPr>
                <w:noProof/>
                <w:szCs w:val="18"/>
              </w:rPr>
              <w:t>)</w:t>
            </w:r>
            <w:r w:rsidR="00A348E7" w:rsidRPr="00D72CBE">
              <w:rPr>
                <w:szCs w:val="18"/>
              </w:rPr>
              <w:fldChar w:fldCharType="end"/>
            </w:r>
            <w:r w:rsidRPr="00D72CBE">
              <w:rPr>
                <w:szCs w:val="18"/>
              </w:rPr>
              <w:t xml:space="preserve"> </w:t>
            </w:r>
          </w:p>
          <w:p w14:paraId="059324AD" w14:textId="77777777" w:rsidR="00DE292D" w:rsidRPr="00D72CBE" w:rsidRDefault="00DE292D" w:rsidP="00DE292D">
            <w:pPr>
              <w:pStyle w:val="TableText"/>
              <w:rPr>
                <w:szCs w:val="18"/>
              </w:rPr>
            </w:pPr>
            <w:r w:rsidRPr="00D72CBE">
              <w:rPr>
                <w:szCs w:val="18"/>
              </w:rPr>
              <w:t>Identified as high priority pest for viticulture industry by Plant Health Australia</w:t>
            </w:r>
          </w:p>
        </w:tc>
        <w:tc>
          <w:tcPr>
            <w:tcW w:w="2715" w:type="dxa"/>
          </w:tcPr>
          <w:p w14:paraId="78F2B1C6" w14:textId="044BDBB9" w:rsidR="00DE292D" w:rsidRPr="00D72CBE" w:rsidRDefault="00DE292D" w:rsidP="00DE292D">
            <w:pPr>
              <w:pStyle w:val="TableText"/>
              <w:rPr>
                <w:szCs w:val="18"/>
              </w:rPr>
            </w:pPr>
            <w:r w:rsidRPr="00D72CBE">
              <w:rPr>
                <w:szCs w:val="18"/>
              </w:rPr>
              <w:t xml:space="preserve">Adult, nymph and egg intercepted in Australia on pomegranate </w:t>
            </w:r>
            <w:r w:rsidR="008D0E49" w:rsidRPr="00D72CBE">
              <w:rPr>
                <w:szCs w:val="18"/>
              </w:rPr>
              <w:t>in</w:t>
            </w:r>
            <w:r w:rsidRPr="00D72CBE">
              <w:rPr>
                <w:szCs w:val="18"/>
              </w:rPr>
              <w:t xml:space="preserve"> air cargo</w:t>
            </w:r>
          </w:p>
          <w:p w14:paraId="119B0138" w14:textId="1FFA1330" w:rsidR="00DE292D" w:rsidRPr="00D72CBE" w:rsidRDefault="00DE292D" w:rsidP="00A348E7">
            <w:pPr>
              <w:pStyle w:val="TableText"/>
            </w:pPr>
            <w:r w:rsidRPr="00D72CBE">
              <w:rPr>
                <w:szCs w:val="18"/>
              </w:rPr>
              <w:t xml:space="preserve">On </w:t>
            </w:r>
            <w:r w:rsidRPr="00D72CBE">
              <w:rPr>
                <w:i/>
                <w:szCs w:val="18"/>
              </w:rPr>
              <w:t>Vitis vinifera</w:t>
            </w:r>
            <w:r w:rsidRPr="00D72CBE">
              <w:rPr>
                <w:szCs w:val="18"/>
              </w:rPr>
              <w:t xml:space="preserve">, </w:t>
            </w:r>
            <w:r w:rsidRPr="00D72CBE">
              <w:rPr>
                <w:i/>
                <w:szCs w:val="18"/>
              </w:rPr>
              <w:t>Malus pumila</w:t>
            </w:r>
            <w:r w:rsidRPr="00D72CBE">
              <w:rPr>
                <w:szCs w:val="18"/>
              </w:rPr>
              <w:t xml:space="preserve">, </w:t>
            </w:r>
            <w:r w:rsidRPr="00D72CBE">
              <w:rPr>
                <w:i/>
                <w:szCs w:val="18"/>
              </w:rPr>
              <w:t>Salix</w:t>
            </w:r>
            <w:r w:rsidRPr="00D72CBE">
              <w:rPr>
                <w:szCs w:val="18"/>
              </w:rPr>
              <w:t xml:space="preserve"> sp., </w:t>
            </w:r>
            <w:r w:rsidRPr="00D72CBE">
              <w:rPr>
                <w:i/>
                <w:szCs w:val="18"/>
              </w:rPr>
              <w:t>S. acmophila</w:t>
            </w:r>
            <w:r w:rsidRPr="00D72CBE">
              <w:rPr>
                <w:szCs w:val="18"/>
              </w:rPr>
              <w:t xml:space="preserve"> from Pakistan to India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Annona, Diospyros, Ficus, Psidium, Punica, Rosa, Theobroma, Vitis</w:t>
            </w:r>
            <w:r w:rsidRPr="00D72CBE">
              <w:rPr>
                <w:szCs w:val="18"/>
              </w:rPr>
              <w:t xml:space="preserve"> and </w:t>
            </w:r>
            <w:r w:rsidRPr="00D72CBE">
              <w:rPr>
                <w:i/>
                <w:szCs w:val="18"/>
              </w:rPr>
              <w:t>Zingiber</w:t>
            </w:r>
            <w:r w:rsidRPr="00D72CBE">
              <w:rPr>
                <w:szCs w:val="18"/>
              </w:rPr>
              <w:t xml:space="preserve"> from Chile, Afghanistan, Azores, Dominican Republic, Ethiopia, Germany, Great Britain, Iran, Greece, Haiti, Israel, Italy, Jordan, Mexico, Lebanon, Pakistan, Netherlands, Oman, Portugal, South Africa, Syria and Turkey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28A7520" w14:textId="77777777" w:rsidR="00DE292D" w:rsidRPr="00D72CBE" w:rsidRDefault="00DE292D" w:rsidP="00DE292D">
            <w:pPr>
              <w:pStyle w:val="TableText"/>
              <w:rPr>
                <w:rFonts w:cs="Calibri"/>
                <w:color w:val="000000"/>
                <w:szCs w:val="18"/>
              </w:rPr>
            </w:pPr>
            <w:r w:rsidRPr="00D72CBE">
              <w:rPr>
                <w:rFonts w:cs="Calibri"/>
                <w:color w:val="000000"/>
                <w:szCs w:val="18"/>
              </w:rPr>
              <w:t>Yes</w:t>
            </w:r>
          </w:p>
        </w:tc>
        <w:tc>
          <w:tcPr>
            <w:tcW w:w="1379" w:type="dxa"/>
          </w:tcPr>
          <w:p w14:paraId="14BBED72" w14:textId="053A801C" w:rsidR="00DE292D" w:rsidRPr="00D72CBE" w:rsidRDefault="00DE292D" w:rsidP="00DE292D">
            <w:pPr>
              <w:pStyle w:val="TableText"/>
            </w:pPr>
            <w:r w:rsidRPr="00D72CBE">
              <w:rPr>
                <w:rFonts w:cs="Calibri"/>
                <w:color w:val="000000"/>
                <w:szCs w:val="18"/>
              </w:rPr>
              <w:t xml:space="preserve">Yes </w:t>
            </w:r>
            <w:r w:rsidR="00A348E7" w:rsidRPr="00D72CBE">
              <w:rPr>
                <w:rFonts w:cs="Calibri"/>
                <w:color w:val="000000"/>
                <w:szCs w:val="18"/>
              </w:rPr>
              <w:fldChar w:fldCharType="begin">
                <w:fldData xml:space="preserve">PEVuZE5vdGU+PENpdGU+PEF1dGhvcj5NZXllcjwvQXV0aG9yPjxZZWFyPjIwMDg8L1llYXI+PFJl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</w:fldData>
              </w:fldChar>
            </w:r>
            <w:r w:rsidR="00A348E7" w:rsidRPr="00D72CBE">
              <w:rPr>
                <w:rFonts w:cs="Calibri"/>
                <w:color w:val="000000"/>
                <w:szCs w:val="18"/>
              </w:rPr>
              <w:instrText xml:space="preserve"> ADDIN EN.CITE </w:instrText>
            </w:r>
            <w:r w:rsidR="00A348E7" w:rsidRPr="00D72CBE">
              <w:rPr>
                <w:rFonts w:cs="Calibri"/>
                <w:color w:val="000000"/>
                <w:szCs w:val="18"/>
              </w:rPr>
              <w:fldChar w:fldCharType="begin">
                <w:fldData xml:space="preserve">PEVuZE5vdGU+PENpdGU+PEF1dGhvcj5NZXllcjwvQXV0aG9yPjxZZWFyPjIwMDg8L1llYXI+PFJl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</w:fldData>
              </w:fldChar>
            </w:r>
            <w:r w:rsidR="00A348E7" w:rsidRPr="00D72CBE">
              <w:rPr>
                <w:rFonts w:cs="Calibri"/>
                <w:color w:val="000000"/>
                <w:szCs w:val="18"/>
              </w:rPr>
              <w:instrText xml:space="preserve"> ADDIN EN.CITE.DATA </w:instrText>
            </w:r>
            <w:r w:rsidR="00A348E7" w:rsidRPr="00D72CBE">
              <w:rPr>
                <w:rFonts w:cs="Calibri"/>
                <w:color w:val="000000"/>
                <w:szCs w:val="18"/>
              </w:rPr>
            </w:r>
            <w:r w:rsidR="00A348E7" w:rsidRPr="00D72CBE">
              <w:rPr>
                <w:rFonts w:cs="Calibri"/>
                <w:color w:val="000000"/>
                <w:szCs w:val="18"/>
              </w:rPr>
              <w:fldChar w:fldCharType="end"/>
            </w:r>
            <w:r w:rsidR="00A348E7" w:rsidRPr="00D72CBE">
              <w:rPr>
                <w:rFonts w:cs="Calibri"/>
                <w:color w:val="000000"/>
                <w:szCs w:val="18"/>
              </w:rPr>
            </w:r>
            <w:r w:rsidR="00A348E7" w:rsidRPr="00D72CBE">
              <w:rPr>
                <w:rFonts w:cs="Calibri"/>
                <w:color w:val="000000"/>
                <w:szCs w:val="18"/>
              </w:rPr>
              <w:fldChar w:fldCharType="separate"/>
            </w:r>
            <w:r w:rsidR="00A348E7" w:rsidRPr="00D72CBE">
              <w:rPr>
                <w:rFonts w:cs="Calibri"/>
                <w:noProof/>
                <w:color w:val="000000"/>
                <w:szCs w:val="18"/>
              </w:rPr>
              <w:t>(</w:t>
            </w:r>
            <w:hyperlink w:anchor="_ENREF_148" w:tooltip="Douglas, 2008 #12487" w:history="1">
              <w:r w:rsidR="00A348E7" w:rsidRPr="00D72CBE">
                <w:rPr>
                  <w:rFonts w:cs="Calibri"/>
                  <w:noProof/>
                  <w:color w:val="000000"/>
                  <w:szCs w:val="18"/>
                </w:rPr>
                <w:t>Douglas &amp; Krüger 2008</w:t>
              </w:r>
            </w:hyperlink>
            <w:r w:rsidR="00A348E7" w:rsidRPr="00D72CBE">
              <w:rPr>
                <w:rFonts w:cs="Calibri"/>
                <w:noProof/>
                <w:color w:val="000000"/>
                <w:szCs w:val="18"/>
              </w:rPr>
              <w:t xml:space="preserve">; </w:t>
            </w:r>
            <w:hyperlink w:anchor="_ENREF_315" w:tooltip="Mahfoudhi, 2009 #21384" w:history="1">
              <w:r w:rsidR="00A348E7" w:rsidRPr="00D72CBE">
                <w:rPr>
                  <w:rFonts w:cs="Calibri"/>
                  <w:noProof/>
                  <w:color w:val="000000"/>
                  <w:szCs w:val="18"/>
                </w:rPr>
                <w:t>Mahfoudhi, Digiaro &amp; Dhouibi 2009</w:t>
              </w:r>
            </w:hyperlink>
            <w:r w:rsidR="00A348E7" w:rsidRPr="00D72CBE">
              <w:rPr>
                <w:rFonts w:cs="Calibri"/>
                <w:noProof/>
                <w:color w:val="000000"/>
                <w:szCs w:val="18"/>
              </w:rPr>
              <w:t xml:space="preserve">; </w:t>
            </w:r>
            <w:hyperlink w:anchor="_ENREF_332" w:tooltip="Martelli, 1997 #7297" w:history="1">
              <w:r w:rsidR="00A348E7" w:rsidRPr="00D72CBE">
                <w:rPr>
                  <w:rFonts w:cs="Calibri"/>
                  <w:noProof/>
                  <w:color w:val="000000"/>
                  <w:szCs w:val="18"/>
                </w:rPr>
                <w:t>Martelli 1997b</w:t>
              </w:r>
            </w:hyperlink>
            <w:r w:rsidR="00A348E7" w:rsidRPr="00D72CBE">
              <w:rPr>
                <w:rFonts w:cs="Calibri"/>
                <w:noProof/>
                <w:color w:val="000000"/>
                <w:szCs w:val="18"/>
              </w:rPr>
              <w:t xml:space="preserve">; </w:t>
            </w:r>
            <w:hyperlink w:anchor="_ENREF_342" w:tooltip="Meyer, 2008 #22373" w:history="1">
              <w:r w:rsidR="00A348E7" w:rsidRPr="00D72CBE">
                <w:rPr>
                  <w:rFonts w:cs="Calibri"/>
                  <w:noProof/>
                  <w:color w:val="000000"/>
                  <w:szCs w:val="18"/>
                </w:rPr>
                <w:t>Meyer et al. 2008</w:t>
              </w:r>
            </w:hyperlink>
            <w:r w:rsidR="00A348E7" w:rsidRPr="00D72CBE">
              <w:rPr>
                <w:rFonts w:cs="Calibri"/>
                <w:noProof/>
                <w:color w:val="000000"/>
                <w:szCs w:val="18"/>
              </w:rPr>
              <w:t xml:space="preserve">; </w:t>
            </w:r>
            <w:hyperlink w:anchor="_ENREF_409" w:tooltip="Rosciglione, 1983 #22273" w:history="1">
              <w:r w:rsidR="00A348E7" w:rsidRPr="00D72CBE">
                <w:rPr>
                  <w:rFonts w:cs="Calibri"/>
                  <w:noProof/>
                  <w:color w:val="000000"/>
                  <w:szCs w:val="18"/>
                </w:rPr>
                <w:t>Rosciglione et al. 1983</w:t>
              </w:r>
            </w:hyperlink>
            <w:r w:rsidR="00A348E7" w:rsidRPr="00D72CBE">
              <w:rPr>
                <w:rFonts w:cs="Calibri"/>
                <w:noProof/>
                <w:color w:val="000000"/>
                <w:szCs w:val="18"/>
              </w:rPr>
              <w:t xml:space="preserve">; </w:t>
            </w:r>
            <w:hyperlink w:anchor="_ENREF_449" w:tooltip="Tsai, 2008 #11730" w:history="1">
              <w:r w:rsidR="00A348E7" w:rsidRPr="00D72CBE">
                <w:rPr>
                  <w:rFonts w:cs="Calibri"/>
                  <w:noProof/>
                  <w:color w:val="000000"/>
                  <w:szCs w:val="18"/>
                </w:rPr>
                <w:t>Tsai et al. 2008</w:t>
              </w:r>
            </w:hyperlink>
            <w:r w:rsidR="00A348E7" w:rsidRPr="00D72CBE">
              <w:rPr>
                <w:rFonts w:cs="Calibri"/>
                <w:noProof/>
                <w:color w:val="000000"/>
                <w:szCs w:val="18"/>
              </w:rPr>
              <w:t xml:space="preserve">; </w:t>
            </w:r>
            <w:hyperlink w:anchor="_ENREF_450" w:tooltip="Tsai, 2010 #20297" w:history="1">
              <w:r w:rsidR="00A348E7" w:rsidRPr="00D72CBE">
                <w:rPr>
                  <w:rFonts w:cs="Calibri"/>
                  <w:noProof/>
                  <w:color w:val="000000"/>
                  <w:szCs w:val="18"/>
                </w:rPr>
                <w:t>Tsai et al. 2010</w:t>
              </w:r>
            </w:hyperlink>
            <w:r w:rsidR="00A348E7" w:rsidRPr="00D72CBE">
              <w:rPr>
                <w:rFonts w:cs="Calibri"/>
                <w:noProof/>
                <w:color w:val="000000"/>
                <w:szCs w:val="18"/>
              </w:rPr>
              <w:t>)</w:t>
            </w:r>
            <w:r w:rsidR="00A348E7" w:rsidRPr="00D72CBE">
              <w:rPr>
                <w:rFonts w:cs="Calibri"/>
                <w:color w:val="000000"/>
                <w:szCs w:val="18"/>
              </w:rPr>
              <w:fldChar w:fldCharType="end"/>
            </w:r>
          </w:p>
          <w:p w14:paraId="0890F753" w14:textId="77777777" w:rsidR="00DE292D" w:rsidRPr="00D72CBE" w:rsidRDefault="00DE292D" w:rsidP="00DE292D">
            <w:pPr>
              <w:pStyle w:val="TableText"/>
            </w:pPr>
          </w:p>
        </w:tc>
      </w:tr>
      <w:tr w:rsidR="00A348E7" w:rsidRPr="00D72CBE" w14:paraId="26F9C98A" w14:textId="77777777" w:rsidTr="00DE292D">
        <w:tc>
          <w:tcPr>
            <w:tcW w:w="1952" w:type="dxa"/>
          </w:tcPr>
          <w:p w14:paraId="399401EB" w14:textId="77777777" w:rsidR="00DE292D" w:rsidRPr="00D72CBE" w:rsidRDefault="00DE292D" w:rsidP="00DE292D">
            <w:pPr>
              <w:pStyle w:val="TableText"/>
            </w:pPr>
            <w:r w:rsidRPr="00D72CBE">
              <w:rPr>
                <w:rFonts w:eastAsia="Times New Roman"/>
                <w:i/>
                <w:szCs w:val="18"/>
                <w:lang w:eastAsia="en-AU"/>
              </w:rPr>
              <w:t>Planococcus halli</w:t>
            </w:r>
            <w:r w:rsidRPr="00D72CBE">
              <w:rPr>
                <w:rFonts w:eastAsia="Times New Roman"/>
                <w:szCs w:val="18"/>
                <w:lang w:eastAsia="en-AU"/>
              </w:rPr>
              <w:t xml:space="preserve"> Ezzat &amp; McConnell</w:t>
            </w:r>
          </w:p>
        </w:tc>
        <w:tc>
          <w:tcPr>
            <w:tcW w:w="1172" w:type="dxa"/>
          </w:tcPr>
          <w:p w14:paraId="7E1A5B79" w14:textId="77777777" w:rsidR="00DE292D" w:rsidRPr="00D72CBE" w:rsidRDefault="00DE292D" w:rsidP="00DE292D">
            <w:pPr>
              <w:pStyle w:val="TableText"/>
            </w:pPr>
            <w:r w:rsidRPr="00D72CBE">
              <w:rPr>
                <w:szCs w:val="18"/>
              </w:rPr>
              <w:t>1</w:t>
            </w:r>
          </w:p>
        </w:tc>
        <w:tc>
          <w:tcPr>
            <w:tcW w:w="1985" w:type="dxa"/>
          </w:tcPr>
          <w:p w14:paraId="54343F9F" w14:textId="1E8C971E" w:rsidR="00DE292D" w:rsidRPr="00D72CBE" w:rsidRDefault="00DE292D" w:rsidP="00DE292D">
            <w:pPr>
              <w:pStyle w:val="TableText"/>
              <w:rPr>
                <w:szCs w:val="18"/>
              </w:rPr>
            </w:pPr>
            <w:r w:rsidRPr="00D72CBE">
              <w:rPr>
                <w:szCs w:val="18"/>
              </w:rPr>
              <w:t xml:space="preserve">Africa, Central and South America and Italy </w:t>
            </w:r>
            <w:r w:rsidR="00A348E7" w:rsidRPr="00D72CBE">
              <w:rPr>
                <w:szCs w:val="18"/>
              </w:rPr>
              <w:fldChar w:fldCharType="begin">
                <w:fldData xml:space="preserve">PEVuZE5vdGU+PENpdGU+PEF1dGhvcj5NYXRpbGUtRmVycmVybzwvQXV0aG9yPjxZZWFyPjIwMDY8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b3I+R2FyY8OtYSwgTS48L2F1dGhvcj48YXV0aG9yPkRlbm5vLCBCLjwvYXV0aG9yPjxhdXRob3I+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PEVuZE5vdGU+PENpdGU+PEF1dGhvcj5NYXRpbGUtRmVycmVybzwvQXV0aG9yPjxZZWFyPjIwMDY8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b3I+R2FyY8OtYSwgTS48L2F1dGhvcj48YXV0aG9yPkRlbm5vLCBCLjwvYXV0aG9yPjxhdXRob3I+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 xml:space="preserve">García et al. </w:t>
              </w:r>
              <w:r w:rsidR="00A348E7" w:rsidRPr="00D72CBE">
                <w:rPr>
                  <w:noProof/>
                  <w:szCs w:val="18"/>
                </w:rPr>
                <w:lastRenderedPageBreak/>
                <w:t>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w:t>
            </w:r>
            <w:r w:rsidR="00A348E7" w:rsidRPr="00D72CBE">
              <w:rPr>
                <w:szCs w:val="18"/>
              </w:rPr>
              <w:fldChar w:fldCharType="end"/>
            </w:r>
          </w:p>
          <w:p w14:paraId="73798A9B" w14:textId="2A2F3D23" w:rsidR="00DE292D" w:rsidRPr="00D72CBE" w:rsidRDefault="00DE292D" w:rsidP="00A348E7">
            <w:pPr>
              <w:pStyle w:val="TableText"/>
            </w:pPr>
            <w:r w:rsidRPr="00D72CBE">
              <w:rPr>
                <w:szCs w:val="18"/>
              </w:rPr>
              <w:t xml:space="preserve">British West Indies </w:t>
            </w:r>
            <w:r w:rsidR="00A348E7" w:rsidRPr="00D72CBE">
              <w:rPr>
                <w:szCs w:val="18"/>
              </w:rPr>
              <w:fldChar w:fldCharType="begin">
                <w:fldData xml:space="preserve">PEVuZE5vdGU+PENpdGU+PEF1dGhvcj5FenphdDwvQXV0aG9yPjxZZWFyPjE5NTY8L1llYXI+PFJl
Y051bT44ODc8L1JlY051bT48RGlzcGxheVRleHQ+KEV6emF0ICZhbXA7IE1jQ29ubmVsbCAxOTU2
OyBTYWdhcnJhLCBWaW5jZW50ICZhbXA7IFN0ZXdhcnQgMjAwMSk8L0Rpc3BsYXlUZXh0PjxyZWNv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L3JlY29yZD48L0NpdGU+PENpdGU+PEF1dGhvcj5TYWdhcnJhPC9BdXRob3I+PFllYXI+MjAwMTwv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OyBTYWdhcnJhLCBWaW5jZW50ICZhbXA7IFN0ZXdhcnQgMjAwMSk8L0Rpc3BsYXlUZXh0PjxyZWNv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L3JlY29yZD48L0NpdGU+PENpdGU+PEF1dGhvcj5TYWdhcnJhPC9BdXRob3I+PFllYXI+MjAwMTwv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413" w:tooltip="Sagarra, 2001 #987" w:history="1">
              <w:r w:rsidR="00A348E7" w:rsidRPr="00D72CBE">
                <w:rPr>
                  <w:noProof/>
                  <w:szCs w:val="18"/>
                </w:rPr>
                <w:t>Sagarra, Vincent &amp; Stewart 2001</w:t>
              </w:r>
            </w:hyperlink>
            <w:r w:rsidR="00A348E7" w:rsidRPr="00D72CBE">
              <w:rPr>
                <w:noProof/>
                <w:szCs w:val="18"/>
              </w:rPr>
              <w:t>)</w:t>
            </w:r>
            <w:r w:rsidR="00A348E7" w:rsidRPr="00D72CBE">
              <w:rPr>
                <w:szCs w:val="18"/>
              </w:rPr>
              <w:fldChar w:fldCharType="end"/>
            </w:r>
          </w:p>
        </w:tc>
        <w:tc>
          <w:tcPr>
            <w:tcW w:w="1562" w:type="dxa"/>
          </w:tcPr>
          <w:p w14:paraId="18C73FF7" w14:textId="33E7D0A8" w:rsidR="00DE292D" w:rsidRPr="00D72CBE" w:rsidRDefault="00DE292D" w:rsidP="00A348E7">
            <w:pPr>
              <w:pStyle w:val="TableText"/>
              <w:rPr>
                <w:szCs w:val="18"/>
              </w:rPr>
            </w:pPr>
            <w:r w:rsidRPr="00D72CBE">
              <w:rPr>
                <w:szCs w:val="18"/>
              </w:rPr>
              <w:lastRenderedPageBreak/>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EEDB0B0" w14:textId="1A0D62F2" w:rsidR="00DE292D" w:rsidRPr="00D72CBE" w:rsidRDefault="00DE292D" w:rsidP="00A348E7">
            <w:pPr>
              <w:pStyle w:val="TableText"/>
            </w:pPr>
            <w:r w:rsidRPr="00D72CBE">
              <w:rPr>
                <w:szCs w:val="18"/>
              </w:rPr>
              <w:t xml:space="preserve">On citrus, coffee, sugarcane and </w:t>
            </w:r>
            <w:r w:rsidRPr="00D72CBE">
              <w:rPr>
                <w:i/>
                <w:szCs w:val="18"/>
              </w:rPr>
              <w:t>Dioscorea</w:t>
            </w:r>
            <w:r w:rsidRPr="00D72CBE">
              <w:rPr>
                <w:szCs w:val="18"/>
              </w:rPr>
              <w:t xml:space="preserve">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OyBHYXJjw61hIGV0IGFsLiAyMDE4OyBNYXRpbGUtRmVycmVybyAmYW1wOyDDiXRpZW5uZSAyMDA2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OyBHYXJjw61hIGV0IGFsLiAyMDE4OyBNYXRpbGUtRmVycmVybyAmYW1wOyDDiXRpZW5uZSAyMDA2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 xml:space="preserve">García et al. </w:t>
              </w:r>
              <w:r w:rsidR="00A348E7" w:rsidRPr="00D72CBE">
                <w:rPr>
                  <w:noProof/>
                  <w:szCs w:val="18"/>
                </w:rPr>
                <w:lastRenderedPageBreak/>
                <w:t>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w:t>
            </w:r>
            <w:r w:rsidR="00A348E7" w:rsidRPr="00D72CBE">
              <w:rPr>
                <w:szCs w:val="18"/>
              </w:rPr>
              <w:fldChar w:fldCharType="end"/>
            </w:r>
          </w:p>
        </w:tc>
        <w:tc>
          <w:tcPr>
            <w:tcW w:w="2715" w:type="dxa"/>
          </w:tcPr>
          <w:p w14:paraId="6FA00E20" w14:textId="737D66F6" w:rsidR="00DE292D" w:rsidRPr="00D72CBE" w:rsidRDefault="00DE292D" w:rsidP="00A348E7">
            <w:pPr>
              <w:pStyle w:val="TableText"/>
            </w:pPr>
            <w:r w:rsidRPr="00D72CBE">
              <w:rPr>
                <w:szCs w:val="18"/>
              </w:rPr>
              <w:lastRenderedPageBreak/>
              <w:t xml:space="preserve">Commonly on </w:t>
            </w:r>
            <w:r w:rsidRPr="00D72CBE">
              <w:rPr>
                <w:i/>
                <w:szCs w:val="18"/>
              </w:rPr>
              <w:t>Dioscorea</w:t>
            </w:r>
            <w:r w:rsidRPr="00D72CBE">
              <w:rPr>
                <w:szCs w:val="18"/>
              </w:rPr>
              <w:t xml:space="preserve"> (yams), but also on </w:t>
            </w:r>
            <w:r w:rsidRPr="00D72CBE">
              <w:rPr>
                <w:i/>
                <w:szCs w:val="18"/>
              </w:rPr>
              <w:t>Epipremnum</w:t>
            </w:r>
            <w:r w:rsidRPr="00D72CBE">
              <w:rPr>
                <w:szCs w:val="18"/>
              </w:rPr>
              <w:t xml:space="preserve">, </w:t>
            </w:r>
            <w:r w:rsidRPr="00D72CBE">
              <w:rPr>
                <w:i/>
                <w:szCs w:val="18"/>
              </w:rPr>
              <w:t>Manihot</w:t>
            </w:r>
            <w:r w:rsidRPr="00D72CBE">
              <w:rPr>
                <w:szCs w:val="18"/>
              </w:rPr>
              <w:t xml:space="preserve"> and </w:t>
            </w:r>
            <w:r w:rsidRPr="00D72CBE">
              <w:rPr>
                <w:i/>
                <w:szCs w:val="18"/>
              </w:rPr>
              <w:t>Melicoccus</w:t>
            </w:r>
            <w:r w:rsidRPr="00D72CBE">
              <w:rPr>
                <w:szCs w:val="18"/>
              </w:rPr>
              <w:t xml:space="preserve"> from Brazil, Cameroon, Cuba, Gabon, </w:t>
            </w:r>
            <w:r w:rsidRPr="00D72CBE">
              <w:rPr>
                <w:szCs w:val="18"/>
              </w:rPr>
              <w:lastRenderedPageBreak/>
              <w:t xml:space="preserve">Ghana, Haiti, Jamaica, Liberia, Nigeria, Panama, South Africa, Trinidad and Tobago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6A4AD8AF" w14:textId="77777777" w:rsidR="00DE292D" w:rsidRPr="00D72CBE" w:rsidRDefault="00DE292D" w:rsidP="00DE292D">
            <w:pPr>
              <w:pStyle w:val="TableText"/>
            </w:pPr>
            <w:r w:rsidRPr="00D72CBE">
              <w:rPr>
                <w:szCs w:val="18"/>
              </w:rPr>
              <w:lastRenderedPageBreak/>
              <w:t xml:space="preserve">Yes </w:t>
            </w:r>
          </w:p>
        </w:tc>
        <w:tc>
          <w:tcPr>
            <w:tcW w:w="1379" w:type="dxa"/>
          </w:tcPr>
          <w:p w14:paraId="5467A38A" w14:textId="77777777" w:rsidR="00DE292D" w:rsidRPr="00D72CBE" w:rsidRDefault="00DE292D" w:rsidP="00DE292D">
            <w:pPr>
              <w:pStyle w:val="TableText"/>
            </w:pPr>
            <w:r w:rsidRPr="00D72CBE">
              <w:rPr>
                <w:szCs w:val="18"/>
              </w:rPr>
              <w:t>No</w:t>
            </w:r>
          </w:p>
        </w:tc>
      </w:tr>
      <w:tr w:rsidR="00A348E7" w:rsidRPr="00D72CBE" w14:paraId="1FF70B4B" w14:textId="77777777" w:rsidTr="00DE292D">
        <w:tc>
          <w:tcPr>
            <w:tcW w:w="1952" w:type="dxa"/>
          </w:tcPr>
          <w:p w14:paraId="57B575E5" w14:textId="77777777" w:rsidR="00DE292D" w:rsidRPr="00D72CBE" w:rsidRDefault="00DE292D" w:rsidP="00DE292D">
            <w:pPr>
              <w:pStyle w:val="TableText"/>
            </w:pPr>
            <w:r w:rsidRPr="00D72CBE">
              <w:rPr>
                <w:rFonts w:eastAsia="Times New Roman"/>
                <w:i/>
                <w:szCs w:val="18"/>
                <w:lang w:eastAsia="en-AU"/>
              </w:rPr>
              <w:t>Planococcus hosnyi</w:t>
            </w:r>
            <w:r w:rsidRPr="00D72CBE">
              <w:rPr>
                <w:rFonts w:eastAsia="Times New Roman"/>
                <w:szCs w:val="18"/>
                <w:lang w:eastAsia="en-AU"/>
              </w:rPr>
              <w:t xml:space="preserve"> (Ezzat &amp; McConnell)</w:t>
            </w:r>
          </w:p>
        </w:tc>
        <w:tc>
          <w:tcPr>
            <w:tcW w:w="1172" w:type="dxa"/>
          </w:tcPr>
          <w:p w14:paraId="6778A5F6" w14:textId="77777777" w:rsidR="00DE292D" w:rsidRPr="00D72CBE" w:rsidRDefault="00DE292D" w:rsidP="00DE292D">
            <w:pPr>
              <w:pStyle w:val="TableText"/>
            </w:pPr>
            <w:r w:rsidRPr="00D72CBE">
              <w:rPr>
                <w:szCs w:val="18"/>
              </w:rPr>
              <w:t>1</w:t>
            </w:r>
          </w:p>
        </w:tc>
        <w:tc>
          <w:tcPr>
            <w:tcW w:w="1985" w:type="dxa"/>
          </w:tcPr>
          <w:p w14:paraId="1A83AB0E" w14:textId="0982AFD4" w:rsidR="00DE292D" w:rsidRPr="00D72CBE" w:rsidRDefault="00DE292D" w:rsidP="00A348E7">
            <w:pPr>
              <w:pStyle w:val="TableText"/>
            </w:pPr>
            <w:r w:rsidRPr="00D72CBE">
              <w:rPr>
                <w:szCs w:val="18"/>
              </w:rPr>
              <w:t xml:space="preserve">Southern Africa </w:t>
            </w:r>
            <w:r w:rsidR="00A348E7" w:rsidRPr="00D72CBE">
              <w:rPr>
                <w:szCs w:val="18"/>
              </w:rPr>
              <w:fldChar w:fldCharType="begin">
                <w:fldData xml:space="preserve">PEVuZE5vdGU+PENpdGU+PEF1dGhvcj5FenphdDwvQXV0aG9yPjxZZWFyPjE5NTY8L1llYXI+PFJl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cz48L3VybHM+PGN1c3RvbTE+dXBkYXRlZF9SRzwvY3VzdG9tMT48L3JlY29yZD48L0NpdGU+PC9F
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Y051bT44ODc8L1JlY051bT48RGlzcGxheVRleHQ+KENveCAxOTg5OyBFenphdCAmYW1wOyBNY0Nv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cz48L3VybHM+PGN1c3RvbTE+dXBkYXRlZF9SRzwvY3VzdG9tMT48L3JlY29yZD48L0NpdGU+PC9F
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48460603" w14:textId="0A37301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1617755" w14:textId="069A48CE" w:rsidR="00DE292D" w:rsidRPr="00D72CBE" w:rsidRDefault="00DE292D" w:rsidP="00A348E7">
            <w:pPr>
              <w:pStyle w:val="TableText"/>
            </w:pPr>
            <w:r w:rsidRPr="00D72CBE">
              <w:rPr>
                <w:szCs w:val="18"/>
              </w:rPr>
              <w:t xml:space="preserve">On </w:t>
            </w:r>
            <w:r w:rsidRPr="00D72CBE">
              <w:rPr>
                <w:i/>
                <w:szCs w:val="18"/>
              </w:rPr>
              <w:t>Aerangis</w:t>
            </w:r>
            <w:r w:rsidRPr="00D72CBE">
              <w:rPr>
                <w:szCs w:val="18"/>
              </w:rPr>
              <w:t xml:space="preserve"> (Orchidaceae)</w:t>
            </w:r>
            <w:r w:rsidR="00A348E7" w:rsidRPr="00D72CBE">
              <w:rPr>
                <w:szCs w:val="18"/>
              </w:rPr>
              <w:fldChar w:fldCharType="begin">
                <w:fldData xml:space="preserve">PEVuZE5vdGU+PENpdGU+PEF1dGhvcj5FenphdDwvQXV0aG9yPjxZZWFyPjE5NTY8L1llYXI+PFJl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cz48L3VybHM+PGN1c3RvbTE+dXBkYXRlZF9SRzwvY3VzdG9tMT48L3JlY29yZD48L0NpdGU+PC9F
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Y051bT44ODc8L1JlY051bT48RGlzcGxheVRleHQ+KENveCAxOTg5OyBFenphdCAmYW1wOyBNY0Nv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cz48L3VybHM+PGN1c3RvbTE+dXBkYXRlZF9SRzwvY3VzdG9tMT48L3JlY29yZD48L0NpdGU+PC9F
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532BD457" w14:textId="3FFA733B" w:rsidR="00DE292D" w:rsidRPr="00D72CBE" w:rsidRDefault="00DE292D" w:rsidP="00A348E7">
            <w:pPr>
              <w:pStyle w:val="TableText"/>
            </w:pPr>
            <w:r w:rsidRPr="00D72CBE">
              <w:rPr>
                <w:szCs w:val="18"/>
              </w:rPr>
              <w:t xml:space="preserve">On orchids from South Africa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37DECFD" w14:textId="77777777" w:rsidR="00DE292D" w:rsidRPr="00D72CBE" w:rsidRDefault="00DE292D" w:rsidP="00DE292D">
            <w:pPr>
              <w:pStyle w:val="TableText"/>
            </w:pPr>
            <w:r w:rsidRPr="00D72CBE">
              <w:rPr>
                <w:szCs w:val="18"/>
              </w:rPr>
              <w:t>Yes</w:t>
            </w:r>
          </w:p>
        </w:tc>
        <w:tc>
          <w:tcPr>
            <w:tcW w:w="1379" w:type="dxa"/>
          </w:tcPr>
          <w:p w14:paraId="20F98885" w14:textId="77777777" w:rsidR="00DE292D" w:rsidRPr="00D72CBE" w:rsidRDefault="00DE292D" w:rsidP="00DE292D">
            <w:pPr>
              <w:pStyle w:val="TableText"/>
            </w:pPr>
            <w:r w:rsidRPr="00D72CBE">
              <w:rPr>
                <w:szCs w:val="18"/>
              </w:rPr>
              <w:t>No</w:t>
            </w:r>
          </w:p>
        </w:tc>
      </w:tr>
      <w:tr w:rsidR="00A348E7" w:rsidRPr="00D72CBE" w14:paraId="3BB39E61" w14:textId="77777777" w:rsidTr="00DE292D">
        <w:tc>
          <w:tcPr>
            <w:tcW w:w="1952" w:type="dxa"/>
          </w:tcPr>
          <w:p w14:paraId="6378FFD4" w14:textId="77777777" w:rsidR="00DE292D" w:rsidRPr="00D72CBE" w:rsidRDefault="00DE292D" w:rsidP="00DE292D">
            <w:pPr>
              <w:pStyle w:val="TableText"/>
            </w:pPr>
            <w:r w:rsidRPr="00D72CBE">
              <w:rPr>
                <w:rFonts w:eastAsia="Times New Roman"/>
                <w:i/>
                <w:szCs w:val="18"/>
                <w:lang w:eastAsia="en-AU"/>
              </w:rPr>
              <w:t>Planococcus hospitus</w:t>
            </w:r>
            <w:r w:rsidRPr="00D72CBE">
              <w:rPr>
                <w:rFonts w:eastAsia="Times New Roman"/>
                <w:szCs w:val="18"/>
                <w:lang w:eastAsia="en-AU"/>
              </w:rPr>
              <w:t xml:space="preserve"> De Lotto</w:t>
            </w:r>
          </w:p>
        </w:tc>
        <w:tc>
          <w:tcPr>
            <w:tcW w:w="1172" w:type="dxa"/>
          </w:tcPr>
          <w:p w14:paraId="33FB6213" w14:textId="77777777" w:rsidR="00DE292D" w:rsidRPr="00D72CBE" w:rsidRDefault="00DE292D" w:rsidP="00DE292D">
            <w:pPr>
              <w:pStyle w:val="TableText"/>
            </w:pPr>
            <w:r w:rsidRPr="00D72CBE">
              <w:rPr>
                <w:szCs w:val="18"/>
              </w:rPr>
              <w:t>1</w:t>
            </w:r>
          </w:p>
        </w:tc>
        <w:tc>
          <w:tcPr>
            <w:tcW w:w="1985" w:type="dxa"/>
          </w:tcPr>
          <w:p w14:paraId="4DEE489F" w14:textId="244E8A8C" w:rsidR="00DE292D" w:rsidRPr="00D72CBE" w:rsidRDefault="00DE292D" w:rsidP="00A348E7">
            <w:pPr>
              <w:pStyle w:val="TableText"/>
            </w:pPr>
            <w:r w:rsidRPr="00D72CBE">
              <w:rPr>
                <w:szCs w:val="18"/>
              </w:rPr>
              <w:t xml:space="preserve">Uganda </w: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4964CDCF" w14:textId="1746A4D6"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B385411" w14:textId="17392DF1" w:rsidR="00DE292D" w:rsidRPr="00D72CBE" w:rsidRDefault="00DE292D" w:rsidP="00A348E7">
            <w:pPr>
              <w:pStyle w:val="TableText"/>
            </w:pPr>
            <w:r w:rsidRPr="00D72CBE">
              <w:rPr>
                <w:szCs w:val="18"/>
              </w:rPr>
              <w:t xml:space="preserve">On tubers of </w:t>
            </w:r>
            <w:r w:rsidRPr="00D72CBE">
              <w:rPr>
                <w:i/>
                <w:szCs w:val="18"/>
              </w:rPr>
              <w:t>Eulophia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and other orchids </w:t>
            </w:r>
            <w:r w:rsidR="00A348E7" w:rsidRPr="00D72CBE">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w:t>
            </w:r>
            <w:r w:rsidR="00A348E7" w:rsidRPr="00D72CBE">
              <w:rPr>
                <w:szCs w:val="18"/>
              </w:rPr>
              <w:fldChar w:fldCharType="end"/>
            </w:r>
          </w:p>
        </w:tc>
        <w:tc>
          <w:tcPr>
            <w:tcW w:w="2715" w:type="dxa"/>
          </w:tcPr>
          <w:p w14:paraId="7AFDF028" w14:textId="21AF1A39" w:rsidR="00DE292D" w:rsidRPr="00D72CBE" w:rsidRDefault="00DE292D" w:rsidP="00A348E7">
            <w:pPr>
              <w:pStyle w:val="TableText"/>
            </w:pPr>
            <w:r w:rsidRPr="00D72CBE">
              <w:rPr>
                <w:szCs w:val="18"/>
              </w:rPr>
              <w:t xml:space="preserve">On </w:t>
            </w:r>
            <w:r w:rsidRPr="00D72CBE">
              <w:rPr>
                <w:i/>
                <w:szCs w:val="18"/>
              </w:rPr>
              <w:t>Cyrtorchis</w:t>
            </w:r>
            <w:r w:rsidRPr="00D72CBE">
              <w:rPr>
                <w:szCs w:val="18"/>
              </w:rPr>
              <w:t xml:space="preserve"> from Uganda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AF32284" w14:textId="77777777" w:rsidR="00DE292D" w:rsidRPr="00D72CBE" w:rsidRDefault="00DE292D" w:rsidP="00DE292D">
            <w:pPr>
              <w:pStyle w:val="TableText"/>
            </w:pPr>
            <w:r w:rsidRPr="00D72CBE">
              <w:rPr>
                <w:szCs w:val="18"/>
              </w:rPr>
              <w:t>Yes</w:t>
            </w:r>
          </w:p>
        </w:tc>
        <w:tc>
          <w:tcPr>
            <w:tcW w:w="1379" w:type="dxa"/>
          </w:tcPr>
          <w:p w14:paraId="5C80290C" w14:textId="77777777" w:rsidR="00DE292D" w:rsidRPr="00D72CBE" w:rsidRDefault="00DE292D" w:rsidP="00DE292D">
            <w:pPr>
              <w:pStyle w:val="TableText"/>
            </w:pPr>
            <w:r w:rsidRPr="00D72CBE">
              <w:rPr>
                <w:szCs w:val="18"/>
              </w:rPr>
              <w:t>No</w:t>
            </w:r>
          </w:p>
        </w:tc>
      </w:tr>
      <w:tr w:rsidR="00A348E7" w:rsidRPr="00D72CBE" w14:paraId="02C4AE51" w14:textId="77777777" w:rsidTr="00DE292D">
        <w:tc>
          <w:tcPr>
            <w:tcW w:w="1952" w:type="dxa"/>
          </w:tcPr>
          <w:p w14:paraId="74CFD417" w14:textId="77777777" w:rsidR="00DE292D" w:rsidRPr="00D72CBE" w:rsidRDefault="00DE292D" w:rsidP="00DE292D">
            <w:pPr>
              <w:pStyle w:val="TableText"/>
            </w:pPr>
            <w:r w:rsidRPr="00D72CBE">
              <w:rPr>
                <w:rFonts w:eastAsia="Times New Roman"/>
                <w:i/>
                <w:szCs w:val="18"/>
                <w:lang w:eastAsia="en-AU"/>
              </w:rPr>
              <w:t>Planococcus japonicus</w:t>
            </w:r>
            <w:r w:rsidRPr="00D72CBE">
              <w:rPr>
                <w:rFonts w:eastAsia="Times New Roman"/>
                <w:szCs w:val="18"/>
                <w:lang w:eastAsia="en-AU"/>
              </w:rPr>
              <w:t xml:space="preserve"> Cox</w:t>
            </w:r>
          </w:p>
        </w:tc>
        <w:tc>
          <w:tcPr>
            <w:tcW w:w="1172" w:type="dxa"/>
          </w:tcPr>
          <w:p w14:paraId="640862ED" w14:textId="77777777" w:rsidR="00DE292D" w:rsidRPr="00D72CBE" w:rsidRDefault="00DE292D" w:rsidP="00DE292D">
            <w:pPr>
              <w:pStyle w:val="TableText"/>
            </w:pPr>
            <w:r w:rsidRPr="00D72CBE">
              <w:rPr>
                <w:szCs w:val="18"/>
              </w:rPr>
              <w:t>1</w:t>
            </w:r>
          </w:p>
        </w:tc>
        <w:tc>
          <w:tcPr>
            <w:tcW w:w="1985" w:type="dxa"/>
          </w:tcPr>
          <w:p w14:paraId="30C7FF95" w14:textId="3954BC2C" w:rsidR="00DE292D" w:rsidRPr="00D72CBE" w:rsidRDefault="00DE292D" w:rsidP="00A348E7">
            <w:pPr>
              <w:pStyle w:val="TableText"/>
              <w:rPr>
                <w:szCs w:val="18"/>
              </w:rPr>
            </w:pPr>
            <w:r w:rsidRPr="00D72CBE">
              <w:rPr>
                <w:szCs w:val="18"/>
              </w:rPr>
              <w:t xml:space="preserve">USA, Japan and South Asia </w:t>
            </w:r>
            <w:r w:rsidR="00A348E7" w:rsidRPr="00D72CBE">
              <w:rPr>
                <w:szCs w:val="18"/>
              </w:rPr>
              <w:fldChar w:fldCharType="begin">
                <w:fldData xml:space="preserve">PEVuZE5vdGU+PENpdGU+PEF1dGhvcj5XaWxsaWFtczwvQXV0aG9yPjxZZWFyPjIwMDQ8L1llYXI+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bnRyaWJ1dG9ycz48YXV0aG9ycz48YXV0aG9yPkdhcmPDrWEsIE0uPC9hdXRob3I+PGF1dGhvcj5E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PFJlY051bT4yMzYwPC9SZWNOdW0+PERpc3BsYXlUZXh0PihHYXJjw61hIGV0IGFsLiAyMDE4OyBN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bnRyaWJ1dG9ycz48YXV0aG9ycz48YXV0aG9yPkdhcmPDrWEsIE0uPC9hdXRob3I+PGF1dGhvcj5E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8" w:tooltip="Miller, 2002 #4200" w:history="1">
              <w:r w:rsidR="00A348E7" w:rsidRPr="00D72CBE">
                <w:rPr>
                  <w:noProof/>
                  <w:szCs w:val="18"/>
                </w:rPr>
                <w:t>Miller, Miller &amp; Watson 2002</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03A4B6AC" w14:textId="1C19ED4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61009928" w14:textId="1D9931CC" w:rsidR="00DE292D" w:rsidRPr="00D72CBE" w:rsidRDefault="00DE292D" w:rsidP="00A348E7">
            <w:pPr>
              <w:pStyle w:val="TableText"/>
            </w:pPr>
            <w:r w:rsidRPr="00D72CBE">
              <w:rPr>
                <w:szCs w:val="18"/>
              </w:rPr>
              <w:t xml:space="preserve">On many host plants including apple, pear, tea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also trees including </w:t>
            </w:r>
            <w:r w:rsidR="00563306" w:rsidRPr="00D72CBE">
              <w:rPr>
                <w:i/>
                <w:szCs w:val="18"/>
              </w:rPr>
              <w:t>L</w:t>
            </w:r>
            <w:r w:rsidRPr="00D72CBE">
              <w:rPr>
                <w:i/>
                <w:szCs w:val="18"/>
              </w:rPr>
              <w:t>oquat</w:t>
            </w:r>
            <w:r w:rsidRPr="00D72CBE">
              <w:rPr>
                <w:szCs w:val="18"/>
              </w:rPr>
              <w:t xml:space="preserve"> </w:t>
            </w:r>
            <w:r w:rsidR="00A348E7" w:rsidRPr="00D72CBE">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w:t>
            </w:r>
            <w:r w:rsidR="00A348E7" w:rsidRPr="00D72CBE">
              <w:rPr>
                <w:szCs w:val="18"/>
              </w:rPr>
              <w:fldChar w:fldCharType="end"/>
            </w:r>
          </w:p>
        </w:tc>
        <w:tc>
          <w:tcPr>
            <w:tcW w:w="2715" w:type="dxa"/>
          </w:tcPr>
          <w:p w14:paraId="6F0087F8" w14:textId="7FF7E357" w:rsidR="00DE292D" w:rsidRPr="00D72CBE" w:rsidRDefault="00DE292D" w:rsidP="00A348E7">
            <w:pPr>
              <w:pStyle w:val="TableText"/>
            </w:pPr>
            <w:r w:rsidRPr="00D72CBE">
              <w:rPr>
                <w:szCs w:val="18"/>
              </w:rPr>
              <w:t xml:space="preserve">On </w:t>
            </w:r>
            <w:r w:rsidRPr="00D72CBE">
              <w:rPr>
                <w:i/>
                <w:szCs w:val="18"/>
              </w:rPr>
              <w:t>Lansium</w:t>
            </w:r>
            <w:r w:rsidRPr="00D72CBE">
              <w:rPr>
                <w:szCs w:val="18"/>
              </w:rPr>
              <w:t xml:space="preserve"> sp., </w:t>
            </w:r>
            <w:r w:rsidRPr="00D72CBE">
              <w:rPr>
                <w:i/>
                <w:szCs w:val="18"/>
              </w:rPr>
              <w:t>L. domesticum</w:t>
            </w:r>
            <w:r w:rsidRPr="00D72CBE">
              <w:rPr>
                <w:szCs w:val="18"/>
              </w:rPr>
              <w:t xml:space="preserve"> from the Philippines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Carpinus</w:t>
            </w:r>
            <w:r w:rsidRPr="00D72CBE">
              <w:rPr>
                <w:szCs w:val="18"/>
              </w:rPr>
              <w:t xml:space="preserve">, </w:t>
            </w:r>
            <w:r w:rsidRPr="00D72CBE">
              <w:rPr>
                <w:i/>
                <w:szCs w:val="18"/>
              </w:rPr>
              <w:t>Fatsia</w:t>
            </w:r>
            <w:r w:rsidRPr="00D72CBE">
              <w:rPr>
                <w:szCs w:val="18"/>
              </w:rPr>
              <w:t xml:space="preserve">, </w:t>
            </w:r>
            <w:r w:rsidRPr="00D72CBE">
              <w:rPr>
                <w:i/>
                <w:szCs w:val="18"/>
              </w:rPr>
              <w:t>Lansium</w:t>
            </w:r>
            <w:r w:rsidRPr="00D72CBE">
              <w:rPr>
                <w:szCs w:val="18"/>
              </w:rPr>
              <w:t xml:space="preserve">, </w:t>
            </w:r>
            <w:r w:rsidRPr="00D72CBE">
              <w:rPr>
                <w:i/>
                <w:szCs w:val="18"/>
              </w:rPr>
              <w:t>Malus</w:t>
            </w:r>
            <w:r w:rsidRPr="00D72CBE">
              <w:rPr>
                <w:szCs w:val="18"/>
              </w:rPr>
              <w:t xml:space="preserve">, </w:t>
            </w:r>
            <w:r w:rsidRPr="00D72CBE">
              <w:rPr>
                <w:i/>
                <w:szCs w:val="18"/>
              </w:rPr>
              <w:t>Rhododendron</w:t>
            </w:r>
            <w:r w:rsidRPr="00D72CBE">
              <w:rPr>
                <w:szCs w:val="18"/>
              </w:rPr>
              <w:t xml:space="preserve"> and </w:t>
            </w:r>
            <w:r w:rsidRPr="00D72CBE">
              <w:rPr>
                <w:i/>
                <w:szCs w:val="18"/>
              </w:rPr>
              <w:t>Vitis</w:t>
            </w:r>
            <w:r w:rsidRPr="00D72CBE">
              <w:rPr>
                <w:szCs w:val="18"/>
              </w:rPr>
              <w:t xml:space="preserve"> from Japan and the Philippines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26D1947" w14:textId="77777777" w:rsidR="00DE292D" w:rsidRPr="00D72CBE" w:rsidRDefault="00DE292D" w:rsidP="00DE292D">
            <w:pPr>
              <w:pStyle w:val="TableText"/>
            </w:pPr>
            <w:r w:rsidRPr="00D72CBE">
              <w:rPr>
                <w:szCs w:val="18"/>
              </w:rPr>
              <w:t>Yes</w:t>
            </w:r>
          </w:p>
        </w:tc>
        <w:tc>
          <w:tcPr>
            <w:tcW w:w="1379" w:type="dxa"/>
          </w:tcPr>
          <w:p w14:paraId="2E6F66BA" w14:textId="77777777" w:rsidR="00DE292D" w:rsidRPr="00D72CBE" w:rsidRDefault="00DE292D" w:rsidP="00DE292D">
            <w:pPr>
              <w:pStyle w:val="TableText"/>
            </w:pPr>
            <w:r w:rsidRPr="00D72CBE">
              <w:rPr>
                <w:szCs w:val="18"/>
              </w:rPr>
              <w:t>No</w:t>
            </w:r>
          </w:p>
        </w:tc>
      </w:tr>
      <w:tr w:rsidR="00A348E7" w:rsidRPr="00D72CBE" w14:paraId="44867B09" w14:textId="77777777" w:rsidTr="00DE292D">
        <w:tc>
          <w:tcPr>
            <w:tcW w:w="1952" w:type="dxa"/>
          </w:tcPr>
          <w:p w14:paraId="4E5FFB25" w14:textId="3CE0666C" w:rsidR="00DE292D" w:rsidRPr="00D72CBE" w:rsidRDefault="00DE292D" w:rsidP="00A348E7">
            <w:pPr>
              <w:pStyle w:val="TableText"/>
            </w:pPr>
            <w:r w:rsidRPr="00D72CBE">
              <w:rPr>
                <w:rFonts w:eastAsia="Times New Roman"/>
                <w:i/>
                <w:szCs w:val="18"/>
                <w:lang w:eastAsia="en-AU"/>
              </w:rPr>
              <w:t>Planococcus kenyae</w:t>
            </w:r>
            <w:r w:rsidRPr="00D72CBE">
              <w:rPr>
                <w:rFonts w:eastAsia="Times New Roman"/>
                <w:szCs w:val="18"/>
                <w:lang w:eastAsia="en-AU"/>
              </w:rPr>
              <w:t xml:space="preserve">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 ExcludeYear="1"&gt;&lt;Author&gt;Le Pelley&lt;/Author&gt;&lt;Year&gt;1968&lt;/Year&gt;&lt;RecNum&gt;15948&lt;/RecNum&gt;&lt;DisplayText&gt;(Le Pelley)&lt;/DisplayText&gt;&lt;record&gt;&lt;rec-number&gt;15948&lt;/rec-number&gt;&lt;foreign-keys&gt;&lt;key app="EN" db-id="pxwxw0er9zv2fxezxdk5tt5utz5p5vtrwdv0" timestamp="1451972722"&gt;15948&lt;/key&gt;&lt;/foreign-keys&gt;&lt;ref-type name="Book Section"&gt;5&lt;/ref-type&gt;&lt;contributors&gt;&lt;authors&gt;&lt;author&gt;Le Pelley,R.H.&lt;/author&gt;&lt;/authors&gt;&lt;/contributors&gt;&lt;titles&gt;&lt;title&gt;Recorded coffee insects of the world&lt;/title&gt;&lt;secondary-title&gt;Pests of Coffee&lt;/secondary-title&gt;&lt;tertiary-title&gt;Tropical science series&lt;/tertiary-title&gt;&lt;/titles&gt;&lt;pages&gt;437-483&lt;/pages&gt;&lt;keywords&gt;&lt;keyword&gt;Coffee&lt;/keyword&gt;&lt;keyword&gt;insect&lt;/keyword&gt;&lt;keyword&gt;Insects&lt;/keyword&gt;&lt;keyword&gt;pest&lt;/keyword&gt;&lt;keyword&gt;Pests&lt;/keyword&gt;&lt;keyword&gt;World&lt;/keyword&gt;&lt;/keywords&gt;&lt;dates&gt;&lt;year&gt;1968&lt;/year&gt;&lt;/dates&gt;&lt;pub-location&gt;London&lt;/pub-location&gt;&lt;publisher&gt;Longman, Green and Co Ltd&lt;/publisher&gt;&lt;orig-pub&gt;&lt;style face="underline" font="default" size="100%"&gt;J:\E Library\Plant Catalogue\L&lt;/style&gt;&lt;/orig-pub&gt;&lt;label&gt;80118&lt;/label&gt;&lt;urls&gt;&lt;/urls&gt;&lt;custom1&gt;European grapevine moth jc&lt;/custom1&gt;&lt;/record&gt;&lt;/Cite&gt;&lt;/EndNote&gt;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286" w:tooltip="Le Pelley, 1968 #15948" w:history="1">
              <w:r w:rsidR="00A348E7" w:rsidRPr="00D72CBE">
                <w:rPr>
                  <w:rFonts w:eastAsia="Times New Roman"/>
                  <w:noProof/>
                  <w:szCs w:val="18"/>
                  <w:lang w:eastAsia="en-AU"/>
                </w:rPr>
                <w:t>Le Pelley</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p>
        </w:tc>
        <w:tc>
          <w:tcPr>
            <w:tcW w:w="1172" w:type="dxa"/>
          </w:tcPr>
          <w:p w14:paraId="53328A3E" w14:textId="77777777" w:rsidR="00DE292D" w:rsidRPr="00D72CBE" w:rsidRDefault="00DE292D" w:rsidP="00DE292D">
            <w:pPr>
              <w:pStyle w:val="TableText"/>
            </w:pPr>
            <w:r w:rsidRPr="00D72CBE">
              <w:rPr>
                <w:szCs w:val="18"/>
              </w:rPr>
              <w:t>1, 2 ,4</w:t>
            </w:r>
          </w:p>
        </w:tc>
        <w:tc>
          <w:tcPr>
            <w:tcW w:w="1985" w:type="dxa"/>
          </w:tcPr>
          <w:p w14:paraId="54EE4829" w14:textId="38CC31F9" w:rsidR="00DE292D" w:rsidRPr="00D72CBE" w:rsidRDefault="00DE292D" w:rsidP="00A348E7">
            <w:pPr>
              <w:pStyle w:val="TableText"/>
            </w:pPr>
            <w:r w:rsidRPr="00D72CBE">
              <w:rPr>
                <w:szCs w:val="18"/>
              </w:rPr>
              <w:t xml:space="preserve">Africa and Indonesia </w:t>
            </w:r>
            <w:r w:rsidR="00A348E7" w:rsidRPr="00D72CBE">
              <w:rPr>
                <w:szCs w:val="18"/>
              </w:rPr>
              <w:fldChar w:fldCharType="begin">
                <w:fldData xml:space="preserve">PEVuZE5vdGU+PENpdGU+PEF1dGhvcj5FenphdDwvQXV0aG9yPjxZZWFyPjE5NTY8L1llYXI+PFJl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aWFuIHRhYmxlIGdyYXBlcyBqZDwvY3VzdG9tMT48L3JlY29yZD48L0NpdGU+PENpdGU+PEF1dGhv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Pjxjb250cmlidXRvcnM+PGF1dGhvcnM+PGF1dGhvcj5HYXJjw61hLCBNLjwvYXV0aG9yPjxhdXRo
b3I+RGVubm8sIEIuPC9hdXRob3I+PGF1dGhvcj5NaWxsZXIsIEQuUi48L2F1dGhvcj48YXV0aG9y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Y051bT44ODc8L1JlY051bT48RGlzcGxheVRleHQ+KEF0dGFmdWFoLCBCbGVuY293ZSAmYW1wOyBC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aWFuIHRhYmxlIGdyYXBlcyBqZDwvY3VzdG9tMT48L3JlY29yZD48L0NpdGU+PENpdGU+PEF1dGhv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Pjxjb250cmlidXRvcnM+PGF1dGhvcnM+PGF1dGhvcj5HYXJjw61hLCBNLjwvYXV0aG9yPjxhdXRo
b3I+RGVubm8sIEIuPC9hdXRob3I+PGF1dGhvcj5NaWxsZXIsIEQuUi48L2F1dGhvcj48YXV0aG9y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1" w:tooltip="Attafuah, 1963 #22608" w:history="1">
              <w:r w:rsidR="00A348E7" w:rsidRPr="00D72CBE">
                <w:rPr>
                  <w:noProof/>
                  <w:szCs w:val="18"/>
                </w:rPr>
                <w:t>Attafuah, Blencowe &amp; Brunt 1963</w:t>
              </w:r>
            </w:hyperlink>
            <w:r w:rsidR="00A348E7" w:rsidRPr="00D72CBE">
              <w:rPr>
                <w:noProof/>
                <w:szCs w:val="18"/>
              </w:rPr>
              <w:t xml:space="preserve">; </w:t>
            </w:r>
            <w:hyperlink w:anchor="_ENREF_119" w:tooltip="Cox, 1989 #535" w:history="1">
              <w:r w:rsidR="00A348E7" w:rsidRPr="00D72CBE">
                <w:rPr>
                  <w:noProof/>
                  <w:szCs w:val="18"/>
                </w:rPr>
                <w:t>Cox 1989</w:t>
              </w:r>
            </w:hyperlink>
            <w:r w:rsidR="00A348E7" w:rsidRPr="00D72CBE">
              <w:rPr>
                <w:noProof/>
                <w:szCs w:val="18"/>
              </w:rPr>
              <w:t xml:space="preserve">; </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54532C5A" w14:textId="768E34F1"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15D96246" w14:textId="34806C30" w:rsidR="00DE292D" w:rsidRPr="00D72CBE" w:rsidRDefault="00DE292D" w:rsidP="00A348E7">
            <w:pPr>
              <w:pStyle w:val="TableText"/>
            </w:pPr>
            <w:r w:rsidRPr="00D72CBE">
              <w:rPr>
                <w:szCs w:val="18"/>
              </w:rPr>
              <w:t xml:space="preserve">On many host plants including coffee, cacao, yam, citrus and sugarcane </w:t>
            </w:r>
            <w:r w:rsidR="00A348E7" w:rsidRPr="00D72CBE">
              <w:rPr>
                <w:szCs w:val="18"/>
              </w:rPr>
              <w:fldChar w:fldCharType="begin">
                <w:fldData xml:space="preserve">PEVuZE5vdGU+PENpdGU+PEF1dGhvcj5FenphdDwvQXV0aG9yPjxZZWFyPjE5NTY8L1llYXI+PFJl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cz48L3VybHM+PGN1c3RvbTE+dXBkYXRlZF9SRzwvY3VzdG9tMT48L3JlY29yZD48L0NpdGU+PC9F
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Y051bT44ODc8L1JlY051bT48RGlzcGxheVRleHQ+KENveCAxOTg5OyBFenphdCAmYW1wOyBNY0Nv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cz48L3VybHM+PGN1c3RvbTE+dXBkYXRlZF9SRzwvY3VzdG9tMT48L3JlY29yZD48L0NpdGU+PC9F
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4F9BC848" w14:textId="24F4FEA7" w:rsidR="00DE292D" w:rsidRPr="00D72CBE" w:rsidRDefault="00DE292D" w:rsidP="00A348E7">
            <w:pPr>
              <w:pStyle w:val="TableText"/>
            </w:pPr>
            <w:r w:rsidRPr="00D72CBE">
              <w:rPr>
                <w:szCs w:val="18"/>
              </w:rPr>
              <w:t xml:space="preserve">On </w:t>
            </w:r>
            <w:r w:rsidRPr="00D72CBE">
              <w:rPr>
                <w:i/>
                <w:szCs w:val="18"/>
              </w:rPr>
              <w:t>Ficus</w:t>
            </w:r>
            <w:r w:rsidRPr="00D72CBE">
              <w:rPr>
                <w:szCs w:val="18"/>
              </w:rPr>
              <w:t xml:space="preserve"> and </w:t>
            </w:r>
            <w:r w:rsidRPr="00D72CBE">
              <w:rPr>
                <w:i/>
                <w:szCs w:val="18"/>
              </w:rPr>
              <w:t>Cola</w:t>
            </w:r>
            <w:r w:rsidRPr="00D72CBE">
              <w:rPr>
                <w:szCs w:val="18"/>
              </w:rPr>
              <w:t xml:space="preserve"> from Nigeria and Sierra Leone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265F5C7B" w14:textId="77777777" w:rsidR="00DE292D" w:rsidRPr="00D72CBE" w:rsidRDefault="00DE292D" w:rsidP="00DE292D">
            <w:pPr>
              <w:pStyle w:val="TableText"/>
              <w:rPr>
                <w:szCs w:val="18"/>
              </w:rPr>
            </w:pPr>
            <w:r w:rsidRPr="00D72CBE">
              <w:rPr>
                <w:szCs w:val="18"/>
              </w:rPr>
              <w:t>Yes</w:t>
            </w:r>
          </w:p>
        </w:tc>
        <w:tc>
          <w:tcPr>
            <w:tcW w:w="1379" w:type="dxa"/>
          </w:tcPr>
          <w:p w14:paraId="336BAADC" w14:textId="219D0649" w:rsidR="00DE292D" w:rsidRPr="00D72CBE" w:rsidRDefault="00DE292D" w:rsidP="00A348E7">
            <w:pPr>
              <w:pStyle w:val="TableText"/>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D72CBE">
              <w:rPr>
                <w:szCs w:val="18"/>
              </w:rPr>
              <w:fldChar w:fldCharType="separate"/>
            </w:r>
            <w:r w:rsidR="00A348E7" w:rsidRPr="00D72CBE">
              <w:rPr>
                <w:noProof/>
                <w:szCs w:val="18"/>
              </w:rPr>
              <w:t>(</w:t>
            </w:r>
            <w:hyperlink w:anchor="_ENREF_31" w:tooltip="Attafuah, 1963 #22608" w:history="1">
              <w:r w:rsidR="00A348E7" w:rsidRPr="00D72CBE">
                <w:rPr>
                  <w:noProof/>
                  <w:szCs w:val="18"/>
                </w:rPr>
                <w:t>Attafuah, Blencowe &amp; Brunt 1963</w:t>
              </w:r>
            </w:hyperlink>
            <w:r w:rsidR="00A348E7" w:rsidRPr="00D72CBE">
              <w:rPr>
                <w:noProof/>
                <w:szCs w:val="18"/>
              </w:rPr>
              <w:t>)</w:t>
            </w:r>
            <w:r w:rsidR="00A348E7" w:rsidRPr="00D72CBE">
              <w:rPr>
                <w:szCs w:val="18"/>
              </w:rPr>
              <w:fldChar w:fldCharType="end"/>
            </w:r>
          </w:p>
        </w:tc>
      </w:tr>
      <w:tr w:rsidR="00A348E7" w:rsidRPr="00D72CBE" w14:paraId="432B6AE3" w14:textId="77777777" w:rsidTr="00DE292D">
        <w:tc>
          <w:tcPr>
            <w:tcW w:w="1952" w:type="dxa"/>
          </w:tcPr>
          <w:p w14:paraId="762ADC30" w14:textId="77777777" w:rsidR="00DE292D" w:rsidRPr="00D72CBE" w:rsidRDefault="00DE292D" w:rsidP="00DE292D">
            <w:pPr>
              <w:pStyle w:val="TableText"/>
            </w:pPr>
            <w:r w:rsidRPr="00D72CBE">
              <w:rPr>
                <w:rFonts w:eastAsia="Times New Roman"/>
                <w:i/>
                <w:szCs w:val="18"/>
                <w:lang w:eastAsia="en-AU"/>
              </w:rPr>
              <w:t>Planococcus kraunhiae</w:t>
            </w:r>
            <w:r w:rsidRPr="00D72CBE">
              <w:rPr>
                <w:rFonts w:eastAsia="Times New Roman"/>
                <w:szCs w:val="18"/>
                <w:lang w:eastAsia="en-AU"/>
              </w:rPr>
              <w:t xml:space="preserve"> (Kuwana)</w:t>
            </w:r>
          </w:p>
        </w:tc>
        <w:tc>
          <w:tcPr>
            <w:tcW w:w="1172" w:type="dxa"/>
          </w:tcPr>
          <w:p w14:paraId="654E080F" w14:textId="77777777" w:rsidR="00DE292D" w:rsidRPr="00D72CBE" w:rsidRDefault="00DE292D" w:rsidP="00DE292D">
            <w:pPr>
              <w:pStyle w:val="TableText"/>
            </w:pPr>
            <w:r w:rsidRPr="00D72CBE">
              <w:rPr>
                <w:szCs w:val="18"/>
              </w:rPr>
              <w:t>1, 5</w:t>
            </w:r>
          </w:p>
        </w:tc>
        <w:tc>
          <w:tcPr>
            <w:tcW w:w="1985" w:type="dxa"/>
          </w:tcPr>
          <w:p w14:paraId="7D981391" w14:textId="08B1460A" w:rsidR="00DE292D" w:rsidRPr="00D72CBE" w:rsidRDefault="00DE292D" w:rsidP="00A348E7">
            <w:pPr>
              <w:pStyle w:val="TableText"/>
              <w:rPr>
                <w:szCs w:val="18"/>
              </w:rPr>
            </w:pPr>
            <w:r w:rsidRPr="00D72CBE">
              <w:rPr>
                <w:szCs w:val="18"/>
              </w:rPr>
              <w:t xml:space="preserve">USA, Jamaica and Asia </w:t>
            </w:r>
            <w:r w:rsidR="00A348E7" w:rsidRPr="00D72CBE">
              <w:rPr>
                <w:szCs w:val="18"/>
              </w:rPr>
              <w:fldChar w:fldCharType="begin">
                <w:fldData xml:space="preserve">PEVuZE5vdGU+PENpdGU+PEF1dGhvcj5FenphdDwvQXV0aG9yPjxZZWFyPjE5NTY8L1llYXI+PFJl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OyBVZW5vIDE5NzEpPC9EaXNwbGF5VGV4dD48cmVjb3JkPjxyZWMtbnVtYmVyPjg4NzwvcmVjLW51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451" w:tooltip="Ueno, 1971 #8651" w:history="1">
              <w:r w:rsidR="00A348E7" w:rsidRPr="00D72CBE">
                <w:rPr>
                  <w:noProof/>
                  <w:szCs w:val="18"/>
                </w:rPr>
                <w:t>Ueno 1971</w:t>
              </w:r>
            </w:hyperlink>
            <w:r w:rsidR="00A348E7" w:rsidRPr="00D72CBE">
              <w:rPr>
                <w:noProof/>
                <w:szCs w:val="18"/>
              </w:rPr>
              <w:t>)</w:t>
            </w:r>
            <w:r w:rsidR="00A348E7" w:rsidRPr="00D72CBE">
              <w:rPr>
                <w:szCs w:val="18"/>
              </w:rPr>
              <w:fldChar w:fldCharType="end"/>
            </w:r>
            <w:r w:rsidRPr="00D72CBE">
              <w:rPr>
                <w:szCs w:val="18"/>
              </w:rPr>
              <w:t xml:space="preserve"> </w:t>
            </w:r>
            <w:r w:rsidR="00A348E7" w:rsidRPr="00D72CBE">
              <w:rPr>
                <w:szCs w:val="18"/>
              </w:rPr>
              <w:fldChar w:fldCharType="begin">
                <w:fldData xml:space="preserve">PEVuZE5vdGU+PENpdGU+PEF1dGhvcj5XaWxsaWFtczwvQXV0aG9yPjxZZWFyPjIwMDQ8L1llYXI+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PFJlY051bT4yMzYwPC9SZWNOdW0+PERpc3BsYXlUZXh0PihHYXJjw61hIGV0IGFsLiAyMDE4OyBQ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81" w:tooltip="Park, 2010 #10436" w:history="1">
              <w:r w:rsidR="00A348E7" w:rsidRPr="00D72CBE">
                <w:rPr>
                  <w:noProof/>
                  <w:szCs w:val="18"/>
                </w:rPr>
                <w:t>Park et al. 2010</w:t>
              </w:r>
            </w:hyperlink>
            <w:r w:rsidR="00A348E7" w:rsidRPr="00D72CBE">
              <w:rPr>
                <w:noProof/>
                <w:szCs w:val="18"/>
              </w:rPr>
              <w:t xml:space="preserve">; </w:t>
            </w:r>
            <w:hyperlink w:anchor="_ENREF_427" w:tooltip="Shiraiwa, 1935 #10118" w:history="1">
              <w:r w:rsidR="00A348E7" w:rsidRPr="00D72CBE">
                <w:rPr>
                  <w:noProof/>
                  <w:szCs w:val="18"/>
                </w:rPr>
                <w:t>Shiraiwa 1935</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4E33A600" w14:textId="7AB54153"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2E741F73" w14:textId="0263D861" w:rsidR="00DE292D" w:rsidRPr="00D72CBE" w:rsidRDefault="00DE292D" w:rsidP="00DE292D">
            <w:pPr>
              <w:pStyle w:val="TableText"/>
              <w:rPr>
                <w:szCs w:val="18"/>
              </w:rPr>
            </w:pPr>
            <w:r w:rsidRPr="00D72CBE">
              <w:rPr>
                <w:szCs w:val="18"/>
              </w:rPr>
              <w:t xml:space="preserve">In crevices of twig, leaves of many host plants, including persimmon </w:t>
            </w:r>
            <w:r w:rsidR="00A348E7" w:rsidRPr="00D72CBE">
              <w:rPr>
                <w:szCs w:val="18"/>
              </w:rPr>
              <w:fldChar w:fldCharType="begin">
                <w:fldData xml:space="preserve">PEVuZE5vdGU+PENpdGU+PEF1dGhvcj5VZW5vPC9BdXRob3I+PFllYXI+MTk3MTwvWWVhcj48UmVj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PEVuZE5vdGU+PENpdGU+PEF1dGhvcj5VZW5vPC9BdXRob3I+PFllYXI+MTk3MTwvWWVhcj48UmVj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81" w:tooltip="Park, 2010 #10436" w:history="1">
              <w:r w:rsidR="00A348E7" w:rsidRPr="00D72CBE">
                <w:rPr>
                  <w:noProof/>
                  <w:szCs w:val="18"/>
                </w:rPr>
                <w:t>Park et al. 2010</w:t>
              </w:r>
            </w:hyperlink>
            <w:r w:rsidR="00A348E7" w:rsidRPr="00D72CBE">
              <w:rPr>
                <w:noProof/>
                <w:szCs w:val="18"/>
              </w:rPr>
              <w:t xml:space="preserve">; </w:t>
            </w:r>
            <w:hyperlink w:anchor="_ENREF_451" w:tooltip="Ueno, 1971 #8651" w:history="1">
              <w:r w:rsidR="00A348E7" w:rsidRPr="00D72CBE">
                <w:rPr>
                  <w:noProof/>
                  <w:szCs w:val="18"/>
                </w:rPr>
                <w:t>Ueno 1971</w:t>
              </w:r>
            </w:hyperlink>
            <w:r w:rsidR="00A348E7" w:rsidRPr="00D72CBE">
              <w:rPr>
                <w:noProof/>
                <w:szCs w:val="18"/>
              </w:rPr>
              <w:t>)</w:t>
            </w:r>
            <w:r w:rsidR="00A348E7" w:rsidRPr="00D72CBE">
              <w:rPr>
                <w:szCs w:val="18"/>
              </w:rPr>
              <w:fldChar w:fldCharType="end"/>
            </w:r>
            <w:r w:rsidRPr="00D72CBE">
              <w:rPr>
                <w:szCs w:val="18"/>
              </w:rPr>
              <w:t xml:space="preserve">, citrus, pear, coffee, fig, olive, grape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OyBHYXJjw61hIGV0IGFsLiAyMDE4OyBTaGlyYWl3YSAxOTM1KTwvRGlzcGxheVRleHQ+PHJlY29y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OyBHYXJjw61hIGV0IGFsLiAyMDE4OyBTaGlyYWl3YSAxOTM1KTwvRGlzcGxheVRleHQ+PHJlY29y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27" w:tooltip="Shiraiwa, 1935 #10118" w:history="1">
              <w:r w:rsidR="00A348E7" w:rsidRPr="00D72CBE">
                <w:rPr>
                  <w:noProof/>
                  <w:szCs w:val="18"/>
                </w:rPr>
                <w:t>Shiraiwa 1935</w:t>
              </w:r>
            </w:hyperlink>
            <w:r w:rsidR="00A348E7" w:rsidRPr="00D72CBE">
              <w:rPr>
                <w:noProof/>
                <w:szCs w:val="18"/>
              </w:rPr>
              <w:t>)</w:t>
            </w:r>
            <w:r w:rsidR="00A348E7" w:rsidRPr="00D72CBE">
              <w:rPr>
                <w:szCs w:val="18"/>
              </w:rPr>
              <w:fldChar w:fldCharType="end"/>
            </w:r>
            <w:r w:rsidRPr="00D72CBE">
              <w:rPr>
                <w:szCs w:val="18"/>
              </w:rPr>
              <w:t xml:space="preserve"> </w:t>
            </w:r>
          </w:p>
          <w:p w14:paraId="37E74343" w14:textId="2F7107DB" w:rsidR="00DE292D" w:rsidRPr="00D72CBE" w:rsidRDefault="00DE292D" w:rsidP="00A348E7">
            <w:pPr>
              <w:pStyle w:val="TableText"/>
            </w:pPr>
            <w:r w:rsidRPr="00D72CBE">
              <w:rPr>
                <w:szCs w:val="18"/>
              </w:rPr>
              <w:lastRenderedPageBreak/>
              <w:t xml:space="preserve">Assessed as on pathway for Korean pear from South Korea </w:t>
            </w:r>
            <w:r w:rsidR="00A348E7" w:rsidRPr="00D72CBE">
              <w:rPr>
                <w:szCs w:val="18"/>
              </w:rPr>
              <w:fldChar w:fldCharType="begin"/>
            </w:r>
            <w:r w:rsidR="00A348E7" w:rsidRPr="00D72CBE">
              <w:rPr>
                <w:szCs w:val="18"/>
              </w:rPr>
              <w:instrText xml:space="preserve"> ADDIN EN.CITE &lt;EndNote&gt;&lt;Cite&gt;&lt;Author&gt;AQIS&lt;/Author&gt;&lt;Year&gt;1999&lt;/Year&gt;&lt;RecNum&gt;6787&lt;/RecNum&gt;&lt;DisplayText&gt;(AQIS 1999b)&lt;/DisplayText&gt;&lt;record&gt;&lt;rec-number&gt;6787&lt;/rec-number&gt;&lt;foreign-keys&gt;&lt;key app="EN" db-id="pxwxw0er9zv2fxezxdk5tt5utz5p5vtrwdv0" timestamp="1451972530"&gt;6787&lt;/key&gt;&lt;/foreign-keys&gt;&lt;ref-type name="Report"&gt;27&lt;/ref-type&gt;&lt;contributors&gt;&lt;authors&gt;&lt;author&gt;AQIS&lt;/author&gt;&lt;/authors&gt;&lt;/contributors&gt;&lt;titles&gt;&lt;title&gt;&lt;style face="normal" font="default" size="100%"&gt;Final import risk analysis on the importation of fresh fruit of Korean pear (&lt;/style&gt;&lt;style face="italic" font="default" size="100%"&gt;Pyrus ussuriensis&lt;/style&gt;&lt;style face="normal" font="default" size="100%"&gt; var. &lt;/style&gt;&lt;style face="italic" font="default" size="100%"&gt;viridis &lt;/style&gt;&lt;style face="normal" font="default" size="100%"&gt;T. Lee) from The Republic of Korea&lt;/style&gt;&lt;/title&gt;&lt;/titles&gt;&lt;pages&gt;1-50&lt;/pages&gt;&lt;keywords&gt;&lt;keyword&gt;Analysis&lt;/keyword&gt;&lt;keyword&gt;fruit&lt;/keyword&gt;&lt;keyword&gt;Import&lt;/keyword&gt;&lt;keyword&gt;Import risk analysis&lt;/keyword&gt;&lt;keyword&gt;importation&lt;/keyword&gt;&lt;keyword&gt;Korea&lt;/keyword&gt;&lt;keyword&gt;Pyrus&lt;/keyword&gt;&lt;keyword&gt;Pyrus ussuriensis&lt;/keyword&gt;&lt;keyword&gt;risk&lt;/keyword&gt;&lt;keyword&gt;Risk analysis&lt;/keyword&gt;&lt;keyword&gt;Viridis&lt;/keyword&gt;&lt;/keywords&gt;&lt;dates&gt;&lt;year&gt;1999&lt;/year&gt;&lt;/dates&gt;&lt;pub-location&gt;Canberra&lt;/pub-location&gt;&lt;publisher&gt;Australian Quarantine and Inspection Service&lt;/publisher&gt;&lt;orig-pub&gt;&lt;style face="underline" font="default" size="100%"&gt;J:\E Library\Plant Catalogue\A&lt;/style&gt;&lt;/orig-pub&gt;&lt;label&gt;70314&lt;/label&gt;&lt;urls&gt;&lt;pdf-urls&gt;&lt;url&gt;file://J:\E Library\Plant Catalogue\A\AQIS 1999 ID70314.pdf&lt;/url&gt;&lt;/pdf-urls&gt;&lt;/urls&gt;&lt;custom1&gt;US apples China table grapes as BMSB&lt;/custom1&gt;&lt;/record&gt;&lt;/Cite&gt;&lt;/EndNote&gt;</w:instrText>
            </w:r>
            <w:r w:rsidR="00A348E7" w:rsidRPr="00D72CBE">
              <w:rPr>
                <w:szCs w:val="18"/>
              </w:rPr>
              <w:fldChar w:fldCharType="separate"/>
            </w:r>
            <w:r w:rsidR="00A348E7" w:rsidRPr="00D72CBE">
              <w:rPr>
                <w:noProof/>
                <w:szCs w:val="18"/>
              </w:rPr>
              <w:t>(</w:t>
            </w:r>
            <w:hyperlink w:anchor="_ENREF_25" w:tooltip="AQIS, 1999 #6787" w:history="1">
              <w:r w:rsidR="00A348E7" w:rsidRPr="00D72CBE">
                <w:rPr>
                  <w:noProof/>
                  <w:szCs w:val="18"/>
                </w:rPr>
                <w:t>AQIS 1999b</w:t>
              </w:r>
            </w:hyperlink>
            <w:r w:rsidR="00A348E7" w:rsidRPr="00D72CBE">
              <w:rPr>
                <w:noProof/>
                <w:szCs w:val="18"/>
              </w:rPr>
              <w:t>)</w:t>
            </w:r>
            <w:r w:rsidR="00A348E7" w:rsidRPr="00D72CBE">
              <w:rPr>
                <w:szCs w:val="18"/>
              </w:rPr>
              <w:fldChar w:fldCharType="end"/>
            </w:r>
            <w:r w:rsidRPr="00D72CBE">
              <w:rPr>
                <w:szCs w:val="18"/>
              </w:rPr>
              <w:t xml:space="preserve">; persimmon from Japan, Korea and Israel </w:t>
            </w:r>
            <w:r w:rsidR="00A348E7" w:rsidRPr="00D72CBE">
              <w:rPr>
                <w:szCs w:val="18"/>
              </w:rPr>
              <w:fldChar w:fldCharType="begin"/>
            </w:r>
            <w:r w:rsidR="00A348E7" w:rsidRPr="00D72CBE">
              <w:rPr>
                <w:szCs w:val="18"/>
              </w:rPr>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A348E7" w:rsidRPr="00D72CBE">
              <w:rPr>
                <w:szCs w:val="18"/>
              </w:rPr>
              <w:fldChar w:fldCharType="separate"/>
            </w:r>
            <w:r w:rsidR="00A348E7" w:rsidRPr="00D72CBE">
              <w:rPr>
                <w:noProof/>
                <w:szCs w:val="18"/>
              </w:rPr>
              <w:t>(</w:t>
            </w:r>
            <w:hyperlink w:anchor="_ENREF_125" w:tooltip="DAFF, 2004 #741" w:history="1">
              <w:r w:rsidR="00A348E7" w:rsidRPr="00D72CBE">
                <w:rPr>
                  <w:noProof/>
                  <w:szCs w:val="18"/>
                </w:rPr>
                <w:t>DAFF 2004c</w:t>
              </w:r>
            </w:hyperlink>
            <w:r w:rsidR="00A348E7" w:rsidRPr="00D72CBE">
              <w:rPr>
                <w:noProof/>
                <w:szCs w:val="18"/>
              </w:rPr>
              <w:t>)</w:t>
            </w:r>
            <w:r w:rsidR="00A348E7" w:rsidRPr="00D72CBE">
              <w:rPr>
                <w:szCs w:val="18"/>
              </w:rPr>
              <w:fldChar w:fldCharType="end"/>
            </w:r>
            <w:r w:rsidRPr="00D72CBE">
              <w:rPr>
                <w:szCs w:val="18"/>
              </w:rPr>
              <w:t xml:space="preserve">; mandarins from Japan </w:t>
            </w:r>
            <w:r w:rsidR="00A348E7" w:rsidRPr="00D72CBE">
              <w:rPr>
                <w:szCs w:val="18"/>
              </w:rPr>
              <w:fldChar w:fldCharType="begin"/>
            </w:r>
            <w:r w:rsidR="00A348E7" w:rsidRPr="00D72CBE">
              <w:rPr>
                <w:szCs w:val="18"/>
              </w:rPr>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Catalogue\B&lt;/style&gt;&lt;/orig-pub&gt;&lt;label&gt;71689&lt;/label&gt;&lt;urls&gt;&lt;related-urls&gt;&lt;url&gt;http://www.agriculture.gov.au/biosecurity/risk-analysis/plant/unshu-mandarin-from-japan&lt;/url&gt;&lt;/related-urls&gt;&lt;/urls&gt;&lt;custom1&gt;Unshu mandarins China table grapes sp Mexican avocado lm&lt;/custom1&gt;&lt;custom2&gt;2 mb&lt;/custom2&gt;&lt;custom3&gt;pdf&lt;/custom3&gt;&lt;/record&gt;&lt;/Cite&gt;&lt;/EndNote&gt;</w:instrText>
            </w:r>
            <w:r w:rsidR="00A348E7" w:rsidRPr="00D72CBE">
              <w:rPr>
                <w:szCs w:val="18"/>
              </w:rPr>
              <w:fldChar w:fldCharType="separate"/>
            </w:r>
            <w:r w:rsidR="00A348E7" w:rsidRPr="00D72CBE">
              <w:rPr>
                <w:noProof/>
                <w:szCs w:val="18"/>
              </w:rPr>
              <w:t>(</w:t>
            </w:r>
            <w:hyperlink w:anchor="_ENREF_61" w:tooltip="Biosecurity Australia, 2009 #8004" w:history="1">
              <w:r w:rsidR="00A348E7" w:rsidRPr="00D72CBE">
                <w:rPr>
                  <w:noProof/>
                  <w:szCs w:val="18"/>
                </w:rPr>
                <w:t>Biosecurity Australia 2009</w:t>
              </w:r>
            </w:hyperlink>
            <w:r w:rsidR="00A348E7" w:rsidRPr="00D72CBE">
              <w:rPr>
                <w:noProof/>
                <w:szCs w:val="18"/>
              </w:rPr>
              <w:t>)</w:t>
            </w:r>
            <w:r w:rsidR="00A348E7" w:rsidRPr="00D72CBE">
              <w:rPr>
                <w:szCs w:val="18"/>
              </w:rPr>
              <w:fldChar w:fldCharType="end"/>
            </w:r>
            <w:r w:rsidRPr="00D72CBE">
              <w:rPr>
                <w:szCs w:val="18"/>
              </w:rPr>
              <w:t xml:space="preserve">; table grapes from China </w:t>
            </w:r>
            <w:r w:rsidR="00A348E7" w:rsidRPr="00D72CBE">
              <w:rPr>
                <w:szCs w:val="18"/>
              </w:rPr>
              <w:fldChar w:fldCharType="begin"/>
            </w:r>
            <w:r w:rsidR="00A348E7" w:rsidRPr="00D72CBE">
              <w:rPr>
                <w:szCs w:val="18"/>
              </w:rPr>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A348E7" w:rsidRPr="00D72CBE">
              <w:rPr>
                <w:szCs w:val="18"/>
              </w:rPr>
              <w:fldChar w:fldCharType="separate"/>
            </w:r>
            <w:r w:rsidR="00A348E7" w:rsidRPr="00D72CBE">
              <w:rPr>
                <w:noProof/>
                <w:szCs w:val="18"/>
              </w:rPr>
              <w:t>(</w:t>
            </w:r>
            <w:hyperlink w:anchor="_ENREF_64" w:tooltip="Biosecurity Australia, 2011 #24540" w:history="1">
              <w:r w:rsidR="00A348E7" w:rsidRPr="00D72CBE">
                <w:rPr>
                  <w:noProof/>
                  <w:szCs w:val="18"/>
                </w:rPr>
                <w:t>Biosecurity Australia 2011a</w:t>
              </w:r>
            </w:hyperlink>
            <w:r w:rsidR="00A348E7" w:rsidRPr="00D72CBE">
              <w:rPr>
                <w:noProof/>
                <w:szCs w:val="18"/>
              </w:rPr>
              <w:t>)</w:t>
            </w:r>
            <w:r w:rsidR="00A348E7" w:rsidRPr="00D72CBE">
              <w:rPr>
                <w:szCs w:val="18"/>
              </w:rPr>
              <w:fldChar w:fldCharType="end"/>
            </w:r>
            <w:r w:rsidRPr="00D72CBE">
              <w:rPr>
                <w:szCs w:val="18"/>
              </w:rPr>
              <w:t xml:space="preserve">; table grapes from South Korea </w:t>
            </w:r>
            <w:r w:rsidR="00A348E7" w:rsidRPr="00D72CBE">
              <w:rPr>
                <w:szCs w:val="18"/>
              </w:rPr>
              <w:fldChar w:fldCharType="begin"/>
            </w:r>
            <w:r w:rsidR="00A348E7" w:rsidRPr="00D72CBE">
              <w:rPr>
                <w:szCs w:val="18"/>
              </w:rPr>
              <w:instrText xml:space="preserve"> ADDIN EN.CITE &lt;EndNote&gt;&lt;Cite&gt;&lt;Author&gt;Biosecurity Australia&lt;/Author&gt;&lt;Year&gt;2011&lt;/Year&gt;&lt;RecNum&gt;15405&lt;/RecNum&gt;&lt;DisplayText&gt;(Biosecurity Australia 2011c)&lt;/DisplayText&gt;&lt;record&gt;&lt;rec-number&gt;15405&lt;/rec-number&gt;&lt;foreign-keys&gt;&lt;key app="EN" db-id="pxwxw0er9zv2fxezxdk5tt5utz5p5vtrwdv0" timestamp="1451972711"&gt;15405&lt;/key&gt;&lt;/foreign-keys&gt;&lt;ref-type name="Report"&gt;27&lt;/ref-type&gt;&lt;contributors&gt;&lt;authors&gt;&lt;author&gt;Biosecurity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www.agriculture.gov.au/biosecurity/risk-analysis/plant/grapes-korea/baa2011-15-final-table-grapes-korea&lt;/url&gt;&lt;/related-urls&gt;&lt;/urls&gt;&lt;custom1&gt;Table grapes Korea Indian table grapes jd  us table grapes to wa lm&lt;/custom1&gt;&lt;custom2&gt;318 kb&lt;/custom2&gt;&lt;custom3&gt;pdf&lt;/custom3&gt;&lt;/record&gt;&lt;/Cite&gt;&lt;/EndNote&gt;</w:instrText>
            </w:r>
            <w:r w:rsidR="00A348E7" w:rsidRPr="00D72CBE">
              <w:rPr>
                <w:szCs w:val="18"/>
              </w:rPr>
              <w:fldChar w:fldCharType="separate"/>
            </w:r>
            <w:r w:rsidR="00A348E7" w:rsidRPr="00D72CBE">
              <w:rPr>
                <w:noProof/>
                <w:szCs w:val="18"/>
              </w:rPr>
              <w:t>(</w:t>
            </w:r>
            <w:hyperlink w:anchor="_ENREF_66" w:tooltip="Biosecurity Australia, 2011 #15405" w:history="1">
              <w:r w:rsidR="00A348E7" w:rsidRPr="00D72CBE">
                <w:rPr>
                  <w:noProof/>
                  <w:szCs w:val="18"/>
                </w:rPr>
                <w:t>Biosecurity Australia 2011c</w:t>
              </w:r>
            </w:hyperlink>
            <w:r w:rsidR="00A348E7" w:rsidRPr="00D72CBE">
              <w:rPr>
                <w:noProof/>
                <w:szCs w:val="18"/>
              </w:rPr>
              <w:t>)</w:t>
            </w:r>
            <w:r w:rsidR="00A348E7" w:rsidRPr="00D72CBE">
              <w:rPr>
                <w:szCs w:val="18"/>
              </w:rPr>
              <w:fldChar w:fldCharType="end"/>
            </w:r>
          </w:p>
        </w:tc>
        <w:tc>
          <w:tcPr>
            <w:tcW w:w="2715" w:type="dxa"/>
          </w:tcPr>
          <w:p w14:paraId="3E0C3BEE" w14:textId="77777777" w:rsidR="00DE292D" w:rsidRPr="00D72CBE" w:rsidRDefault="00DE292D" w:rsidP="00DE292D">
            <w:pPr>
              <w:pStyle w:val="TableText"/>
              <w:rPr>
                <w:szCs w:val="18"/>
              </w:rPr>
            </w:pPr>
            <w:r w:rsidRPr="00D72CBE">
              <w:rPr>
                <w:szCs w:val="18"/>
              </w:rPr>
              <w:lastRenderedPageBreak/>
              <w:t xml:space="preserve">Adult, nymph and egg intercepted in Australia on persimmon </w:t>
            </w:r>
          </w:p>
          <w:p w14:paraId="7663E416" w14:textId="09911B03" w:rsidR="00DE292D" w:rsidRPr="00D72CBE" w:rsidRDefault="00DE292D" w:rsidP="00A348E7">
            <w:pPr>
              <w:pStyle w:val="TableText"/>
            </w:pPr>
            <w:r w:rsidRPr="00D72CBE">
              <w:rPr>
                <w:szCs w:val="18"/>
              </w:rPr>
              <w:t xml:space="preserve">On </w:t>
            </w:r>
            <w:r w:rsidRPr="00D72CBE">
              <w:rPr>
                <w:i/>
                <w:szCs w:val="18"/>
              </w:rPr>
              <w:t>Diospyros kuki</w:t>
            </w:r>
            <w:r w:rsidRPr="00D72CBE">
              <w:rPr>
                <w:szCs w:val="18"/>
              </w:rPr>
              <w:t xml:space="preserve"> from the Philippines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mostly on citrus and </w:t>
            </w:r>
            <w:r w:rsidRPr="00D72CBE">
              <w:rPr>
                <w:i/>
                <w:szCs w:val="18"/>
              </w:rPr>
              <w:t>Diospyros</w:t>
            </w:r>
            <w:r w:rsidRPr="00D72CBE">
              <w:rPr>
                <w:szCs w:val="18"/>
              </w:rPr>
              <w:t xml:space="preserve"> from Japan, but also recorded from China, Korea and </w:t>
            </w:r>
            <w:r w:rsidRPr="00D72CBE">
              <w:rPr>
                <w:szCs w:val="18"/>
              </w:rPr>
              <w:lastRenderedPageBreak/>
              <w:t xml:space="preserve">the Philippines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1321CE5" w14:textId="77777777" w:rsidR="00DE292D" w:rsidRPr="00D72CBE" w:rsidRDefault="00DE292D" w:rsidP="00DE292D">
            <w:pPr>
              <w:pStyle w:val="TableText"/>
            </w:pPr>
            <w:r w:rsidRPr="00D72CBE">
              <w:rPr>
                <w:szCs w:val="18"/>
              </w:rPr>
              <w:lastRenderedPageBreak/>
              <w:t>Yes</w:t>
            </w:r>
          </w:p>
        </w:tc>
        <w:tc>
          <w:tcPr>
            <w:tcW w:w="1379" w:type="dxa"/>
          </w:tcPr>
          <w:p w14:paraId="2A8B759A" w14:textId="77777777" w:rsidR="00DE292D" w:rsidRPr="00D72CBE" w:rsidRDefault="00DE292D" w:rsidP="00DE292D">
            <w:pPr>
              <w:pStyle w:val="TableText"/>
            </w:pPr>
            <w:r w:rsidRPr="00D72CBE">
              <w:rPr>
                <w:szCs w:val="18"/>
              </w:rPr>
              <w:t>No</w:t>
            </w:r>
          </w:p>
        </w:tc>
      </w:tr>
      <w:tr w:rsidR="00A348E7" w:rsidRPr="00D72CBE" w14:paraId="08C798BB" w14:textId="77777777" w:rsidTr="00DE292D">
        <w:tc>
          <w:tcPr>
            <w:tcW w:w="1952" w:type="dxa"/>
          </w:tcPr>
          <w:p w14:paraId="73B06D6A" w14:textId="77777777" w:rsidR="00DE292D" w:rsidRPr="00D72CBE" w:rsidRDefault="00DE292D" w:rsidP="00DE292D">
            <w:pPr>
              <w:pStyle w:val="TableText"/>
            </w:pPr>
            <w:r w:rsidRPr="00D72CBE">
              <w:rPr>
                <w:rFonts w:eastAsia="Times New Roman"/>
                <w:i/>
                <w:szCs w:val="18"/>
                <w:lang w:eastAsia="en-AU"/>
              </w:rPr>
              <w:t>Planococcus lilacinus</w:t>
            </w:r>
            <w:r w:rsidRPr="00D72CBE">
              <w:rPr>
                <w:rFonts w:eastAsia="Times New Roman"/>
                <w:szCs w:val="18"/>
                <w:lang w:eastAsia="en-AU"/>
              </w:rPr>
              <w:t xml:space="preserve"> (Cockerell)</w:t>
            </w:r>
          </w:p>
        </w:tc>
        <w:tc>
          <w:tcPr>
            <w:tcW w:w="1172" w:type="dxa"/>
          </w:tcPr>
          <w:p w14:paraId="52626B60" w14:textId="77777777" w:rsidR="00DE292D" w:rsidRPr="00D72CBE" w:rsidRDefault="00DE292D" w:rsidP="00DE292D">
            <w:pPr>
              <w:pStyle w:val="TableText"/>
            </w:pPr>
            <w:r w:rsidRPr="00D72CBE">
              <w:rPr>
                <w:szCs w:val="18"/>
              </w:rPr>
              <w:t>1, 4, 5</w:t>
            </w:r>
          </w:p>
        </w:tc>
        <w:tc>
          <w:tcPr>
            <w:tcW w:w="1985" w:type="dxa"/>
          </w:tcPr>
          <w:p w14:paraId="24BE230F" w14:textId="18CB31DE" w:rsidR="00DE292D" w:rsidRPr="00D72CBE" w:rsidRDefault="00DE292D" w:rsidP="00A348E7">
            <w:pPr>
              <w:pStyle w:val="TableText"/>
            </w:pPr>
            <w:r w:rsidRPr="00D72CBE">
              <w:rPr>
                <w:szCs w:val="18"/>
              </w:rPr>
              <w:t xml:space="preserve">Africa, Asia Central and Central and South Americas, the Philippines and </w:t>
            </w:r>
            <w:r w:rsidR="00563306" w:rsidRPr="00D72CBE">
              <w:rPr>
                <w:szCs w:val="18"/>
              </w:rPr>
              <w:t xml:space="preserve">Papua New Guinea </w:t>
            </w:r>
            <w:r w:rsidR="00A348E7" w:rsidRPr="00D72CBE">
              <w:rPr>
                <w:szCs w:val="18"/>
              </w:rPr>
              <w:fldChar w:fldCharType="begin"/>
            </w:r>
            <w:r w:rsidR="00A348E7" w:rsidRPr="00D72CBE">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w:t>
            </w:r>
            <w:r w:rsidR="00A348E7" w:rsidRPr="00D72CBE">
              <w:rPr>
                <w:szCs w:val="18"/>
              </w:rPr>
              <w:fldChar w:fldCharType="end"/>
            </w:r>
            <w:r w:rsidRPr="00D72CBE">
              <w:rPr>
                <w:szCs w:val="18"/>
              </w:rPr>
              <w:t xml:space="preserve"> </w:t>
            </w:r>
            <w:r w:rsidR="00A348E7" w:rsidRPr="00D72CBE">
              <w:rPr>
                <w:szCs w:val="18"/>
              </w:rPr>
              <w:fldChar w:fldCharType="begin">
                <w:fldData xml:space="preserve">PEVuZE5vdGU+PENpdGU+PEF1dGhvcj5XaWxsaWFtczwvQXV0aG9yPjxZZWFyPjE5ODI8L1llYXI+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PEVuZE5vdGU+PENpdGU+PEF1dGhvcj5XaWxsaWFtczwvQXV0aG9yPjxZZWFyPjE5ODI8L1llYXI+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194" w:tooltip="Gavrilov, 2013 #22587" w:history="1">
              <w:r w:rsidR="00A348E7" w:rsidRPr="00D72CBE">
                <w:rPr>
                  <w:noProof/>
                  <w:szCs w:val="18"/>
                </w:rPr>
                <w:t>Gavrilov 2013</w:t>
              </w:r>
            </w:hyperlink>
            <w:r w:rsidR="00A348E7" w:rsidRPr="00D72CBE">
              <w:rPr>
                <w:noProof/>
                <w:szCs w:val="18"/>
              </w:rPr>
              <w:t xml:space="preserve">; </w:t>
            </w:r>
            <w:hyperlink w:anchor="_ENREF_402" w:tooltip="Reddy, 1997 #17726" w:history="1">
              <w:r w:rsidR="00A348E7" w:rsidRPr="00D72CBE">
                <w:rPr>
                  <w:noProof/>
                  <w:szCs w:val="18"/>
                </w:rPr>
                <w:t>Reddy, Bhat &amp; Naidu 1997</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75" w:tooltip="Williams, 1982 #7086" w:history="1">
              <w:r w:rsidR="00A348E7" w:rsidRPr="00D72CBE">
                <w:rPr>
                  <w:noProof/>
                  <w:szCs w:val="18"/>
                </w:rPr>
                <w:t>Williams 1982</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tc>
        <w:tc>
          <w:tcPr>
            <w:tcW w:w="1562" w:type="dxa"/>
          </w:tcPr>
          <w:p w14:paraId="64461F7E" w14:textId="2651611E" w:rsidR="00DE292D" w:rsidRPr="00D72CBE" w:rsidRDefault="00F536F1" w:rsidP="00B44071">
            <w:pPr>
              <w:pStyle w:val="TableText"/>
              <w:rPr>
                <w:color w:val="000000" w:themeColor="text1"/>
                <w:szCs w:val="18"/>
              </w:rPr>
            </w:pPr>
            <w:r w:rsidRPr="00D72CBE">
              <w:rPr>
                <w:szCs w:val="18"/>
              </w:rPr>
              <w:t>Yes, Torres Strait</w:t>
            </w:r>
            <w:r w:rsidR="00B31DB9" w:rsidRPr="00D72CBE">
              <w:rPr>
                <w:szCs w:val="18"/>
              </w:rPr>
              <w:t xml:space="preserve">, under official control </w:t>
            </w:r>
            <w:r w:rsidR="00A348E7" w:rsidRPr="00D72CBE">
              <w:rPr>
                <w:szCs w:val="18"/>
              </w:rPr>
              <w:fldChar w:fldCharType="begin"/>
            </w:r>
            <w:r w:rsidR="00A348E7" w:rsidRPr="00D72CBE">
              <w:rPr>
                <w:szCs w:val="18"/>
              </w:rPr>
              <w:instrText xml:space="preserve"> ADDIN EN.CITE &lt;EndNote&gt;&lt;Cite&gt;&lt;Author&gt;QDAF&lt;/Author&gt;&lt;Year&gt;2018&lt;/Year&gt;&lt;RecNum&gt;31607&lt;/RecNum&gt;&lt;DisplayText&gt;(QDAF 2018a)&lt;/DisplayText&gt;&lt;record&gt;&lt;rec-number&gt;31607&lt;/rec-number&gt;&lt;foreign-keys&gt;&lt;key app="EN" db-id="pxwxw0er9zv2fxezxdk5tt5utz5p5vtrwdv0" timestamp="1533194110"&gt;31607&lt;/key&gt;&lt;/foreign-keys&gt;&lt;ref-type name="Web Page"&gt;12&lt;/ref-type&gt;&lt;contributors&gt;&lt;authors&gt;&lt;author&gt;QDAF,&lt;/author&gt;&lt;/authors&gt;&lt;/contributors&gt;&lt;titles&gt;&lt;title&gt;A-Z list of horticultural insect pests: coffee mealybug&lt;/title&gt;&lt;/titles&gt;&lt;keywords&gt;&lt;keyword&gt;Planococcus lilacinus&lt;/keyword&gt;&lt;keyword&gt;description&lt;/keyword&gt;&lt;keyword&gt;life history&lt;/keyword&gt;&lt;keyword&gt;distribution&lt;/keyword&gt;&lt;keyword&gt;host range&lt;/keyword&gt;&lt;keyword&gt;damage&lt;/keyword&gt;&lt;/keywords&gt;&lt;dates&gt;&lt;year&gt;2018&lt;/year&gt;&lt;pub-dates&gt;&lt;date&gt;August 2018&lt;/date&gt;&lt;/pub-dates&gt;&lt;/dates&gt;&lt;pub-location&gt;Brisbane, Australia&lt;/pub-location&gt;&lt;publisher&gt;Queensland Government Department of Agriculture and Fisheries&lt;/publisher&gt;&lt;urls&gt;&lt;related-urls&gt;&lt;url&gt;https://www.daf.qld.gov.au/plants/fruit-and-vegetables/a-z-list-of-horticultural-insect-pests/coffee-mealybug&lt;/url&gt;&lt;/related-urls&gt;&lt;pdf-urls&gt;&lt;url&gt;file://J:\E Library\Plant Catalogue\Q\QDAF 2018 EN31607.pdf&lt;/url&gt;&lt;/pdf-urls&gt;&lt;/urls&gt;&lt;custom1&gt;Pineapples from Taiwan_WW&lt;/custom1&gt;&lt;/record&gt;&lt;/Cite&gt;&lt;/EndNote&gt;</w:instrText>
            </w:r>
            <w:r w:rsidR="00A348E7" w:rsidRPr="00D72CBE">
              <w:rPr>
                <w:szCs w:val="18"/>
              </w:rPr>
              <w:fldChar w:fldCharType="separate"/>
            </w:r>
            <w:r w:rsidR="00A348E7" w:rsidRPr="00D72CBE">
              <w:rPr>
                <w:noProof/>
                <w:szCs w:val="18"/>
              </w:rPr>
              <w:t>(</w:t>
            </w:r>
            <w:hyperlink w:anchor="_ENREF_396" w:tooltip="QDAF, 2018 #31607" w:history="1">
              <w:r w:rsidR="00A348E7" w:rsidRPr="00D72CBE">
                <w:rPr>
                  <w:noProof/>
                  <w:szCs w:val="18"/>
                </w:rPr>
                <w:t>QDAF 2018a</w:t>
              </w:r>
            </w:hyperlink>
            <w:r w:rsidR="00A348E7" w:rsidRPr="00D72CBE">
              <w:rPr>
                <w:noProof/>
                <w:szCs w:val="18"/>
              </w:rPr>
              <w:t>)</w:t>
            </w:r>
            <w:r w:rsidR="00A348E7" w:rsidRPr="00D72CBE">
              <w:rPr>
                <w:szCs w:val="18"/>
              </w:rPr>
              <w:fldChar w:fldCharType="end"/>
            </w:r>
          </w:p>
          <w:p w14:paraId="2D53C07B" w14:textId="6D305378" w:rsidR="00B44071" w:rsidRPr="00D72CBE" w:rsidRDefault="00B44071" w:rsidP="00BF4CC1">
            <w:pPr>
              <w:pStyle w:val="TableText"/>
              <w:rPr>
                <w:szCs w:val="18"/>
              </w:rPr>
            </w:pPr>
          </w:p>
        </w:tc>
        <w:tc>
          <w:tcPr>
            <w:tcW w:w="2636" w:type="dxa"/>
          </w:tcPr>
          <w:p w14:paraId="010BF3D9" w14:textId="0A4EEF22" w:rsidR="00DE292D" w:rsidRPr="00D72CBE" w:rsidRDefault="00DE292D" w:rsidP="00DE292D">
            <w:pPr>
              <w:pStyle w:val="TableText"/>
              <w:rPr>
                <w:szCs w:val="18"/>
              </w:rPr>
            </w:pPr>
            <w:r w:rsidRPr="00D72CBE">
              <w:rPr>
                <w:szCs w:val="18"/>
              </w:rPr>
              <w:t xml:space="preserve">On numerous host plants including mango, coffee, mangosteen, citrus, lychee, grapevine, apple, grapefruit, cacao, pomegranate, yam and soya bean </w: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OyBHYXJjw61hIGV0IGFsLiAyMDE4OyBLb25kbyAmYW1wOyBLYXdhaSAxOTk1OyBSZWRkeSwgQmhh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Y051bT44ODc8L1JlY051bT48RGlzcGxheVRleHQ+KEV6emF0ICZhbXA7IE1jQ29ubmVsbCAxOTU2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75" w:tooltip="Kondo, 1995 #20090" w:history="1">
              <w:r w:rsidR="00A348E7" w:rsidRPr="00D72CBE">
                <w:rPr>
                  <w:noProof/>
                  <w:szCs w:val="18"/>
                </w:rPr>
                <w:t>Kondo &amp; Kawai 1995</w:t>
              </w:r>
            </w:hyperlink>
            <w:r w:rsidR="00A348E7" w:rsidRPr="00D72CBE">
              <w:rPr>
                <w:noProof/>
                <w:szCs w:val="18"/>
              </w:rPr>
              <w:t xml:space="preserve">; </w:t>
            </w:r>
            <w:hyperlink w:anchor="_ENREF_402" w:tooltip="Reddy, 1997 #17726" w:history="1">
              <w:r w:rsidR="00A348E7" w:rsidRPr="00D72CBE">
                <w:rPr>
                  <w:noProof/>
                  <w:szCs w:val="18"/>
                </w:rPr>
                <w:t>Reddy, Bhat &amp; Naidu 1997</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w:t>
            </w:r>
            <w:r w:rsidR="00A348E7" w:rsidRPr="00D72CBE">
              <w:rPr>
                <w:szCs w:val="18"/>
              </w:rPr>
              <w:fldChar w:fldCharType="end"/>
            </w:r>
          </w:p>
          <w:p w14:paraId="4296720C" w14:textId="2A1CA53C" w:rsidR="00DE292D" w:rsidRPr="00D72CBE" w:rsidRDefault="00DE292D" w:rsidP="00A348E7">
            <w:pPr>
              <w:pStyle w:val="TableText"/>
            </w:pPr>
            <w:r w:rsidRPr="00D72CBE">
              <w:rPr>
                <w:szCs w:val="18"/>
              </w:rPr>
              <w:t xml:space="preserve">Assessed as on pathway for mangoes from the Philippines </w:t>
            </w:r>
            <w:r w:rsidR="00A348E7" w:rsidRPr="00D72CBE">
              <w:rPr>
                <w:szCs w:val="18"/>
              </w:rPr>
              <w:fldChar w:fldCharType="begin"/>
            </w:r>
            <w:r w:rsidR="00A348E7" w:rsidRPr="00D72CBE">
              <w:rPr>
                <w:szCs w:val="18"/>
              </w:rPr>
              <w:instrText xml:space="preserve"> ADDIN EN.CITE &lt;EndNote&gt;&lt;Cite&gt;&lt;Author&gt;AQIS&lt;/Author&gt;&lt;Year&gt;1999&lt;/Year&gt;&lt;RecNum&gt;16633&lt;/RecNum&gt;&lt;DisplayText&gt;(AQIS 1999c)&lt;/DisplayText&gt;&lt;record&gt;&lt;rec-number&gt;16633&lt;/rec-number&gt;&lt;foreign-keys&gt;&lt;key app="EN" db-id="pxwxw0er9zv2fxezxdk5tt5utz5p5vtrwdv0" timestamp="1451972736"&gt;16633&lt;/key&gt;&lt;/foreign-keys&gt;&lt;ref-type name="Report"&gt;27&lt;/ref-type&gt;&lt;contributors&gt;&lt;authors&gt;&lt;author&gt;AQIS&lt;/author&gt;&lt;/authors&gt;&lt;/contributors&gt;&lt;titles&gt;&lt;title&gt;&lt;style face="normal" font="default" size="100%"&gt;Final import risk analysis on the proposal to change the treatment for mango (&lt;/style&gt;&lt;style face="italic" font="default" size="100%"&gt;Mangifera indica&lt;/style&gt;&lt;style face="normal" font="default" size="100%"&gt; L.) fruit from the Republic of the Philippines&lt;/style&gt;&lt;/title&gt;&lt;/titles&gt;&lt;pages&gt;1-26&lt;/pages&gt;&lt;keywords&gt;&lt;keyword&gt;Analysis&lt;/keyword&gt;&lt;keyword&gt;fruit&lt;/keyword&gt;&lt;keyword&gt;Import&lt;/keyword&gt;&lt;keyword&gt;Import risk analysis&lt;/keyword&gt;&lt;keyword&gt;l&lt;/keyword&gt;&lt;keyword&gt;Mangifera&lt;/keyword&gt;&lt;keyword&gt;Mangifera indica&lt;/keyword&gt;&lt;keyword&gt;mango&lt;/keyword&gt;&lt;keyword&gt;Philippines&lt;/keyword&gt;&lt;keyword&gt;risk&lt;/keyword&gt;&lt;keyword&gt;Risk analysis&lt;/keyword&gt;&lt;keyword&gt;Treatment&lt;/keyword&gt;&lt;/keywords&gt;&lt;dates&gt;&lt;year&gt;1999&lt;/year&gt;&lt;/dates&gt;&lt;pub-location&gt;Canberra&lt;/pub-location&gt;&lt;publisher&gt;Australian Quarantine and Inspection Service&lt;/publisher&gt;&lt;label&gt;80842&lt;/label&gt;&lt;urls&gt;&lt;related-urls&gt;&lt;url&gt;http://www.agriculture.gov.au/SiteCollectionDocuments/ba/plant/jun10-dec10/Davao_del_Sur_mango_policy_ext.pdf&lt;/url&gt;&lt;/related-urls&gt;&lt;/urls&gt;&lt;custom1&gt;Taiwan/Vietnam lychee PRA&lt;/custom1&gt;&lt;custom2&gt;816 kb&lt;/custom2&gt;&lt;custom3&gt;pdf&lt;/custom3&gt;&lt;/record&gt;&lt;/Cite&gt;&lt;/EndNote&gt;</w:instrText>
            </w:r>
            <w:r w:rsidR="00A348E7" w:rsidRPr="00D72CBE">
              <w:rPr>
                <w:szCs w:val="18"/>
              </w:rPr>
              <w:fldChar w:fldCharType="separate"/>
            </w:r>
            <w:r w:rsidR="00A348E7" w:rsidRPr="00D72CBE">
              <w:rPr>
                <w:noProof/>
                <w:szCs w:val="18"/>
              </w:rPr>
              <w:t>(</w:t>
            </w:r>
            <w:hyperlink w:anchor="_ENREF_26" w:tooltip="AQIS, 1999 #16633" w:history="1">
              <w:r w:rsidR="00A348E7" w:rsidRPr="00D72CBE">
                <w:rPr>
                  <w:noProof/>
                  <w:szCs w:val="18"/>
                </w:rPr>
                <w:t>AQIS 1999c</w:t>
              </w:r>
            </w:hyperlink>
            <w:r w:rsidR="00A348E7" w:rsidRPr="00D72CBE">
              <w:rPr>
                <w:noProof/>
                <w:szCs w:val="18"/>
              </w:rPr>
              <w:t>)</w:t>
            </w:r>
            <w:r w:rsidR="00A348E7" w:rsidRPr="00D72CBE">
              <w:rPr>
                <w:szCs w:val="18"/>
              </w:rPr>
              <w:fldChar w:fldCharType="end"/>
            </w:r>
            <w:r w:rsidRPr="00D72CBE">
              <w:rPr>
                <w:szCs w:val="18"/>
              </w:rPr>
              <w:t xml:space="preserve">; durian from Thailand </w:t>
            </w:r>
            <w:r w:rsidR="00A348E7" w:rsidRPr="00D72CBE">
              <w:rPr>
                <w:szCs w:val="18"/>
              </w:rPr>
              <w:fldChar w:fldCharType="begin"/>
            </w:r>
            <w:r w:rsidR="00A348E7" w:rsidRPr="00D72CBE">
              <w:rPr>
                <w:szCs w:val="18"/>
              </w:rPr>
              <w:instrText xml:space="preserve"> ADDIN EN.CITE &lt;EndNote&gt;&lt;Cite&gt;&lt;Author&gt;AQIS&lt;/Author&gt;&lt;Year&gt;1999&lt;/Year&gt;&lt;RecNum&gt;5577&lt;/RecNum&gt;&lt;DisplayText&gt;(AQIS 1999a)&lt;/DisplayText&gt;&lt;record&gt;&lt;rec-number&gt;5577&lt;/rec-number&gt;&lt;foreign-keys&gt;&lt;key app="EN" db-id="pxwxw0er9zv2fxezxdk5tt5utz5p5vtrwdv0" timestamp="1451972505"&gt;5577&lt;/key&gt;&lt;/foreign-keys&gt;&lt;ref-type name="Report"&gt;27&lt;/ref-type&gt;&lt;contributors&gt;&lt;authors&gt;&lt;author&gt;AQIS&lt;/author&gt;&lt;/authors&gt;&lt;/contributors&gt;&lt;titles&gt;&lt;title&gt;&lt;style face="normal" font="default" size="100%"&gt;Final import risk analysis on the importation of fresh durian fruit&lt;/style&gt;&lt;style face="italic" font="default" size="100%"&gt; (Durio zibethinnus&lt;/style&gt;&lt;style face="normal" font="default" size="100%"&gt; Murray) from the Kingdom of Thailand&lt;/style&gt;&lt;/title&gt;&lt;/titles&gt;&lt;pages&gt;1-36&lt;/pages&gt;&lt;keywords&gt;&lt;keyword&gt;Analysis&lt;/keyword&gt;&lt;keyword&gt;Durian&lt;/keyword&gt;&lt;keyword&gt;fruit&lt;/keyword&gt;&lt;keyword&gt;Fruits&lt;/keyword&gt;&lt;keyword&gt;Import&lt;/keyword&gt;&lt;keyword&gt;Import risk analysis&lt;/keyword&gt;&lt;keyword&gt;importation&lt;/keyword&gt;&lt;keyword&gt;Imports&lt;/keyword&gt;&lt;keyword&gt;risk&lt;/keyword&gt;&lt;keyword&gt;Risk analysis&lt;/keyword&gt;&lt;keyword&gt;Risks&lt;/keyword&gt;&lt;keyword&gt;Thailand&lt;/keyword&gt;&lt;/keywords&gt;&lt;dates&gt;&lt;year&gt;1999&lt;/year&gt;&lt;/dates&gt;&lt;pub-location&gt;Canberra&lt;/pub-location&gt;&lt;publisher&gt;Australian Quarantine and Inspection Service&lt;/publisher&gt;&lt;label&gt;68773&lt;/label&gt;&lt;urls&gt;&lt;/urls&gt;&lt;custom1&gt;China project C summerfruits and cherries sp&lt;/custom1&gt;&lt;/record&gt;&lt;/Cite&gt;&lt;/EndNote&gt;</w:instrText>
            </w:r>
            <w:r w:rsidR="00A348E7" w:rsidRPr="00D72CBE">
              <w:rPr>
                <w:szCs w:val="18"/>
              </w:rPr>
              <w:fldChar w:fldCharType="separate"/>
            </w:r>
            <w:r w:rsidR="00A348E7" w:rsidRPr="00D72CBE">
              <w:rPr>
                <w:noProof/>
                <w:szCs w:val="18"/>
              </w:rPr>
              <w:t>(</w:t>
            </w:r>
            <w:hyperlink w:anchor="_ENREF_24" w:tooltip="AQIS, 1999 #5577" w:history="1">
              <w:r w:rsidR="00A348E7" w:rsidRPr="00D72CBE">
                <w:rPr>
                  <w:noProof/>
                  <w:szCs w:val="18"/>
                </w:rPr>
                <w:t>AQIS 1999a</w:t>
              </w:r>
            </w:hyperlink>
            <w:r w:rsidR="00A348E7" w:rsidRPr="00D72CBE">
              <w:rPr>
                <w:noProof/>
                <w:szCs w:val="18"/>
              </w:rPr>
              <w:t>)</w:t>
            </w:r>
            <w:r w:rsidR="00A348E7" w:rsidRPr="00D72CBE">
              <w:rPr>
                <w:szCs w:val="18"/>
              </w:rPr>
              <w:fldChar w:fldCharType="end"/>
            </w:r>
            <w:r w:rsidRPr="00D72CBE">
              <w:rPr>
                <w:szCs w:val="18"/>
              </w:rPr>
              <w:t xml:space="preserve">; mangoes from Taiwan </w:t>
            </w:r>
            <w:r w:rsidR="00A348E7" w:rsidRPr="00D72CBE">
              <w:rPr>
                <w:szCs w:val="18"/>
              </w:rPr>
              <w:fldChar w:fldCharType="begin"/>
            </w:r>
            <w:r w:rsidR="00A348E7" w:rsidRPr="00D72CBE">
              <w:rPr>
                <w:szCs w:val="18"/>
              </w:rPr>
              <w:instrText xml:space="preserve"> ADDIN EN.CITE &lt;EndNote&gt;&lt;Cite&gt;&lt;Author&gt;Australia&lt;/Author&gt;&lt;Year&gt;2006&lt;/Year&gt;&lt;RecNum&gt;8093&lt;/RecNum&gt;&lt;DisplayText&gt;(Biosecurity Australia 2006d)&lt;/DisplayText&gt;&lt;record&gt;&lt;rec-number&gt;8093&lt;/rec-number&gt;&lt;foreign-keys&gt;&lt;key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A348E7" w:rsidRPr="00D72CBE">
              <w:rPr>
                <w:szCs w:val="18"/>
              </w:rPr>
              <w:fldChar w:fldCharType="separate"/>
            </w:r>
            <w:r w:rsidR="00A348E7" w:rsidRPr="00D72CBE">
              <w:rPr>
                <w:noProof/>
                <w:szCs w:val="18"/>
              </w:rPr>
              <w:t>(</w:t>
            </w:r>
            <w:hyperlink w:anchor="_ENREF_58" w:tooltip="Biosecurity Australia, 2006 #8093" w:history="1">
              <w:r w:rsidR="00A348E7" w:rsidRPr="00D72CBE">
                <w:rPr>
                  <w:noProof/>
                  <w:szCs w:val="18"/>
                </w:rPr>
                <w:t>Biosecurity Australia 2006d</w:t>
              </w:r>
            </w:hyperlink>
            <w:r w:rsidR="00A348E7" w:rsidRPr="00D72CBE">
              <w:rPr>
                <w:noProof/>
                <w:szCs w:val="18"/>
              </w:rPr>
              <w:t>)</w:t>
            </w:r>
            <w:r w:rsidR="00A348E7" w:rsidRPr="00D72CBE">
              <w:rPr>
                <w:szCs w:val="18"/>
              </w:rPr>
              <w:fldChar w:fldCharType="end"/>
            </w:r>
            <w:r w:rsidRPr="00D72CBE">
              <w:rPr>
                <w:szCs w:val="18"/>
              </w:rPr>
              <w:t xml:space="preserve">; mangoes from India </w:t>
            </w:r>
            <w:r w:rsidR="00A348E7" w:rsidRPr="00D72CBE">
              <w:rPr>
                <w:szCs w:val="18"/>
              </w:rPr>
              <w:fldChar w:fldCharType="begin"/>
            </w:r>
            <w:r w:rsidR="00A348E7" w:rsidRPr="00D72CBE">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D72CBE">
              <w:rPr>
                <w:szCs w:val="18"/>
              </w:rPr>
              <w:fldChar w:fldCharType="separate"/>
            </w:r>
            <w:r w:rsidR="00A348E7" w:rsidRPr="00D72CBE">
              <w:rPr>
                <w:noProof/>
                <w:szCs w:val="18"/>
              </w:rPr>
              <w:t>(</w:t>
            </w:r>
            <w:hyperlink w:anchor="_ENREF_59" w:tooltip="Biosecurity Australia, 2008 #8094" w:history="1">
              <w:r w:rsidR="00A348E7" w:rsidRPr="00D72CBE">
                <w:rPr>
                  <w:noProof/>
                  <w:szCs w:val="18"/>
                </w:rPr>
                <w:t>Biosecurity Australia 2008a</w:t>
              </w:r>
            </w:hyperlink>
            <w:r w:rsidR="00A348E7" w:rsidRPr="00D72CBE">
              <w:rPr>
                <w:noProof/>
                <w:szCs w:val="18"/>
              </w:rPr>
              <w:t>)</w:t>
            </w:r>
            <w:r w:rsidR="00A348E7" w:rsidRPr="00D72CBE">
              <w:rPr>
                <w:szCs w:val="18"/>
              </w:rPr>
              <w:fldChar w:fldCharType="end"/>
            </w:r>
            <w:r w:rsidRPr="00D72CBE">
              <w:rPr>
                <w:szCs w:val="18"/>
              </w:rPr>
              <w:t xml:space="preserve">; mandarins from Japan </w:t>
            </w:r>
            <w:r w:rsidR="00A348E7" w:rsidRPr="00D72CBE">
              <w:rPr>
                <w:szCs w:val="18"/>
              </w:rPr>
              <w:fldChar w:fldCharType="begin"/>
            </w:r>
            <w:r w:rsidR="00A348E7" w:rsidRPr="00D72CBE">
              <w:rPr>
                <w:szCs w:val="18"/>
              </w:rPr>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Catalogue\B&lt;/style&gt;&lt;/orig-pub&gt;&lt;label&gt;71689&lt;/label&gt;&lt;urls&gt;&lt;related-urls&gt;&lt;url&gt;http://www.agriculture.gov.au/biosecurity/risk-analysis/plant/unshu-mandarin-from-japan&lt;/url&gt;&lt;/related-urls&gt;&lt;/urls&gt;&lt;custom1&gt;Unshu mandarins China table grapes sp Mexican avocado lm&lt;/custom1&gt;&lt;custom2&gt;2 mb&lt;/custom2&gt;&lt;custom3&gt;pdf&lt;/custom3&gt;&lt;/record&gt;&lt;/Cite&gt;&lt;/EndNote&gt;</w:instrText>
            </w:r>
            <w:r w:rsidR="00A348E7" w:rsidRPr="00D72CBE">
              <w:rPr>
                <w:szCs w:val="18"/>
              </w:rPr>
              <w:fldChar w:fldCharType="separate"/>
            </w:r>
            <w:r w:rsidR="00A348E7" w:rsidRPr="00D72CBE">
              <w:rPr>
                <w:noProof/>
                <w:szCs w:val="18"/>
              </w:rPr>
              <w:t>(</w:t>
            </w:r>
            <w:hyperlink w:anchor="_ENREF_61" w:tooltip="Biosecurity Australia, 2009 #8004" w:history="1">
              <w:r w:rsidR="00A348E7" w:rsidRPr="00D72CBE">
                <w:rPr>
                  <w:noProof/>
                  <w:szCs w:val="18"/>
                </w:rPr>
                <w:t>Biosecurity Australia 2009</w:t>
              </w:r>
            </w:hyperlink>
            <w:r w:rsidR="00A348E7" w:rsidRPr="00D72CBE">
              <w:rPr>
                <w:noProof/>
                <w:szCs w:val="18"/>
              </w:rPr>
              <w:t>)</w:t>
            </w:r>
            <w:r w:rsidR="00A348E7" w:rsidRPr="00D72CBE">
              <w:rPr>
                <w:szCs w:val="18"/>
              </w:rPr>
              <w:fldChar w:fldCharType="end"/>
            </w:r>
            <w:r w:rsidRPr="00D72CBE">
              <w:rPr>
                <w:szCs w:val="18"/>
              </w:rPr>
              <w:t xml:space="preserve">; mangosteen from Indonesia </w:t>
            </w:r>
            <w:r w:rsidR="00A348E7" w:rsidRPr="00D72CBE">
              <w:rPr>
                <w:szCs w:val="18"/>
              </w:rPr>
              <w:fldChar w:fldCharType="begin"/>
            </w:r>
            <w:r w:rsidR="00A348E7" w:rsidRPr="00D72CBE">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7" w:tooltip="DAFF, 2012 #17411" w:history="1">
              <w:r w:rsidR="00A348E7" w:rsidRPr="00D72CBE">
                <w:rPr>
                  <w:noProof/>
                  <w:szCs w:val="18"/>
                </w:rPr>
                <w:t>DAFF 2012b</w:t>
              </w:r>
            </w:hyperlink>
            <w:r w:rsidR="00A348E7" w:rsidRPr="00D72CBE">
              <w:rPr>
                <w:noProof/>
                <w:szCs w:val="18"/>
              </w:rPr>
              <w:t>)</w:t>
            </w:r>
            <w:r w:rsidR="00A348E7" w:rsidRPr="00D72CBE">
              <w:rPr>
                <w:szCs w:val="18"/>
              </w:rPr>
              <w:fldChar w:fldCharType="end"/>
            </w:r>
            <w:r w:rsidRPr="00D72CBE">
              <w:rPr>
                <w:szCs w:val="18"/>
              </w:rPr>
              <w:t xml:space="preserve">; lychees from Taiwan and Vietnam </w:t>
            </w:r>
            <w:r w:rsidR="00A348E7" w:rsidRPr="00D72CBE">
              <w:rPr>
                <w:szCs w:val="18"/>
              </w:rPr>
              <w:fldChar w:fldCharType="begin"/>
            </w:r>
            <w:r w:rsidR="00A348E7" w:rsidRPr="00D72CBE">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D72CBE">
              <w:rPr>
                <w:szCs w:val="18"/>
              </w:rPr>
              <w:fldChar w:fldCharType="separate"/>
            </w:r>
            <w:r w:rsidR="00A348E7" w:rsidRPr="00D72CBE">
              <w:rPr>
                <w:noProof/>
                <w:szCs w:val="18"/>
              </w:rPr>
              <w:t>(</w:t>
            </w:r>
            <w:hyperlink w:anchor="_ENREF_130" w:tooltip="DAFF, 2013 #19780" w:history="1">
              <w:r w:rsidR="00A348E7" w:rsidRPr="00D72CBE">
                <w:rPr>
                  <w:noProof/>
                  <w:szCs w:val="18"/>
                </w:rPr>
                <w:t>DAFF 2013c</w:t>
              </w:r>
            </w:hyperlink>
            <w:r w:rsidR="00A348E7" w:rsidRPr="00D72CBE">
              <w:rPr>
                <w:noProof/>
                <w:szCs w:val="18"/>
              </w:rPr>
              <w:t>)</w:t>
            </w:r>
            <w:r w:rsidR="00A348E7" w:rsidRPr="00D72CBE">
              <w:rPr>
                <w:szCs w:val="18"/>
              </w:rPr>
              <w:fldChar w:fldCharType="end"/>
            </w:r>
          </w:p>
        </w:tc>
        <w:tc>
          <w:tcPr>
            <w:tcW w:w="2715" w:type="dxa"/>
          </w:tcPr>
          <w:p w14:paraId="20A20244" w14:textId="7C8AFC24" w:rsidR="00DE292D" w:rsidRPr="00D72CBE" w:rsidRDefault="00DE292D" w:rsidP="00DE292D">
            <w:pPr>
              <w:pStyle w:val="TableText"/>
              <w:rPr>
                <w:szCs w:val="18"/>
              </w:rPr>
            </w:pPr>
            <w:r w:rsidRPr="00D72CBE">
              <w:rPr>
                <w:szCs w:val="18"/>
              </w:rPr>
              <w:t xml:space="preserve">Intercepted in Australia on </w:t>
            </w:r>
            <w:r w:rsidRPr="00D72CBE">
              <w:rPr>
                <w:i/>
                <w:szCs w:val="18"/>
              </w:rPr>
              <w:t>Anthurium</w:t>
            </w:r>
            <w:r w:rsidRPr="00D72CBE">
              <w:rPr>
                <w:szCs w:val="18"/>
              </w:rPr>
              <w:t xml:space="preserve"> cut-flowers and nursery stock </w:t>
            </w:r>
            <w:r w:rsidR="008D0E49" w:rsidRPr="00D72CBE">
              <w:rPr>
                <w:szCs w:val="18"/>
              </w:rPr>
              <w:t>in</w:t>
            </w:r>
            <w:r w:rsidRPr="00D72CBE">
              <w:rPr>
                <w:szCs w:val="18"/>
              </w:rPr>
              <w:t xml:space="preserve"> air cargo; on lychee fruit </w:t>
            </w:r>
            <w:r w:rsidR="008D0E49" w:rsidRPr="00D72CBE">
              <w:rPr>
                <w:szCs w:val="18"/>
              </w:rPr>
              <w:t>in</w:t>
            </w:r>
            <w:r w:rsidRPr="00D72CBE">
              <w:rPr>
                <w:szCs w:val="18"/>
              </w:rPr>
              <w:t xml:space="preserve"> air baggage; on bonsai trees </w:t>
            </w:r>
            <w:r w:rsidR="008D0E49" w:rsidRPr="00D72CBE">
              <w:rPr>
                <w:szCs w:val="18"/>
              </w:rPr>
              <w:t>in</w:t>
            </w:r>
            <w:r w:rsidRPr="00D72CBE">
              <w:rPr>
                <w:szCs w:val="18"/>
              </w:rPr>
              <w:t xml:space="preserve"> air cargo; adult and nymph on </w:t>
            </w:r>
            <w:r w:rsidRPr="00D72CBE">
              <w:rPr>
                <w:i/>
                <w:szCs w:val="18"/>
              </w:rPr>
              <w:t>Ochna</w:t>
            </w:r>
            <w:r w:rsidRPr="00D72CBE">
              <w:rPr>
                <w:szCs w:val="18"/>
              </w:rPr>
              <w:t xml:space="preserve"> spp. for nursery stock; on longan, rambutan and mangosteen   </w:t>
            </w:r>
          </w:p>
          <w:p w14:paraId="023DA9B9" w14:textId="6DE318C5" w:rsidR="00DE292D" w:rsidRPr="00D72CBE" w:rsidRDefault="00DE292D" w:rsidP="00A348E7">
            <w:pPr>
              <w:pStyle w:val="TableText"/>
            </w:pPr>
            <w:r w:rsidRPr="00D72CBE">
              <w:rPr>
                <w:szCs w:val="18"/>
              </w:rPr>
              <w:t xml:space="preserve">On </w:t>
            </w:r>
            <w:r w:rsidRPr="00D72CBE">
              <w:rPr>
                <w:i/>
                <w:szCs w:val="18"/>
              </w:rPr>
              <w:t>Annona</w:t>
            </w:r>
            <w:r w:rsidRPr="00D72CBE">
              <w:rPr>
                <w:szCs w:val="18"/>
              </w:rPr>
              <w:t xml:space="preserve"> sp. and </w:t>
            </w:r>
            <w:r w:rsidRPr="00D72CBE">
              <w:rPr>
                <w:i/>
                <w:szCs w:val="18"/>
              </w:rPr>
              <w:t xml:space="preserve">Theobroma cacao </w:t>
            </w:r>
            <w:r w:rsidRPr="00D72CBE">
              <w:rPr>
                <w:szCs w:val="18"/>
              </w:rPr>
              <w:t xml:space="preserve">from Indonesia to England; on </w:t>
            </w:r>
            <w:r w:rsidRPr="00D72CBE">
              <w:rPr>
                <w:i/>
                <w:szCs w:val="18"/>
              </w:rPr>
              <w:t>Pandanus</w:t>
            </w:r>
            <w:r w:rsidRPr="00D72CBE">
              <w:rPr>
                <w:szCs w:val="18"/>
              </w:rPr>
              <w:t xml:space="preserve"> sp., </w:t>
            </w:r>
            <w:r w:rsidRPr="00D72CBE">
              <w:rPr>
                <w:i/>
                <w:szCs w:val="18"/>
              </w:rPr>
              <w:t>Lansium domesticum</w:t>
            </w:r>
            <w:r w:rsidRPr="00D72CBE">
              <w:rPr>
                <w:szCs w:val="18"/>
              </w:rPr>
              <w:t xml:space="preserve">, </w:t>
            </w:r>
            <w:r w:rsidRPr="00D72CBE">
              <w:rPr>
                <w:i/>
                <w:szCs w:val="18"/>
              </w:rPr>
              <w:t>Citrus maxima</w:t>
            </w:r>
            <w:r w:rsidRPr="00D72CBE">
              <w:rPr>
                <w:szCs w:val="18"/>
              </w:rPr>
              <w:t xml:space="preserve">, </w:t>
            </w:r>
            <w:r w:rsidRPr="00D72CBE">
              <w:rPr>
                <w:i/>
                <w:szCs w:val="18"/>
              </w:rPr>
              <w:t>C. sinensis</w:t>
            </w:r>
            <w:r w:rsidRPr="00D72CBE">
              <w:rPr>
                <w:szCs w:val="18"/>
              </w:rPr>
              <w:t xml:space="preserve">, </w:t>
            </w:r>
            <w:r w:rsidRPr="00D72CBE">
              <w:rPr>
                <w:i/>
                <w:szCs w:val="18"/>
              </w:rPr>
              <w:t>C. reticulata</w:t>
            </w:r>
            <w:r w:rsidRPr="00D72CBE">
              <w:rPr>
                <w:szCs w:val="18"/>
              </w:rPr>
              <w:t xml:space="preserve">, </w:t>
            </w:r>
            <w:r w:rsidRPr="00D72CBE">
              <w:rPr>
                <w:i/>
                <w:szCs w:val="18"/>
              </w:rPr>
              <w:t>Gardenia jasminoides</w:t>
            </w:r>
            <w:r w:rsidRPr="00D72CBE">
              <w:rPr>
                <w:szCs w:val="18"/>
              </w:rPr>
              <w:t xml:space="preserve">, </w:t>
            </w:r>
            <w:r w:rsidRPr="00D72CBE">
              <w:rPr>
                <w:i/>
                <w:szCs w:val="18"/>
              </w:rPr>
              <w:t>Quisqualis indica</w:t>
            </w:r>
            <w:r w:rsidRPr="00D72CBE">
              <w:rPr>
                <w:szCs w:val="18"/>
              </w:rPr>
              <w:t xml:space="preserve">, </w:t>
            </w:r>
            <w:r w:rsidRPr="00D72CBE">
              <w:rPr>
                <w:i/>
                <w:szCs w:val="18"/>
              </w:rPr>
              <w:t>Engenia</w:t>
            </w:r>
            <w:r w:rsidRPr="00D72CBE">
              <w:rPr>
                <w:szCs w:val="18"/>
              </w:rPr>
              <w:t xml:space="preserve"> sp., </w:t>
            </w:r>
            <w:r w:rsidRPr="00D72CBE">
              <w:rPr>
                <w:i/>
                <w:szCs w:val="18"/>
              </w:rPr>
              <w:t>Vanda sanderiana</w:t>
            </w:r>
            <w:r w:rsidRPr="00D72CBE">
              <w:rPr>
                <w:szCs w:val="18"/>
              </w:rPr>
              <w:t xml:space="preserve">, </w:t>
            </w:r>
            <w:r w:rsidRPr="00D72CBE">
              <w:rPr>
                <w:i/>
                <w:szCs w:val="18"/>
              </w:rPr>
              <w:t>Dendrobium cruminatum</w:t>
            </w:r>
            <w:r w:rsidRPr="00D72CBE">
              <w:rPr>
                <w:szCs w:val="18"/>
              </w:rPr>
              <w:t xml:space="preserve"> and </w:t>
            </w:r>
            <w:r w:rsidRPr="00D72CBE">
              <w:rPr>
                <w:i/>
                <w:szCs w:val="18"/>
              </w:rPr>
              <w:t>D. deareii</w:t>
            </w:r>
            <w:r w:rsidRPr="00D72CBE">
              <w:rPr>
                <w:szCs w:val="18"/>
              </w:rPr>
              <w:t xml:space="preserve"> from the Philippines to the USA; on </w:t>
            </w:r>
            <w:r w:rsidRPr="00D72CBE">
              <w:rPr>
                <w:i/>
                <w:szCs w:val="18"/>
              </w:rPr>
              <w:t>Codiaeum</w:t>
            </w:r>
            <w:r w:rsidRPr="00D72CBE">
              <w:rPr>
                <w:szCs w:val="18"/>
              </w:rPr>
              <w:t xml:space="preserve"> sp. from Sri Lanka to England; on </w:t>
            </w:r>
            <w:r w:rsidRPr="00D72CBE">
              <w:rPr>
                <w:i/>
                <w:szCs w:val="18"/>
              </w:rPr>
              <w:t>Nephelium lappaceum</w:t>
            </w:r>
            <w:r w:rsidRPr="00D72CBE">
              <w:rPr>
                <w:szCs w:val="18"/>
              </w:rPr>
              <w:t xml:space="preserve"> and </w:t>
            </w:r>
            <w:r w:rsidRPr="00D72CBE">
              <w:rPr>
                <w:i/>
                <w:szCs w:val="18"/>
              </w:rPr>
              <w:t>Dimocarpus longan</w:t>
            </w:r>
            <w:r w:rsidRPr="00D72CBE">
              <w:rPr>
                <w:szCs w:val="18"/>
              </w:rPr>
              <w:t xml:space="preserve">, from Thailand to England; on </w:t>
            </w:r>
            <w:r w:rsidRPr="00D72CBE">
              <w:rPr>
                <w:i/>
                <w:szCs w:val="18"/>
              </w:rPr>
              <w:t>Garcinia mangostana</w:t>
            </w:r>
            <w:r w:rsidRPr="00D72CBE">
              <w:rPr>
                <w:szCs w:val="18"/>
              </w:rPr>
              <w:t xml:space="preserve"> and </w:t>
            </w:r>
            <w:r w:rsidRPr="00D72CBE">
              <w:rPr>
                <w:i/>
                <w:szCs w:val="18"/>
              </w:rPr>
              <w:t>Durio zibethnus</w:t>
            </w:r>
            <w:r w:rsidRPr="00D72CBE">
              <w:rPr>
                <w:szCs w:val="18"/>
              </w:rPr>
              <w:t xml:space="preserve"> from Thailand to the USA; on </w:t>
            </w:r>
            <w:r w:rsidRPr="00D72CBE">
              <w:rPr>
                <w:i/>
                <w:szCs w:val="18"/>
              </w:rPr>
              <w:t xml:space="preserve">Litchi </w:t>
            </w:r>
            <w:r w:rsidRPr="00D72CBE">
              <w:rPr>
                <w:szCs w:val="18"/>
              </w:rPr>
              <w:t xml:space="preserve">sp. from Vietnam to Australia; on </w:t>
            </w:r>
            <w:r w:rsidRPr="00D72CBE">
              <w:rPr>
                <w:i/>
                <w:szCs w:val="18"/>
              </w:rPr>
              <w:t>G. mangostana</w:t>
            </w:r>
            <w:r w:rsidRPr="00D72CBE">
              <w:rPr>
                <w:szCs w:val="18"/>
              </w:rPr>
              <w:t xml:space="preserve"> and  </w:t>
            </w:r>
            <w:r w:rsidRPr="00D72CBE">
              <w:rPr>
                <w:i/>
                <w:szCs w:val="18"/>
              </w:rPr>
              <w:lastRenderedPageBreak/>
              <w:t>N. lappaceum</w:t>
            </w:r>
            <w:r w:rsidRPr="00D72CBE">
              <w:rPr>
                <w:szCs w:val="18"/>
              </w:rPr>
              <w:t xml:space="preserve">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intercepted in the USA from nearly any warm area of the world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Dimocarpus</w:t>
            </w:r>
            <w:r w:rsidRPr="00D72CBE">
              <w:rPr>
                <w:szCs w:val="18"/>
              </w:rPr>
              <w:t xml:space="preserve">, </w:t>
            </w:r>
            <w:r w:rsidRPr="00D72CBE">
              <w:rPr>
                <w:i/>
                <w:szCs w:val="18"/>
              </w:rPr>
              <w:t>Ficus</w:t>
            </w:r>
            <w:r w:rsidRPr="00D72CBE">
              <w:rPr>
                <w:szCs w:val="18"/>
              </w:rPr>
              <w:t xml:space="preserve"> and </w:t>
            </w:r>
            <w:r w:rsidRPr="00D72CBE">
              <w:rPr>
                <w:i/>
                <w:szCs w:val="18"/>
              </w:rPr>
              <w:t>Philodendron</w:t>
            </w:r>
            <w:r w:rsidRPr="00D72CBE">
              <w:rPr>
                <w:szCs w:val="18"/>
              </w:rPr>
              <w:t xml:space="preserve"> 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p>
        </w:tc>
        <w:tc>
          <w:tcPr>
            <w:tcW w:w="1342" w:type="dxa"/>
          </w:tcPr>
          <w:p w14:paraId="12A4C878" w14:textId="71FF0665" w:rsidR="00DE292D" w:rsidRPr="00D72CBE" w:rsidRDefault="00DE292D" w:rsidP="00DE292D">
            <w:pPr>
              <w:pStyle w:val="TableText"/>
            </w:pPr>
            <w:r w:rsidRPr="00D72CBE">
              <w:rPr>
                <w:szCs w:val="18"/>
              </w:rPr>
              <w:lastRenderedPageBreak/>
              <w:t>Yes</w:t>
            </w:r>
          </w:p>
        </w:tc>
        <w:tc>
          <w:tcPr>
            <w:tcW w:w="1379" w:type="dxa"/>
          </w:tcPr>
          <w:p w14:paraId="56AB6828" w14:textId="77777777" w:rsidR="00DE292D" w:rsidRPr="00D72CBE" w:rsidRDefault="00DE292D" w:rsidP="00DE292D">
            <w:pPr>
              <w:pStyle w:val="TableText"/>
            </w:pPr>
            <w:r w:rsidRPr="00D72CBE">
              <w:rPr>
                <w:szCs w:val="18"/>
              </w:rPr>
              <w:t>No</w:t>
            </w:r>
          </w:p>
        </w:tc>
      </w:tr>
      <w:tr w:rsidR="00A348E7" w:rsidRPr="00D72CBE" w14:paraId="41C07519" w14:textId="77777777" w:rsidTr="00DE292D">
        <w:tc>
          <w:tcPr>
            <w:tcW w:w="1952" w:type="dxa"/>
          </w:tcPr>
          <w:p w14:paraId="6C3AFB5F" w14:textId="77777777" w:rsidR="00DE292D" w:rsidRPr="00D72CBE" w:rsidRDefault="00DE292D" w:rsidP="00DE292D">
            <w:pPr>
              <w:pStyle w:val="TableText"/>
            </w:pPr>
            <w:r w:rsidRPr="00D72CBE">
              <w:rPr>
                <w:rFonts w:eastAsia="Times New Roman"/>
                <w:i/>
                <w:szCs w:val="18"/>
                <w:lang w:eastAsia="en-AU"/>
              </w:rPr>
              <w:t>Planococcus litchi</w:t>
            </w:r>
            <w:r w:rsidRPr="00D72CBE">
              <w:rPr>
                <w:rFonts w:eastAsia="Times New Roman"/>
                <w:szCs w:val="18"/>
                <w:lang w:eastAsia="en-AU"/>
              </w:rPr>
              <w:t xml:space="preserve"> Cox</w:t>
            </w:r>
          </w:p>
        </w:tc>
        <w:tc>
          <w:tcPr>
            <w:tcW w:w="1172" w:type="dxa"/>
          </w:tcPr>
          <w:p w14:paraId="2DCA699E" w14:textId="77777777" w:rsidR="00DE292D" w:rsidRPr="00D72CBE" w:rsidRDefault="00DE292D" w:rsidP="00DE292D">
            <w:pPr>
              <w:pStyle w:val="TableText"/>
            </w:pPr>
            <w:r w:rsidRPr="00D72CBE">
              <w:rPr>
                <w:szCs w:val="18"/>
              </w:rPr>
              <w:t>1, 5</w:t>
            </w:r>
          </w:p>
        </w:tc>
        <w:tc>
          <w:tcPr>
            <w:tcW w:w="1985" w:type="dxa"/>
          </w:tcPr>
          <w:p w14:paraId="4942A0D9" w14:textId="3D20853D" w:rsidR="00DE292D" w:rsidRPr="00D72CBE" w:rsidRDefault="00DE292D" w:rsidP="00A348E7">
            <w:pPr>
              <w:pStyle w:val="TableText"/>
              <w:rPr>
                <w:szCs w:val="18"/>
              </w:rPr>
            </w:pPr>
            <w:r w:rsidRPr="00D72CBE">
              <w:rPr>
                <w:szCs w:val="18"/>
              </w:rPr>
              <w:t xml:space="preserve">Asia </w: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1C21857E" w14:textId="4D55E7D0"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4D0AF263" w14:textId="0DC857BC" w:rsidR="00DE292D" w:rsidRPr="00D72CBE" w:rsidRDefault="00DE292D" w:rsidP="00DE292D">
            <w:pPr>
              <w:pStyle w:val="TableText"/>
              <w:rPr>
                <w:szCs w:val="18"/>
              </w:rPr>
            </w:pPr>
            <w:r w:rsidRPr="00D72CBE">
              <w:rPr>
                <w:szCs w:val="18"/>
              </w:rPr>
              <w:t xml:space="preserve">On lychees, longan, rambutan, sugar apple and </w:t>
            </w:r>
            <w:r w:rsidRPr="00D72CBE">
              <w:rPr>
                <w:i/>
                <w:szCs w:val="18"/>
              </w:rPr>
              <w:t>loquat</w:t>
            </w:r>
            <w:r w:rsidRPr="00D72CBE">
              <w:rPr>
                <w:szCs w:val="18"/>
              </w:rPr>
              <w:t xml:space="preserve"> </w: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3801A1F9" w14:textId="55EE0120" w:rsidR="00DE292D" w:rsidRPr="00D72CBE" w:rsidRDefault="00DE292D" w:rsidP="00A348E7">
            <w:pPr>
              <w:pStyle w:val="TableText"/>
            </w:pPr>
            <w:r w:rsidRPr="00D72CBE">
              <w:rPr>
                <w:szCs w:val="18"/>
              </w:rPr>
              <w:t xml:space="preserve">Assessed as on pathway for lychees from China and Thailand </w:t>
            </w:r>
            <w:r w:rsidR="00A348E7" w:rsidRPr="00D72CBE">
              <w:rPr>
                <w:szCs w:val="18"/>
              </w:rPr>
              <w:fldChar w:fldCharType="begin"/>
            </w:r>
            <w:r w:rsidR="00A348E7" w:rsidRPr="00D72CBE">
              <w:rPr>
                <w:szCs w:val="18"/>
              </w:rPr>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A348E7" w:rsidRPr="00D72CBE">
              <w:rPr>
                <w:szCs w:val="18"/>
              </w:rPr>
              <w:fldChar w:fldCharType="separate"/>
            </w:r>
            <w:r w:rsidR="00A348E7" w:rsidRPr="00D72CBE">
              <w:rPr>
                <w:noProof/>
                <w:szCs w:val="18"/>
              </w:rPr>
              <w:t>(</w:t>
            </w:r>
            <w:hyperlink w:anchor="_ENREF_123" w:tooltip="DAFF, 2004 #8095" w:history="1">
              <w:r w:rsidR="00A348E7" w:rsidRPr="00D72CBE">
                <w:rPr>
                  <w:noProof/>
                  <w:szCs w:val="18"/>
                </w:rPr>
                <w:t>DAFF 2004a</w:t>
              </w:r>
            </w:hyperlink>
            <w:r w:rsidR="00A348E7" w:rsidRPr="00D72CBE">
              <w:rPr>
                <w:noProof/>
                <w:szCs w:val="18"/>
              </w:rPr>
              <w:t>)</w:t>
            </w:r>
            <w:r w:rsidR="00A348E7" w:rsidRPr="00D72CBE">
              <w:rPr>
                <w:szCs w:val="18"/>
              </w:rPr>
              <w:fldChar w:fldCharType="end"/>
            </w:r>
            <w:r w:rsidRPr="00D72CBE">
              <w:rPr>
                <w:szCs w:val="18"/>
              </w:rPr>
              <w:t xml:space="preserve">; lychees from Vietnam </w:t>
            </w:r>
            <w:r w:rsidR="00A348E7" w:rsidRPr="00D72CBE">
              <w:rPr>
                <w:szCs w:val="18"/>
              </w:rPr>
              <w:fldChar w:fldCharType="begin"/>
            </w:r>
            <w:r w:rsidR="00A348E7" w:rsidRPr="00D72CBE">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D72CBE">
              <w:rPr>
                <w:szCs w:val="18"/>
              </w:rPr>
              <w:fldChar w:fldCharType="separate"/>
            </w:r>
            <w:r w:rsidR="00A348E7" w:rsidRPr="00D72CBE">
              <w:rPr>
                <w:noProof/>
                <w:szCs w:val="18"/>
              </w:rPr>
              <w:t>(</w:t>
            </w:r>
            <w:hyperlink w:anchor="_ENREF_130" w:tooltip="DAFF, 2013 #19780" w:history="1">
              <w:r w:rsidR="00A348E7" w:rsidRPr="00D72CBE">
                <w:rPr>
                  <w:noProof/>
                  <w:szCs w:val="18"/>
                </w:rPr>
                <w:t>DAFF 2013c</w:t>
              </w:r>
            </w:hyperlink>
            <w:r w:rsidR="00A348E7" w:rsidRPr="00D72CBE">
              <w:rPr>
                <w:noProof/>
                <w:szCs w:val="18"/>
              </w:rPr>
              <w:t>)</w:t>
            </w:r>
            <w:r w:rsidR="00A348E7" w:rsidRPr="00D72CBE">
              <w:rPr>
                <w:szCs w:val="18"/>
              </w:rPr>
              <w:fldChar w:fldCharType="end"/>
            </w:r>
          </w:p>
        </w:tc>
        <w:tc>
          <w:tcPr>
            <w:tcW w:w="2715" w:type="dxa"/>
          </w:tcPr>
          <w:p w14:paraId="31AF976A" w14:textId="346202F6" w:rsidR="00DE292D" w:rsidRPr="00D72CBE" w:rsidRDefault="00DE292D" w:rsidP="00A348E7">
            <w:pPr>
              <w:pStyle w:val="TableText"/>
            </w:pPr>
            <w:r w:rsidRPr="00D72CBE">
              <w:rPr>
                <w:szCs w:val="18"/>
              </w:rPr>
              <w:t xml:space="preserve">On </w:t>
            </w:r>
            <w:r w:rsidRPr="00D72CBE">
              <w:rPr>
                <w:i/>
                <w:szCs w:val="18"/>
              </w:rPr>
              <w:t>Litchi sinensis</w:t>
            </w:r>
            <w:r w:rsidRPr="00D72CBE">
              <w:rPr>
                <w:szCs w:val="18"/>
              </w:rPr>
              <w:t xml:space="preserve"> and </w:t>
            </w:r>
            <w:r w:rsidRPr="00D72CBE">
              <w:rPr>
                <w:i/>
                <w:szCs w:val="18"/>
              </w:rPr>
              <w:t>Nephelium lappaceum</w:t>
            </w:r>
            <w:r w:rsidRPr="00D72CBE">
              <w:rPr>
                <w:szCs w:val="18"/>
              </w:rPr>
              <w:t xml:space="preserve"> from the Philippines to the USA; on lychees from Thailand to England; on </w:t>
            </w:r>
            <w:r w:rsidRPr="00D72CBE">
              <w:rPr>
                <w:i/>
                <w:szCs w:val="18"/>
              </w:rPr>
              <w:t>Eriobotrya japonica</w:t>
            </w:r>
            <w:r w:rsidRPr="00D72CBE">
              <w:rPr>
                <w:szCs w:val="18"/>
              </w:rPr>
              <w:t xml:space="preserve"> and </w:t>
            </w:r>
            <w:r w:rsidRPr="00D72CBE">
              <w:rPr>
                <w:i/>
                <w:szCs w:val="18"/>
              </w:rPr>
              <w:t>Litchi</w:t>
            </w:r>
            <w:r w:rsidRPr="00D72CBE">
              <w:rPr>
                <w:szCs w:val="18"/>
              </w:rPr>
              <w:t xml:space="preserve"> sp. from Thailand to the USA; on </w:t>
            </w:r>
            <w:r w:rsidRPr="00D72CBE">
              <w:rPr>
                <w:i/>
                <w:szCs w:val="18"/>
              </w:rPr>
              <w:t>Nephelium lappaceum</w:t>
            </w:r>
            <w:r w:rsidRPr="00D72CBE">
              <w:rPr>
                <w:szCs w:val="18"/>
              </w:rPr>
              <w:t xml:space="preserve">, </w:t>
            </w:r>
            <w:r w:rsidRPr="00D72CBE">
              <w:rPr>
                <w:i/>
                <w:szCs w:val="18"/>
              </w:rPr>
              <w:t>Dimocarpus longan</w:t>
            </w:r>
            <w:r w:rsidRPr="00D72CBE">
              <w:rPr>
                <w:szCs w:val="18"/>
              </w:rPr>
              <w:t xml:space="preserve"> and </w:t>
            </w:r>
            <w:r w:rsidRPr="00D72CBE">
              <w:rPr>
                <w:i/>
                <w:szCs w:val="18"/>
              </w:rPr>
              <w:t>Annona squamosa</w:t>
            </w:r>
            <w:r w:rsidRPr="00D72CBE">
              <w:rPr>
                <w:szCs w:val="18"/>
              </w:rPr>
              <w:t xml:space="preserve">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Dimocarpus</w:t>
            </w:r>
            <w:r w:rsidRPr="00D72CBE">
              <w:rPr>
                <w:szCs w:val="18"/>
              </w:rPr>
              <w:t xml:space="preserve">, </w:t>
            </w:r>
            <w:r w:rsidRPr="00D72CBE">
              <w:rPr>
                <w:i/>
                <w:szCs w:val="18"/>
              </w:rPr>
              <w:t>Eriobotrya</w:t>
            </w:r>
            <w:r w:rsidRPr="00D72CBE">
              <w:rPr>
                <w:szCs w:val="18"/>
              </w:rPr>
              <w:t xml:space="preserve">, </w:t>
            </w:r>
            <w:r w:rsidRPr="00D72CBE">
              <w:rPr>
                <w:i/>
                <w:szCs w:val="18"/>
              </w:rPr>
              <w:t>Garcinia</w:t>
            </w:r>
            <w:r w:rsidRPr="00D72CBE">
              <w:rPr>
                <w:szCs w:val="18"/>
              </w:rPr>
              <w:t xml:space="preserve">, </w:t>
            </w:r>
            <w:r w:rsidRPr="00D72CBE">
              <w:rPr>
                <w:i/>
                <w:szCs w:val="18"/>
              </w:rPr>
              <w:t>Litchi</w:t>
            </w:r>
            <w:r w:rsidRPr="00D72CBE">
              <w:rPr>
                <w:szCs w:val="18"/>
              </w:rPr>
              <w:t xml:space="preserve"> and </w:t>
            </w:r>
            <w:r w:rsidRPr="00D72CBE">
              <w:rPr>
                <w:i/>
                <w:szCs w:val="18"/>
              </w:rPr>
              <w:t>Nephelium</w:t>
            </w:r>
            <w:r w:rsidRPr="00D72CBE">
              <w:rPr>
                <w:szCs w:val="18"/>
              </w:rPr>
              <w:t xml:space="preserve"> from China, Hong Kong, Japan, the Philippines, Thailand and Vietnam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38507BB3" w14:textId="77777777" w:rsidR="00DE292D" w:rsidRPr="00D72CBE" w:rsidRDefault="00DE292D" w:rsidP="00DE292D">
            <w:pPr>
              <w:pStyle w:val="TableText"/>
            </w:pPr>
            <w:r w:rsidRPr="00D72CBE">
              <w:rPr>
                <w:szCs w:val="18"/>
              </w:rPr>
              <w:t>Yes</w:t>
            </w:r>
          </w:p>
        </w:tc>
        <w:tc>
          <w:tcPr>
            <w:tcW w:w="1379" w:type="dxa"/>
          </w:tcPr>
          <w:p w14:paraId="02A652BB" w14:textId="77777777" w:rsidR="00DE292D" w:rsidRPr="00D72CBE" w:rsidRDefault="00DE292D" w:rsidP="00DE292D">
            <w:pPr>
              <w:pStyle w:val="TableText"/>
            </w:pPr>
            <w:r w:rsidRPr="00D72CBE">
              <w:rPr>
                <w:szCs w:val="18"/>
              </w:rPr>
              <w:t>No</w:t>
            </w:r>
          </w:p>
        </w:tc>
      </w:tr>
      <w:tr w:rsidR="00A348E7" w:rsidRPr="00D72CBE" w14:paraId="40326285" w14:textId="77777777" w:rsidTr="00DE292D">
        <w:tc>
          <w:tcPr>
            <w:tcW w:w="1952" w:type="dxa"/>
          </w:tcPr>
          <w:p w14:paraId="0F591D86" w14:textId="77777777" w:rsidR="00DE292D" w:rsidRPr="00D72CBE" w:rsidRDefault="00DE292D" w:rsidP="00DE292D">
            <w:pPr>
              <w:pStyle w:val="TableText"/>
            </w:pPr>
            <w:r w:rsidRPr="00D72CBE">
              <w:rPr>
                <w:rFonts w:eastAsia="Times New Roman"/>
                <w:i/>
                <w:szCs w:val="18"/>
                <w:lang w:eastAsia="en-AU"/>
              </w:rPr>
              <w:t>Planococcus mali</w:t>
            </w:r>
            <w:r w:rsidRPr="00D72CBE">
              <w:rPr>
                <w:rFonts w:eastAsia="Times New Roman"/>
                <w:szCs w:val="18"/>
                <w:lang w:eastAsia="en-AU"/>
              </w:rPr>
              <w:t xml:space="preserve"> Ezzat &amp; McConnell</w:t>
            </w:r>
          </w:p>
        </w:tc>
        <w:tc>
          <w:tcPr>
            <w:tcW w:w="1172" w:type="dxa"/>
          </w:tcPr>
          <w:p w14:paraId="68CE5533" w14:textId="77777777" w:rsidR="00DE292D" w:rsidRPr="00D72CBE" w:rsidRDefault="00DE292D" w:rsidP="00DE292D">
            <w:pPr>
              <w:pStyle w:val="TableText"/>
            </w:pPr>
            <w:r w:rsidRPr="00D72CBE">
              <w:rPr>
                <w:szCs w:val="18"/>
              </w:rPr>
              <w:t>1, 5, 6</w:t>
            </w:r>
          </w:p>
        </w:tc>
        <w:tc>
          <w:tcPr>
            <w:tcW w:w="1985" w:type="dxa"/>
          </w:tcPr>
          <w:p w14:paraId="4EA77638" w14:textId="2E991DAA" w:rsidR="00DE292D" w:rsidRPr="00D72CBE" w:rsidRDefault="00DE292D" w:rsidP="00A348E7">
            <w:pPr>
              <w:pStyle w:val="TableText"/>
            </w:pPr>
            <w:r w:rsidRPr="00D72CBE">
              <w:rPr>
                <w:szCs w:val="18"/>
              </w:rPr>
              <w:t xml:space="preserve">Australia and New Zealand </w:t>
            </w:r>
            <w:r w:rsidR="00A348E7" w:rsidRPr="00D72CBE">
              <w:rPr>
                <w:szCs w:val="18"/>
              </w:rPr>
              <w:fldChar w:fldCharType="begin">
                <w:fldData xml:space="preserve">PEVuZE5vdGU+PENpdGU+PEF1dGhvcj5FenphdDwvQXV0aG9yPjxZZWFyPjE5NTY8L1llYXI+PFJl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Y051bT44ODc8L1JlY051bT48RGlzcGxheVRleHQ+KENoYXJsZXMgMTk5MzsgQ294IDE5ODk7IEV6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5" w:tooltip="Charles, 1993 #484" w:history="1">
              <w:r w:rsidR="00A348E7" w:rsidRPr="00D72CBE">
                <w:rPr>
                  <w:noProof/>
                  <w:szCs w:val="18"/>
                </w:rPr>
                <w:t>Charles 1993</w:t>
              </w:r>
            </w:hyperlink>
            <w:r w:rsidR="00A348E7" w:rsidRPr="00D72CBE">
              <w:rPr>
                <w:noProof/>
                <w:szCs w:val="18"/>
              </w:rPr>
              <w:t xml:space="preserve">; </w:t>
            </w:r>
            <w:hyperlink w:anchor="_ENREF_119" w:tooltip="Cox, 1989 #535" w:history="1">
              <w:r w:rsidR="00A348E7" w:rsidRPr="00D72CBE">
                <w:rPr>
                  <w:noProof/>
                  <w:szCs w:val="18"/>
                </w:rPr>
                <w:t>Cox 1989</w:t>
              </w:r>
            </w:hyperlink>
            <w:r w:rsidR="00A348E7" w:rsidRPr="00D72CBE">
              <w:rPr>
                <w:noProof/>
                <w:szCs w:val="18"/>
              </w:rPr>
              <w:t xml:space="preserve">; </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096F2361" w14:textId="02E6E447" w:rsidR="00DE292D" w:rsidRPr="00D72CBE" w:rsidRDefault="00DE292D" w:rsidP="00DE292D">
            <w:pPr>
              <w:pStyle w:val="TableText"/>
              <w:rPr>
                <w:szCs w:val="18"/>
              </w:rPr>
            </w:pPr>
            <w:r w:rsidRPr="00D72CBE">
              <w:rPr>
                <w:szCs w:val="18"/>
              </w:rPr>
              <w:t xml:space="preserve">Yes, NSW, Tas </w: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07ACFC56" w14:textId="59702AFF" w:rsidR="00DE292D" w:rsidRPr="00D72CBE" w:rsidRDefault="00DE292D" w:rsidP="00A348E7">
            <w:pPr>
              <w:pStyle w:val="TableText"/>
            </w:pPr>
            <w:r w:rsidRPr="00D72CBE">
              <w:rPr>
                <w:szCs w:val="18"/>
              </w:rPr>
              <w:t xml:space="preserve">Declared pest, prohibited by WA </w:t>
            </w:r>
            <w:r w:rsidR="00A348E7" w:rsidRPr="00D72CBE">
              <w:rPr>
                <w:szCs w:val="18"/>
              </w:rPr>
              <w:fldChar w:fldCharType="begin">
                <w:fldData xml:space="preserve">PEVuZE5vdGU+PENpdGU+PEF1dGhvcj5Hb3Zlcm5tZW50IG9mIFdlc3Rlcm4gQXVzdHJhbGlhPC9B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biBBdXN0cmFsaWE8L2tleXdvcmQ+PC9rZXl3b3Jkcz48ZGF0ZXM+PHllYXI+MjAxODwveWVhcj48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ZD48L2tleXdvcmRzPjxkYXRlcz48eWVhcj4yMDE4PC95ZWFyPjxwdWItZGF0ZXM+PGRhdGU+MjAx
ODwvZGF0ZT48L3B1Yi1kYXRlcz48L2RhdGVzPjx1cmxzPjxyZWxhdGVkLXVybHM+PHVybD5odHRw
czovL3d3dy5hZ3JpYy53YS5nb3YuYXUvYmFtL3dlc3Rlcm4tYXVzdHJhbGlhbi1vcmdhbmlzbS1s
aXN0LXdhb2w8L3VybD48L3JlbGF0ZWQtdXJscz48L3VybHM+PGN1c3RvbTE+Q0hNIG1lYWx5YnVn
IGdyb3VwIFBSQTwvY3VzdG9tMT48L3JlY29yZD48L0NpdGU+PC9FbmROb3RlPn==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PEVuZE5vdGU+PENpdGU+PEF1dGhvcj5Hb3Zlcm5tZW50IG9mIFdlc3Rlcm4gQXVzdHJhbGlhPC9B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biBBdXN0cmFsaWE8L2tleXdvcmQ+PC9rZXl3b3Jkcz48ZGF0ZXM+PHllYXI+MjAxODwveWVhcj48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ZD48L2tleXdvcmRzPjxkYXRlcz48eWVhcj4yMDE4PC95ZWFyPjxwdWItZGF0ZXM+PGRhdGU+MjAx
ODwvZGF0ZT48L3B1Yi1kYXRlcz48L2RhdGVzPjx1cmxzPjxyZWxhdGVkLXVybHM+PHVybD5odHRw
czovL3d3dy5hZ3JpYy53YS5nb3YuYXUvYmFtL3dlc3Rlcm4tYXVzdHJhbGlhbi1vcmdhbmlzbS1s
aXN0LXdhb2w8L3VybD48L3JlbGF0ZWQtdXJscz48L3VybHM+PGN1c3RvbTE+Q0hNIG1lYWx5YnVn
IGdyb3VwIFBSQTwvY3VzdG9tMT48L3JlY29yZD48L0NpdGU+PC9FbmROb3RlPn==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13" w:tooltip="Government of Western Australia, 2018 #32000" w:history="1">
              <w:r w:rsidR="00A348E7" w:rsidRPr="00D72CBE">
                <w:rPr>
                  <w:noProof/>
                  <w:szCs w:val="18"/>
                </w:rPr>
                <w:t>Government of Western Australia 2018</w:t>
              </w:r>
            </w:hyperlink>
            <w:r w:rsidR="00A348E7" w:rsidRPr="00D72CBE">
              <w:rPr>
                <w:noProof/>
                <w:szCs w:val="18"/>
              </w:rPr>
              <w:t>)</w:t>
            </w:r>
            <w:r w:rsidR="00A348E7" w:rsidRPr="00D72CBE">
              <w:rPr>
                <w:szCs w:val="18"/>
              </w:rPr>
              <w:fldChar w:fldCharType="end"/>
            </w:r>
          </w:p>
        </w:tc>
        <w:tc>
          <w:tcPr>
            <w:tcW w:w="2636" w:type="dxa"/>
          </w:tcPr>
          <w:p w14:paraId="12591648" w14:textId="7D7BF53C" w:rsidR="00DE292D" w:rsidRPr="00D72CBE" w:rsidRDefault="00DE292D" w:rsidP="00DE292D">
            <w:pPr>
              <w:pStyle w:val="TableText"/>
              <w:rPr>
                <w:szCs w:val="18"/>
              </w:rPr>
            </w:pPr>
            <w:r w:rsidRPr="00D72CBE">
              <w:rPr>
                <w:szCs w:val="18"/>
              </w:rPr>
              <w:t xml:space="preserve">On a number of host plants including </w:t>
            </w:r>
            <w:r w:rsidRPr="00D72CBE">
              <w:rPr>
                <w:i/>
                <w:szCs w:val="18"/>
              </w:rPr>
              <w:t>Acacia</w:t>
            </w:r>
            <w:r w:rsidRPr="00D72CBE">
              <w:rPr>
                <w:szCs w:val="18"/>
              </w:rPr>
              <w:t xml:space="preserve">, apple, pear, </w:t>
            </w:r>
            <w:r w:rsidRPr="00D72CBE">
              <w:rPr>
                <w:i/>
                <w:szCs w:val="18"/>
              </w:rPr>
              <w:t>Olearia chathamica</w:t>
            </w:r>
            <w:r w:rsidRPr="00D72CBE">
              <w:rPr>
                <w:szCs w:val="18"/>
              </w:rPr>
              <w:t xml:space="preserve">, blackcurrant and citrus </w:t>
            </w:r>
            <w:r w:rsidR="00A348E7" w:rsidRPr="00D72CBE">
              <w:rPr>
                <w:szCs w:val="18"/>
              </w:rPr>
              <w:fldChar w:fldCharType="begin">
                <w:fldData xml:space="preserve">PEVuZE5vdGU+PENpdGU+PEF1dGhvcj5Db3g8L0F1dGhvcj48WWVhcj4xOTg5PC9ZZWFyPjxSZWNO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eTwvZnVsbC10aXRsZT48L3BlcmlvZGljYWw+PHBhZ2VzPjEtNzg8L3BhZ2VzPjx2b2x1bWU+NTg8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PjxhdXRob3I+R2FyY8OtYSwgTS48L2F1dGhvcj48YXV0aG9yPkRlbm5vLCBCLjwvYXV0aG9yPjxh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dW0+NTM1PC9SZWNOdW0+PERpc3BsYXlUZXh0PihDaGFybGVzIDE5OTM7IENveCAxOTg5OyBHYXJj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eTwvZnVsbC10aXRsZT48L3BlcmlvZGljYWw+PHBhZ2VzPjEtNzg8L3BhZ2VzPjx2b2x1bWU+NTg8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PjxhdXRob3I+R2FyY8OtYSwgTS48L2F1dGhvcj48YXV0aG9yPkRlbm5vLCBCLjwvYXV0aG9yPjxh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5" w:tooltip="Charles, 1993 #484" w:history="1">
              <w:r w:rsidR="00A348E7" w:rsidRPr="00D72CBE">
                <w:rPr>
                  <w:noProof/>
                  <w:szCs w:val="18"/>
                </w:rPr>
                <w:t>Charles 1993</w:t>
              </w:r>
            </w:hyperlink>
            <w:r w:rsidR="00A348E7" w:rsidRPr="00D72CBE">
              <w:rPr>
                <w:noProof/>
                <w:szCs w:val="18"/>
              </w:rPr>
              <w:t xml:space="preserve">; </w:t>
            </w:r>
            <w:hyperlink w:anchor="_ENREF_119" w:tooltip="Cox, 1989 #535" w:history="1">
              <w:r w:rsidR="00A348E7" w:rsidRPr="00D72CBE">
                <w:rPr>
                  <w:noProof/>
                  <w:szCs w:val="18"/>
                </w:rPr>
                <w:t>Cox 1989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 mali</w:t>
            </w:r>
            <w:r w:rsidRPr="00D72CBE">
              <w:rPr>
                <w:szCs w:val="18"/>
              </w:rPr>
              <w:t xml:space="preserve"> is a pest of blackcurrants in NZ </w:t>
            </w:r>
            <w:r w:rsidR="00A348E7" w:rsidRPr="00D72CBE">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w:t>
            </w:r>
            <w:r w:rsidR="00A348E7" w:rsidRPr="00D72CBE">
              <w:rPr>
                <w:szCs w:val="18"/>
              </w:rPr>
              <w:fldChar w:fldCharType="end"/>
            </w:r>
          </w:p>
          <w:p w14:paraId="7EB893FB" w14:textId="2924F79F" w:rsidR="00DE292D" w:rsidRPr="00D72CBE" w:rsidRDefault="00DE292D" w:rsidP="00DE292D">
            <w:pPr>
              <w:pStyle w:val="TableText"/>
              <w:rPr>
                <w:szCs w:val="18"/>
              </w:rPr>
            </w:pPr>
            <w:r w:rsidRPr="00D72CBE">
              <w:rPr>
                <w:szCs w:val="18"/>
              </w:rPr>
              <w:t xml:space="preserve">Assessed as on pathway for apples from NZ </w:t>
            </w:r>
            <w:r w:rsidR="00A348E7" w:rsidRPr="00D72CBE">
              <w:rPr>
                <w:szCs w:val="18"/>
              </w:rPr>
              <w:fldChar w:fldCharType="begin">
                <w:fldData xml:space="preserve">PEVuZE5vdGU+PENpdGU+PEF1dGhvcj5CaW9zZWN1cml0eSBBdXN0cmFsaWE8L0F1dGhvcj48WWVh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PEVuZE5vdGU+PENpdGU+PEF1dGhvcj5CaW9zZWN1cml0eSBBdXN0cmFsaWE8L0F1dGhvcj48WWVh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55" w:tooltip="Biosecurity Australia, 2006 #4871" w:history="1">
              <w:r w:rsidR="00A348E7" w:rsidRPr="00D72CBE">
                <w:rPr>
                  <w:noProof/>
                  <w:szCs w:val="18"/>
                </w:rPr>
                <w:t>Biosecurity Australia 2006a</w:t>
              </w:r>
            </w:hyperlink>
            <w:r w:rsidR="00A348E7" w:rsidRPr="00D72CBE">
              <w:rPr>
                <w:noProof/>
                <w:szCs w:val="18"/>
              </w:rPr>
              <w:t xml:space="preserve">, </w:t>
            </w:r>
            <w:hyperlink w:anchor="_ENREF_67" w:tooltip="Biosecurity Australia, 2011 #19774" w:history="1">
              <w:r w:rsidR="00A348E7" w:rsidRPr="00D72CBE">
                <w:rPr>
                  <w:noProof/>
                  <w:szCs w:val="18"/>
                </w:rPr>
                <w:t>2011d</w:t>
              </w:r>
            </w:hyperlink>
            <w:r w:rsidR="00A348E7" w:rsidRPr="00D72CBE">
              <w:rPr>
                <w:noProof/>
                <w:szCs w:val="18"/>
              </w:rPr>
              <w:t>)</w:t>
            </w:r>
            <w:r w:rsidR="00A348E7" w:rsidRPr="00D72CBE">
              <w:rPr>
                <w:szCs w:val="18"/>
              </w:rPr>
              <w:fldChar w:fldCharType="end"/>
            </w:r>
          </w:p>
          <w:p w14:paraId="0A11FD7F" w14:textId="77777777" w:rsidR="00DE292D" w:rsidRPr="00D72CBE" w:rsidRDefault="00DE292D" w:rsidP="00DE292D">
            <w:pPr>
              <w:pStyle w:val="TableText"/>
            </w:pPr>
          </w:p>
        </w:tc>
        <w:tc>
          <w:tcPr>
            <w:tcW w:w="2715" w:type="dxa"/>
          </w:tcPr>
          <w:p w14:paraId="6F36A79B" w14:textId="60958DF8" w:rsidR="00DE292D" w:rsidRPr="00D72CBE" w:rsidRDefault="00DE292D" w:rsidP="00A348E7">
            <w:pPr>
              <w:pStyle w:val="TableText"/>
            </w:pPr>
            <w:r w:rsidRPr="00D72CBE">
              <w:rPr>
                <w:szCs w:val="18"/>
              </w:rPr>
              <w:t xml:space="preserve">On </w:t>
            </w:r>
            <w:r w:rsidRPr="00D72CBE">
              <w:rPr>
                <w:i/>
                <w:szCs w:val="18"/>
              </w:rPr>
              <w:t>Malus</w:t>
            </w:r>
            <w:r w:rsidRPr="00D72CBE">
              <w:rPr>
                <w:szCs w:val="18"/>
              </w:rPr>
              <w:t xml:space="preserve"> and </w:t>
            </w:r>
            <w:r w:rsidRPr="00D72CBE">
              <w:rPr>
                <w:i/>
                <w:szCs w:val="18"/>
              </w:rPr>
              <w:t>Olearia</w:t>
            </w:r>
            <w:r w:rsidRPr="00D72CBE">
              <w:rPr>
                <w:szCs w:val="18"/>
              </w:rPr>
              <w:t xml:space="preserve"> from New Zealand to the USA </w:t>
            </w:r>
            <w:r w:rsidR="00A348E7" w:rsidRPr="00D72CBE">
              <w:rPr>
                <w:szCs w:val="18"/>
              </w:rPr>
              <w:fldChar w:fldCharType="begin">
                <w:fldData xml:space="preserve">PEVuZE5vdGU+PENpdGU+PEF1dGhvcj5NaWxsZXI8L0F1dGhvcj48WWVhcj4yMDE0PC9ZZWFyPjxS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ZWNOdW0+MjI1NzY8L1JlY051bT48RGlzcGxheVRleHQ+KEV6emF0ICZhbXA7IE1jQ29ubmVsbCAx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1EC8E789" w14:textId="77777777" w:rsidR="00DE292D" w:rsidRPr="00D72CBE" w:rsidRDefault="00DE292D" w:rsidP="00DE292D">
            <w:pPr>
              <w:pStyle w:val="TableText"/>
            </w:pPr>
            <w:r w:rsidRPr="00D72CBE">
              <w:rPr>
                <w:szCs w:val="18"/>
              </w:rPr>
              <w:t>Yes (WA)</w:t>
            </w:r>
          </w:p>
        </w:tc>
        <w:tc>
          <w:tcPr>
            <w:tcW w:w="1379" w:type="dxa"/>
          </w:tcPr>
          <w:p w14:paraId="1C6740EC" w14:textId="77777777" w:rsidR="00DE292D" w:rsidRPr="00D72CBE" w:rsidRDefault="00DE292D" w:rsidP="00DE292D">
            <w:pPr>
              <w:pStyle w:val="TableText"/>
            </w:pPr>
            <w:r w:rsidRPr="00D72CBE">
              <w:rPr>
                <w:szCs w:val="18"/>
              </w:rPr>
              <w:t>No</w:t>
            </w:r>
          </w:p>
        </w:tc>
      </w:tr>
      <w:tr w:rsidR="00A348E7" w:rsidRPr="00D72CBE" w14:paraId="4D81D467" w14:textId="77777777" w:rsidTr="00DE292D">
        <w:tc>
          <w:tcPr>
            <w:tcW w:w="1952" w:type="dxa"/>
          </w:tcPr>
          <w:p w14:paraId="67FA586A"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lastRenderedPageBreak/>
              <w:t>Planococcus minor</w:t>
            </w:r>
            <w:r w:rsidRPr="00D72CBE">
              <w:rPr>
                <w:rFonts w:eastAsia="Times New Roman"/>
                <w:szCs w:val="18"/>
                <w:lang w:eastAsia="en-AU"/>
              </w:rPr>
              <w:t xml:space="preserve"> (Maskell) </w:t>
            </w:r>
          </w:p>
          <w:p w14:paraId="0A1EBB05" w14:textId="098B2027"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P. pacificus</w:t>
            </w:r>
            <w:r w:rsidRPr="00D72CBE">
              <w:rPr>
                <w:rFonts w:eastAsia="Times New Roman"/>
                <w:szCs w:val="18"/>
                <w:lang w:eastAsia="en-AU"/>
              </w:rPr>
              <w:t xml:space="preserve"> in </w:t>
            </w:r>
            <w:r w:rsidR="00A348E7" w:rsidRPr="00D72CBE">
              <w:rPr>
                <w:rFonts w:eastAsia="Times New Roman"/>
                <w:szCs w:val="18"/>
                <w:lang w:eastAsia="en-AU"/>
              </w:rPr>
              <w:fldChar w:fldCharType="begin">
                <w:fldData xml:space="preserve">PEVuZE5vdGU+PENpdGU+PEF1dGhvcj5XaWxsaWFtczwvQXV0aG9yPjxZZWFyPjE5ODg8L1llYXI+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</w:fldData>
              </w:fldChar>
            </w:r>
            <w:r w:rsidR="00A348E7" w:rsidRPr="00D72CBE">
              <w:rPr>
                <w:rFonts w:eastAsia="Times New Roman"/>
                <w:szCs w:val="18"/>
                <w:lang w:eastAsia="en-AU"/>
              </w:rPr>
              <w:instrText xml:space="preserve"> ADDIN EN.CITE </w:instrText>
            </w:r>
            <w:r w:rsidR="00A348E7" w:rsidRPr="00D72CBE">
              <w:rPr>
                <w:rFonts w:eastAsia="Times New Roman"/>
                <w:szCs w:val="18"/>
                <w:lang w:eastAsia="en-AU"/>
              </w:rPr>
              <w:fldChar w:fldCharType="begin">
                <w:fldData xml:space="preserve">PEVuZE5vdGU+PENpdGU+PEF1dGhvcj5XaWxsaWFtczwvQXV0aG9yPjxZZWFyPjE5ODg8L1llYXI+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</w:fldData>
              </w:fldChar>
            </w:r>
            <w:r w:rsidR="00A348E7" w:rsidRPr="00D72CBE">
              <w:rPr>
                <w:rFonts w:eastAsia="Times New Roman"/>
                <w:szCs w:val="18"/>
                <w:lang w:eastAsia="en-AU"/>
              </w:rPr>
              <w:instrText xml:space="preserve"> ADDIN EN.CITE.DATA </w:instrText>
            </w:r>
            <w:r w:rsidR="00A348E7" w:rsidRPr="00D72CBE">
              <w:rPr>
                <w:rFonts w:eastAsia="Times New Roman"/>
                <w:szCs w:val="18"/>
                <w:lang w:eastAsia="en-AU"/>
              </w:rPr>
            </w:r>
            <w:r w:rsidR="00A348E7" w:rsidRPr="00D72CBE">
              <w:rPr>
                <w:rFonts w:eastAsia="Times New Roman"/>
                <w:szCs w:val="18"/>
                <w:lang w:eastAsia="en-AU"/>
              </w:rPr>
              <w:fldChar w:fldCharType="end"/>
            </w:r>
            <w:r w:rsidR="00A348E7" w:rsidRPr="00D72CBE">
              <w:rPr>
                <w:rFonts w:eastAsia="Times New Roman"/>
                <w:szCs w:val="18"/>
                <w:lang w:eastAsia="en-AU"/>
              </w:rPr>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487" w:tooltip="Williams, 1987 #3136" w:history="1">
              <w:r w:rsidR="00A348E7" w:rsidRPr="00D72CBE">
                <w:rPr>
                  <w:rFonts w:eastAsia="Times New Roman"/>
                  <w:noProof/>
                  <w:szCs w:val="18"/>
                  <w:lang w:eastAsia="en-AU"/>
                </w:rPr>
                <w:t>Williams &amp; Butcher 1987</w:t>
              </w:r>
            </w:hyperlink>
            <w:r w:rsidR="00A348E7" w:rsidRPr="00D72CBE">
              <w:rPr>
                <w:rFonts w:eastAsia="Times New Roman"/>
                <w:noProof/>
                <w:szCs w:val="18"/>
                <w:lang w:eastAsia="en-AU"/>
              </w:rPr>
              <w:t xml:space="preserve">; </w:t>
            </w:r>
            <w:hyperlink w:anchor="_ENREF_492" w:tooltip="Williams, 1988 #15276" w:history="1">
              <w:r w:rsidR="00A348E7" w:rsidRPr="00D72CBE">
                <w:rPr>
                  <w:rFonts w:eastAsia="Times New Roman"/>
                  <w:noProof/>
                  <w:szCs w:val="18"/>
                  <w:lang w:eastAsia="en-AU"/>
                </w:rPr>
                <w:t>Williams &amp; Watson 1988b</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57F9607E" w14:textId="77777777" w:rsidR="00DE292D" w:rsidRPr="00D72CBE" w:rsidRDefault="00DE292D" w:rsidP="00DE292D">
            <w:pPr>
              <w:pStyle w:val="TableText"/>
            </w:pPr>
            <w:r w:rsidRPr="00D72CBE">
              <w:rPr>
                <w:szCs w:val="18"/>
              </w:rPr>
              <w:t>1, 2, 4, 5,  6</w:t>
            </w:r>
          </w:p>
        </w:tc>
        <w:tc>
          <w:tcPr>
            <w:tcW w:w="1985" w:type="dxa"/>
          </w:tcPr>
          <w:p w14:paraId="14F7AC06" w14:textId="049F511C" w:rsidR="00DE292D" w:rsidRPr="00D72CBE" w:rsidRDefault="00DE292D" w:rsidP="00A348E7">
            <w:pPr>
              <w:pStyle w:val="TableText"/>
            </w:pPr>
            <w:r w:rsidRPr="00D72CBE">
              <w:rPr>
                <w:szCs w:val="18"/>
              </w:rPr>
              <w:t xml:space="preserve">Africa, the Philippines, Australasian region, Asia and South America </w:t>
            </w:r>
            <w:r w:rsidR="00A348E7" w:rsidRPr="00D72CBE">
              <w:rPr>
                <w:szCs w:val="18"/>
              </w:rPr>
              <w:fldChar w:fldCharType="begin">
                <w:fldData xml:space="preserve">PEVuZE5vdGU+PENpdGU+PEF1dGhvcj5SZWRkeTwvQXV0aG9yPjxZZWFyPjE5OTc8L1llYXI+PFJl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R2FyY8OtYSwgTS48L2F1dGhvcj48YXV0aG9yPkRlbm5vLCBCLjwvYXV0aG9yPjxhdXRob3I+TWls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PEVuZE5vdGU+PENpdGU+PEF1dGhvcj5SZWRkeTwvQXV0aG9yPjxZZWFyPjE5OTc8L1llYXI+PFJl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R2FyY8OtYSwgTS48L2F1dGhvcj48YXV0aG9yPkRlbm5vLCBCLjwvYXV0aG9yPjxhdXRob3I+TWls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97" w:tooltip="Lit, 1998 #15178" w:history="1">
              <w:r w:rsidR="00A348E7" w:rsidRPr="00D72CBE">
                <w:rPr>
                  <w:noProof/>
                  <w:szCs w:val="18"/>
                </w:rPr>
                <w:t>Lit, Caasi-Lit &amp; Calilung 1998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02" w:tooltip="Reddy, 1997 #17726" w:history="1">
              <w:r w:rsidR="00A348E7" w:rsidRPr="00D72CBE">
                <w:rPr>
                  <w:noProof/>
                  <w:szCs w:val="18"/>
                </w:rPr>
                <w:t>Reddy, Bhat &amp; Naidu 1997</w:t>
              </w:r>
            </w:hyperlink>
            <w:r w:rsidR="00A348E7" w:rsidRPr="00D72CBE">
              <w:rPr>
                <w:noProof/>
                <w:szCs w:val="18"/>
              </w:rPr>
              <w:t>)</w:t>
            </w:r>
            <w:r w:rsidR="00A348E7" w:rsidRPr="00D72CBE">
              <w:rPr>
                <w:szCs w:val="18"/>
              </w:rPr>
              <w:fldChar w:fldCharType="end"/>
            </w:r>
            <w:r w:rsidRPr="00D72CBE">
              <w:rPr>
                <w:szCs w:val="18"/>
              </w:rPr>
              <w:t xml:space="preserve">, Pacific Islands </w:t>
            </w:r>
            <w:r w:rsidR="00A348E7" w:rsidRPr="00D72CBE">
              <w:rPr>
                <w:szCs w:val="18"/>
              </w:rPr>
              <w:fldChar w:fldCharType="begin">
                <w:fldData xml:space="preserve">PEVuZE5vdGU+PENpdGU+PEF1dGhvcj5XaWxsaWFtczwvQXV0aG9yPjxZZWFyPjE5ODI8L1llYXI+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PEVuZE5vdGU+PENpdGU+PEF1dGhvcj5XaWxsaWFtczwvQXV0aG9yPjxZZWFyPjE5ODI8L1llYXI+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475" w:tooltip="Williams, 1982 #7086" w:history="1">
              <w:r w:rsidR="00A348E7" w:rsidRPr="00D72CBE">
                <w:rPr>
                  <w:noProof/>
                  <w:szCs w:val="18"/>
                </w:rPr>
                <w:t>Williams 1982</w:t>
              </w:r>
            </w:hyperlink>
            <w:r w:rsidR="00A348E7" w:rsidRPr="00D72CBE">
              <w:rPr>
                <w:noProof/>
                <w:szCs w:val="18"/>
              </w:rPr>
              <w:t xml:space="preserve">; </w:t>
            </w:r>
            <w:hyperlink w:anchor="_ENREF_487" w:tooltip="Williams, 1987 #3136" w:history="1">
              <w:r w:rsidR="00A348E7" w:rsidRPr="00D72CBE">
                <w:rPr>
                  <w:noProof/>
                  <w:szCs w:val="18"/>
                </w:rPr>
                <w:t>Williams &amp; Butcher 1987</w:t>
              </w:r>
            </w:hyperlink>
            <w:r w:rsidR="00A348E7" w:rsidRPr="00D72CBE">
              <w:rPr>
                <w:noProof/>
                <w:szCs w:val="18"/>
              </w:rPr>
              <w:t>)</w:t>
            </w:r>
            <w:r w:rsidR="00A348E7" w:rsidRPr="00D72CBE">
              <w:rPr>
                <w:szCs w:val="18"/>
              </w:rPr>
              <w:fldChar w:fldCharType="end"/>
            </w:r>
          </w:p>
        </w:tc>
        <w:tc>
          <w:tcPr>
            <w:tcW w:w="1562" w:type="dxa"/>
          </w:tcPr>
          <w:p w14:paraId="7C8F2B62" w14:textId="4D64915B" w:rsidR="00DE292D" w:rsidRPr="00D72CBE" w:rsidRDefault="00DE292D" w:rsidP="00DE292D">
            <w:pPr>
              <w:pStyle w:val="TableText"/>
              <w:rPr>
                <w:szCs w:val="18"/>
              </w:rPr>
            </w:pPr>
            <w:r w:rsidRPr="00D72CBE">
              <w:rPr>
                <w:szCs w:val="18"/>
              </w:rPr>
              <w:t xml:space="preserve">Yes, NSW, NT, Qld, SA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1B803A33" w14:textId="0D27D2DF" w:rsidR="00DE292D" w:rsidRPr="00D72CBE" w:rsidRDefault="00DE292D" w:rsidP="00A348E7">
            <w:pPr>
              <w:pStyle w:val="TableText"/>
            </w:pPr>
            <w:r w:rsidRPr="00D72CBE">
              <w:rPr>
                <w:szCs w:val="18"/>
              </w:rPr>
              <w:t xml:space="preserve">Declared pest, prohibited by WA </w:t>
            </w:r>
            <w:r w:rsidR="00A348E7" w:rsidRPr="00D72CBE">
              <w:rPr>
                <w:szCs w:val="18"/>
              </w:rPr>
              <w:fldChar w:fldCharType="begin"/>
            </w:r>
            <w:r w:rsidR="00A348E7" w:rsidRPr="00D72CBE">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D72CBE">
              <w:rPr>
                <w:szCs w:val="18"/>
              </w:rPr>
              <w:fldChar w:fldCharType="separate"/>
            </w:r>
            <w:r w:rsidR="00A348E7" w:rsidRPr="00D72CBE">
              <w:rPr>
                <w:noProof/>
                <w:szCs w:val="18"/>
              </w:rPr>
              <w:t>(</w:t>
            </w:r>
            <w:hyperlink w:anchor="_ENREF_213" w:tooltip="Government of Western Australia, 2018 #32000" w:history="1">
              <w:r w:rsidR="00A348E7" w:rsidRPr="00D72CBE">
                <w:rPr>
                  <w:noProof/>
                  <w:szCs w:val="18"/>
                </w:rPr>
                <w:t>Government of Western Australia 2018</w:t>
              </w:r>
            </w:hyperlink>
            <w:r w:rsidR="00A348E7" w:rsidRPr="00D72CBE">
              <w:rPr>
                <w:noProof/>
                <w:szCs w:val="18"/>
              </w:rPr>
              <w:t>)</w:t>
            </w:r>
            <w:r w:rsidR="00A348E7" w:rsidRPr="00D72CBE">
              <w:rPr>
                <w:szCs w:val="18"/>
              </w:rPr>
              <w:fldChar w:fldCharType="end"/>
            </w:r>
          </w:p>
        </w:tc>
        <w:tc>
          <w:tcPr>
            <w:tcW w:w="2636" w:type="dxa"/>
          </w:tcPr>
          <w:p w14:paraId="21458A13" w14:textId="13BC46A9" w:rsidR="00DE292D" w:rsidRPr="00D72CBE" w:rsidRDefault="00DE292D" w:rsidP="00DE292D">
            <w:pPr>
              <w:pStyle w:val="TableText"/>
              <w:rPr>
                <w:szCs w:val="18"/>
              </w:rPr>
            </w:pPr>
            <w:r w:rsidRPr="00D72CBE">
              <w:rPr>
                <w:szCs w:val="18"/>
              </w:rPr>
              <w:t xml:space="preserve">On numerous host plants including cocoa, citrus, capsicum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coffee </w:t>
            </w:r>
            <w:r w:rsidR="00A348E7" w:rsidRPr="00D72CBE">
              <w:rPr>
                <w:szCs w:val="18"/>
              </w:rPr>
              <w:fldChar w:fldCharType="begin"/>
            </w:r>
            <w:r w:rsidR="00A348E7" w:rsidRPr="00D72CBE">
              <w:rPr>
                <w:szCs w:val="18"/>
              </w:rPr>
              <w:instrText xml:space="preserve"> ADDIN EN.CITE &lt;EndNote&gt;&lt;Cite&gt;&lt;Author&gt;Reddy&lt;/Author&gt;&lt;Year&gt;1997&lt;/Year&gt;&lt;RecNum&gt;17726&lt;/RecNum&gt;&lt;DisplayText&gt;(Reddy, Bhat &amp;amp; Naidu 1997)&lt;/DisplayText&gt;&lt;record&gt;&lt;rec-number&gt;17726&lt;/rec-number&gt;&lt;foreign-keys&gt;&lt;key app="EN" db-id="pxwxw0er9zv2fxezxdk5tt5utz5p5vtrwdv0" timestamp="1451972762"&gt;17726&lt;/key&gt;&lt;/foreign-keys&gt;&lt;ref-type name="Journal Article"&gt;17&lt;/ref-type&gt;&lt;contributors&gt;&lt;authors&gt;&lt;author&gt;Reddy,K.B.&lt;/author&gt;&lt;author&gt;Bhat,P.K.&lt;/author&gt;&lt;author&gt;Naidu,R.&lt;/author&gt;&lt;/authors&gt;&lt;/contributors&gt;&lt;titles&gt;&lt;title&gt;Suppression of mealybugs and green scale infesting coffee with natural enemies in Karnataka&lt;/title&gt;&lt;secondary-title&gt;Pest Management and Economic Zoology&lt;/secondary-title&gt;&lt;/titles&gt;&lt;periodical&gt;&lt;full-title&gt;Pest Management and Economic Zoology&lt;/full-title&gt;&lt;/periodical&gt;&lt;pages&gt;119-121&lt;/pages&gt;&lt;volume&gt;5&lt;/volume&gt;&lt;number&gt;2&lt;/number&gt;&lt;keywords&gt;&lt;keyword&gt;Coccophagus bogoriensis&lt;/keyword&gt;&lt;keyword&gt;Coccophagus cowperi&lt;/keyword&gt;&lt;keyword&gt;Coccus viridis&lt;/keyword&gt;&lt;keyword&gt;Coffee&lt;/keyword&gt;&lt;keyword&gt;Enemies&lt;/keyword&gt;&lt;keyword&gt;Fungal&lt;/keyword&gt;&lt;keyword&gt;Karnataka&lt;/keyword&gt;&lt;keyword&gt;Leptomastix dactylopii&lt;/keyword&gt;&lt;keyword&gt;Mealybug&lt;/keyword&gt;&lt;keyword&gt;Mealybugs&lt;/keyword&gt;&lt;keyword&gt;Natural enemies&lt;/keyword&gt;&lt;keyword&gt;Parasitoids&lt;/keyword&gt;&lt;keyword&gt;Planococcus&lt;/keyword&gt;&lt;keyword&gt;Planococcus citri&lt;/keyword&gt;&lt;keyword&gt;Planococcus lilacinus&lt;/keyword&gt;&lt;keyword&gt;Planococcus minor&lt;/keyword&gt;&lt;keyword&gt;Spalgus epius&lt;/keyword&gt;&lt;keyword&gt;Verticillium&lt;/keyword&gt;&lt;keyword&gt;Verticillium lecanii&lt;/keyword&gt;&lt;/keywords&gt;&lt;dates&gt;&lt;year&gt;1997&lt;/year&gt;&lt;/dates&gt;&lt;orig-pub&gt;&lt;style face="underline" font="default" size="100%"&gt;J:\E Library\Plant Catalogue\R&lt;/style&gt;&lt;/orig-pub&gt;&lt;label&gt;82000&lt;/label&gt;&lt;urls&gt;&lt;/urls&gt;&lt;custom1&gt;Indian table grapes jd&lt;/custom1&gt;&lt;/record&gt;&lt;/Cite&gt;&lt;/EndNote&gt;</w:instrText>
            </w:r>
            <w:r w:rsidR="00A348E7" w:rsidRPr="00D72CBE">
              <w:rPr>
                <w:szCs w:val="18"/>
              </w:rPr>
              <w:fldChar w:fldCharType="separate"/>
            </w:r>
            <w:r w:rsidR="00A348E7" w:rsidRPr="00D72CBE">
              <w:rPr>
                <w:noProof/>
                <w:szCs w:val="18"/>
              </w:rPr>
              <w:t>(</w:t>
            </w:r>
            <w:hyperlink w:anchor="_ENREF_402" w:tooltip="Reddy, 1997 #17726" w:history="1">
              <w:r w:rsidR="00A348E7" w:rsidRPr="00D72CBE">
                <w:rPr>
                  <w:noProof/>
                  <w:szCs w:val="18"/>
                </w:rPr>
                <w:t>Reddy, Bhat &amp; Naidu 1997</w:t>
              </w:r>
            </w:hyperlink>
            <w:r w:rsidR="00A348E7" w:rsidRPr="00D72CBE">
              <w:rPr>
                <w:noProof/>
                <w:szCs w:val="18"/>
              </w:rPr>
              <w:t>)</w:t>
            </w:r>
            <w:r w:rsidR="00A348E7" w:rsidRPr="00D72CBE">
              <w:rPr>
                <w:szCs w:val="18"/>
              </w:rPr>
              <w:fldChar w:fldCharType="end"/>
            </w:r>
            <w:r w:rsidRPr="00D72CBE">
              <w:rPr>
                <w:szCs w:val="18"/>
              </w:rPr>
              <w:t xml:space="preserve">, eggplant </w:t>
            </w:r>
            <w:r w:rsidR="00A348E7" w:rsidRPr="00D72CBE">
              <w:rPr>
                <w:szCs w:val="18"/>
              </w:rPr>
              <w:fldChar w:fldCharType="begin"/>
            </w:r>
            <w:r w:rsidR="00A348E7" w:rsidRPr="00D72CBE">
              <w:rPr>
                <w:szCs w:val="18"/>
              </w:rPr>
              <w:instrText xml:space="preserve"> ADDIN EN.CITE &lt;EndNote&gt;&lt;Cite&gt;&lt;Author&gt;Lit&lt;/Author&gt;&lt;Year&gt;1998&lt;/Year&gt;&lt;RecNum&gt;15178&lt;/RecNum&gt;&lt;DisplayText&gt;(Lit, Caasi-Lit &amp;amp; Calilung 1998)&lt;/DisplayText&gt;&lt;record&gt;&lt;rec-number&gt;15178&lt;/rec-number&gt;&lt;foreign-keys&gt;&lt;key app="EN" db-id="pxwxw0er9zv2fxezxdk5tt5utz5p5vtrwdv0" timestamp="1451972707"&gt;15178&lt;/key&gt;&lt;/foreign-keys&gt;&lt;ref-type name="Journal Article"&gt;17&lt;/ref-type&gt;&lt;contributors&gt;&lt;authors&gt;&lt;author&gt;Lit,I.L, Jnr&lt;/author&gt;&lt;author&gt;Caasi-Lit,M.&lt;/author&gt;&lt;author&gt;Calilung,V.J.&lt;/author&gt;&lt;/authors&gt;&lt;/contributors&gt;&lt;titles&gt;&lt;title&gt;&lt;style face="normal" font="default" size="100%"&gt;The mealybugs (Pseudococcidae, Coccoidea, Hemiptera) of eggplant (&lt;/style&gt;&lt;style face="italic" font="default" size="100%"&gt;Solanum melongena&lt;/style&gt;&lt;style face="normal" font="default" size="100%"&gt; Linn.) in the Philippines&lt;/style&gt;&lt;/title&gt;&lt;secondary-title&gt;Philippine Entomologist&lt;/secondary-title&gt;&lt;/titles&gt;&lt;periodical&gt;&lt;full-title&gt;Philippine Entomologist&lt;/full-title&gt;&lt;/periodical&gt;&lt;pages&gt;29-41&lt;/pages&gt;&lt;volume&gt;12&lt;/volume&gt;&lt;number&gt;1&lt;/number&gt;&lt;keywords&gt;&lt;keyword&gt;Coccoidea&lt;/keyword&gt;&lt;keyword&gt;Hemiptera&lt;/keyword&gt;&lt;keyword&gt;Mealybug&lt;/keyword&gt;&lt;keyword&gt;Mealybugs&lt;/keyword&gt;&lt;keyword&gt;Philippines&lt;/keyword&gt;&lt;keyword&gt;Pseudococcidae&lt;/keyword&gt;&lt;keyword&gt;Solanum&lt;/keyword&gt;&lt;keyword&gt;Solanum melongena&lt;/keyword&gt;&lt;/keywords&gt;&lt;dates&gt;&lt;year&gt;1998&lt;/year&gt;&lt;/dates&gt;&lt;orig-pub&gt;&lt;style face="underline" font="default" size="100%"&gt;J:\E Library\Plant Catalogue\L&lt;/style&gt;&lt;/orig-pub&gt;&lt;label&gt;79322&lt;/label&gt;&lt;urls&gt;&lt;/urls&gt;&lt;custom1&gt;Pineapples from Malaysia jc&lt;/custom1&gt;&lt;/record&gt;&lt;/Cite&gt;&lt;/EndNote&gt;</w:instrText>
            </w:r>
            <w:r w:rsidR="00A348E7" w:rsidRPr="00D72CBE">
              <w:rPr>
                <w:szCs w:val="18"/>
              </w:rPr>
              <w:fldChar w:fldCharType="separate"/>
            </w:r>
            <w:r w:rsidR="00A348E7" w:rsidRPr="00D72CBE">
              <w:rPr>
                <w:noProof/>
                <w:szCs w:val="18"/>
              </w:rPr>
              <w:t>(</w:t>
            </w:r>
            <w:hyperlink w:anchor="_ENREF_297" w:tooltip="Lit, 1998 #15178" w:history="1">
              <w:r w:rsidR="00A348E7" w:rsidRPr="00D72CBE">
                <w:rPr>
                  <w:noProof/>
                  <w:szCs w:val="18"/>
                </w:rPr>
                <w:t>Lit, Caasi-Lit &amp; Calilung 1998</w:t>
              </w:r>
            </w:hyperlink>
            <w:r w:rsidR="00A348E7" w:rsidRPr="00D72CBE">
              <w:rPr>
                <w:noProof/>
                <w:szCs w:val="18"/>
              </w:rPr>
              <w:t>)</w:t>
            </w:r>
            <w:r w:rsidR="00A348E7" w:rsidRPr="00D72CBE">
              <w:rPr>
                <w:szCs w:val="18"/>
              </w:rPr>
              <w:fldChar w:fldCharType="end"/>
            </w:r>
            <w:r w:rsidRPr="00D72CBE">
              <w:rPr>
                <w:szCs w:val="18"/>
              </w:rPr>
              <w:t xml:space="preserve">, pineapple </w:t>
            </w:r>
            <w:r w:rsidR="00A348E7" w:rsidRPr="00D72CBE">
              <w:rPr>
                <w:szCs w:val="18"/>
              </w:rPr>
              <w:fldChar w:fldCharType="begin"/>
            </w:r>
            <w:r w:rsidR="00A348E7" w:rsidRPr="00D72CBE">
              <w:rPr>
                <w:szCs w:val="18"/>
              </w:rPr>
              <w:instrText xml:space="preserve"> ADDIN EN.CITE &lt;EndNote&gt;&lt;Cite&gt;&lt;Author&gt;Culik&lt;/Author&gt;&lt;Year&gt;2009&lt;/Year&gt;&lt;RecNum&gt;12622&lt;/RecNum&gt;&lt;DisplayText&gt;(Culik, Ventura &amp;amp; dos S. Martins 2009)&lt;/DisplayText&gt;&lt;record&gt;&lt;rec-number&gt;12622&lt;/rec-number&gt;&lt;foreign-keys&gt;&lt;key app="EN" db-id="pxwxw0er9zv2fxezxdk5tt5utz5p5vtrwdv0" timestamp="1451972654"&gt;12622&lt;/key&gt;&lt;/foreign-keys&gt;&lt;ref-type name="Journal Article"&gt;17&lt;/ref-type&gt;&lt;contributors&gt;&lt;authors&gt;&lt;author&gt;Culik,M.P.&lt;/author&gt;&lt;author&gt;Ventura,J.A.&lt;/author&gt;&lt;author&gt;dos S. Martins,D.&lt;/author&gt;&lt;/authors&gt;&lt;/contributors&gt;&lt;titles&gt;&lt;title&gt;Scale insects (Hemiptera: Coccidae) of pineapple in the State of Espírito Santo, Brazil&lt;/title&gt;&lt;secondary-title&gt;Acta Horticulturae (ISHS)&lt;/secondary-title&gt;&lt;/titles&gt;&lt;periodical&gt;&lt;full-title&gt;Acta Horticulturae (ISHS)&lt;/full-title&gt;&lt;/periodical&gt;&lt;pages&gt;215-218&lt;/pages&gt;&lt;volume&gt;822&lt;/volume&gt;&lt;keywords&gt;&lt;keyword&gt;Brazil&lt;/keyword&gt;&lt;keyword&gt;Coccidae&lt;/keyword&gt;&lt;keyword&gt;Hemiptera&lt;/keyword&gt;&lt;keyword&gt;insect&lt;/keyword&gt;&lt;keyword&gt;Insects&lt;/keyword&gt;&lt;keyword&gt;Mealybug&lt;/keyword&gt;&lt;keyword&gt;Scale insect&lt;/keyword&gt;&lt;keyword&gt;Scale insects&lt;/keyword&gt;&lt;keyword&gt;Scales&lt;/keyword&gt;&lt;/keywords&gt;&lt;dates&gt;&lt;year&gt;2009&lt;/year&gt;&lt;/dates&gt;&lt;orig-pub&gt;&lt;style face="underline" font="default" size="100%"&gt;J:\E Library\Plant Catalogue\C&lt;/style&gt;&lt;/orig-pub&gt;&lt;label&gt;76640&lt;/label&gt;&lt;urls&gt;&lt;/urls&gt;&lt;custom1&gt;sp&lt;/custom1&gt;&lt;/record&gt;&lt;/Cite&gt;&lt;/EndNote&gt;</w:instrText>
            </w:r>
            <w:r w:rsidR="00A348E7" w:rsidRPr="00D72CBE">
              <w:rPr>
                <w:szCs w:val="18"/>
              </w:rPr>
              <w:fldChar w:fldCharType="separate"/>
            </w:r>
            <w:r w:rsidR="00A348E7" w:rsidRPr="00D72CBE">
              <w:rPr>
                <w:noProof/>
                <w:szCs w:val="18"/>
              </w:rPr>
              <w:t>(</w:t>
            </w:r>
            <w:hyperlink w:anchor="_ENREF_121" w:tooltip="Culik, 2009 #12622" w:history="1">
              <w:r w:rsidR="00A348E7" w:rsidRPr="00D72CBE">
                <w:rPr>
                  <w:noProof/>
                  <w:szCs w:val="18"/>
                </w:rPr>
                <w:t>Culik, Ventura &amp; dos S. Martins 2009</w:t>
              </w:r>
            </w:hyperlink>
            <w:r w:rsidR="00A348E7" w:rsidRPr="00D72CBE">
              <w:rPr>
                <w:noProof/>
                <w:szCs w:val="18"/>
              </w:rPr>
              <w:t>)</w:t>
            </w:r>
            <w:r w:rsidR="00A348E7" w:rsidRPr="00D72CBE">
              <w:rPr>
                <w:szCs w:val="18"/>
              </w:rPr>
              <w:fldChar w:fldCharType="end"/>
            </w:r>
          </w:p>
          <w:p w14:paraId="03CEC2B0" w14:textId="1A900E95" w:rsidR="00DE292D" w:rsidRPr="00D72CBE" w:rsidRDefault="00DE292D" w:rsidP="00DE292D">
            <w:pPr>
              <w:pStyle w:val="TableText"/>
              <w:rPr>
                <w:szCs w:val="18"/>
              </w:rPr>
            </w:pPr>
            <w:r w:rsidRPr="00D72CBE">
              <w:rPr>
                <w:szCs w:val="18"/>
              </w:rPr>
              <w:t xml:space="preserve">Assessed as on pathway for durian from Thailand </w:t>
            </w:r>
            <w:r w:rsidR="00A348E7" w:rsidRPr="00D72CBE">
              <w:rPr>
                <w:szCs w:val="18"/>
              </w:rPr>
              <w:fldChar w:fldCharType="begin"/>
            </w:r>
            <w:r w:rsidR="00A348E7" w:rsidRPr="00D72CBE">
              <w:rPr>
                <w:szCs w:val="18"/>
              </w:rPr>
              <w:instrText xml:space="preserve"> ADDIN EN.CITE &lt;EndNote&gt;&lt;Cite&gt;&lt;Author&gt;AQIS&lt;/Author&gt;&lt;Year&gt;1999&lt;/Year&gt;&lt;RecNum&gt;5577&lt;/RecNum&gt;&lt;DisplayText&gt;(AQIS 1999a)&lt;/DisplayText&gt;&lt;record&gt;&lt;rec-number&gt;5577&lt;/rec-number&gt;&lt;foreign-keys&gt;&lt;key app="EN" db-id="pxwxw0er9zv2fxezxdk5tt5utz5p5vtrwdv0" timestamp="1451972505"&gt;5577&lt;/key&gt;&lt;/foreign-keys&gt;&lt;ref-type name="Report"&gt;27&lt;/ref-type&gt;&lt;contributors&gt;&lt;authors&gt;&lt;author&gt;AQIS&lt;/author&gt;&lt;/authors&gt;&lt;/contributors&gt;&lt;titles&gt;&lt;title&gt;&lt;style face="normal" font="default" size="100%"&gt;Final import risk analysis on the importation of fresh durian fruit&lt;/style&gt;&lt;style face="italic" font="default" size="100%"&gt; (Durio zibethinnus&lt;/style&gt;&lt;style face="normal" font="default" size="100%"&gt; Murray) from the Kingdom of Thailand&lt;/style&gt;&lt;/title&gt;&lt;/titles&gt;&lt;pages&gt;1-36&lt;/pages&gt;&lt;keywords&gt;&lt;keyword&gt;Analysis&lt;/keyword&gt;&lt;keyword&gt;Durian&lt;/keyword&gt;&lt;keyword&gt;fruit&lt;/keyword&gt;&lt;keyword&gt;Fruits&lt;/keyword&gt;&lt;keyword&gt;Import&lt;/keyword&gt;&lt;keyword&gt;Import risk analysis&lt;/keyword&gt;&lt;keyword&gt;importation&lt;/keyword&gt;&lt;keyword&gt;Imports&lt;/keyword&gt;&lt;keyword&gt;risk&lt;/keyword&gt;&lt;keyword&gt;Risk analysis&lt;/keyword&gt;&lt;keyword&gt;Risks&lt;/keyword&gt;&lt;keyword&gt;Thailand&lt;/keyword&gt;&lt;/keywords&gt;&lt;dates&gt;&lt;year&gt;1999&lt;/year&gt;&lt;/dates&gt;&lt;pub-location&gt;Canberra&lt;/pub-location&gt;&lt;publisher&gt;Australian Quarantine and Inspection Service&lt;/publisher&gt;&lt;label&gt;68773&lt;/label&gt;&lt;urls&gt;&lt;/urls&gt;&lt;custom1&gt;China project C summerfruits and cherries sp&lt;/custom1&gt;&lt;/record&gt;&lt;/Cite&gt;&lt;/EndNote&gt;</w:instrText>
            </w:r>
            <w:r w:rsidR="00A348E7" w:rsidRPr="00D72CBE">
              <w:rPr>
                <w:szCs w:val="18"/>
              </w:rPr>
              <w:fldChar w:fldCharType="separate"/>
            </w:r>
            <w:r w:rsidR="00A348E7" w:rsidRPr="00D72CBE">
              <w:rPr>
                <w:noProof/>
                <w:szCs w:val="18"/>
              </w:rPr>
              <w:t>(</w:t>
            </w:r>
            <w:hyperlink w:anchor="_ENREF_24" w:tooltip="AQIS, 1999 #5577" w:history="1">
              <w:r w:rsidR="00A348E7" w:rsidRPr="00D72CBE">
                <w:rPr>
                  <w:noProof/>
                  <w:szCs w:val="18"/>
                </w:rPr>
                <w:t>AQIS 1999a</w:t>
              </w:r>
            </w:hyperlink>
            <w:r w:rsidR="00A348E7" w:rsidRPr="00D72CBE">
              <w:rPr>
                <w:noProof/>
                <w:szCs w:val="18"/>
              </w:rPr>
              <w:t>)</w:t>
            </w:r>
            <w:r w:rsidR="00A348E7" w:rsidRPr="00D72CBE">
              <w:rPr>
                <w:szCs w:val="18"/>
              </w:rPr>
              <w:fldChar w:fldCharType="end"/>
            </w:r>
            <w:r w:rsidRPr="00D72CBE">
              <w:rPr>
                <w:szCs w:val="18"/>
              </w:rPr>
              <w:t xml:space="preserve">; bananas from the Philippines </w:t>
            </w:r>
            <w:r w:rsidR="00A348E7" w:rsidRPr="00D72CBE">
              <w:rPr>
                <w:szCs w:val="18"/>
              </w:rPr>
              <w:fldChar w:fldCharType="begin"/>
            </w:r>
            <w:r w:rsidR="00A348E7" w:rsidRPr="00D72CBE">
              <w:rPr>
                <w:szCs w:val="18"/>
              </w:rPr>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A348E7" w:rsidRPr="00D72CBE">
              <w:rPr>
                <w:szCs w:val="18"/>
              </w:rPr>
              <w:fldChar w:fldCharType="separate"/>
            </w:r>
            <w:r w:rsidR="00A348E7" w:rsidRPr="00D72CBE">
              <w:rPr>
                <w:noProof/>
                <w:szCs w:val="18"/>
              </w:rPr>
              <w:t>(</w:t>
            </w:r>
            <w:hyperlink w:anchor="_ENREF_60" w:tooltip="Biosecurity Australia, 2008 #15437" w:history="1">
              <w:r w:rsidR="00A348E7" w:rsidRPr="00D72CBE">
                <w:rPr>
                  <w:noProof/>
                  <w:szCs w:val="18"/>
                </w:rPr>
                <w:t>Biosecurity Australia 2008b</w:t>
              </w:r>
            </w:hyperlink>
            <w:r w:rsidR="00A348E7" w:rsidRPr="00D72CBE">
              <w:rPr>
                <w:noProof/>
                <w:szCs w:val="18"/>
              </w:rPr>
              <w:t>)</w:t>
            </w:r>
            <w:r w:rsidR="00A348E7" w:rsidRPr="00D72CBE">
              <w:rPr>
                <w:szCs w:val="18"/>
              </w:rPr>
              <w:fldChar w:fldCharType="end"/>
            </w:r>
            <w:r w:rsidRPr="00D72CBE">
              <w:rPr>
                <w:szCs w:val="18"/>
              </w:rPr>
              <w:t xml:space="preserve">; mangosteen from Indonesia </w:t>
            </w:r>
            <w:r w:rsidR="00A348E7" w:rsidRPr="00D72CBE">
              <w:rPr>
                <w:szCs w:val="18"/>
              </w:rPr>
              <w:fldChar w:fldCharType="begin"/>
            </w:r>
            <w:r w:rsidR="00A348E7" w:rsidRPr="00D72CBE">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7" w:tooltip="DAFF, 2012 #17411" w:history="1">
              <w:r w:rsidR="00A348E7" w:rsidRPr="00D72CBE">
                <w:rPr>
                  <w:noProof/>
                  <w:szCs w:val="18"/>
                </w:rPr>
                <w:t>DAFF 2012b</w:t>
              </w:r>
            </w:hyperlink>
            <w:r w:rsidR="00A348E7" w:rsidRPr="00D72CBE">
              <w:rPr>
                <w:noProof/>
                <w:szCs w:val="18"/>
              </w:rPr>
              <w:t>)</w:t>
            </w:r>
            <w:r w:rsidR="00A348E7" w:rsidRPr="00D72CBE">
              <w:rPr>
                <w:szCs w:val="18"/>
              </w:rPr>
              <w:fldChar w:fldCharType="end"/>
            </w:r>
            <w:r w:rsidRPr="00D72CBE">
              <w:rPr>
                <w:szCs w:val="18"/>
              </w:rPr>
              <w:t xml:space="preserve">; pineapples from Malaysia </w:t>
            </w:r>
            <w:r w:rsidR="00A348E7" w:rsidRPr="00D72CBE">
              <w:rPr>
                <w:szCs w:val="18"/>
              </w:rPr>
              <w:fldChar w:fldCharType="begin"/>
            </w:r>
            <w:r w:rsidR="00A348E7" w:rsidRPr="00D72CBE">
              <w:rPr>
                <w:szCs w:val="18"/>
              </w:rPr>
              <w:instrText xml:space="preserve"> ADDIN EN.CITE &lt;EndNote&gt;&lt;Cite&gt;&lt;Author&gt;DAFF&lt;/Author&gt;&lt;Year&gt;2012&lt;/Year&gt;&lt;RecNum&gt;17864&lt;/RecNum&gt;&lt;DisplayText&gt;(DAFF 2012a)&lt;/DisplayText&gt;&lt;record&gt;&lt;rec-number&gt;17864&lt;/rec-number&gt;&lt;foreign-keys&gt;&lt;key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A348E7" w:rsidRPr="00D72CBE">
              <w:rPr>
                <w:szCs w:val="18"/>
              </w:rPr>
              <w:fldChar w:fldCharType="separate"/>
            </w:r>
            <w:r w:rsidR="00A348E7" w:rsidRPr="00D72CBE">
              <w:rPr>
                <w:noProof/>
                <w:szCs w:val="18"/>
              </w:rPr>
              <w:t>(</w:t>
            </w:r>
            <w:hyperlink w:anchor="_ENREF_126" w:tooltip="DAFF, 2012 #17864" w:history="1">
              <w:r w:rsidR="00A348E7" w:rsidRPr="00D72CBE">
                <w:rPr>
                  <w:noProof/>
                  <w:szCs w:val="18"/>
                </w:rPr>
                <w:t>DAFF 2012a</w:t>
              </w:r>
            </w:hyperlink>
            <w:r w:rsidR="00A348E7" w:rsidRPr="00D72CBE">
              <w:rPr>
                <w:noProof/>
                <w:szCs w:val="18"/>
              </w:rPr>
              <w:t>)</w:t>
            </w:r>
            <w:r w:rsidR="00A348E7" w:rsidRPr="00D72CBE">
              <w:rPr>
                <w:szCs w:val="18"/>
              </w:rPr>
              <w:fldChar w:fldCharType="end"/>
            </w:r>
            <w:r w:rsidRPr="00D72CBE">
              <w:rPr>
                <w:szCs w:val="18"/>
              </w:rPr>
              <w:t xml:space="preserve">; lychees from Taiwan and Vietnam </w:t>
            </w:r>
            <w:r w:rsidR="00A348E7" w:rsidRPr="00D72CBE">
              <w:rPr>
                <w:szCs w:val="18"/>
              </w:rPr>
              <w:fldChar w:fldCharType="begin"/>
            </w:r>
            <w:r w:rsidR="00A348E7" w:rsidRPr="00D72CBE">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D72CBE">
              <w:rPr>
                <w:szCs w:val="18"/>
              </w:rPr>
              <w:fldChar w:fldCharType="separate"/>
            </w:r>
            <w:r w:rsidR="00A348E7" w:rsidRPr="00D72CBE">
              <w:rPr>
                <w:noProof/>
                <w:szCs w:val="18"/>
              </w:rPr>
              <w:t>(</w:t>
            </w:r>
            <w:hyperlink w:anchor="_ENREF_130" w:tooltip="DAFF, 2013 #19780" w:history="1">
              <w:r w:rsidR="00A348E7" w:rsidRPr="00D72CBE">
                <w:rPr>
                  <w:noProof/>
                  <w:szCs w:val="18"/>
                </w:rPr>
                <w:t>DAFF 2013c</w:t>
              </w:r>
            </w:hyperlink>
            <w:r w:rsidR="00A348E7" w:rsidRPr="00D72CBE">
              <w:rPr>
                <w:noProof/>
                <w:szCs w:val="18"/>
              </w:rPr>
              <w:t>)</w:t>
            </w:r>
            <w:r w:rsidR="00A348E7" w:rsidRPr="00D72CBE">
              <w:rPr>
                <w:szCs w:val="18"/>
              </w:rPr>
              <w:fldChar w:fldCharType="end"/>
            </w:r>
            <w:r w:rsidRPr="00D72CBE">
              <w:rPr>
                <w:szCs w:val="18"/>
              </w:rPr>
              <w:t xml:space="preserve">; fresh island cabbage leaves from the Pacific </w:t>
            </w:r>
            <w:r w:rsidR="00A348E7" w:rsidRPr="00D72CBE">
              <w:rPr>
                <w:szCs w:val="18"/>
              </w:rPr>
              <w:fldChar w:fldCharType="begin"/>
            </w:r>
            <w:r w:rsidR="00A348E7" w:rsidRPr="00D72CBE">
              <w:rPr>
                <w:szCs w:val="18"/>
              </w:rPr>
              <w:instrText xml:space="preserve"> ADDIN EN.CITE &lt;EndNote&gt;&lt;Cite&gt;&lt;Author&gt;DAFF&lt;/Author&gt;&lt;Year&gt;2013&lt;/Year&gt;&lt;RecNum&gt;19781&lt;/RecNum&gt;&lt;DisplayText&gt;(DAFF 2013b)&lt;/DisplayText&gt;&lt;record&gt;&lt;rec-number&gt;19781&lt;/rec-number&gt;&lt;foreign-keys&gt;&lt;key app="EN" db-id="pxwxw0er9zv2fxezxdk5tt5utz5p5vtrwdv0" timestamp="1451972812"&gt;19781&lt;/key&gt;&lt;/foreign-keys&gt;&lt;ref-type name="Report"&gt;27&lt;/ref-type&gt;&lt;contributors&gt;&lt;authors&gt;&lt;author&gt;DAFF&lt;/author&gt;&lt;/authors&gt;&lt;/contributors&gt;&lt;titles&gt;&lt;title&gt;Final pest risk analysis report for the importation of fresh island cabbage leaves from the Pacific (Cook Islands, Fiji, Samoa, Tonga and Vanuatu)&lt;/title&gt;&lt;/titles&gt;&lt;pages&gt;1-107&lt;/pages&gt;&lt;keywords&gt;&lt;keyword&gt;Analysis&lt;/keyword&gt;&lt;keyword&gt;Cook Islands&lt;/keyword&gt;&lt;keyword&gt;Fiji&lt;/keyword&gt;&lt;keyword&gt;importation&lt;/keyword&gt;&lt;keyword&gt;Islands&lt;/keyword&gt;&lt;keyword&gt;Leaves&lt;/keyword&gt;&lt;keyword&gt;pest&lt;/keyword&gt;&lt;keyword&gt;Pest risk analysis&lt;/keyword&gt;&lt;keyword&gt;Report&lt;/keyword&gt;&lt;keyword&gt;risk&lt;/keyword&gt;&lt;keyword&gt;Risk analysis&lt;/keyword&gt;&lt;keyword&gt;Samoa&lt;/keyword&gt;&lt;keyword&gt;Tonga&lt;/keyword&gt;&lt;keyword&gt;Vanuatu&lt;/keyword&gt;&lt;/keywords&gt;&lt;dates&gt;&lt;year&gt;2013&lt;/year&gt;&lt;/dates&gt;&lt;pub-location&gt;Canberra&lt;/pub-location&gt;&lt;publisher&gt;Department of Agriculture, Fisheries and Forestry&lt;/publisher&gt;&lt;label&gt;84135&lt;/label&gt;&lt;urls&gt;&lt;related-urls&gt;&lt;url&gt;http://www.agriculture.gov.au/biosecurity/risk-analysis/plant/island-cabbage/ba2013-14-finalpra-island-cabbage&lt;/url&gt;&lt;/related-urls&gt;&lt;/urls&gt;&lt;custom1&gt;Mealybug group policy tkq&lt;/custom1&gt;&lt;custom2&gt;32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9" w:tooltip="DAFF, 2013 #19781" w:history="1">
              <w:r w:rsidR="00A348E7" w:rsidRPr="00D72CBE">
                <w:rPr>
                  <w:noProof/>
                  <w:szCs w:val="18"/>
                </w:rPr>
                <w:t>DAFF 2013b</w:t>
              </w:r>
            </w:hyperlink>
            <w:r w:rsidR="00A348E7" w:rsidRPr="00D72CBE">
              <w:rPr>
                <w:noProof/>
                <w:szCs w:val="18"/>
              </w:rPr>
              <w:t>)</w:t>
            </w:r>
            <w:r w:rsidR="00A348E7" w:rsidRPr="00D72CBE">
              <w:rPr>
                <w:szCs w:val="18"/>
              </w:rPr>
              <w:fldChar w:fldCharType="end"/>
            </w:r>
          </w:p>
          <w:p w14:paraId="2E0F8DDD" w14:textId="77777777" w:rsidR="00DE292D" w:rsidRPr="00D72CBE" w:rsidRDefault="00DE292D" w:rsidP="00DE292D">
            <w:pPr>
              <w:pStyle w:val="TableText"/>
            </w:pPr>
          </w:p>
        </w:tc>
        <w:tc>
          <w:tcPr>
            <w:tcW w:w="2715" w:type="dxa"/>
          </w:tcPr>
          <w:p w14:paraId="25C22C68" w14:textId="1AF45C3C" w:rsidR="00DE292D" w:rsidRPr="00D72CBE" w:rsidRDefault="00DE292D" w:rsidP="00DE292D">
            <w:pPr>
              <w:pStyle w:val="TableText"/>
              <w:rPr>
                <w:szCs w:val="18"/>
              </w:rPr>
            </w:pPr>
            <w:r w:rsidRPr="00D72CBE">
              <w:rPr>
                <w:szCs w:val="18"/>
              </w:rPr>
              <w:t xml:space="preserve">Adult and egg intercepted in Australia on longan; on </w:t>
            </w:r>
            <w:r w:rsidRPr="00D72CBE">
              <w:rPr>
                <w:i/>
                <w:szCs w:val="18"/>
              </w:rPr>
              <w:t>Anthurium</w:t>
            </w:r>
            <w:r w:rsidRPr="00D72CBE">
              <w:rPr>
                <w:szCs w:val="18"/>
              </w:rPr>
              <w:t xml:space="preserve"> cut-flower and foliage of </w:t>
            </w:r>
            <w:r w:rsidRPr="00D72CBE">
              <w:rPr>
                <w:i/>
                <w:szCs w:val="18"/>
              </w:rPr>
              <w:t>Dieffenbachia</w:t>
            </w:r>
            <w:r w:rsidRPr="00D72CBE">
              <w:rPr>
                <w:szCs w:val="18"/>
              </w:rPr>
              <w:t xml:space="preserve"> by cruise vessel; on fruit of lime, rambutan, </w:t>
            </w:r>
            <w:r w:rsidRPr="00D72CBE">
              <w:rPr>
                <w:i/>
                <w:szCs w:val="18"/>
              </w:rPr>
              <w:t>Anthurium</w:t>
            </w:r>
            <w:r w:rsidRPr="00D72CBE">
              <w:rPr>
                <w:szCs w:val="18"/>
              </w:rPr>
              <w:t xml:space="preserve"> cut-flowers and foliage of </w:t>
            </w:r>
            <w:r w:rsidRPr="00D72CBE">
              <w:rPr>
                <w:i/>
                <w:szCs w:val="18"/>
              </w:rPr>
              <w:t>Cronton</w:t>
            </w:r>
            <w:r w:rsidRPr="00D72CBE">
              <w:rPr>
                <w:szCs w:val="18"/>
              </w:rPr>
              <w:t xml:space="preserve"> </w:t>
            </w:r>
            <w:r w:rsidR="008D0E49" w:rsidRPr="00D72CBE">
              <w:rPr>
                <w:szCs w:val="18"/>
              </w:rPr>
              <w:t>in</w:t>
            </w:r>
            <w:r w:rsidRPr="00D72CBE">
              <w:rPr>
                <w:szCs w:val="18"/>
              </w:rPr>
              <w:t xml:space="preserve"> air cargo; on durian for budwood and guava fruit </w:t>
            </w:r>
            <w:r w:rsidR="008D0E49" w:rsidRPr="00D72CBE">
              <w:rPr>
                <w:szCs w:val="18"/>
              </w:rPr>
              <w:t>in</w:t>
            </w:r>
            <w:r w:rsidRPr="00D72CBE">
              <w:rPr>
                <w:szCs w:val="18"/>
              </w:rPr>
              <w:t xml:space="preserve"> air baggage; adult intercepted on </w:t>
            </w:r>
            <w:r w:rsidRPr="00D72CBE">
              <w:rPr>
                <w:i/>
                <w:szCs w:val="18"/>
              </w:rPr>
              <w:t>Gymnocalycium</w:t>
            </w:r>
            <w:r w:rsidRPr="00D72CBE">
              <w:rPr>
                <w:szCs w:val="18"/>
              </w:rPr>
              <w:t xml:space="preserve">, </w:t>
            </w:r>
            <w:r w:rsidRPr="00D72CBE">
              <w:rPr>
                <w:i/>
                <w:szCs w:val="18"/>
              </w:rPr>
              <w:t>Hylocereus, Jatropha, Curcuma</w:t>
            </w:r>
            <w:r w:rsidRPr="00D72CBE">
              <w:rPr>
                <w:szCs w:val="18"/>
              </w:rPr>
              <w:t xml:space="preserve"> and </w:t>
            </w:r>
            <w:r w:rsidRPr="00D72CBE">
              <w:rPr>
                <w:i/>
                <w:szCs w:val="18"/>
              </w:rPr>
              <w:t>Codiaeum</w:t>
            </w:r>
            <w:r w:rsidRPr="00D72CBE">
              <w:rPr>
                <w:szCs w:val="18"/>
              </w:rPr>
              <w:t xml:space="preserve"> for nursery stock; on bare rooted plant, piper betel (mustard) fruit, mangosteen, banana and fresh orange; on grapefruit </w:t>
            </w:r>
            <w:r w:rsidR="008D0E49" w:rsidRPr="00D72CBE">
              <w:rPr>
                <w:szCs w:val="18"/>
              </w:rPr>
              <w:t>in</w:t>
            </w:r>
            <w:r w:rsidRPr="00D72CBE">
              <w:rPr>
                <w:szCs w:val="18"/>
              </w:rPr>
              <w:t xml:space="preserve"> air and sea cargo; on fresh herb/curry leaves</w:t>
            </w:r>
          </w:p>
          <w:p w14:paraId="252E5272" w14:textId="298A4EF9" w:rsidR="00DE292D" w:rsidRPr="00D72CBE" w:rsidRDefault="00DE292D" w:rsidP="00DE292D">
            <w:pPr>
              <w:pStyle w:val="TableText"/>
              <w:rPr>
                <w:szCs w:val="18"/>
              </w:rPr>
            </w:pPr>
            <w:r w:rsidRPr="00D72CBE">
              <w:rPr>
                <w:szCs w:val="18"/>
              </w:rPr>
              <w:t xml:space="preserve">On </w:t>
            </w:r>
            <w:r w:rsidRPr="00D72CBE">
              <w:rPr>
                <w:i/>
                <w:szCs w:val="18"/>
              </w:rPr>
              <w:t>Zingiber</w:t>
            </w:r>
            <w:r w:rsidRPr="00D72CBE">
              <w:rPr>
                <w:szCs w:val="18"/>
              </w:rPr>
              <w:t xml:space="preserve"> sp. from Malaysia to Australia; on foliage from Singapore to Australia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p w14:paraId="7D1DAFE2" w14:textId="5F4BBB42" w:rsidR="00DE292D" w:rsidRPr="00D72CBE" w:rsidRDefault="00DE292D" w:rsidP="00A348E7">
            <w:pPr>
              <w:pStyle w:val="TableText"/>
            </w:pPr>
            <w:r w:rsidRPr="00D72CBE">
              <w:rPr>
                <w:szCs w:val="18"/>
              </w:rPr>
              <w:t xml:space="preserve">On orchid from Burma to the USA; on </w:t>
            </w:r>
            <w:r w:rsidRPr="00D72CBE">
              <w:rPr>
                <w:i/>
                <w:szCs w:val="18"/>
              </w:rPr>
              <w:t>Cydonia oblonga</w:t>
            </w:r>
            <w:r w:rsidRPr="00D72CBE">
              <w:rPr>
                <w:szCs w:val="18"/>
              </w:rPr>
              <w:t xml:space="preserve"> from India to the USA; on </w:t>
            </w:r>
            <w:r w:rsidRPr="00D72CBE">
              <w:rPr>
                <w:i/>
                <w:szCs w:val="18"/>
              </w:rPr>
              <w:t>Piper nigrum</w:t>
            </w:r>
            <w:r w:rsidRPr="00D72CBE">
              <w:rPr>
                <w:szCs w:val="18"/>
              </w:rPr>
              <w:t xml:space="preserve"> from Indonesia to the USA; on </w:t>
            </w:r>
            <w:r w:rsidRPr="00D72CBE">
              <w:rPr>
                <w:i/>
                <w:szCs w:val="18"/>
              </w:rPr>
              <w:t>Averrhoa carambola</w:t>
            </w:r>
            <w:r w:rsidRPr="00D72CBE">
              <w:rPr>
                <w:szCs w:val="18"/>
              </w:rPr>
              <w:t xml:space="preserve"> from Malaysia to England; on Orchidaceae from the Philippines to the USA; on </w:t>
            </w:r>
            <w:r w:rsidRPr="00D72CBE">
              <w:rPr>
                <w:i/>
                <w:szCs w:val="18"/>
              </w:rPr>
              <w:t>Musa</w:t>
            </w:r>
            <w:r w:rsidRPr="00D72CBE">
              <w:rPr>
                <w:szCs w:val="18"/>
              </w:rPr>
              <w:t xml:space="preserve"> sp. from the Philippines to Japan; on aquatic plants and </w:t>
            </w:r>
            <w:r w:rsidRPr="00D72CBE">
              <w:rPr>
                <w:i/>
                <w:szCs w:val="18"/>
              </w:rPr>
              <w:t>Ficus</w:t>
            </w:r>
            <w:r w:rsidRPr="00D72CBE">
              <w:rPr>
                <w:szCs w:val="18"/>
              </w:rPr>
              <w:t xml:space="preserve"> sp. from Singapore to England; on </w:t>
            </w:r>
            <w:r w:rsidRPr="00D72CBE">
              <w:rPr>
                <w:i/>
                <w:szCs w:val="18"/>
              </w:rPr>
              <w:t>Durio</w:t>
            </w:r>
            <w:r w:rsidRPr="00D72CBE">
              <w:rPr>
                <w:szCs w:val="18"/>
              </w:rPr>
              <w:t xml:space="preserve"> sp. and </w:t>
            </w:r>
            <w:r w:rsidRPr="00D72CBE">
              <w:rPr>
                <w:i/>
                <w:szCs w:val="18"/>
              </w:rPr>
              <w:t>Nephelium lappaceum</w:t>
            </w:r>
            <w:r w:rsidRPr="00D72CBE">
              <w:rPr>
                <w:szCs w:val="18"/>
              </w:rPr>
              <w:t xml:space="preserve"> from Thailand to England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intercepted in the USA </w:t>
            </w:r>
            <w:r w:rsidRPr="00D72CBE">
              <w:rPr>
                <w:szCs w:val="18"/>
              </w:rPr>
              <w:lastRenderedPageBreak/>
              <w:t xml:space="preserve">from many parts of the world, particularly the Pacific, Caribbean and southern Asia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6F17473" w14:textId="77777777" w:rsidR="00DE292D" w:rsidRPr="00D72CBE" w:rsidRDefault="00DE292D" w:rsidP="00DE292D">
            <w:pPr>
              <w:pStyle w:val="TableText"/>
              <w:rPr>
                <w:szCs w:val="18"/>
              </w:rPr>
            </w:pPr>
            <w:r w:rsidRPr="00D72CBE">
              <w:rPr>
                <w:szCs w:val="18"/>
              </w:rPr>
              <w:lastRenderedPageBreak/>
              <w:t>Yes (WA)</w:t>
            </w:r>
          </w:p>
        </w:tc>
        <w:tc>
          <w:tcPr>
            <w:tcW w:w="1379" w:type="dxa"/>
          </w:tcPr>
          <w:p w14:paraId="280D49A7" w14:textId="6F82C4AE" w:rsidR="00DE292D" w:rsidRPr="00D72CBE" w:rsidRDefault="00DE292D" w:rsidP="00DE292D">
            <w:pPr>
              <w:pStyle w:val="TableText"/>
              <w:rPr>
                <w:b/>
              </w:rPr>
            </w:pPr>
            <w:r w:rsidRPr="00D72CBE">
              <w:rPr>
                <w:szCs w:val="18"/>
              </w:rPr>
              <w:t xml:space="preserve">Yes </w:t>
            </w:r>
            <w:r w:rsidR="00A348E7" w:rsidRPr="00D72CBE">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29" w:tooltip="Sousa, 2010 #24723" w:history="1">
              <w:r w:rsidR="00A348E7" w:rsidRPr="00D72CBE">
                <w:rPr>
                  <w:noProof/>
                  <w:szCs w:val="18"/>
                </w:rPr>
                <w:t>Sousa et al. 2010</w:t>
              </w:r>
            </w:hyperlink>
            <w:r w:rsidR="00A348E7" w:rsidRPr="00D72CBE">
              <w:rPr>
                <w:noProof/>
                <w:szCs w:val="18"/>
              </w:rPr>
              <w:t xml:space="preserve">; </w:t>
            </w:r>
            <w:hyperlink w:anchor="_ENREF_430" w:tooltip="Sousa, 2011 #24724" w:history="1">
              <w:r w:rsidR="00A348E7" w:rsidRPr="00D72CBE">
                <w:rPr>
                  <w:noProof/>
                  <w:szCs w:val="18"/>
                </w:rPr>
                <w:t>Sousa, Pantoja &amp; Boari 2011</w:t>
              </w:r>
            </w:hyperlink>
            <w:r w:rsidR="00A348E7" w:rsidRPr="00D72CBE">
              <w:rPr>
                <w:noProof/>
                <w:szCs w:val="18"/>
              </w:rPr>
              <w:t>)</w:t>
            </w:r>
            <w:r w:rsidR="00A348E7" w:rsidRPr="00D72CBE">
              <w:rPr>
                <w:szCs w:val="18"/>
              </w:rPr>
              <w:fldChar w:fldCharType="end"/>
            </w:r>
          </w:p>
          <w:p w14:paraId="20CF5879" w14:textId="77777777" w:rsidR="00DE292D" w:rsidRPr="00D72CBE" w:rsidRDefault="00DE292D" w:rsidP="00DE292D">
            <w:pPr>
              <w:pStyle w:val="TableText"/>
              <w:rPr>
                <w:b/>
              </w:rPr>
            </w:pPr>
          </w:p>
        </w:tc>
      </w:tr>
      <w:tr w:rsidR="00A348E7" w:rsidRPr="00D72CBE" w14:paraId="3D57D417" w14:textId="77777777" w:rsidTr="00DE292D">
        <w:tc>
          <w:tcPr>
            <w:tcW w:w="1952" w:type="dxa"/>
          </w:tcPr>
          <w:p w14:paraId="08BE40F9" w14:textId="77777777" w:rsidR="00DE292D" w:rsidRPr="00D72CBE" w:rsidRDefault="00DE292D" w:rsidP="00DE292D">
            <w:pPr>
              <w:pStyle w:val="TableText"/>
            </w:pPr>
            <w:r w:rsidRPr="00D72CBE">
              <w:rPr>
                <w:rFonts w:eastAsia="Times New Roman"/>
                <w:i/>
                <w:szCs w:val="18"/>
                <w:lang w:eastAsia="en-AU"/>
              </w:rPr>
              <w:t>Planococcus orchidi</w:t>
            </w:r>
            <w:r w:rsidRPr="00D72CBE">
              <w:rPr>
                <w:rFonts w:eastAsia="Times New Roman"/>
                <w:szCs w:val="18"/>
                <w:lang w:eastAsia="en-AU"/>
              </w:rPr>
              <w:t xml:space="preserve"> Cox</w:t>
            </w:r>
          </w:p>
        </w:tc>
        <w:tc>
          <w:tcPr>
            <w:tcW w:w="1172" w:type="dxa"/>
          </w:tcPr>
          <w:p w14:paraId="05CF43DD" w14:textId="77777777" w:rsidR="00DE292D" w:rsidRPr="00D72CBE" w:rsidRDefault="00DE292D" w:rsidP="00DE292D">
            <w:pPr>
              <w:pStyle w:val="TableText"/>
            </w:pPr>
            <w:r w:rsidRPr="00D72CBE">
              <w:rPr>
                <w:szCs w:val="18"/>
              </w:rPr>
              <w:t>1</w:t>
            </w:r>
          </w:p>
        </w:tc>
        <w:tc>
          <w:tcPr>
            <w:tcW w:w="1985" w:type="dxa"/>
          </w:tcPr>
          <w:p w14:paraId="7B6B199F" w14:textId="70208393" w:rsidR="00DE292D" w:rsidRPr="00D72CBE" w:rsidRDefault="00DE292D" w:rsidP="00A348E7">
            <w:pPr>
              <w:pStyle w:val="TableText"/>
            </w:pPr>
            <w:r w:rsidRPr="00D72CBE">
              <w:rPr>
                <w:szCs w:val="18"/>
              </w:rPr>
              <w:t xml:space="preserve">Liberia </w: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56C2ECA2" w14:textId="6441CFAE"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EFCF712" w14:textId="41C21020" w:rsidR="00DE292D" w:rsidRPr="00D72CBE" w:rsidRDefault="00DE292D" w:rsidP="00A348E7">
            <w:pPr>
              <w:pStyle w:val="TableText"/>
            </w:pPr>
            <w:r w:rsidRPr="00D72CBE">
              <w:rPr>
                <w:szCs w:val="18"/>
              </w:rPr>
              <w:t xml:space="preserve">On Orchidaceae </w: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PEVuZE5vdGU+PENpdGU+PEF1dGhvcj5Db3g8L0F1dGhvcj48WWVhcj4xOTg5PC9ZZWFyPjxSZWNO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199F1674" w14:textId="373190D0" w:rsidR="00DE292D" w:rsidRPr="00D72CBE" w:rsidRDefault="00DE292D" w:rsidP="00A348E7">
            <w:pPr>
              <w:pStyle w:val="TableText"/>
            </w:pPr>
            <w:r w:rsidRPr="00D72CBE">
              <w:rPr>
                <w:szCs w:val="18"/>
              </w:rPr>
              <w:t xml:space="preserve">On orchids from Liberia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72D1A5D" w14:textId="77777777" w:rsidR="00DE292D" w:rsidRPr="00D72CBE" w:rsidRDefault="00DE292D" w:rsidP="00DE292D">
            <w:pPr>
              <w:pStyle w:val="TableText"/>
            </w:pPr>
            <w:r w:rsidRPr="00D72CBE">
              <w:rPr>
                <w:szCs w:val="18"/>
              </w:rPr>
              <w:t>Yes</w:t>
            </w:r>
          </w:p>
        </w:tc>
        <w:tc>
          <w:tcPr>
            <w:tcW w:w="1379" w:type="dxa"/>
          </w:tcPr>
          <w:p w14:paraId="68591A6E" w14:textId="77777777" w:rsidR="00DE292D" w:rsidRPr="00D72CBE" w:rsidRDefault="00DE292D" w:rsidP="00DE292D">
            <w:pPr>
              <w:pStyle w:val="TableText"/>
            </w:pPr>
            <w:r w:rsidRPr="00D72CBE">
              <w:rPr>
                <w:szCs w:val="18"/>
              </w:rPr>
              <w:t>No</w:t>
            </w:r>
          </w:p>
        </w:tc>
      </w:tr>
      <w:tr w:rsidR="00A348E7" w:rsidRPr="00D72CBE" w14:paraId="490F70E6" w14:textId="77777777" w:rsidTr="00DE292D">
        <w:tc>
          <w:tcPr>
            <w:tcW w:w="1952" w:type="dxa"/>
          </w:tcPr>
          <w:p w14:paraId="6D703FEF" w14:textId="77777777" w:rsidR="00DE292D" w:rsidRPr="00D72CBE" w:rsidRDefault="00DE292D" w:rsidP="00DE292D">
            <w:pPr>
              <w:pStyle w:val="TableText"/>
            </w:pPr>
            <w:r w:rsidRPr="00D72CBE">
              <w:rPr>
                <w:rFonts w:eastAsia="Times New Roman"/>
                <w:i/>
                <w:szCs w:val="18"/>
                <w:lang w:eastAsia="en-AU"/>
              </w:rPr>
              <w:t>Planococcus philippinensis</w:t>
            </w:r>
            <w:r w:rsidRPr="00D72CBE">
              <w:rPr>
                <w:rFonts w:eastAsia="Times New Roman"/>
                <w:szCs w:val="18"/>
                <w:lang w:eastAsia="en-AU"/>
              </w:rPr>
              <w:t xml:space="preserve"> Ezzat &amp; McConnell</w:t>
            </w:r>
          </w:p>
        </w:tc>
        <w:tc>
          <w:tcPr>
            <w:tcW w:w="1172" w:type="dxa"/>
          </w:tcPr>
          <w:p w14:paraId="06519BE7" w14:textId="77777777" w:rsidR="00DE292D" w:rsidRPr="00D72CBE" w:rsidRDefault="00DE292D" w:rsidP="00DE292D">
            <w:pPr>
              <w:pStyle w:val="TableText"/>
            </w:pPr>
            <w:r w:rsidRPr="00D72CBE">
              <w:rPr>
                <w:szCs w:val="18"/>
              </w:rPr>
              <w:t>1</w:t>
            </w:r>
          </w:p>
        </w:tc>
        <w:tc>
          <w:tcPr>
            <w:tcW w:w="1985" w:type="dxa"/>
          </w:tcPr>
          <w:p w14:paraId="03D6ABF0" w14:textId="25E81E74" w:rsidR="00DE292D" w:rsidRPr="00D72CBE" w:rsidRDefault="00DE292D" w:rsidP="00A348E7">
            <w:pPr>
              <w:pStyle w:val="TableText"/>
              <w:rPr>
                <w:szCs w:val="18"/>
              </w:rPr>
            </w:pPr>
            <w:r w:rsidRPr="00D72CBE">
              <w:rPr>
                <w:szCs w:val="18"/>
              </w:rPr>
              <w:t xml:space="preserve">The Philippines </w:t>
            </w:r>
            <w:r w:rsidR="00A348E7" w:rsidRPr="00D72CBE">
              <w:rPr>
                <w:szCs w:val="18"/>
              </w:rPr>
              <w:fldChar w:fldCharType="begin">
                <w:fldData xml:space="preserve">PEVuZE5vdGU+PENpdGU+PEF1dGhvcj5FenphdDwvQXV0aG9yPjxZZWFyPjE5NTY8L1llYXI+PFJl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eTwvZnVsbC10aXRsZT48L3BlcmlvZGljYWw+PHBhZ2VzPjEtNzg8L3BhZ2VzPjx2b2x1bWU+NTg8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cmlidXRvcnM+PGF1dGhvcnM+PGF1dGhvcj5HYXJjw61hLCBNLjwvYXV0aG9yPjxhdXRob3I+RGVu
bm8sIEIuPC9hdXRob3I+PGF1dGhvcj5NaWxsZXIsIEQuUi48L2F1dGhvcj48YXV0aG9yPk1pbGxl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Y051bT44ODc8L1JlY051bT48RGlzcGxheVRleHQ+KENveCAxOTg5OyBFenphdCAmYW1wOyBNY0Nv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eTwvZnVsbC10aXRsZT48L3BlcmlvZGljYWw+PHBhZ2VzPjEtNzg8L3BhZ2VzPjx2b2x1bWU+NTg8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cmlidXRvcnM+PGF1dGhvcnM+PGF1dGhvcj5HYXJjw61hLCBNLjwvYXV0aG9yPjxhdXRob3I+RGVu
bm8sIEIuPC9hdXRob3I+PGF1dGhvcj5NaWxsZXIsIEQuUi48L2F1dGhvcj48YXV0aG9yPk1pbGxl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5D8EC072" w14:textId="6E4F1B08"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879C056" w14:textId="3C0B9CFF" w:rsidR="00DE292D" w:rsidRPr="00D72CBE" w:rsidRDefault="00DE292D" w:rsidP="00A348E7">
            <w:pPr>
              <w:pStyle w:val="TableText"/>
            </w:pPr>
            <w:r w:rsidRPr="00D72CBE">
              <w:rPr>
                <w:szCs w:val="18"/>
              </w:rPr>
              <w:t xml:space="preserve">On a number of species of Orchidaceae </w:t>
            </w:r>
            <w:r w:rsidR="00A348E7" w:rsidRPr="00D72CBE">
              <w:rPr>
                <w:szCs w:val="18"/>
              </w:rPr>
              <w:fldChar w:fldCharType="begin">
                <w:fldData xml:space="preserve">PEVuZE5vdGU+PENpdGU+PEF1dGhvcj5FenphdDwvQXV0aG9yPjxZZWFyPjE5NTY8L1llYXI+PFJl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eTwvZnVsbC10aXRsZT48L3BlcmlvZGljYWw+PHBhZ2VzPjEtNzg8L3BhZ2VzPjx2b2x1bWU+NTg8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cmlidXRvcnM+PGF1dGhvcnM+PGF1dGhvcj5HYXJjw61hLCBNLjwvYXV0aG9yPjxhdXRob3I+RGVu
bm8sIEIuPC9hdXRob3I+PGF1dGhvcj5NaWxsZXIsIEQuUi48L2F1dGhvcj48YXV0aG9yPk1pbGxl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PEVuZE5vdGU+PENpdGU+PEF1dGhvcj5FenphdDwvQXV0aG9yPjxZZWFyPjE5NTY8L1llYXI+PFJl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eTwvZnVsbC10aXRsZT48L3BlcmlvZGljYWw+PHBhZ2VzPjEtNzg8L3BhZ2VzPjx2b2x1bWU+NTg8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cmlidXRvcnM+PGF1dGhvcnM+PGF1dGhvcj5HYXJjw61hLCBNLjwvYXV0aG9yPjxhdXRob3I+RGVu
bm8sIEIuPC9hdXRob3I+PGF1dGhvcj5NaWxsZXIsIEQuUi48L2F1dGhvcj48YXV0aG9yPk1pbGxl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9" w:tooltip="Cox, 1989 #535" w:history="1">
              <w:r w:rsidR="00A348E7" w:rsidRPr="00D72CBE">
                <w:rPr>
                  <w:noProof/>
                  <w:szCs w:val="18"/>
                </w:rPr>
                <w:t>Cox 1989</w:t>
              </w:r>
            </w:hyperlink>
            <w:r w:rsidR="00A348E7" w:rsidRPr="00D72CBE">
              <w:rPr>
                <w:noProof/>
                <w:szCs w:val="18"/>
              </w:rPr>
              <w:t xml:space="preserve">; </w:t>
            </w:r>
            <w:hyperlink w:anchor="_ENREF_160" w:tooltip="Ezzat, 1956 #887" w:history="1">
              <w:r w:rsidR="00A348E7" w:rsidRPr="00D72CBE">
                <w:rPr>
                  <w:noProof/>
                  <w:szCs w:val="18"/>
                </w:rPr>
                <w:t>Ezzat &amp; McConnell 1956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01D484CE" w14:textId="4CD8DA67" w:rsidR="00DE292D" w:rsidRPr="00D72CBE" w:rsidRDefault="00DE292D" w:rsidP="00A348E7">
            <w:pPr>
              <w:pStyle w:val="TableText"/>
            </w:pPr>
            <w:r w:rsidRPr="00D72CBE">
              <w:rPr>
                <w:szCs w:val="18"/>
              </w:rPr>
              <w:t xml:space="preserve">On </w:t>
            </w:r>
            <w:r w:rsidRPr="00D72CBE">
              <w:rPr>
                <w:i/>
                <w:szCs w:val="18"/>
              </w:rPr>
              <w:t>Vanda merrillii</w:t>
            </w:r>
            <w:r w:rsidRPr="00D72CBE">
              <w:rPr>
                <w:szCs w:val="18"/>
              </w:rPr>
              <w:t xml:space="preserve">, </w:t>
            </w:r>
            <w:r w:rsidRPr="00D72CBE">
              <w:rPr>
                <w:i/>
                <w:szCs w:val="18"/>
              </w:rPr>
              <w:t>V. sanderiana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D72CBE">
              <w:rPr>
                <w:szCs w:val="18"/>
              </w:rPr>
              <w:fldChar w:fldCharType="separate"/>
            </w:r>
            <w:r w:rsidR="00A348E7" w:rsidRPr="00D72CBE">
              <w:rPr>
                <w:noProof/>
                <w:szCs w:val="18"/>
              </w:rPr>
              <w:t>(</w:t>
            </w:r>
            <w:hyperlink w:anchor="_ENREF_160" w:tooltip="Ezzat, 1956 #887" w:history="1">
              <w:r w:rsidR="00A348E7" w:rsidRPr="00D72CBE">
                <w:rPr>
                  <w:noProof/>
                  <w:szCs w:val="18"/>
                </w:rPr>
                <w:t>Ezzat &amp; McConnell 1956</w:t>
              </w:r>
            </w:hyperlink>
            <w:r w:rsidR="00A348E7" w:rsidRPr="00D72CBE">
              <w:rPr>
                <w:noProof/>
                <w:szCs w:val="18"/>
              </w:rPr>
              <w:t>)</w:t>
            </w:r>
            <w:r w:rsidR="00A348E7" w:rsidRPr="00D72CBE">
              <w:rPr>
                <w:szCs w:val="18"/>
              </w:rPr>
              <w:fldChar w:fldCharType="end"/>
            </w:r>
            <w:r w:rsidRPr="00D72CBE">
              <w:rPr>
                <w:szCs w:val="18"/>
              </w:rPr>
              <w:t xml:space="preserve">, orchid, </w:t>
            </w:r>
            <w:r w:rsidRPr="00D72CBE">
              <w:rPr>
                <w:i/>
                <w:szCs w:val="18"/>
              </w:rPr>
              <w:t>Phalaenopsis aphrodite</w:t>
            </w:r>
            <w:r w:rsidRPr="00D72CBE">
              <w:rPr>
                <w:szCs w:val="18"/>
              </w:rPr>
              <w:t xml:space="preserve">, </w:t>
            </w:r>
            <w:r w:rsidRPr="00D72CBE">
              <w:rPr>
                <w:i/>
                <w:szCs w:val="18"/>
              </w:rPr>
              <w:t>P. grandiflora</w:t>
            </w:r>
            <w:r w:rsidRPr="00D72CBE">
              <w:rPr>
                <w:szCs w:val="18"/>
              </w:rPr>
              <w:t xml:space="preserve">, </w:t>
            </w:r>
            <w:r w:rsidRPr="00D72CBE">
              <w:rPr>
                <w:i/>
                <w:szCs w:val="18"/>
              </w:rPr>
              <w:t xml:space="preserve">Aerides </w:t>
            </w:r>
            <w:r w:rsidRPr="00D72CBE">
              <w:rPr>
                <w:szCs w:val="18"/>
              </w:rPr>
              <w:t xml:space="preserve">sp., </w:t>
            </w:r>
            <w:r w:rsidRPr="00D72CBE">
              <w:rPr>
                <w:i/>
                <w:szCs w:val="18"/>
              </w:rPr>
              <w:t>A. lawrenciae</w:t>
            </w:r>
            <w:r w:rsidRPr="00D72CBE">
              <w:rPr>
                <w:szCs w:val="18"/>
              </w:rPr>
              <w:t xml:space="preserve">, </w:t>
            </w:r>
            <w:r w:rsidRPr="00D72CBE">
              <w:rPr>
                <w:i/>
                <w:szCs w:val="18"/>
              </w:rPr>
              <w:t>Cymbidium findlaysonianum</w:t>
            </w:r>
            <w:r w:rsidRPr="00D72CBE">
              <w:rPr>
                <w:szCs w:val="18"/>
              </w:rPr>
              <w:t xml:space="preserve">, </w:t>
            </w:r>
            <w:r w:rsidRPr="00D72CBE">
              <w:rPr>
                <w:i/>
                <w:szCs w:val="18"/>
              </w:rPr>
              <w:t>Eria brachystachia</w:t>
            </w:r>
            <w:r w:rsidRPr="00D72CBE">
              <w:rPr>
                <w:szCs w:val="18"/>
              </w:rPr>
              <w:t xml:space="preserve"> and </w:t>
            </w:r>
            <w:r w:rsidRPr="00D72CBE">
              <w:rPr>
                <w:i/>
                <w:szCs w:val="18"/>
              </w:rPr>
              <w:t>Spathoglottis</w:t>
            </w:r>
            <w:r w:rsidRPr="00D72CBE">
              <w:rPr>
                <w:szCs w:val="18"/>
              </w:rPr>
              <w:t xml:space="preserve"> from the Philippines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Aerides</w:t>
            </w:r>
            <w:r w:rsidRPr="00D72CBE">
              <w:rPr>
                <w:szCs w:val="18"/>
              </w:rPr>
              <w:t xml:space="preserve">, </w:t>
            </w:r>
            <w:r w:rsidRPr="00D72CBE">
              <w:rPr>
                <w:i/>
                <w:szCs w:val="18"/>
              </w:rPr>
              <w:t>Cymbidium</w:t>
            </w:r>
            <w:r w:rsidRPr="00D72CBE">
              <w:rPr>
                <w:szCs w:val="18"/>
              </w:rPr>
              <w:t xml:space="preserve">, </w:t>
            </w:r>
            <w:r w:rsidRPr="00D72CBE">
              <w:rPr>
                <w:i/>
                <w:szCs w:val="18"/>
              </w:rPr>
              <w:t>Dendrobium</w:t>
            </w:r>
            <w:r w:rsidRPr="00D72CBE">
              <w:rPr>
                <w:szCs w:val="18"/>
              </w:rPr>
              <w:t xml:space="preserve">, </w:t>
            </w:r>
            <w:r w:rsidRPr="00D72CBE">
              <w:rPr>
                <w:i/>
                <w:szCs w:val="18"/>
              </w:rPr>
              <w:t>Eria</w:t>
            </w:r>
            <w:r w:rsidRPr="00D72CBE">
              <w:rPr>
                <w:szCs w:val="18"/>
              </w:rPr>
              <w:t xml:space="preserve">, </w:t>
            </w:r>
            <w:r w:rsidRPr="00D72CBE">
              <w:rPr>
                <w:i/>
                <w:szCs w:val="18"/>
              </w:rPr>
              <w:t>Phalaenopsis</w:t>
            </w:r>
            <w:r w:rsidRPr="00D72CBE">
              <w:rPr>
                <w:szCs w:val="18"/>
              </w:rPr>
              <w:t xml:space="preserve">, </w:t>
            </w:r>
            <w:r w:rsidRPr="00D72CBE">
              <w:rPr>
                <w:i/>
                <w:szCs w:val="18"/>
              </w:rPr>
              <w:t>Spathoglottis</w:t>
            </w:r>
            <w:r w:rsidRPr="00D72CBE">
              <w:rPr>
                <w:szCs w:val="18"/>
              </w:rPr>
              <w:t xml:space="preserve"> and </w:t>
            </w:r>
            <w:r w:rsidRPr="00D72CBE">
              <w:rPr>
                <w:i/>
                <w:szCs w:val="18"/>
              </w:rPr>
              <w:t>Vanda</w:t>
            </w:r>
            <w:r w:rsidRPr="00D72CBE">
              <w:rPr>
                <w:szCs w:val="18"/>
              </w:rPr>
              <w:t xml:space="preserve"> from the Philippines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0F772FB" w14:textId="77777777" w:rsidR="00DE292D" w:rsidRPr="00D72CBE" w:rsidRDefault="00DE292D" w:rsidP="00DE292D">
            <w:pPr>
              <w:pStyle w:val="TableText"/>
            </w:pPr>
            <w:r w:rsidRPr="00D72CBE">
              <w:rPr>
                <w:szCs w:val="18"/>
              </w:rPr>
              <w:t>Yes</w:t>
            </w:r>
          </w:p>
        </w:tc>
        <w:tc>
          <w:tcPr>
            <w:tcW w:w="1379" w:type="dxa"/>
          </w:tcPr>
          <w:p w14:paraId="4002DE1A" w14:textId="77777777" w:rsidR="00DE292D" w:rsidRPr="00D72CBE" w:rsidRDefault="00DE292D" w:rsidP="00DE292D">
            <w:pPr>
              <w:pStyle w:val="TableText"/>
            </w:pPr>
            <w:r w:rsidRPr="00D72CBE">
              <w:rPr>
                <w:szCs w:val="18"/>
              </w:rPr>
              <w:t>No</w:t>
            </w:r>
          </w:p>
        </w:tc>
      </w:tr>
      <w:tr w:rsidR="00A348E7" w:rsidRPr="00D72CBE" w14:paraId="46BDEF02" w14:textId="77777777" w:rsidTr="00DE292D">
        <w:tc>
          <w:tcPr>
            <w:tcW w:w="1952" w:type="dxa"/>
          </w:tcPr>
          <w:p w14:paraId="706AFF25" w14:textId="77777777" w:rsidR="00DE292D" w:rsidRPr="00D72CBE" w:rsidRDefault="00DE292D" w:rsidP="00DE292D">
            <w:pPr>
              <w:pStyle w:val="TableText"/>
            </w:pPr>
            <w:r w:rsidRPr="00D72CBE">
              <w:rPr>
                <w:rFonts w:eastAsia="Times New Roman"/>
                <w:i/>
                <w:szCs w:val="18"/>
                <w:lang w:eastAsia="en-AU"/>
              </w:rPr>
              <w:t>Pseudococcus agavis</w:t>
            </w:r>
            <w:r w:rsidRPr="00D72CBE">
              <w:rPr>
                <w:rFonts w:eastAsia="Times New Roman"/>
                <w:szCs w:val="18"/>
                <w:lang w:eastAsia="en-AU"/>
              </w:rPr>
              <w:t xml:space="preserve"> MacGregor</w:t>
            </w:r>
          </w:p>
        </w:tc>
        <w:tc>
          <w:tcPr>
            <w:tcW w:w="1172" w:type="dxa"/>
          </w:tcPr>
          <w:p w14:paraId="53CB153E" w14:textId="77777777" w:rsidR="00DE292D" w:rsidRPr="00D72CBE" w:rsidRDefault="00DE292D" w:rsidP="00DE292D">
            <w:pPr>
              <w:pStyle w:val="TableText"/>
            </w:pPr>
            <w:r w:rsidRPr="00D72CBE">
              <w:rPr>
                <w:szCs w:val="18"/>
              </w:rPr>
              <w:t>1</w:t>
            </w:r>
          </w:p>
        </w:tc>
        <w:tc>
          <w:tcPr>
            <w:tcW w:w="1985" w:type="dxa"/>
          </w:tcPr>
          <w:p w14:paraId="30FACD75" w14:textId="285A2451" w:rsidR="00DE292D" w:rsidRPr="00D72CBE" w:rsidRDefault="00DE292D" w:rsidP="00A348E7">
            <w:pPr>
              <w:pStyle w:val="TableText"/>
            </w:pPr>
            <w:r w:rsidRPr="00D72CBE">
              <w:rPr>
                <w:szCs w:val="18"/>
              </w:rPr>
              <w:t xml:space="preserve">Mexico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20A8C47E" w14:textId="671DF933"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586D817" w14:textId="27D4BC19" w:rsidR="00DE292D" w:rsidRPr="00D72CBE" w:rsidRDefault="00DE292D" w:rsidP="00A348E7">
            <w:pPr>
              <w:pStyle w:val="TableText"/>
            </w:pPr>
            <w:r w:rsidRPr="00D72CBE">
              <w:rPr>
                <w:szCs w:val="18"/>
              </w:rPr>
              <w:t xml:space="preserve">On </w:t>
            </w:r>
            <w:r w:rsidRPr="00D72CBE">
              <w:rPr>
                <w:i/>
                <w:szCs w:val="18"/>
              </w:rPr>
              <w:t>Agave americana</w:t>
            </w:r>
            <w:r w:rsidRPr="00D72CBE">
              <w:rPr>
                <w:szCs w:val="18"/>
              </w:rPr>
              <w:t xml:space="preserve"> and </w:t>
            </w:r>
            <w:r w:rsidRPr="00D72CBE">
              <w:rPr>
                <w:i/>
                <w:szCs w:val="18"/>
              </w:rPr>
              <w:t xml:space="preserve">A. mexicana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211C9451" w14:textId="71D4BEB0" w:rsidR="00DE292D" w:rsidRPr="00D72CBE" w:rsidRDefault="00DE292D" w:rsidP="00A348E7">
            <w:pPr>
              <w:pStyle w:val="TableText"/>
            </w:pPr>
            <w:r w:rsidRPr="00D72CBE">
              <w:rPr>
                <w:szCs w:val="18"/>
              </w:rPr>
              <w:t xml:space="preserve">On </w:t>
            </w:r>
            <w:r w:rsidRPr="00D72CBE">
              <w:rPr>
                <w:i/>
                <w:szCs w:val="18"/>
              </w:rPr>
              <w:t>Agave</w:t>
            </w:r>
            <w:r w:rsidRPr="00D72CBE">
              <w:rPr>
                <w:szCs w:val="18"/>
              </w:rPr>
              <w:t xml:space="preserve"> from Mexico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6072B679" w14:textId="77777777" w:rsidR="00DE292D" w:rsidRPr="00D72CBE" w:rsidRDefault="00DE292D" w:rsidP="00DE292D">
            <w:pPr>
              <w:pStyle w:val="TableText"/>
            </w:pPr>
            <w:r w:rsidRPr="00D72CBE">
              <w:rPr>
                <w:szCs w:val="18"/>
              </w:rPr>
              <w:t>Yes</w:t>
            </w:r>
          </w:p>
        </w:tc>
        <w:tc>
          <w:tcPr>
            <w:tcW w:w="1379" w:type="dxa"/>
          </w:tcPr>
          <w:p w14:paraId="2BCF3200" w14:textId="77777777" w:rsidR="00DE292D" w:rsidRPr="00D72CBE" w:rsidRDefault="00DE292D" w:rsidP="00DE292D">
            <w:pPr>
              <w:pStyle w:val="TableText"/>
            </w:pPr>
            <w:r w:rsidRPr="00D72CBE">
              <w:rPr>
                <w:szCs w:val="18"/>
              </w:rPr>
              <w:t>No</w:t>
            </w:r>
          </w:p>
        </w:tc>
      </w:tr>
      <w:tr w:rsidR="00A348E7" w:rsidRPr="00D72CBE" w14:paraId="4875D38E" w14:textId="77777777" w:rsidTr="00DE292D">
        <w:tc>
          <w:tcPr>
            <w:tcW w:w="1952" w:type="dxa"/>
          </w:tcPr>
          <w:p w14:paraId="7F8704BA" w14:textId="77777777" w:rsidR="00DE292D" w:rsidRPr="00D72CBE" w:rsidRDefault="00DE292D" w:rsidP="00DE292D">
            <w:pPr>
              <w:pStyle w:val="TableText"/>
            </w:pPr>
            <w:r w:rsidRPr="00D72CBE">
              <w:rPr>
                <w:rFonts w:eastAsia="Times New Roman"/>
                <w:i/>
                <w:szCs w:val="18"/>
                <w:lang w:eastAsia="en-AU"/>
              </w:rPr>
              <w:t>Pseudococcus apomicrocirculus</w:t>
            </w:r>
            <w:r w:rsidRPr="00D72CBE">
              <w:rPr>
                <w:rFonts w:eastAsia="Times New Roman"/>
                <w:szCs w:val="18"/>
                <w:lang w:eastAsia="en-AU"/>
              </w:rPr>
              <w:t xml:space="preserve"> Gimpel &amp; Miller</w:t>
            </w:r>
          </w:p>
        </w:tc>
        <w:tc>
          <w:tcPr>
            <w:tcW w:w="1172" w:type="dxa"/>
          </w:tcPr>
          <w:p w14:paraId="79CD4E13" w14:textId="77777777" w:rsidR="00DE292D" w:rsidRPr="00D72CBE" w:rsidRDefault="00DE292D" w:rsidP="00DE292D">
            <w:pPr>
              <w:pStyle w:val="TableText"/>
            </w:pPr>
            <w:r w:rsidRPr="00D72CBE">
              <w:rPr>
                <w:szCs w:val="18"/>
              </w:rPr>
              <w:t>1</w:t>
            </w:r>
          </w:p>
        </w:tc>
        <w:tc>
          <w:tcPr>
            <w:tcW w:w="1985" w:type="dxa"/>
          </w:tcPr>
          <w:p w14:paraId="54392E81" w14:textId="6B4B7AA4" w:rsidR="00DE292D" w:rsidRPr="00D72CBE" w:rsidRDefault="00DE292D" w:rsidP="00A348E7">
            <w:pPr>
              <w:pStyle w:val="TableText"/>
            </w:pPr>
            <w:r w:rsidRPr="00D72CBE">
              <w:rPr>
                <w:szCs w:val="18"/>
              </w:rPr>
              <w:t xml:space="preserve">Mexico and Guatemala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1562" w:type="dxa"/>
          </w:tcPr>
          <w:p w14:paraId="30B9F197" w14:textId="4099E5E6"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687608D1" w14:textId="3164F4C7" w:rsidR="00DE292D" w:rsidRPr="00D72CBE" w:rsidRDefault="00DE292D" w:rsidP="00A348E7">
            <w:pPr>
              <w:pStyle w:val="TableText"/>
            </w:pPr>
            <w:r w:rsidRPr="00D72CBE">
              <w:rPr>
                <w:szCs w:val="18"/>
              </w:rPr>
              <w:t xml:space="preserve">On several species of orchids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133D2766" w14:textId="7F1324F8" w:rsidR="00DE292D" w:rsidRPr="00D72CBE" w:rsidRDefault="00DE292D" w:rsidP="00A348E7">
            <w:pPr>
              <w:pStyle w:val="TableText"/>
            </w:pPr>
            <w:r w:rsidRPr="00D72CBE">
              <w:rPr>
                <w:szCs w:val="18"/>
              </w:rPr>
              <w:t xml:space="preserve">On orchids from Mexico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2C1D35FE" w14:textId="77777777" w:rsidR="00DE292D" w:rsidRPr="00D72CBE" w:rsidRDefault="00DE292D" w:rsidP="00DE292D">
            <w:pPr>
              <w:pStyle w:val="TableText"/>
            </w:pPr>
            <w:r w:rsidRPr="00D72CBE">
              <w:rPr>
                <w:szCs w:val="18"/>
              </w:rPr>
              <w:t>Yes</w:t>
            </w:r>
          </w:p>
        </w:tc>
        <w:tc>
          <w:tcPr>
            <w:tcW w:w="1379" w:type="dxa"/>
          </w:tcPr>
          <w:p w14:paraId="77AD251D" w14:textId="77777777" w:rsidR="00DE292D" w:rsidRPr="00D72CBE" w:rsidRDefault="00DE292D" w:rsidP="00DE292D">
            <w:pPr>
              <w:pStyle w:val="TableText"/>
            </w:pPr>
            <w:r w:rsidRPr="00D72CBE">
              <w:rPr>
                <w:szCs w:val="18"/>
              </w:rPr>
              <w:t>No</w:t>
            </w:r>
          </w:p>
        </w:tc>
      </w:tr>
      <w:tr w:rsidR="00A348E7" w:rsidRPr="00D72CBE" w14:paraId="1AEA8AC1" w14:textId="77777777" w:rsidTr="00DE292D">
        <w:tc>
          <w:tcPr>
            <w:tcW w:w="1952" w:type="dxa"/>
          </w:tcPr>
          <w:p w14:paraId="6B41B88A" w14:textId="77777777" w:rsidR="00DE292D" w:rsidRPr="00D72CBE" w:rsidRDefault="00DE292D" w:rsidP="00DE292D">
            <w:pPr>
              <w:pStyle w:val="TableText"/>
            </w:pPr>
            <w:r w:rsidRPr="00D72CBE">
              <w:rPr>
                <w:rFonts w:eastAsia="Times New Roman"/>
                <w:i/>
                <w:szCs w:val="18"/>
                <w:lang w:eastAsia="en-AU"/>
              </w:rPr>
              <w:t>Pseudococcus apoplanus</w:t>
            </w:r>
            <w:r w:rsidRPr="00D72CBE">
              <w:rPr>
                <w:rFonts w:eastAsia="Times New Roman"/>
                <w:szCs w:val="18"/>
                <w:lang w:eastAsia="en-AU"/>
              </w:rPr>
              <w:t xml:space="preserve"> Williams</w:t>
            </w:r>
          </w:p>
        </w:tc>
        <w:tc>
          <w:tcPr>
            <w:tcW w:w="1172" w:type="dxa"/>
          </w:tcPr>
          <w:p w14:paraId="53516AB0" w14:textId="77777777" w:rsidR="00DE292D" w:rsidRPr="00D72CBE" w:rsidRDefault="00DE292D" w:rsidP="00DE292D">
            <w:pPr>
              <w:pStyle w:val="TableText"/>
            </w:pPr>
            <w:r w:rsidRPr="00D72CBE">
              <w:rPr>
                <w:szCs w:val="18"/>
              </w:rPr>
              <w:t>1</w:t>
            </w:r>
          </w:p>
        </w:tc>
        <w:tc>
          <w:tcPr>
            <w:tcW w:w="1985" w:type="dxa"/>
          </w:tcPr>
          <w:p w14:paraId="7576B2C8" w14:textId="1E606BE4" w:rsidR="00DE292D" w:rsidRPr="00D72CBE" w:rsidRDefault="00DE292D" w:rsidP="00A348E7">
            <w:pPr>
              <w:pStyle w:val="TableText"/>
            </w:pPr>
            <w:r w:rsidRPr="00D72CBE">
              <w:rPr>
                <w:szCs w:val="18"/>
              </w:rPr>
              <w:t xml:space="preserve">India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65B5A27B" w14:textId="19B7FAB8"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4274465" w14:textId="0B18DB9E" w:rsidR="00DE292D" w:rsidRPr="00D72CBE" w:rsidRDefault="00DE292D" w:rsidP="00A348E7">
            <w:pPr>
              <w:pStyle w:val="TableText"/>
            </w:pPr>
            <w:r w:rsidRPr="00D72CBE">
              <w:rPr>
                <w:szCs w:val="18"/>
              </w:rPr>
              <w:t xml:space="preserve">On </w:t>
            </w:r>
            <w:r w:rsidRPr="00D72CBE">
              <w:rPr>
                <w:i/>
                <w:szCs w:val="18"/>
              </w:rPr>
              <w:t>Cypripedium</w:t>
            </w:r>
            <w:r w:rsidRPr="00D72CBE">
              <w:rPr>
                <w:szCs w:val="18"/>
              </w:rPr>
              <w:t xml:space="preserve"> and </w:t>
            </w:r>
            <w:r w:rsidRPr="00D72CBE">
              <w:rPr>
                <w:i/>
                <w:szCs w:val="18"/>
              </w:rPr>
              <w:t>Vanda</w:t>
            </w:r>
            <w:r w:rsidRPr="00D72CBE">
              <w:rPr>
                <w:szCs w:val="18"/>
              </w:rPr>
              <w:t xml:space="preserve"> of Orchidaceae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717785E5" w14:textId="639D0985" w:rsidR="00DE292D" w:rsidRPr="00D72CBE" w:rsidRDefault="00DE292D" w:rsidP="00A348E7">
            <w:pPr>
              <w:pStyle w:val="TableText"/>
            </w:pPr>
            <w:r w:rsidRPr="00D72CBE">
              <w:rPr>
                <w:szCs w:val="18"/>
              </w:rPr>
              <w:t xml:space="preserve">On </w:t>
            </w:r>
            <w:r w:rsidRPr="00D72CBE">
              <w:rPr>
                <w:i/>
                <w:szCs w:val="18"/>
              </w:rPr>
              <w:t>Orchidaceae</w:t>
            </w:r>
            <w:r w:rsidRPr="00D72CBE">
              <w:rPr>
                <w:szCs w:val="18"/>
              </w:rPr>
              <w:t xml:space="preserve">, </w:t>
            </w:r>
            <w:r w:rsidRPr="00D72CBE">
              <w:rPr>
                <w:i/>
                <w:szCs w:val="18"/>
              </w:rPr>
              <w:t>Cypripedium</w:t>
            </w:r>
            <w:r w:rsidRPr="00D72CBE">
              <w:rPr>
                <w:szCs w:val="18"/>
              </w:rPr>
              <w:t xml:space="preserve"> sp., </w:t>
            </w:r>
            <w:r w:rsidRPr="00D72CBE">
              <w:rPr>
                <w:i/>
                <w:szCs w:val="18"/>
              </w:rPr>
              <w:t>Vanda</w:t>
            </w:r>
            <w:r w:rsidRPr="00D72CBE">
              <w:rPr>
                <w:szCs w:val="18"/>
              </w:rPr>
              <w:t xml:space="preserve"> sp. from India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orchids from India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11588CAB" w14:textId="77777777" w:rsidR="00DE292D" w:rsidRPr="00D72CBE" w:rsidRDefault="00DE292D" w:rsidP="00DE292D">
            <w:pPr>
              <w:pStyle w:val="TableText"/>
            </w:pPr>
            <w:r w:rsidRPr="00D72CBE">
              <w:rPr>
                <w:szCs w:val="18"/>
              </w:rPr>
              <w:t>Yes</w:t>
            </w:r>
          </w:p>
        </w:tc>
        <w:tc>
          <w:tcPr>
            <w:tcW w:w="1379" w:type="dxa"/>
          </w:tcPr>
          <w:p w14:paraId="0D1933F2" w14:textId="77777777" w:rsidR="00DE292D" w:rsidRPr="00D72CBE" w:rsidRDefault="00DE292D" w:rsidP="00DE292D">
            <w:pPr>
              <w:pStyle w:val="TableText"/>
            </w:pPr>
            <w:r w:rsidRPr="00D72CBE">
              <w:rPr>
                <w:szCs w:val="18"/>
              </w:rPr>
              <w:t>No</w:t>
            </w:r>
          </w:p>
        </w:tc>
      </w:tr>
      <w:tr w:rsidR="00A348E7" w:rsidRPr="00D72CBE" w14:paraId="34E9E644" w14:textId="77777777" w:rsidTr="00DE292D">
        <w:tc>
          <w:tcPr>
            <w:tcW w:w="1952" w:type="dxa"/>
          </w:tcPr>
          <w:p w14:paraId="32D9DEAA" w14:textId="77777777" w:rsidR="00DE292D" w:rsidRPr="00D72CBE" w:rsidRDefault="00DE292D" w:rsidP="00DE292D">
            <w:pPr>
              <w:pStyle w:val="TableText"/>
            </w:pPr>
            <w:r w:rsidRPr="00D72CBE">
              <w:rPr>
                <w:rFonts w:eastAsia="Times New Roman"/>
                <w:i/>
                <w:szCs w:val="18"/>
                <w:lang w:eastAsia="en-AU"/>
              </w:rPr>
              <w:lastRenderedPageBreak/>
              <w:t>Pseudococcus aurantiacus</w:t>
            </w:r>
            <w:r w:rsidRPr="00D72CBE">
              <w:rPr>
                <w:rFonts w:eastAsia="Times New Roman"/>
                <w:szCs w:val="18"/>
                <w:lang w:eastAsia="en-AU"/>
              </w:rPr>
              <w:t xml:space="preserve"> Williams</w:t>
            </w:r>
          </w:p>
        </w:tc>
        <w:tc>
          <w:tcPr>
            <w:tcW w:w="1172" w:type="dxa"/>
          </w:tcPr>
          <w:p w14:paraId="6B3FDD59" w14:textId="77777777" w:rsidR="00DE292D" w:rsidRPr="00D72CBE" w:rsidRDefault="00DE292D" w:rsidP="00DE292D">
            <w:pPr>
              <w:pStyle w:val="TableText"/>
            </w:pPr>
            <w:r w:rsidRPr="00D72CBE">
              <w:rPr>
                <w:szCs w:val="18"/>
              </w:rPr>
              <w:t>1, 5</w:t>
            </w:r>
          </w:p>
        </w:tc>
        <w:tc>
          <w:tcPr>
            <w:tcW w:w="1985" w:type="dxa"/>
          </w:tcPr>
          <w:p w14:paraId="0C1B8503" w14:textId="02C1992F" w:rsidR="00DE292D" w:rsidRPr="00D72CBE" w:rsidRDefault="00DE292D" w:rsidP="00A348E7">
            <w:pPr>
              <w:pStyle w:val="TableText"/>
            </w:pPr>
            <w:r w:rsidRPr="00D72CBE">
              <w:rPr>
                <w:szCs w:val="18"/>
              </w:rPr>
              <w:t xml:space="preserve">Southeast 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16CA8A4D" w14:textId="4FAF4E3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3286703" w14:textId="6D29F2F3" w:rsidR="00DE292D" w:rsidRPr="00D72CBE" w:rsidRDefault="00DE292D" w:rsidP="00DE292D">
            <w:pPr>
              <w:pStyle w:val="TableText"/>
              <w:rPr>
                <w:szCs w:val="18"/>
              </w:rPr>
            </w:pPr>
            <w:r w:rsidRPr="00D72CBE">
              <w:rPr>
                <w:szCs w:val="18"/>
              </w:rPr>
              <w:t xml:space="preserve">On many host plants, including </w:t>
            </w:r>
            <w:r w:rsidRPr="00D72CBE">
              <w:rPr>
                <w:i/>
                <w:szCs w:val="18"/>
              </w:rPr>
              <w:t>carambola</w:t>
            </w:r>
            <w:r w:rsidRPr="00D72CBE">
              <w:rPr>
                <w:szCs w:val="18"/>
              </w:rPr>
              <w:t xml:space="preserve">, mangosteen, rambutan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7004E362" w14:textId="72538D7E" w:rsidR="00DE292D" w:rsidRPr="00D72CBE" w:rsidRDefault="00DE292D" w:rsidP="00A348E7">
            <w:pPr>
              <w:pStyle w:val="TableText"/>
            </w:pPr>
            <w:r w:rsidRPr="00D72CBE">
              <w:rPr>
                <w:szCs w:val="18"/>
              </w:rPr>
              <w:t xml:space="preserve">Assessed as on pathway for mangosteen from Indonesia </w:t>
            </w:r>
            <w:r w:rsidR="00A348E7" w:rsidRPr="00D72CBE">
              <w:rPr>
                <w:szCs w:val="18"/>
              </w:rPr>
              <w:fldChar w:fldCharType="begin"/>
            </w:r>
            <w:r w:rsidR="00A348E7" w:rsidRPr="00D72CBE">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7" w:tooltip="DAFF, 2012 #17411" w:history="1">
              <w:r w:rsidR="00A348E7" w:rsidRPr="00D72CBE">
                <w:rPr>
                  <w:noProof/>
                  <w:szCs w:val="18"/>
                </w:rPr>
                <w:t>DAFF 2012b</w:t>
              </w:r>
            </w:hyperlink>
            <w:r w:rsidR="00A348E7" w:rsidRPr="00D72CBE">
              <w:rPr>
                <w:noProof/>
                <w:szCs w:val="18"/>
              </w:rPr>
              <w:t>)</w:t>
            </w:r>
            <w:r w:rsidR="00A348E7" w:rsidRPr="00D72CBE">
              <w:rPr>
                <w:szCs w:val="18"/>
              </w:rPr>
              <w:fldChar w:fldCharType="end"/>
            </w:r>
          </w:p>
        </w:tc>
        <w:tc>
          <w:tcPr>
            <w:tcW w:w="2715" w:type="dxa"/>
          </w:tcPr>
          <w:p w14:paraId="06942C34" w14:textId="2C636D37" w:rsidR="00DE292D" w:rsidRPr="00D72CBE" w:rsidRDefault="00DE292D" w:rsidP="00A348E7">
            <w:pPr>
              <w:pStyle w:val="TableText"/>
            </w:pPr>
            <w:r w:rsidRPr="00D72CBE">
              <w:rPr>
                <w:szCs w:val="18"/>
              </w:rPr>
              <w:t xml:space="preserve">On </w:t>
            </w:r>
            <w:r w:rsidRPr="00D72CBE">
              <w:rPr>
                <w:i/>
                <w:szCs w:val="18"/>
              </w:rPr>
              <w:t>Lansium domesticum</w:t>
            </w:r>
            <w:r w:rsidRPr="00D72CBE">
              <w:rPr>
                <w:szCs w:val="18"/>
              </w:rPr>
              <w:t xml:space="preserve"> from Malaysia to the USA; on </w:t>
            </w:r>
            <w:r w:rsidRPr="00D72CBE">
              <w:rPr>
                <w:i/>
                <w:szCs w:val="18"/>
              </w:rPr>
              <w:t>Averrhoa carambola</w:t>
            </w:r>
            <w:r w:rsidRPr="00D72CBE">
              <w:rPr>
                <w:szCs w:val="18"/>
              </w:rPr>
              <w:t xml:space="preserve"> from Mala</w:t>
            </w:r>
            <w:r w:rsidR="00563306" w:rsidRPr="00D72CBE">
              <w:rPr>
                <w:szCs w:val="18"/>
              </w:rPr>
              <w:t>ysia to New Zealand; on pepper v</w:t>
            </w:r>
            <w:r w:rsidRPr="00D72CBE">
              <w:rPr>
                <w:szCs w:val="18"/>
              </w:rPr>
              <w:t xml:space="preserve">ine from Malaysia to the USA; on </w:t>
            </w:r>
            <w:r w:rsidRPr="00D72CBE">
              <w:rPr>
                <w:i/>
                <w:szCs w:val="18"/>
              </w:rPr>
              <w:t>Garcina mangostana</w:t>
            </w:r>
            <w:r w:rsidRPr="00D72CBE">
              <w:rPr>
                <w:szCs w:val="18"/>
              </w:rPr>
              <w:t xml:space="preserve">  from Thailand to New Zealand; on fruit of </w:t>
            </w:r>
            <w:r w:rsidRPr="00D72CBE">
              <w:rPr>
                <w:i/>
                <w:szCs w:val="18"/>
              </w:rPr>
              <w:t>Nephelium lappaceum</w:t>
            </w:r>
            <w:r w:rsidRPr="00D72CBE">
              <w:rPr>
                <w:szCs w:val="18"/>
              </w:rPr>
              <w:t xml:space="preserve"> and </w:t>
            </w:r>
            <w:r w:rsidRPr="00D72CBE">
              <w:rPr>
                <w:i/>
                <w:szCs w:val="18"/>
              </w:rPr>
              <w:t>Garcina mangostana</w:t>
            </w:r>
            <w:r w:rsidRPr="00D72CBE">
              <w:rPr>
                <w:szCs w:val="18"/>
              </w:rPr>
              <w:t xml:space="preserve"> from Thailand to the USA; on </w:t>
            </w:r>
            <w:r w:rsidRPr="00D72CBE">
              <w:rPr>
                <w:i/>
                <w:szCs w:val="18"/>
              </w:rPr>
              <w:t>Schefflera</w:t>
            </w:r>
            <w:r w:rsidRPr="00D72CBE">
              <w:rPr>
                <w:szCs w:val="18"/>
              </w:rPr>
              <w:t xml:space="preserve"> sp. from Vietnam to Russia; on </w:t>
            </w:r>
            <w:r w:rsidRPr="00D72CBE">
              <w:rPr>
                <w:i/>
                <w:szCs w:val="18"/>
              </w:rPr>
              <w:t xml:space="preserve">Averrhoa carambola </w:t>
            </w:r>
            <w:r w:rsidRPr="00D72CBE">
              <w:rPr>
                <w:szCs w:val="18"/>
              </w:rPr>
              <w:t xml:space="preserve">from Vietnam to Hawaii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many hosts, mostly tropical fruit, from Burma, Cambodia, Indonesia, Thailand, the Philippines and Vietnam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D707545" w14:textId="77777777" w:rsidR="00DE292D" w:rsidRPr="00D72CBE" w:rsidRDefault="00DE292D" w:rsidP="00DE292D">
            <w:pPr>
              <w:pStyle w:val="TableText"/>
            </w:pPr>
            <w:r w:rsidRPr="00D72CBE">
              <w:rPr>
                <w:szCs w:val="18"/>
              </w:rPr>
              <w:t>Yes</w:t>
            </w:r>
          </w:p>
        </w:tc>
        <w:tc>
          <w:tcPr>
            <w:tcW w:w="1379" w:type="dxa"/>
          </w:tcPr>
          <w:p w14:paraId="5E4FC29D" w14:textId="77777777" w:rsidR="00DE292D" w:rsidRPr="00D72CBE" w:rsidRDefault="00DE292D" w:rsidP="00DE292D">
            <w:pPr>
              <w:pStyle w:val="TableText"/>
            </w:pPr>
            <w:r w:rsidRPr="00D72CBE">
              <w:rPr>
                <w:szCs w:val="18"/>
              </w:rPr>
              <w:t>No</w:t>
            </w:r>
          </w:p>
        </w:tc>
      </w:tr>
      <w:tr w:rsidR="00A348E7" w:rsidRPr="00D72CBE" w14:paraId="600B5A28" w14:textId="77777777" w:rsidTr="00DE292D">
        <w:tc>
          <w:tcPr>
            <w:tcW w:w="1952" w:type="dxa"/>
          </w:tcPr>
          <w:p w14:paraId="0C338165" w14:textId="77777777" w:rsidR="00DE292D" w:rsidRPr="00D72CBE" w:rsidRDefault="00DE292D" w:rsidP="00DE292D">
            <w:pPr>
              <w:pStyle w:val="TableText"/>
            </w:pPr>
            <w:r w:rsidRPr="00D72CBE">
              <w:rPr>
                <w:rFonts w:eastAsia="Times New Roman"/>
                <w:i/>
                <w:szCs w:val="18"/>
                <w:lang w:eastAsia="en-AU"/>
              </w:rPr>
              <w:t>Pseudococcus baliteus</w:t>
            </w:r>
            <w:r w:rsidRPr="00D72CBE">
              <w:rPr>
                <w:rFonts w:eastAsia="Times New Roman"/>
                <w:szCs w:val="18"/>
                <w:lang w:eastAsia="en-AU"/>
              </w:rPr>
              <w:t xml:space="preserve"> Lit</w:t>
            </w:r>
          </w:p>
        </w:tc>
        <w:tc>
          <w:tcPr>
            <w:tcW w:w="1172" w:type="dxa"/>
          </w:tcPr>
          <w:p w14:paraId="2EF7A622" w14:textId="77777777" w:rsidR="00DE292D" w:rsidRPr="00D72CBE" w:rsidRDefault="00DE292D" w:rsidP="00DE292D">
            <w:pPr>
              <w:pStyle w:val="TableText"/>
            </w:pPr>
            <w:r w:rsidRPr="00D72CBE">
              <w:rPr>
                <w:szCs w:val="18"/>
              </w:rPr>
              <w:t>1, 5</w:t>
            </w:r>
          </w:p>
        </w:tc>
        <w:tc>
          <w:tcPr>
            <w:tcW w:w="1985" w:type="dxa"/>
          </w:tcPr>
          <w:p w14:paraId="6DAD20CB" w14:textId="77777777" w:rsidR="00DE292D" w:rsidRPr="00D72CBE" w:rsidRDefault="00DE292D" w:rsidP="00DE292D">
            <w:pPr>
              <w:pStyle w:val="TableText"/>
              <w:rPr>
                <w:szCs w:val="18"/>
              </w:rPr>
            </w:pPr>
            <w:r w:rsidRPr="00D72CBE">
              <w:rPr>
                <w:szCs w:val="18"/>
              </w:rPr>
              <w:t xml:space="preserve">Southeast Asia </w:t>
            </w:r>
          </w:p>
          <w:p w14:paraId="25CFFFA9" w14:textId="7198EBE2" w:rsidR="00DE292D" w:rsidRPr="00D72CBE" w:rsidRDefault="00A348E7" w:rsidP="00DE292D">
            <w:pPr>
              <w:pStyle w:val="TableText"/>
              <w:rPr>
                <w:szCs w:val="18"/>
              </w:rPr>
            </w:pPr>
            <w:r w:rsidRPr="00D72CBE">
              <w:rPr>
                <w:szCs w:val="18"/>
              </w:rPr>
              <w:fldChar w:fldCharType="begin">
                <w:fldData xml:space="preserve">PEVuZE5vdGU+PENpdGU+PEF1dGhvcj5MaXQ8L0F1dGhvcj48WWVhcj4xOTk0PC9ZZWFyPjxSZWNO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</w:fldData>
              </w:fldChar>
            </w:r>
            <w:r w:rsidRPr="00D72CBE">
              <w:rPr>
                <w:szCs w:val="18"/>
              </w:rPr>
              <w:instrText xml:space="preserve"> ADDIN EN.CITE </w:instrText>
            </w:r>
            <w:r w:rsidRPr="00D72CBE">
              <w:rPr>
                <w:szCs w:val="18"/>
              </w:rPr>
              <w:fldChar w:fldCharType="begin">
                <w:fldData xml:space="preserve">PEVuZE5vdGU+PENpdGU+PEF1dGhvcj5MaXQ8L0F1dGhvcj48WWVhcj4xOTk0PC9ZZWFyPjxSZWNO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99" w:tooltip="Lit, 1994 #4158" w:history="1">
              <w:r w:rsidRPr="00D72CBE">
                <w:rPr>
                  <w:noProof/>
                  <w:szCs w:val="18"/>
                </w:rPr>
                <w:t>Lit &amp; Calilung 1994</w:t>
              </w:r>
            </w:hyperlink>
            <w:r w:rsidRPr="00D72CBE">
              <w:rPr>
                <w:noProof/>
                <w:szCs w:val="18"/>
              </w:rPr>
              <w:t xml:space="preserve">; </w:t>
            </w:r>
            <w:hyperlink w:anchor="_ENREF_485" w:tooltip="Williams, 2004 #2360" w:history="1">
              <w:r w:rsidRPr="00D72CBE">
                <w:rPr>
                  <w:noProof/>
                  <w:szCs w:val="18"/>
                </w:rPr>
                <w:t>Williams 2004</w:t>
              </w:r>
            </w:hyperlink>
            <w:r w:rsidRPr="00D72CBE">
              <w:rPr>
                <w:noProof/>
                <w:szCs w:val="18"/>
              </w:rPr>
              <w:t>)</w:t>
            </w:r>
            <w:r w:rsidRPr="00D72CBE">
              <w:rPr>
                <w:szCs w:val="18"/>
              </w:rPr>
              <w:fldChar w:fldCharType="end"/>
            </w:r>
          </w:p>
          <w:p w14:paraId="378FD03C" w14:textId="77777777" w:rsidR="00DE292D" w:rsidRPr="00D72CBE" w:rsidRDefault="00DE292D" w:rsidP="00DE292D">
            <w:pPr>
              <w:pStyle w:val="TableText"/>
            </w:pPr>
          </w:p>
        </w:tc>
        <w:tc>
          <w:tcPr>
            <w:tcW w:w="1562" w:type="dxa"/>
          </w:tcPr>
          <w:p w14:paraId="23345F79" w14:textId="152912D1"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B3F57FC" w14:textId="507564ED" w:rsidR="00DE292D" w:rsidRPr="00D72CBE" w:rsidRDefault="00DE292D" w:rsidP="00DE292D">
            <w:pPr>
              <w:pStyle w:val="TableText"/>
              <w:rPr>
                <w:szCs w:val="18"/>
              </w:rPr>
            </w:pPr>
            <w:r w:rsidRPr="00D72CBE">
              <w:rPr>
                <w:szCs w:val="18"/>
              </w:rPr>
              <w:t xml:space="preserve">On young aerial roots of many host plants, including, mangosteen, lychee, longan and durian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p w14:paraId="381F2CC6" w14:textId="101DB1F4" w:rsidR="00DE292D" w:rsidRPr="00D72CBE" w:rsidRDefault="00DE292D" w:rsidP="00A348E7">
            <w:pPr>
              <w:pStyle w:val="TableText"/>
            </w:pPr>
            <w:r w:rsidRPr="00D72CBE">
              <w:rPr>
                <w:szCs w:val="18"/>
              </w:rPr>
              <w:t xml:space="preserve">Assessed as on pathway for mangosteen from Indonesia </w:t>
            </w:r>
            <w:r w:rsidR="00A348E7" w:rsidRPr="00D72CBE">
              <w:rPr>
                <w:szCs w:val="18"/>
              </w:rPr>
              <w:fldChar w:fldCharType="begin"/>
            </w:r>
            <w:r w:rsidR="00A348E7" w:rsidRPr="00D72CBE">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7" w:tooltip="DAFF, 2012 #17411" w:history="1">
              <w:r w:rsidR="00A348E7" w:rsidRPr="00D72CBE">
                <w:rPr>
                  <w:noProof/>
                  <w:szCs w:val="18"/>
                </w:rPr>
                <w:t>DAFF 2012b</w:t>
              </w:r>
            </w:hyperlink>
            <w:r w:rsidR="00A348E7" w:rsidRPr="00D72CBE">
              <w:rPr>
                <w:noProof/>
                <w:szCs w:val="18"/>
              </w:rPr>
              <w:t>)</w:t>
            </w:r>
            <w:r w:rsidR="00A348E7" w:rsidRPr="00D72CBE">
              <w:rPr>
                <w:szCs w:val="18"/>
              </w:rPr>
              <w:fldChar w:fldCharType="end"/>
            </w:r>
          </w:p>
        </w:tc>
        <w:tc>
          <w:tcPr>
            <w:tcW w:w="2715" w:type="dxa"/>
          </w:tcPr>
          <w:p w14:paraId="1F0573AF" w14:textId="6337335F" w:rsidR="00DE292D" w:rsidRPr="00D72CBE" w:rsidRDefault="00DE292D" w:rsidP="00DE292D">
            <w:pPr>
              <w:pStyle w:val="TableText"/>
              <w:rPr>
                <w:szCs w:val="18"/>
              </w:rPr>
            </w:pPr>
            <w:r w:rsidRPr="00D72CBE">
              <w:rPr>
                <w:szCs w:val="18"/>
              </w:rPr>
              <w:t xml:space="preserve">Adult intercepted in Australia on fresh lychee fruit </w:t>
            </w:r>
            <w:r w:rsidR="008D0E49" w:rsidRPr="00D72CBE">
              <w:rPr>
                <w:szCs w:val="18"/>
              </w:rPr>
              <w:t>in</w:t>
            </w:r>
            <w:r w:rsidRPr="00D72CBE">
              <w:rPr>
                <w:szCs w:val="18"/>
              </w:rPr>
              <w:t xml:space="preserve"> air cargo </w:t>
            </w:r>
          </w:p>
          <w:p w14:paraId="2F33CC8E" w14:textId="6D0FB057" w:rsidR="00DE292D" w:rsidRPr="00D72CBE" w:rsidRDefault="00DE292D" w:rsidP="00A348E7">
            <w:pPr>
              <w:pStyle w:val="TableText"/>
            </w:pPr>
            <w:r w:rsidRPr="00D72CBE">
              <w:rPr>
                <w:szCs w:val="18"/>
              </w:rPr>
              <w:t xml:space="preserve">On </w:t>
            </w:r>
            <w:r w:rsidRPr="00D72CBE">
              <w:rPr>
                <w:i/>
                <w:szCs w:val="18"/>
              </w:rPr>
              <w:t>Garcina mangostana</w:t>
            </w:r>
            <w:r w:rsidRPr="00D72CBE">
              <w:rPr>
                <w:szCs w:val="18"/>
              </w:rPr>
              <w:t xml:space="preserve"> from Burma to India; on </w:t>
            </w:r>
            <w:r w:rsidRPr="00D72CBE">
              <w:rPr>
                <w:i/>
                <w:szCs w:val="18"/>
              </w:rPr>
              <w:t>Garcina mangostana</w:t>
            </w:r>
            <w:r w:rsidRPr="00D72CBE">
              <w:rPr>
                <w:szCs w:val="18"/>
              </w:rPr>
              <w:t xml:space="preserve"> from Cambodia to the USA; on fruit of </w:t>
            </w:r>
            <w:r w:rsidRPr="00D72CBE">
              <w:rPr>
                <w:i/>
                <w:szCs w:val="18"/>
              </w:rPr>
              <w:t xml:space="preserve">Litchi chinensis </w:t>
            </w:r>
            <w:r w:rsidRPr="00D72CBE">
              <w:rPr>
                <w:szCs w:val="18"/>
              </w:rPr>
              <w:t xml:space="preserve">from Indonesia to the USA; on </w:t>
            </w:r>
            <w:r w:rsidRPr="00D72CBE">
              <w:rPr>
                <w:i/>
                <w:szCs w:val="18"/>
              </w:rPr>
              <w:t>Garcina mangostana</w:t>
            </w:r>
            <w:r w:rsidRPr="00D72CBE">
              <w:rPr>
                <w:szCs w:val="18"/>
              </w:rPr>
              <w:t xml:space="preserve">, </w:t>
            </w:r>
            <w:r w:rsidRPr="00D72CBE">
              <w:rPr>
                <w:i/>
                <w:szCs w:val="18"/>
              </w:rPr>
              <w:t>Citrus sinensis</w:t>
            </w:r>
            <w:r w:rsidRPr="00D72CBE">
              <w:rPr>
                <w:szCs w:val="18"/>
              </w:rPr>
              <w:t xml:space="preserve"> and </w:t>
            </w:r>
            <w:r w:rsidRPr="00D72CBE">
              <w:rPr>
                <w:i/>
                <w:szCs w:val="18"/>
              </w:rPr>
              <w:t xml:space="preserve">Lansium domesticum </w:t>
            </w:r>
            <w:r w:rsidRPr="00D72CBE">
              <w:rPr>
                <w:szCs w:val="18"/>
              </w:rPr>
              <w:t xml:space="preserve">from the Philippines to the USA; on </w:t>
            </w:r>
            <w:r w:rsidRPr="00D72CBE">
              <w:rPr>
                <w:i/>
                <w:szCs w:val="18"/>
              </w:rPr>
              <w:t>Litchi chinensis</w:t>
            </w:r>
            <w:r w:rsidRPr="00D72CBE">
              <w:rPr>
                <w:szCs w:val="18"/>
              </w:rPr>
              <w:t xml:space="preserve"> from Singapore to the USA; on </w:t>
            </w:r>
            <w:r w:rsidRPr="00D72CBE">
              <w:rPr>
                <w:i/>
                <w:szCs w:val="18"/>
              </w:rPr>
              <w:t>Garcina mangostana</w:t>
            </w:r>
            <w:r w:rsidRPr="00D72CBE">
              <w:rPr>
                <w:szCs w:val="18"/>
              </w:rPr>
              <w:t xml:space="preserve"> from Thailand to India; on </w:t>
            </w:r>
            <w:r w:rsidRPr="00D72CBE">
              <w:rPr>
                <w:i/>
                <w:szCs w:val="18"/>
              </w:rPr>
              <w:t>G. mangostana</w:t>
            </w:r>
            <w:r w:rsidRPr="00D72CBE">
              <w:rPr>
                <w:szCs w:val="18"/>
              </w:rPr>
              <w:t xml:space="preserve">, </w:t>
            </w:r>
            <w:r w:rsidRPr="00D72CBE">
              <w:rPr>
                <w:i/>
                <w:szCs w:val="18"/>
              </w:rPr>
              <w:t xml:space="preserve">G. </w:t>
            </w:r>
            <w:r w:rsidRPr="00D72CBE">
              <w:rPr>
                <w:szCs w:val="18"/>
              </w:rPr>
              <w:t xml:space="preserve">sp., </w:t>
            </w:r>
            <w:r w:rsidRPr="00D72CBE">
              <w:rPr>
                <w:i/>
                <w:szCs w:val="18"/>
              </w:rPr>
              <w:t>Durio zibethinus</w:t>
            </w:r>
            <w:r w:rsidRPr="00D72CBE">
              <w:rPr>
                <w:szCs w:val="18"/>
              </w:rPr>
              <w:t xml:space="preserve">, </w:t>
            </w:r>
            <w:r w:rsidRPr="00D72CBE">
              <w:rPr>
                <w:i/>
                <w:szCs w:val="18"/>
              </w:rPr>
              <w:t>D.</w:t>
            </w:r>
            <w:r w:rsidRPr="00D72CBE">
              <w:rPr>
                <w:szCs w:val="18"/>
              </w:rPr>
              <w:t xml:space="preserve"> sp., </w:t>
            </w:r>
            <w:r w:rsidRPr="00D72CBE">
              <w:rPr>
                <w:i/>
                <w:szCs w:val="18"/>
              </w:rPr>
              <w:t>Nephelium lappaceum</w:t>
            </w:r>
            <w:r w:rsidRPr="00D72CBE">
              <w:rPr>
                <w:szCs w:val="18"/>
              </w:rPr>
              <w:t>,</w:t>
            </w:r>
            <w:r w:rsidRPr="00D72CBE">
              <w:rPr>
                <w:i/>
                <w:szCs w:val="18"/>
              </w:rPr>
              <w:t xml:space="preserve"> Lansium domesticum</w:t>
            </w:r>
            <w:r w:rsidRPr="00D72CBE">
              <w:rPr>
                <w:szCs w:val="18"/>
              </w:rPr>
              <w:t xml:space="preserve">, </w:t>
            </w:r>
            <w:r w:rsidRPr="00D72CBE">
              <w:rPr>
                <w:i/>
                <w:szCs w:val="18"/>
              </w:rPr>
              <w:t>Litchi chinensis</w:t>
            </w:r>
            <w:r w:rsidRPr="00D72CBE">
              <w:rPr>
                <w:szCs w:val="18"/>
              </w:rPr>
              <w:t xml:space="preserve"> and </w:t>
            </w:r>
            <w:r w:rsidRPr="00D72CBE">
              <w:rPr>
                <w:i/>
                <w:szCs w:val="18"/>
              </w:rPr>
              <w:lastRenderedPageBreak/>
              <w:t>Dimocarpus longan</w:t>
            </w:r>
            <w:r w:rsidRPr="00D72CBE">
              <w:rPr>
                <w:szCs w:val="18"/>
              </w:rPr>
              <w:t xml:space="preserve"> from Thailand to the USA; on </w:t>
            </w:r>
            <w:r w:rsidRPr="00D72CBE">
              <w:rPr>
                <w:i/>
                <w:szCs w:val="18"/>
              </w:rPr>
              <w:t>Garcina mangostana</w:t>
            </w:r>
            <w:r w:rsidRPr="00D72CBE">
              <w:rPr>
                <w:szCs w:val="18"/>
              </w:rPr>
              <w:t xml:space="preserve">, </w:t>
            </w:r>
            <w:r w:rsidRPr="00D72CBE">
              <w:rPr>
                <w:i/>
                <w:szCs w:val="18"/>
              </w:rPr>
              <w:t>G.</w:t>
            </w:r>
            <w:r w:rsidRPr="00D72CBE">
              <w:rPr>
                <w:szCs w:val="18"/>
              </w:rPr>
              <w:t xml:space="preserve"> sp., </w:t>
            </w:r>
            <w:r w:rsidRPr="00D72CBE">
              <w:rPr>
                <w:i/>
                <w:szCs w:val="18"/>
              </w:rPr>
              <w:t>N. lappaceum</w:t>
            </w:r>
            <w:r w:rsidRPr="00D72CBE">
              <w:rPr>
                <w:szCs w:val="18"/>
              </w:rPr>
              <w:t xml:space="preserve">, </w:t>
            </w:r>
            <w:r w:rsidRPr="00D72CBE">
              <w:rPr>
                <w:i/>
                <w:szCs w:val="18"/>
              </w:rPr>
              <w:t>N.</w:t>
            </w:r>
            <w:r w:rsidRPr="00D72CBE">
              <w:rPr>
                <w:szCs w:val="18"/>
              </w:rPr>
              <w:t xml:space="preserve"> sp., </w:t>
            </w:r>
            <w:r w:rsidRPr="00D72CBE">
              <w:rPr>
                <w:i/>
                <w:szCs w:val="18"/>
              </w:rPr>
              <w:t>Syzygium</w:t>
            </w:r>
            <w:r w:rsidRPr="00D72CBE">
              <w:rPr>
                <w:szCs w:val="18"/>
              </w:rPr>
              <w:t xml:space="preserve"> sp., </w:t>
            </w:r>
            <w:r w:rsidRPr="00D72CBE">
              <w:rPr>
                <w:i/>
                <w:szCs w:val="18"/>
              </w:rPr>
              <w:t xml:space="preserve">Dracaena </w:t>
            </w:r>
            <w:r w:rsidRPr="00D72CBE">
              <w:rPr>
                <w:szCs w:val="18"/>
              </w:rPr>
              <w:t xml:space="preserve">sp., </w:t>
            </w:r>
            <w:r w:rsidRPr="00D72CBE">
              <w:rPr>
                <w:i/>
                <w:szCs w:val="18"/>
              </w:rPr>
              <w:t>Pouteria</w:t>
            </w:r>
            <w:r w:rsidRPr="00D72CBE">
              <w:rPr>
                <w:szCs w:val="18"/>
              </w:rPr>
              <w:t xml:space="preserve"> sp.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primarily on tropical fruit from Cambodia, Indonesia, Thailand, the Philippines, Vietnam and Singapore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713B1E1A" w14:textId="77777777" w:rsidR="00DE292D" w:rsidRPr="00D72CBE" w:rsidRDefault="00DE292D" w:rsidP="00DE292D">
            <w:pPr>
              <w:pStyle w:val="TableText"/>
            </w:pPr>
            <w:r w:rsidRPr="00D72CBE">
              <w:rPr>
                <w:szCs w:val="18"/>
              </w:rPr>
              <w:lastRenderedPageBreak/>
              <w:t>Yes</w:t>
            </w:r>
          </w:p>
        </w:tc>
        <w:tc>
          <w:tcPr>
            <w:tcW w:w="1379" w:type="dxa"/>
          </w:tcPr>
          <w:p w14:paraId="03FEC655" w14:textId="77777777" w:rsidR="00DE292D" w:rsidRPr="00D72CBE" w:rsidRDefault="00DE292D" w:rsidP="00DE292D">
            <w:pPr>
              <w:pStyle w:val="TableText"/>
            </w:pPr>
            <w:r w:rsidRPr="00D72CBE">
              <w:rPr>
                <w:szCs w:val="18"/>
              </w:rPr>
              <w:t>No</w:t>
            </w:r>
          </w:p>
        </w:tc>
      </w:tr>
      <w:tr w:rsidR="00A348E7" w:rsidRPr="00D72CBE" w14:paraId="001445EB" w14:textId="77777777" w:rsidTr="00DE292D">
        <w:tc>
          <w:tcPr>
            <w:tcW w:w="1952" w:type="dxa"/>
          </w:tcPr>
          <w:p w14:paraId="2E8EA1F9" w14:textId="77777777" w:rsidR="00DE292D" w:rsidRPr="00D72CBE" w:rsidRDefault="00DE292D" w:rsidP="00DE292D">
            <w:pPr>
              <w:pStyle w:val="TableText"/>
            </w:pPr>
            <w:r w:rsidRPr="00D72CBE">
              <w:rPr>
                <w:rFonts w:eastAsia="Times New Roman"/>
                <w:i/>
                <w:szCs w:val="18"/>
                <w:lang w:eastAsia="en-AU"/>
              </w:rPr>
              <w:t>Pseudococcus calceolariae</w:t>
            </w:r>
            <w:r w:rsidRPr="00D72CBE">
              <w:rPr>
                <w:rFonts w:eastAsia="Times New Roman"/>
                <w:szCs w:val="18"/>
                <w:lang w:eastAsia="en-AU"/>
              </w:rPr>
              <w:t xml:space="preserve"> (Lidgett)</w:t>
            </w:r>
          </w:p>
        </w:tc>
        <w:tc>
          <w:tcPr>
            <w:tcW w:w="1172" w:type="dxa"/>
          </w:tcPr>
          <w:p w14:paraId="30E8A772" w14:textId="77777777" w:rsidR="00DE292D" w:rsidRPr="00D72CBE" w:rsidRDefault="00DE292D" w:rsidP="00DE292D">
            <w:pPr>
              <w:pStyle w:val="TableText"/>
            </w:pPr>
            <w:r w:rsidRPr="00D72CBE">
              <w:rPr>
                <w:szCs w:val="18"/>
              </w:rPr>
              <w:t>1, 4, 5, 6</w:t>
            </w:r>
          </w:p>
        </w:tc>
        <w:tc>
          <w:tcPr>
            <w:tcW w:w="1985" w:type="dxa"/>
          </w:tcPr>
          <w:p w14:paraId="686CA005" w14:textId="40CBAB66" w:rsidR="00DE292D" w:rsidRPr="00D72CBE" w:rsidRDefault="00DE292D" w:rsidP="00A348E7">
            <w:pPr>
              <w:pStyle w:val="TableText"/>
            </w:pPr>
            <w:r w:rsidRPr="00D72CBE">
              <w:rPr>
                <w:szCs w:val="18"/>
              </w:rPr>
              <w:t xml:space="preserve">Worldwide </w:t>
            </w:r>
            <w:r w:rsidR="00A348E7" w:rsidRPr="00D72CBE">
              <w:rPr>
                <w:szCs w:val="18"/>
              </w:rPr>
              <w:fldChar w:fldCharType="begin">
                <w:fldData xml:space="preserve">PEVuZE5vdGU+PENpdGU+PEF1dGhvcj5DaGFybGVzPC9BdXRob3I+PFllYXI+MTk5MzwvWWVhcj48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PEVuZE5vdGU+PENpdGU+PEF1dGhvcj5DaGFybGVzPC9BdXRob3I+PFllYXI+MTk5MzwvWWVhcj48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9" w:tooltip="Bigger, 1981 #22602" w:history="1">
              <w:r w:rsidR="00A348E7" w:rsidRPr="00D72CBE">
                <w:rPr>
                  <w:noProof/>
                  <w:szCs w:val="18"/>
                </w:rPr>
                <w:t>Bigger 1981</w:t>
              </w:r>
            </w:hyperlink>
            <w:r w:rsidR="00A348E7" w:rsidRPr="00D72CBE">
              <w:rPr>
                <w:noProof/>
                <w:szCs w:val="18"/>
              </w:rPr>
              <w:t xml:space="preserve">; </w:t>
            </w:r>
            <w:hyperlink w:anchor="_ENREF_97" w:tooltip="Campbell, 1983 #22604" w:history="1">
              <w:r w:rsidR="00A348E7" w:rsidRPr="00D72CBE">
                <w:rPr>
                  <w:noProof/>
                  <w:szCs w:val="18"/>
                </w:rPr>
                <w:t>Campbell 1983</w:t>
              </w:r>
            </w:hyperlink>
            <w:r w:rsidR="00A348E7" w:rsidRPr="00D72CBE">
              <w:rPr>
                <w:noProof/>
                <w:szCs w:val="18"/>
              </w:rPr>
              <w:t xml:space="preserve">; </w:t>
            </w:r>
            <w:hyperlink w:anchor="_ENREF_105" w:tooltip="Charles, 1993 #484" w:history="1">
              <w:r w:rsidR="00A348E7" w:rsidRPr="00D72CBE">
                <w:rPr>
                  <w:noProof/>
                  <w:szCs w:val="18"/>
                </w:rPr>
                <w:t>Charles 1993</w:t>
              </w:r>
            </w:hyperlink>
            <w:r w:rsidR="00A348E7" w:rsidRPr="00D72CBE">
              <w:rPr>
                <w:noProof/>
                <w:szCs w:val="18"/>
              </w:rPr>
              <w:t xml:space="preserve">; </w:t>
            </w:r>
            <w:hyperlink w:anchor="_ENREF_106" w:tooltip="Charles, 2010 #18578" w:history="1">
              <w:r w:rsidR="00A348E7" w:rsidRPr="00D72CBE">
                <w:rPr>
                  <w:noProof/>
                  <w:szCs w:val="18"/>
                </w:rPr>
                <w:t>Charles et al. 2010</w:t>
              </w:r>
            </w:hyperlink>
            <w:r w:rsidR="00A348E7" w:rsidRPr="00D72CBE">
              <w:rPr>
                <w:noProof/>
                <w:szCs w:val="18"/>
              </w:rPr>
              <w:t xml:space="preserve">; </w:t>
            </w:r>
            <w:hyperlink w:anchor="_ENREF_114" w:tooltip="Clearwater, 2001 #811" w:history="1">
              <w:r w:rsidR="00A348E7" w:rsidRPr="00D72CBE">
                <w:rPr>
                  <w:noProof/>
                  <w:szCs w:val="18"/>
                </w:rPr>
                <w:t>Clearwater 2001</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19" w:tooltip="Malumphy, 2008 #9057" w:history="1">
              <w:r w:rsidR="00A348E7" w:rsidRPr="00D72CBE">
                <w:rPr>
                  <w:noProof/>
                  <w:szCs w:val="18"/>
                </w:rPr>
                <w:t>Malumphy, Ostrauskas &amp; Pye 2008</w:t>
              </w:r>
            </w:hyperlink>
            <w:r w:rsidR="00A348E7" w:rsidRPr="00D72CBE">
              <w:rPr>
                <w:noProof/>
                <w:szCs w:val="18"/>
              </w:rPr>
              <w:t xml:space="preserve">; </w:t>
            </w:r>
            <w:hyperlink w:anchor="_ENREF_421" w:tooltip="Seljak, 2010 #16504" w:history="1">
              <w:r w:rsidR="00A348E7" w:rsidRPr="00D72CBE">
                <w:rPr>
                  <w:noProof/>
                  <w:szCs w:val="18"/>
                </w:rPr>
                <w:t>Seljak 2010</w:t>
              </w:r>
            </w:hyperlink>
            <w:r w:rsidR="00A348E7" w:rsidRPr="00D72CBE">
              <w:rPr>
                <w:noProof/>
                <w:szCs w:val="18"/>
              </w:rPr>
              <w:t xml:space="preserve">; </w:t>
            </w:r>
            <w:hyperlink w:anchor="_ENREF_457" w:tooltip="Wakgarl, 2003 #2741" w:history="1">
              <w:r w:rsidR="00A348E7" w:rsidRPr="00D72CBE">
                <w:rPr>
                  <w:noProof/>
                  <w:szCs w:val="18"/>
                </w:rPr>
                <w:t>Wakgarl &amp; Giliomee 2003</w:t>
              </w:r>
            </w:hyperlink>
            <w:r w:rsidR="00A348E7" w:rsidRPr="00D72CBE">
              <w:rPr>
                <w:noProof/>
                <w:szCs w:val="18"/>
              </w:rPr>
              <w:t>)</w:t>
            </w:r>
            <w:r w:rsidR="00A348E7" w:rsidRPr="00D72CBE">
              <w:rPr>
                <w:szCs w:val="18"/>
              </w:rPr>
              <w:fldChar w:fldCharType="end"/>
            </w:r>
          </w:p>
        </w:tc>
        <w:tc>
          <w:tcPr>
            <w:tcW w:w="1562" w:type="dxa"/>
          </w:tcPr>
          <w:p w14:paraId="2A43D754" w14:textId="55008428" w:rsidR="00DE292D" w:rsidRPr="00D72CBE" w:rsidRDefault="00DE292D" w:rsidP="00DE292D">
            <w:pPr>
              <w:pStyle w:val="TableText"/>
              <w:rPr>
                <w:szCs w:val="18"/>
              </w:rPr>
            </w:pPr>
            <w:r w:rsidRPr="00D72CBE">
              <w:rPr>
                <w:szCs w:val="18"/>
              </w:rPr>
              <w:t xml:space="preserve">Yes, ACT, NSW, Qld, SA, Tas, Vic      </w:t>
            </w:r>
            <w:r w:rsidR="00A348E7" w:rsidRPr="00D72CBE">
              <w:rPr>
                <w:szCs w:val="18"/>
              </w:rPr>
              <w:fldChar w:fldCharType="begin">
                <w:fldData xml:space="preserve">PEVuZE5vdGU+PENpdGU+PEF1dGhvcj5XaWxsaWFtczwvQXV0aG9yPjxZZWFyPjE5ODU8L1llYXI+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PEVuZE5vdGU+PENpdGU+PEF1dGhvcj5XaWxsaWFtczwvQXV0aG9yPjxZZWFyPjE5ODU8L1llYXI+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5" w:tooltip="Baker, 2000 #3244" w:history="1">
              <w:r w:rsidR="00A348E7" w:rsidRPr="00D72CBE">
                <w:rPr>
                  <w:noProof/>
                  <w:szCs w:val="18"/>
                </w:rPr>
                <w:t>Baker &amp; Huynh 2000</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07A8807E" w14:textId="424EB409" w:rsidR="00DE292D" w:rsidRPr="00D72CBE" w:rsidRDefault="00DE292D" w:rsidP="00A348E7">
            <w:pPr>
              <w:pStyle w:val="TableText"/>
              <w:rPr>
                <w:szCs w:val="18"/>
              </w:rPr>
            </w:pPr>
            <w:r w:rsidRPr="00D72CBE">
              <w:rPr>
                <w:szCs w:val="18"/>
              </w:rPr>
              <w:t xml:space="preserve">Declared pest, prohibited by WA </w:t>
            </w:r>
            <w:r w:rsidR="00A348E7" w:rsidRPr="00D72CBE">
              <w:rPr>
                <w:szCs w:val="18"/>
              </w:rPr>
              <w:fldChar w:fldCharType="begin"/>
            </w:r>
            <w:r w:rsidR="00A348E7" w:rsidRPr="00D72CBE">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D72CBE">
              <w:rPr>
                <w:szCs w:val="18"/>
              </w:rPr>
              <w:fldChar w:fldCharType="separate"/>
            </w:r>
            <w:r w:rsidR="00A348E7" w:rsidRPr="00D72CBE">
              <w:rPr>
                <w:noProof/>
                <w:szCs w:val="18"/>
              </w:rPr>
              <w:t>(</w:t>
            </w:r>
            <w:hyperlink w:anchor="_ENREF_213" w:tooltip="Government of Western Australia, 2018 #32000" w:history="1">
              <w:r w:rsidR="00A348E7" w:rsidRPr="00D72CBE">
                <w:rPr>
                  <w:noProof/>
                  <w:szCs w:val="18"/>
                </w:rPr>
                <w:t>Government of Western Australia 2018</w:t>
              </w:r>
            </w:hyperlink>
            <w:r w:rsidR="00A348E7" w:rsidRPr="00D72CBE">
              <w:rPr>
                <w:noProof/>
                <w:szCs w:val="18"/>
              </w:rPr>
              <w:t>)</w:t>
            </w:r>
            <w:r w:rsidR="00A348E7" w:rsidRPr="00D72CBE">
              <w:rPr>
                <w:szCs w:val="18"/>
              </w:rPr>
              <w:fldChar w:fldCharType="end"/>
            </w:r>
          </w:p>
        </w:tc>
        <w:tc>
          <w:tcPr>
            <w:tcW w:w="2636" w:type="dxa"/>
          </w:tcPr>
          <w:p w14:paraId="6656267B" w14:textId="12CEC136" w:rsidR="00DE292D" w:rsidRPr="00D72CBE" w:rsidRDefault="00DE292D" w:rsidP="00DE292D">
            <w:pPr>
              <w:pStyle w:val="TableText"/>
              <w:rPr>
                <w:szCs w:val="18"/>
              </w:rPr>
            </w:pPr>
            <w:r w:rsidRPr="00D72CBE">
              <w:rPr>
                <w:szCs w:val="18"/>
              </w:rPr>
              <w:t xml:space="preserve">On numerous </w:t>
            </w:r>
            <w:r w:rsidR="00563306" w:rsidRPr="00D72CBE">
              <w:rPr>
                <w:szCs w:val="18"/>
              </w:rPr>
              <w:t>host plants including crops such as</w:t>
            </w:r>
            <w:r w:rsidRPr="00D72CBE">
              <w:rPr>
                <w:szCs w:val="18"/>
              </w:rPr>
              <w:t xml:space="preserve"> apple, pear, citrus, persimmon and grapes </w:t>
            </w:r>
            <w:r w:rsidR="00A348E7" w:rsidRPr="00D72CBE">
              <w:rPr>
                <w:szCs w:val="18"/>
              </w:rPr>
              <w:fldChar w:fldCharType="begin">
                <w:fldData xml:space="preserve">PEVuZE5vdGU+PENpdGU+PEF1dGhvcj5DaGFybGVzPC9BdXRob3I+PFllYXI+MTk5MzwvWWVhcj48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PEVuZE5vdGU+PENpdGU+PEF1dGhvcj5DaGFybGVzPC9BdXRob3I+PFllYXI+MTk5MzwvWWVhcj48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5" w:tooltip="Charles, 1993 #484" w:history="1">
              <w:r w:rsidR="00A348E7" w:rsidRPr="00D72CBE">
                <w:rPr>
                  <w:noProof/>
                  <w:szCs w:val="18"/>
                </w:rPr>
                <w:t>Charles 1993</w:t>
              </w:r>
            </w:hyperlink>
            <w:r w:rsidR="00A348E7" w:rsidRPr="00D72CBE">
              <w:rPr>
                <w:noProof/>
                <w:szCs w:val="18"/>
              </w:rPr>
              <w:t xml:space="preserve">; </w:t>
            </w:r>
            <w:hyperlink w:anchor="_ENREF_106" w:tooltip="Charles, 2010 #18578" w:history="1">
              <w:r w:rsidR="00A348E7" w:rsidRPr="00D72CBE">
                <w:rPr>
                  <w:noProof/>
                  <w:szCs w:val="18"/>
                </w:rPr>
                <w:t>Charles et al. 2010</w:t>
              </w:r>
            </w:hyperlink>
            <w:r w:rsidR="00A348E7" w:rsidRPr="00D72CBE">
              <w:rPr>
                <w:noProof/>
                <w:szCs w:val="18"/>
              </w:rPr>
              <w:t xml:space="preserve">; </w:t>
            </w:r>
            <w:hyperlink w:anchor="_ENREF_457" w:tooltip="Wakgarl, 2003 #2741" w:history="1">
              <w:r w:rsidR="00A348E7" w:rsidRPr="00D72CBE">
                <w:rPr>
                  <w:noProof/>
                  <w:szCs w:val="18"/>
                </w:rPr>
                <w:t>Wakgarl &amp; Giliomee 2003</w:t>
              </w:r>
            </w:hyperlink>
            <w:r w:rsidR="00A348E7" w:rsidRPr="00D72CBE">
              <w:rPr>
                <w:noProof/>
                <w:szCs w:val="18"/>
              </w:rPr>
              <w:t>)</w:t>
            </w:r>
            <w:r w:rsidR="00A348E7" w:rsidRPr="00D72CBE">
              <w:rPr>
                <w:szCs w:val="18"/>
              </w:rPr>
              <w:fldChar w:fldCharType="end"/>
            </w:r>
          </w:p>
          <w:p w14:paraId="120F2C2E" w14:textId="1F2259C6" w:rsidR="00DE292D" w:rsidRPr="00D72CBE" w:rsidRDefault="00DE292D" w:rsidP="00DE292D">
            <w:pPr>
              <w:pStyle w:val="TableText"/>
              <w:rPr>
                <w:szCs w:val="18"/>
              </w:rPr>
            </w:pPr>
            <w:r w:rsidRPr="00D72CBE">
              <w:rPr>
                <w:szCs w:val="18"/>
              </w:rPr>
              <w:t xml:space="preserve">Assessed as on pathway for table grapes from California </w:t>
            </w:r>
            <w:r w:rsidR="00A348E7" w:rsidRPr="00D72CBE">
              <w:rPr>
                <w:szCs w:val="18"/>
              </w:rPr>
              <w:fldChar w:fldCharType="begin"/>
            </w:r>
            <w:r w:rsidR="00A348E7" w:rsidRPr="00D72CBE">
              <w:rPr>
                <w:szCs w:val="18"/>
              </w:rPr>
              <w:instrText xml:space="preserve"> ADDIN EN.CITE &lt;EndNote&gt;&lt;Cite&gt;&lt;Author&gt;AQIS&lt;/Author&gt;&lt;Year&gt;2000&lt;/Year&gt;&lt;RecNum&gt;6480&lt;/RecNum&gt;&lt;DisplayText&gt;(AQIS 2000)&lt;/DisplayText&gt;&lt;record&gt;&lt;rec-number&gt;6480&lt;/rec-number&gt;&lt;foreign-keys&gt;&lt;key app="EN" db-id="pxwxw0er9zv2fxezxdk5tt5utz5p5vtrwdv0" timestamp="1451972524"&gt;6480&lt;/key&gt;&lt;/foreign-keys&gt;&lt;ref-type name="Report"&gt;27&lt;/ref-type&gt;&lt;contributors&gt;&lt;authors&gt;&lt;author&gt;AQIS&lt;/author&gt;&lt;/authors&gt;&lt;/contributors&gt;&lt;titles&gt;&lt;title&gt;&lt;style face="normal" font="default" size="100%"&gt;Final import risk analysis for the importation of fresh table grapes (&lt;/style&gt;&lt;style face="italic" font="default" size="100%"&gt;Vitis vinifera&lt;/style&gt;&lt;style face="normal" font="default" size="100%"&gt; L.) from the state of California in the United States of America&lt;/style&gt;&lt;/title&gt;&lt;/titles&gt;&lt;pages&gt;1-49&lt;/pages&gt;&lt;keywords&gt;&lt;keyword&gt;America&lt;/keyword&gt;&lt;keyword&gt;Analysis&lt;/keyword&gt;&lt;keyword&gt;California&lt;/keyword&gt;&lt;keyword&gt;grape&lt;/keyword&gt;&lt;keyword&gt;Grapes&lt;/keyword&gt;&lt;keyword&gt;Import&lt;/keyword&gt;&lt;keyword&gt;Import risk analysis&lt;/keyword&gt;&lt;keyword&gt;importation&lt;/keyword&gt;&lt;keyword&gt;l&lt;/keyword&gt;&lt;keyword&gt;risk&lt;/keyword&gt;&lt;keyword&gt;Risk analysis&lt;/keyword&gt;&lt;keyword&gt;Risks&lt;/keyword&gt;&lt;keyword&gt;table grape&lt;/keyword&gt;&lt;keyword&gt;Table grapes&lt;/keyword&gt;&lt;keyword&gt;United States of America&lt;/keyword&gt;&lt;keyword&gt;Vitis&lt;/keyword&gt;&lt;keyword&gt;Vitis vinifera&lt;/keyword&gt;&lt;/keywords&gt;&lt;dates&gt;&lt;year&gt;2000&lt;/year&gt;&lt;/dates&gt;&lt;pub-location&gt;Canberra&lt;/pub-location&gt;&lt;publisher&gt;Australian Quarantine and Inspection Service&lt;/publisher&gt;&lt;orig-pub&gt;&lt;style face="underline" font="default" size="100%"&gt;J:\E Library\Plant Catalogue\A&lt;/style&gt;&lt;/orig-pub&gt;&lt;label&gt;69934&lt;/label&gt;&lt;urls&gt;&lt;/urls&gt;&lt;custom1&gt;China table grapes sg&lt;/custom1&gt;&lt;/record&gt;&lt;/Cite&gt;&lt;/EndNote&gt;</w:instrText>
            </w:r>
            <w:r w:rsidR="00A348E7" w:rsidRPr="00D72CBE">
              <w:rPr>
                <w:szCs w:val="18"/>
              </w:rPr>
              <w:fldChar w:fldCharType="separate"/>
            </w:r>
            <w:r w:rsidR="00A348E7" w:rsidRPr="00D72CBE">
              <w:rPr>
                <w:noProof/>
                <w:szCs w:val="18"/>
              </w:rPr>
              <w:t>(</w:t>
            </w:r>
            <w:hyperlink w:anchor="_ENREF_27" w:tooltip="AQIS, 2000 #6480" w:history="1">
              <w:r w:rsidR="00A348E7" w:rsidRPr="00D72CBE">
                <w:rPr>
                  <w:noProof/>
                  <w:szCs w:val="18"/>
                </w:rPr>
                <w:t>AQIS 2000</w:t>
              </w:r>
            </w:hyperlink>
            <w:r w:rsidR="00A348E7" w:rsidRPr="00D72CBE">
              <w:rPr>
                <w:noProof/>
                <w:szCs w:val="18"/>
              </w:rPr>
              <w:t>)</w:t>
            </w:r>
            <w:r w:rsidR="00A348E7" w:rsidRPr="00D72CBE">
              <w:rPr>
                <w:szCs w:val="18"/>
              </w:rPr>
              <w:fldChar w:fldCharType="end"/>
            </w:r>
            <w:r w:rsidRPr="00D72CBE">
              <w:rPr>
                <w:szCs w:val="18"/>
              </w:rPr>
              <w:t xml:space="preserve">; orange from Italy </w:t>
            </w:r>
            <w:r w:rsidR="00A348E7" w:rsidRPr="00D72CBE">
              <w:rPr>
                <w:szCs w:val="18"/>
              </w:rPr>
              <w:fldChar w:fldCharType="begin"/>
            </w:r>
            <w:r w:rsidR="00A348E7" w:rsidRPr="00D72CBE">
              <w:rPr>
                <w:szCs w:val="18"/>
              </w:rPr>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A348E7" w:rsidRPr="00D72CBE">
              <w:rPr>
                <w:szCs w:val="18"/>
              </w:rPr>
              <w:fldChar w:fldCharType="separate"/>
            </w:r>
            <w:r w:rsidR="00A348E7" w:rsidRPr="00D72CBE">
              <w:rPr>
                <w:noProof/>
                <w:szCs w:val="18"/>
              </w:rPr>
              <w:t>(</w:t>
            </w:r>
            <w:hyperlink w:anchor="_ENREF_53" w:tooltip="Biosecurity Australia, 2005 #7636" w:history="1">
              <w:r w:rsidR="00A348E7" w:rsidRPr="00D72CBE">
                <w:rPr>
                  <w:noProof/>
                  <w:szCs w:val="18"/>
                </w:rPr>
                <w:t>Biosecurity Australia 2005a</w:t>
              </w:r>
            </w:hyperlink>
            <w:r w:rsidR="00A348E7" w:rsidRPr="00D72CBE">
              <w:rPr>
                <w:noProof/>
                <w:szCs w:val="18"/>
              </w:rPr>
              <w:t>)</w:t>
            </w:r>
            <w:r w:rsidR="00A348E7" w:rsidRPr="00D72CBE">
              <w:rPr>
                <w:szCs w:val="18"/>
              </w:rPr>
              <w:fldChar w:fldCharType="end"/>
            </w:r>
            <w:r w:rsidRPr="00D72CBE">
              <w:rPr>
                <w:szCs w:val="18"/>
              </w:rPr>
              <w:t xml:space="preserve">; table grapes from Chile </w:t>
            </w:r>
            <w:r w:rsidR="00A348E7" w:rsidRPr="00D72CBE">
              <w:rPr>
                <w:szCs w:val="18"/>
              </w:rPr>
              <w:fldChar w:fldCharType="begin"/>
            </w:r>
            <w:r w:rsidR="00A348E7" w:rsidRPr="00D72CBE">
              <w:rPr>
                <w:szCs w:val="18"/>
              </w:rPr>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A348E7" w:rsidRPr="00D72CBE">
              <w:rPr>
                <w:szCs w:val="18"/>
              </w:rPr>
              <w:fldChar w:fldCharType="separate"/>
            </w:r>
            <w:r w:rsidR="00A348E7" w:rsidRPr="00D72CBE">
              <w:rPr>
                <w:noProof/>
                <w:szCs w:val="18"/>
              </w:rPr>
              <w:t>(</w:t>
            </w:r>
            <w:hyperlink w:anchor="_ENREF_54" w:tooltip="Biosecurity Australia, 2005 #6556" w:history="1">
              <w:r w:rsidR="00A348E7" w:rsidRPr="00D72CBE">
                <w:rPr>
                  <w:noProof/>
                  <w:szCs w:val="18"/>
                </w:rPr>
                <w:t>Biosecurity Australia 2005b</w:t>
              </w:r>
            </w:hyperlink>
            <w:r w:rsidR="00A348E7" w:rsidRPr="00D72CBE">
              <w:rPr>
                <w:noProof/>
                <w:szCs w:val="18"/>
              </w:rPr>
              <w:t>)</w:t>
            </w:r>
            <w:r w:rsidR="00A348E7" w:rsidRPr="00D72CBE">
              <w:rPr>
                <w:szCs w:val="18"/>
              </w:rPr>
              <w:fldChar w:fldCharType="end"/>
            </w:r>
            <w:r w:rsidRPr="00D72CBE">
              <w:rPr>
                <w:szCs w:val="18"/>
              </w:rPr>
              <w:t xml:space="preserve">; stone fruit from NZ to WA </w:t>
            </w:r>
            <w:r w:rsidR="00A348E7" w:rsidRPr="00D72CBE">
              <w:rPr>
                <w:szCs w:val="18"/>
              </w:rPr>
              <w:fldChar w:fldCharType="begin"/>
            </w:r>
            <w:r w:rsidR="00A348E7" w:rsidRPr="00D72CBE">
              <w:rPr>
                <w:szCs w:val="18"/>
              </w:rPr>
              <w:instrText xml:space="preserve"> ADDIN EN.CITE &lt;EndNote&gt;&lt;Cite&gt;&lt;Author&gt;Biosecurity Australia&lt;/Author&gt;&lt;Year&gt;2006&lt;/Year&gt;&lt;RecNum&gt;6159&lt;/RecNum&gt;&lt;DisplayText&gt;(Biosecurity Australia 2006b)&lt;/DisplayText&gt;&lt;record&gt;&lt;rec-number&gt;6159&lt;/rec-number&gt;&lt;foreign-keys&gt;&lt;key app="EN" db-id="pxwxw0er9zv2fxezxdk5tt5utz5p5vtrwdv0" timestamp="1451972517"&gt;6159&lt;/key&gt;&lt;/foreign-keys&gt;&lt;ref-type name="Report"&gt;27&lt;/ref-type&gt;&lt;contributors&gt;&lt;authors&gt;&lt;author&gt;Biosecurity Australia,&lt;/author&gt;&lt;/authors&gt;&lt;/contributors&gt;&lt;titles&gt;&lt;title&gt;Final pest risk analysis for stone fruit from New Zealand into Western Australia&lt;/title&gt;&lt;/titles&gt;&lt;pages&gt;1-200&lt;/pages&gt;&lt;keywords&gt;&lt;keyword&gt;Analysis&lt;/keyword&gt;&lt;keyword&gt;Australia&lt;/keyword&gt;&lt;keyword&gt;fruit&lt;/keyword&gt;&lt;keyword&gt;Import&lt;/keyword&gt;&lt;keyword&gt;Import risk analysis&lt;/keyword&gt;&lt;keyword&gt;New Zealand&lt;/keyword&gt;&lt;keyword&gt;pest&lt;/keyword&gt;&lt;keyword&gt;Pest risk analysis&lt;/keyword&gt;&lt;keyword&gt;Pests&lt;/keyword&gt;&lt;keyword&gt;Report&lt;/keyword&gt;&lt;keyword&gt;risk&lt;/keyword&gt;&lt;keyword&gt;Risk analysis&lt;/keyword&gt;&lt;keyword&gt;Stone fruits&lt;/keyword&gt;&lt;keyword&gt;Western Australia&lt;/keyword&gt;&lt;/keywords&gt;&lt;dates&gt;&lt;year&gt;2006&lt;/year&gt;&lt;/dates&gt;&lt;pub-location&gt;Canberra&lt;/pub-location&gt;&lt;publisher&gt;Biosecurity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Catalogue\B&lt;/style&gt;&lt;/orig-pub&gt;&lt;label&gt;69562&lt;/label&gt;&lt;urls&gt;&lt;/urls&gt;&lt;custom1&gt;China table grapes US apples as&lt;/custom1&gt;&lt;/record&gt;&lt;/Cite&gt;&lt;/EndNote&gt;</w:instrText>
            </w:r>
            <w:r w:rsidR="00A348E7" w:rsidRPr="00D72CBE">
              <w:rPr>
                <w:szCs w:val="18"/>
              </w:rPr>
              <w:fldChar w:fldCharType="separate"/>
            </w:r>
            <w:r w:rsidR="00A348E7" w:rsidRPr="00D72CBE">
              <w:rPr>
                <w:noProof/>
                <w:szCs w:val="18"/>
              </w:rPr>
              <w:t>(</w:t>
            </w:r>
            <w:hyperlink w:anchor="_ENREF_56" w:tooltip="Biosecurity Australia, 2006 #6159" w:history="1">
              <w:r w:rsidR="00A348E7" w:rsidRPr="00D72CBE">
                <w:rPr>
                  <w:noProof/>
                  <w:szCs w:val="18"/>
                </w:rPr>
                <w:t>Biosecurity Australia 2006b</w:t>
              </w:r>
            </w:hyperlink>
            <w:r w:rsidR="00A348E7" w:rsidRPr="00D72CBE">
              <w:rPr>
                <w:noProof/>
                <w:szCs w:val="18"/>
              </w:rPr>
              <w:t>)</w:t>
            </w:r>
            <w:r w:rsidR="00A348E7" w:rsidRPr="00D72CBE">
              <w:rPr>
                <w:szCs w:val="18"/>
              </w:rPr>
              <w:fldChar w:fldCharType="end"/>
            </w:r>
            <w:r w:rsidRPr="00D72CBE">
              <w:rPr>
                <w:szCs w:val="18"/>
              </w:rPr>
              <w:t xml:space="preserve">; apples from NZ </w:t>
            </w:r>
            <w:r w:rsidR="00A348E7" w:rsidRPr="00D72CBE">
              <w:rPr>
                <w:szCs w:val="18"/>
              </w:rPr>
              <w:fldChar w:fldCharType="begin"/>
            </w:r>
            <w:r w:rsidR="00A348E7" w:rsidRPr="00D72CBE">
              <w:rPr>
                <w:szCs w:val="18"/>
              </w:rPr>
              <w:instrText xml:space="preserve"> ADDIN EN.CITE &lt;EndNote&gt;&lt;Cite&gt;&lt;Author&gt;Biosecurity Australia&lt;/Author&gt;&lt;Year&gt;2006&lt;/Year&gt;&lt;RecNum&gt;4871&lt;/RecNum&gt;&lt;DisplayText&gt;(Biosecurity Australia 2006a)&lt;/DisplayText&gt;&lt;record&gt;&lt;rec-number&gt;4871&lt;/rec-number&gt;&lt;foreign-keys&gt;&lt;key app="EN" db-id="pxwxw0er9zv2fxezxdk5tt5utz5p5vtrwdv0" timestamp="1451972490"&gt;4871&lt;/key&gt;&lt;/foreign-keys&gt;&lt;ref-type name="Report"&gt;27&lt;/ref-type&gt;&lt;contributors&gt;&lt;authors&gt;&lt;author&gt;Biosecurity Australia,&lt;/author&gt;&lt;/authors&gt;&lt;/contributors&gt;&lt;titles&gt;&lt;title&gt;Final import risk analysis report for apples from New Zealand: part a, b and c&lt;/title&gt;&lt;/titles&gt;&lt;pages&gt;1-25&lt;/pages&gt;&lt;keywords&gt;&lt;keyword&gt;Analysis&lt;/keyword&gt;&lt;keyword&gt;Apple&lt;/keyword&gt;&lt;keyword&gt;Apples&lt;/keyword&gt;&lt;keyword&gt;c&lt;/keyword&gt;&lt;keyword&gt;Import&lt;/keyword&gt;&lt;keyword&gt;Import risk analysis&lt;/keyword&gt;&lt;keyword&gt;Imports&lt;/keyword&gt;&lt;keyword&gt;New Zealand&lt;/keyword&gt;&lt;keyword&gt;Report&lt;/keyword&gt;&lt;keyword&gt;risk&lt;/keyword&gt;&lt;keyword&gt;Risk analysis&lt;/keyword&gt;&lt;keyword&gt;Risks&lt;/keyword&gt;&lt;/keywords&gt;&lt;dates&gt;&lt;year&gt;2006&lt;/year&gt;&lt;/dates&gt;&lt;pub-location&gt;Canberra&lt;/pub-location&gt;&lt;publisher&gt;Biosecurity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Catalogue\B&lt;/style&gt;&lt;/orig-pub&gt;&lt;label&gt;67016&lt;/label&gt;&lt;urls&gt;&lt;/urls&gt;&lt;custom1&gt;US apples cherries and summerfruits kw Mexican avocado lm&lt;/custom1&gt;&lt;/record&gt;&lt;/Cite&gt;&lt;/EndNote&gt;</w:instrText>
            </w:r>
            <w:r w:rsidR="00A348E7" w:rsidRPr="00D72CBE">
              <w:rPr>
                <w:szCs w:val="18"/>
              </w:rPr>
              <w:fldChar w:fldCharType="separate"/>
            </w:r>
            <w:r w:rsidR="00A348E7" w:rsidRPr="00D72CBE">
              <w:rPr>
                <w:noProof/>
                <w:szCs w:val="18"/>
              </w:rPr>
              <w:t>(</w:t>
            </w:r>
            <w:hyperlink w:anchor="_ENREF_55" w:tooltip="Biosecurity Australia, 2006 #4871" w:history="1">
              <w:r w:rsidR="00A348E7" w:rsidRPr="00D72CBE">
                <w:rPr>
                  <w:noProof/>
                  <w:szCs w:val="18"/>
                </w:rPr>
                <w:t>Biosecurity Australia 2006a</w:t>
              </w:r>
            </w:hyperlink>
            <w:r w:rsidR="00A348E7" w:rsidRPr="00D72CBE">
              <w:rPr>
                <w:noProof/>
                <w:szCs w:val="18"/>
              </w:rPr>
              <w:t>)</w:t>
            </w:r>
            <w:r w:rsidR="00A348E7" w:rsidRPr="00D72CBE">
              <w:rPr>
                <w:szCs w:val="18"/>
              </w:rPr>
              <w:fldChar w:fldCharType="end"/>
            </w:r>
            <w:r w:rsidRPr="00D72CBE">
              <w:rPr>
                <w:szCs w:val="18"/>
              </w:rPr>
              <w:t xml:space="preserve">; apples from China </w:t>
            </w:r>
            <w:r w:rsidR="00A348E7" w:rsidRPr="00D72CBE">
              <w:rPr>
                <w:szCs w:val="18"/>
              </w:rPr>
              <w:fldChar w:fldCharType="begin"/>
            </w:r>
            <w:r w:rsidR="00A348E7" w:rsidRPr="00D72CBE">
              <w:rPr>
                <w:szCs w:val="18"/>
              </w:rPr>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A348E7" w:rsidRPr="00D72CBE">
              <w:rPr>
                <w:szCs w:val="18"/>
              </w:rPr>
              <w:fldChar w:fldCharType="separate"/>
            </w:r>
            <w:r w:rsidR="00A348E7" w:rsidRPr="00D72CBE">
              <w:rPr>
                <w:noProof/>
                <w:szCs w:val="18"/>
              </w:rPr>
              <w:t>(</w:t>
            </w:r>
            <w:hyperlink w:anchor="_ENREF_62" w:tooltip="Biosecurity Australia, 2010 #11300" w:history="1">
              <w:r w:rsidR="00A348E7" w:rsidRPr="00D72CBE">
                <w:rPr>
                  <w:noProof/>
                  <w:szCs w:val="18"/>
                </w:rPr>
                <w:t>Biosecurity Australia 2010a</w:t>
              </w:r>
            </w:hyperlink>
            <w:r w:rsidR="00A348E7" w:rsidRPr="00D72CBE">
              <w:rPr>
                <w:noProof/>
                <w:szCs w:val="18"/>
              </w:rPr>
              <w:t>)</w:t>
            </w:r>
            <w:r w:rsidR="00A348E7" w:rsidRPr="00D72CBE">
              <w:rPr>
                <w:szCs w:val="18"/>
              </w:rPr>
              <w:fldChar w:fldCharType="end"/>
            </w:r>
            <w:r w:rsidRPr="00D72CBE">
              <w:rPr>
                <w:szCs w:val="18"/>
              </w:rPr>
              <w:t xml:space="preserve">; stone fruit from the USA </w:t>
            </w:r>
            <w:r w:rsidR="00A348E7" w:rsidRPr="00D72CBE">
              <w:rPr>
                <w:szCs w:val="18"/>
              </w:rPr>
              <w:fldChar w:fldCharType="begin"/>
            </w:r>
            <w:r w:rsidR="00A348E7" w:rsidRPr="00D72CBE">
              <w:rPr>
                <w:szCs w:val="18"/>
              </w:rPr>
              <w:instrText xml:space="preserve"> ADDIN EN.CITE &lt;EndNote&gt;&lt;Cite&gt;&lt;Author&gt;Australia&lt;/Author&gt;&lt;Year&gt;2010&lt;/Year&gt;&lt;RecNum&gt;11301&lt;/RecNum&gt;&lt;DisplayText&gt;(Biosecurity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48E7" w:rsidRPr="00D72CBE">
              <w:rPr>
                <w:szCs w:val="18"/>
              </w:rPr>
              <w:fldChar w:fldCharType="separate"/>
            </w:r>
            <w:r w:rsidR="00A348E7" w:rsidRPr="00D72CBE">
              <w:rPr>
                <w:noProof/>
                <w:szCs w:val="18"/>
              </w:rPr>
              <w:t>(</w:t>
            </w:r>
            <w:hyperlink w:anchor="_ENREF_63" w:tooltip="Biosecurity Australia, 2010 #11301" w:history="1">
              <w:r w:rsidR="00A348E7" w:rsidRPr="00D72CBE">
                <w:rPr>
                  <w:noProof/>
                  <w:szCs w:val="18"/>
                </w:rPr>
                <w:t>Biosecurity Australia 2010b</w:t>
              </w:r>
            </w:hyperlink>
            <w:r w:rsidR="00A348E7" w:rsidRPr="00D72CBE">
              <w:rPr>
                <w:noProof/>
                <w:szCs w:val="18"/>
              </w:rPr>
              <w:t>)</w:t>
            </w:r>
            <w:r w:rsidR="00A348E7" w:rsidRPr="00D72CBE">
              <w:rPr>
                <w:szCs w:val="18"/>
              </w:rPr>
              <w:fldChar w:fldCharType="end"/>
            </w:r>
            <w:r w:rsidRPr="00D72CBE">
              <w:rPr>
                <w:szCs w:val="18"/>
              </w:rPr>
              <w:t xml:space="preserve">; apples from NZ </w:t>
            </w:r>
            <w:r w:rsidR="00A348E7" w:rsidRPr="00D72CBE">
              <w:rPr>
                <w:szCs w:val="18"/>
              </w:rPr>
              <w:fldChar w:fldCharType="begin"/>
            </w:r>
            <w:r w:rsidR="00A348E7" w:rsidRPr="00D72CBE">
              <w:rPr>
                <w:szCs w:val="18"/>
              </w:rPr>
              <w:instrText xml:space="preserve"> ADDIN EN.CITE &lt;EndNote&gt;&lt;Cite&gt;&lt;Author&gt;Biosecurity Australia&lt;/Author&gt;&lt;Year&gt;2011&lt;/Year&gt;&lt;RecNum&gt;19774&lt;/RecNum&gt;&lt;DisplayText&gt;(Biosecurity Australia 2011d)&lt;/DisplayText&gt;&lt;record&gt;&lt;rec-number&gt;19774&lt;/rec-number&gt;&lt;foreign-keys&gt;&lt;key app="EN" db-id="pxwxw0er9zv2fxezxdk5tt5utz5p5vtrwdv0" timestamp="1451972812"&gt;19774&lt;/key&gt;&lt;/foreign-keys&gt;&lt;ref-type name="Report"&gt;27&lt;/ref-type&gt;&lt;contributors&gt;&lt;authors&gt;&lt;author&gt;Biosecurity Australia,&lt;/author&gt;&lt;/authors&gt;&lt;/contributors&gt;&lt;titles&gt;&lt;title&gt;Final report for the non-regulated analysis of existing policy for apples from New Zealand&lt;/title&gt;&lt;/titles&gt;&lt;pages&gt;1-190&lt;/pages&gt;&lt;keywords&gt;&lt;keyword&gt;Analysis&lt;/keyword&gt;&lt;keyword&gt;Apple&lt;/keyword&gt;&lt;keyword&gt;Apples&lt;/keyword&gt;&lt;keyword&gt;New Zealand&lt;/keyword&gt;&lt;keyword&gt;Policies&lt;/keyword&gt;&lt;keyword&gt;Policy&lt;/keyword&gt;&lt;keyword&gt;Report&lt;/keyword&gt;&lt;/keywords&gt;&lt;dates&gt;&lt;year&gt;2011&lt;/year&gt;&lt;/dates&gt;&lt;pub-location&gt;Canberra&lt;/pub-location&gt;&lt;publisher&gt;Biosecurity Australia&lt;/publisher&gt;&lt;orig-pub&gt;&lt;style face="underline" font="default" size="100%"&gt;J:\E Library\Plant Catalogue\B&lt;/style&gt;&lt;/orig-pub&gt;&lt;label&gt;84128&lt;/label&gt;&lt;urls&gt;&lt;related-urls&gt;&lt;url&gt;http://www.agriculture.gov.au/biosecurity/risk-analysis/plant/non-regulated_analysis_apples_from_new_zealand/baa-2011-14-nz-apples-policy-determiniation&lt;/url&gt;&lt;/related-urls&gt;&lt;/urls&gt;&lt;custom1&gt;Mealybug group policy tkq&lt;/custom1&gt;&lt;custom2&gt;1.7 mb&lt;/custom2&gt;&lt;custom3&gt;pdf&lt;/custom3&gt;&lt;/record&gt;&lt;/Cite&gt;&lt;/EndNote&gt;</w:instrText>
            </w:r>
            <w:r w:rsidR="00A348E7" w:rsidRPr="00D72CBE">
              <w:rPr>
                <w:szCs w:val="18"/>
              </w:rPr>
              <w:fldChar w:fldCharType="separate"/>
            </w:r>
            <w:r w:rsidR="00A348E7" w:rsidRPr="00D72CBE">
              <w:rPr>
                <w:noProof/>
                <w:szCs w:val="18"/>
              </w:rPr>
              <w:t>(</w:t>
            </w:r>
            <w:hyperlink w:anchor="_ENREF_67" w:tooltip="Biosecurity Australia, 2011 #19774" w:history="1">
              <w:r w:rsidR="00A348E7" w:rsidRPr="00D72CBE">
                <w:rPr>
                  <w:noProof/>
                  <w:szCs w:val="18"/>
                </w:rPr>
                <w:t>Biosecurity Australia 2011d</w:t>
              </w:r>
            </w:hyperlink>
            <w:r w:rsidR="00A348E7" w:rsidRPr="00D72CBE">
              <w:rPr>
                <w:noProof/>
                <w:szCs w:val="18"/>
              </w:rPr>
              <w:t>)</w:t>
            </w:r>
            <w:r w:rsidR="00A348E7" w:rsidRPr="00D72CBE">
              <w:rPr>
                <w:szCs w:val="18"/>
              </w:rPr>
              <w:fldChar w:fldCharType="end"/>
            </w:r>
          </w:p>
          <w:p w14:paraId="6B1E9EF9" w14:textId="77777777" w:rsidR="00DE292D" w:rsidRPr="00D72CBE" w:rsidRDefault="00DE292D" w:rsidP="00DE292D">
            <w:pPr>
              <w:pStyle w:val="TableText"/>
            </w:pPr>
          </w:p>
        </w:tc>
        <w:tc>
          <w:tcPr>
            <w:tcW w:w="2715" w:type="dxa"/>
          </w:tcPr>
          <w:p w14:paraId="10C5B47D" w14:textId="001E0463" w:rsidR="00DE292D" w:rsidRPr="00D72CBE" w:rsidRDefault="00DE292D" w:rsidP="00DE292D">
            <w:pPr>
              <w:pStyle w:val="TableText"/>
              <w:rPr>
                <w:szCs w:val="18"/>
              </w:rPr>
            </w:pPr>
            <w:r w:rsidRPr="00D72CBE">
              <w:rPr>
                <w:szCs w:val="18"/>
              </w:rPr>
              <w:t xml:space="preserve">Adult intercepted in Australia on kiwifruit </w:t>
            </w:r>
            <w:r w:rsidR="008D0E49" w:rsidRPr="00D72CBE">
              <w:rPr>
                <w:szCs w:val="18"/>
              </w:rPr>
              <w:t>in</w:t>
            </w:r>
            <w:r w:rsidRPr="00D72CBE">
              <w:rPr>
                <w:szCs w:val="18"/>
              </w:rPr>
              <w:t xml:space="preserve"> sea cargo; on peach and feijoa </w:t>
            </w:r>
            <w:r w:rsidR="008D0E49" w:rsidRPr="00D72CBE">
              <w:rPr>
                <w:szCs w:val="18"/>
              </w:rPr>
              <w:t>in</w:t>
            </w:r>
            <w:r w:rsidRPr="00D72CBE">
              <w:rPr>
                <w:szCs w:val="18"/>
              </w:rPr>
              <w:t xml:space="preserve"> air cargo; immature on citrus and adult on apricot; adult on fresh persimmon fruit; on lemon </w:t>
            </w:r>
            <w:r w:rsidR="008D0E49" w:rsidRPr="00D72CBE">
              <w:rPr>
                <w:szCs w:val="18"/>
              </w:rPr>
              <w:t>in</w:t>
            </w:r>
            <w:r w:rsidRPr="00D72CBE">
              <w:rPr>
                <w:szCs w:val="18"/>
              </w:rPr>
              <w:t xml:space="preserve"> sea cargo</w:t>
            </w:r>
          </w:p>
          <w:p w14:paraId="0BA9E6F8" w14:textId="11EE5EA8" w:rsidR="00DE292D" w:rsidRPr="00D72CBE" w:rsidRDefault="00DE292D" w:rsidP="00A348E7">
            <w:pPr>
              <w:pStyle w:val="TableText"/>
            </w:pPr>
            <w:r w:rsidRPr="00D72CBE">
              <w:rPr>
                <w:szCs w:val="18"/>
              </w:rPr>
              <w:t xml:space="preserve">Intercepted in the USA from nearly any warm area of the world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adult females intercepted on </w:t>
            </w:r>
            <w:r w:rsidRPr="00D72CBE">
              <w:rPr>
                <w:i/>
                <w:szCs w:val="18"/>
              </w:rPr>
              <w:t>Rhododendron</w:t>
            </w:r>
            <w:r w:rsidRPr="00D72CBE">
              <w:rPr>
                <w:szCs w:val="18"/>
              </w:rPr>
              <w:t xml:space="preserve"> sp. (green house) from Colombia to Japan </w:t>
            </w:r>
            <w:r w:rsidR="00A348E7" w:rsidRPr="00D72CBE">
              <w:rPr>
                <w:szCs w:val="18"/>
              </w:rPr>
              <w:fldChar w:fldCharType="begin"/>
            </w:r>
            <w:r w:rsidR="00A348E7" w:rsidRPr="00D72CBE">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D72CBE">
              <w:rPr>
                <w:szCs w:val="18"/>
              </w:rPr>
              <w:fldChar w:fldCharType="separate"/>
            </w:r>
            <w:r w:rsidR="00A348E7" w:rsidRPr="00D72CBE">
              <w:rPr>
                <w:noProof/>
                <w:szCs w:val="18"/>
              </w:rPr>
              <w:t>(</w:t>
            </w:r>
            <w:hyperlink w:anchor="_ENREF_445" w:tooltip="Tokihiro, 2006 #19984" w:history="1">
              <w:r w:rsidR="00A348E7" w:rsidRPr="00D72CBE">
                <w:rPr>
                  <w:noProof/>
                  <w:szCs w:val="18"/>
                </w:rPr>
                <w:t>Tokihiro 2006</w:t>
              </w:r>
            </w:hyperlink>
            <w:r w:rsidR="00A348E7" w:rsidRPr="00D72CBE">
              <w:rPr>
                <w:noProof/>
                <w:szCs w:val="18"/>
              </w:rPr>
              <w:t>)</w:t>
            </w:r>
            <w:r w:rsidR="00A348E7" w:rsidRPr="00D72CBE">
              <w:rPr>
                <w:szCs w:val="18"/>
              </w:rPr>
              <w:fldChar w:fldCharType="end"/>
            </w:r>
          </w:p>
        </w:tc>
        <w:tc>
          <w:tcPr>
            <w:tcW w:w="1342" w:type="dxa"/>
          </w:tcPr>
          <w:p w14:paraId="100E7D7B" w14:textId="77777777" w:rsidR="00DE292D" w:rsidRPr="00D72CBE" w:rsidRDefault="00DE292D" w:rsidP="00DE292D">
            <w:pPr>
              <w:pStyle w:val="TableText"/>
              <w:rPr>
                <w:szCs w:val="18"/>
              </w:rPr>
            </w:pPr>
            <w:r w:rsidRPr="00D72CBE">
              <w:rPr>
                <w:szCs w:val="18"/>
              </w:rPr>
              <w:t>Yes (WA)</w:t>
            </w:r>
          </w:p>
        </w:tc>
        <w:tc>
          <w:tcPr>
            <w:tcW w:w="1379" w:type="dxa"/>
          </w:tcPr>
          <w:p w14:paraId="16F092CE" w14:textId="77777777" w:rsidR="00DE292D" w:rsidRPr="00D72CBE" w:rsidRDefault="00DE292D" w:rsidP="00DE292D">
            <w:pPr>
              <w:pStyle w:val="TableText"/>
            </w:pPr>
            <w:r w:rsidRPr="00D72CBE">
              <w:rPr>
                <w:szCs w:val="18"/>
              </w:rPr>
              <w:t>No</w:t>
            </w:r>
          </w:p>
          <w:p w14:paraId="263CA861" w14:textId="77777777" w:rsidR="00DE292D" w:rsidRPr="00D72CBE" w:rsidRDefault="00DE292D" w:rsidP="00DE292D">
            <w:pPr>
              <w:pStyle w:val="TableText"/>
            </w:pPr>
          </w:p>
        </w:tc>
      </w:tr>
      <w:tr w:rsidR="00A348E7" w:rsidRPr="00D72CBE" w14:paraId="4F08046D" w14:textId="77777777" w:rsidTr="00DE292D">
        <w:tc>
          <w:tcPr>
            <w:tcW w:w="1952" w:type="dxa"/>
          </w:tcPr>
          <w:p w14:paraId="24CAF016" w14:textId="77777777" w:rsidR="00DE292D" w:rsidRPr="00D72CBE" w:rsidRDefault="00DE292D" w:rsidP="00DE292D">
            <w:pPr>
              <w:pStyle w:val="TableText"/>
            </w:pPr>
            <w:r w:rsidRPr="00D72CBE">
              <w:rPr>
                <w:rFonts w:eastAsia="Times New Roman"/>
                <w:i/>
                <w:szCs w:val="18"/>
                <w:lang w:eastAsia="en-AU"/>
              </w:rPr>
              <w:t>Pseudococcus comstocki</w:t>
            </w:r>
            <w:r w:rsidRPr="00D72CBE">
              <w:rPr>
                <w:rFonts w:eastAsia="Times New Roman"/>
                <w:szCs w:val="18"/>
                <w:lang w:eastAsia="en-AU"/>
              </w:rPr>
              <w:t xml:space="preserve"> (Kuwana)</w:t>
            </w:r>
          </w:p>
        </w:tc>
        <w:tc>
          <w:tcPr>
            <w:tcW w:w="1172" w:type="dxa"/>
          </w:tcPr>
          <w:p w14:paraId="186939D0" w14:textId="77777777" w:rsidR="00DE292D" w:rsidRPr="00D72CBE" w:rsidRDefault="00DE292D" w:rsidP="00DE292D">
            <w:pPr>
              <w:pStyle w:val="TableText"/>
            </w:pPr>
            <w:r w:rsidRPr="00D72CBE">
              <w:rPr>
                <w:szCs w:val="18"/>
              </w:rPr>
              <w:t>1, 2, 4, 5</w:t>
            </w:r>
          </w:p>
        </w:tc>
        <w:tc>
          <w:tcPr>
            <w:tcW w:w="1985" w:type="dxa"/>
          </w:tcPr>
          <w:p w14:paraId="17DB9C0F" w14:textId="70A15EC8" w:rsidR="00DE292D" w:rsidRPr="00D72CBE" w:rsidRDefault="00DE292D" w:rsidP="00A348E7">
            <w:pPr>
              <w:pStyle w:val="TableText"/>
            </w:pPr>
            <w:r w:rsidRPr="00D72CBE">
              <w:rPr>
                <w:szCs w:val="18"/>
              </w:rPr>
              <w:t xml:space="preserve">Africa, Pacific Islands, Americas, Asia and Europe </w:t>
            </w:r>
            <w:r w:rsidR="00A348E7" w:rsidRPr="00D72CBE">
              <w:rPr>
                <w:szCs w:val="18"/>
              </w:rPr>
              <w:fldChar w:fldCharType="begin">
                <w:fldData xml:space="preserve">PEVuZE5vdGU+PENpdGU+PEF1dGhvcj5NZXllcmRpcms8L0F1dGhvcj48WWVhcj4xOTgxPC9ZZWFy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dXJscz48Y3VzdG9tMT51cGRhdGVkX1JHPC9jdXN0b20xPjwvcmVjb3JkPjwvQ2l0ZT48L0VuZE5v
dGU+AG==
</w:fldData>
              </w:fldChar>
            </w:r>
            <w:r w:rsidR="00A348E7" w:rsidRPr="00D72CBE">
              <w:rPr>
                <w:szCs w:val="18"/>
              </w:rPr>
              <w:instrText xml:space="preserve"> ADDIN EN.CITE </w:instrText>
            </w:r>
            <w:r w:rsidR="00A348E7" w:rsidRPr="00D72CBE">
              <w:rPr>
                <w:szCs w:val="18"/>
              </w:rPr>
              <w:fldChar w:fldCharType="begin">
                <w:fldData xml:space="preserve">PEVuZE5vdGU+PENpdGU+PEF1dGhvcj5NZXllcmRpcms8L0F1dGhvcj48WWVhcj4xOTgxPC9ZZWFy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dXJscz48Y3VzdG9tMT51cGRhdGVkX1JHPC9jdXN0b20xPjwvcmVjb3JkPjwvQ2l0ZT48L0VuZE5v
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6" w:tooltip="Agnello, 1992 #5233" w:history="1">
              <w:r w:rsidR="00A348E7" w:rsidRPr="00D72CBE">
                <w:rPr>
                  <w:noProof/>
                  <w:szCs w:val="18"/>
                </w:rPr>
                <w:t xml:space="preserve">Agnello et al. </w:t>
              </w:r>
              <w:r w:rsidR="00A348E7" w:rsidRPr="00D72CBE">
                <w:rPr>
                  <w:noProof/>
                  <w:szCs w:val="18"/>
                </w:rPr>
                <w:lastRenderedPageBreak/>
                <w:t>1992</w:t>
              </w:r>
            </w:hyperlink>
            <w:r w:rsidR="00A348E7" w:rsidRPr="00D72CBE">
              <w:rPr>
                <w:noProof/>
                <w:szCs w:val="18"/>
              </w:rPr>
              <w:t xml:space="preserve">; </w:t>
            </w:r>
            <w:hyperlink w:anchor="_ENREF_158" w:tooltip="Ervin, 1983 #6980" w:history="1">
              <w:r w:rsidR="00A348E7" w:rsidRPr="00D72CBE">
                <w:rPr>
                  <w:noProof/>
                  <w:szCs w:val="18"/>
                </w:rPr>
                <w:t>Ervin, Moffitt &amp; Meyerdirk 1983</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65" w:tooltip="Kaydan, 2010 #20818" w:history="1">
              <w:r w:rsidR="00A348E7" w:rsidRPr="00D72CBE">
                <w:rPr>
                  <w:noProof/>
                  <w:szCs w:val="18"/>
                </w:rPr>
                <w:t>Kaydan &amp; Kozár 2010</w:t>
              </w:r>
            </w:hyperlink>
            <w:r w:rsidR="00A348E7" w:rsidRPr="00D72CBE">
              <w:rPr>
                <w:noProof/>
                <w:szCs w:val="18"/>
              </w:rPr>
              <w:t xml:space="preserve">; </w:t>
            </w:r>
            <w:hyperlink w:anchor="_ENREF_343" w:tooltip="Meyerdirk, 1981 #1732" w:history="1">
              <w:r w:rsidR="00A348E7" w:rsidRPr="00D72CBE">
                <w:rPr>
                  <w:noProof/>
                  <w:szCs w:val="18"/>
                </w:rPr>
                <w:t>Meyerdirk, Newell &amp; Warkentin 1981</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381" w:tooltip="Park, 2010 #10436" w:history="1">
              <w:r w:rsidR="00A348E7" w:rsidRPr="00D72CBE">
                <w:rPr>
                  <w:noProof/>
                  <w:szCs w:val="18"/>
                </w:rPr>
                <w:t>Park et al. 2010</w:t>
              </w:r>
            </w:hyperlink>
            <w:r w:rsidR="00A348E7" w:rsidRPr="00D72CBE">
              <w:rPr>
                <w:noProof/>
                <w:szCs w:val="18"/>
              </w:rPr>
              <w:t xml:space="preserve">; </w:t>
            </w:r>
            <w:hyperlink w:anchor="_ENREF_384" w:tooltip="Pellizzari, 2012 #20650" w:history="1">
              <w:r w:rsidR="00A348E7" w:rsidRPr="00D72CBE">
                <w:rPr>
                  <w:noProof/>
                  <w:szCs w:val="18"/>
                </w:rPr>
                <w:t>Pellizzari et al. 2012</w:t>
              </w:r>
            </w:hyperlink>
            <w:r w:rsidR="00A348E7" w:rsidRPr="00D72CBE">
              <w:rPr>
                <w:noProof/>
                <w:szCs w:val="18"/>
              </w:rPr>
              <w:t xml:space="preserve">; </w:t>
            </w:r>
            <w:hyperlink w:anchor="_ENREF_427" w:tooltip="Shiraiwa, 1935 #10118" w:history="1">
              <w:r w:rsidR="00A348E7" w:rsidRPr="00D72CBE">
                <w:rPr>
                  <w:noProof/>
                  <w:szCs w:val="18"/>
                </w:rPr>
                <w:t>Shiraiwa 1935</w:t>
              </w:r>
            </w:hyperlink>
            <w:r w:rsidR="00A348E7" w:rsidRPr="00D72CBE">
              <w:rPr>
                <w:noProof/>
                <w:szCs w:val="18"/>
              </w:rPr>
              <w:t>)</w:t>
            </w:r>
            <w:r w:rsidR="00A348E7" w:rsidRPr="00D72CBE">
              <w:rPr>
                <w:szCs w:val="18"/>
              </w:rPr>
              <w:fldChar w:fldCharType="end"/>
            </w:r>
          </w:p>
        </w:tc>
        <w:tc>
          <w:tcPr>
            <w:tcW w:w="1562" w:type="dxa"/>
          </w:tcPr>
          <w:p w14:paraId="5EFEA777" w14:textId="39801217" w:rsidR="00DE292D" w:rsidRPr="00D72CBE" w:rsidRDefault="00DE292D" w:rsidP="00A348E7">
            <w:pPr>
              <w:pStyle w:val="TableText"/>
              <w:rPr>
                <w:szCs w:val="18"/>
              </w:rPr>
            </w:pPr>
            <w:r w:rsidRPr="00D72CBE">
              <w:rPr>
                <w:szCs w:val="18"/>
              </w:rPr>
              <w:lastRenderedPageBreak/>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6A6B6D06" w14:textId="07C53376" w:rsidR="00DE292D" w:rsidRPr="00D72CBE" w:rsidRDefault="00DE292D" w:rsidP="00DE292D">
            <w:pPr>
              <w:pStyle w:val="TableText"/>
              <w:rPr>
                <w:szCs w:val="18"/>
              </w:rPr>
            </w:pPr>
            <w:r w:rsidRPr="00D72CBE">
              <w:rPr>
                <w:szCs w:val="18"/>
              </w:rPr>
              <w:t xml:space="preserve">On numerous host plants, including fruit trees such as banana, rambutan, apple, pear, </w:t>
            </w:r>
            <w:r w:rsidRPr="00D72CBE">
              <w:rPr>
                <w:szCs w:val="18"/>
              </w:rPr>
              <w:lastRenderedPageBreak/>
              <w:t xml:space="preserve">peach, lemon, plum and pomegranate </w:t>
            </w:r>
            <w:r w:rsidR="00A348E7" w:rsidRPr="00D72CBE">
              <w:rPr>
                <w:szCs w:val="18"/>
              </w:rPr>
              <w:fldChar w:fldCharType="begin">
                <w:fldData xml:space="preserve">PEVuZE5vdGU+PENpdGU+PEF1dGhvcj5NZXllcmRpcms8L0F1dGhvcj48WWVhcj4xOTgxPC9ZZWFy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ZSI+NDU8L3JlZi10eXBlPjxjb250cmlidXRvcnM+PGF1dGhvcnM+PGF1dGhvcj5HYXJjw61hLCBN
LjwvYXV0aG9yPjxhdXRob3I+RGVubm8sIEIuPC9hdXRob3I+PGF1dGhvcj5NaWxsZXIsIEQuUi48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PEVuZE5vdGU+PENpdGU+PEF1dGhvcj5NZXllcmRpcms8L0F1dGhvcj48WWVhcj4xOTgxPC9ZZWFy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ZSI+NDU8L3JlZi10eXBlPjxjb250cmlidXRvcnM+PGF1dGhvcnM+PGF1dGhvcj5HYXJjw61hLCBN
LjwvYXV0aG9yPjxhdXRob3I+RGVubm8sIEIuPC9hdXRob3I+PGF1dGhvcj5NaWxsZXIsIEQuUi48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6" w:tooltip="Agnello, 1992 #5233" w:history="1">
              <w:r w:rsidR="00A348E7" w:rsidRPr="00D72CBE">
                <w:rPr>
                  <w:noProof/>
                  <w:szCs w:val="18"/>
                </w:rPr>
                <w:t>Agnello et al. 1992</w:t>
              </w:r>
            </w:hyperlink>
            <w:r w:rsidR="00A348E7" w:rsidRPr="00D72CBE">
              <w:rPr>
                <w:noProof/>
                <w:szCs w:val="18"/>
              </w:rPr>
              <w:t xml:space="preserve">; </w:t>
            </w:r>
            <w:hyperlink w:anchor="_ENREF_158" w:tooltip="Ervin, 1983 #6980" w:history="1">
              <w:r w:rsidR="00A348E7" w:rsidRPr="00D72CBE">
                <w:rPr>
                  <w:noProof/>
                  <w:szCs w:val="18"/>
                </w:rPr>
                <w:t>Ervin, Moffitt &amp; Meyerdirk 1983</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3" w:tooltip="Meyerdirk, 1981 #1732" w:history="1">
              <w:r w:rsidR="00A348E7" w:rsidRPr="00D72CBE">
                <w:rPr>
                  <w:noProof/>
                  <w:szCs w:val="18"/>
                </w:rPr>
                <w:t>Meyerdirk, Newell &amp; Warkentin 1981</w:t>
              </w:r>
            </w:hyperlink>
            <w:r w:rsidR="00A348E7" w:rsidRPr="00D72CBE">
              <w:rPr>
                <w:noProof/>
                <w:szCs w:val="18"/>
              </w:rPr>
              <w:t>)</w:t>
            </w:r>
            <w:r w:rsidR="00A348E7" w:rsidRPr="00D72CBE">
              <w:rPr>
                <w:szCs w:val="18"/>
              </w:rPr>
              <w:fldChar w:fldCharType="end"/>
            </w:r>
            <w:r w:rsidRPr="00D72CBE">
              <w:rPr>
                <w:szCs w:val="18"/>
                <w:lang w:val="de-DE"/>
              </w:rPr>
              <w:t xml:space="preserve">. </w:t>
            </w:r>
            <w:r w:rsidRPr="00D72CBE">
              <w:rPr>
                <w:szCs w:val="18"/>
              </w:rPr>
              <w:t xml:space="preserve">It is also a serious problem in numerous ornamental plants </w:t>
            </w:r>
            <w:r w:rsidR="00A348E7" w:rsidRPr="00D72CBE">
              <w:rPr>
                <w:szCs w:val="18"/>
              </w:rPr>
              <w:fldChar w:fldCharType="begin"/>
            </w:r>
            <w:r w:rsidR="00A348E7" w:rsidRPr="00D72CBE">
              <w:rPr>
                <w:szCs w:val="18"/>
              </w:rPr>
              <w:instrText xml:space="preserve"> ADDIN EN.CITE &lt;EndNote&gt;&lt;Cite&gt;&lt;Author&gt;Ervin&lt;/Author&gt;&lt;Year&gt;1983&lt;/Year&gt;&lt;RecNum&gt;6980&lt;/RecNum&gt;&lt;DisplayText&gt;(Ervin, Moffitt &amp;amp; Meyerdirk 1983)&lt;/DisplayText&gt;&lt;record&gt;&lt;rec-number&gt;6980&lt;/rec-number&gt;&lt;foreign-keys&gt;&lt;key app="EN" db-id="pxwxw0er9zv2fxezxdk5tt5utz5p5vtrwdv0" timestamp="1451972535"&gt;6980&lt;/key&gt;&lt;/foreign-keys&gt;&lt;ref-type name="Journal Article"&gt;17&lt;/ref-type&gt;&lt;contributors&gt;&lt;authors&gt;&lt;author&gt;Ervin,R.T.&lt;/author&gt;&lt;author&gt;Moffitt,L.J.&lt;/author&gt;&lt;author&gt;Meyerdirk,D.E.&lt;/author&gt;&lt;/authors&gt;&lt;/contributors&gt;&lt;titles&gt;&lt;title&gt;Comstock mealybug (Homoptera: Pseudococcidae): cost analysis of a biological control program in California&lt;/title&gt;&lt;secondary-title&gt;Journal of Economic Entomology&lt;/secondary-title&gt;&lt;/titles&gt;&lt;periodical&gt;&lt;full-title&gt;Journal of Economic Entomology&lt;/full-title&gt;&lt;/periodical&gt;&lt;pages&gt;605-609&lt;/pages&gt;&lt;volume&gt;76&lt;/volume&gt;&lt;number&gt;3&lt;/number&gt;&lt;keywords&gt;&lt;keyword&gt;Analysis&lt;/keyword&gt;&lt;keyword&gt;Biological&lt;/keyword&gt;&lt;keyword&gt;Biological control&lt;/keyword&gt;&lt;keyword&gt;California&lt;/keyword&gt;&lt;keyword&gt;control&lt;/keyword&gt;&lt;keyword&gt;Controls&lt;/keyword&gt;&lt;keyword&gt;Cost analysis&lt;/keyword&gt;&lt;keyword&gt;Homoptera&lt;/keyword&gt;&lt;keyword&gt;Mealybug&lt;/keyword&gt;&lt;keyword&gt;Pseudococcidae&lt;/keyword&gt;&lt;/keywords&gt;&lt;dates&gt;&lt;year&gt;1983&lt;/year&gt;&lt;/dates&gt;&lt;orig-pub&gt;&lt;style face="underline" font="default" size="100%"&gt;J:\E Library\Plant Catalogue\E&lt;/style&gt;&lt;/orig-pub&gt;&lt;label&gt;70579&lt;/label&gt;&lt;urls&gt;&lt;/urls&gt;&lt;custom1&gt;China table grapes sp Unshu from Japan jc&lt;/custom1&gt;&lt;/record&gt;&lt;/Cite&gt;&lt;/EndNote&gt;</w:instrText>
            </w:r>
            <w:r w:rsidR="00A348E7" w:rsidRPr="00D72CBE">
              <w:rPr>
                <w:szCs w:val="18"/>
              </w:rPr>
              <w:fldChar w:fldCharType="separate"/>
            </w:r>
            <w:r w:rsidR="00A348E7" w:rsidRPr="00D72CBE">
              <w:rPr>
                <w:noProof/>
                <w:szCs w:val="18"/>
              </w:rPr>
              <w:t>(</w:t>
            </w:r>
            <w:hyperlink w:anchor="_ENREF_158" w:tooltip="Ervin, 1983 #6980" w:history="1">
              <w:r w:rsidR="00A348E7" w:rsidRPr="00D72CBE">
                <w:rPr>
                  <w:noProof/>
                  <w:szCs w:val="18"/>
                </w:rPr>
                <w:t>Ervin, Moffitt &amp; Meyerdirk 1983</w:t>
              </w:r>
            </w:hyperlink>
            <w:r w:rsidR="00A348E7" w:rsidRPr="00D72CBE">
              <w:rPr>
                <w:noProof/>
                <w:szCs w:val="18"/>
              </w:rPr>
              <w:t>)</w:t>
            </w:r>
            <w:r w:rsidR="00A348E7" w:rsidRPr="00D72CBE">
              <w:rPr>
                <w:szCs w:val="18"/>
              </w:rPr>
              <w:fldChar w:fldCharType="end"/>
            </w:r>
            <w:r w:rsidRPr="00D72CBE">
              <w:rPr>
                <w:szCs w:val="18"/>
              </w:rPr>
              <w:t xml:space="preserve"> </w:t>
            </w:r>
          </w:p>
          <w:p w14:paraId="3642757E" w14:textId="5D88BA82" w:rsidR="00DE292D" w:rsidRPr="00D72CBE" w:rsidRDefault="00DE292D" w:rsidP="00A348E7">
            <w:pPr>
              <w:pStyle w:val="TableText"/>
              <w:rPr>
                <w:szCs w:val="18"/>
              </w:rPr>
            </w:pPr>
            <w:r w:rsidRPr="00D72CBE">
              <w:rPr>
                <w:szCs w:val="18"/>
              </w:rPr>
              <w:t xml:space="preserve">Assessed as on pathway for Fuji apples from Japan </w:t>
            </w:r>
            <w:r w:rsidR="00A348E7" w:rsidRPr="00D72CBE">
              <w:rPr>
                <w:szCs w:val="18"/>
              </w:rPr>
              <w:fldChar w:fldCharType="begin"/>
            </w:r>
            <w:r w:rsidR="00A348E7" w:rsidRPr="00D72CBE">
              <w:rPr>
                <w:szCs w:val="18"/>
              </w:rPr>
              <w:instrText xml:space="preserve"> ADDIN EN.CITE &lt;EndNote&gt;&lt;Cite&gt;&lt;Author&gt;AQIS&lt;/Author&gt;&lt;Year&gt;1998&lt;/Year&gt;&lt;RecNum&gt;6024&lt;/RecNum&gt;&lt;DisplayText&gt;(AQIS 1998a)&lt;/DisplayText&gt;&lt;record&gt;&lt;rec-number&gt;6024&lt;/rec-number&gt;&lt;foreign-keys&gt;&lt;key app="EN" db-id="pxwxw0er9zv2fxezxdk5tt5utz5p5vtrwdv0" timestamp="1451972514"&gt;6024&lt;/key&gt;&lt;/foreign-keys&gt;&lt;ref-type name="Report"&gt;27&lt;/ref-type&gt;&lt;contributors&gt;&lt;authors&gt;&lt;author&gt;AQIS&lt;/author&gt;&lt;/authors&gt;&lt;/contributors&gt;&lt;titles&gt;&lt;title&gt;&lt;style face="normal" font="default" size="100%"&gt;Final import risk analysis of the importation of fruit of Fuji apple (&lt;/style&gt;&lt;style face="italic" font="default" size="100%"&gt;Malus pumila &lt;/style&gt;&lt;style face="normal" font="default" size="100%"&gt;Miller var. &lt;/style&gt;&lt;style face="italic" font="default" size="100%"&gt;domestica&lt;/style&gt;&lt;style face="normal" font="default" size="100%"&gt; Schneider) from Aomori prefecture in Japan&lt;/style&gt;&lt;/title&gt;&lt;/titles&gt;&lt;pages&gt;1-61&lt;/pages&gt;&lt;keywords&gt;&lt;keyword&gt;Analysis&lt;/keyword&gt;&lt;keyword&gt;Aomori prefecture&lt;/keyword&gt;&lt;keyword&gt;Apple&lt;/keyword&gt;&lt;keyword&gt;Apples&lt;/keyword&gt;&lt;keyword&gt;fruit&lt;/keyword&gt;&lt;keyword&gt;Fruits&lt;/keyword&gt;&lt;keyword&gt;Import&lt;/keyword&gt;&lt;keyword&gt;Import risk analysis&lt;/keyword&gt;&lt;keyword&gt;importation&lt;/keyword&gt;&lt;keyword&gt;Imports&lt;/keyword&gt;&lt;keyword&gt;Japan&lt;/keyword&gt;&lt;keyword&gt;Malus&lt;/keyword&gt;&lt;keyword&gt;Malus pumila&lt;/keyword&gt;&lt;keyword&gt;Phytosanitary measures&lt;/keyword&gt;&lt;keyword&gt;Quarantine&lt;/keyword&gt;&lt;keyword&gt;risk&lt;/keyword&gt;&lt;keyword&gt;Risk analysis&lt;/keyword&gt;&lt;keyword&gt;Risks&lt;/keyword&gt;&lt;keyword&gt;Stakeholders&lt;/keyword&gt;&lt;/keywords&gt;&lt;dates&gt;&lt;year&gt;1998&lt;/year&gt;&lt;/dates&gt;&lt;pub-location&gt;Canberra&lt;/pub-location&gt;&lt;publisher&gt;Australian Quarantine and Inspection Service&lt;/publisher&gt;&lt;orig-pub&gt;&lt;style face="underline" font="default" size="100%"&gt;J:\E Library\Plant Catalogue\A&lt;/style&gt;&lt;/orig-pub&gt;&lt;label&gt;69410&lt;/label&gt;&lt;urls&gt;&lt;related-urls&gt;&lt;url&gt;www.agriculture.gov.au/biosecurity/risk-analysis/plant/fujiapple-japan&lt;/url&gt;&lt;/related-urls&gt;&lt;/urls&gt;&lt;custom1&gt;apples China project C summerfruits and cherries table grapes Unshu mandarins sp&lt;/custom1&gt;&lt;/record&gt;&lt;/Cite&gt;&lt;/EndNote&gt;</w:instrText>
            </w:r>
            <w:r w:rsidR="00A348E7" w:rsidRPr="00D72CBE">
              <w:rPr>
                <w:szCs w:val="18"/>
              </w:rPr>
              <w:fldChar w:fldCharType="separate"/>
            </w:r>
            <w:r w:rsidR="00A348E7" w:rsidRPr="00D72CBE">
              <w:rPr>
                <w:noProof/>
                <w:szCs w:val="18"/>
              </w:rPr>
              <w:t>(</w:t>
            </w:r>
            <w:hyperlink w:anchor="_ENREF_22" w:tooltip="AQIS, 1998 #6024" w:history="1">
              <w:r w:rsidR="00A348E7" w:rsidRPr="00D72CBE">
                <w:rPr>
                  <w:noProof/>
                  <w:szCs w:val="18"/>
                </w:rPr>
                <w:t>AQIS 1998a</w:t>
              </w:r>
            </w:hyperlink>
            <w:r w:rsidR="00A348E7" w:rsidRPr="00D72CBE">
              <w:rPr>
                <w:noProof/>
                <w:szCs w:val="18"/>
              </w:rPr>
              <w:t>)</w:t>
            </w:r>
            <w:r w:rsidR="00A348E7" w:rsidRPr="00D72CBE">
              <w:rPr>
                <w:szCs w:val="18"/>
              </w:rPr>
              <w:fldChar w:fldCharType="end"/>
            </w:r>
            <w:r w:rsidRPr="00D72CBE">
              <w:rPr>
                <w:szCs w:val="18"/>
              </w:rPr>
              <w:t xml:space="preserve">; ya pear from China </w:t>
            </w:r>
            <w:r w:rsidR="00A348E7" w:rsidRPr="00D72CBE">
              <w:rPr>
                <w:szCs w:val="18"/>
              </w:rPr>
              <w:fldChar w:fldCharType="begin"/>
            </w:r>
            <w:r w:rsidR="00A348E7" w:rsidRPr="00D72CBE">
              <w:rPr>
                <w:szCs w:val="18"/>
              </w:rPr>
              <w:instrText xml:space="preserve"> ADDIN EN.CITE &lt;EndNote&gt;&lt;Cite&gt;&lt;Author&gt;AQIS&lt;/Author&gt;&lt;Year&gt;1998&lt;/Year&gt;&lt;RecNum&gt;3212&lt;/RecNum&gt;&lt;DisplayText&gt;(AQIS 1998b)&lt;/DisplayText&gt;&lt;record&gt;&lt;rec-number&gt;3212&lt;/rec-number&gt;&lt;foreign-keys&gt;&lt;key app="EN" db-id="pxwxw0er9zv2fxezxdk5tt5utz5p5vtrwdv0" timestamp="1451972448"&gt;3212&lt;/key&gt;&lt;/foreign-keys&gt;&lt;ref-type name="Report"&gt;27&lt;/ref-type&gt;&lt;contributors&gt;&lt;authors&gt;&lt;author&gt;AQIS&lt;/author&gt;&lt;/authors&gt;&lt;/contributors&gt;&lt;titles&gt;&lt;title&gt;&lt;style face="normal" font="default" size="100%"&gt;Final import risk analysis of the importation of fruit of Ya pear (&lt;/style&gt;&lt;style face="italic" font="default" size="100%"&gt;Pyrus bretschneideri&lt;/style&gt;&lt;style face="normal" font="default" size="100%"&gt; Redh.) from the People’s Republic of China (Hebei and Shandong Provinces)&lt;/style&gt;&lt;/title&gt;&lt;/titles&gt;&lt;pages&gt;1-48&lt;/pages&gt;&lt;keywords&gt;&lt;keyword&gt;Analysis&lt;/keyword&gt;&lt;keyword&gt;China&lt;/keyword&gt;&lt;keyword&gt;fruit&lt;/keyword&gt;&lt;keyword&gt;Fruits&lt;/keyword&gt;&lt;keyword&gt;Hebei&lt;/keyword&gt;&lt;keyword&gt;Import&lt;/keyword&gt;&lt;keyword&gt;Import risk analysis&lt;/keyword&gt;&lt;keyword&gt;importation&lt;/keyword&gt;&lt;keyword&gt;Imports&lt;/keyword&gt;&lt;keyword&gt;Pears&lt;/keyword&gt;&lt;keyword&gt;Pyrus&lt;/keyword&gt;&lt;keyword&gt;Pyrus bretschneideri&lt;/keyword&gt;&lt;keyword&gt;risk&lt;/keyword&gt;&lt;keyword&gt;Risk analysis&lt;/keyword&gt;&lt;keyword&gt;Risks&lt;/keyword&gt;&lt;/keywords&gt;&lt;dates&gt;&lt;year&gt;1998&lt;/year&gt;&lt;/dates&gt;&lt;pub-location&gt;Canberra&lt;/pub-location&gt;&lt;publisher&gt;Australian Quarantine and Inspection Service&lt;/publisher&gt;&lt;orig-pub&gt;&lt;style face="underline" font="default" size="100%"&gt;J:\E Library\Plant Catalogue\A&lt;/style&gt;&lt;/orig-pub&gt;&lt;label&gt;64140&lt;/label&gt;&lt;urls&gt;&lt;/urls&gt;&lt;custom1&gt;China project C summerfruits and cherries table grapes sp&lt;/custom1&gt;&lt;/record&gt;&lt;/Cite&gt;&lt;/EndNote&gt;</w:instrText>
            </w:r>
            <w:r w:rsidR="00A348E7" w:rsidRPr="00D72CBE">
              <w:rPr>
                <w:szCs w:val="18"/>
              </w:rPr>
              <w:fldChar w:fldCharType="separate"/>
            </w:r>
            <w:r w:rsidR="00A348E7" w:rsidRPr="00D72CBE">
              <w:rPr>
                <w:noProof/>
                <w:szCs w:val="18"/>
              </w:rPr>
              <w:t>(</w:t>
            </w:r>
            <w:hyperlink w:anchor="_ENREF_23" w:tooltip="AQIS, 1998 #3212" w:history="1">
              <w:r w:rsidR="00A348E7" w:rsidRPr="00D72CBE">
                <w:rPr>
                  <w:noProof/>
                  <w:szCs w:val="18"/>
                </w:rPr>
                <w:t>AQIS 1998b</w:t>
              </w:r>
            </w:hyperlink>
            <w:r w:rsidR="00A348E7" w:rsidRPr="00D72CBE">
              <w:rPr>
                <w:noProof/>
                <w:szCs w:val="18"/>
              </w:rPr>
              <w:t>)</w:t>
            </w:r>
            <w:r w:rsidR="00A348E7" w:rsidRPr="00D72CBE">
              <w:rPr>
                <w:szCs w:val="18"/>
              </w:rPr>
              <w:fldChar w:fldCharType="end"/>
            </w:r>
            <w:r w:rsidRPr="00D72CBE">
              <w:rPr>
                <w:szCs w:val="18"/>
              </w:rPr>
              <w:t xml:space="preserve">; Korean pear from South Korea </w:t>
            </w:r>
            <w:r w:rsidR="00A348E7" w:rsidRPr="00D72CBE">
              <w:rPr>
                <w:szCs w:val="18"/>
              </w:rPr>
              <w:fldChar w:fldCharType="begin"/>
            </w:r>
            <w:r w:rsidR="00A348E7" w:rsidRPr="00D72CBE">
              <w:rPr>
                <w:szCs w:val="18"/>
              </w:rPr>
              <w:instrText xml:space="preserve"> ADDIN EN.CITE &lt;EndNote&gt;&lt;Cite&gt;&lt;Author&gt;AQIS&lt;/Author&gt;&lt;Year&gt;1999&lt;/Year&gt;&lt;RecNum&gt;6787&lt;/RecNum&gt;&lt;DisplayText&gt;(AQIS 1999b)&lt;/DisplayText&gt;&lt;record&gt;&lt;rec-number&gt;6787&lt;/rec-number&gt;&lt;foreign-keys&gt;&lt;key app="EN" db-id="pxwxw0er9zv2fxezxdk5tt5utz5p5vtrwdv0" timestamp="1451972530"&gt;6787&lt;/key&gt;&lt;/foreign-keys&gt;&lt;ref-type name="Report"&gt;27&lt;/ref-type&gt;&lt;contributors&gt;&lt;authors&gt;&lt;author&gt;AQIS&lt;/author&gt;&lt;/authors&gt;&lt;/contributors&gt;&lt;titles&gt;&lt;title&gt;&lt;style face="normal" font="default" size="100%"&gt;Final import risk analysis on the importation of fresh fruit of Korean pear (&lt;/style&gt;&lt;style face="italic" font="default" size="100%"&gt;Pyrus ussuriensis&lt;/style&gt;&lt;style face="normal" font="default" size="100%"&gt; var. &lt;/style&gt;&lt;style face="italic" font="default" size="100%"&gt;viridis &lt;/style&gt;&lt;style face="normal" font="default" size="100%"&gt;T. Lee) from The Republic of Korea&lt;/style&gt;&lt;/title&gt;&lt;/titles&gt;&lt;pages&gt;1-50&lt;/pages&gt;&lt;keywords&gt;&lt;keyword&gt;Analysis&lt;/keyword&gt;&lt;keyword&gt;fruit&lt;/keyword&gt;&lt;keyword&gt;Import&lt;/keyword&gt;&lt;keyword&gt;Import risk analysis&lt;/keyword&gt;&lt;keyword&gt;importation&lt;/keyword&gt;&lt;keyword&gt;Korea&lt;/keyword&gt;&lt;keyword&gt;Pyrus&lt;/keyword&gt;&lt;keyword&gt;Pyrus ussuriensis&lt;/keyword&gt;&lt;keyword&gt;risk&lt;/keyword&gt;&lt;keyword&gt;Risk analysis&lt;/keyword&gt;&lt;keyword&gt;Viridis&lt;/keyword&gt;&lt;/keywords&gt;&lt;dates&gt;&lt;year&gt;1999&lt;/year&gt;&lt;/dates&gt;&lt;pub-location&gt;Canberra&lt;/pub-location&gt;&lt;publisher&gt;Australian Quarantine and Inspection Service&lt;/publisher&gt;&lt;orig-pub&gt;&lt;style face="underline" font="default" size="100%"&gt;J:\E Library\Plant Catalogue\A&lt;/style&gt;&lt;/orig-pub&gt;&lt;label&gt;70314&lt;/label&gt;&lt;urls&gt;&lt;pdf-urls&gt;&lt;url&gt;file://J:\E Library\Plant Catalogue\A\AQIS 1999 ID70314.pdf&lt;/url&gt;&lt;/pdf-urls&gt;&lt;/urls&gt;&lt;custom1&gt;US apples China table grapes as BMSB&lt;/custom1&gt;&lt;/record&gt;&lt;/Cite&gt;&lt;/EndNote&gt;</w:instrText>
            </w:r>
            <w:r w:rsidR="00A348E7" w:rsidRPr="00D72CBE">
              <w:rPr>
                <w:szCs w:val="18"/>
              </w:rPr>
              <w:fldChar w:fldCharType="separate"/>
            </w:r>
            <w:r w:rsidR="00A348E7" w:rsidRPr="00D72CBE">
              <w:rPr>
                <w:noProof/>
                <w:szCs w:val="18"/>
              </w:rPr>
              <w:t>(</w:t>
            </w:r>
            <w:hyperlink w:anchor="_ENREF_25" w:tooltip="AQIS, 1999 #6787" w:history="1">
              <w:r w:rsidR="00A348E7" w:rsidRPr="00D72CBE">
                <w:rPr>
                  <w:noProof/>
                  <w:szCs w:val="18"/>
                </w:rPr>
                <w:t>AQIS 1999b</w:t>
              </w:r>
            </w:hyperlink>
            <w:r w:rsidR="00A348E7" w:rsidRPr="00D72CBE">
              <w:rPr>
                <w:noProof/>
                <w:szCs w:val="18"/>
              </w:rPr>
              <w:t>)</w:t>
            </w:r>
            <w:r w:rsidR="00A348E7" w:rsidRPr="00D72CBE">
              <w:rPr>
                <w:szCs w:val="18"/>
              </w:rPr>
              <w:fldChar w:fldCharType="end"/>
            </w:r>
            <w:r w:rsidRPr="00D72CBE">
              <w:rPr>
                <w:szCs w:val="18"/>
              </w:rPr>
              <w:t xml:space="preserve">; Asian pear from China </w:t>
            </w:r>
            <w:r w:rsidR="00A348E7" w:rsidRPr="00D72CBE">
              <w:rPr>
                <w:szCs w:val="18"/>
              </w:rPr>
              <w:fldChar w:fldCharType="begin"/>
            </w:r>
            <w:r w:rsidR="00A348E7" w:rsidRPr="00D72CBE">
              <w:rPr>
                <w:szCs w:val="18"/>
              </w:rPr>
              <w:instrText xml:space="preserve"> ADDIN EN.CITE &lt;EndNote&gt;&lt;Cite&gt;&lt;Author&gt;Biosecurity Australia&lt;/Author&gt;&lt;Year&gt;2003&lt;/Year&gt;&lt;RecNum&gt;6507&lt;/RecNum&gt;&lt;DisplayText&gt;(Biosecurity Australia 2003)&lt;/DisplayText&gt;&lt;record&gt;&lt;rec-number&gt;6507&lt;/rec-number&gt;&lt;foreign-keys&gt;&lt;key app="EN" db-id="pxwxw0er9zv2fxezxdk5tt5utz5p5vtrwdv0" timestamp="1451972524"&gt;6507&lt;/key&gt;&lt;/foreign-keys&gt;&lt;ref-type name="Report"&gt;27&lt;/ref-type&gt;&lt;contributors&gt;&lt;authors&gt;&lt;author&gt;Biosecurity Australia,&lt;/author&gt;&lt;/authors&gt;&lt;/contributors&gt;&lt;titles&gt;&lt;title&gt;&lt;style face="normal" font="default" size="100%"&gt;Import of Asian (&amp;apos;Shandong&amp;apos;) pear &lt;/style&gt;&lt;style face="italic" font="default" size="100%"&gt;(Pyrus pyrifolia&lt;/style&gt;&lt;style face="normal" font="default" size="100%"&gt; (Burm.) Nakai and &lt;/style&gt;&lt;style face="italic" font="default" size="100%"&gt;P. ussuriensis&lt;/style&gt;&lt;style face="normal" font="default" size="100%"&gt; var. &lt;/style&gt;&lt;style face="italic" font="default" size="100%"&gt;viridis &lt;/style&gt;&lt;style face="normal" font="default" size="100%"&gt;T. Lee) fruit from Shandong Province in the People&amp;apos;s Republic of China: a review under existing import conditions for Ya pear &lt;/style&gt;&lt;style face="italic" font="default" size="100%"&gt;(Pyrus bretschneideri&lt;/style&gt;&lt;style face="normal" font="default" size="100%"&gt; Redh.) fruit from Hebei and Shandong Provinces&lt;/style&gt;&lt;/title&gt;&lt;/titles&gt;&lt;pages&gt;1-54&lt;/pages&gt;&lt;keywords&gt;&lt;keyword&gt;China&lt;/keyword&gt;&lt;keyword&gt;Conditions&lt;/keyword&gt;&lt;keyword&gt;fruit&lt;/keyword&gt;&lt;keyword&gt;Hebei&lt;/keyword&gt;&lt;keyword&gt;Import&lt;/keyword&gt;&lt;keyword&gt;Import conditions&lt;/keyword&gt;&lt;keyword&gt;Pyrus&lt;/keyword&gt;&lt;keyword&gt;Pyrus bretschneideri&lt;/keyword&gt;&lt;keyword&gt;Pyrus pyrifolia&lt;/keyword&gt;&lt;keyword&gt;Viridis&lt;/keyword&gt;&lt;/keywords&gt;&lt;dates&gt;&lt;year&gt;2003&lt;/year&gt;&lt;/dates&gt;&lt;pub-location&gt;Canberra&lt;/pub-location&gt;&lt;publisher&gt;Biosecurity Australia, Department of Agriculture, Fisheries and Forestry&lt;/publisher&gt;&lt;label&gt;69977&lt;/label&gt;&lt;urls&gt;&lt;/urls&gt;&lt;custom1&gt;China table grapes sp&lt;/custom1&gt;&lt;/record&gt;&lt;/Cite&gt;&lt;/EndNote&gt;</w:instrText>
            </w:r>
            <w:r w:rsidR="00A348E7" w:rsidRPr="00D72CBE">
              <w:rPr>
                <w:szCs w:val="18"/>
              </w:rPr>
              <w:fldChar w:fldCharType="separate"/>
            </w:r>
            <w:r w:rsidR="00A348E7" w:rsidRPr="00D72CBE">
              <w:rPr>
                <w:noProof/>
                <w:szCs w:val="18"/>
              </w:rPr>
              <w:t>(</w:t>
            </w:r>
            <w:hyperlink w:anchor="_ENREF_52" w:tooltip="Biosecurity Australia, 2003 #6507" w:history="1">
              <w:r w:rsidR="00A348E7" w:rsidRPr="00D72CBE">
                <w:rPr>
                  <w:noProof/>
                  <w:szCs w:val="18"/>
                </w:rPr>
                <w:t>Biosecurity Australia 2003</w:t>
              </w:r>
            </w:hyperlink>
            <w:r w:rsidR="00A348E7" w:rsidRPr="00D72CBE">
              <w:rPr>
                <w:noProof/>
                <w:szCs w:val="18"/>
              </w:rPr>
              <w:t>)</w:t>
            </w:r>
            <w:r w:rsidR="00A348E7" w:rsidRPr="00D72CBE">
              <w:rPr>
                <w:szCs w:val="18"/>
              </w:rPr>
              <w:fldChar w:fldCharType="end"/>
            </w:r>
            <w:r w:rsidRPr="00D72CBE">
              <w:rPr>
                <w:szCs w:val="18"/>
              </w:rPr>
              <w:t xml:space="preserve">; mandarins from Japan </w:t>
            </w:r>
            <w:r w:rsidR="00A348E7" w:rsidRPr="00D72CBE">
              <w:rPr>
                <w:szCs w:val="18"/>
              </w:rPr>
              <w:fldChar w:fldCharType="begin"/>
            </w:r>
            <w:r w:rsidR="00A348E7" w:rsidRPr="00D72CBE">
              <w:rPr>
                <w:szCs w:val="18"/>
              </w:rPr>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Catalogue\B&lt;/style&gt;&lt;/orig-pub&gt;&lt;label&gt;71689&lt;/label&gt;&lt;urls&gt;&lt;related-urls&gt;&lt;url&gt;http://www.agriculture.gov.au/biosecurity/risk-analysis/plant/unshu-mandarin-from-japan&lt;/url&gt;&lt;/related-urls&gt;&lt;/urls&gt;&lt;custom1&gt;Unshu mandarins China table grapes sp Mexican avocado lm&lt;/custom1&gt;&lt;custom2&gt;2 mb&lt;/custom2&gt;&lt;custom3&gt;pdf&lt;/custom3&gt;&lt;/record&gt;&lt;/Cite&gt;&lt;/EndNote&gt;</w:instrText>
            </w:r>
            <w:r w:rsidR="00A348E7" w:rsidRPr="00D72CBE">
              <w:rPr>
                <w:szCs w:val="18"/>
              </w:rPr>
              <w:fldChar w:fldCharType="separate"/>
            </w:r>
            <w:r w:rsidR="00A348E7" w:rsidRPr="00D72CBE">
              <w:rPr>
                <w:noProof/>
                <w:szCs w:val="18"/>
              </w:rPr>
              <w:t>(</w:t>
            </w:r>
            <w:hyperlink w:anchor="_ENREF_61" w:tooltip="Biosecurity Australia, 2009 #8004" w:history="1">
              <w:r w:rsidR="00A348E7" w:rsidRPr="00D72CBE">
                <w:rPr>
                  <w:noProof/>
                  <w:szCs w:val="18"/>
                </w:rPr>
                <w:t>Biosecurity Australia 2009</w:t>
              </w:r>
            </w:hyperlink>
            <w:r w:rsidR="00A348E7" w:rsidRPr="00D72CBE">
              <w:rPr>
                <w:noProof/>
                <w:szCs w:val="18"/>
              </w:rPr>
              <w:t>)</w:t>
            </w:r>
            <w:r w:rsidR="00A348E7" w:rsidRPr="00D72CBE">
              <w:rPr>
                <w:szCs w:val="18"/>
              </w:rPr>
              <w:fldChar w:fldCharType="end"/>
            </w:r>
            <w:r w:rsidRPr="00D72CBE">
              <w:rPr>
                <w:szCs w:val="18"/>
              </w:rPr>
              <w:t xml:space="preserve">; apples from China </w:t>
            </w:r>
            <w:r w:rsidR="00A348E7" w:rsidRPr="00D72CBE">
              <w:rPr>
                <w:szCs w:val="18"/>
              </w:rPr>
              <w:fldChar w:fldCharType="begin"/>
            </w:r>
            <w:r w:rsidR="00A348E7" w:rsidRPr="00D72CBE">
              <w:rPr>
                <w:szCs w:val="18"/>
              </w:rPr>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A348E7" w:rsidRPr="00D72CBE">
              <w:rPr>
                <w:szCs w:val="18"/>
              </w:rPr>
              <w:fldChar w:fldCharType="separate"/>
            </w:r>
            <w:r w:rsidR="00A348E7" w:rsidRPr="00D72CBE">
              <w:rPr>
                <w:noProof/>
                <w:szCs w:val="18"/>
              </w:rPr>
              <w:t>(</w:t>
            </w:r>
            <w:hyperlink w:anchor="_ENREF_62" w:tooltip="Biosecurity Australia, 2010 #11300" w:history="1">
              <w:r w:rsidR="00A348E7" w:rsidRPr="00D72CBE">
                <w:rPr>
                  <w:noProof/>
                  <w:szCs w:val="18"/>
                </w:rPr>
                <w:t>Biosecurity Australia 2010a</w:t>
              </w:r>
            </w:hyperlink>
            <w:r w:rsidR="00A348E7" w:rsidRPr="00D72CBE">
              <w:rPr>
                <w:noProof/>
                <w:szCs w:val="18"/>
              </w:rPr>
              <w:t>)</w:t>
            </w:r>
            <w:r w:rsidR="00A348E7" w:rsidRPr="00D72CBE">
              <w:rPr>
                <w:szCs w:val="18"/>
              </w:rPr>
              <w:fldChar w:fldCharType="end"/>
            </w:r>
            <w:r w:rsidRPr="00D72CBE">
              <w:rPr>
                <w:szCs w:val="18"/>
              </w:rPr>
              <w:t xml:space="preserve">; stone fruit from the USA </w:t>
            </w:r>
            <w:r w:rsidR="00A348E7" w:rsidRPr="00D72CBE">
              <w:rPr>
                <w:szCs w:val="18"/>
              </w:rPr>
              <w:fldChar w:fldCharType="begin"/>
            </w:r>
            <w:r w:rsidR="00A348E7" w:rsidRPr="00D72CBE">
              <w:rPr>
                <w:szCs w:val="18"/>
              </w:rPr>
              <w:instrText xml:space="preserve"> ADDIN EN.CITE &lt;EndNote&gt;&lt;Cite&gt;&lt;Author&gt;Australia&lt;/Author&gt;&lt;Year&gt;2010&lt;/Year&gt;&lt;RecNum&gt;11301&lt;/RecNum&gt;&lt;DisplayText&gt;(Biosecurity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48E7" w:rsidRPr="00D72CBE">
              <w:rPr>
                <w:szCs w:val="18"/>
              </w:rPr>
              <w:fldChar w:fldCharType="separate"/>
            </w:r>
            <w:r w:rsidR="00A348E7" w:rsidRPr="00D72CBE">
              <w:rPr>
                <w:noProof/>
                <w:szCs w:val="18"/>
              </w:rPr>
              <w:t>(</w:t>
            </w:r>
            <w:hyperlink w:anchor="_ENREF_63" w:tooltip="Biosecurity Australia, 2010 #11301" w:history="1">
              <w:r w:rsidR="00A348E7" w:rsidRPr="00D72CBE">
                <w:rPr>
                  <w:noProof/>
                  <w:szCs w:val="18"/>
                </w:rPr>
                <w:t>Biosecurity Australia 2010b</w:t>
              </w:r>
            </w:hyperlink>
            <w:r w:rsidR="00A348E7" w:rsidRPr="00D72CBE">
              <w:rPr>
                <w:noProof/>
                <w:szCs w:val="18"/>
              </w:rPr>
              <w:t>)</w:t>
            </w:r>
            <w:r w:rsidR="00A348E7" w:rsidRPr="00D72CBE">
              <w:rPr>
                <w:szCs w:val="18"/>
              </w:rPr>
              <w:fldChar w:fldCharType="end"/>
            </w:r>
            <w:r w:rsidRPr="00D72CBE">
              <w:rPr>
                <w:szCs w:val="18"/>
              </w:rPr>
              <w:t xml:space="preserve">; table grapes from China </w:t>
            </w:r>
            <w:r w:rsidR="00A348E7" w:rsidRPr="00D72CBE">
              <w:rPr>
                <w:szCs w:val="18"/>
              </w:rPr>
              <w:fldChar w:fldCharType="begin"/>
            </w:r>
            <w:r w:rsidR="00A348E7" w:rsidRPr="00D72CBE">
              <w:rPr>
                <w:szCs w:val="18"/>
              </w:rPr>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A348E7" w:rsidRPr="00D72CBE">
              <w:rPr>
                <w:szCs w:val="18"/>
              </w:rPr>
              <w:fldChar w:fldCharType="separate"/>
            </w:r>
            <w:r w:rsidR="00A348E7" w:rsidRPr="00D72CBE">
              <w:rPr>
                <w:noProof/>
                <w:szCs w:val="18"/>
              </w:rPr>
              <w:t>(</w:t>
            </w:r>
            <w:hyperlink w:anchor="_ENREF_64" w:tooltip="Biosecurity Australia, 2011 #24540" w:history="1">
              <w:r w:rsidR="00A348E7" w:rsidRPr="00D72CBE">
                <w:rPr>
                  <w:noProof/>
                  <w:szCs w:val="18"/>
                </w:rPr>
                <w:t>Biosecurity Australia 2011a</w:t>
              </w:r>
            </w:hyperlink>
            <w:r w:rsidR="00A348E7" w:rsidRPr="00D72CBE">
              <w:rPr>
                <w:noProof/>
                <w:szCs w:val="18"/>
              </w:rPr>
              <w:t>)</w:t>
            </w:r>
            <w:r w:rsidR="00A348E7" w:rsidRPr="00D72CBE">
              <w:rPr>
                <w:szCs w:val="18"/>
              </w:rPr>
              <w:fldChar w:fldCharType="end"/>
            </w:r>
            <w:r w:rsidRPr="00D72CBE">
              <w:rPr>
                <w:szCs w:val="18"/>
              </w:rPr>
              <w:t xml:space="preserve">; table grapes from South Korea </w:t>
            </w:r>
            <w:r w:rsidR="00A348E7" w:rsidRPr="00D72CBE">
              <w:rPr>
                <w:szCs w:val="18"/>
              </w:rPr>
              <w:fldChar w:fldCharType="begin"/>
            </w:r>
            <w:r w:rsidR="00A348E7" w:rsidRPr="00D72CBE">
              <w:rPr>
                <w:szCs w:val="18"/>
              </w:rPr>
              <w:instrText xml:space="preserve"> ADDIN EN.CITE &lt;EndNote&gt;&lt;Cite&gt;&lt;Author&gt;Biosecurity Australia&lt;/Author&gt;&lt;Year&gt;2011&lt;/Year&gt;&lt;RecNum&gt;15405&lt;/RecNum&gt;&lt;DisplayText&gt;(Biosecurity Australia 2011c)&lt;/DisplayText&gt;&lt;record&gt;&lt;rec-number&gt;15405&lt;/rec-number&gt;&lt;foreign-keys&gt;&lt;key app="EN" db-id="pxwxw0er9zv2fxezxdk5tt5utz5p5vtrwdv0" timestamp="1451972711"&gt;15405&lt;/key&gt;&lt;/foreign-keys&gt;&lt;ref-type name="Report"&gt;27&lt;/ref-type&gt;&lt;contributors&gt;&lt;authors&gt;&lt;author&gt;Biosecurity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www.agriculture.gov.au/biosecurity/risk-analysis/plant/grapes-korea/baa2011-15-final-table-grapes-korea&lt;/url&gt;&lt;/related-urls&gt;&lt;/urls&gt;&lt;custom1&gt;Table grapes Korea Indian table grapes jd  us table grapes to wa lm&lt;/custom1&gt;&lt;custom2&gt;318 kb&lt;/custom2&gt;&lt;custom3&gt;pdf&lt;/custom3&gt;&lt;/record&gt;&lt;/Cite&gt;&lt;/EndNote&gt;</w:instrText>
            </w:r>
            <w:r w:rsidR="00A348E7" w:rsidRPr="00D72CBE">
              <w:rPr>
                <w:szCs w:val="18"/>
              </w:rPr>
              <w:fldChar w:fldCharType="separate"/>
            </w:r>
            <w:r w:rsidR="00A348E7" w:rsidRPr="00D72CBE">
              <w:rPr>
                <w:noProof/>
                <w:szCs w:val="18"/>
              </w:rPr>
              <w:t>(</w:t>
            </w:r>
            <w:hyperlink w:anchor="_ENREF_66" w:tooltip="Biosecurity Australia, 2011 #15405" w:history="1">
              <w:r w:rsidR="00A348E7" w:rsidRPr="00D72CBE">
                <w:rPr>
                  <w:noProof/>
                  <w:szCs w:val="18"/>
                </w:rPr>
                <w:t>Biosecurity Australia 2011c</w:t>
              </w:r>
            </w:hyperlink>
            <w:r w:rsidR="00A348E7" w:rsidRPr="00D72CBE">
              <w:rPr>
                <w:noProof/>
                <w:szCs w:val="18"/>
              </w:rPr>
              <w:t>)</w:t>
            </w:r>
            <w:r w:rsidR="00A348E7" w:rsidRPr="00D72CBE">
              <w:rPr>
                <w:szCs w:val="18"/>
              </w:rPr>
              <w:fldChar w:fldCharType="end"/>
            </w:r>
          </w:p>
        </w:tc>
        <w:tc>
          <w:tcPr>
            <w:tcW w:w="2715" w:type="dxa"/>
          </w:tcPr>
          <w:p w14:paraId="2EA23559" w14:textId="492750A2" w:rsidR="00DE292D" w:rsidRPr="00D72CBE" w:rsidRDefault="00DE292D" w:rsidP="00DE292D">
            <w:pPr>
              <w:pStyle w:val="TableText"/>
              <w:rPr>
                <w:szCs w:val="18"/>
              </w:rPr>
            </w:pPr>
            <w:r w:rsidRPr="00D72CBE">
              <w:rPr>
                <w:szCs w:val="18"/>
              </w:rPr>
              <w:lastRenderedPageBreak/>
              <w:t xml:space="preserve">Adult intercepted in Australia on apples; on bromeliads and </w:t>
            </w:r>
            <w:r w:rsidRPr="00D72CBE">
              <w:rPr>
                <w:i/>
                <w:szCs w:val="18"/>
              </w:rPr>
              <w:t>Caladium</w:t>
            </w:r>
            <w:r w:rsidRPr="00D72CBE">
              <w:rPr>
                <w:szCs w:val="18"/>
              </w:rPr>
              <w:t xml:space="preserve"> for nursery stock; </w:t>
            </w:r>
            <w:r w:rsidRPr="00D72CBE">
              <w:rPr>
                <w:szCs w:val="18"/>
              </w:rPr>
              <w:lastRenderedPageBreak/>
              <w:t xml:space="preserve">adult and immature on pomegranate </w:t>
            </w:r>
            <w:r w:rsidR="008D0E49" w:rsidRPr="00D72CBE">
              <w:rPr>
                <w:szCs w:val="18"/>
              </w:rPr>
              <w:t>in</w:t>
            </w:r>
            <w:r w:rsidRPr="00D72CBE">
              <w:rPr>
                <w:szCs w:val="18"/>
              </w:rPr>
              <w:t xml:space="preserve"> air cargo</w:t>
            </w:r>
          </w:p>
          <w:p w14:paraId="1FE55141" w14:textId="32ECFF60" w:rsidR="00DE292D" w:rsidRPr="00D72CBE" w:rsidRDefault="00DE292D" w:rsidP="00A348E7">
            <w:pPr>
              <w:pStyle w:val="TableText"/>
            </w:pPr>
            <w:r w:rsidRPr="00D72CBE">
              <w:rPr>
                <w:szCs w:val="18"/>
              </w:rPr>
              <w:t xml:space="preserve">On fruit of </w:t>
            </w:r>
            <w:r w:rsidRPr="00D72CBE">
              <w:rPr>
                <w:i/>
                <w:szCs w:val="18"/>
              </w:rPr>
              <w:t>Nephelium lappaceum</w:t>
            </w:r>
            <w:r w:rsidRPr="00D72CBE">
              <w:rPr>
                <w:szCs w:val="18"/>
              </w:rPr>
              <w:t xml:space="preserve"> from Malaysia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primarily on fruit trees and ornamental shrubs from Britain, Canada, China, Former Soviet Union, France, Japan, Hong Kong, Korea and Mexico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3B6AEDC0" w14:textId="77777777" w:rsidR="00DE292D" w:rsidRPr="00D72CBE" w:rsidRDefault="00DE292D" w:rsidP="00DE292D">
            <w:pPr>
              <w:pStyle w:val="TableText"/>
              <w:rPr>
                <w:szCs w:val="18"/>
              </w:rPr>
            </w:pPr>
            <w:r w:rsidRPr="00D72CBE">
              <w:rPr>
                <w:szCs w:val="18"/>
              </w:rPr>
              <w:lastRenderedPageBreak/>
              <w:t>Yes</w:t>
            </w:r>
          </w:p>
        </w:tc>
        <w:tc>
          <w:tcPr>
            <w:tcW w:w="1379" w:type="dxa"/>
          </w:tcPr>
          <w:p w14:paraId="102FAF00" w14:textId="5DE641FF" w:rsidR="00DE292D" w:rsidRPr="00D72CBE" w:rsidRDefault="00DE292D" w:rsidP="00DE292D">
            <w:pPr>
              <w:pStyle w:val="TableText"/>
            </w:pPr>
            <w:r w:rsidRPr="00D72CBE">
              <w:rPr>
                <w:szCs w:val="18"/>
              </w:rPr>
              <w:t xml:space="preserve">Yes </w:t>
            </w:r>
            <w:r w:rsidR="00A348E7" w:rsidRPr="00D72CBE">
              <w:rPr>
                <w:szCs w:val="18"/>
              </w:rPr>
              <w:fldChar w:fldCharType="begin">
                <w:fldData xml:space="preserve">PEVuZE5vdGU+PENpdGU+PEF1dGhvcj5TdTwvQXV0aG9yPjxZZWFyPjE5OTk8L1llYXI+PFJlY051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</w:fldData>
              </w:fldChar>
            </w:r>
            <w:r w:rsidR="00A348E7" w:rsidRPr="00D72CBE">
              <w:rPr>
                <w:szCs w:val="18"/>
              </w:rPr>
              <w:instrText xml:space="preserve"> ADDIN EN.CITE </w:instrText>
            </w:r>
            <w:r w:rsidR="00A348E7" w:rsidRPr="00D72CBE">
              <w:rPr>
                <w:szCs w:val="18"/>
              </w:rPr>
              <w:fldChar w:fldCharType="begin">
                <w:fldData xml:space="preserve">PEVuZE5vdGU+PENpdGU+PEF1dGhvcj5TdTwvQXV0aG9yPjxZZWFyPjE5OTk8L1llYXI+PFJlY051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73" w:tooltip="Kirkpatrick, 1953 #22343" w:history="1">
              <w:r w:rsidR="00A348E7" w:rsidRPr="00D72CBE">
                <w:rPr>
                  <w:noProof/>
                  <w:szCs w:val="18"/>
                </w:rPr>
                <w:t>Kirkpatrick 1953</w:t>
              </w:r>
            </w:hyperlink>
            <w:r w:rsidR="00A348E7" w:rsidRPr="00D72CBE">
              <w:rPr>
                <w:noProof/>
                <w:szCs w:val="18"/>
              </w:rPr>
              <w:t xml:space="preserve">; </w:t>
            </w:r>
            <w:hyperlink w:anchor="_ENREF_336" w:tooltip="Martelli, 2011 #19510" w:history="1">
              <w:r w:rsidR="00A348E7" w:rsidRPr="00D72CBE">
                <w:rPr>
                  <w:noProof/>
                  <w:szCs w:val="18"/>
                </w:rPr>
                <w:t xml:space="preserve">Martelli, </w:t>
              </w:r>
              <w:r w:rsidR="00A348E7" w:rsidRPr="00D72CBE">
                <w:rPr>
                  <w:noProof/>
                  <w:szCs w:val="18"/>
                </w:rPr>
                <w:lastRenderedPageBreak/>
                <w:t>Saldarelli &amp; Minafra 2011</w:t>
              </w:r>
            </w:hyperlink>
            <w:r w:rsidR="00A348E7" w:rsidRPr="00D72CBE">
              <w:rPr>
                <w:noProof/>
                <w:szCs w:val="18"/>
              </w:rPr>
              <w:t xml:space="preserve">; </w:t>
            </w:r>
            <w:hyperlink w:anchor="_ENREF_366" w:tooltip="Nakaune, 2008 #18478" w:history="1">
              <w:r w:rsidR="00A348E7" w:rsidRPr="00D72CBE">
                <w:rPr>
                  <w:noProof/>
                  <w:szCs w:val="18"/>
                </w:rPr>
                <w:t>Nakaune et al. 2008</w:t>
              </w:r>
            </w:hyperlink>
            <w:r w:rsidR="00A348E7" w:rsidRPr="00D72CBE">
              <w:rPr>
                <w:noProof/>
                <w:szCs w:val="18"/>
              </w:rPr>
              <w:t xml:space="preserve">; </w:t>
            </w:r>
            <w:hyperlink w:anchor="_ENREF_435" w:tooltip="Su, 1999 #22563" w:history="1">
              <w:r w:rsidR="00A348E7" w:rsidRPr="00D72CBE">
                <w:rPr>
                  <w:noProof/>
                  <w:szCs w:val="18"/>
                </w:rPr>
                <w:t>Su 1999</w:t>
              </w:r>
            </w:hyperlink>
            <w:r w:rsidR="00A348E7" w:rsidRPr="00D72CBE">
              <w:rPr>
                <w:noProof/>
                <w:szCs w:val="18"/>
              </w:rPr>
              <w:t>)</w:t>
            </w:r>
            <w:r w:rsidR="00A348E7" w:rsidRPr="00D72CBE">
              <w:rPr>
                <w:szCs w:val="18"/>
              </w:rPr>
              <w:fldChar w:fldCharType="end"/>
            </w:r>
          </w:p>
          <w:p w14:paraId="10595B16" w14:textId="77777777" w:rsidR="00DE292D" w:rsidRPr="00D72CBE" w:rsidRDefault="00DE292D" w:rsidP="00DE292D">
            <w:pPr>
              <w:pStyle w:val="TableText"/>
            </w:pPr>
          </w:p>
        </w:tc>
      </w:tr>
      <w:tr w:rsidR="00A348E7" w:rsidRPr="00D72CBE" w14:paraId="4C1F48FD" w14:textId="77777777" w:rsidTr="00DE292D">
        <w:tc>
          <w:tcPr>
            <w:tcW w:w="1952" w:type="dxa"/>
          </w:tcPr>
          <w:p w14:paraId="019EB499" w14:textId="77777777" w:rsidR="00DE292D" w:rsidRPr="00D72CBE" w:rsidRDefault="00DE292D" w:rsidP="00DE292D">
            <w:pPr>
              <w:pStyle w:val="TableText"/>
            </w:pPr>
            <w:r w:rsidRPr="00D72CBE">
              <w:rPr>
                <w:rFonts w:eastAsia="Times New Roman"/>
                <w:i/>
                <w:szCs w:val="18"/>
                <w:lang w:eastAsia="en-AU"/>
              </w:rPr>
              <w:lastRenderedPageBreak/>
              <w:t>Pseudococcus concavocerarii</w:t>
            </w:r>
            <w:r w:rsidRPr="00D72CBE">
              <w:rPr>
                <w:rFonts w:eastAsia="Times New Roman"/>
                <w:szCs w:val="18"/>
                <w:lang w:eastAsia="en-AU"/>
              </w:rPr>
              <w:t xml:space="preserve"> James</w:t>
            </w:r>
          </w:p>
        </w:tc>
        <w:tc>
          <w:tcPr>
            <w:tcW w:w="1172" w:type="dxa"/>
          </w:tcPr>
          <w:p w14:paraId="408313BE" w14:textId="77777777" w:rsidR="00DE292D" w:rsidRPr="00D72CBE" w:rsidRDefault="00DE292D" w:rsidP="00DE292D">
            <w:pPr>
              <w:pStyle w:val="TableText"/>
            </w:pPr>
            <w:r w:rsidRPr="00D72CBE">
              <w:rPr>
                <w:szCs w:val="18"/>
              </w:rPr>
              <w:t>1, 2</w:t>
            </w:r>
          </w:p>
        </w:tc>
        <w:tc>
          <w:tcPr>
            <w:tcW w:w="1985" w:type="dxa"/>
          </w:tcPr>
          <w:p w14:paraId="7F9948C5" w14:textId="57CD59F1" w:rsidR="00DE292D" w:rsidRPr="00D72CBE" w:rsidRDefault="00DE292D" w:rsidP="00A348E7">
            <w:pPr>
              <w:pStyle w:val="TableText"/>
            </w:pPr>
            <w:r w:rsidRPr="00D72CBE">
              <w:rPr>
                <w:szCs w:val="18"/>
              </w:rPr>
              <w:t xml:space="preserve">Africa </w:t>
            </w:r>
            <w:r w:rsidR="00A348E7" w:rsidRPr="00D72CBE">
              <w:rPr>
                <w:szCs w:val="18"/>
              </w:rPr>
              <w:fldChar w:fldCharType="begin">
                <w:fldData xml:space="preserve">PEVuZE5vdGU+PENpdGU+PEF1dGhvcj5CaWdnZXI8L0F1dGhvcj48WWVhcj4xOTgxPC9ZZWFyPjxS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PEVuZE5vdGU+PENpdGU+PEF1dGhvcj5CaWdnZXI8L0F1dGhvcj48WWVhcj4xOTgxPC9ZZWFyPjxS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1" w:tooltip="Attafuah, 1963 #22608" w:history="1">
              <w:r w:rsidR="00A348E7" w:rsidRPr="00D72CBE">
                <w:rPr>
                  <w:noProof/>
                  <w:szCs w:val="18"/>
                </w:rPr>
                <w:t>Attafuah, Blencowe &amp; Brunt 1963</w:t>
              </w:r>
            </w:hyperlink>
            <w:r w:rsidR="00A348E7" w:rsidRPr="00D72CBE">
              <w:rPr>
                <w:noProof/>
                <w:szCs w:val="18"/>
              </w:rPr>
              <w:t xml:space="preserve">; </w:t>
            </w:r>
            <w:hyperlink w:anchor="_ENREF_49" w:tooltip="Bigger, 1981 #22602" w:history="1">
              <w:r w:rsidR="00A348E7" w:rsidRPr="00D72CBE">
                <w:rPr>
                  <w:noProof/>
                  <w:szCs w:val="18"/>
                </w:rPr>
                <w:t>Bigger 1981</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3689B6B0" w14:textId="6F50C81D"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5C3240FF" w14:textId="176CD33D" w:rsidR="00DE292D" w:rsidRPr="00D72CBE" w:rsidRDefault="00DE292D" w:rsidP="00A348E7">
            <w:pPr>
              <w:pStyle w:val="TableText"/>
            </w:pPr>
            <w:r w:rsidRPr="00D72CBE">
              <w:rPr>
                <w:szCs w:val="18"/>
              </w:rPr>
              <w:t xml:space="preserve">On a number of host plants in different families including coffee and cacao </w:t>
            </w:r>
            <w:r w:rsidR="00A348E7" w:rsidRPr="00D72CBE">
              <w:rPr>
                <w:szCs w:val="18"/>
              </w:rPr>
              <w:fldChar w:fldCharType="begin">
                <w:fldData xml:space="preserve">PEVuZE5vdGU+PENpdGU+PEF1dGhvcj5CaWdnZXI8L0F1dGhvcj48WWVhcj4xOTgxPC9ZZWFyPjxS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PEVuZE5vdGU+PENpdGU+PEF1dGhvcj5CaWdnZXI8L0F1dGhvcj48WWVhcj4xOTgxPC9ZZWFyPjxS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9" w:tooltip="Bigger, 1981 #22602" w:history="1">
              <w:r w:rsidR="00A348E7" w:rsidRPr="00D72CBE">
                <w:rPr>
                  <w:noProof/>
                  <w:szCs w:val="18"/>
                </w:rPr>
                <w:t>Bigger 1981</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0EF46648" w14:textId="65B9F3C7" w:rsidR="00DE292D" w:rsidRPr="00D72CBE" w:rsidRDefault="00DE292D" w:rsidP="00A348E7">
            <w:pPr>
              <w:pStyle w:val="TableText"/>
            </w:pPr>
            <w:r w:rsidRPr="00D72CBE">
              <w:rPr>
                <w:szCs w:val="18"/>
              </w:rPr>
              <w:t xml:space="preserve">On </w:t>
            </w:r>
            <w:r w:rsidRPr="00D72CBE">
              <w:rPr>
                <w:i/>
                <w:szCs w:val="18"/>
              </w:rPr>
              <w:t xml:space="preserve">Euphorbia </w:t>
            </w:r>
            <w:r w:rsidRPr="00D72CBE">
              <w:rPr>
                <w:szCs w:val="18"/>
              </w:rPr>
              <w:t xml:space="preserve">from Somalia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104A45C" w14:textId="77777777" w:rsidR="00DE292D" w:rsidRPr="00D72CBE" w:rsidRDefault="00DE292D" w:rsidP="00DE292D">
            <w:pPr>
              <w:pStyle w:val="TableText"/>
            </w:pPr>
            <w:r w:rsidRPr="00D72CBE">
              <w:rPr>
                <w:szCs w:val="18"/>
              </w:rPr>
              <w:t xml:space="preserve">Yes </w:t>
            </w:r>
          </w:p>
        </w:tc>
        <w:tc>
          <w:tcPr>
            <w:tcW w:w="1379" w:type="dxa"/>
          </w:tcPr>
          <w:p w14:paraId="3A222CD9" w14:textId="1E1AB8BD" w:rsidR="00DE292D" w:rsidRPr="00D72CBE" w:rsidRDefault="00DE292D" w:rsidP="00A348E7">
            <w:pPr>
              <w:pStyle w:val="TableText"/>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D72CBE">
              <w:rPr>
                <w:szCs w:val="18"/>
              </w:rPr>
              <w:fldChar w:fldCharType="separate"/>
            </w:r>
            <w:r w:rsidR="00A348E7" w:rsidRPr="00D72CBE">
              <w:rPr>
                <w:noProof/>
                <w:szCs w:val="18"/>
              </w:rPr>
              <w:t>(</w:t>
            </w:r>
            <w:hyperlink w:anchor="_ENREF_31" w:tooltip="Attafuah, 1963 #22608" w:history="1">
              <w:r w:rsidR="00A348E7" w:rsidRPr="00D72CBE">
                <w:rPr>
                  <w:noProof/>
                  <w:szCs w:val="18"/>
                </w:rPr>
                <w:t>Attafuah, Blencowe &amp; Brunt 1963</w:t>
              </w:r>
            </w:hyperlink>
            <w:r w:rsidR="00A348E7" w:rsidRPr="00D72CBE">
              <w:rPr>
                <w:noProof/>
                <w:szCs w:val="18"/>
              </w:rPr>
              <w:t>)</w:t>
            </w:r>
            <w:r w:rsidR="00A348E7" w:rsidRPr="00D72CBE">
              <w:rPr>
                <w:szCs w:val="18"/>
              </w:rPr>
              <w:fldChar w:fldCharType="end"/>
            </w:r>
          </w:p>
        </w:tc>
      </w:tr>
      <w:tr w:rsidR="00A348E7" w:rsidRPr="00D72CBE" w14:paraId="147C9F27" w14:textId="77777777" w:rsidTr="00DE292D">
        <w:tc>
          <w:tcPr>
            <w:tcW w:w="1952" w:type="dxa"/>
          </w:tcPr>
          <w:p w14:paraId="673FE8AD" w14:textId="77777777" w:rsidR="00DE292D" w:rsidRPr="00D72CBE" w:rsidRDefault="00DE292D" w:rsidP="00DE292D">
            <w:pPr>
              <w:pStyle w:val="TableText"/>
              <w:rPr>
                <w:rFonts w:eastAsia="Times New Roman"/>
                <w:color w:val="000000" w:themeColor="text1"/>
                <w:szCs w:val="18"/>
                <w:lang w:eastAsia="en-AU"/>
              </w:rPr>
            </w:pPr>
            <w:r w:rsidRPr="00D72CBE">
              <w:rPr>
                <w:rFonts w:eastAsia="Times New Roman"/>
                <w:i/>
                <w:color w:val="000000" w:themeColor="text1"/>
                <w:szCs w:val="18"/>
                <w:lang w:eastAsia="en-AU"/>
              </w:rPr>
              <w:t>Pseudococcus cryptus</w:t>
            </w:r>
            <w:r w:rsidRPr="00D72CBE">
              <w:rPr>
                <w:rFonts w:eastAsia="Times New Roman"/>
                <w:color w:val="000000" w:themeColor="text1"/>
                <w:szCs w:val="18"/>
                <w:lang w:eastAsia="en-AU"/>
              </w:rPr>
              <w:t xml:space="preserve"> (Hempel)</w:t>
            </w:r>
          </w:p>
          <w:p w14:paraId="19CE1BBA" w14:textId="023C47D7" w:rsidR="00DE292D" w:rsidRPr="00D72CBE" w:rsidRDefault="00DE292D" w:rsidP="00A348E7">
            <w:pPr>
              <w:pStyle w:val="TableText"/>
              <w:rPr>
                <w:color w:val="000000" w:themeColor="text1"/>
              </w:rPr>
            </w:pPr>
            <w:r w:rsidRPr="00D72CBE">
              <w:rPr>
                <w:rFonts w:eastAsia="Times New Roman"/>
                <w:color w:val="000000" w:themeColor="text1"/>
                <w:szCs w:val="18"/>
                <w:lang w:eastAsia="en-AU"/>
              </w:rPr>
              <w:t xml:space="preserve">[as </w:t>
            </w:r>
            <w:r w:rsidRPr="00D72CBE">
              <w:rPr>
                <w:rFonts w:eastAsia="Times New Roman"/>
                <w:i/>
                <w:color w:val="000000" w:themeColor="text1"/>
                <w:szCs w:val="18"/>
                <w:lang w:eastAsia="en-AU"/>
              </w:rPr>
              <w:t>P. citriculus</w:t>
            </w:r>
            <w:r w:rsidRPr="00D72CBE">
              <w:rPr>
                <w:rFonts w:eastAsia="Times New Roman"/>
                <w:color w:val="000000" w:themeColor="text1"/>
                <w:szCs w:val="18"/>
                <w:lang w:eastAsia="en-AU"/>
              </w:rPr>
              <w:t xml:space="preserve"> in </w:t>
            </w:r>
            <w:r w:rsidR="00A348E7" w:rsidRPr="00D72CBE">
              <w:rPr>
                <w:rFonts w:eastAsia="Times New Roman"/>
                <w:color w:val="000000" w:themeColor="text1"/>
                <w:szCs w:val="18"/>
                <w:lang w:eastAsia="en-AU"/>
              </w:rPr>
              <w:fldChar w:fldCharType="begin"/>
            </w:r>
            <w:r w:rsidR="00A348E7" w:rsidRPr="00D72CBE">
              <w:rPr>
                <w:rFonts w:eastAsia="Times New Roman"/>
                <w:color w:val="000000" w:themeColor="text1"/>
                <w:szCs w:val="18"/>
                <w:lang w:eastAsia="en-AU"/>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00A348E7" w:rsidRPr="00D72CBE">
              <w:rPr>
                <w:rFonts w:eastAsia="Times New Roman"/>
                <w:color w:val="000000" w:themeColor="text1"/>
                <w:szCs w:val="18"/>
                <w:lang w:eastAsia="en-AU"/>
              </w:rPr>
              <w:fldChar w:fldCharType="separate"/>
            </w:r>
            <w:r w:rsidR="00A348E7" w:rsidRPr="00D72CBE">
              <w:rPr>
                <w:rFonts w:eastAsia="Times New Roman"/>
                <w:noProof/>
                <w:color w:val="000000" w:themeColor="text1"/>
                <w:szCs w:val="18"/>
                <w:lang w:eastAsia="en-AU"/>
              </w:rPr>
              <w:t>(</w:t>
            </w:r>
            <w:hyperlink w:anchor="_ENREF_492" w:tooltip="Williams, 1988 #15276" w:history="1">
              <w:r w:rsidR="00A348E7" w:rsidRPr="00D72CBE">
                <w:rPr>
                  <w:rFonts w:eastAsia="Times New Roman"/>
                  <w:noProof/>
                  <w:color w:val="000000" w:themeColor="text1"/>
                  <w:szCs w:val="18"/>
                  <w:lang w:eastAsia="en-AU"/>
                </w:rPr>
                <w:t>Williams &amp; Watson 1988b</w:t>
              </w:r>
            </w:hyperlink>
            <w:r w:rsidR="00A348E7" w:rsidRPr="00D72CBE">
              <w:rPr>
                <w:rFonts w:eastAsia="Times New Roman"/>
                <w:noProof/>
                <w:color w:val="000000" w:themeColor="text1"/>
                <w:szCs w:val="18"/>
                <w:lang w:eastAsia="en-AU"/>
              </w:rPr>
              <w:t>)</w:t>
            </w:r>
            <w:r w:rsidR="00A348E7" w:rsidRPr="00D72CBE">
              <w:rPr>
                <w:rFonts w:eastAsia="Times New Roman"/>
                <w:color w:val="000000" w:themeColor="text1"/>
                <w:szCs w:val="18"/>
                <w:lang w:eastAsia="en-AU"/>
              </w:rPr>
              <w:fldChar w:fldCharType="end"/>
            </w:r>
            <w:r w:rsidRPr="00D72CBE">
              <w:rPr>
                <w:rFonts w:eastAsia="Times New Roman"/>
                <w:color w:val="000000" w:themeColor="text1"/>
                <w:szCs w:val="18"/>
                <w:lang w:eastAsia="en-AU"/>
              </w:rPr>
              <w:t xml:space="preserve">], as </w:t>
            </w:r>
            <w:r w:rsidRPr="00D72CBE">
              <w:rPr>
                <w:rFonts w:eastAsia="Times New Roman"/>
                <w:i/>
                <w:color w:val="000000" w:themeColor="text1"/>
                <w:szCs w:val="18"/>
                <w:lang w:eastAsia="en-AU"/>
              </w:rPr>
              <w:lastRenderedPageBreak/>
              <w:t>P.</w:t>
            </w:r>
            <w:r w:rsidR="003579D2" w:rsidRPr="00D72CBE">
              <w:rPr>
                <w:rFonts w:eastAsia="Times New Roman"/>
                <w:i/>
                <w:color w:val="000000" w:themeColor="text1"/>
                <w:szCs w:val="18"/>
                <w:lang w:eastAsia="en-AU"/>
              </w:rPr>
              <w:t> </w:t>
            </w:r>
            <w:r w:rsidRPr="00D72CBE">
              <w:rPr>
                <w:rFonts w:eastAsia="Times New Roman"/>
                <w:i/>
                <w:color w:val="000000" w:themeColor="text1"/>
                <w:szCs w:val="18"/>
                <w:lang w:eastAsia="en-AU"/>
              </w:rPr>
              <w:t xml:space="preserve">spathoglottidis </w:t>
            </w:r>
            <w:r w:rsidRPr="00D72CBE">
              <w:rPr>
                <w:rFonts w:eastAsia="Times New Roman"/>
                <w:color w:val="000000" w:themeColor="text1"/>
                <w:szCs w:val="18"/>
                <w:lang w:eastAsia="en-AU"/>
              </w:rPr>
              <w:t xml:space="preserve">in </w:t>
            </w:r>
            <w:r w:rsidR="00A348E7" w:rsidRPr="00D72CBE">
              <w:rPr>
                <w:rFonts w:eastAsia="Times New Roman"/>
                <w:color w:val="000000" w:themeColor="text1"/>
                <w:szCs w:val="18"/>
                <w:lang w:eastAsia="en-AU"/>
              </w:rPr>
              <w:fldChar w:fldCharType="begin"/>
            </w:r>
            <w:r w:rsidR="00A348E7" w:rsidRPr="00D72CBE">
              <w:rPr>
                <w:rFonts w:eastAsia="Times New Roman"/>
                <w:color w:val="000000" w:themeColor="text1"/>
                <w:szCs w:val="18"/>
                <w:lang w:eastAsia="en-AU"/>
              </w:rPr>
              <w:instrText xml:space="preserve"> ADDIN EN.CITE &lt;EndNote&gt;&lt;Cite&gt;&lt;Author&gt;Lit&lt;/Author&gt;&lt;Year&gt;1994&lt;/Year&gt;&lt;RecNum&gt;4158&lt;/RecNum&gt;&lt;DisplayText&gt;(Lit &amp;amp; Calilung 1994)&lt;/DisplayText&gt;&lt;record&gt;&lt;rec-number&gt;4158&lt;/rec-number&gt;&lt;foreign-keys&gt;&lt;key app="EN" db-id="pxwxw0er9zv2fxezxdk5tt5utz5p5vtrwdv0" timestamp="1451972473"&gt;4158&lt;/key&gt;&lt;/foreign-keys&gt;&lt;ref-type name="Journal Article"&gt;17&lt;/ref-type&gt;&lt;contributors&gt;&lt;authors&gt;&lt;author&gt;Lit,I.L, Jnr&lt;/author&gt;&lt;author&gt;Calilung,V.J.&lt;/author&gt;&lt;/authors&gt;&lt;/contributors&gt;&lt;titles&gt;&lt;title&gt;&lt;style face="normal" font="default" size="100%"&gt;Philippine mealybugs of the genus &lt;/style&gt;&lt;style face="italic" font="default" size="100%"&gt;Pseudococcus &lt;/style&gt;&lt;style face="normal" font="default" size="100%"&gt;(Pseudococcidae: Coccoidea: Hemiptera)&lt;/style&gt;&lt;/title&gt;&lt;secondary-title&gt;Philippine Entomologist&lt;/secondary-title&gt;&lt;/titles&gt;&lt;periodical&gt;&lt;full-title&gt;Philippine Entomologist&lt;/full-title&gt;&lt;/periodical&gt;&lt;pages&gt;254-267&lt;/pages&gt;&lt;volume&gt;9&lt;/volume&gt;&lt;keywords&gt;&lt;keyword&gt;Coccoidea&lt;/keyword&gt;&lt;keyword&gt;Genus&lt;/keyword&gt;&lt;keyword&gt;Hemiptera&lt;/keyword&gt;&lt;keyword&gt;Mealybug&lt;/keyword&gt;&lt;keyword&gt;Mealybugs&lt;/keyword&gt;&lt;keyword&gt;Pseudococcidae&lt;/keyword&gt;&lt;keyword&gt;Pseudococcus&lt;/keyword&gt;&lt;/keywords&gt;&lt;dates&gt;&lt;year&gt;1994&lt;/year&gt;&lt;/dates&gt;&lt;orig-pub&gt;&lt;style face="underline" font="default" size="100%"&gt;J:\E Library\Plant Catalogue\L&lt;/style&gt;&lt;/orig-pub&gt;&lt;label&gt;66211&lt;/label&gt;&lt;urls&gt;&lt;/urls&gt;&lt;custom1&gt;bananas sp&lt;/custom1&gt;&lt;/record&gt;&lt;/Cite&gt;&lt;/EndNote&gt;</w:instrText>
            </w:r>
            <w:r w:rsidR="00A348E7" w:rsidRPr="00D72CBE">
              <w:rPr>
                <w:rFonts w:eastAsia="Times New Roman"/>
                <w:color w:val="000000" w:themeColor="text1"/>
                <w:szCs w:val="18"/>
                <w:lang w:eastAsia="en-AU"/>
              </w:rPr>
              <w:fldChar w:fldCharType="separate"/>
            </w:r>
            <w:r w:rsidR="00A348E7" w:rsidRPr="00D72CBE">
              <w:rPr>
                <w:rFonts w:eastAsia="Times New Roman"/>
                <w:noProof/>
                <w:color w:val="000000" w:themeColor="text1"/>
                <w:szCs w:val="18"/>
                <w:lang w:eastAsia="en-AU"/>
              </w:rPr>
              <w:t>(</w:t>
            </w:r>
            <w:hyperlink w:anchor="_ENREF_299" w:tooltip="Lit, 1994 #4158" w:history="1">
              <w:r w:rsidR="00A348E7" w:rsidRPr="00D72CBE">
                <w:rPr>
                  <w:rFonts w:eastAsia="Times New Roman"/>
                  <w:noProof/>
                  <w:color w:val="000000" w:themeColor="text1"/>
                  <w:szCs w:val="18"/>
                  <w:lang w:eastAsia="en-AU"/>
                </w:rPr>
                <w:t>Lit &amp; Calilung 1994</w:t>
              </w:r>
            </w:hyperlink>
            <w:r w:rsidR="00A348E7" w:rsidRPr="00D72CBE">
              <w:rPr>
                <w:rFonts w:eastAsia="Times New Roman"/>
                <w:noProof/>
                <w:color w:val="000000" w:themeColor="text1"/>
                <w:szCs w:val="18"/>
                <w:lang w:eastAsia="en-AU"/>
              </w:rPr>
              <w:t>)</w:t>
            </w:r>
            <w:r w:rsidR="00A348E7" w:rsidRPr="00D72CBE">
              <w:rPr>
                <w:rFonts w:eastAsia="Times New Roman"/>
                <w:color w:val="000000" w:themeColor="text1"/>
                <w:szCs w:val="18"/>
                <w:lang w:eastAsia="en-AU"/>
              </w:rPr>
              <w:fldChar w:fldCharType="end"/>
            </w:r>
            <w:r w:rsidRPr="00D72CBE">
              <w:rPr>
                <w:rFonts w:eastAsia="Times New Roman"/>
                <w:color w:val="000000" w:themeColor="text1"/>
                <w:szCs w:val="18"/>
                <w:lang w:eastAsia="en-AU"/>
              </w:rPr>
              <w:t>]</w:t>
            </w:r>
          </w:p>
        </w:tc>
        <w:tc>
          <w:tcPr>
            <w:tcW w:w="1172" w:type="dxa"/>
          </w:tcPr>
          <w:p w14:paraId="130A711C" w14:textId="77777777" w:rsidR="00DE292D" w:rsidRPr="00D72CBE" w:rsidRDefault="00DE292D" w:rsidP="00DE292D">
            <w:pPr>
              <w:pStyle w:val="TableText"/>
              <w:rPr>
                <w:color w:val="000000" w:themeColor="text1"/>
              </w:rPr>
            </w:pPr>
            <w:r w:rsidRPr="00D72CBE">
              <w:rPr>
                <w:color w:val="000000" w:themeColor="text1"/>
                <w:szCs w:val="18"/>
              </w:rPr>
              <w:lastRenderedPageBreak/>
              <w:t>1, 4, 5</w:t>
            </w:r>
          </w:p>
        </w:tc>
        <w:tc>
          <w:tcPr>
            <w:tcW w:w="1985" w:type="dxa"/>
          </w:tcPr>
          <w:p w14:paraId="12A1FE0A" w14:textId="6C4732C6" w:rsidR="00DE292D" w:rsidRPr="00D72CBE" w:rsidRDefault="00DE292D" w:rsidP="00DE292D">
            <w:pPr>
              <w:pStyle w:val="TableText"/>
              <w:rPr>
                <w:color w:val="000000" w:themeColor="text1"/>
                <w:szCs w:val="18"/>
              </w:rPr>
            </w:pPr>
            <w:r w:rsidRPr="00D72CBE">
              <w:rPr>
                <w:color w:val="000000" w:themeColor="text1"/>
                <w:szCs w:val="18"/>
              </w:rPr>
              <w:t xml:space="preserve">Africa, Pacific Islands, South America and Asia </w:t>
            </w:r>
            <w:r w:rsidR="00A348E7" w:rsidRPr="00D72CBE">
              <w:rPr>
                <w:color w:val="000000" w:themeColor="text1"/>
                <w:szCs w:val="18"/>
              </w:rPr>
              <w:fldChar w:fldCharType="begin">
                <w:fldData xml:space="preserve">PEVuZE5vdGU+PENpdGU+PEF1dGhvcj5MaXQ8L0F1dGhvcj48WWVhcj4xOTk0PC9ZZWFyPjxSZWNO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X1JHPC9jdXN0b20xPjwvcmVjb3JkPjwvQ2l0ZT48L0VuZE5vdGU+AG==
</w:fldData>
              </w:fldChar>
            </w:r>
            <w:r w:rsidR="00A348E7" w:rsidRPr="00D72CBE">
              <w:rPr>
                <w:color w:val="000000" w:themeColor="text1"/>
                <w:szCs w:val="18"/>
              </w:rPr>
              <w:instrText xml:space="preserve"> ADDIN EN.CITE </w:instrText>
            </w:r>
            <w:r w:rsidR="00A348E7" w:rsidRPr="00D72CBE">
              <w:rPr>
                <w:color w:val="000000" w:themeColor="text1"/>
                <w:szCs w:val="18"/>
              </w:rPr>
              <w:fldChar w:fldCharType="begin">
                <w:fldData xml:space="preserve">PEVuZE5vdGU+PENpdGU+PEF1dGhvcj5MaXQ8L0F1dGhvcj48WWVhcj4xOTk0PC9ZZWFyPjxSZWNO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X1JHPC9jdXN0b20xPjwvcmVjb3JkPjwvQ2l0ZT48L0VuZE5vdGU+AG==
</w:fldData>
              </w:fldChar>
            </w:r>
            <w:r w:rsidR="00A348E7" w:rsidRPr="00D72CBE">
              <w:rPr>
                <w:color w:val="000000" w:themeColor="text1"/>
                <w:szCs w:val="18"/>
              </w:rPr>
              <w:instrText xml:space="preserve"> ADDIN EN.CITE.DATA </w:instrText>
            </w:r>
            <w:r w:rsidR="00A348E7" w:rsidRPr="00D72CBE">
              <w:rPr>
                <w:color w:val="000000" w:themeColor="text1"/>
                <w:szCs w:val="18"/>
              </w:rPr>
            </w:r>
            <w:r w:rsidR="00A348E7" w:rsidRPr="00D72CBE">
              <w:rPr>
                <w:color w:val="000000" w:themeColor="text1"/>
                <w:szCs w:val="18"/>
              </w:rPr>
              <w:fldChar w:fldCharType="end"/>
            </w:r>
            <w:r w:rsidR="00A348E7" w:rsidRPr="00D72CBE">
              <w:rPr>
                <w:color w:val="000000" w:themeColor="text1"/>
                <w:szCs w:val="18"/>
              </w:rPr>
            </w:r>
            <w:r w:rsidR="00A348E7" w:rsidRPr="00D72CBE">
              <w:rPr>
                <w:color w:val="000000" w:themeColor="text1"/>
                <w:szCs w:val="18"/>
              </w:rPr>
              <w:fldChar w:fldCharType="separate"/>
            </w:r>
            <w:r w:rsidR="00A348E7" w:rsidRPr="00D72CBE">
              <w:rPr>
                <w:noProof/>
                <w:color w:val="000000" w:themeColor="text1"/>
                <w:szCs w:val="18"/>
              </w:rPr>
              <w:t>(</w:t>
            </w:r>
            <w:hyperlink w:anchor="_ENREF_69" w:tooltip="Blumberg, 1999 #20911" w:history="1">
              <w:r w:rsidR="00A348E7" w:rsidRPr="00D72CBE">
                <w:rPr>
                  <w:noProof/>
                  <w:color w:val="000000" w:themeColor="text1"/>
                  <w:szCs w:val="18"/>
                </w:rPr>
                <w:t>Blumberg, Ben-Dov &amp; Mendel 1999</w:t>
              </w:r>
            </w:hyperlink>
            <w:r w:rsidR="00A348E7" w:rsidRPr="00D72CBE">
              <w:rPr>
                <w:noProof/>
                <w:color w:val="000000" w:themeColor="text1"/>
                <w:szCs w:val="18"/>
              </w:rPr>
              <w:t xml:space="preserve">; </w:t>
            </w:r>
            <w:hyperlink w:anchor="_ENREF_192" w:tooltip="García, 2018 #30143" w:history="1">
              <w:r w:rsidR="00A348E7" w:rsidRPr="00D72CBE">
                <w:rPr>
                  <w:noProof/>
                  <w:color w:val="000000" w:themeColor="text1"/>
                  <w:szCs w:val="18"/>
                </w:rPr>
                <w:t>García et al. 2018</w:t>
              </w:r>
            </w:hyperlink>
            <w:r w:rsidR="00A348E7" w:rsidRPr="00D72CBE">
              <w:rPr>
                <w:noProof/>
                <w:color w:val="000000" w:themeColor="text1"/>
                <w:szCs w:val="18"/>
              </w:rPr>
              <w:t xml:space="preserve">; </w:t>
            </w:r>
            <w:hyperlink w:anchor="_ENREF_256" w:tooltip="Itioka, 1996 #14642" w:history="1">
              <w:r w:rsidR="00A348E7" w:rsidRPr="00D72CBE">
                <w:rPr>
                  <w:noProof/>
                  <w:color w:val="000000" w:themeColor="text1"/>
                  <w:szCs w:val="18"/>
                </w:rPr>
                <w:t>Itioka &amp; Inoue 1996</w:t>
              </w:r>
            </w:hyperlink>
            <w:r w:rsidR="00A348E7" w:rsidRPr="00D72CBE">
              <w:rPr>
                <w:noProof/>
                <w:color w:val="000000" w:themeColor="text1"/>
                <w:szCs w:val="18"/>
              </w:rPr>
              <w:t xml:space="preserve">; </w:t>
            </w:r>
            <w:hyperlink w:anchor="_ENREF_299" w:tooltip="Lit, 1994 #4158" w:history="1">
              <w:r w:rsidR="00A348E7" w:rsidRPr="00D72CBE">
                <w:rPr>
                  <w:noProof/>
                  <w:color w:val="000000" w:themeColor="text1"/>
                  <w:szCs w:val="18"/>
                </w:rPr>
                <w:t>Lit &amp; Calilung 1994</w:t>
              </w:r>
            </w:hyperlink>
            <w:r w:rsidR="00A348E7" w:rsidRPr="00D72CBE">
              <w:rPr>
                <w:noProof/>
                <w:color w:val="000000" w:themeColor="text1"/>
                <w:szCs w:val="18"/>
              </w:rPr>
              <w:t xml:space="preserve">; </w:t>
            </w:r>
            <w:hyperlink w:anchor="_ENREF_338" w:tooltip="Matile-Ferrero, 2006 #19605" w:history="1">
              <w:r w:rsidR="00A348E7" w:rsidRPr="00D72CBE">
                <w:rPr>
                  <w:noProof/>
                  <w:color w:val="000000" w:themeColor="text1"/>
                  <w:szCs w:val="18"/>
                </w:rPr>
                <w:t>Matile-Ferrero &amp; Étienne 2006</w:t>
              </w:r>
            </w:hyperlink>
            <w:r w:rsidR="00A348E7" w:rsidRPr="00D72CBE">
              <w:rPr>
                <w:noProof/>
                <w:color w:val="000000" w:themeColor="text1"/>
                <w:szCs w:val="18"/>
              </w:rPr>
              <w:t>)</w:t>
            </w:r>
            <w:r w:rsidR="00A348E7" w:rsidRPr="00D72CBE">
              <w:rPr>
                <w:color w:val="000000" w:themeColor="text1"/>
                <w:szCs w:val="18"/>
              </w:rPr>
              <w:fldChar w:fldCharType="end"/>
            </w:r>
            <w:r w:rsidRPr="00D72CBE">
              <w:rPr>
                <w:color w:val="000000" w:themeColor="text1"/>
                <w:szCs w:val="18"/>
              </w:rPr>
              <w:t xml:space="preserve">; also in Spain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&lt;EndNote&gt;&lt;Cite&gt;&lt;Author&gt;Sánches-García&lt;/Author&gt;&lt;Year&gt;2010&lt;/Year&gt;&lt;RecNum&gt;22598&lt;/RecNum&gt;&lt;DisplayText&gt;(Sánches-García &amp;amp; Ben-Dov 2010)&lt;/DisplayText&gt;&lt;record&gt;&lt;rec-number&gt;22598&lt;/rec-number&gt;&lt;foreign-keys&gt;&lt;key app="EN" db-id="pxwxw0er9zv2fxezxdk5tt5utz5p5vtrwdv0" timestamp="1451972879"&gt;22598&lt;/key&gt;&lt;/foreign-keys&gt;&lt;ref-type name="Journal Article"&gt;17&lt;/ref-type&gt;&lt;contributors&gt;&lt;authors&gt;&lt;author&gt;Sánches-García,I.&lt;/author&gt;&lt;author&gt;Ben-Dov,Y.&lt;/author&gt;&lt;/authors&gt;&lt;/contributors&gt;&lt;titles&gt;&lt;title&gt;New records and data on scale insects (Hemiptera: Coccoidea) from Southern Spain&lt;/title&gt;&lt;secondary-title&gt;Boletín de la Sociedad Entomológica Aragonesa&lt;/secondary-title&gt;&lt;/titles&gt;&lt;periodical&gt;&lt;full-title&gt;Boletín de la Sociedad Entomológica Aragonesa&lt;/full-title&gt;&lt;/periodical&gt;&lt;pages&gt;319-320&lt;/pages&gt;&lt;volume&gt;46&lt;/volume&gt;&lt;keywords&gt;&lt;keyword&gt;Coccoidea&lt;/keyword&gt;&lt;keyword&gt;Data&lt;/keyword&gt;&lt;keyword&gt;Hemiptera&lt;/keyword&gt;&lt;keyword&gt;insect&lt;/keyword&gt;&lt;keyword&gt;Insects&lt;/keyword&gt;&lt;keyword&gt;Mealybug&lt;/keyword&gt;&lt;keyword&gt;Records&lt;/keyword&gt;&lt;keyword&gt;Scale insect&lt;/keyword&gt;&lt;keyword&gt;Scale insects&lt;/keyword&gt;&lt;keyword&gt;Spain&lt;/keyword&gt;&lt;/keywords&gt;&lt;dates&gt;&lt;year&gt;2010&lt;/year&gt;&lt;/dates&gt;&lt;orig-pub&gt;&lt;style face="underline" font="default" size="100%"&gt;J:\E Library\Plant Catalogue\S&lt;/style&gt;&lt;/orig-pub&gt;&lt;label&gt;87461&lt;/label&gt;&lt;urls&gt;&lt;/urls&gt;&lt;custom1&gt;Mealybug group policy YGC&lt;/custom1&gt;&lt;/record&gt;&lt;/Cite&gt;&lt;/EndNote&gt;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415" w:tooltip="Sánches-García, 2010 #22598" w:history="1">
              <w:r w:rsidR="00A348E7" w:rsidRPr="00D72CBE">
                <w:rPr>
                  <w:noProof/>
                  <w:color w:val="000000" w:themeColor="text1"/>
                  <w:szCs w:val="18"/>
                </w:rPr>
                <w:t>Sánches-García &amp; Ben-Dov 2010</w:t>
              </w:r>
            </w:hyperlink>
            <w:r w:rsidR="00A348E7" w:rsidRPr="00D72CBE">
              <w:rPr>
                <w:noProof/>
                <w:color w:val="000000" w:themeColor="text1"/>
                <w:szCs w:val="18"/>
              </w:rPr>
              <w:t>)</w:t>
            </w:r>
            <w:r w:rsidR="00A348E7" w:rsidRPr="00D72CBE">
              <w:rPr>
                <w:color w:val="000000" w:themeColor="text1"/>
                <w:szCs w:val="18"/>
              </w:rPr>
              <w:fldChar w:fldCharType="end"/>
            </w:r>
          </w:p>
          <w:p w14:paraId="6B9B8851" w14:textId="77777777" w:rsidR="00DE292D" w:rsidRPr="00D72CBE" w:rsidRDefault="00DE292D" w:rsidP="00DE292D">
            <w:pPr>
              <w:pStyle w:val="TableText"/>
              <w:rPr>
                <w:color w:val="000000" w:themeColor="text1"/>
              </w:rPr>
            </w:pPr>
          </w:p>
        </w:tc>
        <w:tc>
          <w:tcPr>
            <w:tcW w:w="1562" w:type="dxa"/>
          </w:tcPr>
          <w:p w14:paraId="7A17DDE8" w14:textId="399D8E22" w:rsidR="00DE292D" w:rsidRPr="00D72CBE" w:rsidRDefault="00E715C4" w:rsidP="008F4506">
            <w:pPr>
              <w:pStyle w:val="TableText"/>
              <w:rPr>
                <w:color w:val="000000" w:themeColor="text1"/>
                <w:szCs w:val="18"/>
              </w:rPr>
            </w:pPr>
            <w:r w:rsidRPr="00D72CBE">
              <w:rPr>
                <w:color w:val="000000" w:themeColor="text1"/>
                <w:szCs w:val="18"/>
              </w:rPr>
              <w:lastRenderedPageBreak/>
              <w:t xml:space="preserve">Yes, </w:t>
            </w:r>
            <w:r w:rsidR="00F536F1" w:rsidRPr="00D72CBE">
              <w:rPr>
                <w:color w:val="000000" w:themeColor="text1"/>
                <w:szCs w:val="18"/>
              </w:rPr>
              <w:t xml:space="preserve">North </w:t>
            </w:r>
            <w:r w:rsidR="00503B79" w:rsidRPr="00D72CBE">
              <w:rPr>
                <w:color w:val="000000" w:themeColor="text1"/>
                <w:szCs w:val="18"/>
              </w:rPr>
              <w:t>Qld</w:t>
            </w:r>
            <w:r w:rsidR="008F4506" w:rsidRPr="00D72CBE">
              <w:rPr>
                <w:color w:val="000000" w:themeColor="text1"/>
                <w:szCs w:val="18"/>
              </w:rPr>
              <w:t xml:space="preserve">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&lt;EndNote&gt;&lt;Cite&gt;&lt;Author&gt;QDAF&lt;/Author&gt;&lt;Year&gt;2018&lt;/Year&gt;&lt;RecNum&gt;31999&lt;/RecNum&gt;&lt;DisplayText&gt;(QDAF 2018b)&lt;/DisplayText&gt;&lt;record&gt;&lt;rec-number&gt;31999&lt;/rec-number&gt;&lt;foreign-keys&gt;&lt;key app="EN" db-id="pxwxw0er9zv2fxezxdk5tt5utz5p5vtrwdv0" timestamp="1536191953"&gt;31999&lt;/key&gt;&lt;/foreign-keys&gt;&lt;ref-type name="Electronic Book"&gt;44&lt;/ref-type&gt;&lt;contributors&gt;&lt;authors&gt;&lt;author&gt;QDAF,&lt;/author&gt;&lt;/authors&gt;&lt;/contributors&gt;&lt;titles&gt;&lt;title&gt;A-Z list of horticultural insect pests: cryptic mealybug&lt;/title&gt;&lt;secondary-title&gt;Queensland Government Department of Agriculture and Fisheries &lt;/secondary-title&gt;&lt;/titles&gt;&lt;keywords&gt;&lt;keyword&gt;Cryptic mealybug&lt;/keyword&gt;&lt;keyword&gt;Citrus mealybug&lt;/keyword&gt;&lt;keyword&gt;Pseudococcus cryptus&lt;/keyword&gt;&lt;/keywords&gt;&lt;dates&gt;&lt;year&gt;2018&lt;/year&gt;&lt;pub-dates&gt;&lt;date&gt;6/9/2018&lt;/date&gt;&lt;/pub-dates&gt;&lt;/dates&gt;&lt;pub-location&gt;Brisbane, Australia&lt;/pub-location&gt;&lt;urls&gt;&lt;related-urls&gt;&lt;url&gt;https://www.daf.qld.gov.au/business-priorities/plants/fruit-and-vegetables/a-z-list-of-horticultural-insect-pests/cryptic-mealybug&lt;/url&gt;&lt;/related-urls&gt;&lt;pdf-urls&gt;&lt;url&gt;file://J:\E Library\Plant Catalogue\Q\QDAF 2018 EN31999.pdf&lt;/url&gt;&lt;/pdf-urls&gt;&lt;/urls&gt;&lt;custom1&gt;CHM mealybug group PRA&lt;/custom1&gt;&lt;/record&gt;&lt;/Cite&gt;&lt;/EndNote&gt;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397" w:tooltip="QDAF, 2018 #31999" w:history="1">
              <w:r w:rsidR="00A348E7" w:rsidRPr="00D72CBE">
                <w:rPr>
                  <w:noProof/>
                  <w:color w:val="000000" w:themeColor="text1"/>
                  <w:szCs w:val="18"/>
                </w:rPr>
                <w:t>QDAF 2018b</w:t>
              </w:r>
            </w:hyperlink>
            <w:r w:rsidR="00A348E7" w:rsidRPr="00D72CBE">
              <w:rPr>
                <w:noProof/>
                <w:color w:val="000000" w:themeColor="text1"/>
                <w:szCs w:val="18"/>
              </w:rPr>
              <w:t>)</w:t>
            </w:r>
            <w:r w:rsidR="00A348E7" w:rsidRPr="00D72CBE">
              <w:rPr>
                <w:color w:val="000000" w:themeColor="text1"/>
                <w:szCs w:val="18"/>
              </w:rPr>
              <w:fldChar w:fldCharType="end"/>
            </w:r>
          </w:p>
          <w:p w14:paraId="48C97E97" w14:textId="1049926A" w:rsidR="00B44071" w:rsidRPr="00D72CBE" w:rsidRDefault="00B44071" w:rsidP="00A348E7">
            <w:pPr>
              <w:pStyle w:val="TableText"/>
              <w:rPr>
                <w:color w:val="FF0000"/>
                <w:szCs w:val="18"/>
              </w:rPr>
            </w:pPr>
            <w:r w:rsidRPr="00D72CBE">
              <w:rPr>
                <w:color w:val="000000" w:themeColor="text1"/>
                <w:szCs w:val="18"/>
              </w:rPr>
              <w:t xml:space="preserve">Declared pest, </w:t>
            </w:r>
            <w:r w:rsidRPr="00D72CBE">
              <w:rPr>
                <w:szCs w:val="18"/>
              </w:rPr>
              <w:t xml:space="preserve">prohibited by WA </w:t>
            </w:r>
            <w:r w:rsidR="00A348E7" w:rsidRPr="00D72CBE">
              <w:rPr>
                <w:szCs w:val="18"/>
              </w:rPr>
              <w:fldChar w:fldCharType="begin"/>
            </w:r>
            <w:r w:rsidR="00A348E7" w:rsidRPr="00D72CBE">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D72CBE">
              <w:rPr>
                <w:szCs w:val="18"/>
              </w:rPr>
              <w:fldChar w:fldCharType="separate"/>
            </w:r>
            <w:r w:rsidR="00A348E7" w:rsidRPr="00D72CBE">
              <w:rPr>
                <w:noProof/>
                <w:szCs w:val="18"/>
              </w:rPr>
              <w:t>(</w:t>
            </w:r>
            <w:hyperlink w:anchor="_ENREF_213" w:tooltip="Government of Western Australia, 2018 #32000" w:history="1">
              <w:r w:rsidR="00A348E7" w:rsidRPr="00D72CBE">
                <w:rPr>
                  <w:noProof/>
                  <w:szCs w:val="18"/>
                </w:rPr>
                <w:t xml:space="preserve">Government </w:t>
              </w:r>
              <w:r w:rsidR="00A348E7" w:rsidRPr="00D72CBE">
                <w:rPr>
                  <w:noProof/>
                  <w:szCs w:val="18"/>
                </w:rPr>
                <w:lastRenderedPageBreak/>
                <w:t>of Western Australia 2018</w:t>
              </w:r>
            </w:hyperlink>
            <w:r w:rsidR="00A348E7" w:rsidRPr="00D72CBE">
              <w:rPr>
                <w:noProof/>
                <w:szCs w:val="18"/>
              </w:rPr>
              <w:t>)</w:t>
            </w:r>
            <w:r w:rsidR="00A348E7" w:rsidRPr="00D72CBE">
              <w:rPr>
                <w:szCs w:val="18"/>
              </w:rPr>
              <w:fldChar w:fldCharType="end"/>
            </w:r>
          </w:p>
        </w:tc>
        <w:tc>
          <w:tcPr>
            <w:tcW w:w="2636" w:type="dxa"/>
          </w:tcPr>
          <w:p w14:paraId="750A47BC" w14:textId="31011D92" w:rsidR="00DE292D" w:rsidRPr="00D72CBE" w:rsidRDefault="00DE292D" w:rsidP="00DE292D">
            <w:pPr>
              <w:pStyle w:val="TableText"/>
              <w:rPr>
                <w:color w:val="000000" w:themeColor="text1"/>
                <w:szCs w:val="18"/>
              </w:rPr>
            </w:pPr>
            <w:r w:rsidRPr="00D72CBE">
              <w:rPr>
                <w:color w:val="000000" w:themeColor="text1"/>
                <w:szCs w:val="18"/>
              </w:rPr>
              <w:lastRenderedPageBreak/>
              <w:t xml:space="preserve">On numerous host plants including citrus, coffee, lychee, rambutan and orchids </w:t>
            </w:r>
            <w:r w:rsidR="00A348E7" w:rsidRPr="00D72CBE">
              <w:rPr>
                <w:color w:val="000000" w:themeColor="text1"/>
                <w:szCs w:val="18"/>
              </w:rPr>
              <w:fldChar w:fldCharType="begin">
                <w:fldData xml:space="preserve">PEVuZE5vdGU+PENpdGU+PEF1dGhvcj5JdGlva2E8L0F1dGhvcj48WWVhcj4xOTk2PC9ZZWFyPjxS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A348E7" w:rsidRPr="00D72CBE">
              <w:rPr>
                <w:color w:val="000000" w:themeColor="text1"/>
                <w:szCs w:val="18"/>
              </w:rPr>
              <w:instrText xml:space="preserve"> ADDIN EN.CITE </w:instrText>
            </w:r>
            <w:r w:rsidR="00A348E7" w:rsidRPr="00D72CBE">
              <w:rPr>
                <w:color w:val="000000" w:themeColor="text1"/>
                <w:szCs w:val="18"/>
              </w:rPr>
              <w:fldChar w:fldCharType="begin">
                <w:fldData xml:space="preserve">PEVuZE5vdGU+PENpdGU+PEF1dGhvcj5JdGlva2E8L0F1dGhvcj48WWVhcj4xOTk2PC9ZZWFyPjxS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A348E7" w:rsidRPr="00D72CBE">
              <w:rPr>
                <w:color w:val="000000" w:themeColor="text1"/>
                <w:szCs w:val="18"/>
              </w:rPr>
              <w:instrText xml:space="preserve"> ADDIN EN.CITE.DATA </w:instrText>
            </w:r>
            <w:r w:rsidR="00A348E7" w:rsidRPr="00D72CBE">
              <w:rPr>
                <w:color w:val="000000" w:themeColor="text1"/>
                <w:szCs w:val="18"/>
              </w:rPr>
            </w:r>
            <w:r w:rsidR="00A348E7" w:rsidRPr="00D72CBE">
              <w:rPr>
                <w:color w:val="000000" w:themeColor="text1"/>
                <w:szCs w:val="18"/>
              </w:rPr>
              <w:fldChar w:fldCharType="end"/>
            </w:r>
            <w:r w:rsidR="00A348E7" w:rsidRPr="00D72CBE">
              <w:rPr>
                <w:color w:val="000000" w:themeColor="text1"/>
                <w:szCs w:val="18"/>
              </w:rPr>
            </w:r>
            <w:r w:rsidR="00A348E7" w:rsidRPr="00D72CBE">
              <w:rPr>
                <w:color w:val="000000" w:themeColor="text1"/>
                <w:szCs w:val="18"/>
              </w:rPr>
              <w:fldChar w:fldCharType="separate"/>
            </w:r>
            <w:r w:rsidR="00A348E7" w:rsidRPr="00D72CBE">
              <w:rPr>
                <w:noProof/>
                <w:color w:val="000000" w:themeColor="text1"/>
                <w:szCs w:val="18"/>
              </w:rPr>
              <w:t>(</w:t>
            </w:r>
            <w:hyperlink w:anchor="_ENREF_69" w:tooltip="Blumberg, 1999 #20911" w:history="1">
              <w:r w:rsidR="00A348E7" w:rsidRPr="00D72CBE">
                <w:rPr>
                  <w:noProof/>
                  <w:color w:val="000000" w:themeColor="text1"/>
                  <w:szCs w:val="18"/>
                </w:rPr>
                <w:t>Blumberg, Ben-Dov &amp; Mendel 1999</w:t>
              </w:r>
            </w:hyperlink>
            <w:r w:rsidR="00A348E7" w:rsidRPr="00D72CBE">
              <w:rPr>
                <w:noProof/>
                <w:color w:val="000000" w:themeColor="text1"/>
                <w:szCs w:val="18"/>
              </w:rPr>
              <w:t xml:space="preserve">; </w:t>
            </w:r>
            <w:hyperlink w:anchor="_ENREF_192" w:tooltip="García, 2018 #30143" w:history="1">
              <w:r w:rsidR="00A348E7" w:rsidRPr="00D72CBE">
                <w:rPr>
                  <w:noProof/>
                  <w:color w:val="000000" w:themeColor="text1"/>
                  <w:szCs w:val="18"/>
                </w:rPr>
                <w:t>García et al. 2018</w:t>
              </w:r>
            </w:hyperlink>
            <w:r w:rsidR="00A348E7" w:rsidRPr="00D72CBE">
              <w:rPr>
                <w:noProof/>
                <w:color w:val="000000" w:themeColor="text1"/>
                <w:szCs w:val="18"/>
              </w:rPr>
              <w:t xml:space="preserve">; </w:t>
            </w:r>
            <w:hyperlink w:anchor="_ENREF_256" w:tooltip="Itioka, 1996 #14642" w:history="1">
              <w:r w:rsidR="00A348E7" w:rsidRPr="00D72CBE">
                <w:rPr>
                  <w:noProof/>
                  <w:color w:val="000000" w:themeColor="text1"/>
                  <w:szCs w:val="18"/>
                </w:rPr>
                <w:t>Itioka &amp; Inoue 1996</w:t>
              </w:r>
            </w:hyperlink>
            <w:r w:rsidR="00A348E7" w:rsidRPr="00D72CBE">
              <w:rPr>
                <w:noProof/>
                <w:color w:val="000000" w:themeColor="text1"/>
                <w:szCs w:val="18"/>
              </w:rPr>
              <w:t>)</w:t>
            </w:r>
            <w:r w:rsidR="00A348E7" w:rsidRPr="00D72CBE">
              <w:rPr>
                <w:color w:val="000000" w:themeColor="text1"/>
                <w:szCs w:val="18"/>
              </w:rPr>
              <w:fldChar w:fldCharType="end"/>
            </w:r>
          </w:p>
          <w:p w14:paraId="266EF22E" w14:textId="22F532B3" w:rsidR="00DE292D" w:rsidRPr="00D72CBE" w:rsidRDefault="00DE292D" w:rsidP="00A348E7">
            <w:pPr>
              <w:pStyle w:val="TableText"/>
              <w:rPr>
                <w:color w:val="000000" w:themeColor="text1"/>
              </w:rPr>
            </w:pPr>
            <w:r w:rsidRPr="00D72CBE">
              <w:rPr>
                <w:color w:val="000000" w:themeColor="text1"/>
                <w:szCs w:val="18"/>
              </w:rPr>
              <w:lastRenderedPageBreak/>
              <w:t xml:space="preserve">Assessed as on pathway for mangosteen from Thailand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124" w:tooltip="DAFF, 2004 #8092" w:history="1">
              <w:r w:rsidR="00A348E7" w:rsidRPr="00D72CBE">
                <w:rPr>
                  <w:noProof/>
                  <w:color w:val="000000" w:themeColor="text1"/>
                  <w:szCs w:val="18"/>
                </w:rPr>
                <w:t>DAFF 2004b</w:t>
              </w:r>
            </w:hyperlink>
            <w:r w:rsidR="00A348E7" w:rsidRPr="00D72CBE">
              <w:rPr>
                <w:noProof/>
                <w:color w:val="000000" w:themeColor="text1"/>
                <w:szCs w:val="18"/>
              </w:rPr>
              <w:t>)</w:t>
            </w:r>
            <w:r w:rsidR="00A348E7" w:rsidRPr="00D72CBE">
              <w:rPr>
                <w:color w:val="000000" w:themeColor="text1"/>
                <w:szCs w:val="18"/>
              </w:rPr>
              <w:fldChar w:fldCharType="end"/>
            </w:r>
            <w:r w:rsidRPr="00D72CBE">
              <w:rPr>
                <w:color w:val="000000" w:themeColor="text1"/>
                <w:szCs w:val="18"/>
              </w:rPr>
              <w:t xml:space="preserve">; persimmon from Japan and Israel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125" w:tooltip="DAFF, 2004 #741" w:history="1">
              <w:r w:rsidR="00A348E7" w:rsidRPr="00D72CBE">
                <w:rPr>
                  <w:noProof/>
                  <w:color w:val="000000" w:themeColor="text1"/>
                  <w:szCs w:val="18"/>
                </w:rPr>
                <w:t>DAFF 2004c</w:t>
              </w:r>
            </w:hyperlink>
            <w:r w:rsidR="00A348E7" w:rsidRPr="00D72CBE">
              <w:rPr>
                <w:noProof/>
                <w:color w:val="000000" w:themeColor="text1"/>
                <w:szCs w:val="18"/>
              </w:rPr>
              <w:t>)</w:t>
            </w:r>
            <w:r w:rsidR="00A348E7" w:rsidRPr="00D72CBE">
              <w:rPr>
                <w:color w:val="000000" w:themeColor="text1"/>
                <w:szCs w:val="18"/>
              </w:rPr>
              <w:fldChar w:fldCharType="end"/>
            </w:r>
            <w:r w:rsidRPr="00D72CBE">
              <w:rPr>
                <w:color w:val="000000" w:themeColor="text1"/>
                <w:szCs w:val="18"/>
              </w:rPr>
              <w:t xml:space="preserve">; mangoes from Taiwan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&lt;EndNote&gt;&lt;Cite&gt;&lt;Author&gt;Australia&lt;/Author&gt;&lt;Year&gt;2006&lt;/Year&gt;&lt;RecNum&gt;8093&lt;/RecNum&gt;&lt;DisplayText&gt;(Biosecurity Australia 2006d)&lt;/DisplayText&gt;&lt;record&gt;&lt;rec-number&gt;8093&lt;/rec-number&gt;&lt;foreign-keys&gt;&lt;key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58" w:tooltip="Biosecurity Australia, 2006 #8093" w:history="1">
              <w:r w:rsidR="00A348E7" w:rsidRPr="00D72CBE">
                <w:rPr>
                  <w:noProof/>
                  <w:color w:val="000000" w:themeColor="text1"/>
                  <w:szCs w:val="18"/>
                </w:rPr>
                <w:t>Biosecurity Australia 2006d</w:t>
              </w:r>
            </w:hyperlink>
            <w:r w:rsidR="00A348E7" w:rsidRPr="00D72CBE">
              <w:rPr>
                <w:noProof/>
                <w:color w:val="000000" w:themeColor="text1"/>
                <w:szCs w:val="18"/>
              </w:rPr>
              <w:t>)</w:t>
            </w:r>
            <w:r w:rsidR="00A348E7" w:rsidRPr="00D72CBE">
              <w:rPr>
                <w:color w:val="000000" w:themeColor="text1"/>
                <w:szCs w:val="18"/>
              </w:rPr>
              <w:fldChar w:fldCharType="end"/>
            </w:r>
            <w:r w:rsidRPr="00D72CBE">
              <w:rPr>
                <w:color w:val="000000" w:themeColor="text1"/>
                <w:szCs w:val="18"/>
              </w:rPr>
              <w:t xml:space="preserve">; mandarins from Japan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Catalogue\B&lt;/style&gt;&lt;/orig-pub&gt;&lt;label&gt;71689&lt;/label&gt;&lt;urls&gt;&lt;related-urls&gt;&lt;url&gt;http://www.agriculture.gov.au/biosecurity/risk-analysis/plant/unshu-mandarin-from-japan&lt;/url&gt;&lt;/related-urls&gt;&lt;/urls&gt;&lt;custom1&gt;Unshu mandarins China table grapes sp Mexican avocado lm&lt;/custom1&gt;&lt;custom2&gt;2 mb&lt;/custom2&gt;&lt;custom3&gt;pdf&lt;/custom3&gt;&lt;/record&gt;&lt;/Cite&gt;&lt;/EndNote&gt;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61" w:tooltip="Biosecurity Australia, 2009 #8004" w:history="1">
              <w:r w:rsidR="00A348E7" w:rsidRPr="00D72CBE">
                <w:rPr>
                  <w:noProof/>
                  <w:color w:val="000000" w:themeColor="text1"/>
                  <w:szCs w:val="18"/>
                </w:rPr>
                <w:t>Biosecurity Australia 2009</w:t>
              </w:r>
            </w:hyperlink>
            <w:r w:rsidR="00A348E7" w:rsidRPr="00D72CBE">
              <w:rPr>
                <w:noProof/>
                <w:color w:val="000000" w:themeColor="text1"/>
                <w:szCs w:val="18"/>
              </w:rPr>
              <w:t>)</w:t>
            </w:r>
            <w:r w:rsidR="00A348E7" w:rsidRPr="00D72CBE">
              <w:rPr>
                <w:color w:val="000000" w:themeColor="text1"/>
                <w:szCs w:val="18"/>
              </w:rPr>
              <w:fldChar w:fldCharType="end"/>
            </w:r>
            <w:r w:rsidRPr="00D72CBE">
              <w:rPr>
                <w:color w:val="000000" w:themeColor="text1"/>
                <w:szCs w:val="18"/>
              </w:rPr>
              <w:t xml:space="preserve">; mangosteen from Indonesia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127" w:tooltip="DAFF, 2012 #17411" w:history="1">
              <w:r w:rsidR="00A348E7" w:rsidRPr="00D72CBE">
                <w:rPr>
                  <w:noProof/>
                  <w:color w:val="000000" w:themeColor="text1"/>
                  <w:szCs w:val="18"/>
                </w:rPr>
                <w:t>DAFF 2012b</w:t>
              </w:r>
            </w:hyperlink>
            <w:r w:rsidR="00A348E7" w:rsidRPr="00D72CBE">
              <w:rPr>
                <w:noProof/>
                <w:color w:val="000000" w:themeColor="text1"/>
                <w:szCs w:val="18"/>
              </w:rPr>
              <w:t>)</w:t>
            </w:r>
            <w:r w:rsidR="00A348E7" w:rsidRPr="00D72CBE">
              <w:rPr>
                <w:color w:val="000000" w:themeColor="text1"/>
                <w:szCs w:val="18"/>
              </w:rPr>
              <w:fldChar w:fldCharType="end"/>
            </w:r>
            <w:r w:rsidRPr="00D72CBE">
              <w:rPr>
                <w:color w:val="000000" w:themeColor="text1"/>
                <w:szCs w:val="18"/>
              </w:rPr>
              <w:t xml:space="preserve">; lychees from Taiwan and Vietnam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130" w:tooltip="DAFF, 2013 #19780" w:history="1">
              <w:r w:rsidR="00A348E7" w:rsidRPr="00D72CBE">
                <w:rPr>
                  <w:noProof/>
                  <w:color w:val="000000" w:themeColor="text1"/>
                  <w:szCs w:val="18"/>
                </w:rPr>
                <w:t>DAFF 2013c</w:t>
              </w:r>
            </w:hyperlink>
            <w:r w:rsidR="00A348E7" w:rsidRPr="00D72CBE">
              <w:rPr>
                <w:noProof/>
                <w:color w:val="000000" w:themeColor="text1"/>
                <w:szCs w:val="18"/>
              </w:rPr>
              <w:t>)</w:t>
            </w:r>
            <w:r w:rsidR="00A348E7" w:rsidRPr="00D72CBE">
              <w:rPr>
                <w:color w:val="000000" w:themeColor="text1"/>
                <w:szCs w:val="18"/>
              </w:rPr>
              <w:fldChar w:fldCharType="end"/>
            </w:r>
          </w:p>
        </w:tc>
        <w:tc>
          <w:tcPr>
            <w:tcW w:w="2715" w:type="dxa"/>
          </w:tcPr>
          <w:p w14:paraId="094DA45C" w14:textId="23536D5E" w:rsidR="00DE292D" w:rsidRPr="00D72CBE" w:rsidRDefault="00DE292D" w:rsidP="00DE292D">
            <w:pPr>
              <w:pStyle w:val="TableText"/>
              <w:rPr>
                <w:color w:val="000000" w:themeColor="text1"/>
                <w:szCs w:val="18"/>
              </w:rPr>
            </w:pPr>
            <w:r w:rsidRPr="00D72CBE">
              <w:rPr>
                <w:color w:val="000000" w:themeColor="text1"/>
                <w:szCs w:val="18"/>
              </w:rPr>
              <w:lastRenderedPageBreak/>
              <w:t xml:space="preserve">Intercepted in Australia on mangosteen </w:t>
            </w:r>
            <w:r w:rsidR="008D0E49" w:rsidRPr="00D72CBE">
              <w:rPr>
                <w:color w:val="000000" w:themeColor="text1"/>
                <w:szCs w:val="18"/>
              </w:rPr>
              <w:t>in</w:t>
            </w:r>
            <w:r w:rsidRPr="00D72CBE">
              <w:rPr>
                <w:color w:val="000000" w:themeColor="text1"/>
                <w:szCs w:val="18"/>
              </w:rPr>
              <w:t xml:space="preserve"> air baggage; adult and nymph on plum; on fresh citrus leaves </w:t>
            </w:r>
          </w:p>
          <w:p w14:paraId="02A70224" w14:textId="6ADCEDEB" w:rsidR="00DE292D" w:rsidRPr="00D72CBE" w:rsidRDefault="00DE292D" w:rsidP="00A348E7">
            <w:pPr>
              <w:pStyle w:val="TableText"/>
              <w:rPr>
                <w:color w:val="000000" w:themeColor="text1"/>
              </w:rPr>
            </w:pPr>
            <w:r w:rsidRPr="00D72CBE">
              <w:rPr>
                <w:color w:val="000000" w:themeColor="text1"/>
                <w:szCs w:val="18"/>
              </w:rPr>
              <w:t xml:space="preserve">On </w:t>
            </w:r>
            <w:r w:rsidRPr="00D72CBE">
              <w:rPr>
                <w:i/>
                <w:color w:val="000000" w:themeColor="text1"/>
                <w:szCs w:val="18"/>
              </w:rPr>
              <w:t>Cocos nucifera</w:t>
            </w:r>
            <w:r w:rsidRPr="00D72CBE">
              <w:rPr>
                <w:color w:val="000000" w:themeColor="text1"/>
                <w:szCs w:val="18"/>
              </w:rPr>
              <w:t xml:space="preserve"> from Cambodia to the USA; on </w:t>
            </w:r>
            <w:r w:rsidRPr="00D72CBE">
              <w:rPr>
                <w:i/>
                <w:color w:val="000000" w:themeColor="text1"/>
                <w:szCs w:val="18"/>
              </w:rPr>
              <w:t xml:space="preserve">Punica </w:t>
            </w:r>
            <w:r w:rsidRPr="00D72CBE">
              <w:rPr>
                <w:i/>
                <w:color w:val="000000" w:themeColor="text1"/>
                <w:szCs w:val="18"/>
              </w:rPr>
              <w:lastRenderedPageBreak/>
              <w:t>granatum</w:t>
            </w:r>
            <w:r w:rsidRPr="00D72CBE">
              <w:rPr>
                <w:color w:val="000000" w:themeColor="text1"/>
                <w:szCs w:val="18"/>
              </w:rPr>
              <w:t xml:space="preserve"> and </w:t>
            </w:r>
            <w:r w:rsidRPr="00D72CBE">
              <w:rPr>
                <w:i/>
                <w:color w:val="000000" w:themeColor="text1"/>
                <w:szCs w:val="18"/>
              </w:rPr>
              <w:t>Arecaceae</w:t>
            </w:r>
            <w:r w:rsidRPr="00D72CBE">
              <w:rPr>
                <w:color w:val="000000" w:themeColor="text1"/>
                <w:szCs w:val="18"/>
              </w:rPr>
              <w:t xml:space="preserve"> from India to the USA; on </w:t>
            </w:r>
            <w:r w:rsidRPr="00D72CBE">
              <w:rPr>
                <w:i/>
                <w:color w:val="000000" w:themeColor="text1"/>
                <w:szCs w:val="18"/>
              </w:rPr>
              <w:t>Aglaonema</w:t>
            </w:r>
            <w:r w:rsidRPr="00D72CBE">
              <w:rPr>
                <w:color w:val="000000" w:themeColor="text1"/>
                <w:szCs w:val="18"/>
              </w:rPr>
              <w:t xml:space="preserve"> sp., </w:t>
            </w:r>
            <w:r w:rsidRPr="00D72CBE">
              <w:rPr>
                <w:i/>
                <w:color w:val="000000" w:themeColor="text1"/>
                <w:szCs w:val="18"/>
              </w:rPr>
              <w:t>Citrus limon</w:t>
            </w:r>
            <w:r w:rsidRPr="00D72CBE">
              <w:rPr>
                <w:color w:val="000000" w:themeColor="text1"/>
                <w:szCs w:val="18"/>
              </w:rPr>
              <w:t xml:space="preserve">, </w:t>
            </w:r>
            <w:r w:rsidRPr="00D72CBE">
              <w:rPr>
                <w:i/>
                <w:color w:val="000000" w:themeColor="text1"/>
                <w:szCs w:val="18"/>
              </w:rPr>
              <w:t>Garcinia</w:t>
            </w:r>
            <w:r w:rsidRPr="00D72CBE">
              <w:rPr>
                <w:color w:val="000000" w:themeColor="text1"/>
                <w:szCs w:val="18"/>
              </w:rPr>
              <w:t xml:space="preserve"> sp., </w:t>
            </w:r>
            <w:r w:rsidRPr="00D72CBE">
              <w:rPr>
                <w:i/>
                <w:color w:val="000000" w:themeColor="text1"/>
                <w:szCs w:val="18"/>
              </w:rPr>
              <w:t>Mangifera indica</w:t>
            </w:r>
            <w:r w:rsidRPr="00D72CBE">
              <w:rPr>
                <w:color w:val="000000" w:themeColor="text1"/>
                <w:szCs w:val="18"/>
              </w:rPr>
              <w:t xml:space="preserve"> from Indonesia to the USA; on </w:t>
            </w:r>
            <w:r w:rsidRPr="00D72CBE">
              <w:rPr>
                <w:i/>
                <w:color w:val="000000" w:themeColor="text1"/>
                <w:szCs w:val="18"/>
              </w:rPr>
              <w:t>Citrus</w:t>
            </w:r>
            <w:r w:rsidRPr="00D72CBE">
              <w:rPr>
                <w:color w:val="000000" w:themeColor="text1"/>
                <w:szCs w:val="18"/>
              </w:rPr>
              <w:t xml:space="preserve"> sp. from Laos to the USA; on </w:t>
            </w:r>
            <w:r w:rsidRPr="00D72CBE">
              <w:rPr>
                <w:i/>
                <w:color w:val="000000" w:themeColor="text1"/>
                <w:szCs w:val="18"/>
              </w:rPr>
              <w:t xml:space="preserve">Nephelium lappaceum </w:t>
            </w:r>
            <w:r w:rsidRPr="00D72CBE">
              <w:rPr>
                <w:color w:val="000000" w:themeColor="text1"/>
                <w:szCs w:val="18"/>
              </w:rPr>
              <w:t xml:space="preserve">from Malaysia to the USA; on </w:t>
            </w:r>
            <w:r w:rsidRPr="00D72CBE">
              <w:rPr>
                <w:i/>
                <w:color w:val="000000" w:themeColor="text1"/>
                <w:szCs w:val="18"/>
              </w:rPr>
              <w:t>Aglaonema</w:t>
            </w:r>
            <w:r w:rsidRPr="00D72CBE">
              <w:rPr>
                <w:color w:val="000000" w:themeColor="text1"/>
                <w:szCs w:val="18"/>
              </w:rPr>
              <w:t xml:space="preserve"> sp., Orchidaceae, </w:t>
            </w:r>
            <w:r w:rsidRPr="00D72CBE">
              <w:rPr>
                <w:i/>
                <w:color w:val="000000" w:themeColor="text1"/>
                <w:szCs w:val="18"/>
              </w:rPr>
              <w:t xml:space="preserve">Paphiopedalum </w:t>
            </w:r>
            <w:r w:rsidRPr="00D72CBE">
              <w:rPr>
                <w:color w:val="000000" w:themeColor="text1"/>
                <w:szCs w:val="18"/>
              </w:rPr>
              <w:t xml:space="preserve">sp., </w:t>
            </w:r>
            <w:r w:rsidRPr="00D72CBE">
              <w:rPr>
                <w:i/>
                <w:color w:val="000000" w:themeColor="text1"/>
                <w:szCs w:val="18"/>
              </w:rPr>
              <w:t>Phalaenopsis amatilis</w:t>
            </w:r>
            <w:r w:rsidRPr="00D72CBE">
              <w:rPr>
                <w:color w:val="000000" w:themeColor="text1"/>
                <w:szCs w:val="18"/>
              </w:rPr>
              <w:t xml:space="preserve">, </w:t>
            </w:r>
            <w:r w:rsidRPr="00D72CBE">
              <w:rPr>
                <w:i/>
                <w:color w:val="000000" w:themeColor="text1"/>
                <w:szCs w:val="18"/>
              </w:rPr>
              <w:t>Lansium domesticum</w:t>
            </w:r>
            <w:r w:rsidRPr="00D72CBE">
              <w:rPr>
                <w:color w:val="000000" w:themeColor="text1"/>
                <w:szCs w:val="18"/>
              </w:rPr>
              <w:t xml:space="preserve">, </w:t>
            </w:r>
            <w:r w:rsidRPr="00D72CBE">
              <w:rPr>
                <w:i/>
                <w:color w:val="000000" w:themeColor="text1"/>
                <w:szCs w:val="18"/>
              </w:rPr>
              <w:t>Moringa oleifera</w:t>
            </w:r>
            <w:r w:rsidRPr="00D72CBE">
              <w:rPr>
                <w:color w:val="000000" w:themeColor="text1"/>
                <w:szCs w:val="18"/>
              </w:rPr>
              <w:t xml:space="preserve">, </w:t>
            </w:r>
            <w:r w:rsidRPr="00D72CBE">
              <w:rPr>
                <w:i/>
                <w:color w:val="000000" w:themeColor="text1"/>
                <w:szCs w:val="18"/>
              </w:rPr>
              <w:t>Spathoglottis</w:t>
            </w:r>
            <w:r w:rsidRPr="00D72CBE">
              <w:rPr>
                <w:color w:val="000000" w:themeColor="text1"/>
                <w:szCs w:val="18"/>
              </w:rPr>
              <w:t xml:space="preserve"> sp., </w:t>
            </w:r>
            <w:r w:rsidRPr="00D72CBE">
              <w:rPr>
                <w:i/>
                <w:color w:val="000000" w:themeColor="text1"/>
                <w:szCs w:val="18"/>
              </w:rPr>
              <w:t>Croton</w:t>
            </w:r>
            <w:r w:rsidRPr="00D72CBE">
              <w:rPr>
                <w:color w:val="000000" w:themeColor="text1"/>
                <w:szCs w:val="18"/>
              </w:rPr>
              <w:t xml:space="preserve"> sp., </w:t>
            </w:r>
            <w:r w:rsidRPr="00D72CBE">
              <w:rPr>
                <w:i/>
                <w:color w:val="000000" w:themeColor="text1"/>
                <w:szCs w:val="18"/>
              </w:rPr>
              <w:t>M.  indica</w:t>
            </w:r>
            <w:r w:rsidRPr="00D72CBE">
              <w:rPr>
                <w:color w:val="000000" w:themeColor="text1"/>
                <w:szCs w:val="18"/>
              </w:rPr>
              <w:t xml:space="preserve">, </w:t>
            </w:r>
            <w:r w:rsidRPr="00D72CBE">
              <w:rPr>
                <w:i/>
                <w:color w:val="000000" w:themeColor="text1"/>
                <w:szCs w:val="18"/>
              </w:rPr>
              <w:t>Eugenia malaccensis</w:t>
            </w:r>
            <w:r w:rsidRPr="00D72CBE">
              <w:rPr>
                <w:color w:val="000000" w:themeColor="text1"/>
                <w:szCs w:val="18"/>
              </w:rPr>
              <w:t xml:space="preserve">, </w:t>
            </w:r>
            <w:r w:rsidRPr="00D72CBE">
              <w:rPr>
                <w:i/>
                <w:color w:val="000000" w:themeColor="text1"/>
                <w:szCs w:val="18"/>
              </w:rPr>
              <w:t>Areca</w:t>
            </w:r>
            <w:r w:rsidRPr="00D72CBE">
              <w:rPr>
                <w:color w:val="000000" w:themeColor="text1"/>
                <w:szCs w:val="18"/>
              </w:rPr>
              <w:t xml:space="preserve"> sp. and </w:t>
            </w:r>
            <w:r w:rsidRPr="00D72CBE">
              <w:rPr>
                <w:i/>
                <w:color w:val="000000" w:themeColor="text1"/>
                <w:szCs w:val="18"/>
              </w:rPr>
              <w:t>Citrus</w:t>
            </w:r>
            <w:r w:rsidRPr="00D72CBE">
              <w:rPr>
                <w:color w:val="000000" w:themeColor="text1"/>
                <w:szCs w:val="18"/>
              </w:rPr>
              <w:t xml:space="preserve"> sp. from the Philippines to the USA; on </w:t>
            </w:r>
            <w:r w:rsidRPr="00D72CBE">
              <w:rPr>
                <w:i/>
                <w:color w:val="000000" w:themeColor="text1"/>
                <w:szCs w:val="18"/>
              </w:rPr>
              <w:t>Ananas sativa</w:t>
            </w:r>
            <w:r w:rsidRPr="00D72CBE">
              <w:rPr>
                <w:color w:val="000000" w:themeColor="text1"/>
                <w:szCs w:val="18"/>
              </w:rPr>
              <w:t xml:space="preserve"> from Singapore to India; on </w:t>
            </w:r>
            <w:r w:rsidRPr="00D72CBE">
              <w:rPr>
                <w:i/>
                <w:color w:val="000000" w:themeColor="text1"/>
                <w:szCs w:val="18"/>
              </w:rPr>
              <w:t>Arecaceae</w:t>
            </w:r>
            <w:r w:rsidRPr="00D72CBE">
              <w:rPr>
                <w:color w:val="000000" w:themeColor="text1"/>
                <w:szCs w:val="18"/>
              </w:rPr>
              <w:t xml:space="preserve">, </w:t>
            </w:r>
            <w:r w:rsidRPr="00D72CBE">
              <w:rPr>
                <w:i/>
                <w:color w:val="000000" w:themeColor="text1"/>
                <w:szCs w:val="18"/>
              </w:rPr>
              <w:t>Cyrtostachys renda</w:t>
            </w:r>
            <w:r w:rsidRPr="00D72CBE">
              <w:rPr>
                <w:color w:val="000000" w:themeColor="text1"/>
                <w:szCs w:val="18"/>
              </w:rPr>
              <w:t xml:space="preserve">, </w:t>
            </w:r>
            <w:r w:rsidRPr="00D72CBE">
              <w:rPr>
                <w:i/>
                <w:color w:val="000000" w:themeColor="text1"/>
                <w:szCs w:val="18"/>
              </w:rPr>
              <w:t>N. lappaceum</w:t>
            </w:r>
            <w:r w:rsidRPr="00D72CBE">
              <w:rPr>
                <w:color w:val="000000" w:themeColor="text1"/>
                <w:szCs w:val="18"/>
              </w:rPr>
              <w:t xml:space="preserve">, </w:t>
            </w:r>
            <w:r w:rsidRPr="00D72CBE">
              <w:rPr>
                <w:i/>
                <w:color w:val="000000" w:themeColor="text1"/>
                <w:szCs w:val="18"/>
              </w:rPr>
              <w:t>N.</w:t>
            </w:r>
            <w:r w:rsidRPr="00D72CBE">
              <w:rPr>
                <w:color w:val="000000" w:themeColor="text1"/>
                <w:szCs w:val="18"/>
              </w:rPr>
              <w:t xml:space="preserve"> sp., </w:t>
            </w:r>
            <w:r w:rsidRPr="00D72CBE">
              <w:rPr>
                <w:i/>
                <w:color w:val="000000" w:themeColor="text1"/>
                <w:szCs w:val="18"/>
              </w:rPr>
              <w:t>Litchi chinensis</w:t>
            </w:r>
            <w:r w:rsidRPr="00D72CBE">
              <w:rPr>
                <w:color w:val="000000" w:themeColor="text1"/>
                <w:szCs w:val="18"/>
              </w:rPr>
              <w:t xml:space="preserve"> and </w:t>
            </w:r>
            <w:r w:rsidRPr="00D72CBE">
              <w:rPr>
                <w:i/>
                <w:color w:val="000000" w:themeColor="text1"/>
                <w:szCs w:val="18"/>
              </w:rPr>
              <w:t>Artocarpus</w:t>
            </w:r>
            <w:r w:rsidRPr="00D72CBE">
              <w:rPr>
                <w:color w:val="000000" w:themeColor="text1"/>
                <w:szCs w:val="18"/>
              </w:rPr>
              <w:t xml:space="preserve"> sp. from Singapore to the USA; on </w:t>
            </w:r>
            <w:r w:rsidRPr="00D72CBE">
              <w:rPr>
                <w:i/>
                <w:color w:val="000000" w:themeColor="text1"/>
                <w:szCs w:val="18"/>
              </w:rPr>
              <w:t>Garcinia mangostana</w:t>
            </w:r>
            <w:r w:rsidRPr="00D72CBE">
              <w:rPr>
                <w:color w:val="000000" w:themeColor="text1"/>
                <w:szCs w:val="18"/>
              </w:rPr>
              <w:t xml:space="preserve">, </w:t>
            </w:r>
            <w:r w:rsidRPr="00D72CBE">
              <w:rPr>
                <w:i/>
                <w:color w:val="000000" w:themeColor="text1"/>
                <w:szCs w:val="18"/>
              </w:rPr>
              <w:t>Arecaeace</w:t>
            </w:r>
            <w:r w:rsidRPr="00D72CBE">
              <w:rPr>
                <w:color w:val="000000" w:themeColor="text1"/>
                <w:szCs w:val="18"/>
              </w:rPr>
              <w:t xml:space="preserve">, </w:t>
            </w:r>
            <w:r w:rsidRPr="00D72CBE">
              <w:rPr>
                <w:i/>
                <w:color w:val="000000" w:themeColor="text1"/>
                <w:szCs w:val="18"/>
              </w:rPr>
              <w:t>Orchidaceae</w:t>
            </w:r>
            <w:r w:rsidRPr="00D72CBE">
              <w:rPr>
                <w:color w:val="000000" w:themeColor="text1"/>
                <w:szCs w:val="18"/>
              </w:rPr>
              <w:t xml:space="preserve">, </w:t>
            </w:r>
            <w:r w:rsidRPr="00D72CBE">
              <w:rPr>
                <w:i/>
                <w:color w:val="000000" w:themeColor="text1"/>
                <w:szCs w:val="18"/>
              </w:rPr>
              <w:t>Paphiopedalum bellatulum</w:t>
            </w:r>
            <w:r w:rsidRPr="00D72CBE">
              <w:rPr>
                <w:color w:val="000000" w:themeColor="text1"/>
                <w:szCs w:val="18"/>
              </w:rPr>
              <w:t xml:space="preserve">, </w:t>
            </w:r>
            <w:r w:rsidRPr="00D72CBE">
              <w:rPr>
                <w:i/>
                <w:color w:val="000000" w:themeColor="text1"/>
                <w:szCs w:val="18"/>
              </w:rPr>
              <w:t>Pandanus</w:t>
            </w:r>
            <w:r w:rsidRPr="00D72CBE">
              <w:rPr>
                <w:color w:val="000000" w:themeColor="text1"/>
                <w:szCs w:val="18"/>
              </w:rPr>
              <w:t xml:space="preserve"> sp., </w:t>
            </w:r>
            <w:r w:rsidRPr="00D72CBE">
              <w:rPr>
                <w:i/>
                <w:color w:val="000000" w:themeColor="text1"/>
                <w:szCs w:val="18"/>
              </w:rPr>
              <w:t>M. indica</w:t>
            </w:r>
            <w:r w:rsidRPr="00D72CBE">
              <w:rPr>
                <w:color w:val="000000" w:themeColor="text1"/>
                <w:szCs w:val="18"/>
              </w:rPr>
              <w:t xml:space="preserve">, </w:t>
            </w:r>
            <w:r w:rsidRPr="00D72CBE">
              <w:rPr>
                <w:i/>
                <w:color w:val="000000" w:themeColor="text1"/>
                <w:szCs w:val="18"/>
              </w:rPr>
              <w:t>Areca catechu</w:t>
            </w:r>
            <w:r w:rsidRPr="00D72CBE">
              <w:rPr>
                <w:color w:val="000000" w:themeColor="text1"/>
                <w:szCs w:val="18"/>
              </w:rPr>
              <w:t xml:space="preserve">, </w:t>
            </w:r>
            <w:r w:rsidRPr="00D72CBE">
              <w:rPr>
                <w:i/>
                <w:color w:val="000000" w:themeColor="text1"/>
                <w:szCs w:val="18"/>
              </w:rPr>
              <w:t>Citrus maxima</w:t>
            </w:r>
            <w:r w:rsidRPr="00D72CBE">
              <w:rPr>
                <w:color w:val="000000" w:themeColor="text1"/>
                <w:szCs w:val="18"/>
              </w:rPr>
              <w:t xml:space="preserve">, </w:t>
            </w:r>
            <w:r w:rsidRPr="00D72CBE">
              <w:rPr>
                <w:i/>
                <w:color w:val="000000" w:themeColor="text1"/>
                <w:szCs w:val="18"/>
              </w:rPr>
              <w:t>C.</w:t>
            </w:r>
            <w:r w:rsidRPr="00D72CBE">
              <w:rPr>
                <w:color w:val="000000" w:themeColor="text1"/>
                <w:szCs w:val="18"/>
              </w:rPr>
              <w:t xml:space="preserve"> spp., </w:t>
            </w:r>
            <w:r w:rsidRPr="00D72CBE">
              <w:rPr>
                <w:i/>
                <w:color w:val="000000" w:themeColor="text1"/>
                <w:szCs w:val="18"/>
              </w:rPr>
              <w:t>Paphiopedilum</w:t>
            </w:r>
            <w:r w:rsidRPr="00D72CBE">
              <w:rPr>
                <w:color w:val="000000" w:themeColor="text1"/>
                <w:szCs w:val="18"/>
              </w:rPr>
              <w:t xml:space="preserve"> sp., orchid leaf, </w:t>
            </w:r>
            <w:r w:rsidRPr="00D72CBE">
              <w:rPr>
                <w:i/>
                <w:color w:val="000000" w:themeColor="text1"/>
                <w:szCs w:val="18"/>
              </w:rPr>
              <w:t>Cocos nucifera</w:t>
            </w:r>
            <w:r w:rsidRPr="00D72CBE">
              <w:rPr>
                <w:color w:val="000000" w:themeColor="text1"/>
                <w:szCs w:val="18"/>
              </w:rPr>
              <w:t xml:space="preserve"> and </w:t>
            </w:r>
            <w:r w:rsidRPr="00D72CBE">
              <w:rPr>
                <w:i/>
                <w:color w:val="000000" w:themeColor="text1"/>
                <w:szCs w:val="18"/>
              </w:rPr>
              <w:t>Tamarindus indica</w:t>
            </w:r>
            <w:r w:rsidRPr="00D72CBE">
              <w:rPr>
                <w:color w:val="000000" w:themeColor="text1"/>
                <w:szCs w:val="18"/>
              </w:rPr>
              <w:t xml:space="preserve"> from Thailand to the USA; on </w:t>
            </w:r>
            <w:r w:rsidRPr="00D72CBE">
              <w:rPr>
                <w:i/>
                <w:color w:val="000000" w:themeColor="text1"/>
                <w:szCs w:val="18"/>
              </w:rPr>
              <w:t>Arecaeceae</w:t>
            </w:r>
            <w:r w:rsidRPr="00D72CBE">
              <w:rPr>
                <w:color w:val="000000" w:themeColor="text1"/>
                <w:szCs w:val="18"/>
              </w:rPr>
              <w:t xml:space="preserve">, </w:t>
            </w:r>
            <w:r w:rsidRPr="00D72CBE">
              <w:rPr>
                <w:i/>
                <w:color w:val="000000" w:themeColor="text1"/>
                <w:szCs w:val="18"/>
              </w:rPr>
              <w:t>Areca catechu</w:t>
            </w:r>
            <w:r w:rsidRPr="00D72CBE">
              <w:rPr>
                <w:color w:val="000000" w:themeColor="text1"/>
                <w:szCs w:val="18"/>
              </w:rPr>
              <w:t xml:space="preserve"> from Vietnam to the USA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485" w:tooltip="Williams, 2004 #2360" w:history="1">
              <w:r w:rsidR="00A348E7" w:rsidRPr="00D72CBE">
                <w:rPr>
                  <w:noProof/>
                  <w:color w:val="000000" w:themeColor="text1"/>
                  <w:szCs w:val="18"/>
                </w:rPr>
                <w:t>Williams 2004</w:t>
              </w:r>
            </w:hyperlink>
            <w:r w:rsidR="00A348E7" w:rsidRPr="00D72CBE">
              <w:rPr>
                <w:noProof/>
                <w:color w:val="000000" w:themeColor="text1"/>
                <w:szCs w:val="18"/>
              </w:rPr>
              <w:t>)</w:t>
            </w:r>
            <w:r w:rsidR="00A348E7" w:rsidRPr="00D72CBE">
              <w:rPr>
                <w:color w:val="000000" w:themeColor="text1"/>
                <w:szCs w:val="18"/>
              </w:rPr>
              <w:fldChar w:fldCharType="end"/>
            </w:r>
            <w:r w:rsidRPr="00D72CBE">
              <w:rPr>
                <w:color w:val="000000" w:themeColor="text1"/>
                <w:szCs w:val="18"/>
              </w:rPr>
              <w:t xml:space="preserve">; on many hosts and the most common is citrus from Brazil, China, El Salvador, Hong Kong, India, Indonesia, Israel, Japan, Java, Laos, Lebanon, Malaysia, Paraguay, Singapore, the Philippines, Sri </w:t>
            </w:r>
            <w:r w:rsidRPr="00D72CBE">
              <w:rPr>
                <w:color w:val="000000" w:themeColor="text1"/>
                <w:szCs w:val="18"/>
              </w:rPr>
              <w:lastRenderedPageBreak/>
              <w:t xml:space="preserve">Lanka, Sumatra, Taiwan, Thailand, Vietnam, Western Samoa and Yugoslavia to the USA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346" w:tooltip="Miller, 2014 #22576" w:history="1">
              <w:r w:rsidR="00A348E7" w:rsidRPr="00D72CBE">
                <w:rPr>
                  <w:noProof/>
                  <w:color w:val="000000" w:themeColor="text1"/>
                  <w:szCs w:val="18"/>
                </w:rPr>
                <w:t>Miller et al. 2014a</w:t>
              </w:r>
            </w:hyperlink>
            <w:r w:rsidR="00A348E7" w:rsidRPr="00D72CBE">
              <w:rPr>
                <w:noProof/>
                <w:color w:val="000000" w:themeColor="text1"/>
                <w:szCs w:val="18"/>
              </w:rPr>
              <w:t>)</w:t>
            </w:r>
            <w:r w:rsidR="00A348E7" w:rsidRPr="00D72CBE">
              <w:rPr>
                <w:color w:val="000000" w:themeColor="text1"/>
                <w:szCs w:val="18"/>
              </w:rPr>
              <w:fldChar w:fldCharType="end"/>
            </w:r>
            <w:r w:rsidRPr="00D72CBE">
              <w:rPr>
                <w:color w:val="000000" w:themeColor="text1"/>
                <w:szCs w:val="18"/>
              </w:rPr>
              <w:t xml:space="preserve">; on </w:t>
            </w:r>
            <w:r w:rsidRPr="00D72CBE">
              <w:rPr>
                <w:i/>
                <w:color w:val="000000" w:themeColor="text1"/>
                <w:szCs w:val="18"/>
              </w:rPr>
              <w:t>Ficus</w:t>
            </w:r>
            <w:r w:rsidRPr="00D72CBE">
              <w:rPr>
                <w:color w:val="000000" w:themeColor="text1"/>
                <w:szCs w:val="18"/>
              </w:rPr>
              <w:t xml:space="preserve"> from China to South Korea </w:t>
            </w:r>
            <w:r w:rsidR="00A348E7" w:rsidRPr="00D72CBE">
              <w:rPr>
                <w:color w:val="000000" w:themeColor="text1"/>
                <w:szCs w:val="18"/>
              </w:rPr>
              <w:fldChar w:fldCharType="begin"/>
            </w:r>
            <w:r w:rsidR="00A348E7" w:rsidRPr="00D72CBE">
              <w:rPr>
                <w:color w:val="000000" w:themeColor="text1"/>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color w:val="000000" w:themeColor="text1"/>
                <w:szCs w:val="18"/>
              </w:rPr>
              <w:fldChar w:fldCharType="separate"/>
            </w:r>
            <w:r w:rsidR="00A348E7" w:rsidRPr="00D72CBE">
              <w:rPr>
                <w:noProof/>
                <w:color w:val="000000" w:themeColor="text1"/>
                <w:szCs w:val="18"/>
              </w:rPr>
              <w:t>(</w:t>
            </w:r>
            <w:hyperlink w:anchor="_ENREF_260" w:tooltip="Ji, 2010 #19987" w:history="1">
              <w:r w:rsidR="00A348E7" w:rsidRPr="00D72CBE">
                <w:rPr>
                  <w:noProof/>
                  <w:color w:val="000000" w:themeColor="text1"/>
                  <w:szCs w:val="18"/>
                </w:rPr>
                <w:t>Ji, Wu &amp; Suh 2010</w:t>
              </w:r>
            </w:hyperlink>
            <w:r w:rsidR="00A348E7" w:rsidRPr="00D72CBE">
              <w:rPr>
                <w:noProof/>
                <w:color w:val="000000" w:themeColor="text1"/>
                <w:szCs w:val="18"/>
              </w:rPr>
              <w:t>)</w:t>
            </w:r>
            <w:r w:rsidR="00A348E7" w:rsidRPr="00D72CBE">
              <w:rPr>
                <w:color w:val="000000" w:themeColor="text1"/>
                <w:szCs w:val="18"/>
              </w:rPr>
              <w:fldChar w:fldCharType="end"/>
            </w:r>
          </w:p>
        </w:tc>
        <w:tc>
          <w:tcPr>
            <w:tcW w:w="1342" w:type="dxa"/>
          </w:tcPr>
          <w:p w14:paraId="5C09D2B4" w14:textId="77FB0287" w:rsidR="00DE292D" w:rsidRPr="00D72CBE" w:rsidRDefault="00F536F1" w:rsidP="00DE292D">
            <w:pPr>
              <w:pStyle w:val="TableText"/>
              <w:rPr>
                <w:color w:val="000000" w:themeColor="text1"/>
              </w:rPr>
            </w:pPr>
            <w:r w:rsidRPr="00D72CBE">
              <w:rPr>
                <w:color w:val="000000" w:themeColor="text1"/>
                <w:szCs w:val="18"/>
              </w:rPr>
              <w:lastRenderedPageBreak/>
              <w:t>Yes</w:t>
            </w:r>
            <w:r w:rsidR="00B44071" w:rsidRPr="00D72CBE">
              <w:rPr>
                <w:color w:val="000000" w:themeColor="text1"/>
                <w:szCs w:val="18"/>
              </w:rPr>
              <w:t xml:space="preserve"> (WA)</w:t>
            </w:r>
          </w:p>
        </w:tc>
        <w:tc>
          <w:tcPr>
            <w:tcW w:w="1379" w:type="dxa"/>
          </w:tcPr>
          <w:p w14:paraId="7FE522FF" w14:textId="77777777" w:rsidR="00DE292D" w:rsidRPr="00D72CBE" w:rsidRDefault="00DE292D" w:rsidP="00DE292D">
            <w:pPr>
              <w:pStyle w:val="TableText"/>
              <w:rPr>
                <w:color w:val="000000" w:themeColor="text1"/>
              </w:rPr>
            </w:pPr>
            <w:r w:rsidRPr="00D72CBE">
              <w:rPr>
                <w:color w:val="000000" w:themeColor="text1"/>
              </w:rPr>
              <w:t>No</w:t>
            </w:r>
          </w:p>
        </w:tc>
      </w:tr>
      <w:tr w:rsidR="00A348E7" w:rsidRPr="00D72CBE" w14:paraId="6DE3FF88" w14:textId="77777777" w:rsidTr="00DE292D">
        <w:tc>
          <w:tcPr>
            <w:tcW w:w="1952" w:type="dxa"/>
          </w:tcPr>
          <w:p w14:paraId="5575B24F" w14:textId="15ADE11A" w:rsidR="00DE292D" w:rsidRPr="009742BD" w:rsidRDefault="00DE292D" w:rsidP="00DE292D">
            <w:pPr>
              <w:pStyle w:val="TableText"/>
              <w:rPr>
                <w:rFonts w:eastAsia="Times New Roman"/>
                <w:szCs w:val="18"/>
                <w:lang w:eastAsia="en-AU"/>
              </w:rPr>
            </w:pPr>
            <w:r w:rsidRPr="00D72CBE">
              <w:rPr>
                <w:rFonts w:eastAsia="Times New Roman"/>
                <w:i/>
                <w:szCs w:val="18"/>
                <w:lang w:eastAsia="en-AU"/>
              </w:rPr>
              <w:lastRenderedPageBreak/>
              <w:t>Pseudococcus dendrobiorum</w:t>
            </w:r>
            <w:r w:rsidR="009742BD">
              <w:rPr>
                <w:rFonts w:eastAsia="Times New Roman"/>
                <w:szCs w:val="18"/>
                <w:lang w:eastAsia="en-AU"/>
              </w:rPr>
              <w:t xml:space="preserve"> Williams</w:t>
            </w:r>
          </w:p>
        </w:tc>
        <w:tc>
          <w:tcPr>
            <w:tcW w:w="1172" w:type="dxa"/>
          </w:tcPr>
          <w:p w14:paraId="1F465F30" w14:textId="77777777" w:rsidR="00DE292D" w:rsidRPr="00D72CBE" w:rsidRDefault="00DE292D" w:rsidP="00DE292D">
            <w:pPr>
              <w:pStyle w:val="TableText"/>
            </w:pPr>
            <w:r w:rsidRPr="00D72CBE">
              <w:rPr>
                <w:szCs w:val="18"/>
              </w:rPr>
              <w:t>1, 4</w:t>
            </w:r>
          </w:p>
        </w:tc>
        <w:tc>
          <w:tcPr>
            <w:tcW w:w="1985" w:type="dxa"/>
          </w:tcPr>
          <w:p w14:paraId="69BE69C9" w14:textId="3FA64380" w:rsidR="00DE292D" w:rsidRPr="00D72CBE" w:rsidRDefault="00DE292D" w:rsidP="00A348E7">
            <w:pPr>
              <w:pStyle w:val="TableText"/>
            </w:pPr>
            <w:r w:rsidRPr="00D72CBE">
              <w:rPr>
                <w:szCs w:val="18"/>
              </w:rPr>
              <w:t xml:space="preserve">Asia and Australasian regions </w:t>
            </w:r>
            <w:r w:rsidR="00A348E7" w:rsidRPr="00D72CBE">
              <w:rPr>
                <w:szCs w:val="18"/>
              </w:rPr>
              <w:fldChar w:fldCharType="begin">
                <w:fldData xml:space="preserve">PEVuZE5vdGU+PENpdGU+PEF1dGhvcj5XaWxsaWFtczwvQXV0aG9yPjxZZWFyPjE5ODU8L1llYXI+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Zi10eXBlPjxjb250cmlidXRvcnM+PGF1dGhvcnM+PGF1dGhvcj5HYXJjw61hLCBNLjwvYXV0aG9y
PjxhdXRob3I+RGVubm8sIEIuPC9hdXRob3I+PGF1dGhvcj5NaWxsZXIsIEQuUi48L2F1dGhvcj48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PEVuZE5vdGU+PENpdGU+PEF1dGhvcj5XaWxsaWFtczwvQXV0aG9yPjxZZWFyPjE5ODU8L1llYXI+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Zi10eXBlPjxjb250cmlidXRvcnM+PGF1dGhvcnM+PGF1dGhvcj5HYXJjw61hLCBNLjwvYXV0aG9y
PjxhdXRob3I+RGVubm8sIEIuPC9hdXRob3I+PGF1dGhvcj5NaWxsZXIsIEQuUi48L2F1dGhvcj48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8" w:tooltip="Chen, 2015 #22582" w:history="1">
              <w:r w:rsidR="00A348E7" w:rsidRPr="00D72CBE">
                <w:rPr>
                  <w:noProof/>
                  <w:szCs w:val="18"/>
                </w:rPr>
                <w:t>Chen et al. 2015</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tc>
        <w:tc>
          <w:tcPr>
            <w:tcW w:w="1562" w:type="dxa"/>
          </w:tcPr>
          <w:p w14:paraId="4D823CDE" w14:textId="4AA15193" w:rsidR="00DE292D" w:rsidRPr="009742BD" w:rsidRDefault="00DE292D" w:rsidP="00DE292D">
            <w:pPr>
              <w:pStyle w:val="TableText"/>
              <w:rPr>
                <w:szCs w:val="18"/>
              </w:rPr>
            </w:pPr>
            <w:r w:rsidRPr="00D72CBE">
              <w:rPr>
                <w:szCs w:val="18"/>
              </w:rPr>
              <w:t xml:space="preserve">Yes, NT, Qld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&lt;EndNote&gt;&lt;Cite&gt;&lt;Author&gt;Williams&lt;/Author&gt;&lt;Year&gt;1985&lt;/Year&gt;&lt;RecNum&gt;6328&lt;/RecNum&gt;&lt;DisplayText&gt;(García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tc>
        <w:tc>
          <w:tcPr>
            <w:tcW w:w="2636" w:type="dxa"/>
          </w:tcPr>
          <w:p w14:paraId="188B52F7" w14:textId="29C357E9" w:rsidR="00DE292D" w:rsidRPr="009742BD" w:rsidRDefault="00DE292D" w:rsidP="00DE292D">
            <w:pPr>
              <w:pStyle w:val="TableText"/>
              <w:rPr>
                <w:szCs w:val="18"/>
              </w:rPr>
            </w:pPr>
            <w:r w:rsidRPr="00D72CBE">
              <w:rPr>
                <w:szCs w:val="18"/>
              </w:rPr>
              <w:t xml:space="preserve">On many species of Orchidaceae </w:t>
            </w:r>
            <w:r w:rsidR="00A348E7" w:rsidRPr="00D72CBE">
              <w:rPr>
                <w:szCs w:val="18"/>
              </w:rPr>
              <w:fldChar w:fldCharType="begin">
                <w:fldData xml:space="preserve">PEVuZE5vdGU+PENpdGU+PEF1dGhvcj5XaWxsaWFtczwvQXV0aG9yPjxZZWFyPjE5ODU8L1llYXI+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PEVuZE5vdGU+PENpdGU+PEF1dGhvcj5XaWxsaWFtczwvQXV0aG9yPjxZZWFyPjE5ODU8L1llYXI+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8" w:tooltip="Chen, 2015 #22582" w:history="1">
              <w:r w:rsidR="00A348E7" w:rsidRPr="00D72CBE">
                <w:rPr>
                  <w:noProof/>
                  <w:szCs w:val="18"/>
                </w:rPr>
                <w:t>Chen et al. 2015</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tc>
        <w:tc>
          <w:tcPr>
            <w:tcW w:w="2715" w:type="dxa"/>
          </w:tcPr>
          <w:p w14:paraId="33FA894D" w14:textId="40E1A9E5" w:rsidR="00DE292D" w:rsidRPr="00D72CBE" w:rsidRDefault="00DE292D" w:rsidP="00A348E7">
            <w:pPr>
              <w:pStyle w:val="TableText"/>
            </w:pPr>
            <w:r w:rsidRPr="00D72CBE">
              <w:rPr>
                <w:szCs w:val="18"/>
              </w:rPr>
              <w:t xml:space="preserve">On orchid, </w:t>
            </w:r>
            <w:r w:rsidRPr="00D72CBE">
              <w:rPr>
                <w:i/>
                <w:szCs w:val="18"/>
              </w:rPr>
              <w:t>Cymbidium</w:t>
            </w:r>
            <w:r w:rsidRPr="00D72CBE">
              <w:rPr>
                <w:szCs w:val="18"/>
              </w:rPr>
              <w:t xml:space="preserve"> sp., </w:t>
            </w:r>
            <w:r w:rsidRPr="00D72CBE">
              <w:rPr>
                <w:i/>
                <w:szCs w:val="18"/>
              </w:rPr>
              <w:t>Dendrobium bigibbum</w:t>
            </w:r>
            <w:r w:rsidRPr="00D72CBE">
              <w:rPr>
                <w:szCs w:val="18"/>
              </w:rPr>
              <w:t xml:space="preserve">, </w:t>
            </w:r>
            <w:r w:rsidRPr="00D72CBE">
              <w:rPr>
                <w:i/>
                <w:szCs w:val="18"/>
              </w:rPr>
              <w:t>D. johsonae</w:t>
            </w:r>
            <w:r w:rsidRPr="00D72CBE">
              <w:rPr>
                <w:szCs w:val="18"/>
              </w:rPr>
              <w:t xml:space="preserve">, </w:t>
            </w:r>
            <w:r w:rsidRPr="00D72CBE">
              <w:rPr>
                <w:i/>
                <w:szCs w:val="18"/>
              </w:rPr>
              <w:t>D. phalaenopsis</w:t>
            </w:r>
            <w:r w:rsidRPr="00D72CBE">
              <w:rPr>
                <w:szCs w:val="18"/>
              </w:rPr>
              <w:t xml:space="preserve">, </w:t>
            </w:r>
            <w:r w:rsidRPr="00D72CBE">
              <w:rPr>
                <w:i/>
                <w:szCs w:val="18"/>
              </w:rPr>
              <w:t>D. phalaenopsis</w:t>
            </w:r>
            <w:r w:rsidRPr="00D72CBE">
              <w:rPr>
                <w:szCs w:val="18"/>
              </w:rPr>
              <w:t xml:space="preserve"> var </w:t>
            </w:r>
            <w:r w:rsidRPr="00D72CBE">
              <w:rPr>
                <w:i/>
                <w:szCs w:val="18"/>
              </w:rPr>
              <w:t>compactum</w:t>
            </w:r>
            <w:r w:rsidRPr="00D72CBE">
              <w:rPr>
                <w:szCs w:val="18"/>
              </w:rPr>
              <w:t xml:space="preserve">, </w:t>
            </w:r>
            <w:r w:rsidRPr="00D72CBE">
              <w:rPr>
                <w:i/>
                <w:szCs w:val="18"/>
              </w:rPr>
              <w:t>D.</w:t>
            </w:r>
            <w:r w:rsidRPr="00D72CBE">
              <w:rPr>
                <w:szCs w:val="18"/>
              </w:rPr>
              <w:t xml:space="preserve"> sp. and </w:t>
            </w:r>
            <w:r w:rsidRPr="00D72CBE">
              <w:rPr>
                <w:i/>
                <w:szCs w:val="18"/>
              </w:rPr>
              <w:t>D. discolour</w:t>
            </w:r>
            <w:r w:rsidRPr="00D72CBE">
              <w:rPr>
                <w:szCs w:val="18"/>
              </w:rPr>
              <w:t xml:space="preserve"> leaves from Australia to the USA; on roots of </w:t>
            </w:r>
            <w:r w:rsidRPr="00D72CBE">
              <w:rPr>
                <w:i/>
                <w:szCs w:val="18"/>
              </w:rPr>
              <w:t>D. canaliculatum</w:t>
            </w:r>
            <w:r w:rsidRPr="00D72CBE">
              <w:rPr>
                <w:szCs w:val="18"/>
              </w:rPr>
              <w:t xml:space="preserve"> and orchid from Queensland to New Zealand; on Orchidaceae from Indonesia to the USA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D72CBE">
              <w:rPr>
                <w:szCs w:val="18"/>
              </w:rPr>
              <w:fldChar w:fldCharType="separate"/>
            </w:r>
            <w:r w:rsidR="00A348E7" w:rsidRPr="00D72CBE">
              <w:rPr>
                <w:noProof/>
                <w:szCs w:val="18"/>
              </w:rPr>
              <w:t>(</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D.</w:t>
            </w:r>
            <w:r w:rsidRPr="00D72CBE">
              <w:rPr>
                <w:szCs w:val="18"/>
              </w:rPr>
              <w:t xml:space="preserve"> sp. from Papua New Guinea to Hawaii and on </w:t>
            </w:r>
            <w:r w:rsidRPr="00D72CBE">
              <w:rPr>
                <w:i/>
                <w:szCs w:val="18"/>
              </w:rPr>
              <w:t>Ascoglossum calopterum</w:t>
            </w:r>
            <w:r w:rsidRPr="00D72CBE">
              <w:rPr>
                <w:szCs w:val="18"/>
              </w:rPr>
              <w:t xml:space="preserve"> from </w:t>
            </w:r>
            <w:r w:rsidR="00563306" w:rsidRPr="00D72CBE">
              <w:rPr>
                <w:szCs w:val="18"/>
              </w:rPr>
              <w:t xml:space="preserve">Papua New Guinea </w:t>
            </w:r>
            <w:r w:rsidRPr="00D72CBE">
              <w:rPr>
                <w:szCs w:val="18"/>
              </w:rPr>
              <w:t xml:space="preserve">to England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&lt;EndNote&gt;&lt;Cite&gt;&lt;Author&gt;Williams&lt;/Author&gt;&lt;Year&gt;1985&lt;/Year&gt;&lt;RecNum&gt;6328&lt;/RecNum&gt;&lt;DisplayText&gt;(Williams 1985a; Williams &amp;amp; Watson 1988b)&lt;/DisplayText&gt;&lt;record&gt;&lt;rec-number&gt;6328&lt;/rec-number&gt;&lt;foreign-keys&gt;&lt;key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lm&lt;/custom1&gt;&lt;/record&gt;&lt;/Cite&gt;&lt;Cite&gt;&lt;Author&gt;Williams&lt;/Author&gt;&lt;Year&gt;1988&lt;/Year&gt;&lt;RecNum&gt;15276&lt;/RecNum&gt;&lt;record&gt;&lt;rec-number&gt;15276&lt;/rec-number&gt;&lt;foreign-keys&gt;&lt;key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00A348E7" w:rsidRPr="00D72CBE">
              <w:rPr>
                <w:szCs w:val="18"/>
              </w:rPr>
              <w:fldChar w:fldCharType="separate"/>
            </w:r>
            <w:r w:rsidR="00A348E7" w:rsidRPr="00D72CBE">
              <w:rPr>
                <w:noProof/>
                <w:szCs w:val="18"/>
              </w:rPr>
              <w:t>(</w:t>
            </w:r>
            <w:hyperlink w:anchor="_ENREF_476" w:tooltip="Williams, 1985 #6328" w:history="1">
              <w:r w:rsidR="00A348E7" w:rsidRPr="00D72CBE">
                <w:rPr>
                  <w:noProof/>
                  <w:szCs w:val="18"/>
                </w:rPr>
                <w:t>Williams 1985a</w:t>
              </w:r>
            </w:hyperlink>
            <w:r w:rsidR="00A348E7" w:rsidRPr="00D72CBE">
              <w:rPr>
                <w:noProof/>
                <w:szCs w:val="18"/>
              </w:rPr>
              <w:t xml:space="preserve">; </w:t>
            </w:r>
            <w:hyperlink w:anchor="_ENREF_492" w:tooltip="Williams, 1988 #15276" w:history="1">
              <w:r w:rsidR="00A348E7" w:rsidRPr="00D72CBE">
                <w:rPr>
                  <w:noProof/>
                  <w:szCs w:val="18"/>
                </w:rPr>
                <w:t>Williams &amp; Watson 1988b</w:t>
              </w:r>
            </w:hyperlink>
            <w:r w:rsidR="00A348E7" w:rsidRPr="00D72CBE">
              <w:rPr>
                <w:noProof/>
                <w:szCs w:val="18"/>
              </w:rPr>
              <w:t>)</w:t>
            </w:r>
            <w:r w:rsidR="00A348E7" w:rsidRPr="00D72CBE">
              <w:rPr>
                <w:szCs w:val="18"/>
              </w:rPr>
              <w:fldChar w:fldCharType="end"/>
            </w:r>
            <w:r w:rsidRPr="00D72CBE">
              <w:rPr>
                <w:szCs w:val="18"/>
              </w:rPr>
              <w:t xml:space="preserve">; on Orchidaceae from India and Sri Lanka to the USA; on Orchidaceae and </w:t>
            </w:r>
            <w:r w:rsidRPr="00D72CBE">
              <w:rPr>
                <w:i/>
                <w:szCs w:val="18"/>
              </w:rPr>
              <w:t>Dendrobium</w:t>
            </w:r>
            <w:r w:rsidRPr="00D72CBE">
              <w:rPr>
                <w:szCs w:val="18"/>
              </w:rPr>
              <w:t xml:space="preserve"> sp. from Indonesia to the USA; on </w:t>
            </w:r>
            <w:r w:rsidRPr="00D72CBE">
              <w:rPr>
                <w:i/>
                <w:szCs w:val="18"/>
              </w:rPr>
              <w:t>Pomotocalpa spicatum</w:t>
            </w:r>
            <w:r w:rsidRPr="00D72CBE">
              <w:rPr>
                <w:szCs w:val="18"/>
              </w:rPr>
              <w:t xml:space="preserve"> and orchid from Malaysia to the USA; on Orchidaceae, </w:t>
            </w:r>
            <w:r w:rsidRPr="00D72CBE">
              <w:rPr>
                <w:i/>
                <w:szCs w:val="18"/>
              </w:rPr>
              <w:t>Dendrobium</w:t>
            </w:r>
            <w:r w:rsidRPr="00D72CBE">
              <w:rPr>
                <w:szCs w:val="18"/>
              </w:rPr>
              <w:t xml:space="preserve"> sp., orchids and </w:t>
            </w:r>
            <w:r w:rsidRPr="00D72CBE">
              <w:rPr>
                <w:i/>
                <w:szCs w:val="18"/>
              </w:rPr>
              <w:t>Phalaenopsis sanderiana</w:t>
            </w:r>
            <w:r w:rsidRPr="00D72CBE">
              <w:rPr>
                <w:szCs w:val="18"/>
              </w:rPr>
              <w:t xml:space="preserve"> from the Philippines to the USA; on Orchidaceae, orchids, </w:t>
            </w:r>
            <w:r w:rsidRPr="00D72CBE">
              <w:rPr>
                <w:i/>
                <w:szCs w:val="18"/>
              </w:rPr>
              <w:t>Dendrobium</w:t>
            </w:r>
            <w:r w:rsidRPr="00D72CBE">
              <w:rPr>
                <w:szCs w:val="18"/>
              </w:rPr>
              <w:t xml:space="preserve"> sp. and </w:t>
            </w:r>
            <w:r w:rsidRPr="00D72CBE">
              <w:rPr>
                <w:i/>
                <w:szCs w:val="18"/>
              </w:rPr>
              <w:t>Pholidota orriculata</w:t>
            </w:r>
            <w:r w:rsidRPr="00D72CBE">
              <w:rPr>
                <w:szCs w:val="18"/>
              </w:rPr>
              <w:t xml:space="preserve"> from Thailand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orchids from Australia, India, Indonesia, </w:t>
            </w:r>
            <w:r w:rsidRPr="00D72CBE">
              <w:rPr>
                <w:szCs w:val="18"/>
              </w:rPr>
              <w:lastRenderedPageBreak/>
              <w:t xml:space="preserve">Malaysia, the Philippines, Sri Lanka, Taiwan and Thailand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2D7211F6" w14:textId="77777777" w:rsidR="00DE292D" w:rsidRPr="00D72CBE" w:rsidRDefault="00DE292D" w:rsidP="00DE292D">
            <w:pPr>
              <w:pStyle w:val="TableText"/>
            </w:pPr>
            <w:r w:rsidRPr="00D72CBE">
              <w:rPr>
                <w:szCs w:val="18"/>
              </w:rPr>
              <w:lastRenderedPageBreak/>
              <w:t>No</w:t>
            </w:r>
          </w:p>
        </w:tc>
        <w:tc>
          <w:tcPr>
            <w:tcW w:w="1379" w:type="dxa"/>
          </w:tcPr>
          <w:p w14:paraId="0C27CCAF" w14:textId="77777777" w:rsidR="00DE292D" w:rsidRPr="00D72CBE" w:rsidRDefault="00DE292D" w:rsidP="00DE292D">
            <w:pPr>
              <w:pStyle w:val="TableText"/>
            </w:pPr>
            <w:r w:rsidRPr="00D72CBE">
              <w:rPr>
                <w:szCs w:val="18"/>
              </w:rPr>
              <w:t>No</w:t>
            </w:r>
          </w:p>
        </w:tc>
      </w:tr>
      <w:tr w:rsidR="00A348E7" w:rsidRPr="00D72CBE" w14:paraId="4F2AB492" w14:textId="77777777" w:rsidTr="00DE292D">
        <w:tc>
          <w:tcPr>
            <w:tcW w:w="1952" w:type="dxa"/>
          </w:tcPr>
          <w:p w14:paraId="5ECEF9D1" w14:textId="77777777" w:rsidR="00DE292D" w:rsidRPr="00D72CBE" w:rsidRDefault="00DE292D" w:rsidP="00DE292D">
            <w:pPr>
              <w:pStyle w:val="TableText"/>
            </w:pPr>
            <w:r w:rsidRPr="00D72CBE">
              <w:rPr>
                <w:rFonts w:eastAsia="Times New Roman"/>
                <w:i/>
                <w:szCs w:val="18"/>
                <w:lang w:eastAsia="en-AU"/>
              </w:rPr>
              <w:t>Pseudococcus donrileyi</w:t>
            </w:r>
            <w:r w:rsidRPr="00D72CBE">
              <w:rPr>
                <w:rFonts w:eastAsia="Times New Roman"/>
                <w:szCs w:val="18"/>
                <w:lang w:eastAsia="en-AU"/>
              </w:rPr>
              <w:t xml:space="preserve"> Gimpel &amp; Miller</w:t>
            </w:r>
          </w:p>
        </w:tc>
        <w:tc>
          <w:tcPr>
            <w:tcW w:w="1172" w:type="dxa"/>
          </w:tcPr>
          <w:p w14:paraId="4552B90B" w14:textId="77777777" w:rsidR="00DE292D" w:rsidRPr="00D72CBE" w:rsidRDefault="00DE292D" w:rsidP="00DE292D">
            <w:pPr>
              <w:pStyle w:val="TableText"/>
            </w:pPr>
            <w:r w:rsidRPr="00D72CBE">
              <w:rPr>
                <w:szCs w:val="18"/>
              </w:rPr>
              <w:t>1</w:t>
            </w:r>
          </w:p>
        </w:tc>
        <w:tc>
          <w:tcPr>
            <w:tcW w:w="1985" w:type="dxa"/>
          </w:tcPr>
          <w:p w14:paraId="1191A6FA" w14:textId="688DFBBC" w:rsidR="00DE292D" w:rsidRPr="00D72CBE" w:rsidRDefault="00DE292D" w:rsidP="00A348E7">
            <w:pPr>
              <w:pStyle w:val="TableText"/>
            </w:pPr>
            <w:r w:rsidRPr="00D72CBE">
              <w:rPr>
                <w:szCs w:val="18"/>
                <w:lang w:val="de-DE"/>
              </w:rPr>
              <w:t xml:space="preserve">Mexico and USA </w:t>
            </w:r>
            <w:r w:rsidR="00A348E7" w:rsidRPr="00D72CBE">
              <w:rPr>
                <w:szCs w:val="18"/>
              </w:rPr>
              <w:fldChar w:fldCharType="begin">
                <w:fldData xml:space="preserve">PEVuZE5vdGU+PENpdGU+PEF1dGhvcj5NaWxsZXI8L0F1dGhvcj48WWVhcj4yMDA1PC9ZZWFyPjxS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PEVuZE5vdGU+PENpdGU+PEF1dGhvcj5NaWxsZXI8L0F1dGhvcj48WWVhcj4yMDA1PC9ZZWFyPjxS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w:t>
            </w:r>
            <w:r w:rsidR="00A348E7" w:rsidRPr="00D72CBE">
              <w:rPr>
                <w:szCs w:val="18"/>
              </w:rPr>
              <w:fldChar w:fldCharType="end"/>
            </w:r>
          </w:p>
        </w:tc>
        <w:tc>
          <w:tcPr>
            <w:tcW w:w="1562" w:type="dxa"/>
          </w:tcPr>
          <w:p w14:paraId="1BBF7F58" w14:textId="2BB612D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C850121" w14:textId="576442A9" w:rsidR="00DE292D" w:rsidRPr="00D72CBE" w:rsidRDefault="00DE292D" w:rsidP="00A348E7">
            <w:pPr>
              <w:pStyle w:val="TableText"/>
            </w:pPr>
            <w:r w:rsidRPr="00D72CBE">
              <w:rPr>
                <w:szCs w:val="18"/>
              </w:rPr>
              <w:t xml:space="preserve">On species of </w:t>
            </w:r>
            <w:r w:rsidRPr="00D72CBE">
              <w:rPr>
                <w:i/>
                <w:szCs w:val="18"/>
              </w:rPr>
              <w:t>Citrus</w:t>
            </w:r>
            <w:r w:rsidRPr="00D72CBE">
              <w:rPr>
                <w:szCs w:val="18"/>
              </w:rPr>
              <w:t xml:space="preserve"> and </w:t>
            </w:r>
            <w:r w:rsidRPr="00D72CBE">
              <w:rPr>
                <w:i/>
                <w:szCs w:val="18"/>
              </w:rPr>
              <w:t>Pithocellobium flexicaule</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3588FE45" w14:textId="3DA1C116" w:rsidR="00DE292D" w:rsidRPr="00D72CBE" w:rsidRDefault="00DE292D" w:rsidP="00A348E7">
            <w:pPr>
              <w:pStyle w:val="TableText"/>
            </w:pPr>
            <w:r w:rsidRPr="00D72CBE">
              <w:rPr>
                <w:szCs w:val="18"/>
              </w:rPr>
              <w:t xml:space="preserve">On </w:t>
            </w:r>
            <w:r w:rsidRPr="00D72CBE">
              <w:rPr>
                <w:i/>
                <w:szCs w:val="18"/>
              </w:rPr>
              <w:t>Citrus</w:t>
            </w:r>
            <w:r w:rsidRPr="00D72CBE">
              <w:rPr>
                <w:szCs w:val="18"/>
              </w:rPr>
              <w:t xml:space="preserve"> from Mexico and on </w:t>
            </w:r>
            <w:r w:rsidRPr="00D72CBE">
              <w:rPr>
                <w:i/>
                <w:szCs w:val="18"/>
              </w:rPr>
              <w:t>Melicoccus</w:t>
            </w:r>
            <w:r w:rsidRPr="00D72CBE">
              <w:rPr>
                <w:szCs w:val="18"/>
              </w:rPr>
              <w:t xml:space="preserve"> from Puerto Rico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638F6825" w14:textId="77777777" w:rsidR="00DE292D" w:rsidRPr="00D72CBE" w:rsidRDefault="00DE292D" w:rsidP="00DE292D">
            <w:pPr>
              <w:pStyle w:val="TableText"/>
            </w:pPr>
            <w:r w:rsidRPr="00D72CBE">
              <w:rPr>
                <w:szCs w:val="18"/>
              </w:rPr>
              <w:t xml:space="preserve">Yes </w:t>
            </w:r>
          </w:p>
        </w:tc>
        <w:tc>
          <w:tcPr>
            <w:tcW w:w="1379" w:type="dxa"/>
          </w:tcPr>
          <w:p w14:paraId="0F9B2D6F" w14:textId="77777777" w:rsidR="00DE292D" w:rsidRPr="00D72CBE" w:rsidRDefault="00DE292D" w:rsidP="00DE292D">
            <w:pPr>
              <w:pStyle w:val="TableText"/>
            </w:pPr>
            <w:r w:rsidRPr="00D72CBE">
              <w:rPr>
                <w:szCs w:val="18"/>
              </w:rPr>
              <w:t>No</w:t>
            </w:r>
          </w:p>
        </w:tc>
      </w:tr>
      <w:tr w:rsidR="00A348E7" w:rsidRPr="00D72CBE" w14:paraId="783B5963" w14:textId="77777777" w:rsidTr="00DE292D">
        <w:tc>
          <w:tcPr>
            <w:tcW w:w="1952" w:type="dxa"/>
          </w:tcPr>
          <w:p w14:paraId="345E1630" w14:textId="77777777" w:rsidR="00DE292D" w:rsidRPr="00D72CBE" w:rsidRDefault="00DE292D" w:rsidP="00DE292D">
            <w:pPr>
              <w:pStyle w:val="TableText"/>
            </w:pPr>
            <w:r w:rsidRPr="00D72CBE">
              <w:rPr>
                <w:rFonts w:eastAsia="Times New Roman"/>
                <w:i/>
                <w:szCs w:val="18"/>
                <w:lang w:eastAsia="en-AU"/>
              </w:rPr>
              <w:t>Pseudococcus elisae</w:t>
            </w:r>
            <w:r w:rsidRPr="00D72CBE">
              <w:rPr>
                <w:rFonts w:eastAsia="Times New Roman"/>
                <w:szCs w:val="18"/>
                <w:lang w:eastAsia="en-AU"/>
              </w:rPr>
              <w:t xml:space="preserve"> Borchsenius</w:t>
            </w:r>
          </w:p>
        </w:tc>
        <w:tc>
          <w:tcPr>
            <w:tcW w:w="1172" w:type="dxa"/>
          </w:tcPr>
          <w:p w14:paraId="1885FE6A" w14:textId="77777777" w:rsidR="00DE292D" w:rsidRPr="00D72CBE" w:rsidRDefault="00DE292D" w:rsidP="00DE292D">
            <w:pPr>
              <w:pStyle w:val="TableText"/>
            </w:pPr>
            <w:r w:rsidRPr="00D72CBE">
              <w:rPr>
                <w:szCs w:val="18"/>
              </w:rPr>
              <w:t>1, 2, 4</w:t>
            </w:r>
          </w:p>
        </w:tc>
        <w:tc>
          <w:tcPr>
            <w:tcW w:w="1985" w:type="dxa"/>
          </w:tcPr>
          <w:p w14:paraId="677DED37" w14:textId="43FA7E26" w:rsidR="00DE292D" w:rsidRPr="00D72CBE" w:rsidRDefault="00DE292D" w:rsidP="00A348E7">
            <w:pPr>
              <w:pStyle w:val="TableText"/>
            </w:pPr>
            <w:r w:rsidRPr="00D72CBE">
              <w:rPr>
                <w:szCs w:val="18"/>
              </w:rPr>
              <w:t xml:space="preserve">Central and South America, Hawaii and the Pacific Islands </w:t>
            </w:r>
            <w:r w:rsidR="00A348E7" w:rsidRPr="00D72CBE">
              <w:rPr>
                <w:szCs w:val="18"/>
              </w:rPr>
              <w:fldChar w:fldCharType="begin">
                <w:fldData xml:space="preserve">PEVuZE5vdGU+PENpdGU+PEF1dGhvcj5CZWFyZHNsZXk8L0F1dGhvcj48WWVhcj4xOTg2PC9ZZWFy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R2FyY8OtYSwgTS48L2F1dGhvcj48YXV0aG9yPkRlbm5vLCBCLjwvYXV0aG9yPjxhdXRob3I+TWls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PEVuZE5vdGU+PENpdGU+PEF1dGhvcj5CZWFyZHNsZXk8L0F1dGhvcj48WWVhcj4xOTg2PC9ZZWFy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R2FyY8OtYSwgTS48L2F1dGhvcj48YXV0aG9yPkRlbm5vLCBCLjwvYXV0aG9yPjxhdXRob3I+TWls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1" w:tooltip="Beardsley, 1986 #3265" w:history="1">
              <w:r w:rsidR="00A348E7" w:rsidRPr="00D72CBE">
                <w:rPr>
                  <w:noProof/>
                  <w:szCs w:val="18"/>
                </w:rPr>
                <w:t>Beardsley 1986</w:t>
              </w:r>
            </w:hyperlink>
            <w:r w:rsidR="00A348E7" w:rsidRPr="00D72CBE">
              <w:rPr>
                <w:noProof/>
                <w:szCs w:val="18"/>
              </w:rPr>
              <w:t xml:space="preserve">; </w:t>
            </w:r>
            <w:hyperlink w:anchor="_ENREF_120" w:tooltip="Culik, 2006 #17836" w:history="1">
              <w:r w:rsidR="00A348E7" w:rsidRPr="00D72CBE">
                <w:rPr>
                  <w:noProof/>
                  <w:szCs w:val="18"/>
                </w:rPr>
                <w:t>Culik, Martins &amp; Gullan 2006</w:t>
              </w:r>
            </w:hyperlink>
            <w:r w:rsidR="00A348E7" w:rsidRPr="00D72CBE">
              <w:rPr>
                <w:noProof/>
                <w:szCs w:val="18"/>
              </w:rPr>
              <w:t xml:space="preserve">; </w:t>
            </w:r>
            <w:hyperlink w:anchor="_ENREF_151" w:tooltip="Duarte, 2005 #22356" w:history="1">
              <w:r w:rsidR="00A348E7" w:rsidRPr="00D72CBE">
                <w:rPr>
                  <w:noProof/>
                  <w:szCs w:val="18"/>
                </w:rPr>
                <w:t>Duarte &amp; Albuquerque 2005</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03" w:tooltip="Gimpel, 1996 #2346" w:history="1">
              <w:r w:rsidR="00A348E7" w:rsidRPr="00D72CBE">
                <w:rPr>
                  <w:noProof/>
                  <w:szCs w:val="18"/>
                </w:rPr>
                <w:t>Gimpel &amp; Miller 1996</w:t>
              </w:r>
            </w:hyperlink>
            <w:r w:rsidR="00A348E7" w:rsidRPr="00D72CBE">
              <w:rPr>
                <w:noProof/>
                <w:szCs w:val="18"/>
              </w:rPr>
              <w:t xml:space="preserve">; </w:t>
            </w:r>
            <w:hyperlink w:anchor="_ENREF_299" w:tooltip="Lit, 1994 #4158" w:history="1">
              <w:r w:rsidR="00A348E7" w:rsidRPr="00D72CBE">
                <w:rPr>
                  <w:noProof/>
                  <w:szCs w:val="18"/>
                </w:rPr>
                <w:t>Lit &amp; Calilung 1994</w:t>
              </w:r>
            </w:hyperlink>
            <w:r w:rsidR="00A348E7" w:rsidRPr="00D72CBE">
              <w:rPr>
                <w:noProof/>
                <w:szCs w:val="18"/>
              </w:rPr>
              <w:t xml:space="preserve">; </w:t>
            </w:r>
            <w:hyperlink w:anchor="_ENREF_348" w:tooltip="Miller, 2002 #4200" w:history="1">
              <w:r w:rsidR="00A348E7" w:rsidRPr="00D72CBE">
                <w:rPr>
                  <w:noProof/>
                  <w:szCs w:val="18"/>
                </w:rPr>
                <w:t>Miller, Miller &amp; Watson 2002</w:t>
              </w:r>
            </w:hyperlink>
            <w:r w:rsidR="00A348E7" w:rsidRPr="00D72CBE">
              <w:rPr>
                <w:noProof/>
                <w:szCs w:val="18"/>
              </w:rPr>
              <w:t>)</w:t>
            </w:r>
            <w:r w:rsidR="00A348E7" w:rsidRPr="00D72CBE">
              <w:rPr>
                <w:szCs w:val="18"/>
              </w:rPr>
              <w:fldChar w:fldCharType="end"/>
            </w:r>
          </w:p>
        </w:tc>
        <w:tc>
          <w:tcPr>
            <w:tcW w:w="1562" w:type="dxa"/>
          </w:tcPr>
          <w:p w14:paraId="65024679" w14:textId="7C7EFEAA"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23567496" w14:textId="07ADD66B" w:rsidR="00DE292D" w:rsidRPr="00D72CBE" w:rsidRDefault="00DE292D" w:rsidP="00A348E7">
            <w:pPr>
              <w:pStyle w:val="TableText"/>
            </w:pPr>
            <w:r w:rsidRPr="00D72CBE">
              <w:rPr>
                <w:szCs w:val="18"/>
              </w:rPr>
              <w:t>On many host plants including banana, citrus, mango, red ginger (</w:t>
            </w:r>
            <w:r w:rsidRPr="00D72CBE">
              <w:rPr>
                <w:i/>
                <w:szCs w:val="18"/>
              </w:rPr>
              <w:t>Alpinia purpurata</w:t>
            </w:r>
            <w:r w:rsidRPr="00D72CBE">
              <w:rPr>
                <w:szCs w:val="18"/>
              </w:rPr>
              <w:t xml:space="preserve">), </w:t>
            </w:r>
            <w:r w:rsidRPr="00D72CBE">
              <w:rPr>
                <w:i/>
                <w:szCs w:val="18"/>
              </w:rPr>
              <w:t>Aglaonema</w:t>
            </w:r>
            <w:r w:rsidRPr="00D72CBE">
              <w:rPr>
                <w:szCs w:val="18"/>
              </w:rPr>
              <w:t xml:space="preserve">, </w:t>
            </w:r>
            <w:r w:rsidRPr="00D72CBE">
              <w:rPr>
                <w:i/>
                <w:szCs w:val="18"/>
              </w:rPr>
              <w:t>Acacia</w:t>
            </w:r>
            <w:r w:rsidRPr="00D72CBE">
              <w:rPr>
                <w:szCs w:val="18"/>
              </w:rPr>
              <w:t xml:space="preserve">, tomato and coffee </w:t>
            </w:r>
            <w:r w:rsidR="00A348E7" w:rsidRPr="00D72CBE">
              <w:rPr>
                <w:szCs w:val="18"/>
              </w:rPr>
              <w:fldChar w:fldCharType="begin">
                <w:fldData xml:space="preserve">PEVuZE5vdGU+PENpdGU+PEF1dGhvcj5CZWFyZHNsZXk8L0F1dGhvcj48WWVhcj4xOTg2PC9ZZWFy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PEVuZE5vdGU+PENpdGU+PEF1dGhvcj5CZWFyZHNsZXk8L0F1dGhvcj48WWVhcj4xOTg2PC9ZZWFy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1" w:tooltip="Beardsley, 1986 #3265" w:history="1">
              <w:r w:rsidR="00A348E7" w:rsidRPr="00D72CBE">
                <w:rPr>
                  <w:noProof/>
                  <w:szCs w:val="18"/>
                </w:rPr>
                <w:t>Beardsley 1986</w:t>
              </w:r>
            </w:hyperlink>
            <w:r w:rsidR="00A348E7" w:rsidRPr="00D72CBE">
              <w:rPr>
                <w:noProof/>
                <w:szCs w:val="18"/>
              </w:rPr>
              <w:t xml:space="preserve">; </w:t>
            </w:r>
            <w:hyperlink w:anchor="_ENREF_120" w:tooltip="Culik, 2006 #17836" w:history="1">
              <w:r w:rsidR="00A348E7" w:rsidRPr="00D72CBE">
                <w:rPr>
                  <w:noProof/>
                  <w:szCs w:val="18"/>
                </w:rPr>
                <w:t>Culik, Martins &amp; Gullan 2006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03" w:tooltip="Gimpel, 1996 #2346" w:history="1">
              <w:r w:rsidR="00A348E7" w:rsidRPr="00D72CBE">
                <w:rPr>
                  <w:noProof/>
                  <w:szCs w:val="18"/>
                </w:rPr>
                <w:t>Gimpel &amp; Miller 1996</w:t>
              </w:r>
            </w:hyperlink>
            <w:r w:rsidR="00A348E7" w:rsidRPr="00D72CBE">
              <w:rPr>
                <w:noProof/>
                <w:szCs w:val="18"/>
              </w:rPr>
              <w:t>)</w:t>
            </w:r>
            <w:r w:rsidR="00A348E7" w:rsidRPr="00D72CBE">
              <w:rPr>
                <w:szCs w:val="18"/>
              </w:rPr>
              <w:fldChar w:fldCharType="end"/>
            </w:r>
          </w:p>
        </w:tc>
        <w:tc>
          <w:tcPr>
            <w:tcW w:w="2715" w:type="dxa"/>
          </w:tcPr>
          <w:p w14:paraId="46C37628" w14:textId="0026B14C" w:rsidR="00DE292D" w:rsidRPr="00D72CBE" w:rsidRDefault="00DE292D" w:rsidP="00A348E7">
            <w:pPr>
              <w:pStyle w:val="TableText"/>
            </w:pPr>
            <w:r w:rsidRPr="00D72CBE">
              <w:rPr>
                <w:szCs w:val="18"/>
              </w:rPr>
              <w:t xml:space="preserve">Primarily on banana and occasionally on a number of other hosts from the South America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adult females intercepted on lemon and orange from Chile, banana from Hawaii, and lime from Mexico to Japan </w:t>
            </w:r>
            <w:r w:rsidR="00A348E7" w:rsidRPr="00D72CBE">
              <w:rPr>
                <w:szCs w:val="18"/>
              </w:rPr>
              <w:fldChar w:fldCharType="begin"/>
            </w:r>
            <w:r w:rsidR="00A348E7" w:rsidRPr="00D72CBE">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D72CBE">
              <w:rPr>
                <w:szCs w:val="18"/>
              </w:rPr>
              <w:fldChar w:fldCharType="separate"/>
            </w:r>
            <w:r w:rsidR="00A348E7" w:rsidRPr="00D72CBE">
              <w:rPr>
                <w:noProof/>
                <w:szCs w:val="18"/>
              </w:rPr>
              <w:t>(</w:t>
            </w:r>
            <w:hyperlink w:anchor="_ENREF_445" w:tooltip="Tokihiro, 2006 #19984" w:history="1">
              <w:r w:rsidR="00A348E7" w:rsidRPr="00D72CBE">
                <w:rPr>
                  <w:noProof/>
                  <w:szCs w:val="18"/>
                </w:rPr>
                <w:t>Tokihiro 2006</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5398CA4D" w14:textId="77777777" w:rsidR="00DE292D" w:rsidRPr="00D72CBE" w:rsidRDefault="00DE292D" w:rsidP="00DE292D">
            <w:pPr>
              <w:pStyle w:val="TableText"/>
              <w:rPr>
                <w:rFonts w:cstheme="minorHAnsi"/>
                <w:iCs/>
                <w:szCs w:val="18"/>
              </w:rPr>
            </w:pPr>
            <w:r w:rsidRPr="00D72CBE">
              <w:rPr>
                <w:rFonts w:cstheme="minorHAnsi"/>
                <w:iCs/>
                <w:szCs w:val="18"/>
              </w:rPr>
              <w:t xml:space="preserve">Yes </w:t>
            </w:r>
          </w:p>
        </w:tc>
        <w:tc>
          <w:tcPr>
            <w:tcW w:w="1379" w:type="dxa"/>
          </w:tcPr>
          <w:p w14:paraId="386AE761" w14:textId="46104183" w:rsidR="00DE292D" w:rsidRPr="00D72CBE" w:rsidRDefault="00DE292D" w:rsidP="00DE292D">
            <w:pPr>
              <w:pStyle w:val="TableText"/>
              <w:rPr>
                <w:rFonts w:cstheme="minorHAnsi"/>
                <w:iCs/>
                <w:szCs w:val="18"/>
              </w:rPr>
            </w:pPr>
            <w:r w:rsidRPr="00D72CBE">
              <w:rPr>
                <w:rFonts w:cstheme="minorHAnsi"/>
                <w:iCs/>
                <w:szCs w:val="18"/>
              </w:rPr>
              <w:t xml:space="preserve">Yes </w:t>
            </w:r>
            <w:r w:rsidR="00A348E7" w:rsidRPr="00D72CBE">
              <w:rPr>
                <w:rFonts w:cstheme="minorHAnsi"/>
                <w:iCs/>
                <w:szCs w:val="18"/>
              </w:rPr>
              <w:fldChar w:fldCharType="begin">
                <w:fldData xml:space="preserve">PEVuZE5vdGU+PENpdGU+PEF1dGhvcj5Bcm1pam9zPC9BdXRob3I+PFllYXI+MjAwNDwvWWVhcj48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ZWNvcmQ+PC9DaXRlPjwvRW5kTm90ZT5=
</w:fldData>
              </w:fldChar>
            </w:r>
            <w:r w:rsidR="00A348E7" w:rsidRPr="00D72CBE">
              <w:rPr>
                <w:rFonts w:cstheme="minorHAnsi"/>
                <w:iCs/>
                <w:szCs w:val="18"/>
              </w:rPr>
              <w:instrText xml:space="preserve"> ADDIN EN.CITE </w:instrText>
            </w:r>
            <w:r w:rsidR="00A348E7" w:rsidRPr="00D72CBE">
              <w:rPr>
                <w:rFonts w:cstheme="minorHAnsi"/>
                <w:iCs/>
                <w:szCs w:val="18"/>
              </w:rPr>
              <w:fldChar w:fldCharType="begin">
                <w:fldData xml:space="preserve">PEVuZE5vdGU+PENpdGU+PEF1dGhvcj5Bcm1pam9zPC9BdXRob3I+PFllYXI+MjAwNDwvWWVhcj48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ZWNvcmQ+PC9DaXRlPjwvRW5kTm90ZT5=
</w:fldData>
              </w:fldChar>
            </w:r>
            <w:r w:rsidR="00A348E7" w:rsidRPr="00D72CBE">
              <w:rPr>
                <w:rFonts w:cstheme="minorHAnsi"/>
                <w:iCs/>
                <w:szCs w:val="18"/>
              </w:rPr>
              <w:instrText xml:space="preserve"> ADDIN EN.CITE.DATA </w:instrText>
            </w:r>
            <w:r w:rsidR="00A348E7" w:rsidRPr="00D72CBE">
              <w:rPr>
                <w:rFonts w:cstheme="minorHAnsi"/>
                <w:iCs/>
                <w:szCs w:val="18"/>
              </w:rPr>
            </w:r>
            <w:r w:rsidR="00A348E7" w:rsidRPr="00D72CBE">
              <w:rPr>
                <w:rFonts w:cstheme="minorHAnsi"/>
                <w:iCs/>
                <w:szCs w:val="18"/>
              </w:rPr>
              <w:fldChar w:fldCharType="end"/>
            </w:r>
            <w:r w:rsidR="00A348E7" w:rsidRPr="00D72CBE">
              <w:rPr>
                <w:rFonts w:cstheme="minorHAnsi"/>
                <w:iCs/>
                <w:szCs w:val="18"/>
              </w:rPr>
            </w:r>
            <w:r w:rsidR="00A348E7" w:rsidRPr="00D72CBE">
              <w:rPr>
                <w:rFonts w:cstheme="minorHAnsi"/>
                <w:iCs/>
                <w:szCs w:val="18"/>
              </w:rPr>
              <w:fldChar w:fldCharType="separate"/>
            </w:r>
            <w:r w:rsidR="00A348E7" w:rsidRPr="00D72CBE">
              <w:rPr>
                <w:rFonts w:cstheme="minorHAnsi"/>
                <w:iCs/>
                <w:noProof/>
                <w:szCs w:val="18"/>
              </w:rPr>
              <w:t>(</w:t>
            </w:r>
            <w:hyperlink w:anchor="_ENREF_29" w:tooltip="Armijos, 2004 #22583" w:history="1">
              <w:r w:rsidR="00A348E7" w:rsidRPr="00D72CBE">
                <w:rPr>
                  <w:rFonts w:cstheme="minorHAnsi"/>
                  <w:iCs/>
                  <w:noProof/>
                  <w:szCs w:val="18"/>
                </w:rPr>
                <w:t>Armijos 2004</w:t>
              </w:r>
            </w:hyperlink>
            <w:r w:rsidR="00A348E7" w:rsidRPr="00D72CBE">
              <w:rPr>
                <w:rFonts w:cstheme="minorHAnsi"/>
                <w:iCs/>
                <w:noProof/>
                <w:szCs w:val="18"/>
              </w:rPr>
              <w:t xml:space="preserve">; </w:t>
            </w:r>
            <w:hyperlink w:anchor="_ENREF_120" w:tooltip="Culik, 2006 #17836" w:history="1">
              <w:r w:rsidR="00A348E7" w:rsidRPr="00D72CBE">
                <w:rPr>
                  <w:rFonts w:cstheme="minorHAnsi"/>
                  <w:iCs/>
                  <w:noProof/>
                  <w:szCs w:val="18"/>
                </w:rPr>
                <w:t>Culik, Martins &amp; Gullan 2006</w:t>
              </w:r>
            </w:hyperlink>
            <w:r w:rsidR="00A348E7" w:rsidRPr="00D72CBE">
              <w:rPr>
                <w:rFonts w:cstheme="minorHAnsi"/>
                <w:iCs/>
                <w:noProof/>
                <w:szCs w:val="18"/>
              </w:rPr>
              <w:t xml:space="preserve">; </w:t>
            </w:r>
            <w:hyperlink w:anchor="_ENREF_151" w:tooltip="Duarte, 2005 #22356" w:history="1">
              <w:r w:rsidR="00A348E7" w:rsidRPr="00D72CBE">
                <w:rPr>
                  <w:rFonts w:cstheme="minorHAnsi"/>
                  <w:iCs/>
                  <w:noProof/>
                  <w:szCs w:val="18"/>
                </w:rPr>
                <w:t>Duarte &amp; Albuquerque 2005</w:t>
              </w:r>
            </w:hyperlink>
            <w:r w:rsidR="00A348E7" w:rsidRPr="00D72CBE">
              <w:rPr>
                <w:rFonts w:cstheme="minorHAnsi"/>
                <w:iCs/>
                <w:noProof/>
                <w:szCs w:val="18"/>
              </w:rPr>
              <w:t>)</w:t>
            </w:r>
            <w:r w:rsidR="00A348E7" w:rsidRPr="00D72CBE">
              <w:rPr>
                <w:rFonts w:cstheme="minorHAnsi"/>
                <w:iCs/>
                <w:szCs w:val="18"/>
              </w:rPr>
              <w:fldChar w:fldCharType="end"/>
            </w:r>
          </w:p>
        </w:tc>
      </w:tr>
      <w:tr w:rsidR="00A348E7" w:rsidRPr="00D72CBE" w14:paraId="69009D26" w14:textId="77777777" w:rsidTr="00DE292D">
        <w:tc>
          <w:tcPr>
            <w:tcW w:w="1952" w:type="dxa"/>
          </w:tcPr>
          <w:p w14:paraId="17E13369" w14:textId="77777777" w:rsidR="00DE292D" w:rsidRPr="00D72CBE" w:rsidRDefault="00DE292D" w:rsidP="00DE292D">
            <w:pPr>
              <w:pStyle w:val="TableText"/>
            </w:pPr>
            <w:r w:rsidRPr="00D72CBE">
              <w:rPr>
                <w:rFonts w:eastAsia="Times New Roman"/>
                <w:i/>
                <w:szCs w:val="18"/>
                <w:lang w:eastAsia="en-AU"/>
              </w:rPr>
              <w:t>Pseudococcus gilbertensis</w:t>
            </w:r>
            <w:r w:rsidRPr="00D72CBE">
              <w:rPr>
                <w:rFonts w:eastAsia="Times New Roman"/>
                <w:szCs w:val="18"/>
                <w:lang w:eastAsia="en-AU"/>
              </w:rPr>
              <w:t xml:space="preserve"> (Beardsley)</w:t>
            </w:r>
          </w:p>
        </w:tc>
        <w:tc>
          <w:tcPr>
            <w:tcW w:w="1172" w:type="dxa"/>
          </w:tcPr>
          <w:p w14:paraId="357E1425" w14:textId="77777777" w:rsidR="00DE292D" w:rsidRPr="00D72CBE" w:rsidRDefault="00DE292D" w:rsidP="00DE292D">
            <w:pPr>
              <w:pStyle w:val="TableText"/>
            </w:pPr>
            <w:r w:rsidRPr="00D72CBE">
              <w:rPr>
                <w:szCs w:val="18"/>
              </w:rPr>
              <w:t>1</w:t>
            </w:r>
          </w:p>
        </w:tc>
        <w:tc>
          <w:tcPr>
            <w:tcW w:w="1985" w:type="dxa"/>
          </w:tcPr>
          <w:p w14:paraId="40D7907B" w14:textId="43D31172" w:rsidR="00DE292D" w:rsidRPr="00D72CBE" w:rsidRDefault="00DE292D" w:rsidP="00A348E7">
            <w:pPr>
              <w:pStyle w:val="TableText"/>
            </w:pPr>
            <w:r w:rsidRPr="00D72CBE">
              <w:rPr>
                <w:szCs w:val="18"/>
              </w:rPr>
              <w:t xml:space="preserve">South Asia and Pacific Islands </w:t>
            </w:r>
            <w:r w:rsidR="00A348E7" w:rsidRPr="00D72CBE">
              <w:rPr>
                <w:szCs w:val="18"/>
              </w:rPr>
              <w:fldChar w:fldCharType="begin"/>
            </w:r>
            <w:r w:rsidR="00A348E7" w:rsidRPr="00D72CBE">
              <w:rPr>
                <w:szCs w:val="18"/>
              </w:rPr>
              <w:instrText xml:space="preserve"> ADDIN EN.CITE &lt;EndNote&gt;&lt;Cite&gt;&lt;Author&gt;Beardsley&lt;/Author&gt;&lt;Year&gt;1966&lt;/Year&gt;&lt;RecNum&gt;22609&lt;/RecNum&gt;&lt;DisplayText&gt;(Beardsley 1966; García et al. 2018)&lt;/DisplayText&gt;&lt;record&gt;&lt;rec-number&gt;22609&lt;/rec-number&gt;&lt;foreign-keys&gt;&lt;key app="EN" db-id="pxwxw0er9zv2fxezxdk5tt5utz5p5vtrwdv0" timestamp="1451972879"&gt;22609&lt;/key&gt;&lt;/foreign-keys&gt;&lt;ref-type name="Journal Article"&gt;17&lt;/ref-type&gt;&lt;contributors&gt;&lt;authors&gt;&lt;author&gt;Beardsley,J.W.&lt;/author&gt;&lt;/authors&gt;&lt;/contributors&gt;&lt;titles&gt;&lt;title&gt;Insects of Micronesia. Homoptera: Coccoidea&lt;/title&gt;&lt;secondary-title&gt;Insects of Micronesia&lt;/secondary-title&gt;&lt;/titles&gt;&lt;periodical&gt;&lt;full-title&gt;Insects of Micronesia&lt;/full-title&gt;&lt;/periodical&gt;&lt;pages&gt;377-562&lt;/pages&gt;&lt;volume&gt;6&lt;/volume&gt;&lt;number&gt;7&lt;/number&gt;&lt;keywords&gt;&lt;keyword&gt;Insects&lt;/keyword&gt;&lt;keyword&gt;insect&lt;/keyword&gt;&lt;keyword&gt;Homoptera&lt;/keyword&gt;&lt;keyword&gt;Coccoidea&lt;/keyword&gt;&lt;/keywords&gt;&lt;dates&gt;&lt;year&gt;1966&lt;/year&gt;&lt;/dates&gt;&lt;orig-pub&gt;&lt;style face="underline" font="default" size="100%"&gt;J:\E Library\Plant Catalogue\B&lt;/style&gt;&lt;/orig-pub&gt;&lt;label&gt;87472&lt;/label&gt;&lt;urls&gt;&lt;/urls&gt;&lt;custom1&gt;Mealybug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28CE8BA3" w14:textId="62241953"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6CFB499" w14:textId="5D7FCCB6" w:rsidR="00DE292D" w:rsidRPr="00D72CBE" w:rsidRDefault="00DE292D" w:rsidP="00A348E7">
            <w:pPr>
              <w:pStyle w:val="TableText"/>
            </w:pPr>
            <w:r w:rsidRPr="00D72CBE">
              <w:rPr>
                <w:szCs w:val="18"/>
              </w:rPr>
              <w:t xml:space="preserve">On many host plants in many families including mango, citrus and ficus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395016E4" w14:textId="0D5B7BB2" w:rsidR="00DE292D" w:rsidRPr="00D72CBE" w:rsidRDefault="00DE292D" w:rsidP="00A348E7">
            <w:pPr>
              <w:pStyle w:val="TableText"/>
            </w:pPr>
            <w:r w:rsidRPr="00D72CBE">
              <w:rPr>
                <w:szCs w:val="18"/>
              </w:rPr>
              <w:t xml:space="preserve">On fruit of </w:t>
            </w:r>
            <w:r w:rsidRPr="00D72CBE">
              <w:rPr>
                <w:i/>
                <w:szCs w:val="18"/>
              </w:rPr>
              <w:t>Mangifera indica</w:t>
            </w:r>
            <w:r w:rsidRPr="00D72CBE">
              <w:rPr>
                <w:szCs w:val="18"/>
              </w:rPr>
              <w:t xml:space="preserve">, on leaf of </w:t>
            </w:r>
            <w:r w:rsidRPr="00D72CBE">
              <w:rPr>
                <w:i/>
                <w:szCs w:val="18"/>
              </w:rPr>
              <w:t>Fabaceae</w:t>
            </w:r>
            <w:r w:rsidRPr="00D72CBE">
              <w:rPr>
                <w:szCs w:val="18"/>
              </w:rPr>
              <w:t xml:space="preserve">, on stem of </w:t>
            </w:r>
            <w:r w:rsidRPr="00D72CBE">
              <w:rPr>
                <w:i/>
                <w:szCs w:val="18"/>
              </w:rPr>
              <w:t>Fortunella japonica</w:t>
            </w:r>
            <w:r w:rsidRPr="00D72CBE">
              <w:rPr>
                <w:szCs w:val="18"/>
              </w:rPr>
              <w:t xml:space="preserve">, leaf of </w:t>
            </w:r>
            <w:r w:rsidRPr="00D72CBE">
              <w:rPr>
                <w:i/>
                <w:szCs w:val="18"/>
              </w:rPr>
              <w:t>Chrysophyllum cainito</w:t>
            </w:r>
            <w:r w:rsidRPr="00D72CBE">
              <w:rPr>
                <w:szCs w:val="18"/>
              </w:rPr>
              <w:t xml:space="preserve"> from the Philippines to the USA (under the synonym of </w:t>
            </w:r>
            <w:r w:rsidRPr="00D72CBE">
              <w:rPr>
                <w:i/>
                <w:szCs w:val="18"/>
              </w:rPr>
              <w:t>P. apodemus</w:t>
            </w:r>
            <w:r w:rsidRPr="00D72CBE">
              <w:rPr>
                <w:szCs w:val="18"/>
              </w:rPr>
              <w:t xml:space="preserve">)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Dracaena</w:t>
            </w:r>
            <w:r w:rsidRPr="00D72CBE">
              <w:rPr>
                <w:szCs w:val="18"/>
              </w:rPr>
              <w:t xml:space="preserve"> from Guam and on citrus from the Philippines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508B0357" w14:textId="77777777" w:rsidR="00DE292D" w:rsidRPr="00D72CBE" w:rsidRDefault="00DE292D" w:rsidP="00DE292D">
            <w:pPr>
              <w:pStyle w:val="TableText"/>
            </w:pPr>
            <w:r w:rsidRPr="00D72CBE">
              <w:rPr>
                <w:rFonts w:cstheme="minorHAnsi"/>
                <w:iCs/>
                <w:szCs w:val="18"/>
              </w:rPr>
              <w:t xml:space="preserve">Yes </w:t>
            </w:r>
          </w:p>
        </w:tc>
        <w:tc>
          <w:tcPr>
            <w:tcW w:w="1379" w:type="dxa"/>
          </w:tcPr>
          <w:p w14:paraId="000C0AA2" w14:textId="77777777" w:rsidR="00DE292D" w:rsidRPr="00D72CBE" w:rsidRDefault="00DE292D" w:rsidP="00DE292D">
            <w:pPr>
              <w:pStyle w:val="TableText"/>
            </w:pPr>
            <w:r w:rsidRPr="00D72CBE">
              <w:rPr>
                <w:szCs w:val="18"/>
              </w:rPr>
              <w:t>No</w:t>
            </w:r>
          </w:p>
        </w:tc>
      </w:tr>
      <w:tr w:rsidR="00A348E7" w:rsidRPr="00D72CBE" w14:paraId="626F42ED" w14:textId="77777777" w:rsidTr="00DE292D">
        <w:tc>
          <w:tcPr>
            <w:tcW w:w="1952" w:type="dxa"/>
          </w:tcPr>
          <w:p w14:paraId="5799B2C4" w14:textId="77777777" w:rsidR="00DE292D" w:rsidRPr="00D72CBE" w:rsidRDefault="00DE292D" w:rsidP="00DE292D">
            <w:pPr>
              <w:pStyle w:val="TableText"/>
            </w:pPr>
            <w:r w:rsidRPr="00D72CBE">
              <w:rPr>
                <w:rFonts w:eastAsia="Times New Roman"/>
                <w:i/>
                <w:szCs w:val="18"/>
                <w:lang w:eastAsia="en-AU"/>
              </w:rPr>
              <w:t>Pseudococcus importatus</w:t>
            </w:r>
            <w:r w:rsidRPr="00D72CBE">
              <w:rPr>
                <w:rFonts w:eastAsia="Times New Roman"/>
                <w:szCs w:val="18"/>
                <w:lang w:eastAsia="en-AU"/>
              </w:rPr>
              <w:t xml:space="preserve"> McKenzie</w:t>
            </w:r>
          </w:p>
        </w:tc>
        <w:tc>
          <w:tcPr>
            <w:tcW w:w="1172" w:type="dxa"/>
          </w:tcPr>
          <w:p w14:paraId="3E6BE943" w14:textId="77777777" w:rsidR="00DE292D" w:rsidRPr="00D72CBE" w:rsidRDefault="00DE292D" w:rsidP="00DE292D">
            <w:pPr>
              <w:pStyle w:val="TableText"/>
            </w:pPr>
            <w:r w:rsidRPr="00D72CBE">
              <w:rPr>
                <w:szCs w:val="18"/>
              </w:rPr>
              <w:t>1</w:t>
            </w:r>
          </w:p>
        </w:tc>
        <w:tc>
          <w:tcPr>
            <w:tcW w:w="1985" w:type="dxa"/>
          </w:tcPr>
          <w:p w14:paraId="4CE083EF" w14:textId="072E5CF1" w:rsidR="00DE292D" w:rsidRPr="00D72CBE" w:rsidRDefault="00DE292D" w:rsidP="00A348E7">
            <w:pPr>
              <w:pStyle w:val="TableText"/>
            </w:pPr>
            <w:r w:rsidRPr="00D72CBE">
              <w:rPr>
                <w:szCs w:val="18"/>
              </w:rPr>
              <w:t xml:space="preserve">Madagascar, South Africa, Americas, the Philippines and UK </w:t>
            </w:r>
            <w:r w:rsidR="00A348E7" w:rsidRPr="00D72CBE">
              <w:rPr>
                <w:szCs w:val="18"/>
              </w:rPr>
              <w:fldChar w:fldCharType="begin">
                <w:fldData xml:space="preserve">PEVuZE5vdGU+PENpdGU+PEF1dGhvcj5XaWxsaWFtczwvQXV0aG9yPjxZZWFyPjIwMDQ8L1llYXI+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PFJlY051bT4yMzYwPC9SZWNOdW0+PERpc3BsYXlUZXh0PihHYXJjw61hIGV0IGFsLiAyMDE4OyBN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 xml:space="preserve">Williams &amp; </w:t>
              </w:r>
              <w:r w:rsidR="00A348E7" w:rsidRPr="00D72CBE">
                <w:rPr>
                  <w:noProof/>
                  <w:szCs w:val="18"/>
                </w:rPr>
                <w:lastRenderedPageBreak/>
                <w:t>Granara de Willink 1992</w:t>
              </w:r>
            </w:hyperlink>
            <w:r w:rsidR="00A348E7" w:rsidRPr="00D72CBE">
              <w:rPr>
                <w:noProof/>
                <w:szCs w:val="18"/>
              </w:rPr>
              <w:t>)</w:t>
            </w:r>
            <w:r w:rsidR="00A348E7" w:rsidRPr="00D72CBE">
              <w:rPr>
                <w:szCs w:val="18"/>
              </w:rPr>
              <w:fldChar w:fldCharType="end"/>
            </w:r>
          </w:p>
        </w:tc>
        <w:tc>
          <w:tcPr>
            <w:tcW w:w="1562" w:type="dxa"/>
          </w:tcPr>
          <w:p w14:paraId="5C32446F" w14:textId="302B916B" w:rsidR="00DE292D" w:rsidRPr="00D72CBE" w:rsidRDefault="00DE292D" w:rsidP="00A348E7">
            <w:pPr>
              <w:pStyle w:val="TableText"/>
              <w:rPr>
                <w:szCs w:val="18"/>
              </w:rPr>
            </w:pPr>
            <w:r w:rsidRPr="00D72CBE">
              <w:rPr>
                <w:szCs w:val="18"/>
              </w:rPr>
              <w:lastRenderedPageBreak/>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F7843A6" w14:textId="7ED992FC" w:rsidR="00DE292D" w:rsidRPr="00D72CBE" w:rsidRDefault="00DE292D" w:rsidP="00A348E7">
            <w:pPr>
              <w:pStyle w:val="TableText"/>
            </w:pPr>
            <w:r w:rsidRPr="00D72CBE">
              <w:rPr>
                <w:szCs w:val="18"/>
              </w:rPr>
              <w:t xml:space="preserve">On leaves of a large number of species of Orchidaceae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r w:rsidRPr="00D72CBE">
              <w:rPr>
                <w:szCs w:val="18"/>
              </w:rPr>
              <w:t xml:space="preserve">; also on </w:t>
            </w:r>
            <w:r w:rsidRPr="00D72CBE">
              <w:rPr>
                <w:i/>
                <w:szCs w:val="18"/>
              </w:rPr>
              <w:t>Melicoccus bijugatus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13C7EB4F" w14:textId="685DF71B" w:rsidR="00DE292D" w:rsidRPr="00D72CBE" w:rsidRDefault="00DE292D" w:rsidP="00A348E7">
            <w:pPr>
              <w:pStyle w:val="TableText"/>
              <w:rPr>
                <w:szCs w:val="18"/>
              </w:rPr>
            </w:pPr>
            <w:r w:rsidRPr="00D72CBE">
              <w:rPr>
                <w:szCs w:val="18"/>
              </w:rPr>
              <w:t xml:space="preserve">It has been reported that this species was intercepted in the USA on orchids from Brazil, Britain, Canada, Colombia, Costa Rica, Guatemala, Jamaica, Madagascar, Mexico, Panama, </w:t>
            </w:r>
            <w:r w:rsidRPr="00D72CBE">
              <w:rPr>
                <w:szCs w:val="18"/>
              </w:rPr>
              <w:lastRenderedPageBreak/>
              <w:t xml:space="preserve">Paraguay, Peru, the Philippines, South Africa, Trinidad and Venezuela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stems of </w:t>
            </w:r>
            <w:r w:rsidRPr="00D72CBE">
              <w:rPr>
                <w:i/>
                <w:szCs w:val="18"/>
              </w:rPr>
              <w:t>Melicoccus bijugatus</w:t>
            </w:r>
            <w:r w:rsidRPr="00D72CBE">
              <w:rPr>
                <w:szCs w:val="18"/>
              </w:rPr>
              <w:t xml:space="preserve"> from the Philippines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779AEB6B" w14:textId="77777777" w:rsidR="00DE292D" w:rsidRPr="00D72CBE" w:rsidRDefault="00DE292D" w:rsidP="00DE292D">
            <w:pPr>
              <w:pStyle w:val="TableText"/>
            </w:pPr>
            <w:r w:rsidRPr="00D72CBE">
              <w:rPr>
                <w:rFonts w:cstheme="minorHAnsi"/>
                <w:iCs/>
                <w:szCs w:val="18"/>
              </w:rPr>
              <w:lastRenderedPageBreak/>
              <w:t xml:space="preserve">Yes </w:t>
            </w:r>
          </w:p>
        </w:tc>
        <w:tc>
          <w:tcPr>
            <w:tcW w:w="1379" w:type="dxa"/>
          </w:tcPr>
          <w:p w14:paraId="0D467125" w14:textId="77777777" w:rsidR="00DE292D" w:rsidRPr="00D72CBE" w:rsidRDefault="00DE292D" w:rsidP="00DE292D">
            <w:pPr>
              <w:pStyle w:val="TableText"/>
            </w:pPr>
            <w:r w:rsidRPr="00D72CBE">
              <w:rPr>
                <w:szCs w:val="18"/>
              </w:rPr>
              <w:t>No</w:t>
            </w:r>
          </w:p>
        </w:tc>
      </w:tr>
      <w:tr w:rsidR="00A348E7" w:rsidRPr="00D72CBE" w14:paraId="3DFE8274" w14:textId="77777777" w:rsidTr="00DE292D">
        <w:tc>
          <w:tcPr>
            <w:tcW w:w="1952" w:type="dxa"/>
          </w:tcPr>
          <w:p w14:paraId="6167578F" w14:textId="77777777" w:rsidR="00DE292D" w:rsidRPr="00D72CBE" w:rsidRDefault="00DE292D" w:rsidP="00DE292D">
            <w:pPr>
              <w:pStyle w:val="TableText"/>
            </w:pPr>
            <w:r w:rsidRPr="00D72CBE">
              <w:rPr>
                <w:rFonts w:eastAsia="Times New Roman"/>
                <w:i/>
                <w:szCs w:val="18"/>
                <w:lang w:eastAsia="en-AU"/>
              </w:rPr>
              <w:t>Pseudococcus jackbeardsleyi</w:t>
            </w:r>
            <w:r w:rsidRPr="00D72CBE">
              <w:rPr>
                <w:rFonts w:eastAsia="Times New Roman"/>
                <w:szCs w:val="18"/>
                <w:lang w:eastAsia="en-AU"/>
              </w:rPr>
              <w:t xml:space="preserve"> Gimpel &amp; Miller</w:t>
            </w:r>
          </w:p>
        </w:tc>
        <w:tc>
          <w:tcPr>
            <w:tcW w:w="1172" w:type="dxa"/>
          </w:tcPr>
          <w:p w14:paraId="54970481" w14:textId="77777777" w:rsidR="00DE292D" w:rsidRPr="00D72CBE" w:rsidRDefault="00DE292D" w:rsidP="00DE292D">
            <w:pPr>
              <w:pStyle w:val="TableText"/>
            </w:pPr>
            <w:r w:rsidRPr="00D72CBE">
              <w:rPr>
                <w:szCs w:val="18"/>
              </w:rPr>
              <w:t>1, 2, 4, 5</w:t>
            </w:r>
          </w:p>
        </w:tc>
        <w:tc>
          <w:tcPr>
            <w:tcW w:w="1985" w:type="dxa"/>
          </w:tcPr>
          <w:p w14:paraId="4094B6DC" w14:textId="730F1D29" w:rsidR="00DE292D" w:rsidRPr="00D72CBE" w:rsidRDefault="00DE292D" w:rsidP="00A348E7">
            <w:pPr>
              <w:pStyle w:val="TableText"/>
            </w:pPr>
            <w:r w:rsidRPr="00D72CBE">
              <w:rPr>
                <w:szCs w:val="18"/>
              </w:rPr>
              <w:t xml:space="preserve">Africa, Pacific Islands, Americas, South and South East Asia </w:t>
            </w:r>
            <w:r w:rsidR="00A348E7" w:rsidRPr="00D72CBE">
              <w:rPr>
                <w:szCs w:val="18"/>
              </w:rPr>
              <w:fldChar w:fldCharType="begin">
                <w:fldData xml:space="preserve">PEVuZE5vdGU+PENpdGU+PEF1dGhvcj5HaW1wZWw8L0F1dGhvcj48WWVhcj4xOTk2PC9ZZWFyPjxS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b3JkPjwvQ2l0ZT48Q2l0ZT48QXV0aG9yPk1hbmk8L0F1dGhvcj48WWVhcj4yMDEzPC9ZZWFyPjxS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R2FyY8OtYSwgTS48L2F1dGhvcj48YXV0aG9yPkRlbm5vLCBCLjwvYXV0aG9yPjxhdXRob3I+TWls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PEVuZE5vdGU+PENpdGU+PEF1dGhvcj5HaW1wZWw8L0F1dGhvcj48WWVhcj4xOTk2PC9ZZWFyPjxS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b3JkPjwvQ2l0ZT48Q2l0ZT48QXV0aG9yPk1hbmk8L0F1dGhvcj48WWVhcj4yMDEzPC9ZZWFyPjxS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R2FyY8OtYSwgTS48L2F1dGhvcj48YXV0aG9yPkRlbm5vLCBCLjwvYXV0aG9yPjxhdXRob3I+TWls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194" w:tooltip="Gavrilov, 2013 #22587" w:history="1">
              <w:r w:rsidR="00A348E7" w:rsidRPr="00D72CBE">
                <w:rPr>
                  <w:noProof/>
                  <w:szCs w:val="18"/>
                </w:rPr>
                <w:t>Gavrilov 2013</w:t>
              </w:r>
            </w:hyperlink>
            <w:r w:rsidR="00A348E7" w:rsidRPr="00D72CBE">
              <w:rPr>
                <w:noProof/>
                <w:szCs w:val="18"/>
              </w:rPr>
              <w:t xml:space="preserve">; </w:t>
            </w:r>
            <w:hyperlink w:anchor="_ENREF_203" w:tooltip="Gimpel, 1996 #2346" w:history="1">
              <w:r w:rsidR="00A348E7" w:rsidRPr="00D72CBE">
                <w:rPr>
                  <w:noProof/>
                  <w:szCs w:val="18"/>
                </w:rPr>
                <w:t>Gimpel &amp; Miller 1996</w:t>
              </w:r>
            </w:hyperlink>
            <w:r w:rsidR="00A348E7" w:rsidRPr="00D72CBE">
              <w:rPr>
                <w:noProof/>
                <w:szCs w:val="18"/>
              </w:rPr>
              <w:t xml:space="preserve">; </w:t>
            </w:r>
            <w:hyperlink w:anchor="_ENREF_321" w:tooltip="Mani, 2013 #20895" w:history="1">
              <w:r w:rsidR="00A348E7" w:rsidRPr="00D72CBE">
                <w:rPr>
                  <w:noProof/>
                  <w:szCs w:val="18"/>
                </w:rPr>
                <w:t>Mani et al. 2013</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363" w:tooltip="N'Guessan, 2014 #22254" w:history="1">
              <w:r w:rsidR="00A348E7" w:rsidRPr="00D72CBE">
                <w:rPr>
                  <w:noProof/>
                  <w:szCs w:val="18"/>
                </w:rPr>
                <w:t>N'Guessan et al. 2014</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630E805F" w14:textId="26FC1CA8" w:rsidR="00CA3437" w:rsidRPr="00D72CBE" w:rsidRDefault="00F536F1" w:rsidP="008D36B4">
            <w:pPr>
              <w:pStyle w:val="TableText"/>
              <w:rPr>
                <w:color w:val="000000" w:themeColor="text1"/>
                <w:szCs w:val="18"/>
              </w:rPr>
            </w:pPr>
            <w:r w:rsidRPr="00D72CBE">
              <w:rPr>
                <w:color w:val="000000" w:themeColor="text1"/>
                <w:szCs w:val="18"/>
              </w:rPr>
              <w:t>Yes, Torres Strait and Cape</w:t>
            </w:r>
            <w:r w:rsidR="008D36B4" w:rsidRPr="00D72CBE">
              <w:rPr>
                <w:color w:val="000000" w:themeColor="text1"/>
                <w:szCs w:val="18"/>
              </w:rPr>
              <w:t xml:space="preserve"> York Peninsula</w:t>
            </w:r>
            <w:r w:rsidR="00835646" w:rsidRPr="00D72CBE">
              <w:rPr>
                <w:color w:val="000000" w:themeColor="text1"/>
                <w:szCs w:val="18"/>
              </w:rPr>
              <w:t xml:space="preserve">, </w:t>
            </w:r>
            <w:r w:rsidR="00835646" w:rsidRPr="00D72CBE">
              <w:rPr>
                <w:szCs w:val="18"/>
              </w:rPr>
              <w:t xml:space="preserve">under official control </w:t>
            </w:r>
            <w:r w:rsidR="00A348E7" w:rsidRPr="00D72CBE">
              <w:rPr>
                <w:szCs w:val="18"/>
              </w:rPr>
              <w:fldChar w:fldCharType="begin"/>
            </w:r>
            <w:r w:rsidR="00A348E7" w:rsidRPr="00D72CBE">
              <w:rPr>
                <w:szCs w:val="18"/>
              </w:rPr>
              <w:instrText xml:space="preserve"> ADDIN EN.CITE &lt;EndNote&gt;&lt;Cite&gt;&lt;Author&gt;QDAF&lt;/Author&gt;&lt;Year&gt;2018&lt;/Year&gt;&lt;RecNum&gt;31608&lt;/RecNum&gt;&lt;DisplayText&gt;(QDAF 2018c)&lt;/DisplayText&gt;&lt;record&gt;&lt;rec-number&gt;31608&lt;/rec-number&gt;&lt;foreign-keys&gt;&lt;key app="EN" db-id="pxwxw0er9zv2fxezxdk5tt5utz5p5vtrwdv0" timestamp="1533194475"&gt;31608&lt;/key&gt;&lt;/foreign-keys&gt;&lt;ref-type name="Web Page"&gt;12&lt;/ref-type&gt;&lt;contributors&gt;&lt;authors&gt;&lt;author&gt;QDAF,&lt;/author&gt;&lt;/authors&gt;&lt;/contributors&gt;&lt;titles&gt;&lt;title&gt;A-Z list of horticultural insect pests: Jack Beardsley mealybug&lt;/title&gt;&lt;/titles&gt;&lt;keywords&gt;&lt;keyword&gt;Pseudococcus jackbeardsleyi&lt;/keyword&gt;&lt;keyword&gt;life history&lt;/keyword&gt;&lt;keyword&gt;host range&lt;/keyword&gt;&lt;keyword&gt;damage&lt;/keyword&gt;&lt;keyword&gt;description&lt;/keyword&gt;&lt;keyword&gt;control&lt;/keyword&gt;&lt;/keywords&gt;&lt;dates&gt;&lt;year&gt;2018&lt;/year&gt;&lt;pub-dates&gt;&lt;date&gt;August 2018&lt;/date&gt;&lt;/pub-dates&gt;&lt;/dates&gt;&lt;pub-location&gt;Brisbane, Australia&lt;/pub-location&gt;&lt;publisher&gt;Queensland Government Department of Agriculture and Fisheries&lt;/publisher&gt;&lt;urls&gt;&lt;related-urls&gt;&lt;url&gt;https://www.daf.qld.gov.au/plants/fruit-and-vegetables/a-z-list-of-horticultural-insect-pests/jack-beardsley-mealybug&lt;/url&gt;&lt;/related-urls&gt;&lt;pdf-urls&gt;&lt;url&gt;file://J:\E Library\Plant Catalogue\Q\QDAF 2018 EN31608.pdf&lt;/url&gt;&lt;/pdf-urls&gt;&lt;/urls&gt;&lt;custom1&gt;Pineapples from Taiwan_WW&lt;/custom1&gt;&lt;/record&gt;&lt;/Cite&gt;&lt;/EndNote&gt;</w:instrText>
            </w:r>
            <w:r w:rsidR="00A348E7" w:rsidRPr="00D72CBE">
              <w:rPr>
                <w:szCs w:val="18"/>
              </w:rPr>
              <w:fldChar w:fldCharType="separate"/>
            </w:r>
            <w:r w:rsidR="00A348E7" w:rsidRPr="00D72CBE">
              <w:rPr>
                <w:noProof/>
                <w:szCs w:val="18"/>
              </w:rPr>
              <w:t>(</w:t>
            </w:r>
            <w:hyperlink w:anchor="_ENREF_398" w:tooltip="QDAF, 2018 #31608" w:history="1">
              <w:r w:rsidR="00A348E7" w:rsidRPr="00D72CBE">
                <w:rPr>
                  <w:noProof/>
                  <w:szCs w:val="18"/>
                </w:rPr>
                <w:t>QDAF 2018c</w:t>
              </w:r>
            </w:hyperlink>
            <w:r w:rsidR="00A348E7" w:rsidRPr="00D72CBE">
              <w:rPr>
                <w:noProof/>
                <w:szCs w:val="18"/>
              </w:rPr>
              <w:t>)</w:t>
            </w:r>
            <w:r w:rsidR="00A348E7" w:rsidRPr="00D72CBE">
              <w:rPr>
                <w:szCs w:val="18"/>
              </w:rPr>
              <w:fldChar w:fldCharType="end"/>
            </w:r>
          </w:p>
          <w:p w14:paraId="2437E247" w14:textId="1BACEDA0" w:rsidR="008D36B4" w:rsidRPr="00D72CBE" w:rsidRDefault="008D36B4" w:rsidP="008D36B4">
            <w:pPr>
              <w:pStyle w:val="TableText"/>
              <w:rPr>
                <w:szCs w:val="18"/>
              </w:rPr>
            </w:pPr>
          </w:p>
        </w:tc>
        <w:tc>
          <w:tcPr>
            <w:tcW w:w="2636" w:type="dxa"/>
          </w:tcPr>
          <w:p w14:paraId="0EF074CB" w14:textId="56798EB7" w:rsidR="00DE292D" w:rsidRPr="00D72CBE" w:rsidRDefault="00DE292D" w:rsidP="00DE292D">
            <w:pPr>
              <w:pStyle w:val="TableText"/>
              <w:rPr>
                <w:szCs w:val="18"/>
              </w:rPr>
            </w:pPr>
            <w:r w:rsidRPr="00D72CBE">
              <w:rPr>
                <w:szCs w:val="18"/>
              </w:rPr>
              <w:t xml:space="preserve">On numerous host plants, including banana, citrus, lychee, rambutan, maize, tomato, pepper, mango </w:t>
            </w:r>
            <w:r w:rsidR="00A348E7" w:rsidRPr="00D72CBE">
              <w:rPr>
                <w:szCs w:val="18"/>
              </w:rPr>
              <w:fldChar w:fldCharType="begin">
                <w:fldData xml:space="preserve">PEVuZE5vdGU+PENpdGU+PEF1dGhvcj5HaW1wZWw8L0F1dGhvcj48WWVhcj4xOTk2PC9ZZWFyPjxS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dHlwZT48Y29udHJpYnV0b3JzPjxhdXRob3JzPjxhdXRob3I+R2FyY8OtYSwgTS48L2F1dGhvcj48
YXV0aG9yPkRlbm5vLCBCLjwvYXV0aG9yPjxhdXRob3I+TWlsbGVyLCBELlIuPC9hdXRob3I+PGF1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PEVuZE5vdGU+PENpdGU+PEF1dGhvcj5HaW1wZWw8L0F1dGhvcj48WWVhcj4xOTk2PC9ZZWFyPjxS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dHlwZT48Y29udHJpYnV0b3JzPjxhdXRob3JzPjxhdXRob3I+R2FyY8OtYSwgTS48L2F1dGhvcj48
YXV0aG9yPkRlbm5vLCBCLjwvYXV0aG9yPjxhdXRob3I+TWlsbGVyLCBELlIuPC9hdXRob3I+PGF1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03" w:tooltip="Gimpel, 1996 #2346" w:history="1">
              <w:r w:rsidR="00A348E7" w:rsidRPr="00D72CBE">
                <w:rPr>
                  <w:noProof/>
                  <w:szCs w:val="18"/>
                </w:rPr>
                <w:t>Gimpel &amp; Miller 1996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papaya </w:t>
            </w:r>
            <w:r w:rsidR="00A348E7" w:rsidRPr="00D72CBE">
              <w:rPr>
                <w:szCs w:val="18"/>
              </w:rPr>
              <w:fldChar w:fldCharType="begin"/>
            </w:r>
            <w:r w:rsidR="00A348E7" w:rsidRPr="00D72CBE">
              <w:rPr>
                <w:szCs w:val="18"/>
              </w:rPr>
              <w:instrText xml:space="preserve"> ADDIN EN.CITE &lt;EndNote&gt;&lt;Cite&gt;&lt;Author&gt;Mani&lt;/Author&gt;&lt;Year&gt;2013&lt;/Year&gt;&lt;RecNum&gt;20895&lt;/RecNum&gt;&lt;DisplayText&gt;(Mani et al. 2013)&lt;/DisplayText&gt;&lt;record&gt;&lt;rec-number&gt;20895&lt;/rec-number&gt;&lt;foreign-keys&gt;&lt;key app="EN" db-id="pxwxw0er9zv2fxezxdk5tt5utz5p5vtrwdv0" timestamp="1451972838"&gt;20895&lt;/key&gt;&lt;/foreign-keys&gt;&lt;ref-type name="Journal Article"&gt;17&lt;/ref-type&gt;&lt;contributors&gt;&lt;authors&gt;&lt;author&gt;Mani,M.&lt;/author&gt;&lt;author&gt;Joshi,S.&lt;/author&gt;&lt;author&gt;Kalyanasundaram,M.&lt;/author&gt;&lt;author&gt;Shivaraju,C.&lt;/author&gt;&lt;author&gt;Krishnamoorthy,A.&lt;/author&gt;&lt;author&gt;Asokan,R.&lt;/author&gt;&lt;author&gt;Rebijith,K.B.&lt;/author&gt;&lt;/authors&gt;&lt;/contributors&gt;&lt;titles&gt;&lt;title&gt;&lt;style face="normal" font="default" size="100%"&gt;A new invasive Jack Beardsley mealybug, &lt;/style&gt;&lt;style face="italic" font="default" size="100%"&gt;Pseudococcus jackbeardsleyi&lt;/style&gt;&lt;style face="normal" font="default" size="100%"&gt; (Hemiptera: Pseudococcidae) on papaya in India&lt;/style&gt;&lt;/title&gt;&lt;secondary-title&gt;Florida Entomologist&lt;/secondary-title&gt;&lt;/titles&gt;&lt;periodical&gt;&lt;full-title&gt;Florida Entomologist&lt;/full-title&gt;&lt;/periodical&gt;&lt;pages&gt;242-245&lt;/pages&gt;&lt;volume&gt;96&lt;/volume&gt;&lt;number&gt;1&lt;/number&gt;&lt;reprint-edition&gt;Not in File&lt;/reprint-edition&gt;&lt;keywords&gt;&lt;keyword&gt;Mealybug&lt;/keyword&gt;&lt;keyword&gt;Pseudococcus&lt;/keyword&gt;&lt;keyword&gt;Pseudococcus jackbeardsleyi&lt;/keyword&gt;&lt;keyword&gt;Hemiptera&lt;/keyword&gt;&lt;keyword&gt;Pseudococcidae&lt;/keyword&gt;&lt;keyword&gt;India&lt;/keyword&gt;&lt;/keywords&gt;&lt;dates&gt;&lt;year&gt;2013&lt;/year&gt;&lt;/dates&gt;&lt;orig-pub&gt;&lt;style face="underline" font="default" size="100%"&gt;J:\E Library\Plant Catalogue\M&lt;/style&gt;&lt;/orig-pub&gt;&lt;label&gt;85676&lt;/label&gt;&lt;urls&gt;&lt;/urls&gt;&lt;custom1&gt;ITV mango an&lt;/custom1&gt;&lt;/record&gt;&lt;/Cite&gt;&lt;/EndNote&gt;</w:instrText>
            </w:r>
            <w:r w:rsidR="00A348E7" w:rsidRPr="00D72CBE">
              <w:rPr>
                <w:szCs w:val="18"/>
              </w:rPr>
              <w:fldChar w:fldCharType="separate"/>
            </w:r>
            <w:r w:rsidR="00A348E7" w:rsidRPr="00D72CBE">
              <w:rPr>
                <w:noProof/>
                <w:szCs w:val="18"/>
              </w:rPr>
              <w:t>(</w:t>
            </w:r>
            <w:hyperlink w:anchor="_ENREF_321" w:tooltip="Mani, 2013 #20895" w:history="1">
              <w:r w:rsidR="00A348E7" w:rsidRPr="00D72CBE">
                <w:rPr>
                  <w:noProof/>
                  <w:szCs w:val="18"/>
                </w:rPr>
                <w:t>Mani et al. 2013</w:t>
              </w:r>
            </w:hyperlink>
            <w:r w:rsidR="00A348E7" w:rsidRPr="00D72CBE">
              <w:rPr>
                <w:noProof/>
                <w:szCs w:val="18"/>
              </w:rPr>
              <w:t>)</w:t>
            </w:r>
            <w:r w:rsidR="00A348E7" w:rsidRPr="00D72CBE">
              <w:rPr>
                <w:szCs w:val="18"/>
              </w:rPr>
              <w:fldChar w:fldCharType="end"/>
            </w:r>
            <w:r w:rsidRPr="00D72CBE">
              <w:rPr>
                <w:szCs w:val="18"/>
              </w:rPr>
              <w:t xml:space="preserve">, cocoa </w:t>
            </w:r>
            <w:r w:rsidR="00A348E7" w:rsidRPr="00D72CBE">
              <w:rPr>
                <w:szCs w:val="18"/>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63" w:tooltip="N'Guessan, 2014 #22254" w:history="1">
              <w:r w:rsidR="00A348E7" w:rsidRPr="00D72CBE">
                <w:rPr>
                  <w:noProof/>
                  <w:szCs w:val="18"/>
                </w:rPr>
                <w:t>N'Guessan et al. 2014</w:t>
              </w:r>
            </w:hyperlink>
            <w:r w:rsidR="00A348E7" w:rsidRPr="00D72CBE">
              <w:rPr>
                <w:noProof/>
                <w:szCs w:val="18"/>
              </w:rPr>
              <w:t>)</w:t>
            </w:r>
            <w:r w:rsidR="00A348E7" w:rsidRPr="00D72CBE">
              <w:rPr>
                <w:szCs w:val="18"/>
              </w:rPr>
              <w:fldChar w:fldCharType="end"/>
            </w:r>
            <w:r w:rsidRPr="00D72CBE">
              <w:rPr>
                <w:szCs w:val="18"/>
              </w:rPr>
              <w:t xml:space="preserve">, pineapple </w:t>
            </w:r>
            <w:r w:rsidR="00A348E7" w:rsidRPr="00D72CBE">
              <w:rPr>
                <w:szCs w:val="18"/>
              </w:rPr>
              <w:fldChar w:fldCharType="begin"/>
            </w:r>
            <w:r w:rsidR="00A348E7" w:rsidRPr="00D72CBE">
              <w:rPr>
                <w:szCs w:val="18"/>
              </w:rPr>
              <w:instrText xml:space="preserve"> ADDIN EN.CITE &lt;EndNote&gt;&lt;Cite&gt;&lt;Author&gt;Culik&lt;/Author&gt;&lt;Year&gt;2009&lt;/Year&gt;&lt;RecNum&gt;12622&lt;/RecNum&gt;&lt;DisplayText&gt;(Culik, Ventura &amp;amp; dos S. Martins 2009)&lt;/DisplayText&gt;&lt;record&gt;&lt;rec-number&gt;12622&lt;/rec-number&gt;&lt;foreign-keys&gt;&lt;key app="EN" db-id="pxwxw0er9zv2fxezxdk5tt5utz5p5vtrwdv0" timestamp="1451972654"&gt;12622&lt;/key&gt;&lt;/foreign-keys&gt;&lt;ref-type name="Journal Article"&gt;17&lt;/ref-type&gt;&lt;contributors&gt;&lt;authors&gt;&lt;author&gt;Culik,M.P.&lt;/author&gt;&lt;author&gt;Ventura,J.A.&lt;/author&gt;&lt;author&gt;dos S. Martins,D.&lt;/author&gt;&lt;/authors&gt;&lt;/contributors&gt;&lt;titles&gt;&lt;title&gt;Scale insects (Hemiptera: Coccidae) of pineapple in the State of Espírito Santo, Brazil&lt;/title&gt;&lt;secondary-title&gt;Acta Horticulturae (ISHS)&lt;/secondary-title&gt;&lt;/titles&gt;&lt;periodical&gt;&lt;full-title&gt;Acta Horticulturae (ISHS)&lt;/full-title&gt;&lt;/periodical&gt;&lt;pages&gt;215-218&lt;/pages&gt;&lt;volume&gt;822&lt;/volume&gt;&lt;keywords&gt;&lt;keyword&gt;Brazil&lt;/keyword&gt;&lt;keyword&gt;Coccidae&lt;/keyword&gt;&lt;keyword&gt;Hemiptera&lt;/keyword&gt;&lt;keyword&gt;insect&lt;/keyword&gt;&lt;keyword&gt;Insects&lt;/keyword&gt;&lt;keyword&gt;Mealybug&lt;/keyword&gt;&lt;keyword&gt;Scale insect&lt;/keyword&gt;&lt;keyword&gt;Scale insects&lt;/keyword&gt;&lt;keyword&gt;Scales&lt;/keyword&gt;&lt;/keywords&gt;&lt;dates&gt;&lt;year&gt;2009&lt;/year&gt;&lt;/dates&gt;&lt;orig-pub&gt;&lt;style face="underline" font="default" size="100%"&gt;J:\E Library\Plant Catalogue\C&lt;/style&gt;&lt;/orig-pub&gt;&lt;label&gt;76640&lt;/label&gt;&lt;urls&gt;&lt;/urls&gt;&lt;custom1&gt;sp&lt;/custom1&gt;&lt;/record&gt;&lt;/Cite&gt;&lt;/EndNote&gt;</w:instrText>
            </w:r>
            <w:r w:rsidR="00A348E7" w:rsidRPr="00D72CBE">
              <w:rPr>
                <w:szCs w:val="18"/>
              </w:rPr>
              <w:fldChar w:fldCharType="separate"/>
            </w:r>
            <w:r w:rsidR="00A348E7" w:rsidRPr="00D72CBE">
              <w:rPr>
                <w:noProof/>
                <w:szCs w:val="18"/>
              </w:rPr>
              <w:t>(</w:t>
            </w:r>
            <w:hyperlink w:anchor="_ENREF_121" w:tooltip="Culik, 2009 #12622" w:history="1">
              <w:r w:rsidR="00A348E7" w:rsidRPr="00D72CBE">
                <w:rPr>
                  <w:noProof/>
                  <w:szCs w:val="18"/>
                </w:rPr>
                <w:t>Culik, Ventura &amp; dos S. Martins 2009</w:t>
              </w:r>
            </w:hyperlink>
            <w:r w:rsidR="00A348E7" w:rsidRPr="00D72CBE">
              <w:rPr>
                <w:noProof/>
                <w:szCs w:val="18"/>
              </w:rPr>
              <w:t>)</w:t>
            </w:r>
            <w:r w:rsidR="00A348E7" w:rsidRPr="00D72CBE">
              <w:rPr>
                <w:szCs w:val="18"/>
              </w:rPr>
              <w:fldChar w:fldCharType="end"/>
            </w:r>
            <w:r w:rsidRPr="00D72CBE">
              <w:rPr>
                <w:szCs w:val="18"/>
              </w:rPr>
              <w:t xml:space="preserve"> and ornamental </w:t>
            </w:r>
            <w:r w:rsidRPr="00D72CBE">
              <w:rPr>
                <w:i/>
                <w:szCs w:val="18"/>
              </w:rPr>
              <w:t>Croton</w:t>
            </w:r>
            <w:r w:rsidRPr="00D72CBE">
              <w:rPr>
                <w:szCs w:val="18"/>
              </w:rPr>
              <w:t xml:space="preserve"> sp. </w:t>
            </w:r>
            <w:r w:rsidR="00A348E7" w:rsidRPr="00D72CBE">
              <w:rPr>
                <w:szCs w:val="18"/>
              </w:rPr>
              <w:fldChar w:fldCharType="begin"/>
            </w:r>
            <w:r w:rsidR="00A348E7" w:rsidRPr="00D72CBE">
              <w:rPr>
                <w:szCs w:val="18"/>
              </w:rPr>
              <w:instrText xml:space="preserve"> ADDIN EN.CITE &lt;EndNote&gt;&lt;Cite&gt;&lt;Author&gt;Gavrilov&lt;/Author&gt;&lt;Year&gt;2013&lt;/Year&gt;&lt;RecNum&gt;22587&lt;/RecNum&gt;&lt;DisplayText&gt;(Gavrilov 2013)&lt;/DisplayText&gt;&lt;record&gt;&lt;rec-number&gt;22587&lt;/rec-number&gt;&lt;foreign-keys&gt;&lt;key app="EN" db-id="pxwxw0er9zv2fxezxdk5tt5utz5p5vtrwdv0" timestamp="1451972878"&gt;22587&lt;/key&gt;&lt;/foreign-keys&gt;&lt;ref-type name="Journal Article"&gt;17&lt;/ref-type&gt;&lt;contributors&gt;&lt;authors&gt;&lt;author&gt;Gavrilov,I.A.&lt;/author&gt;&lt;/authors&gt;&lt;/contributors&gt;&lt;titles&gt;&lt;title&gt;New scale insects (Homoptera: Coccinea) from Sulawesi and New Guinea, with some other additions to the Indonesian fauna&lt;/title&gt;&lt;secondary-title&gt;Tropical Zoology&lt;/secondary-title&gt;&lt;/titles&gt;&lt;periodical&gt;&lt;full-title&gt;Tropical Zoology&lt;/full-title&gt;&lt;/periodical&gt;&lt;pages&gt;64-96&lt;/pages&gt;&lt;volume&gt;26&lt;/volume&gt;&lt;number&gt;2&lt;/number&gt;&lt;keywords&gt;&lt;keyword&gt;Fauna&lt;/keyword&gt;&lt;keyword&gt;Homoptera&lt;/keyword&gt;&lt;keyword&gt;insect&lt;/keyword&gt;&lt;keyword&gt;Insects&lt;/keyword&gt;&lt;keyword&gt;Mealybug&lt;/keyword&gt;&lt;keyword&gt;New Guinea&lt;/keyword&gt;&lt;keyword&gt;Scale insect&lt;/keyword&gt;&lt;keyword&gt;Scale insects&lt;/keyword&gt;&lt;keyword&gt;Sulawesi&lt;/keyword&gt;&lt;keyword&gt;Zoology&lt;/keyword&gt;&lt;/keywords&gt;&lt;dates&gt;&lt;year&gt;2013&lt;/year&gt;&lt;/dates&gt;&lt;orig-pub&gt;&lt;style face="underline" font="default" size="100%"&gt;J:\E Library\Plant Catalogue\G&lt;/style&gt;&lt;/orig-pub&gt;&lt;label&gt;87450&lt;/label&gt;&lt;urls&gt;&lt;/urls&gt;&lt;custom1&gt;Mealybug group policy YGC&lt;/custom1&gt;&lt;electronic-resource-num&gt;10.1080/03946975.2013.807570&lt;/electronic-resource-num&gt;&lt;/record&gt;&lt;/Cite&gt;&lt;/EndNote&gt;</w:instrText>
            </w:r>
            <w:r w:rsidR="00A348E7" w:rsidRPr="00D72CBE">
              <w:rPr>
                <w:szCs w:val="18"/>
              </w:rPr>
              <w:fldChar w:fldCharType="separate"/>
            </w:r>
            <w:r w:rsidR="00A348E7" w:rsidRPr="00D72CBE">
              <w:rPr>
                <w:noProof/>
                <w:szCs w:val="18"/>
              </w:rPr>
              <w:t>(</w:t>
            </w:r>
            <w:hyperlink w:anchor="_ENREF_194" w:tooltip="Gavrilov, 2013 #22587" w:history="1">
              <w:r w:rsidR="00A348E7" w:rsidRPr="00D72CBE">
                <w:rPr>
                  <w:noProof/>
                  <w:szCs w:val="18"/>
                </w:rPr>
                <w:t>Gavrilov 2013</w:t>
              </w:r>
            </w:hyperlink>
            <w:r w:rsidR="00A348E7" w:rsidRPr="00D72CBE">
              <w:rPr>
                <w:noProof/>
                <w:szCs w:val="18"/>
              </w:rPr>
              <w:t>)</w:t>
            </w:r>
            <w:r w:rsidR="00A348E7" w:rsidRPr="00D72CBE">
              <w:rPr>
                <w:szCs w:val="18"/>
              </w:rPr>
              <w:fldChar w:fldCharType="end"/>
            </w:r>
          </w:p>
          <w:p w14:paraId="39BD4FA9" w14:textId="4DBBA987" w:rsidR="00DE292D" w:rsidRPr="00D72CBE" w:rsidRDefault="00DE292D" w:rsidP="00A348E7">
            <w:pPr>
              <w:pStyle w:val="TableText"/>
              <w:rPr>
                <w:szCs w:val="18"/>
              </w:rPr>
            </w:pPr>
            <w:r w:rsidRPr="00D72CBE">
              <w:rPr>
                <w:szCs w:val="18"/>
              </w:rPr>
              <w:t xml:space="preserve">Assessed as on pathway for pineapples – generic </w:t>
            </w:r>
            <w:r w:rsidR="00A348E7" w:rsidRPr="00D72CBE">
              <w:rPr>
                <w:szCs w:val="18"/>
              </w:rPr>
              <w:fldChar w:fldCharType="begin"/>
            </w:r>
            <w:r w:rsidR="00A348E7" w:rsidRPr="00D72CBE">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Catalogue\A\AFFA 2002 ID79461.pdf&lt;/url&gt;&lt;/pdf-urls&gt;&lt;/urls&gt;&lt;custom1&gt;Pineapples from Malaysia jc Taiwan/Vietnam lychees tkq&lt;/custom1&gt;&lt;custom2&gt;1.9 mb&lt;/custom2&gt;&lt;custom3&gt;pdf&lt;/custom3&gt;&lt;/record&gt;&lt;/Cite&gt;&lt;/EndNote&gt;</w:instrText>
            </w:r>
            <w:r w:rsidR="00A348E7" w:rsidRPr="00D72CBE">
              <w:rPr>
                <w:szCs w:val="18"/>
              </w:rPr>
              <w:fldChar w:fldCharType="separate"/>
            </w:r>
            <w:r w:rsidR="00A348E7" w:rsidRPr="00D72CBE">
              <w:rPr>
                <w:noProof/>
                <w:szCs w:val="18"/>
              </w:rPr>
              <w:t>(</w:t>
            </w:r>
            <w:hyperlink w:anchor="_ENREF_5" w:tooltip="AFFA, 2002 #15312" w:history="1">
              <w:r w:rsidR="00A348E7" w:rsidRPr="00D72CBE">
                <w:rPr>
                  <w:noProof/>
                  <w:szCs w:val="18"/>
                </w:rPr>
                <w:t>AFFA 2002</w:t>
              </w:r>
            </w:hyperlink>
            <w:r w:rsidR="00A348E7" w:rsidRPr="00D72CBE">
              <w:rPr>
                <w:noProof/>
                <w:szCs w:val="18"/>
              </w:rPr>
              <w:t>)</w:t>
            </w:r>
            <w:r w:rsidR="00A348E7" w:rsidRPr="00D72CBE">
              <w:rPr>
                <w:szCs w:val="18"/>
              </w:rPr>
              <w:fldChar w:fldCharType="end"/>
            </w:r>
            <w:r w:rsidRPr="00D72CBE">
              <w:rPr>
                <w:szCs w:val="18"/>
              </w:rPr>
              <w:t xml:space="preserve">; mangoes from Taiwan </w:t>
            </w:r>
            <w:r w:rsidR="00A348E7" w:rsidRPr="00D72CBE">
              <w:rPr>
                <w:szCs w:val="18"/>
              </w:rPr>
              <w:fldChar w:fldCharType="begin"/>
            </w:r>
            <w:r w:rsidR="00A348E7" w:rsidRPr="00D72CBE">
              <w:rPr>
                <w:szCs w:val="18"/>
              </w:rPr>
              <w:instrText xml:space="preserve"> ADDIN EN.CITE &lt;EndNote&gt;&lt;Cite&gt;&lt;Author&gt;Australia&lt;/Author&gt;&lt;Year&gt;2006&lt;/Year&gt;&lt;RecNum&gt;8093&lt;/RecNum&gt;&lt;DisplayText&gt;(Biosecurity Australia 2006d)&lt;/DisplayText&gt;&lt;record&gt;&lt;rec-number&gt;8093&lt;/rec-number&gt;&lt;foreign-keys&gt;&lt;key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A348E7" w:rsidRPr="00D72CBE">
              <w:rPr>
                <w:szCs w:val="18"/>
              </w:rPr>
              <w:fldChar w:fldCharType="separate"/>
            </w:r>
            <w:r w:rsidR="00A348E7" w:rsidRPr="00D72CBE">
              <w:rPr>
                <w:noProof/>
                <w:szCs w:val="18"/>
              </w:rPr>
              <w:t>(</w:t>
            </w:r>
            <w:hyperlink w:anchor="_ENREF_58" w:tooltip="Biosecurity Australia, 2006 #8093" w:history="1">
              <w:r w:rsidR="00A348E7" w:rsidRPr="00D72CBE">
                <w:rPr>
                  <w:noProof/>
                  <w:szCs w:val="18"/>
                </w:rPr>
                <w:t>Biosecurity Australia 2006d</w:t>
              </w:r>
            </w:hyperlink>
            <w:r w:rsidR="00A348E7" w:rsidRPr="00D72CBE">
              <w:rPr>
                <w:noProof/>
                <w:szCs w:val="18"/>
              </w:rPr>
              <w:t>)</w:t>
            </w:r>
            <w:r w:rsidR="00A348E7" w:rsidRPr="00D72CBE">
              <w:rPr>
                <w:szCs w:val="18"/>
              </w:rPr>
              <w:fldChar w:fldCharType="end"/>
            </w:r>
            <w:r w:rsidRPr="00D72CBE">
              <w:rPr>
                <w:szCs w:val="18"/>
              </w:rPr>
              <w:t xml:space="preserve">; bananas from the Philippines </w:t>
            </w:r>
            <w:r w:rsidR="00A348E7" w:rsidRPr="00D72CBE">
              <w:rPr>
                <w:szCs w:val="18"/>
              </w:rPr>
              <w:fldChar w:fldCharType="begin"/>
            </w:r>
            <w:r w:rsidR="00A348E7" w:rsidRPr="00D72CBE">
              <w:rPr>
                <w:szCs w:val="18"/>
              </w:rPr>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A348E7" w:rsidRPr="00D72CBE">
              <w:rPr>
                <w:szCs w:val="18"/>
              </w:rPr>
              <w:fldChar w:fldCharType="separate"/>
            </w:r>
            <w:r w:rsidR="00A348E7" w:rsidRPr="00D72CBE">
              <w:rPr>
                <w:noProof/>
                <w:szCs w:val="18"/>
              </w:rPr>
              <w:t>(</w:t>
            </w:r>
            <w:hyperlink w:anchor="_ENREF_60" w:tooltip="Biosecurity Australia, 2008 #15437" w:history="1">
              <w:r w:rsidR="00A348E7" w:rsidRPr="00D72CBE">
                <w:rPr>
                  <w:noProof/>
                  <w:szCs w:val="18"/>
                </w:rPr>
                <w:t>Biosecurity Australia 2008b</w:t>
              </w:r>
            </w:hyperlink>
            <w:r w:rsidR="00A348E7" w:rsidRPr="00D72CBE">
              <w:rPr>
                <w:noProof/>
                <w:szCs w:val="18"/>
              </w:rPr>
              <w:t>)</w:t>
            </w:r>
            <w:r w:rsidR="00A348E7" w:rsidRPr="00D72CBE">
              <w:rPr>
                <w:szCs w:val="18"/>
              </w:rPr>
              <w:fldChar w:fldCharType="end"/>
            </w:r>
            <w:r w:rsidRPr="00D72CBE">
              <w:rPr>
                <w:szCs w:val="18"/>
              </w:rPr>
              <w:t xml:space="preserve">; pineapples from Malaysia </w:t>
            </w:r>
            <w:r w:rsidR="00A348E7" w:rsidRPr="00D72CBE">
              <w:rPr>
                <w:szCs w:val="18"/>
              </w:rPr>
              <w:fldChar w:fldCharType="begin"/>
            </w:r>
            <w:r w:rsidR="00A348E7" w:rsidRPr="00D72CBE">
              <w:rPr>
                <w:szCs w:val="18"/>
              </w:rPr>
              <w:instrText xml:space="preserve"> ADDIN EN.CITE &lt;EndNote&gt;&lt;Cite&gt;&lt;Author&gt;DAFF&lt;/Author&gt;&lt;Year&gt;2012&lt;/Year&gt;&lt;RecNum&gt;17864&lt;/RecNum&gt;&lt;DisplayText&gt;(DAFF 2012a)&lt;/DisplayText&gt;&lt;record&gt;&lt;rec-number&gt;17864&lt;/rec-number&gt;&lt;foreign-keys&gt;&lt;key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A348E7" w:rsidRPr="00D72CBE">
              <w:rPr>
                <w:szCs w:val="18"/>
              </w:rPr>
              <w:fldChar w:fldCharType="separate"/>
            </w:r>
            <w:r w:rsidR="00A348E7" w:rsidRPr="00D72CBE">
              <w:rPr>
                <w:noProof/>
                <w:szCs w:val="18"/>
              </w:rPr>
              <w:t>(</w:t>
            </w:r>
            <w:hyperlink w:anchor="_ENREF_126" w:tooltip="DAFF, 2012 #17864" w:history="1">
              <w:r w:rsidR="00A348E7" w:rsidRPr="00D72CBE">
                <w:rPr>
                  <w:noProof/>
                  <w:szCs w:val="18"/>
                </w:rPr>
                <w:t>DAFF 2012a</w:t>
              </w:r>
            </w:hyperlink>
            <w:r w:rsidR="00A348E7" w:rsidRPr="00D72CBE">
              <w:rPr>
                <w:noProof/>
                <w:szCs w:val="18"/>
              </w:rPr>
              <w:t>)</w:t>
            </w:r>
            <w:r w:rsidR="00A348E7" w:rsidRPr="00D72CBE">
              <w:rPr>
                <w:szCs w:val="18"/>
              </w:rPr>
              <w:fldChar w:fldCharType="end"/>
            </w:r>
            <w:r w:rsidRPr="00D72CBE">
              <w:rPr>
                <w:szCs w:val="18"/>
              </w:rPr>
              <w:t xml:space="preserve">; lychees from Taiwan and Vietnam </w:t>
            </w:r>
            <w:r w:rsidR="00A348E7" w:rsidRPr="00D72CBE">
              <w:rPr>
                <w:szCs w:val="18"/>
              </w:rPr>
              <w:fldChar w:fldCharType="begin"/>
            </w:r>
            <w:r w:rsidR="00A348E7" w:rsidRPr="00D72CBE">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D72CBE">
              <w:rPr>
                <w:szCs w:val="18"/>
              </w:rPr>
              <w:fldChar w:fldCharType="separate"/>
            </w:r>
            <w:r w:rsidR="00A348E7" w:rsidRPr="00D72CBE">
              <w:rPr>
                <w:noProof/>
                <w:szCs w:val="18"/>
              </w:rPr>
              <w:t>(</w:t>
            </w:r>
            <w:hyperlink w:anchor="_ENREF_130" w:tooltip="DAFF, 2013 #19780" w:history="1">
              <w:r w:rsidR="00A348E7" w:rsidRPr="00D72CBE">
                <w:rPr>
                  <w:noProof/>
                  <w:szCs w:val="18"/>
                </w:rPr>
                <w:t>DAFF 2013c</w:t>
              </w:r>
            </w:hyperlink>
            <w:r w:rsidR="00A348E7" w:rsidRPr="00D72CBE">
              <w:rPr>
                <w:noProof/>
                <w:szCs w:val="18"/>
              </w:rPr>
              <w:t>)</w:t>
            </w:r>
            <w:r w:rsidR="00A348E7" w:rsidRPr="00D72CBE">
              <w:rPr>
                <w:szCs w:val="18"/>
              </w:rPr>
              <w:fldChar w:fldCharType="end"/>
            </w:r>
          </w:p>
        </w:tc>
        <w:tc>
          <w:tcPr>
            <w:tcW w:w="2715" w:type="dxa"/>
          </w:tcPr>
          <w:p w14:paraId="2EA5DDEA" w14:textId="77777777" w:rsidR="00DE292D" w:rsidRPr="00D72CBE" w:rsidRDefault="00DE292D" w:rsidP="00DE292D">
            <w:pPr>
              <w:pStyle w:val="TableText"/>
              <w:rPr>
                <w:szCs w:val="18"/>
              </w:rPr>
            </w:pPr>
            <w:r w:rsidRPr="00D72CBE">
              <w:rPr>
                <w:szCs w:val="18"/>
              </w:rPr>
              <w:t xml:space="preserve">Adult and nymph intercepted in Australia on </w:t>
            </w:r>
            <w:r w:rsidRPr="00D72CBE">
              <w:rPr>
                <w:i/>
                <w:szCs w:val="18"/>
              </w:rPr>
              <w:t>Plumeria</w:t>
            </w:r>
            <w:r w:rsidRPr="00D72CBE">
              <w:rPr>
                <w:szCs w:val="18"/>
              </w:rPr>
              <w:t xml:space="preserve">, </w:t>
            </w:r>
            <w:r w:rsidRPr="00D72CBE">
              <w:rPr>
                <w:i/>
                <w:szCs w:val="18"/>
              </w:rPr>
              <w:t>Aglaonema</w:t>
            </w:r>
            <w:r w:rsidRPr="00D72CBE">
              <w:rPr>
                <w:szCs w:val="18"/>
              </w:rPr>
              <w:t xml:space="preserve"> and </w:t>
            </w:r>
            <w:r w:rsidRPr="00D72CBE">
              <w:rPr>
                <w:i/>
                <w:szCs w:val="18"/>
              </w:rPr>
              <w:t xml:space="preserve">Ficus benjamina </w:t>
            </w:r>
            <w:r w:rsidRPr="00D72CBE">
              <w:rPr>
                <w:szCs w:val="18"/>
              </w:rPr>
              <w:t>for nursery stock</w:t>
            </w:r>
          </w:p>
          <w:p w14:paraId="2C3F137B" w14:textId="4C0ED1D6" w:rsidR="00DE292D" w:rsidRPr="00D72CBE" w:rsidRDefault="00DE292D" w:rsidP="00DE292D">
            <w:pPr>
              <w:pStyle w:val="TableText"/>
              <w:rPr>
                <w:szCs w:val="18"/>
              </w:rPr>
            </w:pPr>
            <w:r w:rsidRPr="00D72CBE">
              <w:rPr>
                <w:szCs w:val="18"/>
              </w:rPr>
              <w:t xml:space="preserve">On </w:t>
            </w:r>
            <w:r w:rsidRPr="00D72CBE">
              <w:rPr>
                <w:i/>
                <w:szCs w:val="18"/>
              </w:rPr>
              <w:t xml:space="preserve">Musa </w:t>
            </w:r>
            <w:r w:rsidRPr="00D72CBE">
              <w:rPr>
                <w:szCs w:val="18"/>
              </w:rPr>
              <w:t xml:space="preserve">sp. from Mexico to the USA; on </w:t>
            </w:r>
            <w:r w:rsidRPr="00D72CBE">
              <w:rPr>
                <w:i/>
                <w:szCs w:val="18"/>
              </w:rPr>
              <w:t>Moringa oleifera</w:t>
            </w:r>
            <w:r w:rsidRPr="00D72CBE">
              <w:rPr>
                <w:szCs w:val="18"/>
              </w:rPr>
              <w:t xml:space="preserve"> from the Philippines to Hawaii; on </w:t>
            </w:r>
            <w:r w:rsidRPr="00D72CBE">
              <w:rPr>
                <w:i/>
                <w:szCs w:val="18"/>
              </w:rPr>
              <w:t>Nephelium lappaceum</w:t>
            </w:r>
            <w:r w:rsidRPr="00D72CBE">
              <w:rPr>
                <w:szCs w:val="18"/>
              </w:rPr>
              <w:t xml:space="preserve"> from Thailand to England; on Cactaceae, </w:t>
            </w:r>
            <w:r w:rsidRPr="00D72CBE">
              <w:rPr>
                <w:i/>
                <w:szCs w:val="18"/>
              </w:rPr>
              <w:t>Paphiopedilum</w:t>
            </w:r>
            <w:r w:rsidRPr="00D72CBE">
              <w:rPr>
                <w:szCs w:val="18"/>
              </w:rPr>
              <w:t xml:space="preserve"> sp., </w:t>
            </w:r>
            <w:r w:rsidRPr="00D72CBE">
              <w:rPr>
                <w:i/>
                <w:szCs w:val="18"/>
              </w:rPr>
              <w:t>Dendrobium</w:t>
            </w:r>
            <w:r w:rsidRPr="00D72CBE">
              <w:rPr>
                <w:szCs w:val="18"/>
              </w:rPr>
              <w:t xml:space="preserve"> sp. and </w:t>
            </w:r>
            <w:r w:rsidRPr="00D72CBE">
              <w:rPr>
                <w:i/>
                <w:szCs w:val="18"/>
              </w:rPr>
              <w:t>Zingiber officinale</w:t>
            </w:r>
            <w:r w:rsidRPr="00D72CBE">
              <w:rPr>
                <w:szCs w:val="18"/>
              </w:rPr>
              <w:t xml:space="preserve"> from Thailand to the USA; on </w:t>
            </w:r>
            <w:r w:rsidRPr="00D72CBE">
              <w:rPr>
                <w:i/>
                <w:szCs w:val="18"/>
              </w:rPr>
              <w:t>Euphorbia</w:t>
            </w:r>
            <w:r w:rsidRPr="00D72CBE">
              <w:rPr>
                <w:szCs w:val="18"/>
              </w:rPr>
              <w:t xml:space="preserve"> sp. and </w:t>
            </w:r>
            <w:r w:rsidRPr="00D72CBE">
              <w:rPr>
                <w:i/>
                <w:szCs w:val="18"/>
              </w:rPr>
              <w:t>Annona squamosa</w:t>
            </w:r>
            <w:r w:rsidRPr="00D72CBE">
              <w:rPr>
                <w:szCs w:val="18"/>
              </w:rPr>
              <w:t xml:space="preserve">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a wide diversity of hosts from annuals such as peppers, eggplant and tomatoes to many tropical fruit trees, and tropical shrubs and ornamentals from all over the world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p w14:paraId="0ADB1560" w14:textId="2ED43A3F" w:rsidR="00DE292D" w:rsidRPr="00D72CBE" w:rsidRDefault="00DE292D" w:rsidP="00A348E7">
            <w:pPr>
              <w:pStyle w:val="TableText"/>
            </w:pPr>
            <w:r w:rsidRPr="00D72CBE">
              <w:rPr>
                <w:szCs w:val="18"/>
              </w:rPr>
              <w:t xml:space="preserve">Adult females intercepted on cut leaves of </w:t>
            </w:r>
            <w:r w:rsidRPr="00D72CBE">
              <w:rPr>
                <w:i/>
                <w:szCs w:val="18"/>
              </w:rPr>
              <w:t>Codiaeum</w:t>
            </w:r>
            <w:r w:rsidRPr="00D72CBE">
              <w:rPr>
                <w:szCs w:val="18"/>
              </w:rPr>
              <w:t xml:space="preserve"> sp. and </w:t>
            </w:r>
            <w:r w:rsidRPr="00D72CBE">
              <w:rPr>
                <w:i/>
                <w:szCs w:val="18"/>
              </w:rPr>
              <w:t>Dracaena</w:t>
            </w:r>
            <w:r w:rsidRPr="00D72CBE">
              <w:rPr>
                <w:szCs w:val="18"/>
              </w:rPr>
              <w:t xml:space="preserve"> sp. from Sri Lanka to Japan </w:t>
            </w:r>
            <w:r w:rsidR="00A348E7" w:rsidRPr="00D72CBE">
              <w:rPr>
                <w:szCs w:val="18"/>
              </w:rPr>
              <w:fldChar w:fldCharType="begin"/>
            </w:r>
            <w:r w:rsidR="00A348E7" w:rsidRPr="00D72CBE">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D72CBE">
              <w:rPr>
                <w:szCs w:val="18"/>
              </w:rPr>
              <w:fldChar w:fldCharType="separate"/>
            </w:r>
            <w:r w:rsidR="00A348E7" w:rsidRPr="00D72CBE">
              <w:rPr>
                <w:noProof/>
                <w:szCs w:val="18"/>
              </w:rPr>
              <w:t>(</w:t>
            </w:r>
            <w:hyperlink w:anchor="_ENREF_445" w:tooltip="Tokihiro, 2006 #19984" w:history="1">
              <w:r w:rsidR="00A348E7" w:rsidRPr="00D72CBE">
                <w:rPr>
                  <w:noProof/>
                  <w:szCs w:val="18"/>
                </w:rPr>
                <w:t>Tokihiro 2006</w:t>
              </w:r>
            </w:hyperlink>
            <w:r w:rsidR="00A348E7" w:rsidRPr="00D72CBE">
              <w:rPr>
                <w:noProof/>
                <w:szCs w:val="18"/>
              </w:rPr>
              <w:t>)</w:t>
            </w:r>
            <w:r w:rsidR="00A348E7" w:rsidRPr="00D72CBE">
              <w:rPr>
                <w:szCs w:val="18"/>
              </w:rPr>
              <w:fldChar w:fldCharType="end"/>
            </w:r>
          </w:p>
        </w:tc>
        <w:tc>
          <w:tcPr>
            <w:tcW w:w="1342" w:type="dxa"/>
          </w:tcPr>
          <w:p w14:paraId="11CFC67D" w14:textId="1870E812" w:rsidR="00DE292D" w:rsidRPr="00D72CBE" w:rsidRDefault="00DE292D" w:rsidP="00DE292D">
            <w:pPr>
              <w:pStyle w:val="TableText"/>
              <w:rPr>
                <w:rFonts w:cstheme="minorHAnsi"/>
                <w:iCs/>
                <w:szCs w:val="18"/>
              </w:rPr>
            </w:pPr>
            <w:r w:rsidRPr="00D72CBE">
              <w:rPr>
                <w:rFonts w:cstheme="minorHAnsi"/>
                <w:iCs/>
                <w:szCs w:val="18"/>
              </w:rPr>
              <w:t>Yes</w:t>
            </w:r>
          </w:p>
        </w:tc>
        <w:tc>
          <w:tcPr>
            <w:tcW w:w="1379" w:type="dxa"/>
          </w:tcPr>
          <w:p w14:paraId="6AFE6F3E" w14:textId="77777777" w:rsidR="00DE292D" w:rsidRPr="00D72CBE" w:rsidRDefault="00DE292D" w:rsidP="00DE292D">
            <w:pPr>
              <w:pStyle w:val="TableText"/>
            </w:pPr>
            <w:r w:rsidRPr="00D72CBE">
              <w:t>No</w:t>
            </w:r>
          </w:p>
        </w:tc>
      </w:tr>
      <w:tr w:rsidR="00A348E7" w:rsidRPr="00D72CBE" w14:paraId="362D8012" w14:textId="77777777" w:rsidTr="00DE292D">
        <w:tc>
          <w:tcPr>
            <w:tcW w:w="1952" w:type="dxa"/>
          </w:tcPr>
          <w:p w14:paraId="67DF6964" w14:textId="63148681" w:rsidR="00DE292D" w:rsidRPr="00D72CBE" w:rsidRDefault="00DE292D" w:rsidP="00A348E7">
            <w:pPr>
              <w:pStyle w:val="TableText"/>
            </w:pPr>
            <w:r w:rsidRPr="00D72CBE">
              <w:rPr>
                <w:rFonts w:eastAsia="Times New Roman"/>
                <w:i/>
                <w:szCs w:val="18"/>
                <w:lang w:eastAsia="en-AU"/>
              </w:rPr>
              <w:t>Pseudococcus landoi</w:t>
            </w:r>
            <w:r w:rsidRPr="00D72CBE">
              <w:rPr>
                <w:rFonts w:eastAsia="Times New Roman"/>
                <w:szCs w:val="18"/>
                <w:lang w:eastAsia="en-AU"/>
              </w:rPr>
              <w:t xml:space="preserve">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 ExcludeYear="1"&gt;&lt;Author&gt;Balachowsky&lt;/Author&gt;&lt;Year&gt;1936&lt;/Year&gt;&lt;RecNum&gt;15904&lt;/RecNum&gt;&lt;DisplayText&gt;(Balachowsky &amp;amp; Mesnil)&lt;/DisplayText&gt;&lt;record&gt;&lt;rec-number&gt;15904&lt;/rec-number&gt;&lt;foreign-keys&gt;&lt;key app="EN" db-id="pxwxw0er9zv2fxezxdk5tt5utz5p5vtrwdv0" timestamp="1451972721"&gt;15904&lt;/key&gt;&lt;/foreign-keys&gt;&lt;ref-type name="Book Section"&gt;5&lt;/ref-type&gt;&lt;contributors&gt;&lt;authors&gt;&lt;author&gt;Balachowsky,A.&lt;/author&gt;&lt;author&gt;Mesnil,L.&lt;/author&gt;&lt;/authors&gt;&lt;/contributors&gt;&lt;titles&gt;&lt;title&gt;Insectes Nuisibles à la Vigne&lt;/title&gt;&lt;secondary-title&gt;Les Insectes Nuisibles aux Plantes Cultivées: Leur Moeurs, Leur Destruction&lt;/secondary-title&gt;&lt;/titles&gt;&lt;pages&gt;677-686&lt;/pages&gt;&lt;dates&gt;&lt;year&gt;1936&lt;/year&gt;&lt;/dates&gt;&lt;pub-location&gt;Paris&lt;/pub-location&gt;&lt;publisher&gt;Busson&lt;/publisher&gt;&lt;orig-pub&gt;&lt;style face="underline" font="default" size="100%"&gt;J:\E Library\Plant Catalogue\B&lt;/style&gt;&lt;/orig-pub&gt;&lt;label&gt;80073&lt;/label&gt;&lt;urls&gt;&lt;/urls&gt;&lt;custom1&gt;European grapevine moth jc&lt;/custom1&gt;&lt;/record&gt;&lt;/Cite&gt;&lt;/EndNote&gt;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37" w:tooltip="Balachowsky, 1936 #15904" w:history="1">
              <w:r w:rsidR="00A348E7" w:rsidRPr="00D72CBE">
                <w:rPr>
                  <w:rFonts w:eastAsia="Times New Roman"/>
                  <w:noProof/>
                  <w:szCs w:val="18"/>
                  <w:lang w:eastAsia="en-AU"/>
                </w:rPr>
                <w:t>Balachowsky &amp; Mesnil</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p>
        </w:tc>
        <w:tc>
          <w:tcPr>
            <w:tcW w:w="1172" w:type="dxa"/>
          </w:tcPr>
          <w:p w14:paraId="00DB0596" w14:textId="77777777" w:rsidR="00DE292D" w:rsidRPr="00D72CBE" w:rsidRDefault="00DE292D" w:rsidP="00DE292D">
            <w:pPr>
              <w:pStyle w:val="TableText"/>
            </w:pPr>
            <w:r w:rsidRPr="00D72CBE">
              <w:rPr>
                <w:szCs w:val="18"/>
              </w:rPr>
              <w:t>1, 4</w:t>
            </w:r>
          </w:p>
        </w:tc>
        <w:tc>
          <w:tcPr>
            <w:tcW w:w="1985" w:type="dxa"/>
          </w:tcPr>
          <w:p w14:paraId="6D720050" w14:textId="01659FC0" w:rsidR="00DE292D" w:rsidRPr="00D72CBE" w:rsidRDefault="00DE292D" w:rsidP="00A348E7">
            <w:pPr>
              <w:pStyle w:val="TableText"/>
            </w:pPr>
            <w:r w:rsidRPr="00D72CBE">
              <w:rPr>
                <w:szCs w:val="18"/>
              </w:rPr>
              <w:t xml:space="preserve">Central and South America </w:t>
            </w:r>
            <w:r w:rsidR="00A348E7" w:rsidRPr="00D72CBE">
              <w:rPr>
                <w:szCs w:val="18"/>
              </w:rPr>
              <w:fldChar w:fldCharType="begin">
                <w:fldData xml:space="preserve">PEVuZE5vdGU+PENpdGU+PEF1dGhvcj5HaW1wZWw8L0F1dGhvcj48WWVhcj4xOTk2PC9ZZWFyPjxS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PEVuZE5vdGU+PENpdGU+PEF1dGhvcj5HaW1wZWw8L0F1dGhvcj48WWVhcj4xOTk2PC9ZZWFyPjxS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 xml:space="preserve">García et al. </w:t>
              </w:r>
              <w:r w:rsidR="00A348E7" w:rsidRPr="00D72CBE">
                <w:rPr>
                  <w:noProof/>
                  <w:szCs w:val="18"/>
                </w:rPr>
                <w:lastRenderedPageBreak/>
                <w:t>2018</w:t>
              </w:r>
            </w:hyperlink>
            <w:r w:rsidR="00A348E7" w:rsidRPr="00D72CBE">
              <w:rPr>
                <w:noProof/>
                <w:szCs w:val="18"/>
              </w:rPr>
              <w:t xml:space="preserve">; </w:t>
            </w:r>
            <w:hyperlink w:anchor="_ENREF_203" w:tooltip="Gimpel, 1996 #2346" w:history="1">
              <w:r w:rsidR="00A348E7" w:rsidRPr="00D72CBE">
                <w:rPr>
                  <w:noProof/>
                  <w:szCs w:val="18"/>
                </w:rPr>
                <w:t>Gimpel &amp; Miller 1996</w:t>
              </w:r>
            </w:hyperlink>
            <w:r w:rsidR="00A348E7" w:rsidRPr="00D72CBE">
              <w:rPr>
                <w:noProof/>
                <w:szCs w:val="18"/>
              </w:rPr>
              <w:t>)</w:t>
            </w:r>
            <w:r w:rsidR="00A348E7" w:rsidRPr="00D72CBE">
              <w:rPr>
                <w:szCs w:val="18"/>
              </w:rPr>
              <w:fldChar w:fldCharType="end"/>
            </w:r>
          </w:p>
        </w:tc>
        <w:tc>
          <w:tcPr>
            <w:tcW w:w="1562" w:type="dxa"/>
          </w:tcPr>
          <w:p w14:paraId="4982FF70" w14:textId="568CC118" w:rsidR="00DE292D" w:rsidRPr="00D72CBE" w:rsidRDefault="00DE292D" w:rsidP="00A348E7">
            <w:pPr>
              <w:pStyle w:val="TableText"/>
              <w:rPr>
                <w:szCs w:val="18"/>
              </w:rPr>
            </w:pPr>
            <w:r w:rsidRPr="00D72CBE">
              <w:rPr>
                <w:szCs w:val="18"/>
              </w:rPr>
              <w:lastRenderedPageBreak/>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18E532A" w14:textId="42156C97" w:rsidR="00DE292D" w:rsidRPr="00D72CBE" w:rsidRDefault="00DE292D" w:rsidP="00A348E7">
            <w:pPr>
              <w:pStyle w:val="TableText"/>
            </w:pPr>
            <w:r w:rsidRPr="00D72CBE">
              <w:rPr>
                <w:szCs w:val="18"/>
              </w:rPr>
              <w:t xml:space="preserve">On many host plants including banana, coffee, cacao and cassava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0C19462E" w14:textId="4F5595AA" w:rsidR="00DE292D" w:rsidRPr="00D72CBE" w:rsidRDefault="00DE292D" w:rsidP="00A348E7">
            <w:pPr>
              <w:pStyle w:val="TableText"/>
            </w:pPr>
            <w:r w:rsidRPr="00D72CBE">
              <w:rPr>
                <w:szCs w:val="18"/>
              </w:rPr>
              <w:t xml:space="preserve">Primarily on banana and occasionally on a few other hosts from South and Central </w:t>
            </w:r>
            <w:r w:rsidRPr="00D72CBE">
              <w:rPr>
                <w:szCs w:val="18"/>
              </w:rPr>
              <w:lastRenderedPageBreak/>
              <w:t xml:space="preserve">Americas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40A616F9" w14:textId="77777777" w:rsidR="00DE292D" w:rsidRPr="00D72CBE" w:rsidRDefault="00DE292D" w:rsidP="00DE292D">
            <w:pPr>
              <w:pStyle w:val="TableText"/>
            </w:pPr>
            <w:r w:rsidRPr="00D72CBE">
              <w:rPr>
                <w:szCs w:val="18"/>
              </w:rPr>
              <w:lastRenderedPageBreak/>
              <w:t>Yes</w:t>
            </w:r>
          </w:p>
        </w:tc>
        <w:tc>
          <w:tcPr>
            <w:tcW w:w="1379" w:type="dxa"/>
          </w:tcPr>
          <w:p w14:paraId="3ECC1424" w14:textId="77777777" w:rsidR="00DE292D" w:rsidRPr="00D72CBE" w:rsidRDefault="00DE292D" w:rsidP="00DE292D">
            <w:pPr>
              <w:pStyle w:val="TableText"/>
            </w:pPr>
            <w:r w:rsidRPr="00D72CBE">
              <w:rPr>
                <w:szCs w:val="18"/>
              </w:rPr>
              <w:t>No</w:t>
            </w:r>
          </w:p>
        </w:tc>
      </w:tr>
      <w:tr w:rsidR="00A348E7" w:rsidRPr="00D72CBE" w14:paraId="03DAC0B3" w14:textId="77777777" w:rsidTr="00DE292D">
        <w:tc>
          <w:tcPr>
            <w:tcW w:w="1952" w:type="dxa"/>
          </w:tcPr>
          <w:p w14:paraId="0A9707F6" w14:textId="77777777" w:rsidR="00DE292D" w:rsidRPr="00D72CBE" w:rsidRDefault="00DE292D" w:rsidP="00DE292D">
            <w:pPr>
              <w:pStyle w:val="TableText"/>
            </w:pPr>
            <w:r w:rsidRPr="00D72CBE">
              <w:rPr>
                <w:rFonts w:eastAsia="Times New Roman"/>
                <w:i/>
                <w:szCs w:val="18"/>
                <w:lang w:eastAsia="en-AU"/>
              </w:rPr>
              <w:t>Pseudococcus longispinus</w:t>
            </w:r>
            <w:r w:rsidRPr="00D72CBE">
              <w:rPr>
                <w:rFonts w:eastAsia="Times New Roman"/>
                <w:szCs w:val="18"/>
                <w:lang w:eastAsia="en-AU"/>
              </w:rPr>
              <w:t xml:space="preserve"> (Targioni Tozzetti)</w:t>
            </w:r>
          </w:p>
        </w:tc>
        <w:tc>
          <w:tcPr>
            <w:tcW w:w="1172" w:type="dxa"/>
          </w:tcPr>
          <w:p w14:paraId="5F191E8A" w14:textId="77777777" w:rsidR="00DE292D" w:rsidRPr="00D72CBE" w:rsidRDefault="00DE292D" w:rsidP="00DE292D">
            <w:pPr>
              <w:pStyle w:val="TableText"/>
            </w:pPr>
            <w:r w:rsidRPr="00D72CBE">
              <w:rPr>
                <w:szCs w:val="18"/>
              </w:rPr>
              <w:t>1, 2, 4, 5</w:t>
            </w:r>
          </w:p>
        </w:tc>
        <w:tc>
          <w:tcPr>
            <w:tcW w:w="1985" w:type="dxa"/>
          </w:tcPr>
          <w:p w14:paraId="61B57A7C" w14:textId="76C360FC" w:rsidR="00DE292D" w:rsidRPr="00D72CBE" w:rsidRDefault="00DE292D" w:rsidP="00A348E7">
            <w:pPr>
              <w:pStyle w:val="TableText"/>
              <w:rPr>
                <w:szCs w:val="18"/>
              </w:rPr>
            </w:pPr>
            <w:r w:rsidRPr="00D72CBE">
              <w:rPr>
                <w:szCs w:val="18"/>
              </w:rPr>
              <w:t xml:space="preserve">Worldwide </w:t>
            </w:r>
            <w:r w:rsidR="00A348E7" w:rsidRPr="00D72CBE">
              <w:rPr>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4" w:tooltip="Charles, 1982 #17617" w:history="1">
              <w:r w:rsidR="00A348E7" w:rsidRPr="00D72CBE">
                <w:rPr>
                  <w:noProof/>
                  <w:szCs w:val="18"/>
                </w:rPr>
                <w:t>Charles 1982</w:t>
              </w:r>
            </w:hyperlink>
            <w:r w:rsidR="00A348E7" w:rsidRPr="00D72CBE">
              <w:rPr>
                <w:noProof/>
                <w:szCs w:val="18"/>
              </w:rPr>
              <w:t xml:space="preserve">, </w:t>
            </w:r>
            <w:hyperlink w:anchor="_ENREF_105" w:tooltip="Charles, 1993 #484" w:history="1">
              <w:r w:rsidR="00A348E7" w:rsidRPr="00D72CBE">
                <w:rPr>
                  <w:noProof/>
                  <w:szCs w:val="18"/>
                </w:rPr>
                <w:t>1993</w:t>
              </w:r>
            </w:hyperlink>
            <w:r w:rsidR="00A348E7" w:rsidRPr="00D72CBE">
              <w:rPr>
                <w:noProof/>
                <w:szCs w:val="18"/>
              </w:rPr>
              <w:t xml:space="preserve">; </w:t>
            </w:r>
            <w:hyperlink w:anchor="_ENREF_106" w:tooltip="Charles, 2010 #18578" w:history="1">
              <w:r w:rsidR="00A348E7" w:rsidRPr="00D72CBE">
                <w:rPr>
                  <w:noProof/>
                  <w:szCs w:val="18"/>
                </w:rPr>
                <w:t>Charles et al. 2010</w:t>
              </w:r>
            </w:hyperlink>
            <w:r w:rsidR="00A348E7" w:rsidRPr="00D72CBE">
              <w:rPr>
                <w:noProof/>
                <w:szCs w:val="18"/>
              </w:rPr>
              <w:t xml:space="preserve">; </w:t>
            </w:r>
            <w:hyperlink w:anchor="_ENREF_299" w:tooltip="Lit, 1994 #4158" w:history="1">
              <w:r w:rsidR="00A348E7" w:rsidRPr="00D72CBE">
                <w:rPr>
                  <w:noProof/>
                  <w:szCs w:val="18"/>
                </w:rPr>
                <w:t>Lit &amp; Calilung 1994</w:t>
              </w:r>
            </w:hyperlink>
            <w:r w:rsidR="00A348E7" w:rsidRPr="00D72CBE">
              <w:rPr>
                <w:noProof/>
                <w:szCs w:val="18"/>
              </w:rPr>
              <w:t xml:space="preserve">; </w:t>
            </w:r>
            <w:hyperlink w:anchor="_ENREF_405" w:tooltip="Rohrbach, 1988 #4274" w:history="1">
              <w:r w:rsidR="00A348E7" w:rsidRPr="00D72CBE">
                <w:rPr>
                  <w:noProof/>
                  <w:szCs w:val="18"/>
                </w:rPr>
                <w:t>Rohrbach et al. 1988</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39" w:tooltip="Swirski, 1980 #18588" w:history="1">
              <w:r w:rsidR="00A348E7" w:rsidRPr="00D72CBE">
                <w:rPr>
                  <w:noProof/>
                  <w:szCs w:val="18"/>
                </w:rPr>
                <w:t>Swirski et al. 1980</w:t>
              </w:r>
            </w:hyperlink>
            <w:r w:rsidR="00A348E7" w:rsidRPr="00D72CBE">
              <w:rPr>
                <w:noProof/>
                <w:szCs w:val="18"/>
              </w:rPr>
              <w:t xml:space="preserve">; </w:t>
            </w:r>
            <w:hyperlink w:anchor="_ENREF_457" w:tooltip="Wakgarl, 2003 #2741" w:history="1">
              <w:r w:rsidR="00A348E7" w:rsidRPr="00D72CBE">
                <w:rPr>
                  <w:noProof/>
                  <w:szCs w:val="18"/>
                </w:rPr>
                <w:t>Wakgarl &amp; Giliomee 2003</w:t>
              </w:r>
            </w:hyperlink>
            <w:r w:rsidR="00A348E7" w:rsidRPr="00D72CBE">
              <w:rPr>
                <w:noProof/>
                <w:szCs w:val="18"/>
              </w:rPr>
              <w:t xml:space="preserve">; </w:t>
            </w:r>
            <w:hyperlink w:anchor="_ENREF_460" w:tooltip="Walton, 2004 #114" w:history="1">
              <w:r w:rsidR="00A348E7" w:rsidRPr="00D72CBE">
                <w:rPr>
                  <w:noProof/>
                  <w:szCs w:val="18"/>
                </w:rPr>
                <w:t>Walton &amp; Pringle 2004a</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p>
        </w:tc>
        <w:tc>
          <w:tcPr>
            <w:tcW w:w="1562" w:type="dxa"/>
          </w:tcPr>
          <w:p w14:paraId="0A28C589" w14:textId="77B0FAC7" w:rsidR="00DE292D" w:rsidRPr="00D72CBE" w:rsidRDefault="00DE292D" w:rsidP="00DE292D">
            <w:pPr>
              <w:pStyle w:val="TableText"/>
              <w:rPr>
                <w:szCs w:val="18"/>
              </w:rPr>
            </w:pPr>
            <w:r w:rsidRPr="00D72CBE">
              <w:rPr>
                <w:szCs w:val="18"/>
              </w:rPr>
              <w:t xml:space="preserve">Yes, ACT, NSW, Qld, SA, Tas, Vic, WA </w:t>
            </w:r>
            <w:r w:rsidR="00A348E7" w:rsidRPr="00D72CBE">
              <w:rPr>
                <w:szCs w:val="18"/>
              </w:rPr>
              <w:fldChar w:fldCharType="begin">
                <w:fldData xml:space="preserve">PEVuZE5vdGU+PENpdGU+PEF1dGhvcj5GdXJuZXNzPC9BdXRob3I+PFllYXI+MTk3NzwvWWVhcj48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PEVuZE5vdGU+PENpdGU+PEF1dGhvcj5GdXJuZXNzPC9BdXRob3I+PFllYXI+MTk3NzwvWWVhcj48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5" w:tooltip="Baker, 2000 #3244" w:history="1">
              <w:r w:rsidR="00A348E7" w:rsidRPr="00D72CBE">
                <w:rPr>
                  <w:noProof/>
                  <w:szCs w:val="18"/>
                </w:rPr>
                <w:t>Baker &amp; Huynh 2000</w:t>
              </w:r>
            </w:hyperlink>
            <w:r w:rsidR="00A348E7" w:rsidRPr="00D72CBE">
              <w:rPr>
                <w:noProof/>
                <w:szCs w:val="18"/>
              </w:rPr>
              <w:t xml:space="preserve">; </w:t>
            </w:r>
            <w:hyperlink w:anchor="_ENREF_38" w:tooltip="Barrass, 1994 #5902" w:history="1">
              <w:r w:rsidR="00A348E7" w:rsidRPr="00D72CBE">
                <w:rPr>
                  <w:noProof/>
                  <w:szCs w:val="18"/>
                </w:rPr>
                <w:t>Barrass, Jerie &amp; Ward 1994</w:t>
              </w:r>
            </w:hyperlink>
            <w:r w:rsidR="00A348E7" w:rsidRPr="00D72CBE">
              <w:rPr>
                <w:noProof/>
                <w:szCs w:val="18"/>
              </w:rPr>
              <w:t xml:space="preserve">; </w:t>
            </w:r>
            <w:hyperlink w:anchor="_ENREF_83" w:tooltip="Brookes, 1957 #21112" w:history="1">
              <w:r w:rsidR="00A348E7" w:rsidRPr="00D72CBE">
                <w:rPr>
                  <w:noProof/>
                  <w:szCs w:val="18"/>
                </w:rPr>
                <w:t>Brookes 1957</w:t>
              </w:r>
            </w:hyperlink>
            <w:r w:rsidR="00A348E7" w:rsidRPr="00D72CBE">
              <w:rPr>
                <w:noProof/>
                <w:szCs w:val="18"/>
              </w:rPr>
              <w:t xml:space="preserve">; </w:t>
            </w:r>
            <w:hyperlink w:anchor="_ENREF_186" w:tooltip="Furness, 1977 #15775" w:history="1">
              <w:r w:rsidR="00A348E7" w:rsidRPr="00D72CBE">
                <w:rPr>
                  <w:noProof/>
                  <w:szCs w:val="18"/>
                </w:rPr>
                <w:t>Furness 1977</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592ECE1E" w14:textId="5106C9C1" w:rsidR="00DE292D" w:rsidRPr="00D72CBE" w:rsidRDefault="00DE292D" w:rsidP="00DE292D">
            <w:pPr>
              <w:pStyle w:val="TableText"/>
              <w:rPr>
                <w:szCs w:val="18"/>
              </w:rPr>
            </w:pPr>
          </w:p>
        </w:tc>
        <w:tc>
          <w:tcPr>
            <w:tcW w:w="2636" w:type="dxa"/>
          </w:tcPr>
          <w:p w14:paraId="73A63B53" w14:textId="16848C80" w:rsidR="00DE292D" w:rsidRPr="00D72CBE" w:rsidRDefault="00DE292D" w:rsidP="00DE292D">
            <w:pPr>
              <w:pStyle w:val="TableText"/>
              <w:rPr>
                <w:szCs w:val="18"/>
              </w:rPr>
            </w:pPr>
            <w:r w:rsidRPr="00D72CBE">
              <w:rPr>
                <w:szCs w:val="18"/>
              </w:rPr>
              <w:t xml:space="preserve">On numerous host plants including fruit trees and other crops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on cotton </w:t>
            </w:r>
            <w:r w:rsidR="00A348E7" w:rsidRPr="00D72CBE">
              <w:rPr>
                <w:szCs w:val="18"/>
              </w:rPr>
              <w:fldChar w:fldCharType="begin">
                <w:fldData xml:space="preserve">PEVuZE5vdGU+PENpdGU+PEF1dGhvcj5Td2lyc2tpPC9BdXRob3I+PFllYXI+MTk4MDwvWWVhcj48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PEVuZE5vdGU+PENpdGU+PEF1dGhvcj5Td2lyc2tpPC9BdXRob3I+PFllYXI+MTk4MDwvWWVhcj48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39" w:tooltip="Swirski, 1980 #18588" w:history="1">
              <w:r w:rsidR="00A348E7" w:rsidRPr="00D72CBE">
                <w:rPr>
                  <w:noProof/>
                  <w:szCs w:val="18"/>
                </w:rPr>
                <w:t>Swirski et al. 1980</w:t>
              </w:r>
            </w:hyperlink>
            <w:r w:rsidR="00A348E7" w:rsidRPr="00D72CBE">
              <w:rPr>
                <w:noProof/>
                <w:szCs w:val="18"/>
              </w:rPr>
              <w:t>)</w:t>
            </w:r>
            <w:r w:rsidR="00A348E7" w:rsidRPr="00D72CBE">
              <w:rPr>
                <w:szCs w:val="18"/>
              </w:rPr>
              <w:fldChar w:fldCharType="end"/>
            </w:r>
            <w:r w:rsidRPr="00D72CBE">
              <w:rPr>
                <w:szCs w:val="18"/>
              </w:rPr>
              <w:t xml:space="preserve"> and grapevines </w:t>
            </w:r>
            <w:r w:rsidR="00A348E7" w:rsidRPr="00D72CBE">
              <w:rPr>
                <w:szCs w:val="18"/>
              </w:rPr>
              <w:fldChar w:fldCharType="begin">
                <w:fldData xml:space="preserve">PEVuZE5vdGU+PENpdGU+PEF1dGhvcj5DaGFybGVzPC9BdXRob3I+PFllYXI+MTk4MjwvWWVhcj48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PEVuZE5vdGU+PENpdGU+PEF1dGhvcj5DaGFybGVzPC9BdXRob3I+PFllYXI+MTk4MjwvWWVhcj48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4" w:tooltip="Charles, 1982 #17617" w:history="1">
              <w:r w:rsidR="00A348E7" w:rsidRPr="00D72CBE">
                <w:rPr>
                  <w:noProof/>
                  <w:szCs w:val="18"/>
                </w:rPr>
                <w:t>Charles 1982</w:t>
              </w:r>
            </w:hyperlink>
            <w:r w:rsidR="00A348E7" w:rsidRPr="00D72CBE">
              <w:rPr>
                <w:noProof/>
                <w:szCs w:val="18"/>
              </w:rPr>
              <w:t xml:space="preserve">; </w:t>
            </w:r>
            <w:hyperlink w:anchor="_ENREF_114" w:tooltip="Clearwater, 2001 #811" w:history="1">
              <w:r w:rsidR="00A348E7" w:rsidRPr="00D72CBE">
                <w:rPr>
                  <w:noProof/>
                  <w:szCs w:val="18"/>
                </w:rPr>
                <w:t>Clearwater 2001</w:t>
              </w:r>
            </w:hyperlink>
            <w:r w:rsidR="00A348E7" w:rsidRPr="00D72CBE">
              <w:rPr>
                <w:noProof/>
                <w:szCs w:val="18"/>
              </w:rPr>
              <w:t xml:space="preserve">; </w:t>
            </w:r>
            <w:hyperlink w:anchor="_ENREF_460" w:tooltip="Walton, 2004 #114" w:history="1">
              <w:r w:rsidR="00A348E7" w:rsidRPr="00D72CBE">
                <w:rPr>
                  <w:noProof/>
                  <w:szCs w:val="18"/>
                </w:rPr>
                <w:t>Walton &amp; Pringle 2004a</w:t>
              </w:r>
            </w:hyperlink>
            <w:r w:rsidR="00A348E7" w:rsidRPr="00D72CBE">
              <w:rPr>
                <w:noProof/>
                <w:szCs w:val="18"/>
              </w:rPr>
              <w:t>)</w:t>
            </w:r>
            <w:r w:rsidR="00A348E7" w:rsidRPr="00D72CBE">
              <w:rPr>
                <w:szCs w:val="18"/>
              </w:rPr>
              <w:fldChar w:fldCharType="end"/>
            </w:r>
            <w:r w:rsidRPr="00D72CBE">
              <w:rPr>
                <w:szCs w:val="18"/>
              </w:rPr>
              <w:t xml:space="preserve">; on pineapple </w:t>
            </w:r>
            <w:r w:rsidR="00A348E7" w:rsidRPr="00D72CBE">
              <w:rPr>
                <w:szCs w:val="18"/>
              </w:rPr>
              <w:fldChar w:fldCharType="begin">
                <w:fldData xml:space="preserve">PEVuZE5vdGU+PENpdGU+PEF1dGhvcj5Sb2hyYmFjaDwvQXV0aG9yPjxZZWFyPjE5ODg8L1llYXI+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PEVuZE5vdGU+PENpdGU+PEF1dGhvcj5Sb2hyYmFjaDwvQXV0aG9yPjxZZWFyPjE5ODg8L1llYXI+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21" w:tooltip="Culik, 2009 #12622" w:history="1">
              <w:r w:rsidR="00A348E7" w:rsidRPr="00D72CBE">
                <w:rPr>
                  <w:noProof/>
                  <w:szCs w:val="18"/>
                </w:rPr>
                <w:t>Culik, Ventura &amp; dos S. Martins 2009</w:t>
              </w:r>
            </w:hyperlink>
            <w:r w:rsidR="00A348E7" w:rsidRPr="00D72CBE">
              <w:rPr>
                <w:noProof/>
                <w:szCs w:val="18"/>
              </w:rPr>
              <w:t xml:space="preserve">; </w:t>
            </w:r>
            <w:hyperlink w:anchor="_ENREF_405" w:tooltip="Rohrbach, 1988 #4274" w:history="1">
              <w:r w:rsidR="00A348E7" w:rsidRPr="00D72CBE">
                <w:rPr>
                  <w:noProof/>
                  <w:szCs w:val="18"/>
                </w:rPr>
                <w:t>Rohrbach et al. 1988</w:t>
              </w:r>
            </w:hyperlink>
            <w:r w:rsidR="00A348E7" w:rsidRPr="00D72CBE">
              <w:rPr>
                <w:noProof/>
                <w:szCs w:val="18"/>
              </w:rPr>
              <w:t>)</w:t>
            </w:r>
            <w:r w:rsidR="00A348E7" w:rsidRPr="00D72CBE">
              <w:rPr>
                <w:szCs w:val="18"/>
              </w:rPr>
              <w:fldChar w:fldCharType="end"/>
            </w:r>
            <w:r w:rsidRPr="00D72CBE">
              <w:rPr>
                <w:szCs w:val="18"/>
              </w:rPr>
              <w:t xml:space="preserve">, apple, pear, persimmon </w:t>
            </w:r>
            <w:r w:rsidR="00A348E7" w:rsidRPr="00D72CBE">
              <w:rPr>
                <w:szCs w:val="18"/>
              </w:rPr>
              <w:fldChar w:fldCharType="begin">
                <w:fldData xml:space="preserve">PEVuZE5vdGU+PENpdGU+PEF1dGhvcj5DaGFybGVzPC9BdXRob3I+PFllYXI+MTk5MzwvWWVhcj48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PEVuZE5vdGU+PENpdGU+PEF1dGhvcj5DaGFybGVzPC9BdXRob3I+PFllYXI+MTk5MzwvWWVhcj48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5" w:tooltip="Charles, 1993 #484" w:history="1">
              <w:r w:rsidR="00A348E7" w:rsidRPr="00D72CBE">
                <w:rPr>
                  <w:noProof/>
                  <w:szCs w:val="18"/>
                </w:rPr>
                <w:t>Charles 1993</w:t>
              </w:r>
            </w:hyperlink>
            <w:r w:rsidR="00A348E7" w:rsidRPr="00D72CBE">
              <w:rPr>
                <w:noProof/>
                <w:szCs w:val="18"/>
              </w:rPr>
              <w:t>)</w:t>
            </w:r>
            <w:r w:rsidR="00A348E7" w:rsidRPr="00D72CBE">
              <w:rPr>
                <w:szCs w:val="18"/>
              </w:rPr>
              <w:fldChar w:fldCharType="end"/>
            </w:r>
            <w:r w:rsidRPr="00D72CBE">
              <w:rPr>
                <w:szCs w:val="18"/>
              </w:rPr>
              <w:t xml:space="preserve">, citrus </w:t>
            </w:r>
            <w:r w:rsidR="00A348E7" w:rsidRPr="00D72CBE">
              <w:rPr>
                <w:szCs w:val="18"/>
              </w:rPr>
              <w:fldChar w:fldCharType="begin">
                <w:fldData xml:space="preserve">PEVuZE5vdGU+PENpdGU+PEF1dGhvcj5CYWtlcjwvQXV0aG9yPjxZZWFyPjIwMDA8L1llYXI+PFJl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PEVuZE5vdGU+PENpdGU+PEF1dGhvcj5CYWtlcjwvQXV0aG9yPjxZZWFyPjIwMDA8L1llYXI+PFJl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5" w:tooltip="Baker, 2000 #3244" w:history="1">
              <w:r w:rsidR="00A348E7" w:rsidRPr="00D72CBE">
                <w:rPr>
                  <w:noProof/>
                  <w:szCs w:val="18"/>
                </w:rPr>
                <w:t>Baker &amp; Huynh 2000</w:t>
              </w:r>
            </w:hyperlink>
            <w:r w:rsidR="00A348E7" w:rsidRPr="00D72CBE">
              <w:rPr>
                <w:noProof/>
                <w:szCs w:val="18"/>
              </w:rPr>
              <w:t xml:space="preserve">; </w:t>
            </w:r>
            <w:hyperlink w:anchor="_ENREF_457" w:tooltip="Wakgarl, 2003 #2741" w:history="1">
              <w:r w:rsidR="00A348E7" w:rsidRPr="00D72CBE">
                <w:rPr>
                  <w:noProof/>
                  <w:szCs w:val="18"/>
                </w:rPr>
                <w:t>Wakgarl &amp; Giliomee 2003</w:t>
              </w:r>
            </w:hyperlink>
            <w:r w:rsidR="00A348E7" w:rsidRPr="00D72CBE">
              <w:rPr>
                <w:noProof/>
                <w:szCs w:val="18"/>
              </w:rPr>
              <w:t>)</w:t>
            </w:r>
            <w:r w:rsidR="00A348E7" w:rsidRPr="00D72CBE">
              <w:rPr>
                <w:szCs w:val="18"/>
              </w:rPr>
              <w:fldChar w:fldCharType="end"/>
            </w:r>
            <w:r w:rsidRPr="00D72CBE">
              <w:rPr>
                <w:szCs w:val="18"/>
              </w:rPr>
              <w:t xml:space="preserve"> and ornamentals </w:t>
            </w:r>
            <w:r w:rsidR="00A348E7" w:rsidRPr="00D72CBE">
              <w:rPr>
                <w:szCs w:val="18"/>
              </w:rPr>
              <w:fldChar w:fldCharType="begin"/>
            </w:r>
            <w:r w:rsidR="00A348E7" w:rsidRPr="00D72CBE">
              <w:rPr>
                <w:szCs w:val="18"/>
              </w:rPr>
              <w:instrText xml:space="preserve"> ADDIN EN.CITE &lt;EndNote&gt;&lt;Cite&gt;&lt;Author&gt;Malumphy&lt;/Author&gt;&lt;Year&gt;2008&lt;/Year&gt;&lt;RecNum&gt;9057&lt;/RecNum&gt;&lt;DisplayText&gt;(Malumphy, Ostrauskas &amp;amp; Pye 2008)&lt;/DisplayText&gt;&lt;record&gt;&lt;rec-number&gt;9057&lt;/rec-number&gt;&lt;foreign-keys&gt;&lt;key app="EN" db-id="pxwxw0er9zv2fxezxdk5tt5utz5p5vtrwdv0" timestamp="1451972579"&gt;9057&lt;/key&gt;&lt;/foreign-keys&gt;&lt;ref-type name="Journal Article"&gt;17&lt;/ref-type&gt;&lt;contributors&gt;&lt;authors&gt;&lt;author&gt;Malumphy,C.&lt;/author&gt;&lt;author&gt;Ostrauskas,H.&lt;/author&gt;&lt;author&gt;Pye,D.&lt;/author&gt;&lt;/authors&gt;&lt;/contributors&gt;&lt;titles&gt;&lt;title&gt;A provisional catalogue of scale insects (Hemiptera: Coccoidea) of Lithuania&lt;/title&gt;&lt;secondary-title&gt;Acta Zoologica Lithuanica&lt;/secondary-title&gt;&lt;/titles&gt;&lt;periodical&gt;&lt;full-title&gt;Acta Zoologica Lithuanica&lt;/full-title&gt;&lt;/periodical&gt;&lt;pages&gt;108-121&lt;/pages&gt;&lt;volume&gt;18&lt;/volume&gt;&lt;number&gt;2&lt;/number&gt;&lt;keywords&gt;&lt;keyword&gt;Coccoidea&lt;/keyword&gt;&lt;keyword&gt;Hemiptera&lt;/keyword&gt;&lt;keyword&gt;insect&lt;/keyword&gt;&lt;keyword&gt;Insects&lt;/keyword&gt;&lt;keyword&gt;Lithuania&lt;/keyword&gt;&lt;keyword&gt;Mealybug&lt;/keyword&gt;&lt;keyword&gt;Scale insect&lt;/keyword&gt;&lt;keyword&gt;Scale insects&lt;/keyword&gt;&lt;keyword&gt;Scales&lt;/keyword&gt;&lt;/keywords&gt;&lt;dates&gt;&lt;year&gt;2008&lt;/year&gt;&lt;/dates&gt;&lt;orig-pub&gt;&lt;style face="underline" font="default" size="100%"&gt;J:\E Library\Plant Catalogue\M&lt;/style&gt;&lt;/orig-pub&gt;&lt;label&gt;72814&lt;/label&gt;&lt;urls&gt;&lt;/urls&gt;&lt;custom1&gt;summerfruits and cherries sp&lt;/custom1&gt;&lt;/record&gt;&lt;/Cite&gt;&lt;/EndNote&gt;</w:instrText>
            </w:r>
            <w:r w:rsidR="00A348E7" w:rsidRPr="00D72CBE">
              <w:rPr>
                <w:szCs w:val="18"/>
              </w:rPr>
              <w:fldChar w:fldCharType="separate"/>
            </w:r>
            <w:r w:rsidR="00A348E7" w:rsidRPr="00D72CBE">
              <w:rPr>
                <w:noProof/>
                <w:szCs w:val="18"/>
              </w:rPr>
              <w:t>(</w:t>
            </w:r>
            <w:hyperlink w:anchor="_ENREF_319" w:tooltip="Malumphy, 2008 #9057" w:history="1">
              <w:r w:rsidR="00A348E7" w:rsidRPr="00D72CBE">
                <w:rPr>
                  <w:noProof/>
                  <w:szCs w:val="18"/>
                </w:rPr>
                <w:t>Malumphy, Ostrauskas &amp; Pye 2008</w:t>
              </w:r>
            </w:hyperlink>
            <w:r w:rsidR="00A348E7" w:rsidRPr="00D72CBE">
              <w:rPr>
                <w:noProof/>
                <w:szCs w:val="18"/>
              </w:rPr>
              <w:t>)</w:t>
            </w:r>
            <w:r w:rsidR="00A348E7" w:rsidRPr="00D72CBE">
              <w:rPr>
                <w:szCs w:val="18"/>
              </w:rPr>
              <w:fldChar w:fldCharType="end"/>
            </w:r>
          </w:p>
          <w:p w14:paraId="4B3EC49B" w14:textId="30977D1F" w:rsidR="00DE292D" w:rsidRPr="00D72CBE" w:rsidRDefault="00DE292D" w:rsidP="00A348E7">
            <w:pPr>
              <w:pStyle w:val="TableText"/>
            </w:pPr>
            <w:r w:rsidRPr="00D72CBE">
              <w:rPr>
                <w:szCs w:val="18"/>
              </w:rPr>
              <w:t xml:space="preserve">Assessed as on pathway for table grapes from California </w:t>
            </w:r>
            <w:r w:rsidR="00A348E7" w:rsidRPr="00D72CBE">
              <w:rPr>
                <w:szCs w:val="18"/>
              </w:rPr>
              <w:fldChar w:fldCharType="begin"/>
            </w:r>
            <w:r w:rsidR="00A348E7" w:rsidRPr="00D72CBE">
              <w:rPr>
                <w:szCs w:val="18"/>
              </w:rPr>
              <w:instrText xml:space="preserve"> ADDIN EN.CITE &lt;EndNote&gt;&lt;Cite&gt;&lt;Author&gt;AQIS&lt;/Author&gt;&lt;Year&gt;2000&lt;/Year&gt;&lt;RecNum&gt;6480&lt;/RecNum&gt;&lt;DisplayText&gt;(AQIS 2000)&lt;/DisplayText&gt;&lt;record&gt;&lt;rec-number&gt;6480&lt;/rec-number&gt;&lt;foreign-keys&gt;&lt;key app="EN" db-id="pxwxw0er9zv2fxezxdk5tt5utz5p5vtrwdv0" timestamp="1451972524"&gt;6480&lt;/key&gt;&lt;/foreign-keys&gt;&lt;ref-type name="Report"&gt;27&lt;/ref-type&gt;&lt;contributors&gt;&lt;authors&gt;&lt;author&gt;AQIS&lt;/author&gt;&lt;/authors&gt;&lt;/contributors&gt;&lt;titles&gt;&lt;title&gt;&lt;style face="normal" font="default" size="100%"&gt;Final import risk analysis for the importation of fresh table grapes (&lt;/style&gt;&lt;style face="italic" font="default" size="100%"&gt;Vitis vinifera&lt;/style&gt;&lt;style face="normal" font="default" size="100%"&gt; L.) from the state of California in the United States of America&lt;/style&gt;&lt;/title&gt;&lt;/titles&gt;&lt;pages&gt;1-49&lt;/pages&gt;&lt;keywords&gt;&lt;keyword&gt;America&lt;/keyword&gt;&lt;keyword&gt;Analysis&lt;/keyword&gt;&lt;keyword&gt;California&lt;/keyword&gt;&lt;keyword&gt;grape&lt;/keyword&gt;&lt;keyword&gt;Grapes&lt;/keyword&gt;&lt;keyword&gt;Import&lt;/keyword&gt;&lt;keyword&gt;Import risk analysis&lt;/keyword&gt;&lt;keyword&gt;importation&lt;/keyword&gt;&lt;keyword&gt;l&lt;/keyword&gt;&lt;keyword&gt;risk&lt;/keyword&gt;&lt;keyword&gt;Risk analysis&lt;/keyword&gt;&lt;keyword&gt;Risks&lt;/keyword&gt;&lt;keyword&gt;table grape&lt;/keyword&gt;&lt;keyword&gt;Table grapes&lt;/keyword&gt;&lt;keyword&gt;United States of America&lt;/keyword&gt;&lt;keyword&gt;Vitis&lt;/keyword&gt;&lt;keyword&gt;Vitis vinifera&lt;/keyword&gt;&lt;/keywords&gt;&lt;dates&gt;&lt;year&gt;2000&lt;/year&gt;&lt;/dates&gt;&lt;pub-location&gt;Canberra&lt;/pub-location&gt;&lt;publisher&gt;Australian Quarantine and Inspection Service&lt;/publisher&gt;&lt;orig-pub&gt;&lt;style face="underline" font="default" size="100%"&gt;J:\E Library\Plant Catalogue\A&lt;/style&gt;&lt;/orig-pub&gt;&lt;label&gt;69934&lt;/label&gt;&lt;urls&gt;&lt;/urls&gt;&lt;custom1&gt;China table grapes sg&lt;/custom1&gt;&lt;/record&gt;&lt;/Cite&gt;&lt;/EndNote&gt;</w:instrText>
            </w:r>
            <w:r w:rsidR="00A348E7" w:rsidRPr="00D72CBE">
              <w:rPr>
                <w:szCs w:val="18"/>
              </w:rPr>
              <w:fldChar w:fldCharType="separate"/>
            </w:r>
            <w:r w:rsidR="00A348E7" w:rsidRPr="00D72CBE">
              <w:rPr>
                <w:noProof/>
                <w:szCs w:val="18"/>
              </w:rPr>
              <w:t>(</w:t>
            </w:r>
            <w:hyperlink w:anchor="_ENREF_27" w:tooltip="AQIS, 2000 #6480" w:history="1">
              <w:r w:rsidR="00A348E7" w:rsidRPr="00D72CBE">
                <w:rPr>
                  <w:noProof/>
                  <w:szCs w:val="18"/>
                </w:rPr>
                <w:t>AQIS 2000</w:t>
              </w:r>
            </w:hyperlink>
            <w:r w:rsidR="00A348E7" w:rsidRPr="00D72CBE">
              <w:rPr>
                <w:noProof/>
                <w:szCs w:val="18"/>
              </w:rPr>
              <w:t>)</w:t>
            </w:r>
            <w:r w:rsidR="00A348E7" w:rsidRPr="00D72CBE">
              <w:rPr>
                <w:szCs w:val="18"/>
              </w:rPr>
              <w:fldChar w:fldCharType="end"/>
            </w:r>
          </w:p>
        </w:tc>
        <w:tc>
          <w:tcPr>
            <w:tcW w:w="2715" w:type="dxa"/>
          </w:tcPr>
          <w:p w14:paraId="4209460D" w14:textId="12453473" w:rsidR="00DE292D" w:rsidRPr="00D72CBE" w:rsidRDefault="00DE292D" w:rsidP="00DE292D">
            <w:pPr>
              <w:pStyle w:val="TableText"/>
              <w:rPr>
                <w:szCs w:val="18"/>
              </w:rPr>
            </w:pPr>
            <w:r w:rsidRPr="00D72CBE">
              <w:rPr>
                <w:szCs w:val="18"/>
              </w:rPr>
              <w:t xml:space="preserve">Intercepted in Australia on bamboo cane, banana foliage, piper betel (mustard) fruit and mangosteen </w:t>
            </w:r>
            <w:r w:rsidR="008D0E49" w:rsidRPr="00D72CBE">
              <w:rPr>
                <w:szCs w:val="18"/>
              </w:rPr>
              <w:t>in</w:t>
            </w:r>
            <w:r w:rsidRPr="00D72CBE">
              <w:rPr>
                <w:szCs w:val="18"/>
              </w:rPr>
              <w:t xml:space="preserve"> air baggage; on blueberry, gooseberry, plum, persimmon, guava, avocado, apple, lychee and orange; on orchid and fern for cut-flowers </w:t>
            </w:r>
            <w:r w:rsidR="008D0E49" w:rsidRPr="00D72CBE">
              <w:rPr>
                <w:szCs w:val="18"/>
              </w:rPr>
              <w:t>in</w:t>
            </w:r>
            <w:r w:rsidRPr="00D72CBE">
              <w:rPr>
                <w:szCs w:val="18"/>
              </w:rPr>
              <w:t xml:space="preserve"> air cargo; on foliage of </w:t>
            </w:r>
            <w:r w:rsidRPr="00D72CBE">
              <w:rPr>
                <w:i/>
                <w:szCs w:val="18"/>
              </w:rPr>
              <w:t>Chamaedorea</w:t>
            </w:r>
            <w:r w:rsidRPr="00D72CBE">
              <w:rPr>
                <w:szCs w:val="18"/>
              </w:rPr>
              <w:t xml:space="preserve">, </w:t>
            </w:r>
            <w:r w:rsidRPr="00D72CBE">
              <w:rPr>
                <w:i/>
                <w:szCs w:val="18"/>
              </w:rPr>
              <w:t>Cordyline</w:t>
            </w:r>
            <w:r w:rsidRPr="00D72CBE">
              <w:rPr>
                <w:szCs w:val="18"/>
              </w:rPr>
              <w:t xml:space="preserve"> and </w:t>
            </w:r>
            <w:r w:rsidRPr="00D72CBE">
              <w:rPr>
                <w:i/>
                <w:szCs w:val="18"/>
              </w:rPr>
              <w:t>Dracaena</w:t>
            </w:r>
            <w:r w:rsidRPr="00D72CBE">
              <w:rPr>
                <w:szCs w:val="18"/>
              </w:rPr>
              <w:t xml:space="preserve"> </w:t>
            </w:r>
            <w:r w:rsidR="008D0E49" w:rsidRPr="00D72CBE">
              <w:rPr>
                <w:szCs w:val="18"/>
              </w:rPr>
              <w:t>by</w:t>
            </w:r>
            <w:r w:rsidRPr="00D72CBE">
              <w:rPr>
                <w:szCs w:val="18"/>
              </w:rPr>
              <w:t xml:space="preserve"> cruise vessel; on orange, lemon, kiwifruit, pomegranate and pear </w:t>
            </w:r>
            <w:r w:rsidR="008D0E49" w:rsidRPr="00D72CBE">
              <w:rPr>
                <w:szCs w:val="18"/>
              </w:rPr>
              <w:t>in</w:t>
            </w:r>
            <w:r w:rsidRPr="00D72CBE">
              <w:rPr>
                <w:szCs w:val="18"/>
              </w:rPr>
              <w:t xml:space="preserve"> sea cargo; adult and nymph intercepted on lemon and kiwifruit </w:t>
            </w:r>
            <w:r w:rsidR="008D0E49" w:rsidRPr="00D72CBE">
              <w:rPr>
                <w:szCs w:val="18"/>
              </w:rPr>
              <w:t>in</w:t>
            </w:r>
            <w:r w:rsidRPr="00D72CBE">
              <w:rPr>
                <w:szCs w:val="18"/>
              </w:rPr>
              <w:t xml:space="preserve"> sea cargo; on cut-flowers, persimmon, </w:t>
            </w:r>
            <w:r w:rsidRPr="00D72CBE">
              <w:rPr>
                <w:i/>
                <w:szCs w:val="18"/>
              </w:rPr>
              <w:t>Dracaena</w:t>
            </w:r>
            <w:r w:rsidRPr="00D72CBE">
              <w:rPr>
                <w:szCs w:val="18"/>
              </w:rPr>
              <w:t xml:space="preserve"> and Tillandsia for nursery stock and fresh feijoa fruit </w:t>
            </w:r>
            <w:r w:rsidR="008D0E49" w:rsidRPr="00D72CBE">
              <w:rPr>
                <w:szCs w:val="18"/>
              </w:rPr>
              <w:t>in</w:t>
            </w:r>
            <w:r w:rsidRPr="00D72CBE">
              <w:rPr>
                <w:szCs w:val="18"/>
              </w:rPr>
              <w:t xml:space="preserve"> air cargo; adult intercepted on </w:t>
            </w:r>
            <w:r w:rsidRPr="00D72CBE">
              <w:rPr>
                <w:i/>
                <w:szCs w:val="18"/>
              </w:rPr>
              <w:t>Clivia</w:t>
            </w:r>
            <w:r w:rsidRPr="00D72CBE">
              <w:rPr>
                <w:szCs w:val="18"/>
              </w:rPr>
              <w:t xml:space="preserve"> spp. for nursery stock; adult and nymph intercepted on Orchidaceae for nursery stock </w:t>
            </w:r>
            <w:r w:rsidR="008D0E49" w:rsidRPr="00D72CBE">
              <w:rPr>
                <w:szCs w:val="18"/>
              </w:rPr>
              <w:t>in</w:t>
            </w:r>
            <w:r w:rsidRPr="00D72CBE">
              <w:rPr>
                <w:szCs w:val="18"/>
              </w:rPr>
              <w:t xml:space="preserve"> air cargo</w:t>
            </w:r>
          </w:p>
          <w:p w14:paraId="78D12F18" w14:textId="391A33C0" w:rsidR="00DE292D" w:rsidRPr="00D72CBE" w:rsidRDefault="00DE292D" w:rsidP="00A348E7">
            <w:pPr>
              <w:pStyle w:val="TableText"/>
            </w:pPr>
            <w:r w:rsidRPr="00D72CBE">
              <w:rPr>
                <w:szCs w:val="18"/>
              </w:rPr>
              <w:t xml:space="preserve">On </w:t>
            </w:r>
            <w:r w:rsidRPr="00D72CBE">
              <w:rPr>
                <w:i/>
                <w:szCs w:val="18"/>
              </w:rPr>
              <w:t>Pandanus</w:t>
            </w:r>
            <w:r w:rsidRPr="00D72CBE">
              <w:rPr>
                <w:szCs w:val="18"/>
              </w:rPr>
              <w:t xml:space="preserve"> sp. from Malaysia to Hawaii; on </w:t>
            </w:r>
            <w:r w:rsidRPr="00D72CBE">
              <w:rPr>
                <w:i/>
                <w:szCs w:val="18"/>
              </w:rPr>
              <w:t>Vanda suaya</w:t>
            </w:r>
            <w:r w:rsidRPr="00D72CBE">
              <w:rPr>
                <w:szCs w:val="18"/>
              </w:rPr>
              <w:t xml:space="preserve"> from the Philippines to Hawaii; on </w:t>
            </w:r>
            <w:r w:rsidRPr="00D72CBE">
              <w:rPr>
                <w:i/>
                <w:szCs w:val="18"/>
              </w:rPr>
              <w:t>Dracaena</w:t>
            </w:r>
            <w:r w:rsidRPr="00D72CBE">
              <w:rPr>
                <w:szCs w:val="18"/>
              </w:rPr>
              <w:t xml:space="preserve"> sp. from Sri Lanka to England; on </w:t>
            </w:r>
            <w:r w:rsidRPr="00D72CBE">
              <w:rPr>
                <w:i/>
                <w:szCs w:val="18"/>
              </w:rPr>
              <w:t>Garcinia mangostanan</w:t>
            </w:r>
            <w:r w:rsidRPr="00D72CBE">
              <w:rPr>
                <w:szCs w:val="18"/>
              </w:rPr>
              <w:t xml:space="preserve">, </w:t>
            </w:r>
            <w:r w:rsidRPr="00D72CBE">
              <w:rPr>
                <w:i/>
                <w:szCs w:val="18"/>
              </w:rPr>
              <w:t>G.</w:t>
            </w:r>
            <w:r w:rsidRPr="00D72CBE">
              <w:rPr>
                <w:szCs w:val="18"/>
              </w:rPr>
              <w:t xml:space="preserve"> sp. and </w:t>
            </w:r>
            <w:r w:rsidRPr="00D72CBE">
              <w:rPr>
                <w:i/>
                <w:szCs w:val="18"/>
              </w:rPr>
              <w:t>Citrus maxima</w:t>
            </w:r>
            <w:r w:rsidRPr="00D72CBE">
              <w:rPr>
                <w:szCs w:val="18"/>
              </w:rPr>
              <w:t xml:space="preserve"> from Thailand to the USA; on </w:t>
            </w:r>
            <w:r w:rsidRPr="00D72CBE">
              <w:rPr>
                <w:i/>
                <w:szCs w:val="18"/>
              </w:rPr>
              <w:t>Nephelium lappaceum</w:t>
            </w:r>
            <w:r w:rsidRPr="00D72CBE">
              <w:rPr>
                <w:szCs w:val="18"/>
              </w:rPr>
              <w:t xml:space="preserve">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intercepted in the USA from nearly any area of </w:t>
            </w:r>
            <w:r w:rsidRPr="00D72CBE">
              <w:rPr>
                <w:szCs w:val="18"/>
              </w:rPr>
              <w:lastRenderedPageBreak/>
              <w:t xml:space="preserve">the world since it occurs outdoors in warm areas, in greenhouses and indoor landscapes in cooler areas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Alocasia</w:t>
            </w:r>
            <w:r w:rsidRPr="00D72CBE">
              <w:rPr>
                <w:szCs w:val="18"/>
              </w:rPr>
              <w:t xml:space="preserve">, </w:t>
            </w:r>
            <w:r w:rsidRPr="00D72CBE">
              <w:rPr>
                <w:i/>
                <w:szCs w:val="18"/>
              </w:rPr>
              <w:t>Dracaena</w:t>
            </w:r>
            <w:r w:rsidRPr="00D72CBE">
              <w:rPr>
                <w:szCs w:val="18"/>
              </w:rPr>
              <w:t xml:space="preserve">, </w:t>
            </w:r>
            <w:r w:rsidRPr="00D72CBE">
              <w:rPr>
                <w:i/>
                <w:szCs w:val="18"/>
              </w:rPr>
              <w:t>Ficus</w:t>
            </w:r>
            <w:r w:rsidRPr="00D72CBE">
              <w:rPr>
                <w:szCs w:val="18"/>
              </w:rPr>
              <w:t xml:space="preserve">, </w:t>
            </w:r>
            <w:r w:rsidRPr="00D72CBE">
              <w:rPr>
                <w:i/>
                <w:szCs w:val="18"/>
              </w:rPr>
              <w:t>Philodendron</w:t>
            </w:r>
            <w:r w:rsidRPr="00D72CBE">
              <w:rPr>
                <w:szCs w:val="18"/>
              </w:rPr>
              <w:t xml:space="preserve">, </w:t>
            </w:r>
            <w:r w:rsidRPr="00D72CBE">
              <w:rPr>
                <w:i/>
                <w:szCs w:val="18"/>
              </w:rPr>
              <w:t>Polyscias</w:t>
            </w:r>
            <w:r w:rsidRPr="00D72CBE">
              <w:rPr>
                <w:szCs w:val="18"/>
              </w:rPr>
              <w:t xml:space="preserve"> and </w:t>
            </w:r>
            <w:r w:rsidRPr="00D72CBE">
              <w:rPr>
                <w:i/>
                <w:szCs w:val="18"/>
              </w:rPr>
              <w:t>Rohdea</w:t>
            </w:r>
            <w:r w:rsidRPr="00D72CBE">
              <w:rPr>
                <w:szCs w:val="18"/>
              </w:rPr>
              <w:t xml:space="preserve"> 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r w:rsidRPr="00D72CBE">
              <w:t xml:space="preserve"> </w:t>
            </w:r>
          </w:p>
        </w:tc>
        <w:tc>
          <w:tcPr>
            <w:tcW w:w="1342" w:type="dxa"/>
          </w:tcPr>
          <w:p w14:paraId="0C08ABC6" w14:textId="77777777" w:rsidR="00DE292D" w:rsidRPr="00D72CBE" w:rsidRDefault="00DE292D" w:rsidP="00DE292D">
            <w:pPr>
              <w:pStyle w:val="TableText"/>
              <w:rPr>
                <w:szCs w:val="18"/>
              </w:rPr>
            </w:pPr>
            <w:r w:rsidRPr="00D72CBE">
              <w:rPr>
                <w:szCs w:val="18"/>
              </w:rPr>
              <w:lastRenderedPageBreak/>
              <w:t>No</w:t>
            </w:r>
          </w:p>
        </w:tc>
        <w:tc>
          <w:tcPr>
            <w:tcW w:w="1379" w:type="dxa"/>
          </w:tcPr>
          <w:p w14:paraId="43B28EBD" w14:textId="27BAA201" w:rsidR="00DE292D" w:rsidRPr="00D72CBE" w:rsidRDefault="00DE292D" w:rsidP="00DE292D">
            <w:pPr>
              <w:pStyle w:val="TableText"/>
              <w:rPr>
                <w:szCs w:val="18"/>
              </w:rPr>
            </w:pPr>
            <w:r w:rsidRPr="00D72CBE">
              <w:rPr>
                <w:szCs w:val="18"/>
              </w:rPr>
              <w:t xml:space="preserve">Yes </w:t>
            </w:r>
            <w:r w:rsidR="00A348E7" w:rsidRPr="00D72CBE">
              <w:rPr>
                <w:szCs w:val="18"/>
              </w:rPr>
              <w:fldChar w:fldCharType="begin">
                <w:fldData xml:space="preserve">PEVuZE5vdGU+PENpdGU+PEF1dGhvcj5OJmFwb3M7R3Vlc3NhbjwvQXV0aG9yPjxZZWFyPjIwMTQ8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=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PEVuZE5vdGU+PENpdGU+PEF1dGhvcj5OJmFwb3M7R3Vlc3NhbjwvQXV0aG9yPjxZZWFyPjIwMTQ8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=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48" w:tooltip="Douglas, 2008 #12487" w:history="1">
              <w:r w:rsidR="00A348E7" w:rsidRPr="00D72CBE">
                <w:rPr>
                  <w:noProof/>
                  <w:szCs w:val="18"/>
                </w:rPr>
                <w:t>Douglas &amp; Krüger 2008</w:t>
              </w:r>
            </w:hyperlink>
            <w:r w:rsidR="00A348E7" w:rsidRPr="00D72CBE">
              <w:rPr>
                <w:noProof/>
                <w:szCs w:val="18"/>
              </w:rPr>
              <w:t xml:space="preserve">; </w:t>
            </w:r>
            <w:hyperlink w:anchor="_ENREF_206" w:tooltip="Golino, 1995 #22432" w:history="1">
              <w:r w:rsidR="00A348E7" w:rsidRPr="00D72CBE">
                <w:rPr>
                  <w:noProof/>
                  <w:szCs w:val="18"/>
                </w:rPr>
                <w:t>Golino, Sim &amp; Rowani 1995</w:t>
              </w:r>
            </w:hyperlink>
            <w:r w:rsidR="00A348E7" w:rsidRPr="00D72CBE">
              <w:rPr>
                <w:noProof/>
                <w:szCs w:val="18"/>
              </w:rPr>
              <w:t xml:space="preserve">; </w:t>
            </w:r>
            <w:hyperlink w:anchor="_ENREF_207" w:tooltip="Golino, 2002 #12492" w:history="1">
              <w:r w:rsidR="00A348E7" w:rsidRPr="00D72CBE">
                <w:rPr>
                  <w:noProof/>
                  <w:szCs w:val="18"/>
                </w:rPr>
                <w:t>Golino et al. 2002</w:t>
              </w:r>
            </w:hyperlink>
            <w:r w:rsidR="00A348E7" w:rsidRPr="00D72CBE">
              <w:rPr>
                <w:noProof/>
                <w:szCs w:val="18"/>
              </w:rPr>
              <w:t xml:space="preserve">; </w:t>
            </w:r>
            <w:hyperlink w:anchor="_ENREF_208" w:tooltip="Gollifer, 1977 #22352" w:history="1">
              <w:r w:rsidR="00A348E7" w:rsidRPr="00D72CBE">
                <w:rPr>
                  <w:noProof/>
                  <w:szCs w:val="18"/>
                </w:rPr>
                <w:t>Gollifer et al. 1977</w:t>
              </w:r>
            </w:hyperlink>
            <w:r w:rsidR="00A348E7" w:rsidRPr="00D72CBE">
              <w:rPr>
                <w:noProof/>
                <w:szCs w:val="18"/>
              </w:rPr>
              <w:t xml:space="preserve">; </w:t>
            </w:r>
            <w:hyperlink w:anchor="_ENREF_247" w:tooltip="Hu, 2009 #22478" w:history="1">
              <w:r w:rsidR="00A348E7" w:rsidRPr="00D72CBE">
                <w:rPr>
                  <w:noProof/>
                  <w:szCs w:val="18"/>
                </w:rPr>
                <w:t>Hu et al. 2009</w:t>
              </w:r>
            </w:hyperlink>
            <w:r w:rsidR="00A348E7" w:rsidRPr="00D72CBE">
              <w:rPr>
                <w:noProof/>
                <w:szCs w:val="18"/>
              </w:rPr>
              <w:t xml:space="preserve">; </w:t>
            </w:r>
            <w:hyperlink w:anchor="_ENREF_282" w:tooltip="La Notte, 1997 #22252" w:history="1">
              <w:r w:rsidR="00A348E7" w:rsidRPr="00D72CBE">
                <w:rPr>
                  <w:noProof/>
                  <w:szCs w:val="18"/>
                </w:rPr>
                <w:t>La Notte et al. 1997</w:t>
              </w:r>
            </w:hyperlink>
            <w:r w:rsidR="00A348E7" w:rsidRPr="00D72CBE">
              <w:rPr>
                <w:noProof/>
                <w:szCs w:val="18"/>
              </w:rPr>
              <w:t xml:space="preserve">; </w:t>
            </w:r>
            <w:hyperlink w:anchor="_ENREF_333" w:tooltip="Martelli, 2010 #18067" w:history="1">
              <w:r w:rsidR="00A348E7" w:rsidRPr="00D72CBE">
                <w:rPr>
                  <w:noProof/>
                  <w:szCs w:val="18"/>
                </w:rPr>
                <w:t>Martelli 2010</w:t>
              </w:r>
            </w:hyperlink>
            <w:r w:rsidR="00A348E7" w:rsidRPr="00D72CBE">
              <w:rPr>
                <w:noProof/>
                <w:szCs w:val="18"/>
              </w:rPr>
              <w:t xml:space="preserve">; </w:t>
            </w:r>
            <w:hyperlink w:anchor="_ENREF_363" w:tooltip="N'Guessan, 2014 #22254" w:history="1">
              <w:r w:rsidR="00A348E7" w:rsidRPr="00D72CBE">
                <w:rPr>
                  <w:noProof/>
                  <w:szCs w:val="18"/>
                </w:rPr>
                <w:t>N'Guessan et al. 2014</w:t>
              </w:r>
            </w:hyperlink>
            <w:r w:rsidR="00A348E7" w:rsidRPr="00D72CBE">
              <w:rPr>
                <w:noProof/>
                <w:szCs w:val="18"/>
              </w:rPr>
              <w:t xml:space="preserve">; </w:t>
            </w:r>
            <w:hyperlink w:anchor="_ENREF_450" w:tooltip="Tsai, 2010 #20297" w:history="1">
              <w:r w:rsidR="00A348E7" w:rsidRPr="00D72CBE">
                <w:rPr>
                  <w:noProof/>
                  <w:szCs w:val="18"/>
                </w:rPr>
                <w:t>Tsai et al. 2010</w:t>
              </w:r>
            </w:hyperlink>
            <w:r w:rsidR="00A348E7" w:rsidRPr="00D72CBE">
              <w:rPr>
                <w:noProof/>
                <w:szCs w:val="18"/>
              </w:rPr>
              <w:t>)</w:t>
            </w:r>
            <w:r w:rsidR="00A348E7" w:rsidRPr="00D72CBE">
              <w:rPr>
                <w:szCs w:val="18"/>
              </w:rPr>
              <w:fldChar w:fldCharType="end"/>
            </w:r>
          </w:p>
          <w:p w14:paraId="341AD143" w14:textId="77777777" w:rsidR="00DE292D" w:rsidRPr="00D72CBE" w:rsidRDefault="00DE292D" w:rsidP="00DE292D">
            <w:pPr>
              <w:pStyle w:val="TableText"/>
              <w:rPr>
                <w:szCs w:val="18"/>
              </w:rPr>
            </w:pPr>
          </w:p>
        </w:tc>
      </w:tr>
      <w:tr w:rsidR="00A348E7" w:rsidRPr="00D72CBE" w14:paraId="7249A757" w14:textId="77777777" w:rsidTr="00DE292D">
        <w:tc>
          <w:tcPr>
            <w:tcW w:w="1952" w:type="dxa"/>
          </w:tcPr>
          <w:p w14:paraId="7A1F3FD5" w14:textId="77777777" w:rsidR="00DE292D" w:rsidRPr="00D72CBE" w:rsidRDefault="00DE292D" w:rsidP="00DE292D">
            <w:pPr>
              <w:pStyle w:val="TableText"/>
            </w:pPr>
            <w:r w:rsidRPr="00D72CBE">
              <w:rPr>
                <w:rFonts w:eastAsia="Times New Roman"/>
                <w:i/>
                <w:szCs w:val="18"/>
                <w:lang w:eastAsia="en-AU"/>
              </w:rPr>
              <w:t>Pseudococcus maritimus</w:t>
            </w:r>
            <w:r w:rsidRPr="00D72CBE">
              <w:rPr>
                <w:rFonts w:eastAsia="Times New Roman"/>
                <w:szCs w:val="18"/>
                <w:lang w:eastAsia="en-AU"/>
              </w:rPr>
              <w:t xml:space="preserve"> (Ehrhorn)</w:t>
            </w:r>
          </w:p>
        </w:tc>
        <w:tc>
          <w:tcPr>
            <w:tcW w:w="1172" w:type="dxa"/>
          </w:tcPr>
          <w:p w14:paraId="1BE0C00C" w14:textId="77777777" w:rsidR="00DE292D" w:rsidRPr="00D72CBE" w:rsidRDefault="00DE292D" w:rsidP="00DE292D">
            <w:pPr>
              <w:pStyle w:val="TableText"/>
            </w:pPr>
            <w:r w:rsidRPr="00D72CBE">
              <w:rPr>
                <w:szCs w:val="18"/>
              </w:rPr>
              <w:t>1, 2, 3, 5</w:t>
            </w:r>
          </w:p>
        </w:tc>
        <w:tc>
          <w:tcPr>
            <w:tcW w:w="1985" w:type="dxa"/>
          </w:tcPr>
          <w:p w14:paraId="183454F8" w14:textId="6F0EF575" w:rsidR="00DE292D" w:rsidRPr="00D72CBE" w:rsidRDefault="00DE292D" w:rsidP="00A348E7">
            <w:pPr>
              <w:pStyle w:val="TableText"/>
            </w:pPr>
            <w:r w:rsidRPr="00D72CBE">
              <w:rPr>
                <w:szCs w:val="18"/>
              </w:rPr>
              <w:t xml:space="preserve">Americas, Indonesia and Europe </w:t>
            </w:r>
            <w:r w:rsidR="00A348E7" w:rsidRPr="00D72CBE">
              <w:rPr>
                <w:szCs w:val="18"/>
              </w:rPr>
              <w:fldChar w:fldCharType="begin">
                <w:fldData xml:space="preserve">PEVuZE5vdGU+PENpdGU+PEF1dGhvcj5NYWRzZW48L0F1dGhvcj48WWVhcj4xOTYwPC9ZZWFyPjxS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PkdhcmPDrWEsIE0uPC9hdXRob3I+PGF1dGhvcj5EZW5ubywgQi48L2F1dGhvcj48YXV0aG9yPk1p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PEVuZE5vdGU+PENpdGU+PEF1dGhvcj5NYWRzZW48L0F1dGhvcj48WWVhcj4xOTYwPC9ZZWFyPjxS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PkdhcmPDrWEsIE0uPC9hdXRob3I+PGF1dGhvcj5EZW5ubywgQi48L2F1dGhvcj48YXV0aG9yPk1p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199" w:tooltip="Geiger, 2001 #16655" w:history="1">
              <w:r w:rsidR="00A348E7" w:rsidRPr="00D72CBE">
                <w:rPr>
                  <w:noProof/>
                  <w:szCs w:val="18"/>
                </w:rPr>
                <w:t>Geiger &amp; Daane 2001</w:t>
              </w:r>
            </w:hyperlink>
            <w:r w:rsidR="00A348E7" w:rsidRPr="00D72CBE">
              <w:rPr>
                <w:noProof/>
                <w:szCs w:val="18"/>
              </w:rPr>
              <w:t xml:space="preserve">; </w:t>
            </w:r>
            <w:hyperlink w:anchor="_ENREF_314" w:tooltip="Madsen, 1960 #9993" w:history="1">
              <w:r w:rsidR="00A348E7" w:rsidRPr="00D72CBE">
                <w:rPr>
                  <w:noProof/>
                  <w:szCs w:val="18"/>
                </w:rPr>
                <w:t>Madsen &amp; McNelly 1960</w:t>
              </w:r>
            </w:hyperlink>
            <w:r w:rsidR="00A348E7" w:rsidRPr="00D72CBE">
              <w:rPr>
                <w:noProof/>
                <w:szCs w:val="18"/>
              </w:rPr>
              <w:t xml:space="preserve">; </w:t>
            </w:r>
            <w:hyperlink w:anchor="_ENREF_348" w:tooltip="Miller, 2002 #4200" w:history="1">
              <w:r w:rsidR="00A348E7" w:rsidRPr="00D72CBE">
                <w:rPr>
                  <w:noProof/>
                  <w:szCs w:val="18"/>
                </w:rPr>
                <w:t>Miller, Miller &amp; Watson 2002</w:t>
              </w:r>
            </w:hyperlink>
            <w:r w:rsidR="00A348E7" w:rsidRPr="00D72CBE">
              <w:rPr>
                <w:noProof/>
                <w:szCs w:val="18"/>
              </w:rPr>
              <w:t xml:space="preserve">; </w:t>
            </w:r>
            <w:hyperlink w:anchor="_ENREF_379" w:tooltip="Pacheco da Silva, 2014 #22610" w:history="1">
              <w:r w:rsidR="00A348E7" w:rsidRPr="00D72CBE">
                <w:rPr>
                  <w:noProof/>
                  <w:szCs w:val="18"/>
                </w:rPr>
                <w:t>Pacheco da Silva et al. 2014</w:t>
              </w:r>
            </w:hyperlink>
            <w:r w:rsidR="00A348E7" w:rsidRPr="00D72CBE">
              <w:rPr>
                <w:noProof/>
                <w:szCs w:val="18"/>
              </w:rPr>
              <w:t xml:space="preserve">; </w:t>
            </w:r>
            <w:hyperlink w:anchor="_ENREF_459" w:tooltip="Wallingford, 2015 #22690" w:history="1">
              <w:r w:rsidR="00A348E7" w:rsidRPr="00D72CBE">
                <w:rPr>
                  <w:noProof/>
                  <w:szCs w:val="18"/>
                </w:rPr>
                <w:t>Wallingford et al. 2015</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2AAC61F2" w14:textId="30A2EDA7"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32364F11" w14:textId="430FC6F3" w:rsidR="00DE292D" w:rsidRPr="00D72CBE" w:rsidRDefault="00DE292D" w:rsidP="00DE292D">
            <w:pPr>
              <w:pStyle w:val="TableText"/>
              <w:rPr>
                <w:szCs w:val="18"/>
              </w:rPr>
            </w:pPr>
            <w:r w:rsidRPr="00D72CBE">
              <w:rPr>
                <w:szCs w:val="18"/>
              </w:rPr>
              <w:t xml:space="preserve">Hosts include </w:t>
            </w:r>
            <w:r w:rsidRPr="00D72CBE">
              <w:rPr>
                <w:i/>
                <w:szCs w:val="18"/>
              </w:rPr>
              <w:t>Alfalfa</w:t>
            </w:r>
            <w:r w:rsidRPr="00D72CBE">
              <w:rPr>
                <w:szCs w:val="18"/>
              </w:rPr>
              <w:t xml:space="preserve">, </w:t>
            </w:r>
            <w:r w:rsidRPr="00D72CBE">
              <w:rPr>
                <w:i/>
                <w:szCs w:val="18"/>
              </w:rPr>
              <w:t>Medicago</w:t>
            </w:r>
            <w:r w:rsidRPr="00D72CBE">
              <w:rPr>
                <w:szCs w:val="18"/>
              </w:rPr>
              <w:t xml:space="preserve">, </w:t>
            </w:r>
            <w:r w:rsidRPr="00D72CBE">
              <w:rPr>
                <w:i/>
                <w:szCs w:val="18"/>
              </w:rPr>
              <w:t>cassava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szCs w:val="18"/>
              </w:rPr>
              <w:fldChar w:fldCharType="separate"/>
            </w:r>
            <w:r w:rsidR="00A348E7" w:rsidRPr="00D72CBE">
              <w:rPr>
                <w:noProof/>
                <w:szCs w:val="18"/>
              </w:rPr>
              <w:t>(</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r w:rsidRPr="00D72CBE">
              <w:rPr>
                <w:szCs w:val="18"/>
              </w:rPr>
              <w:t xml:space="preserve">, eggplant </w:t>
            </w:r>
            <w:r w:rsidR="00A348E7" w:rsidRPr="00D72CBE">
              <w:rPr>
                <w:szCs w:val="18"/>
              </w:rPr>
              <w:fldChar w:fldCharType="begin"/>
            </w:r>
            <w:r w:rsidR="00A348E7" w:rsidRPr="00D72CBE">
              <w:rPr>
                <w:szCs w:val="18"/>
              </w:rPr>
              <w:instrText xml:space="preserve"> ADDIN EN.CITE &lt;EndNote&gt;&lt;Cite&gt;&lt;Author&gt;Matile-Ferrero&lt;/Author&gt;&lt;Year&gt;2006&lt;/Year&gt;&lt;RecNum&gt;19605&lt;/RecNum&gt;&lt;DisplayText&gt;(Matile-Ferrero &amp;amp; Étienne 2006)&lt;/DisplayText&gt;&lt;record&gt;&lt;rec-number&gt;19605&lt;/rec-number&gt;&lt;foreign-keys&gt;&lt;key app="EN" db-id="pxwxw0er9zv2fxezxdk5tt5utz5p5vtrwdv0" timestamp="1451972808"&gt;19605&lt;/key&gt;&lt;/foreign-keys&gt;&lt;ref-type name="Magazine Article"&gt;19&lt;/ref-type&gt;&lt;contributors&gt;&lt;authors&gt;&lt;author&gt;Matile-Ferrero,D.&lt;/author&gt;&lt;author&gt;Étienne,J.&lt;/author&gt;&lt;/authors&gt;&lt;/contributors&gt;&lt;titles&gt;&lt;title&gt;Mealybugs of the French Caribbean and some other Caribbean islands [Hemiptera, Coccoidea]&lt;/title&gt;&lt;secondary-title&gt;Revue française d&amp;apos;Entomologie&lt;/secondary-title&gt;&lt;translated-title&gt;Cochenilles des Antilles françaises et de quelques qutres îles des Caraïbes [Hemiptera, Coccoidea]&lt;/translated-title&gt;&lt;/titles&gt;&lt;periodical&gt;&lt;full-title&gt;Revue Francaise d&amp;apos;Entomologie&lt;/full-title&gt;&lt;/periodical&gt;&lt;pages&gt;161-190&lt;/pages&gt;&lt;volume&gt;28&lt;/volume&gt;&lt;number&gt;4&lt;/number&gt;&lt;keywords&gt;&lt;keyword&gt;Avocado&lt;/keyword&gt;&lt;keyword&gt;Caribbean&lt;/keyword&gt;&lt;keyword&gt;Families&lt;/keyword&gt;&lt;keyword&gt;Family&lt;/keyword&gt;&lt;keyword&gt;Fauna&lt;/keyword&gt;&lt;keyword&gt;Host plant&lt;/keyword&gt;&lt;keyword&gt;Host plants&lt;/keyword&gt;&lt;keyword&gt;insect&lt;/keyword&gt;&lt;keyword&gt;Insects&lt;/keyword&gt;&lt;keyword&gt;Islands&lt;/keyword&gt;&lt;keyword&gt;Mealybug&lt;/keyword&gt;&lt;keyword&gt;Records&lt;/keyword&gt;&lt;keyword&gt;Region&lt;/keyword&gt;&lt;keyword&gt;Scale insect&lt;/keyword&gt;&lt;keyword&gt;Scale insects&lt;/keyword&gt;&lt;keyword&gt;Species&lt;/keyword&gt;&lt;keyword&gt;Survey&lt;/keyword&gt;&lt;/keywords&gt;&lt;dates&gt;&lt;year&gt;2006&lt;/year&gt;&lt;/dates&gt;&lt;orig-pub&gt;&lt;style face="underline" font="default" size="100%"&gt;J:\E Library\Plant Catalogue\M&lt;/style&gt;&lt;/orig-pub&gt;&lt;label&gt;83952&lt;/label&gt;&lt;urls&gt;&lt;/urls&gt;&lt;custom1&gt;Mexican avocado js&lt;/custom1&gt;&lt;language&gt;French&lt;/language&gt;&lt;/record&gt;&lt;/Cite&gt;&lt;/EndNote&gt;</w:instrText>
            </w:r>
            <w:r w:rsidR="00A348E7" w:rsidRPr="00D72CBE">
              <w:rPr>
                <w:szCs w:val="18"/>
              </w:rPr>
              <w:fldChar w:fldCharType="separate"/>
            </w:r>
            <w:r w:rsidR="00A348E7" w:rsidRPr="00D72CBE">
              <w:rPr>
                <w:noProof/>
                <w:szCs w:val="18"/>
              </w:rPr>
              <w:t>(</w:t>
            </w:r>
            <w:hyperlink w:anchor="_ENREF_338" w:tooltip="Matile-Ferrero, 2006 #19605" w:history="1">
              <w:r w:rsidR="00A348E7" w:rsidRPr="00D72CBE">
                <w:rPr>
                  <w:noProof/>
                  <w:szCs w:val="18"/>
                </w:rPr>
                <w:t>Matile-Ferrero &amp; Étienne 2006</w:t>
              </w:r>
            </w:hyperlink>
            <w:r w:rsidR="00A348E7" w:rsidRPr="00D72CBE">
              <w:rPr>
                <w:noProof/>
                <w:szCs w:val="18"/>
              </w:rPr>
              <w:t>)</w:t>
            </w:r>
            <w:r w:rsidR="00A348E7" w:rsidRPr="00D72CBE">
              <w:rPr>
                <w:szCs w:val="18"/>
              </w:rPr>
              <w:fldChar w:fldCharType="end"/>
            </w:r>
            <w:r w:rsidRPr="00D72CBE">
              <w:rPr>
                <w:szCs w:val="18"/>
              </w:rPr>
              <w:t xml:space="preserve"> and grapevine </w:t>
            </w:r>
            <w:r w:rsidR="00A348E7" w:rsidRPr="00D72CBE">
              <w:rPr>
                <w:szCs w:val="18"/>
              </w:rPr>
              <w:fldChar w:fldCharType="begin">
                <w:fldData xml:space="preserve">PEVuZE5vdGU+PENpdGU+PEF1dGhvcj5XYWxsaW5nZm9yZDwvQXV0aG9yPjxZZWFyPjIwMTU8L1ll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PEVuZE5vdGU+PENpdGU+PEF1dGhvcj5XYWxsaW5nZm9yZDwvQXV0aG9yPjxZZWFyPjIwMTU8L1ll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59" w:tooltip="Wallingford, 2015 #22690" w:history="1">
              <w:r w:rsidR="00A348E7" w:rsidRPr="00D72CBE">
                <w:rPr>
                  <w:noProof/>
                  <w:szCs w:val="18"/>
                </w:rPr>
                <w:t>Wallingford et al. 2015</w:t>
              </w:r>
            </w:hyperlink>
            <w:r w:rsidR="00A348E7" w:rsidRPr="00D72CBE">
              <w:rPr>
                <w:noProof/>
                <w:szCs w:val="18"/>
              </w:rPr>
              <w:t>)</w:t>
            </w:r>
            <w:r w:rsidR="00A348E7" w:rsidRPr="00D72CBE">
              <w:rPr>
                <w:szCs w:val="18"/>
              </w:rPr>
              <w:fldChar w:fldCharType="end"/>
            </w:r>
            <w:r w:rsidRPr="00D72CBE">
              <w:rPr>
                <w:szCs w:val="18"/>
              </w:rPr>
              <w:t xml:space="preserve">. </w:t>
            </w:r>
          </w:p>
          <w:p w14:paraId="688403F5" w14:textId="0D8F7800" w:rsidR="00DE292D" w:rsidRPr="00D72CBE" w:rsidRDefault="00DE292D" w:rsidP="00DE292D">
            <w:pPr>
              <w:pStyle w:val="TableText"/>
              <w:rPr>
                <w:szCs w:val="18"/>
              </w:rPr>
            </w:pPr>
            <w:r w:rsidRPr="00D72CBE">
              <w:rPr>
                <w:szCs w:val="18"/>
              </w:rPr>
              <w:t xml:space="preserve">Identified as high priority pest for viticulture industry by Plant Health Australia. It is also a pest of pears and apricots </w:t>
            </w:r>
            <w:r w:rsidR="00A348E7" w:rsidRPr="00D72CBE">
              <w:rPr>
                <w:szCs w:val="18"/>
              </w:rPr>
              <w:fldChar w:fldCharType="begin"/>
            </w:r>
            <w:r w:rsidR="00A348E7" w:rsidRPr="00D72CBE">
              <w:rPr>
                <w:szCs w:val="18"/>
              </w:rPr>
              <w:instrText xml:space="preserve"> ADDIN EN.CITE &lt;EndNote&gt;&lt;Cite&gt;&lt;Author&gt;Madsen&lt;/Author&gt;&lt;Year&gt;1960&lt;/Year&gt;&lt;RecNum&gt;9993&lt;/RecNum&gt;&lt;DisplayText&gt;(Madsen &amp;amp; McNelly 1960)&lt;/DisplayText&gt;&lt;record&gt;&lt;rec-number&gt;9993&lt;/rec-number&gt;&lt;foreign-keys&gt;&lt;key app="EN" db-id="pxwxw0er9zv2fxezxdk5tt5utz5p5vtrwdv0" timestamp="1451972599"&gt;9993&lt;/key&gt;&lt;/foreign-keys&gt;&lt;ref-type name="Journal Article"&gt;17&lt;/ref-type&gt;&lt;contributors&gt;&lt;authors&gt;&lt;author&gt;Madsen,H.F.&lt;/author&gt;&lt;author&gt;McNelly,L.B.&lt;/author&gt;&lt;/authors&gt;&lt;/contributors&gt;&lt;titles&gt;&lt;title&gt;Control of the grape mealybug on apricots&lt;/title&gt;&lt;secondary-title&gt;Journal of Economic Entomology&lt;/secondary-title&gt;&lt;/titles&gt;&lt;periodical&gt;&lt;full-title&gt;Journal of Economic Entomology&lt;/full-title&gt;&lt;/periodical&gt;&lt;pages&gt;354-357&lt;/pages&gt;&lt;volume&gt;53&lt;/volume&gt;&lt;number&gt;3&lt;/number&gt;&lt;keywords&gt;&lt;keyword&gt;Apricots&lt;/keyword&gt;&lt;keyword&gt;as&lt;/keyword&gt;&lt;keyword&gt;Bark&lt;/keyword&gt;&lt;keyword&gt;control&lt;/keyword&gt;&lt;keyword&gt;Controls&lt;/keyword&gt;&lt;keyword&gt;Damage&lt;/keyword&gt;&lt;keyword&gt;Damages&lt;/keyword&gt;&lt;keyword&gt;Diazinon&lt;/keyword&gt;&lt;keyword&gt;Eggs&lt;/keyword&gt;&lt;keyword&gt;Emergence&lt;/keyword&gt;&lt;keyword&gt;Fall&lt;/keyword&gt;&lt;keyword&gt;Female&lt;/keyword&gt;&lt;keyword&gt;Females&lt;/keyword&gt;&lt;keyword&gt;fruit&lt;/keyword&gt;&lt;keyword&gt;Fruits&lt;/keyword&gt;&lt;keyword&gt;grape&lt;/keyword&gt;&lt;keyword&gt;Harvest&lt;/keyword&gt;&lt;keyword&gt;Honeydew&lt;/keyword&gt;&lt;keyword&gt;insect&lt;/keyword&gt;&lt;keyword&gt;Insecticides&lt;/keyword&gt;&lt;keyword&gt;Insects&lt;/keyword&gt;&lt;keyword&gt;Materials&lt;/keyword&gt;&lt;keyword&gt;Mealybug&lt;/keyword&gt;&lt;keyword&gt;Mealybugs&lt;/keyword&gt;&lt;keyword&gt;overwinter&lt;/keyword&gt;&lt;keyword&gt;Parathion&lt;/keyword&gt;&lt;keyword&gt;pest&lt;/keyword&gt;&lt;keyword&gt;Pest damage&lt;/keyword&gt;&lt;keyword&gt;Shoots&lt;/keyword&gt;&lt;keyword&gt;Sprays&lt;/keyword&gt;&lt;keyword&gt;Spring&lt;/keyword&gt;&lt;keyword&gt;Stem&lt;/keyword&gt;&lt;keyword&gt;Time&lt;/keyword&gt;&lt;keyword&gt;Treatment&lt;/keyword&gt;&lt;keyword&gt;Treatments&lt;/keyword&gt;&lt;keyword&gt;Winter&lt;/keyword&gt;&lt;/keywords&gt;&lt;dates&gt;&lt;year&gt;1960&lt;/year&gt;&lt;/dates&gt;&lt;orig-pub&gt;&lt;style face="underline" font="default" size="100%"&gt;J:\E Library\Plant Catalogue\M&lt;/style&gt;&lt;/orig-pub&gt;&lt;label&gt;73860&lt;/label&gt;&lt;urls&gt;&lt;/urls&gt;&lt;custom1&gt;China summerfruits and cherries sp as&lt;/custom1&gt;&lt;/record&gt;&lt;/Cite&gt;&lt;/EndNote&gt;</w:instrText>
            </w:r>
            <w:r w:rsidR="00A348E7" w:rsidRPr="00D72CBE">
              <w:rPr>
                <w:szCs w:val="18"/>
              </w:rPr>
              <w:fldChar w:fldCharType="separate"/>
            </w:r>
            <w:r w:rsidR="00A348E7" w:rsidRPr="00D72CBE">
              <w:rPr>
                <w:noProof/>
                <w:szCs w:val="18"/>
              </w:rPr>
              <w:t>(</w:t>
            </w:r>
            <w:hyperlink w:anchor="_ENREF_314" w:tooltip="Madsen, 1960 #9993" w:history="1">
              <w:r w:rsidR="00A348E7" w:rsidRPr="00D72CBE">
                <w:rPr>
                  <w:noProof/>
                  <w:szCs w:val="18"/>
                </w:rPr>
                <w:t>Madsen &amp; McNelly 1960</w:t>
              </w:r>
            </w:hyperlink>
            <w:r w:rsidR="00A348E7" w:rsidRPr="00D72CBE">
              <w:rPr>
                <w:noProof/>
                <w:szCs w:val="18"/>
              </w:rPr>
              <w:t>)</w:t>
            </w:r>
            <w:r w:rsidR="00A348E7" w:rsidRPr="00D72CBE">
              <w:rPr>
                <w:szCs w:val="18"/>
              </w:rPr>
              <w:fldChar w:fldCharType="end"/>
            </w:r>
          </w:p>
          <w:p w14:paraId="2B98C478" w14:textId="5EE27FA5" w:rsidR="00DE292D" w:rsidRPr="00D72CBE" w:rsidRDefault="00DE292D" w:rsidP="00A348E7">
            <w:pPr>
              <w:pStyle w:val="TableText"/>
            </w:pPr>
            <w:r w:rsidRPr="00D72CBE">
              <w:rPr>
                <w:szCs w:val="18"/>
              </w:rPr>
              <w:t xml:space="preserve">Assessed as on pathway for table grapes from California </w:t>
            </w:r>
            <w:r w:rsidR="00A348E7" w:rsidRPr="00D72CBE">
              <w:rPr>
                <w:szCs w:val="18"/>
              </w:rPr>
              <w:fldChar w:fldCharType="begin"/>
            </w:r>
            <w:r w:rsidR="00A348E7" w:rsidRPr="00D72CBE">
              <w:rPr>
                <w:szCs w:val="18"/>
              </w:rPr>
              <w:instrText xml:space="preserve"> ADDIN EN.CITE &lt;EndNote&gt;&lt;Cite&gt;&lt;Author&gt;AQIS&lt;/Author&gt;&lt;Year&gt;2000&lt;/Year&gt;&lt;RecNum&gt;6480&lt;/RecNum&gt;&lt;DisplayText&gt;(AQIS 2000)&lt;/DisplayText&gt;&lt;record&gt;&lt;rec-number&gt;6480&lt;/rec-number&gt;&lt;foreign-keys&gt;&lt;key app="EN" db-id="pxwxw0er9zv2fxezxdk5tt5utz5p5vtrwdv0" timestamp="1451972524"&gt;6480&lt;/key&gt;&lt;/foreign-keys&gt;&lt;ref-type name="Report"&gt;27&lt;/ref-type&gt;&lt;contributors&gt;&lt;authors&gt;&lt;author&gt;AQIS&lt;/author&gt;&lt;/authors&gt;&lt;/contributors&gt;&lt;titles&gt;&lt;title&gt;&lt;style face="normal" font="default" size="100%"&gt;Final import risk analysis for the importation of fresh table grapes (&lt;/style&gt;&lt;style face="italic" font="default" size="100%"&gt;Vitis vinifera&lt;/style&gt;&lt;style face="normal" font="default" size="100%"&gt; L.) from the state of California in the United States of America&lt;/style&gt;&lt;/title&gt;&lt;/titles&gt;&lt;pages&gt;1-49&lt;/pages&gt;&lt;keywords&gt;&lt;keyword&gt;America&lt;/keyword&gt;&lt;keyword&gt;Analysis&lt;/keyword&gt;&lt;keyword&gt;California&lt;/keyword&gt;&lt;keyword&gt;grape&lt;/keyword&gt;&lt;keyword&gt;Grapes&lt;/keyword&gt;&lt;keyword&gt;Import&lt;/keyword&gt;&lt;keyword&gt;Import risk analysis&lt;/keyword&gt;&lt;keyword&gt;importation&lt;/keyword&gt;&lt;keyword&gt;l&lt;/keyword&gt;&lt;keyword&gt;risk&lt;/keyword&gt;&lt;keyword&gt;Risk analysis&lt;/keyword&gt;&lt;keyword&gt;Risks&lt;/keyword&gt;&lt;keyword&gt;table grape&lt;/keyword&gt;&lt;keyword&gt;Table grapes&lt;/keyword&gt;&lt;keyword&gt;United States of America&lt;/keyword&gt;&lt;keyword&gt;Vitis&lt;/keyword&gt;&lt;keyword&gt;Vitis vinifera&lt;/keyword&gt;&lt;/keywords&gt;&lt;dates&gt;&lt;year&gt;2000&lt;/year&gt;&lt;/dates&gt;&lt;pub-location&gt;Canberra&lt;/pub-location&gt;&lt;publisher&gt;Australian Quarantine and Inspection Service&lt;/publisher&gt;&lt;orig-pub&gt;&lt;style face="underline" font="default" size="100%"&gt;J:\E Library\Plant Catalogue\A&lt;/style&gt;&lt;/orig-pub&gt;&lt;label&gt;69934&lt;/label&gt;&lt;urls&gt;&lt;/urls&gt;&lt;custom1&gt;China table grapes sg&lt;/custom1&gt;&lt;/record&gt;&lt;/Cite&gt;&lt;/EndNote&gt;</w:instrText>
            </w:r>
            <w:r w:rsidR="00A348E7" w:rsidRPr="00D72CBE">
              <w:rPr>
                <w:szCs w:val="18"/>
              </w:rPr>
              <w:fldChar w:fldCharType="separate"/>
            </w:r>
            <w:r w:rsidR="00A348E7" w:rsidRPr="00D72CBE">
              <w:rPr>
                <w:noProof/>
                <w:szCs w:val="18"/>
              </w:rPr>
              <w:t>(</w:t>
            </w:r>
            <w:hyperlink w:anchor="_ENREF_27" w:tooltip="AQIS, 2000 #6480" w:history="1">
              <w:r w:rsidR="00A348E7" w:rsidRPr="00D72CBE">
                <w:rPr>
                  <w:noProof/>
                  <w:szCs w:val="18"/>
                </w:rPr>
                <w:t>AQIS 2000</w:t>
              </w:r>
            </w:hyperlink>
            <w:r w:rsidR="00A348E7" w:rsidRPr="00D72CBE">
              <w:rPr>
                <w:noProof/>
                <w:szCs w:val="18"/>
              </w:rPr>
              <w:t>)</w:t>
            </w:r>
            <w:r w:rsidR="00A348E7" w:rsidRPr="00D72CBE">
              <w:rPr>
                <w:szCs w:val="18"/>
              </w:rPr>
              <w:fldChar w:fldCharType="end"/>
            </w:r>
            <w:r w:rsidRPr="00D72CBE">
              <w:rPr>
                <w:szCs w:val="18"/>
              </w:rPr>
              <w:t xml:space="preserve">; table grapes from Chile </w:t>
            </w:r>
            <w:r w:rsidR="00A348E7" w:rsidRPr="00D72CBE">
              <w:rPr>
                <w:szCs w:val="18"/>
              </w:rPr>
              <w:fldChar w:fldCharType="begin"/>
            </w:r>
            <w:r w:rsidR="00A348E7" w:rsidRPr="00D72CBE">
              <w:rPr>
                <w:szCs w:val="18"/>
              </w:rPr>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A348E7" w:rsidRPr="00D72CBE">
              <w:rPr>
                <w:szCs w:val="18"/>
              </w:rPr>
              <w:fldChar w:fldCharType="separate"/>
            </w:r>
            <w:r w:rsidR="00A348E7" w:rsidRPr="00D72CBE">
              <w:rPr>
                <w:noProof/>
                <w:szCs w:val="18"/>
              </w:rPr>
              <w:t>(</w:t>
            </w:r>
            <w:hyperlink w:anchor="_ENREF_54" w:tooltip="Biosecurity Australia, 2005 #6556" w:history="1">
              <w:r w:rsidR="00A348E7" w:rsidRPr="00D72CBE">
                <w:rPr>
                  <w:noProof/>
                  <w:szCs w:val="18"/>
                </w:rPr>
                <w:t>Biosecurity Australia 2005b</w:t>
              </w:r>
            </w:hyperlink>
            <w:r w:rsidR="00A348E7" w:rsidRPr="00D72CBE">
              <w:rPr>
                <w:noProof/>
                <w:szCs w:val="18"/>
              </w:rPr>
              <w:t>)</w:t>
            </w:r>
            <w:r w:rsidR="00A348E7" w:rsidRPr="00D72CBE">
              <w:rPr>
                <w:szCs w:val="18"/>
              </w:rPr>
              <w:fldChar w:fldCharType="end"/>
            </w:r>
            <w:r w:rsidRPr="00D72CBE">
              <w:rPr>
                <w:szCs w:val="18"/>
              </w:rPr>
              <w:t xml:space="preserve">; stone fruit from the USA </w:t>
            </w:r>
            <w:r w:rsidR="00A348E7" w:rsidRPr="00D72CBE">
              <w:rPr>
                <w:szCs w:val="18"/>
              </w:rPr>
              <w:fldChar w:fldCharType="begin"/>
            </w:r>
            <w:r w:rsidR="00A348E7" w:rsidRPr="00D72CBE">
              <w:rPr>
                <w:szCs w:val="18"/>
              </w:rPr>
              <w:instrText xml:space="preserve"> ADDIN EN.CITE &lt;EndNote&gt;&lt;Cite&gt;&lt;Author&gt;Australia&lt;/Author&gt;&lt;Year&gt;2010&lt;/Year&gt;&lt;RecNum&gt;11301&lt;/RecNum&gt;&lt;DisplayText&gt;(Biosecurity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48E7" w:rsidRPr="00D72CBE">
              <w:rPr>
                <w:szCs w:val="18"/>
              </w:rPr>
              <w:fldChar w:fldCharType="separate"/>
            </w:r>
            <w:r w:rsidR="00A348E7" w:rsidRPr="00D72CBE">
              <w:rPr>
                <w:noProof/>
                <w:szCs w:val="18"/>
              </w:rPr>
              <w:t>(</w:t>
            </w:r>
            <w:hyperlink w:anchor="_ENREF_63" w:tooltip="Biosecurity Australia, 2010 #11301" w:history="1">
              <w:r w:rsidR="00A348E7" w:rsidRPr="00D72CBE">
                <w:rPr>
                  <w:noProof/>
                  <w:szCs w:val="18"/>
                </w:rPr>
                <w:t>Biosecurity Australia 2010b</w:t>
              </w:r>
            </w:hyperlink>
            <w:r w:rsidR="00A348E7" w:rsidRPr="00D72CBE">
              <w:rPr>
                <w:noProof/>
                <w:szCs w:val="18"/>
              </w:rPr>
              <w:t>)</w:t>
            </w:r>
            <w:r w:rsidR="00A348E7" w:rsidRPr="00D72CBE">
              <w:rPr>
                <w:szCs w:val="18"/>
              </w:rPr>
              <w:fldChar w:fldCharType="end"/>
            </w:r>
            <w:r w:rsidRPr="00D72CBE">
              <w:rPr>
                <w:szCs w:val="18"/>
              </w:rPr>
              <w:t xml:space="preserve">; table grapes from China </w:t>
            </w:r>
            <w:r w:rsidR="00A348E7" w:rsidRPr="00D72CBE">
              <w:rPr>
                <w:szCs w:val="18"/>
              </w:rPr>
              <w:fldChar w:fldCharType="begin"/>
            </w:r>
            <w:r w:rsidR="00A348E7" w:rsidRPr="00D72CBE">
              <w:rPr>
                <w:szCs w:val="18"/>
              </w:rPr>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A348E7" w:rsidRPr="00D72CBE">
              <w:rPr>
                <w:szCs w:val="18"/>
              </w:rPr>
              <w:fldChar w:fldCharType="separate"/>
            </w:r>
            <w:r w:rsidR="00A348E7" w:rsidRPr="00D72CBE">
              <w:rPr>
                <w:noProof/>
                <w:szCs w:val="18"/>
              </w:rPr>
              <w:t>(</w:t>
            </w:r>
            <w:hyperlink w:anchor="_ENREF_64" w:tooltip="Biosecurity Australia, 2011 #24540" w:history="1">
              <w:r w:rsidR="00A348E7" w:rsidRPr="00D72CBE">
                <w:rPr>
                  <w:noProof/>
                  <w:szCs w:val="18"/>
                </w:rPr>
                <w:t>Biosecurity Australia 2011a</w:t>
              </w:r>
            </w:hyperlink>
            <w:r w:rsidR="00A348E7" w:rsidRPr="00D72CBE">
              <w:rPr>
                <w:noProof/>
                <w:szCs w:val="18"/>
              </w:rPr>
              <w:t>)</w:t>
            </w:r>
            <w:r w:rsidR="00A348E7" w:rsidRPr="00D72CBE">
              <w:rPr>
                <w:szCs w:val="18"/>
              </w:rPr>
              <w:fldChar w:fldCharType="end"/>
            </w:r>
          </w:p>
        </w:tc>
        <w:tc>
          <w:tcPr>
            <w:tcW w:w="2715" w:type="dxa"/>
          </w:tcPr>
          <w:p w14:paraId="1EB5E9BE" w14:textId="22583438" w:rsidR="00DE292D" w:rsidRPr="00D72CBE" w:rsidRDefault="00DE292D" w:rsidP="00DE292D">
            <w:pPr>
              <w:pStyle w:val="TableText"/>
              <w:rPr>
                <w:szCs w:val="18"/>
              </w:rPr>
            </w:pPr>
            <w:r w:rsidRPr="00D72CBE">
              <w:rPr>
                <w:szCs w:val="18"/>
              </w:rPr>
              <w:t xml:space="preserve">Adult intercepted in Australia on fresh pomegranate fruit </w:t>
            </w:r>
            <w:r w:rsidR="008D0E49" w:rsidRPr="00D72CBE">
              <w:rPr>
                <w:szCs w:val="18"/>
              </w:rPr>
              <w:t>in</w:t>
            </w:r>
            <w:r w:rsidRPr="00D72CBE">
              <w:rPr>
                <w:szCs w:val="18"/>
              </w:rPr>
              <w:t xml:space="preserve"> air cargo </w:t>
            </w:r>
          </w:p>
          <w:p w14:paraId="43D4CFB3" w14:textId="6101C38E" w:rsidR="00DE292D" w:rsidRPr="00D72CBE" w:rsidRDefault="00DE292D" w:rsidP="00A348E7">
            <w:pPr>
              <w:pStyle w:val="TableText"/>
            </w:pPr>
            <w:r w:rsidRPr="00D72CBE">
              <w:rPr>
                <w:szCs w:val="18"/>
              </w:rPr>
              <w:t xml:space="preserve">This species has rarely been intercepted in the USA and the species was often cited in earlier literature as occurring worldwide, but these were usually misidentifications of other species in the </w:t>
            </w:r>
            <w:r w:rsidRPr="00D72CBE">
              <w:rPr>
                <w:rFonts w:eastAsia="Times New Roman"/>
                <w:i/>
                <w:szCs w:val="18"/>
                <w:lang w:eastAsia="en-AU"/>
              </w:rPr>
              <w:t>Pseudococcus</w:t>
            </w:r>
            <w:r w:rsidRPr="00D72CBE">
              <w:rPr>
                <w:szCs w:val="18"/>
              </w:rPr>
              <w:t xml:space="preserve"> </w:t>
            </w:r>
            <w:r w:rsidRPr="00D72CBE">
              <w:rPr>
                <w:i/>
                <w:szCs w:val="18"/>
              </w:rPr>
              <w:t>maritimus</w:t>
            </w:r>
            <w:r w:rsidRPr="00D72CBE">
              <w:rPr>
                <w:szCs w:val="18"/>
              </w:rPr>
              <w:t xml:space="preserve"> complex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r w:rsidRPr="00D72CBE">
              <w:t xml:space="preserve"> </w:t>
            </w:r>
          </w:p>
        </w:tc>
        <w:tc>
          <w:tcPr>
            <w:tcW w:w="1342" w:type="dxa"/>
          </w:tcPr>
          <w:p w14:paraId="5630F046" w14:textId="77777777" w:rsidR="00DE292D" w:rsidRPr="00D72CBE" w:rsidRDefault="00DE292D" w:rsidP="00DE292D">
            <w:pPr>
              <w:pStyle w:val="TableText"/>
              <w:rPr>
                <w:szCs w:val="18"/>
              </w:rPr>
            </w:pPr>
            <w:r w:rsidRPr="00D72CBE">
              <w:rPr>
                <w:szCs w:val="18"/>
              </w:rPr>
              <w:t>Yes</w:t>
            </w:r>
          </w:p>
        </w:tc>
        <w:tc>
          <w:tcPr>
            <w:tcW w:w="1379" w:type="dxa"/>
          </w:tcPr>
          <w:p w14:paraId="2E7E9D00" w14:textId="12CC103A" w:rsidR="00DE292D" w:rsidRPr="00D72CBE" w:rsidRDefault="00DE292D" w:rsidP="00DE292D">
            <w:pPr>
              <w:pStyle w:val="TableText"/>
            </w:pPr>
            <w:r w:rsidRPr="00D72CBE">
              <w:rPr>
                <w:szCs w:val="18"/>
              </w:rPr>
              <w:t xml:space="preserve">Yes </w:t>
            </w:r>
            <w:r w:rsidR="00A348E7" w:rsidRPr="00D72CBE">
              <w:rPr>
                <w:szCs w:val="18"/>
              </w:rPr>
              <w:fldChar w:fldCharType="begin">
                <w:fldData xml:space="preserve">PEVuZE5vdGU+PENpdGU+PEF1dGhvcj5Hb2xpbm88L0F1dGhvcj48WWVhcj4yMDAyPC9ZZWFyPjxS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PEVuZE5vdGU+PENpdGU+PEF1dGhvcj5Hb2xpbm88L0F1dGhvcj48WWVhcj4yMDAyPC9ZZWFyPjxS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07" w:tooltip="Golino, 2002 #12492" w:history="1">
              <w:r w:rsidR="00A348E7" w:rsidRPr="00D72CBE">
                <w:rPr>
                  <w:noProof/>
                  <w:szCs w:val="18"/>
                </w:rPr>
                <w:t>Golino et al. 2002</w:t>
              </w:r>
            </w:hyperlink>
            <w:r w:rsidR="00A348E7" w:rsidRPr="00D72CBE">
              <w:rPr>
                <w:noProof/>
                <w:szCs w:val="18"/>
              </w:rPr>
              <w:t xml:space="preserve">; </w:t>
            </w:r>
            <w:hyperlink w:anchor="_ENREF_341" w:tooltip="Mekuria, 2013 #22255" w:history="1">
              <w:r w:rsidR="00A348E7" w:rsidRPr="00D72CBE">
                <w:rPr>
                  <w:noProof/>
                  <w:szCs w:val="18"/>
                </w:rPr>
                <w:t>Mekuria et al. 2013</w:t>
              </w:r>
            </w:hyperlink>
            <w:r w:rsidR="00A348E7" w:rsidRPr="00D72CBE">
              <w:rPr>
                <w:noProof/>
                <w:szCs w:val="18"/>
              </w:rPr>
              <w:t>)</w:t>
            </w:r>
            <w:r w:rsidR="00A348E7" w:rsidRPr="00D72CBE">
              <w:rPr>
                <w:szCs w:val="18"/>
              </w:rPr>
              <w:fldChar w:fldCharType="end"/>
            </w:r>
          </w:p>
          <w:p w14:paraId="4A59CE3C" w14:textId="77777777" w:rsidR="00DE292D" w:rsidRPr="00D72CBE" w:rsidRDefault="00DE292D" w:rsidP="00DE292D">
            <w:pPr>
              <w:pStyle w:val="TableText"/>
            </w:pPr>
          </w:p>
        </w:tc>
      </w:tr>
      <w:tr w:rsidR="00A348E7" w:rsidRPr="00D72CBE" w14:paraId="0FE88CDE" w14:textId="77777777" w:rsidTr="00DE292D">
        <w:tc>
          <w:tcPr>
            <w:tcW w:w="1952" w:type="dxa"/>
          </w:tcPr>
          <w:p w14:paraId="0EA5A2C1" w14:textId="77777777" w:rsidR="00DE292D" w:rsidRPr="00D72CBE" w:rsidRDefault="00DE292D" w:rsidP="00DE292D">
            <w:pPr>
              <w:pStyle w:val="TableText"/>
            </w:pPr>
            <w:r w:rsidRPr="00D72CBE">
              <w:rPr>
                <w:rFonts w:eastAsia="Times New Roman"/>
                <w:i/>
                <w:szCs w:val="18"/>
                <w:lang w:eastAsia="en-AU"/>
              </w:rPr>
              <w:t>Pseudococcus microcirculus</w:t>
            </w:r>
            <w:r w:rsidRPr="00D72CBE">
              <w:rPr>
                <w:rFonts w:eastAsia="Times New Roman"/>
                <w:szCs w:val="18"/>
                <w:lang w:eastAsia="en-AU"/>
              </w:rPr>
              <w:t xml:space="preserve"> McKenzie</w:t>
            </w:r>
          </w:p>
        </w:tc>
        <w:tc>
          <w:tcPr>
            <w:tcW w:w="1172" w:type="dxa"/>
          </w:tcPr>
          <w:p w14:paraId="03617A31" w14:textId="77777777" w:rsidR="00DE292D" w:rsidRPr="00D72CBE" w:rsidRDefault="00DE292D" w:rsidP="00DE292D">
            <w:pPr>
              <w:pStyle w:val="TableText"/>
            </w:pPr>
            <w:r w:rsidRPr="00D72CBE">
              <w:rPr>
                <w:szCs w:val="18"/>
              </w:rPr>
              <w:t>1</w:t>
            </w:r>
          </w:p>
        </w:tc>
        <w:tc>
          <w:tcPr>
            <w:tcW w:w="1985" w:type="dxa"/>
          </w:tcPr>
          <w:p w14:paraId="4D99667E" w14:textId="3690EB94" w:rsidR="00DE292D" w:rsidRPr="00D72CBE" w:rsidRDefault="00DE292D" w:rsidP="00A348E7">
            <w:pPr>
              <w:pStyle w:val="TableText"/>
            </w:pPr>
            <w:r w:rsidRPr="00D72CBE">
              <w:rPr>
                <w:szCs w:val="18"/>
              </w:rPr>
              <w:t xml:space="preserve">Americas, Europe </w:t>
            </w:r>
            <w:r w:rsidR="00A348E7" w:rsidRPr="00D72CBE">
              <w:rPr>
                <w:szCs w:val="18"/>
              </w:rPr>
              <w:fldChar w:fldCharType="begin">
                <w:fldData xml:space="preserve">PEVuZE5vdGU+PENpdGU+PEF1dGhvcj5XaWxsaWFtczwvQXV0aG9yPjxZZWFyPjE5OTI8L1llYXI+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cmPDrWEsIE0uPC9hdXRob3I+PGF1dGhvcj5EZW5ubywgQi48L2F1dGhvcj48YXV0aG9yPk1pbGxl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PFJlY051bT42MzI3PC9SZWNOdW0+PERpc3BsYXlUZXh0PihHYXJjw61hIGV0IGFsLiAyMDE4OyBN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cmPDrWEsIE0uPC9hdXRob3I+PGF1dGhvcj5EZW5ubywgQi48L2F1dGhvcj48YXV0aG9yPk1pbGxl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10FDCE90" w14:textId="6903710F"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73EA152B" w14:textId="4A4A07EE" w:rsidR="00DE292D" w:rsidRPr="00D72CBE" w:rsidRDefault="00DE292D" w:rsidP="00DE292D">
            <w:pPr>
              <w:pStyle w:val="TableText"/>
              <w:rPr>
                <w:szCs w:val="18"/>
              </w:rPr>
            </w:pPr>
            <w:r w:rsidRPr="00D72CBE">
              <w:rPr>
                <w:szCs w:val="18"/>
              </w:rPr>
              <w:t xml:space="preserve">On a large number of species of Orchidaceae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p w14:paraId="763B0EED" w14:textId="77777777" w:rsidR="00DE292D" w:rsidRPr="00D72CBE" w:rsidRDefault="00DE292D" w:rsidP="00DE292D">
            <w:pPr>
              <w:pStyle w:val="TableText"/>
            </w:pPr>
          </w:p>
        </w:tc>
        <w:tc>
          <w:tcPr>
            <w:tcW w:w="2715" w:type="dxa"/>
          </w:tcPr>
          <w:p w14:paraId="52B88120" w14:textId="78F266D6" w:rsidR="00DE292D" w:rsidRPr="00D72CBE" w:rsidRDefault="00DE292D" w:rsidP="00A348E7">
            <w:pPr>
              <w:pStyle w:val="TableText"/>
            </w:pPr>
            <w:r w:rsidRPr="00D72CBE">
              <w:rPr>
                <w:szCs w:val="18"/>
              </w:rPr>
              <w:t xml:space="preserve">On orchids from Antigua, Barbados, Belgium, Belize, Brazil, Britain, British West Indies, Colombia, Costa Rica, Cuba, Haiti, Dominican Republic, Guatemala, Panama, Honduras, Jamaica, Mexico, Trinidad and </w:t>
            </w:r>
            <w:r w:rsidRPr="00D72CBE">
              <w:rPr>
                <w:szCs w:val="18"/>
              </w:rPr>
              <w:lastRenderedPageBreak/>
              <w:t xml:space="preserve">Venezuela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B3E792D" w14:textId="77777777" w:rsidR="00DE292D" w:rsidRPr="00D72CBE" w:rsidRDefault="00DE292D" w:rsidP="00DE292D">
            <w:pPr>
              <w:pStyle w:val="TableText"/>
            </w:pPr>
            <w:r w:rsidRPr="00D72CBE">
              <w:rPr>
                <w:szCs w:val="18"/>
              </w:rPr>
              <w:lastRenderedPageBreak/>
              <w:t>Yes</w:t>
            </w:r>
          </w:p>
        </w:tc>
        <w:tc>
          <w:tcPr>
            <w:tcW w:w="1379" w:type="dxa"/>
          </w:tcPr>
          <w:p w14:paraId="76BB70F0" w14:textId="77777777" w:rsidR="00DE292D" w:rsidRPr="00D72CBE" w:rsidRDefault="00DE292D" w:rsidP="00DE292D">
            <w:pPr>
              <w:pStyle w:val="TableText"/>
            </w:pPr>
            <w:r w:rsidRPr="00D72CBE">
              <w:rPr>
                <w:szCs w:val="18"/>
              </w:rPr>
              <w:t>No</w:t>
            </w:r>
          </w:p>
        </w:tc>
      </w:tr>
      <w:tr w:rsidR="00A348E7" w:rsidRPr="00D72CBE" w14:paraId="67DD9027" w14:textId="77777777" w:rsidTr="00DE292D">
        <w:tc>
          <w:tcPr>
            <w:tcW w:w="1952" w:type="dxa"/>
          </w:tcPr>
          <w:p w14:paraId="6770E6DB" w14:textId="77777777" w:rsidR="00DE292D" w:rsidRPr="00D72CBE" w:rsidRDefault="00DE292D" w:rsidP="00DE292D">
            <w:pPr>
              <w:pStyle w:val="TableText"/>
            </w:pPr>
            <w:r w:rsidRPr="00D72CBE">
              <w:rPr>
                <w:rFonts w:eastAsia="Times New Roman"/>
                <w:i/>
                <w:szCs w:val="18"/>
                <w:lang w:val="de-DE" w:eastAsia="en-AU"/>
              </w:rPr>
              <w:t>Pseudococcus nakaharai</w:t>
            </w:r>
            <w:r w:rsidRPr="00D72CBE">
              <w:rPr>
                <w:rFonts w:eastAsia="Times New Roman"/>
                <w:szCs w:val="18"/>
                <w:lang w:val="de-DE" w:eastAsia="en-AU"/>
              </w:rPr>
              <w:t xml:space="preserve"> Gimpel &amp; Miller</w:t>
            </w:r>
          </w:p>
        </w:tc>
        <w:tc>
          <w:tcPr>
            <w:tcW w:w="1172" w:type="dxa"/>
          </w:tcPr>
          <w:p w14:paraId="715540F6" w14:textId="77777777" w:rsidR="00DE292D" w:rsidRPr="00D72CBE" w:rsidRDefault="00DE292D" w:rsidP="00DE292D">
            <w:pPr>
              <w:pStyle w:val="TableText"/>
            </w:pPr>
            <w:r w:rsidRPr="00D72CBE">
              <w:rPr>
                <w:szCs w:val="18"/>
              </w:rPr>
              <w:t>1</w:t>
            </w:r>
          </w:p>
        </w:tc>
        <w:tc>
          <w:tcPr>
            <w:tcW w:w="1985" w:type="dxa"/>
          </w:tcPr>
          <w:p w14:paraId="6EAA22A9" w14:textId="06BA2141" w:rsidR="00DE292D" w:rsidRPr="00D72CBE" w:rsidRDefault="00DE292D" w:rsidP="00A348E7">
            <w:pPr>
              <w:pStyle w:val="TableText"/>
            </w:pPr>
            <w:r w:rsidRPr="00D72CBE">
              <w:rPr>
                <w:szCs w:val="18"/>
              </w:rPr>
              <w:t xml:space="preserve">Americas and Japan </w:t>
            </w:r>
            <w:r w:rsidR="00A348E7" w:rsidRPr="00D72CBE">
              <w:rPr>
                <w:szCs w:val="18"/>
              </w:rPr>
              <w:fldChar w:fldCharType="begin">
                <w:fldData xml:space="preserve">PEVuZE5vdGU+PENpdGU+PEF1dGhvcj5NaWxsZXI8L0F1dGhvcj48WWVhcj4yMDA1PC9ZZWFyPjxS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PEVuZE5vdGU+PENpdGU+PEF1dGhvcj5NaWxsZXI8L0F1dGhvcj48WWVhcj4yMDA1PC9ZZWFyPjxS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w:t>
            </w:r>
            <w:r w:rsidR="00A348E7" w:rsidRPr="00D72CBE">
              <w:rPr>
                <w:szCs w:val="18"/>
              </w:rPr>
              <w:fldChar w:fldCharType="end"/>
            </w:r>
          </w:p>
        </w:tc>
        <w:tc>
          <w:tcPr>
            <w:tcW w:w="1562" w:type="dxa"/>
          </w:tcPr>
          <w:p w14:paraId="1000B2FF" w14:textId="03E136CB"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5DF8F05" w14:textId="67EC9E36" w:rsidR="00DE292D" w:rsidRPr="00D72CBE" w:rsidRDefault="00DE292D" w:rsidP="00A348E7">
            <w:pPr>
              <w:pStyle w:val="TableText"/>
            </w:pPr>
            <w:r w:rsidRPr="00D72CBE">
              <w:rPr>
                <w:szCs w:val="18"/>
              </w:rPr>
              <w:t xml:space="preserve">On a large number of species, mainly the cactus family Cactaceae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6C7E7700" w14:textId="03116495" w:rsidR="00DE292D" w:rsidRPr="00D72CBE" w:rsidRDefault="00DE292D" w:rsidP="00A348E7">
            <w:pPr>
              <w:pStyle w:val="TableText"/>
            </w:pPr>
            <w:r w:rsidRPr="00D72CBE">
              <w:rPr>
                <w:szCs w:val="18"/>
              </w:rPr>
              <w:t xml:space="preserve">Intercepted in the USA from Mexico, Peru and Guatemala; most commonly intercepted on cactus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4AA82014" w14:textId="77777777" w:rsidR="00DE292D" w:rsidRPr="00D72CBE" w:rsidRDefault="00DE292D" w:rsidP="00DE292D">
            <w:pPr>
              <w:pStyle w:val="TableText"/>
            </w:pPr>
            <w:r w:rsidRPr="00D72CBE">
              <w:rPr>
                <w:szCs w:val="18"/>
              </w:rPr>
              <w:t>Yes</w:t>
            </w:r>
          </w:p>
        </w:tc>
        <w:tc>
          <w:tcPr>
            <w:tcW w:w="1379" w:type="dxa"/>
          </w:tcPr>
          <w:p w14:paraId="2EE37A74" w14:textId="77777777" w:rsidR="00DE292D" w:rsidRPr="00D72CBE" w:rsidRDefault="00DE292D" w:rsidP="00DE292D">
            <w:pPr>
              <w:pStyle w:val="TableText"/>
            </w:pPr>
            <w:r w:rsidRPr="00D72CBE">
              <w:rPr>
                <w:szCs w:val="18"/>
              </w:rPr>
              <w:t>No</w:t>
            </w:r>
          </w:p>
        </w:tc>
      </w:tr>
      <w:tr w:rsidR="00A348E7" w:rsidRPr="00D72CBE" w14:paraId="7A88DA05" w14:textId="77777777" w:rsidTr="00DE292D">
        <w:tc>
          <w:tcPr>
            <w:tcW w:w="1952" w:type="dxa"/>
          </w:tcPr>
          <w:p w14:paraId="39F0041B" w14:textId="77777777" w:rsidR="00DE292D" w:rsidRPr="00D72CBE" w:rsidRDefault="00DE292D" w:rsidP="00DE292D">
            <w:pPr>
              <w:pStyle w:val="TableText"/>
            </w:pPr>
            <w:r w:rsidRPr="00D72CBE">
              <w:rPr>
                <w:rFonts w:eastAsia="Times New Roman"/>
                <w:i/>
                <w:szCs w:val="18"/>
                <w:lang w:eastAsia="en-AU"/>
              </w:rPr>
              <w:t>Pseudococcus neomaritimus</w:t>
            </w:r>
            <w:r w:rsidRPr="00D72CBE">
              <w:rPr>
                <w:rFonts w:eastAsia="Times New Roman"/>
                <w:szCs w:val="18"/>
                <w:lang w:eastAsia="en-AU"/>
              </w:rPr>
              <w:t xml:space="preserve"> Beardsley</w:t>
            </w:r>
          </w:p>
        </w:tc>
        <w:tc>
          <w:tcPr>
            <w:tcW w:w="1172" w:type="dxa"/>
          </w:tcPr>
          <w:p w14:paraId="47DA54C7" w14:textId="77777777" w:rsidR="00DE292D" w:rsidRPr="00D72CBE" w:rsidRDefault="00DE292D" w:rsidP="00DE292D">
            <w:pPr>
              <w:pStyle w:val="TableText"/>
            </w:pPr>
            <w:r w:rsidRPr="00D72CBE">
              <w:rPr>
                <w:szCs w:val="18"/>
              </w:rPr>
              <w:t>1</w:t>
            </w:r>
          </w:p>
        </w:tc>
        <w:tc>
          <w:tcPr>
            <w:tcW w:w="1985" w:type="dxa"/>
          </w:tcPr>
          <w:p w14:paraId="1DF32F63" w14:textId="0D9C7CD7" w:rsidR="00DE292D" w:rsidRPr="00D72CBE" w:rsidRDefault="00DE292D" w:rsidP="00A348E7">
            <w:pPr>
              <w:pStyle w:val="TableText"/>
              <w:rPr>
                <w:szCs w:val="18"/>
              </w:rPr>
            </w:pPr>
            <w:r w:rsidRPr="00D72CBE">
              <w:rPr>
                <w:szCs w:val="18"/>
              </w:rPr>
              <w:t xml:space="preserve">Pacific Islands </w:t>
            </w:r>
            <w:r w:rsidR="00A348E7" w:rsidRPr="00D72CBE">
              <w:rPr>
                <w:szCs w:val="18"/>
              </w:rPr>
              <w:fldChar w:fldCharType="begin"/>
            </w:r>
            <w:r w:rsidR="00A348E7" w:rsidRPr="00D72CBE">
              <w:rPr>
                <w:szCs w:val="18"/>
              </w:rPr>
              <w:instrText xml:space="preserve"> ADDIN EN.CITE &lt;EndNote&gt;&lt;Cite&gt;&lt;Author&gt;Beardsley&lt;/Author&gt;&lt;Year&gt;1966&lt;/Year&gt;&lt;RecNum&gt;22609&lt;/RecNum&gt;&lt;DisplayText&gt;(Beardsley 1966; García et al. 2018)&lt;/DisplayText&gt;&lt;record&gt;&lt;rec-number&gt;22609&lt;/rec-number&gt;&lt;foreign-keys&gt;&lt;key app="EN" db-id="pxwxw0er9zv2fxezxdk5tt5utz5p5vtrwdv0" timestamp="1451972879"&gt;22609&lt;/key&gt;&lt;/foreign-keys&gt;&lt;ref-type name="Journal Article"&gt;17&lt;/ref-type&gt;&lt;contributors&gt;&lt;authors&gt;&lt;author&gt;Beardsley,J.W.&lt;/author&gt;&lt;/authors&gt;&lt;/contributors&gt;&lt;titles&gt;&lt;title&gt;Insects of Micronesia. Homoptera: Coccoidea&lt;/title&gt;&lt;secondary-title&gt;Insects of Micronesia&lt;/secondary-title&gt;&lt;/titles&gt;&lt;periodical&gt;&lt;full-title&gt;Insects of Micronesia&lt;/full-title&gt;&lt;/periodical&gt;&lt;pages&gt;377-562&lt;/pages&gt;&lt;volume&gt;6&lt;/volume&gt;&lt;number&gt;7&lt;/number&gt;&lt;keywords&gt;&lt;keyword&gt;Insects&lt;/keyword&gt;&lt;keyword&gt;insect&lt;/keyword&gt;&lt;keyword&gt;Homoptera&lt;/keyword&gt;&lt;keyword&gt;Coccoidea&lt;/keyword&gt;&lt;/keywords&gt;&lt;dates&gt;&lt;year&gt;1966&lt;/year&gt;&lt;/dates&gt;&lt;orig-pub&gt;&lt;style face="underline" font="default" size="100%"&gt;J:\E Library\Plant Catalogue\B&lt;/style&gt;&lt;/orig-pub&gt;&lt;label&gt;87472&lt;/label&gt;&lt;urls&gt;&lt;/urls&gt;&lt;custom1&gt;Mealybug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156D9B52" w14:textId="56F1984D"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8EC4EAA" w14:textId="57D0D9CB" w:rsidR="00DE292D" w:rsidRPr="00D72CBE" w:rsidRDefault="00DE292D" w:rsidP="00A348E7">
            <w:pPr>
              <w:pStyle w:val="TableText"/>
            </w:pPr>
            <w:r w:rsidRPr="00D72CBE">
              <w:rPr>
                <w:szCs w:val="18"/>
              </w:rPr>
              <w:t xml:space="preserve">On a number of host plants in a variety of families, such as Apocynaceae, Fabaceae and Malvaceae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Also </w:t>
            </w:r>
            <w:r w:rsidRPr="00D72CBE">
              <w:rPr>
                <w:i/>
                <w:szCs w:val="18"/>
              </w:rPr>
              <w:t>Acalypha</w:t>
            </w:r>
            <w:r w:rsidRPr="00D72CBE">
              <w:rPr>
                <w:szCs w:val="18"/>
              </w:rPr>
              <w:t xml:space="preserve"> and </w:t>
            </w:r>
            <w:r w:rsidRPr="00D72CBE">
              <w:rPr>
                <w:i/>
                <w:szCs w:val="18"/>
              </w:rPr>
              <w:t>Blechnum</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&lt;EndNote&gt;&lt;Cite&gt;&lt;Author&gt;Beardsley&lt;/Author&gt;&lt;Year&gt;1966&lt;/Year&gt;&lt;RecNum&gt;22609&lt;/RecNum&gt;&lt;DisplayText&gt;(Beardsley 1966)&lt;/DisplayText&gt;&lt;record&gt;&lt;rec-number&gt;22609&lt;/rec-number&gt;&lt;foreign-keys&gt;&lt;key app="EN" db-id="pxwxw0er9zv2fxezxdk5tt5utz5p5vtrwdv0" timestamp="1451972879"&gt;22609&lt;/key&gt;&lt;/foreign-keys&gt;&lt;ref-type name="Journal Article"&gt;17&lt;/ref-type&gt;&lt;contributors&gt;&lt;authors&gt;&lt;author&gt;Beardsley,J.W.&lt;/author&gt;&lt;/authors&gt;&lt;/contributors&gt;&lt;titles&gt;&lt;title&gt;Insects of Micronesia. Homoptera: Coccoidea&lt;/title&gt;&lt;secondary-title&gt;Insects of Micronesia&lt;/secondary-title&gt;&lt;/titles&gt;&lt;periodical&gt;&lt;full-title&gt;Insects of Micronesia&lt;/full-title&gt;&lt;/periodical&gt;&lt;pages&gt;377-562&lt;/pages&gt;&lt;volume&gt;6&lt;/volume&gt;&lt;number&gt;7&lt;/number&gt;&lt;keywords&gt;&lt;keyword&gt;Insects&lt;/keyword&gt;&lt;keyword&gt;insect&lt;/keyword&gt;&lt;keyword&gt;Homoptera&lt;/keyword&gt;&lt;keyword&gt;Coccoidea&lt;/keyword&gt;&lt;/keywords&gt;&lt;dates&gt;&lt;year&gt;1966&lt;/year&gt;&lt;/dates&gt;&lt;orig-pub&gt;&lt;style face="underline" font="default" size="100%"&gt;J:\E Library\Plant Catalogue\B&lt;/style&gt;&lt;/orig-pub&gt;&lt;label&gt;87472&lt;/label&gt;&lt;urls&gt;&lt;/urls&gt;&lt;custom1&gt;Mealybug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w:t>
            </w:r>
            <w:r w:rsidR="00A348E7" w:rsidRPr="00D72CBE">
              <w:rPr>
                <w:szCs w:val="18"/>
              </w:rPr>
              <w:fldChar w:fldCharType="end"/>
            </w:r>
          </w:p>
        </w:tc>
        <w:tc>
          <w:tcPr>
            <w:tcW w:w="2715" w:type="dxa"/>
          </w:tcPr>
          <w:p w14:paraId="0C929A3D" w14:textId="41AE3D3E" w:rsidR="00DE292D" w:rsidRPr="00D72CBE" w:rsidRDefault="00DE292D" w:rsidP="00A348E7">
            <w:pPr>
              <w:pStyle w:val="TableText"/>
            </w:pPr>
            <w:r w:rsidRPr="00D72CBE">
              <w:rPr>
                <w:szCs w:val="18"/>
              </w:rPr>
              <w:t xml:space="preserve">On </w:t>
            </w:r>
            <w:r w:rsidRPr="00D72CBE">
              <w:rPr>
                <w:i/>
                <w:szCs w:val="18"/>
              </w:rPr>
              <w:t>Citrus</w:t>
            </w:r>
            <w:r w:rsidRPr="00D72CBE">
              <w:rPr>
                <w:szCs w:val="18"/>
              </w:rPr>
              <w:t xml:space="preserve">, </w:t>
            </w:r>
            <w:r w:rsidRPr="00D72CBE">
              <w:rPr>
                <w:i/>
                <w:szCs w:val="18"/>
              </w:rPr>
              <w:t>Psidium</w:t>
            </w:r>
            <w:r w:rsidRPr="00D72CBE">
              <w:rPr>
                <w:szCs w:val="18"/>
              </w:rPr>
              <w:t xml:space="preserve"> and </w:t>
            </w:r>
            <w:r w:rsidRPr="00D72CBE">
              <w:rPr>
                <w:i/>
                <w:szCs w:val="18"/>
              </w:rPr>
              <w:t>Punica</w:t>
            </w:r>
            <w:r w:rsidRPr="00D72CBE">
              <w:rPr>
                <w:szCs w:val="18"/>
              </w:rPr>
              <w:t xml:space="preserve"> from Mexico to the USA </w:t>
            </w:r>
            <w:r w:rsidR="00A348E7" w:rsidRPr="00D72CBE">
              <w:rPr>
                <w:szCs w:val="18"/>
              </w:rPr>
              <w:fldChar w:fldCharType="begin">
                <w:fldData xml:space="preserve">PEVuZE5vdGU+PENpdGU+PEF1dGhvcj5NaWxsZXI8L0F1dGhvcj48WWVhcj4yMDE0PC9ZZWFyPjxS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ZWNOdW0+MjI1NzY8L1JlY051bT48RGlzcGxheVRleHQ+KE1pbGxlciBldCBhbC4gMjAxNGE7IFJ1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p>
        </w:tc>
        <w:tc>
          <w:tcPr>
            <w:tcW w:w="1342" w:type="dxa"/>
          </w:tcPr>
          <w:p w14:paraId="6F33DEC3" w14:textId="77777777" w:rsidR="00DE292D" w:rsidRPr="00D72CBE" w:rsidRDefault="00DE292D" w:rsidP="00DE292D">
            <w:pPr>
              <w:pStyle w:val="TableText"/>
            </w:pPr>
            <w:r w:rsidRPr="00D72CBE">
              <w:rPr>
                <w:szCs w:val="18"/>
              </w:rPr>
              <w:t>Yes</w:t>
            </w:r>
          </w:p>
        </w:tc>
        <w:tc>
          <w:tcPr>
            <w:tcW w:w="1379" w:type="dxa"/>
          </w:tcPr>
          <w:p w14:paraId="33F5DF6B" w14:textId="77777777" w:rsidR="00DE292D" w:rsidRPr="00D72CBE" w:rsidRDefault="00DE292D" w:rsidP="00DE292D">
            <w:pPr>
              <w:pStyle w:val="TableText"/>
            </w:pPr>
            <w:r w:rsidRPr="00D72CBE">
              <w:rPr>
                <w:szCs w:val="18"/>
              </w:rPr>
              <w:t>No</w:t>
            </w:r>
          </w:p>
        </w:tc>
      </w:tr>
      <w:tr w:rsidR="00A348E7" w:rsidRPr="00D72CBE" w14:paraId="2FF00E62" w14:textId="77777777" w:rsidTr="00DE292D">
        <w:tc>
          <w:tcPr>
            <w:tcW w:w="1952" w:type="dxa"/>
          </w:tcPr>
          <w:p w14:paraId="6F20DCF6" w14:textId="77777777" w:rsidR="00DE292D" w:rsidRPr="00D72CBE" w:rsidRDefault="00DE292D" w:rsidP="00DE292D">
            <w:pPr>
              <w:pStyle w:val="TableText"/>
            </w:pPr>
            <w:r w:rsidRPr="00D72CBE">
              <w:rPr>
                <w:rFonts w:eastAsia="Times New Roman"/>
                <w:i/>
                <w:szCs w:val="18"/>
                <w:lang w:eastAsia="en-AU"/>
              </w:rPr>
              <w:t>Pseudococcus neomicrocirculus</w:t>
            </w:r>
            <w:r w:rsidRPr="00D72CBE">
              <w:rPr>
                <w:rFonts w:eastAsia="Times New Roman"/>
                <w:szCs w:val="18"/>
                <w:lang w:eastAsia="en-AU"/>
              </w:rPr>
              <w:t xml:space="preserve"> Gimpel &amp; Miller</w:t>
            </w:r>
          </w:p>
        </w:tc>
        <w:tc>
          <w:tcPr>
            <w:tcW w:w="1172" w:type="dxa"/>
          </w:tcPr>
          <w:p w14:paraId="5AC9BFFA" w14:textId="77777777" w:rsidR="00DE292D" w:rsidRPr="00D72CBE" w:rsidRDefault="00DE292D" w:rsidP="00DE292D">
            <w:pPr>
              <w:pStyle w:val="TableText"/>
            </w:pPr>
            <w:r w:rsidRPr="00D72CBE">
              <w:rPr>
                <w:szCs w:val="18"/>
              </w:rPr>
              <w:t>1</w:t>
            </w:r>
          </w:p>
        </w:tc>
        <w:tc>
          <w:tcPr>
            <w:tcW w:w="1985" w:type="dxa"/>
          </w:tcPr>
          <w:p w14:paraId="08D6C858" w14:textId="05F4F756" w:rsidR="00DE292D" w:rsidRPr="00D72CBE" w:rsidRDefault="00DE292D" w:rsidP="00A348E7">
            <w:pPr>
              <w:pStyle w:val="TableText"/>
              <w:rPr>
                <w:szCs w:val="18"/>
              </w:rPr>
            </w:pPr>
            <w:r w:rsidRPr="00D72CBE">
              <w:rPr>
                <w:szCs w:val="18"/>
              </w:rPr>
              <w:t xml:space="preserve">Central and South America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32D08860" w14:textId="5FC3FDE2"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50C8B64" w14:textId="5B521C1F" w:rsidR="00DE292D" w:rsidRPr="00D72CBE" w:rsidRDefault="00DE292D" w:rsidP="00A348E7">
            <w:pPr>
              <w:pStyle w:val="TableText"/>
            </w:pPr>
            <w:r w:rsidRPr="00D72CBE">
              <w:rPr>
                <w:szCs w:val="18"/>
              </w:rPr>
              <w:t xml:space="preserve">On a few species of Orchidaceae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&lt;EndNote&gt;&lt;Cite&gt;&lt;Author&gt;Williams&lt;/Author&gt;&lt;Year&gt;1992&lt;/Year&gt;&lt;RecNum&gt;6327&lt;/RecNum&gt;&lt;DisplayText&gt;(García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4D4C3DDD" w14:textId="493634F9" w:rsidR="00DE292D" w:rsidRPr="00D72CBE" w:rsidRDefault="00DE292D" w:rsidP="00A348E7">
            <w:pPr>
              <w:pStyle w:val="TableText"/>
            </w:pPr>
            <w:r w:rsidRPr="00D72CBE">
              <w:rPr>
                <w:szCs w:val="18"/>
              </w:rPr>
              <w:t xml:space="preserve">On orchids from Costa Rica, Guatemala and Venezuela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r w:rsidRPr="00D72CBE">
              <w:rPr>
                <w:szCs w:val="18"/>
              </w:rPr>
              <w:fldChar w:fldCharType="begin"/>
            </w:r>
            <w:r w:rsidRPr="00D72CBE">
              <w:rPr>
                <w:szCs w:val="18"/>
              </w:rPr>
              <w:fldChar w:fldCharType="separate"/>
            </w:r>
            <w:r w:rsidRPr="00D72CBE">
              <w:rPr>
                <w:szCs w:val="18"/>
              </w:rPr>
              <w:t>(Rung et al., 2006)</w:t>
            </w:r>
            <w:r w:rsidRPr="00D72CBE">
              <w:rPr>
                <w:szCs w:val="18"/>
              </w:rPr>
              <w:fldChar w:fldCharType="end"/>
            </w:r>
          </w:p>
        </w:tc>
        <w:tc>
          <w:tcPr>
            <w:tcW w:w="1342" w:type="dxa"/>
          </w:tcPr>
          <w:p w14:paraId="00EE2C84" w14:textId="77777777" w:rsidR="00DE292D" w:rsidRPr="00D72CBE" w:rsidRDefault="00DE292D" w:rsidP="00DE292D">
            <w:pPr>
              <w:pStyle w:val="TableText"/>
            </w:pPr>
            <w:r w:rsidRPr="00D72CBE">
              <w:rPr>
                <w:szCs w:val="18"/>
              </w:rPr>
              <w:t>Yes</w:t>
            </w:r>
          </w:p>
        </w:tc>
        <w:tc>
          <w:tcPr>
            <w:tcW w:w="1379" w:type="dxa"/>
          </w:tcPr>
          <w:p w14:paraId="4C2E86A4" w14:textId="77777777" w:rsidR="00DE292D" w:rsidRPr="00D72CBE" w:rsidRDefault="00DE292D" w:rsidP="00DE292D">
            <w:pPr>
              <w:pStyle w:val="TableText"/>
            </w:pPr>
            <w:r w:rsidRPr="00D72CBE">
              <w:rPr>
                <w:szCs w:val="18"/>
              </w:rPr>
              <w:t>No</w:t>
            </w:r>
          </w:p>
        </w:tc>
      </w:tr>
      <w:tr w:rsidR="00A348E7" w:rsidRPr="00D72CBE" w14:paraId="0152257E" w14:textId="77777777" w:rsidTr="00DE292D">
        <w:tc>
          <w:tcPr>
            <w:tcW w:w="1952" w:type="dxa"/>
          </w:tcPr>
          <w:p w14:paraId="27648B83" w14:textId="77777777" w:rsidR="00DE292D" w:rsidRPr="00D72CBE" w:rsidRDefault="00DE292D" w:rsidP="00DE292D">
            <w:pPr>
              <w:pStyle w:val="TableText"/>
            </w:pPr>
            <w:r w:rsidRPr="00D72CBE">
              <w:rPr>
                <w:rFonts w:eastAsia="Times New Roman"/>
                <w:i/>
                <w:szCs w:val="18"/>
                <w:lang w:eastAsia="en-AU"/>
              </w:rPr>
              <w:t>Pseudococcus odermatti</w:t>
            </w:r>
            <w:r w:rsidRPr="00D72CBE">
              <w:rPr>
                <w:rFonts w:eastAsia="Times New Roman"/>
                <w:szCs w:val="18"/>
                <w:lang w:eastAsia="en-AU"/>
              </w:rPr>
              <w:t xml:space="preserve"> Miller &amp; Williams</w:t>
            </w:r>
          </w:p>
        </w:tc>
        <w:tc>
          <w:tcPr>
            <w:tcW w:w="1172" w:type="dxa"/>
          </w:tcPr>
          <w:p w14:paraId="5748E61F" w14:textId="77777777" w:rsidR="00DE292D" w:rsidRPr="00D72CBE" w:rsidRDefault="00DE292D" w:rsidP="00DE292D">
            <w:pPr>
              <w:pStyle w:val="TableText"/>
            </w:pPr>
            <w:r w:rsidRPr="00D72CBE">
              <w:rPr>
                <w:szCs w:val="18"/>
              </w:rPr>
              <w:t>1</w:t>
            </w:r>
          </w:p>
        </w:tc>
        <w:tc>
          <w:tcPr>
            <w:tcW w:w="1985" w:type="dxa"/>
          </w:tcPr>
          <w:p w14:paraId="22B122AF" w14:textId="131A7C2B" w:rsidR="00DE292D" w:rsidRPr="00D72CBE" w:rsidRDefault="00DE292D" w:rsidP="00A348E7">
            <w:pPr>
              <w:pStyle w:val="TableText"/>
            </w:pPr>
            <w:r w:rsidRPr="00D72CBE">
              <w:rPr>
                <w:szCs w:val="18"/>
              </w:rPr>
              <w:t xml:space="preserve">North (Florida, Hawaii) and Central America and Asia </w:t>
            </w:r>
            <w:r w:rsidR="00A348E7" w:rsidRPr="00D72CBE">
              <w:rPr>
                <w:szCs w:val="18"/>
              </w:rPr>
              <w:fldChar w:fldCharType="begin">
                <w:fldData xml:space="preserve">PEVuZE5vdGU+PENpdGU+PEF1dGhvcj5NaWxsZXI8L0F1dGhvcj48WWVhcj4xOTk3PC9ZZWFyPjxS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PEVuZE5vdGU+PENpdGU+PEF1dGhvcj5NaWxsZXI8L0F1dGhvcj48WWVhcj4xOTk3PC9ZZWFyPjxS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351" w:tooltip="Miller, 1997 #3120" w:history="1">
              <w:r w:rsidR="00A348E7" w:rsidRPr="00D72CBE">
                <w:rPr>
                  <w:noProof/>
                  <w:szCs w:val="18"/>
                </w:rPr>
                <w:t>Miller &amp; Williams 1997</w:t>
              </w:r>
            </w:hyperlink>
            <w:r w:rsidR="00A348E7" w:rsidRPr="00D72CBE">
              <w:rPr>
                <w:noProof/>
                <w:szCs w:val="18"/>
              </w:rPr>
              <w:t>)</w:t>
            </w:r>
            <w:r w:rsidR="00A348E7" w:rsidRPr="00D72CBE">
              <w:rPr>
                <w:szCs w:val="18"/>
              </w:rPr>
              <w:fldChar w:fldCharType="end"/>
            </w:r>
          </w:p>
        </w:tc>
        <w:tc>
          <w:tcPr>
            <w:tcW w:w="1562" w:type="dxa"/>
          </w:tcPr>
          <w:p w14:paraId="008C4AE0" w14:textId="48E63322"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12128CD" w14:textId="237FEF87" w:rsidR="00DE292D" w:rsidRPr="00D72CBE" w:rsidRDefault="00DE292D" w:rsidP="00DE292D">
            <w:pPr>
              <w:pStyle w:val="TableText"/>
              <w:rPr>
                <w:szCs w:val="18"/>
              </w:rPr>
            </w:pPr>
            <w:r w:rsidRPr="00D72CBE">
              <w:rPr>
                <w:szCs w:val="18"/>
              </w:rPr>
              <w:t xml:space="preserve">On a number of host plants, including </w:t>
            </w:r>
            <w:r w:rsidRPr="00D72CBE">
              <w:rPr>
                <w:i/>
                <w:szCs w:val="18"/>
              </w:rPr>
              <w:t>Aglaonema</w:t>
            </w:r>
            <w:r w:rsidRPr="00D72CBE">
              <w:rPr>
                <w:szCs w:val="18"/>
              </w:rPr>
              <w:t xml:space="preserve">, </w:t>
            </w:r>
            <w:r w:rsidRPr="00D72CBE">
              <w:rPr>
                <w:i/>
                <w:szCs w:val="18"/>
              </w:rPr>
              <w:t>Annona</w:t>
            </w:r>
            <w:r w:rsidRPr="00D72CBE">
              <w:rPr>
                <w:szCs w:val="18"/>
              </w:rPr>
              <w:t xml:space="preserve">, </w:t>
            </w:r>
            <w:r w:rsidRPr="00D72CBE">
              <w:rPr>
                <w:i/>
                <w:szCs w:val="18"/>
              </w:rPr>
              <w:t>Citrus</w:t>
            </w:r>
            <w:r w:rsidRPr="00D72CBE">
              <w:rPr>
                <w:szCs w:val="18"/>
              </w:rPr>
              <w:t xml:space="preserve">, </w:t>
            </w:r>
            <w:r w:rsidRPr="00D72CBE">
              <w:rPr>
                <w:i/>
                <w:szCs w:val="18"/>
              </w:rPr>
              <w:t>Fatsia</w:t>
            </w:r>
            <w:r w:rsidRPr="00D72CBE">
              <w:rPr>
                <w:szCs w:val="18"/>
              </w:rPr>
              <w:t xml:space="preserve"> and other ornamental hosts </w:t>
            </w:r>
            <w:r w:rsidR="00A348E7" w:rsidRPr="00D72CBE">
              <w:rPr>
                <w:szCs w:val="18"/>
              </w:rPr>
              <w:fldChar w:fldCharType="begin">
                <w:fldData xml:space="preserve">PEVuZE5vdGU+PENpdGU+PEF1dGhvcj5NaWxsZXI8L0F1dGhvcj48WWVhcj4xOTk3PC9ZZWFyPjxS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ZSI+NDU8L3JlZi10eXBlPjxjb250cmlidXRvcnM+PGF1dGhvcnM+PGF1dGhvcj5HYXJjw61hLCBN
LjwvYXV0aG9yPjxhdXRob3I+RGVubm8sIEIuPC9hdXRob3I+PGF1dGhvcj5NaWxsZXIsIEQuUi48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PEVuZE5vdGU+PENpdGU+PEF1dGhvcj5NaWxsZXI8L0F1dGhvcj48WWVhcj4xOTk3PC9ZZWFyPjxS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ZSI+NDU8L3JlZi10eXBlPjxjb250cmlidXRvcnM+PGF1dGhvcnM+PGF1dGhvcj5HYXJjw61hLCBN
LjwvYXV0aG9yPjxhdXRob3I+RGVubm8sIEIuPC9hdXRob3I+PGF1dGhvcj5NaWxsZXIsIEQuUi48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51" w:tooltip="Miller, 1997 #3120" w:history="1">
              <w:r w:rsidR="00A348E7" w:rsidRPr="00D72CBE">
                <w:rPr>
                  <w:noProof/>
                  <w:szCs w:val="18"/>
                </w:rPr>
                <w:t>Miller &amp; Williams 1997</w:t>
              </w:r>
            </w:hyperlink>
            <w:r w:rsidR="00A348E7" w:rsidRPr="00D72CBE">
              <w:rPr>
                <w:noProof/>
                <w:szCs w:val="18"/>
              </w:rPr>
              <w:t>)</w:t>
            </w:r>
            <w:r w:rsidR="00A348E7" w:rsidRPr="00D72CBE">
              <w:rPr>
                <w:szCs w:val="18"/>
              </w:rPr>
              <w:fldChar w:fldCharType="end"/>
            </w:r>
          </w:p>
          <w:p w14:paraId="10270782" w14:textId="77777777" w:rsidR="00DE292D" w:rsidRPr="00D72CBE" w:rsidRDefault="00DE292D" w:rsidP="00DE292D">
            <w:pPr>
              <w:pStyle w:val="TableText"/>
            </w:pPr>
          </w:p>
        </w:tc>
        <w:tc>
          <w:tcPr>
            <w:tcW w:w="2715" w:type="dxa"/>
          </w:tcPr>
          <w:p w14:paraId="4457CCB2" w14:textId="1000B589" w:rsidR="00DE292D" w:rsidRPr="00D72CBE" w:rsidRDefault="00DE292D" w:rsidP="00DE292D">
            <w:pPr>
              <w:pStyle w:val="TableText"/>
              <w:rPr>
                <w:szCs w:val="18"/>
              </w:rPr>
            </w:pPr>
            <w:r w:rsidRPr="00D72CBE">
              <w:rPr>
                <w:szCs w:val="18"/>
              </w:rPr>
              <w:t xml:space="preserve">Adult females intercepted on orange from Chile to Japan </w:t>
            </w:r>
            <w:r w:rsidR="00A348E7" w:rsidRPr="00D72CBE">
              <w:rPr>
                <w:szCs w:val="18"/>
              </w:rPr>
              <w:fldChar w:fldCharType="begin"/>
            </w:r>
            <w:r w:rsidR="00A348E7" w:rsidRPr="00D72CBE">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D72CBE">
              <w:rPr>
                <w:szCs w:val="18"/>
              </w:rPr>
              <w:fldChar w:fldCharType="separate"/>
            </w:r>
            <w:r w:rsidR="00A348E7" w:rsidRPr="00D72CBE">
              <w:rPr>
                <w:noProof/>
                <w:szCs w:val="18"/>
              </w:rPr>
              <w:t>(</w:t>
            </w:r>
            <w:hyperlink w:anchor="_ENREF_445" w:tooltip="Tokihiro, 2006 #19984" w:history="1">
              <w:r w:rsidR="00A348E7" w:rsidRPr="00D72CBE">
                <w:rPr>
                  <w:noProof/>
                  <w:szCs w:val="18"/>
                </w:rPr>
                <w:t>Tokihiro 2006</w:t>
              </w:r>
            </w:hyperlink>
            <w:r w:rsidR="00A348E7" w:rsidRPr="00D72CBE">
              <w:rPr>
                <w:noProof/>
                <w:szCs w:val="18"/>
              </w:rPr>
              <w:t>)</w:t>
            </w:r>
            <w:r w:rsidR="00A348E7" w:rsidRPr="00D72CBE">
              <w:rPr>
                <w:szCs w:val="18"/>
              </w:rPr>
              <w:fldChar w:fldCharType="end"/>
            </w:r>
          </w:p>
          <w:p w14:paraId="7754AF46" w14:textId="05490A1C" w:rsidR="00DE292D" w:rsidRPr="00D72CBE" w:rsidRDefault="00DE292D" w:rsidP="00A348E7">
            <w:pPr>
              <w:pStyle w:val="TableText"/>
            </w:pPr>
            <w:r w:rsidRPr="00D72CBE">
              <w:rPr>
                <w:szCs w:val="18"/>
              </w:rPr>
              <w:t xml:space="preserve">Intercepted in the USA primarily on </w:t>
            </w:r>
            <w:r w:rsidRPr="00D72CBE">
              <w:rPr>
                <w:i/>
                <w:szCs w:val="18"/>
              </w:rPr>
              <w:t>Aglaonema</w:t>
            </w:r>
            <w:r w:rsidRPr="00D72CBE">
              <w:rPr>
                <w:szCs w:val="18"/>
              </w:rPr>
              <w:t xml:space="preserve"> and </w:t>
            </w:r>
            <w:r w:rsidRPr="00D72CBE">
              <w:rPr>
                <w:i/>
                <w:szCs w:val="18"/>
              </w:rPr>
              <w:t>Citrus</w:t>
            </w:r>
            <w:r w:rsidRPr="00D72CBE">
              <w:rPr>
                <w:szCs w:val="18"/>
              </w:rPr>
              <w:t xml:space="preserve"> </w:t>
            </w:r>
            <w:r w:rsidR="00A348E7" w:rsidRPr="00D72CBE">
              <w:rPr>
                <w:szCs w:val="18"/>
              </w:rPr>
              <w:fldChar w:fldCharType="begin">
                <w:fldData xml:space="preserve">PEVuZE5vdGU+PENpdGU+PEF1dGhvcj5NaWxsZXI8L0F1dGhvcj48WWVhcj4xOTk3PC9ZZWFyPjxS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=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PEVuZE5vdGU+PENpdGU+PEF1dGhvcj5NaWxsZXI8L0F1dGhvcj48WWVhcj4xOTk3PC9ZZWFyPjxS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=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351" w:tooltip="Miller, 1997 #3120" w:history="1">
              <w:r w:rsidR="00A348E7" w:rsidRPr="00D72CBE">
                <w:rPr>
                  <w:noProof/>
                  <w:szCs w:val="18"/>
                </w:rPr>
                <w:t>Miller &amp; Williams 1997</w:t>
              </w:r>
            </w:hyperlink>
            <w:r w:rsidR="00A348E7" w:rsidRPr="00D72CBE">
              <w:rPr>
                <w:noProof/>
                <w:szCs w:val="18"/>
              </w:rPr>
              <w:t>)</w:t>
            </w:r>
            <w:r w:rsidR="00A348E7" w:rsidRPr="00D72CBE">
              <w:rPr>
                <w:szCs w:val="18"/>
              </w:rPr>
              <w:fldChar w:fldCharType="end"/>
            </w:r>
            <w:r w:rsidRPr="00D72CBE">
              <w:rPr>
                <w:szCs w:val="18"/>
              </w:rPr>
              <w:t xml:space="preserve"> and occasionally on a few other hosts including on </w:t>
            </w:r>
            <w:r w:rsidRPr="00D72CBE">
              <w:rPr>
                <w:i/>
                <w:szCs w:val="18"/>
              </w:rPr>
              <w:t>Aglaonema</w:t>
            </w:r>
            <w:r w:rsidRPr="00D72CBE">
              <w:rPr>
                <w:szCs w:val="18"/>
              </w:rPr>
              <w:t xml:space="preserve">, </w:t>
            </w:r>
            <w:r w:rsidRPr="00D72CBE">
              <w:rPr>
                <w:i/>
                <w:szCs w:val="18"/>
              </w:rPr>
              <w:t>Annona</w:t>
            </w:r>
            <w:r w:rsidRPr="00D72CBE">
              <w:rPr>
                <w:szCs w:val="18"/>
              </w:rPr>
              <w:t xml:space="preserve">, </w:t>
            </w:r>
            <w:r w:rsidRPr="00D72CBE">
              <w:rPr>
                <w:i/>
                <w:szCs w:val="18"/>
              </w:rPr>
              <w:t>Citrus</w:t>
            </w:r>
            <w:r w:rsidRPr="00D72CBE">
              <w:rPr>
                <w:szCs w:val="18"/>
              </w:rPr>
              <w:t xml:space="preserve">, </w:t>
            </w:r>
            <w:r w:rsidRPr="00D72CBE">
              <w:rPr>
                <w:i/>
                <w:szCs w:val="18"/>
              </w:rPr>
              <w:t>Diospyros</w:t>
            </w:r>
            <w:r w:rsidRPr="00D72CBE">
              <w:rPr>
                <w:szCs w:val="18"/>
              </w:rPr>
              <w:t xml:space="preserve">, </w:t>
            </w:r>
            <w:r w:rsidRPr="00D72CBE">
              <w:rPr>
                <w:i/>
                <w:szCs w:val="18"/>
              </w:rPr>
              <w:t>Hibiscus</w:t>
            </w:r>
            <w:r w:rsidRPr="00D72CBE">
              <w:rPr>
                <w:szCs w:val="18"/>
              </w:rPr>
              <w:t xml:space="preserve">, </w:t>
            </w:r>
            <w:r w:rsidRPr="00D72CBE">
              <w:rPr>
                <w:i/>
                <w:szCs w:val="18"/>
              </w:rPr>
              <w:t>Fatsia</w:t>
            </w:r>
            <w:r w:rsidRPr="00D72CBE">
              <w:rPr>
                <w:szCs w:val="18"/>
              </w:rPr>
              <w:t xml:space="preserve">, </w:t>
            </w:r>
            <w:r w:rsidRPr="00D72CBE">
              <w:rPr>
                <w:i/>
                <w:szCs w:val="18"/>
              </w:rPr>
              <w:t>Melicoccus</w:t>
            </w:r>
            <w:r w:rsidRPr="00D72CBE">
              <w:rPr>
                <w:szCs w:val="18"/>
              </w:rPr>
              <w:t xml:space="preserve">, </w:t>
            </w:r>
            <w:r w:rsidRPr="00D72CBE">
              <w:rPr>
                <w:i/>
                <w:szCs w:val="18"/>
              </w:rPr>
              <w:t>Pittosporum</w:t>
            </w:r>
            <w:r w:rsidRPr="00D72CBE">
              <w:rPr>
                <w:szCs w:val="18"/>
              </w:rPr>
              <w:t xml:space="preserve"> and </w:t>
            </w:r>
            <w:r w:rsidRPr="00D72CBE">
              <w:rPr>
                <w:i/>
                <w:szCs w:val="18"/>
              </w:rPr>
              <w:t>Pyracantha</w:t>
            </w:r>
            <w:r w:rsidRPr="00D72CBE">
              <w:rPr>
                <w:szCs w:val="18"/>
              </w:rPr>
              <w:t xml:space="preserve"> from Bahamas, Belize, China, Costa Rica, Hong Kong, India, Japan and Puerto Rico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6D51A74" w14:textId="77777777" w:rsidR="00DE292D" w:rsidRPr="00D72CBE" w:rsidRDefault="00DE292D" w:rsidP="00DE292D">
            <w:pPr>
              <w:pStyle w:val="TableText"/>
            </w:pPr>
            <w:r w:rsidRPr="00D72CBE">
              <w:rPr>
                <w:szCs w:val="18"/>
              </w:rPr>
              <w:t>Yes</w:t>
            </w:r>
          </w:p>
        </w:tc>
        <w:tc>
          <w:tcPr>
            <w:tcW w:w="1379" w:type="dxa"/>
          </w:tcPr>
          <w:p w14:paraId="386477BB" w14:textId="77777777" w:rsidR="00DE292D" w:rsidRPr="00D72CBE" w:rsidRDefault="00DE292D" w:rsidP="00DE292D">
            <w:pPr>
              <w:pStyle w:val="TableText"/>
            </w:pPr>
            <w:r w:rsidRPr="00D72CBE">
              <w:rPr>
                <w:szCs w:val="18"/>
              </w:rPr>
              <w:t>No</w:t>
            </w:r>
          </w:p>
        </w:tc>
      </w:tr>
      <w:tr w:rsidR="00A348E7" w:rsidRPr="00D72CBE" w14:paraId="7B4B06F8" w14:textId="77777777" w:rsidTr="00DE292D">
        <w:tc>
          <w:tcPr>
            <w:tcW w:w="1952" w:type="dxa"/>
          </w:tcPr>
          <w:p w14:paraId="4774FD1C" w14:textId="77777777" w:rsidR="00DE292D" w:rsidRPr="00D72CBE" w:rsidRDefault="00DE292D" w:rsidP="00DE292D">
            <w:pPr>
              <w:pStyle w:val="TableText"/>
            </w:pPr>
            <w:r w:rsidRPr="00D72CBE">
              <w:rPr>
                <w:rFonts w:eastAsia="Times New Roman"/>
                <w:i/>
                <w:szCs w:val="18"/>
                <w:lang w:eastAsia="en-AU"/>
              </w:rPr>
              <w:lastRenderedPageBreak/>
              <w:t>Pseudococcus orchidicola</w:t>
            </w:r>
            <w:r w:rsidRPr="00D72CBE">
              <w:rPr>
                <w:rFonts w:eastAsia="Times New Roman"/>
                <w:szCs w:val="18"/>
                <w:lang w:eastAsia="en-AU"/>
              </w:rPr>
              <w:t xml:space="preserve"> Takahashi</w:t>
            </w:r>
          </w:p>
        </w:tc>
        <w:tc>
          <w:tcPr>
            <w:tcW w:w="1172" w:type="dxa"/>
          </w:tcPr>
          <w:p w14:paraId="6E1EE6B3" w14:textId="77777777" w:rsidR="00DE292D" w:rsidRPr="00D72CBE" w:rsidRDefault="00DE292D" w:rsidP="00DE292D">
            <w:pPr>
              <w:pStyle w:val="TableText"/>
            </w:pPr>
            <w:r w:rsidRPr="00D72CBE">
              <w:rPr>
                <w:szCs w:val="18"/>
              </w:rPr>
              <w:t>1, 5</w:t>
            </w:r>
          </w:p>
        </w:tc>
        <w:tc>
          <w:tcPr>
            <w:tcW w:w="1985" w:type="dxa"/>
          </w:tcPr>
          <w:p w14:paraId="328549EE" w14:textId="51DBF0D7" w:rsidR="00DE292D" w:rsidRPr="00D72CBE" w:rsidRDefault="00DE292D" w:rsidP="00A348E7">
            <w:pPr>
              <w:pStyle w:val="TableText"/>
            </w:pPr>
            <w:r w:rsidRPr="00D72CBE">
              <w:rPr>
                <w:szCs w:val="18"/>
              </w:rPr>
              <w:t xml:space="preserve">Pacific Islands </w:t>
            </w:r>
            <w:r w:rsidR="00A348E7" w:rsidRPr="00D72CBE">
              <w:rPr>
                <w:szCs w:val="18"/>
              </w:rPr>
              <w:fldChar w:fldCharType="begin"/>
            </w:r>
            <w:r w:rsidR="00A348E7" w:rsidRPr="00D72CBE">
              <w:rPr>
                <w:szCs w:val="18"/>
              </w:rPr>
              <w:instrText xml:space="preserve"> ADDIN EN.CITE &lt;EndNote&gt;&lt;Cite&gt;&lt;Author&gt;Beardsley&lt;/Author&gt;&lt;Year&gt;1966&lt;/Year&gt;&lt;RecNum&gt;22609&lt;/RecNum&gt;&lt;DisplayText&gt;(Beardsley 1966; García et al. 2018)&lt;/DisplayText&gt;&lt;record&gt;&lt;rec-number&gt;22609&lt;/rec-number&gt;&lt;foreign-keys&gt;&lt;key app="EN" db-id="pxwxw0er9zv2fxezxdk5tt5utz5p5vtrwdv0" timestamp="1451972879"&gt;22609&lt;/key&gt;&lt;/foreign-keys&gt;&lt;ref-type name="Journal Article"&gt;17&lt;/ref-type&gt;&lt;contributors&gt;&lt;authors&gt;&lt;author&gt;Beardsley,J.W.&lt;/author&gt;&lt;/authors&gt;&lt;/contributors&gt;&lt;titles&gt;&lt;title&gt;Insects of Micronesia. Homoptera: Coccoidea&lt;/title&gt;&lt;secondary-title&gt;Insects of Micronesia&lt;/secondary-title&gt;&lt;/titles&gt;&lt;periodical&gt;&lt;full-title&gt;Insects of Micronesia&lt;/full-title&gt;&lt;/periodical&gt;&lt;pages&gt;377-562&lt;/pages&gt;&lt;volume&gt;6&lt;/volume&gt;&lt;number&gt;7&lt;/number&gt;&lt;keywords&gt;&lt;keyword&gt;Insects&lt;/keyword&gt;&lt;keyword&gt;insect&lt;/keyword&gt;&lt;keyword&gt;Homoptera&lt;/keyword&gt;&lt;keyword&gt;Coccoidea&lt;/keyword&gt;&lt;/keywords&gt;&lt;dates&gt;&lt;year&gt;1966&lt;/year&gt;&lt;/dates&gt;&lt;orig-pub&gt;&lt;style face="underline" font="default" size="100%"&gt;J:\E Library\Plant Catalogue\B&lt;/style&gt;&lt;/orig-pub&gt;&lt;label&gt;87472&lt;/label&gt;&lt;urls&gt;&lt;/urls&gt;&lt;custom1&gt;Mealybug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3E71EE54" w14:textId="42F49B81"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3D0CF34" w14:textId="158B7F4C" w:rsidR="00DE292D" w:rsidRPr="00D72CBE" w:rsidRDefault="00DE292D" w:rsidP="00A348E7">
            <w:pPr>
              <w:pStyle w:val="TableText"/>
            </w:pPr>
            <w:r w:rsidRPr="00D72CBE">
              <w:rPr>
                <w:szCs w:val="18"/>
              </w:rPr>
              <w:t xml:space="preserve">On many host plants including banana, black pepper, </w:t>
            </w:r>
            <w:r w:rsidRPr="00D72CBE">
              <w:rPr>
                <w:i/>
                <w:szCs w:val="18"/>
              </w:rPr>
              <w:t>Pandanus</w:t>
            </w:r>
            <w:r w:rsidRPr="00D72CBE">
              <w:rPr>
                <w:szCs w:val="18"/>
              </w:rPr>
              <w:t xml:space="preserve">, taro and orchid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&lt;EndNote&gt;&lt;Cite&gt;&lt;Author&gt;García&lt;/Author&gt;&lt;Year&gt;2018&lt;/Year&gt;&lt;RecNum&gt;30143&lt;/RecNum&gt;&lt;DisplayText&gt;(Beardsley 1966; 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Beardsley&lt;/Author&gt;&lt;Year&gt;1966&lt;/Year&gt;&lt;RecNum&gt;22609&lt;/RecNum&gt;&lt;record&gt;&lt;rec-number&gt;22609&lt;/rec-number&gt;&lt;foreign-keys&gt;&lt;key app="EN" db-id="pxwxw0er9zv2fxezxdk5tt5utz5p5vtrwdv0" timestamp="1451972879"&gt;22609&lt;/key&gt;&lt;/foreign-keys&gt;&lt;ref-type name="Journal Article"&gt;17&lt;/ref-type&gt;&lt;contributors&gt;&lt;authors&gt;&lt;author&gt;Beardsley,J.W.&lt;/author&gt;&lt;/authors&gt;&lt;/contributors&gt;&lt;titles&gt;&lt;title&gt;Insects of Micronesia. Homoptera: Coccoidea&lt;/title&gt;&lt;secondary-title&gt;Insects of Micronesia&lt;/secondary-title&gt;&lt;/titles&gt;&lt;periodical&gt;&lt;full-title&gt;Insects of Micronesia&lt;/full-title&gt;&lt;/periodical&gt;&lt;pages&gt;377-562&lt;/pages&gt;&lt;volume&gt;6&lt;/volume&gt;&lt;number&gt;7&lt;/number&gt;&lt;keywords&gt;&lt;keyword&gt;Insects&lt;/keyword&gt;&lt;keyword&gt;insect&lt;/keyword&gt;&lt;keyword&gt;Homoptera&lt;/keyword&gt;&lt;keyword&gt;Coccoidea&lt;/keyword&gt;&lt;/keywords&gt;&lt;dates&gt;&lt;year&gt;1966&lt;/year&gt;&lt;/dates&gt;&lt;orig-pub&gt;&lt;style face="underline" font="default" size="100%"&gt;J:\E Library\Plant Catalogue\B&lt;/style&gt;&lt;/orig-pub&gt;&lt;label&gt;87472&lt;/label&gt;&lt;urls&gt;&lt;/urls&gt;&lt;custom1&gt;Mealybug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6CA9CAB1" w14:textId="1B9E7FB1" w:rsidR="00DE292D" w:rsidRPr="00D72CBE" w:rsidRDefault="00DE292D" w:rsidP="00A348E7">
            <w:pPr>
              <w:pStyle w:val="TableText"/>
            </w:pPr>
            <w:r w:rsidRPr="00D72CBE">
              <w:rPr>
                <w:szCs w:val="18"/>
              </w:rPr>
              <w:t xml:space="preserve">On </w:t>
            </w:r>
            <w:r w:rsidRPr="00D72CBE">
              <w:rPr>
                <w:i/>
                <w:szCs w:val="18"/>
              </w:rPr>
              <w:t>Alocasia</w:t>
            </w:r>
            <w:r w:rsidRPr="00D72CBE">
              <w:rPr>
                <w:szCs w:val="18"/>
              </w:rPr>
              <w:t xml:space="preserve">, </w:t>
            </w:r>
            <w:r w:rsidRPr="00D72CBE">
              <w:rPr>
                <w:i/>
                <w:szCs w:val="18"/>
              </w:rPr>
              <w:t>Dendrobium</w:t>
            </w:r>
            <w:r w:rsidRPr="00D72CBE">
              <w:rPr>
                <w:szCs w:val="18"/>
              </w:rPr>
              <w:t xml:space="preserve"> and </w:t>
            </w:r>
            <w:r w:rsidRPr="00D72CBE">
              <w:rPr>
                <w:i/>
                <w:szCs w:val="18"/>
              </w:rPr>
              <w:t>Pandanus</w:t>
            </w:r>
            <w:r w:rsidRPr="00D72CBE">
              <w:rPr>
                <w:szCs w:val="18"/>
              </w:rPr>
              <w:t xml:space="preserve"> from Kwajalein, Marshall, Samoa and Tonga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48D1C91C" w14:textId="77777777" w:rsidR="00DE292D" w:rsidRPr="00D72CBE" w:rsidRDefault="00DE292D" w:rsidP="00DE292D">
            <w:pPr>
              <w:pStyle w:val="TableText"/>
            </w:pPr>
            <w:r w:rsidRPr="00D72CBE">
              <w:rPr>
                <w:szCs w:val="18"/>
              </w:rPr>
              <w:t>Yes</w:t>
            </w:r>
          </w:p>
        </w:tc>
        <w:tc>
          <w:tcPr>
            <w:tcW w:w="1379" w:type="dxa"/>
          </w:tcPr>
          <w:p w14:paraId="331D04B9" w14:textId="77777777" w:rsidR="00DE292D" w:rsidRPr="00D72CBE" w:rsidRDefault="00DE292D" w:rsidP="00DE292D">
            <w:pPr>
              <w:pStyle w:val="TableText"/>
            </w:pPr>
            <w:r w:rsidRPr="00D72CBE">
              <w:rPr>
                <w:szCs w:val="18"/>
              </w:rPr>
              <w:t>No</w:t>
            </w:r>
          </w:p>
        </w:tc>
      </w:tr>
      <w:tr w:rsidR="00A348E7" w:rsidRPr="00D72CBE" w14:paraId="57A7C5FB" w14:textId="77777777" w:rsidTr="00DE292D">
        <w:tc>
          <w:tcPr>
            <w:tcW w:w="1952" w:type="dxa"/>
          </w:tcPr>
          <w:p w14:paraId="0857492A" w14:textId="77777777" w:rsidR="00DE292D" w:rsidRPr="00D72CBE" w:rsidRDefault="00DE292D" w:rsidP="00DE292D">
            <w:pPr>
              <w:pStyle w:val="TableText"/>
            </w:pPr>
            <w:r w:rsidRPr="00D72CBE">
              <w:rPr>
                <w:rFonts w:eastAsia="Times New Roman"/>
                <w:i/>
                <w:szCs w:val="18"/>
                <w:lang w:eastAsia="en-AU"/>
              </w:rPr>
              <w:t>Pseudococcus philippinicus</w:t>
            </w:r>
            <w:r w:rsidRPr="00D72CBE">
              <w:rPr>
                <w:rFonts w:eastAsia="Times New Roman"/>
                <w:szCs w:val="18"/>
                <w:lang w:eastAsia="en-AU"/>
              </w:rPr>
              <w:t xml:space="preserve"> Williams</w:t>
            </w:r>
          </w:p>
        </w:tc>
        <w:tc>
          <w:tcPr>
            <w:tcW w:w="1172" w:type="dxa"/>
          </w:tcPr>
          <w:p w14:paraId="179E877C" w14:textId="77777777" w:rsidR="00DE292D" w:rsidRPr="00D72CBE" w:rsidRDefault="00DE292D" w:rsidP="00DE292D">
            <w:pPr>
              <w:pStyle w:val="TableText"/>
            </w:pPr>
            <w:r w:rsidRPr="00D72CBE">
              <w:rPr>
                <w:szCs w:val="18"/>
              </w:rPr>
              <w:t>1</w:t>
            </w:r>
          </w:p>
        </w:tc>
        <w:tc>
          <w:tcPr>
            <w:tcW w:w="1985" w:type="dxa"/>
          </w:tcPr>
          <w:p w14:paraId="37C04E81" w14:textId="422EB5E0" w:rsidR="00DE292D" w:rsidRPr="00D72CBE" w:rsidRDefault="00DE292D" w:rsidP="00A348E7">
            <w:pPr>
              <w:pStyle w:val="TableText"/>
            </w:pPr>
            <w:r w:rsidRPr="00D72CBE">
              <w:rPr>
                <w:szCs w:val="18"/>
              </w:rPr>
              <w:t xml:space="preserve">The Philippines and China </w:t>
            </w:r>
            <w:r w:rsidR="00A348E7" w:rsidRPr="00D72CBE">
              <w:rPr>
                <w:szCs w:val="18"/>
              </w:rPr>
              <w:fldChar w:fldCharType="begin">
                <w:fldData xml:space="preserve">PEVuZE5vdGU+PENpdGU+PEF1dGhvcj5XaWxsaWFtczwvQXV0aG9yPjxZZWFyPjIwMDQ8L1llYXI+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PFJlY051bT4yMzYwPC9SZWNOdW0+PERpc3BsYXlUZXh0PihHYXJjw61hIGV0IGFsLiAyMDE4OyBU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47" w:tooltip="Trencheva, 2010 #16337" w:history="1">
              <w:r w:rsidR="00A348E7" w:rsidRPr="00D72CBE">
                <w:rPr>
                  <w:noProof/>
                  <w:szCs w:val="18"/>
                </w:rPr>
                <w:t>Trencheva et al. 2010</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67907604" w14:textId="6E57396B"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C0C5869" w14:textId="74B2D661" w:rsidR="00DE292D" w:rsidRPr="00D72CBE" w:rsidRDefault="00DE292D" w:rsidP="00A348E7">
            <w:pPr>
              <w:pStyle w:val="TableText"/>
            </w:pPr>
            <w:r w:rsidRPr="00D72CBE">
              <w:rPr>
                <w:szCs w:val="18"/>
              </w:rPr>
              <w:t xml:space="preserve">On a few host plants including mangosteen and </w:t>
            </w:r>
            <w:r w:rsidRPr="00D72CBE">
              <w:rPr>
                <w:i/>
                <w:szCs w:val="18"/>
              </w:rPr>
              <w:t>Lansium</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also on ornamentals (</w:t>
            </w:r>
            <w:r w:rsidRPr="00D72CBE">
              <w:rPr>
                <w:i/>
                <w:szCs w:val="18"/>
              </w:rPr>
              <w:t>Dracaena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&lt;EndNote&gt;&lt;Cite&gt;&lt;Author&gt;Trencheva&lt;/Author&gt;&lt;Year&gt;2010&lt;/Year&gt;&lt;RecNum&gt;16337&lt;/RecNum&gt;&lt;DisplayText&gt;(Trencheva et al. 2010)&lt;/DisplayText&gt;&lt;record&gt;&lt;rec-number&gt;16337&lt;/rec-number&gt;&lt;foreign-keys&gt;&lt;key app="EN" db-id="pxwxw0er9zv2fxezxdk5tt5utz5p5vtrwdv0" timestamp="1451972730"&gt;16337&lt;/key&gt;&lt;/foreign-keys&gt;&lt;ref-type name="Journal Article"&gt;17&lt;/ref-type&gt;&lt;contributors&gt;&lt;authors&gt;&lt;author&gt;Trencheva,K.&lt;/author&gt;&lt;author&gt;Trenchev,G.&lt;/author&gt;&lt;author&gt;Tomov,R.&lt;/author&gt;&lt;author&gt;Wu,S.&lt;/author&gt;&lt;/authors&gt;&lt;/contributors&gt;&lt;titles&gt;&lt;title&gt;Non-indigenous scale insects on ornamental plants in Bulgaria and China: a survey&lt;/title&gt;&lt;secondary-title&gt;Entomologia Hellenica&lt;/secondary-title&gt;&lt;/titles&gt;&lt;periodical&gt;&lt;full-title&gt;Entomologia Hellenica&lt;/full-title&gt;&lt;/periodical&gt;&lt;pages&gt;114-123&lt;/pages&gt;&lt;volume&gt;19&lt;/volume&gt;&lt;keywords&gt;&lt;keyword&gt;Bulgaria&lt;/keyword&gt;&lt;keyword&gt;China&lt;/keyword&gt;&lt;keyword&gt;insect&lt;/keyword&gt;&lt;keyword&gt;Insects&lt;/keyword&gt;&lt;keyword&gt;Mealybug&lt;/keyword&gt;&lt;keyword&gt;ornamental&lt;/keyword&gt;&lt;keyword&gt;Ornamental plants&lt;/keyword&gt;&lt;keyword&gt;Plants&lt;/keyword&gt;&lt;keyword&gt;Scale insect&lt;/keyword&gt;&lt;keyword&gt;Scale insects&lt;/keyword&gt;&lt;keyword&gt;Survey&lt;/keyword&gt;&lt;/keywords&gt;&lt;dates&gt;&lt;year&gt;2010&lt;/year&gt;&lt;/dates&gt;&lt;orig-pub&gt;&lt;style face="underline" font="default" size="100%"&gt;J:\E Library\Plant Catalogue\T&lt;/style&gt;&lt;/orig-pub&gt;&lt;label&gt;80518&lt;/label&gt;&lt;urls&gt;&lt;/urls&gt;&lt;custom1&gt;sp&lt;/custom1&gt;&lt;/record&gt;&lt;/Cite&gt;&lt;/EndNote&gt;</w:instrText>
            </w:r>
            <w:r w:rsidR="00A348E7" w:rsidRPr="00D72CBE">
              <w:rPr>
                <w:szCs w:val="18"/>
              </w:rPr>
              <w:fldChar w:fldCharType="separate"/>
            </w:r>
            <w:r w:rsidR="00A348E7" w:rsidRPr="00D72CBE">
              <w:rPr>
                <w:noProof/>
                <w:szCs w:val="18"/>
              </w:rPr>
              <w:t>(</w:t>
            </w:r>
            <w:hyperlink w:anchor="_ENREF_447" w:tooltip="Trencheva, 2010 #16337" w:history="1">
              <w:r w:rsidR="00A348E7" w:rsidRPr="00D72CBE">
                <w:rPr>
                  <w:noProof/>
                  <w:szCs w:val="18"/>
                </w:rPr>
                <w:t>Trencheva et al. 2010</w:t>
              </w:r>
            </w:hyperlink>
            <w:r w:rsidR="00A348E7" w:rsidRPr="00D72CBE">
              <w:rPr>
                <w:noProof/>
                <w:szCs w:val="18"/>
              </w:rPr>
              <w:t>)</w:t>
            </w:r>
            <w:r w:rsidR="00A348E7" w:rsidRPr="00D72CBE">
              <w:rPr>
                <w:szCs w:val="18"/>
              </w:rPr>
              <w:fldChar w:fldCharType="end"/>
            </w:r>
          </w:p>
        </w:tc>
        <w:tc>
          <w:tcPr>
            <w:tcW w:w="2715" w:type="dxa"/>
          </w:tcPr>
          <w:p w14:paraId="70A88FA1" w14:textId="7B34ACFA" w:rsidR="00DE292D" w:rsidRPr="00D72CBE" w:rsidRDefault="00DE292D" w:rsidP="00A348E7">
            <w:pPr>
              <w:pStyle w:val="TableText"/>
            </w:pPr>
            <w:r w:rsidRPr="00D72CBE">
              <w:rPr>
                <w:szCs w:val="18"/>
              </w:rPr>
              <w:t xml:space="preserve">On </w:t>
            </w:r>
            <w:r w:rsidRPr="00D72CBE">
              <w:rPr>
                <w:i/>
                <w:szCs w:val="18"/>
              </w:rPr>
              <w:t>Lansium domesticum</w:t>
            </w:r>
            <w:r w:rsidRPr="00D72CBE">
              <w:rPr>
                <w:szCs w:val="18"/>
              </w:rPr>
              <w:t xml:space="preserve">, </w:t>
            </w:r>
            <w:r w:rsidRPr="00D72CBE">
              <w:rPr>
                <w:i/>
                <w:szCs w:val="18"/>
              </w:rPr>
              <w:t>L.</w:t>
            </w:r>
            <w:r w:rsidRPr="00D72CBE">
              <w:rPr>
                <w:szCs w:val="18"/>
              </w:rPr>
              <w:t xml:space="preserve"> sp., </w:t>
            </w:r>
            <w:r w:rsidRPr="00D72CBE">
              <w:rPr>
                <w:i/>
                <w:szCs w:val="18"/>
              </w:rPr>
              <w:t>Garcinia mangostana</w:t>
            </w:r>
            <w:r w:rsidRPr="00D72CBE">
              <w:rPr>
                <w:szCs w:val="18"/>
              </w:rPr>
              <w:t xml:space="preserve">, fruit of </w:t>
            </w:r>
            <w:r w:rsidRPr="00D72CBE">
              <w:rPr>
                <w:i/>
                <w:szCs w:val="18"/>
              </w:rPr>
              <w:t>Melicoccus bijugatus</w:t>
            </w:r>
            <w:r w:rsidRPr="00D72CBE">
              <w:rPr>
                <w:szCs w:val="18"/>
              </w:rPr>
              <w:t xml:space="preserve"> and </w:t>
            </w:r>
            <w:r w:rsidRPr="00D72CBE">
              <w:rPr>
                <w:i/>
                <w:szCs w:val="18"/>
              </w:rPr>
              <w:t xml:space="preserve">Nephelium </w:t>
            </w:r>
            <w:r w:rsidRPr="00D72CBE">
              <w:rPr>
                <w:szCs w:val="18"/>
              </w:rPr>
              <w:t xml:space="preserve">sp. from the Philippines to the USA </w:t>
            </w:r>
            <w:r w:rsidR="00A348E7" w:rsidRPr="00D72CBE">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0D9B0B60" w14:textId="77777777" w:rsidR="00DE292D" w:rsidRPr="00D72CBE" w:rsidRDefault="00DE292D" w:rsidP="00DE292D">
            <w:pPr>
              <w:pStyle w:val="TableText"/>
            </w:pPr>
            <w:r w:rsidRPr="00D72CBE">
              <w:rPr>
                <w:szCs w:val="18"/>
              </w:rPr>
              <w:t>Yes</w:t>
            </w:r>
          </w:p>
        </w:tc>
        <w:tc>
          <w:tcPr>
            <w:tcW w:w="1379" w:type="dxa"/>
          </w:tcPr>
          <w:p w14:paraId="10102D55" w14:textId="77777777" w:rsidR="00DE292D" w:rsidRPr="00D72CBE" w:rsidRDefault="00DE292D" w:rsidP="00DE292D">
            <w:pPr>
              <w:pStyle w:val="TableText"/>
            </w:pPr>
            <w:r w:rsidRPr="00D72CBE">
              <w:rPr>
                <w:szCs w:val="18"/>
              </w:rPr>
              <w:t>No</w:t>
            </w:r>
          </w:p>
        </w:tc>
      </w:tr>
      <w:tr w:rsidR="00A348E7" w:rsidRPr="00D72CBE" w14:paraId="4B979CE2" w14:textId="77777777" w:rsidTr="00DE292D">
        <w:tc>
          <w:tcPr>
            <w:tcW w:w="1952" w:type="dxa"/>
          </w:tcPr>
          <w:p w14:paraId="5A631F8C" w14:textId="77777777" w:rsidR="00DE292D" w:rsidRPr="00D72CBE" w:rsidRDefault="00DE292D" w:rsidP="00DE292D">
            <w:pPr>
              <w:pStyle w:val="TableText"/>
            </w:pPr>
            <w:r w:rsidRPr="00D72CBE">
              <w:rPr>
                <w:rFonts w:eastAsia="Times New Roman"/>
                <w:i/>
                <w:szCs w:val="18"/>
                <w:lang w:eastAsia="en-AU"/>
              </w:rPr>
              <w:t>Pseudococcus saccharicola</w:t>
            </w:r>
            <w:r w:rsidRPr="00D72CBE">
              <w:rPr>
                <w:rFonts w:eastAsia="Times New Roman"/>
                <w:szCs w:val="18"/>
                <w:lang w:eastAsia="en-AU"/>
              </w:rPr>
              <w:t xml:space="preserve"> Takahashi</w:t>
            </w:r>
          </w:p>
        </w:tc>
        <w:tc>
          <w:tcPr>
            <w:tcW w:w="1172" w:type="dxa"/>
          </w:tcPr>
          <w:p w14:paraId="27BE373F" w14:textId="77777777" w:rsidR="00DE292D" w:rsidRPr="00D72CBE" w:rsidRDefault="00DE292D" w:rsidP="00DE292D">
            <w:pPr>
              <w:pStyle w:val="TableText"/>
            </w:pPr>
            <w:r w:rsidRPr="00D72CBE">
              <w:rPr>
                <w:szCs w:val="18"/>
              </w:rPr>
              <w:t>4</w:t>
            </w:r>
          </w:p>
        </w:tc>
        <w:tc>
          <w:tcPr>
            <w:tcW w:w="1985" w:type="dxa"/>
          </w:tcPr>
          <w:p w14:paraId="475A2941" w14:textId="24AD1881" w:rsidR="00DE292D" w:rsidRPr="00D72CBE" w:rsidRDefault="00DE292D" w:rsidP="00A348E7">
            <w:pPr>
              <w:pStyle w:val="TableText"/>
            </w:pPr>
            <w:r w:rsidRPr="00D72CBE">
              <w:rPr>
                <w:szCs w:val="18"/>
              </w:rPr>
              <w:t xml:space="preserve">South and Southeast Asia </w:t>
            </w:r>
            <w:r w:rsidR="00A348E7" w:rsidRPr="00D72CBE">
              <w:rPr>
                <w:szCs w:val="18"/>
              </w:rPr>
              <w:fldChar w:fldCharType="begin"/>
            </w:r>
            <w:r w:rsidR="00A348E7" w:rsidRPr="00D72CBE">
              <w:rPr>
                <w:szCs w:val="18"/>
              </w:rPr>
              <w:instrText xml:space="preserve"> ADDIN EN.CITE &lt;EndNote&gt;&lt;Cite&gt;&lt;Author&gt;Williams&lt;/Author&gt;&lt;Year&gt;1970&lt;/Year&gt;&lt;RecNum&gt;22591&lt;/RecNum&gt;&lt;DisplayText&gt;(Williams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r w:rsidRPr="00D72CBE">
              <w:rPr>
                <w:szCs w:val="18"/>
              </w:rPr>
              <w:t xml:space="preserve">, and Caribbean </w:t>
            </w:r>
            <w:r w:rsidR="00A348E7" w:rsidRPr="00D72CBE">
              <w:rPr>
                <w:szCs w:val="18"/>
              </w:rPr>
              <w:fldChar w:fldCharType="begin">
                <w:fldData xml:space="preserve">PEVuZE5vdGU+PENpdGU+PEF1dGhvcj5MaXQ8L0F1dGhvcj48WWVhcj4xOTk0PC9ZZWFyPjxSZWNO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PEVuZE5vdGU+PENpdGU+PEF1dGhvcj5MaXQ8L0F1dGhvcj48WWVhcj4xOTk0PC9ZZWFyPjxSZWNO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99" w:tooltip="Lit, 1994 #4158" w:history="1">
              <w:r w:rsidR="00A348E7" w:rsidRPr="00D72CBE">
                <w:rPr>
                  <w:noProof/>
                  <w:szCs w:val="18"/>
                </w:rPr>
                <w:t>Lit &amp; Calilung 1994</w:t>
              </w:r>
            </w:hyperlink>
            <w:r w:rsidR="00A348E7" w:rsidRPr="00D72CBE">
              <w:rPr>
                <w:noProof/>
                <w:szCs w:val="18"/>
              </w:rPr>
              <w:t>)</w:t>
            </w:r>
            <w:r w:rsidR="00A348E7" w:rsidRPr="00D72CBE">
              <w:rPr>
                <w:szCs w:val="18"/>
              </w:rPr>
              <w:fldChar w:fldCharType="end"/>
            </w:r>
          </w:p>
        </w:tc>
        <w:tc>
          <w:tcPr>
            <w:tcW w:w="1562" w:type="dxa"/>
          </w:tcPr>
          <w:p w14:paraId="68ED7362" w14:textId="2A370A88" w:rsidR="00DE292D" w:rsidRPr="00D72CBE" w:rsidRDefault="00DE292D" w:rsidP="00DE292D">
            <w:pPr>
              <w:pStyle w:val="TableText"/>
              <w:rPr>
                <w:szCs w:val="18"/>
              </w:rPr>
            </w:pPr>
            <w:r w:rsidRPr="00D72CBE">
              <w:rPr>
                <w:szCs w:val="18"/>
              </w:rPr>
              <w:t xml:space="preserve">Yes, WA </w:t>
            </w:r>
            <w:r w:rsidR="00A348E7" w:rsidRPr="00D72CBE">
              <w:rPr>
                <w:szCs w:val="18"/>
              </w:rPr>
              <w:fldChar w:fldCharType="begin">
                <w:fldData xml:space="preserve">PEVuZE5vdGU+PENpdGU+PEF1dGhvcj5Hb3Zlcm5tZW50IG9mIFdlc3Rlcm4gQXVzdHJhbGlhPC9B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eXdvcmQ+PGtleXdvcmQ+V2VzdGVybiBBdXN0cmFsaWEgT3JnYW5pc20gTGlzdDwva2V5d29yZD48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dXJscz48Y3VzdG9tMT51cGRhdGVkX1JHPC9jdXN0b20xPjwvcmVjb3JkPjwvQ2l0ZT48L0VuZE5v
dGU+
</w:fldData>
              </w:fldChar>
            </w:r>
            <w:r w:rsidR="00A348E7" w:rsidRPr="00D72CBE">
              <w:rPr>
                <w:szCs w:val="18"/>
              </w:rPr>
              <w:instrText xml:space="preserve"> ADDIN EN.CITE </w:instrText>
            </w:r>
            <w:r w:rsidR="00A348E7" w:rsidRPr="00D72CBE">
              <w:rPr>
                <w:szCs w:val="18"/>
              </w:rPr>
              <w:fldChar w:fldCharType="begin">
                <w:fldData xml:space="preserve">PEVuZE5vdGU+PENpdGU+PEF1dGhvcj5Hb3Zlcm5tZW50IG9mIFdlc3Rlcm4gQXVzdHJhbGlhPC9B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eXdvcmQ+PGtleXdvcmQ+V2VzdGVybiBBdXN0cmFsaWEgT3JnYW5pc20gTGlzdDwva2V5d29yZD48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dXJscz48Y3VzdG9tMT51cGRhdGVkX1JHPC9jdXN0b20xPjwvcmVjb3JkPjwvQ2l0ZT48L0VuZE5v
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12" w:tooltip="Government of Western Australia, 2015 #22838" w:history="1">
              <w:r w:rsidR="00A348E7" w:rsidRPr="00D72CBE">
                <w:rPr>
                  <w:noProof/>
                  <w:szCs w:val="18"/>
                </w:rPr>
                <w:t>Government of Western Australia 2015</w:t>
              </w:r>
            </w:hyperlink>
            <w:r w:rsidR="00A348E7" w:rsidRPr="00D72CBE">
              <w:rPr>
                <w:noProof/>
                <w:szCs w:val="18"/>
              </w:rPr>
              <w:t>)</w:t>
            </w:r>
            <w:r w:rsidR="00A348E7" w:rsidRPr="00D72CBE">
              <w:rPr>
                <w:szCs w:val="18"/>
              </w:rPr>
              <w:fldChar w:fldCharType="end"/>
            </w:r>
          </w:p>
          <w:p w14:paraId="78706F75" w14:textId="0C76C0EA" w:rsidR="00DE292D" w:rsidRPr="00D72CBE" w:rsidRDefault="00DE292D" w:rsidP="00DE292D">
            <w:pPr>
              <w:pStyle w:val="TableText"/>
              <w:rPr>
                <w:szCs w:val="18"/>
              </w:rPr>
            </w:pPr>
          </w:p>
        </w:tc>
        <w:tc>
          <w:tcPr>
            <w:tcW w:w="2636" w:type="dxa"/>
          </w:tcPr>
          <w:p w14:paraId="0C70DB2F" w14:textId="57AFA4F6" w:rsidR="00DE292D" w:rsidRPr="00D72CBE" w:rsidRDefault="00DE292D" w:rsidP="00A348E7">
            <w:pPr>
              <w:pStyle w:val="TableText"/>
            </w:pPr>
            <w:r w:rsidRPr="00D72CBE">
              <w:rPr>
                <w:szCs w:val="18"/>
              </w:rPr>
              <w:t xml:space="preserve">On lower surface of leaves and on roots of Poaceae including sugarcane and rice </w:t>
            </w:r>
            <w:r w:rsidR="00A348E7" w:rsidRPr="00D72CBE">
              <w:rPr>
                <w:szCs w:val="18"/>
              </w:rPr>
              <w:fldChar w:fldCharType="begin">
                <w:fldData xml:space="preserve">PEVuZE5vdGU+PENpdGU+PEF1dGhvcj5XaWxsaWFtczwvQXV0aG9yPjxZZWFyPjE5NzA8L1llYXI+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PC9yZWYtdHlwZT48Y29udHJpYnV0b3JzPjxhdXRob3JzPjxhdXRob3I+R2FyY8OtYSwgTS48L2F1
dGhvcj48YXV0aG9yPkRlbm5vLCBCLjwvYXV0aG9yPjxhdXRob3I+TWlsbGVyLCBELlIuPC9hdXRo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PEVuZE5vdGU+PENpdGU+PEF1dGhvcj5XaWxsaWFtczwvQXV0aG9yPjxZZWFyPjE5NzA8L1llYXI+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PC9yZWYtdHlwZT48Y29udHJpYnV0b3JzPjxhdXRob3JzPjxhdXRob3I+R2FyY8OtYSwgTS48L2F1
dGhvcj48YXV0aG9yPkRlbm5vLCBCLjwvYXV0aG9yPjxhdXRob3I+TWlsbGVyLCBELlIuPC9hdXRo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tc>
        <w:tc>
          <w:tcPr>
            <w:tcW w:w="2715" w:type="dxa"/>
          </w:tcPr>
          <w:p w14:paraId="60956154" w14:textId="77777777" w:rsidR="00DE292D" w:rsidRPr="00D72CBE" w:rsidRDefault="00DE292D" w:rsidP="00DE292D">
            <w:pPr>
              <w:pStyle w:val="TableText"/>
            </w:pPr>
            <w:r w:rsidRPr="00D72CBE">
              <w:t xml:space="preserve">– </w:t>
            </w:r>
          </w:p>
        </w:tc>
        <w:tc>
          <w:tcPr>
            <w:tcW w:w="1342" w:type="dxa"/>
          </w:tcPr>
          <w:p w14:paraId="5DC3C9C0" w14:textId="77777777" w:rsidR="00DE292D" w:rsidRPr="00D72CBE" w:rsidRDefault="00DE292D" w:rsidP="00DE292D">
            <w:pPr>
              <w:pStyle w:val="TableText"/>
            </w:pPr>
            <w:r w:rsidRPr="00D72CBE">
              <w:rPr>
                <w:szCs w:val="18"/>
              </w:rPr>
              <w:t>No</w:t>
            </w:r>
          </w:p>
        </w:tc>
        <w:tc>
          <w:tcPr>
            <w:tcW w:w="1379" w:type="dxa"/>
          </w:tcPr>
          <w:p w14:paraId="3B1FBCB7" w14:textId="77777777" w:rsidR="00DE292D" w:rsidRPr="00D72CBE" w:rsidRDefault="00DE292D" w:rsidP="00DE292D">
            <w:pPr>
              <w:pStyle w:val="TableText"/>
            </w:pPr>
            <w:r w:rsidRPr="00D72CBE">
              <w:rPr>
                <w:szCs w:val="18"/>
              </w:rPr>
              <w:t>No</w:t>
            </w:r>
          </w:p>
        </w:tc>
      </w:tr>
      <w:tr w:rsidR="00A348E7" w:rsidRPr="00D72CBE" w14:paraId="1F1715C0" w14:textId="77777777" w:rsidTr="00DE292D">
        <w:tc>
          <w:tcPr>
            <w:tcW w:w="1952" w:type="dxa"/>
          </w:tcPr>
          <w:p w14:paraId="126A733B" w14:textId="77777777" w:rsidR="00DE292D" w:rsidRPr="00D72CBE" w:rsidRDefault="00DE292D" w:rsidP="00DE292D">
            <w:pPr>
              <w:pStyle w:val="TableText"/>
            </w:pPr>
            <w:r w:rsidRPr="00D72CBE">
              <w:rPr>
                <w:rFonts w:eastAsia="Times New Roman"/>
                <w:i/>
                <w:szCs w:val="18"/>
                <w:lang w:eastAsia="en-AU"/>
              </w:rPr>
              <w:t>Pseudococcus sociabilis</w:t>
            </w:r>
            <w:r w:rsidRPr="00D72CBE">
              <w:rPr>
                <w:rFonts w:eastAsia="Times New Roman"/>
                <w:szCs w:val="18"/>
                <w:lang w:eastAsia="en-AU"/>
              </w:rPr>
              <w:t xml:space="preserve"> Hambleton</w:t>
            </w:r>
          </w:p>
        </w:tc>
        <w:tc>
          <w:tcPr>
            <w:tcW w:w="1172" w:type="dxa"/>
          </w:tcPr>
          <w:p w14:paraId="18D34BD8" w14:textId="77777777" w:rsidR="00DE292D" w:rsidRPr="00D72CBE" w:rsidRDefault="00DE292D" w:rsidP="00DE292D">
            <w:pPr>
              <w:pStyle w:val="TableText"/>
            </w:pPr>
            <w:r w:rsidRPr="00D72CBE">
              <w:rPr>
                <w:szCs w:val="18"/>
              </w:rPr>
              <w:t>1</w:t>
            </w:r>
          </w:p>
        </w:tc>
        <w:tc>
          <w:tcPr>
            <w:tcW w:w="1985" w:type="dxa"/>
          </w:tcPr>
          <w:p w14:paraId="7D1153CA" w14:textId="274DDCA0" w:rsidR="00DE292D" w:rsidRPr="00D72CBE" w:rsidRDefault="00DE292D" w:rsidP="00A348E7">
            <w:pPr>
              <w:pStyle w:val="TableText"/>
            </w:pPr>
            <w:r w:rsidRPr="00D72CBE">
              <w:rPr>
                <w:szCs w:val="18"/>
              </w:rPr>
              <w:t xml:space="preserve">South America </w:t>
            </w:r>
            <w:r w:rsidR="00A348E7" w:rsidRPr="00D72CBE">
              <w:rPr>
                <w:szCs w:val="18"/>
              </w:rPr>
              <w:fldChar w:fldCharType="begin">
                <w:fldData xml:space="preserve">PEVuZE5vdGU+PENpdGU+PEF1dGhvcj5XaWxsaWFtczwvQXV0aG9yPjxZZWFyPjE5OTI8L1llYXI+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YnV0b3JzPjxhdXRob3JzPjxhdXRob3I+R2FyY8OtYSwgTS48L2F1dGhvcj48YXV0aG9yPkRlbm5v
LCBCLjwvYXV0aG9yPjxhdXRob3I+TWlsbGVyLCBELlIuPC9hdXRob3I+PGF1dGhvcj5NaWxsZXIs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PFJlY051bT42MzI3PC9SZWNOdW0+PERpc3BsYXlUZXh0PihHYXJjw61hIGV0IGFsLiAyMDE4OyBQ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YnV0b3JzPjxhdXRob3JzPjxhdXRob3I+R2FyY8OtYSwgTS48L2F1dGhvcj48YXV0aG9yPkRlbm5v
LCBCLjwvYXV0aG9yPjxhdXRob3I+TWlsbGVyLCBELlIuPC9hdXRob3I+PGF1dGhvcj5NaWxsZXIs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79" w:tooltip="Pacheco da Silva, 2014 #22610" w:history="1">
              <w:r w:rsidR="00A348E7" w:rsidRPr="00D72CBE">
                <w:rPr>
                  <w:noProof/>
                  <w:szCs w:val="18"/>
                </w:rPr>
                <w:t>Pacheco da Silva et al. 2014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1CC860AD" w14:textId="73FBBA8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E317CBA" w14:textId="1FA12982" w:rsidR="00DE292D" w:rsidRPr="00D72CBE" w:rsidRDefault="00DE292D" w:rsidP="00A348E7">
            <w:pPr>
              <w:pStyle w:val="TableText"/>
            </w:pPr>
            <w:r w:rsidRPr="00D72CBE">
              <w:rPr>
                <w:szCs w:val="18"/>
              </w:rPr>
              <w:t xml:space="preserve">On a few host plants including coffee, grapes, </w:t>
            </w:r>
            <w:r w:rsidRPr="00D72CBE">
              <w:rPr>
                <w:i/>
                <w:szCs w:val="18"/>
              </w:rPr>
              <w:t>Mimosa</w:t>
            </w:r>
            <w:r w:rsidRPr="00D72CBE">
              <w:rPr>
                <w:szCs w:val="18"/>
              </w:rPr>
              <w:t xml:space="preserve"> and </w:t>
            </w:r>
            <w:r w:rsidRPr="00D72CBE">
              <w:rPr>
                <w:i/>
                <w:szCs w:val="18"/>
              </w:rPr>
              <w:t>Hedera</w:t>
            </w:r>
            <w:r w:rsidRPr="00D72CBE">
              <w:rPr>
                <w:szCs w:val="18"/>
              </w:rPr>
              <w:t xml:space="preserve"> </w:t>
            </w:r>
            <w:r w:rsidR="00A348E7" w:rsidRPr="00D72CBE">
              <w:rPr>
                <w:szCs w:val="18"/>
              </w:rPr>
              <w:fldChar w:fldCharType="begin">
                <w:fldData xml:space="preserve">PEVuZE5vdGU+PENpdGU+PEF1dGhvcj5XaWxsaWFtczwvQXV0aG9yPjxZZWFyPjE5OTI8L1llYXI+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YnV0b3JzPjxhdXRob3JzPjxhdXRob3I+R2FyY8OtYSwgTS48L2F1dGhvcj48YXV0aG9yPkRlbm5v
LCBCLjwvYXV0aG9yPjxhdXRob3I+TWlsbGVyLCBELlIuPC9hdXRob3I+PGF1dGhvcj5NaWxsZXIs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PFJlY051bT42MzI3PC9SZWNOdW0+PERpc3BsYXlUZXh0PihHYXJjw61hIGV0IGFsLiAyMDE4OyBQ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YnV0b3JzPjxhdXRob3JzPjxhdXRob3I+R2FyY8OtYSwgTS48L2F1dGhvcj48YXV0aG9yPkRlbm5v
LCBCLjwvYXV0aG9yPjxhdXRob3I+TWlsbGVyLCBELlIuPC9hdXRob3I+PGF1dGhvcj5NaWxsZXIs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79" w:tooltip="Pacheco da Silva, 2014 #22610" w:history="1">
              <w:r w:rsidR="00A348E7" w:rsidRPr="00D72CBE">
                <w:rPr>
                  <w:noProof/>
                  <w:szCs w:val="18"/>
                </w:rPr>
                <w:t>Pacheco da Silva et al. 2014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5B8AC808" w14:textId="1FBFE5E5" w:rsidR="00DE292D" w:rsidRPr="00D72CBE" w:rsidRDefault="00DE292D" w:rsidP="00A348E7">
            <w:pPr>
              <w:pStyle w:val="TableText"/>
            </w:pPr>
            <w:r w:rsidRPr="00D72CBE">
              <w:rPr>
                <w:szCs w:val="18"/>
              </w:rPr>
              <w:t xml:space="preserve">On </w:t>
            </w:r>
            <w:r w:rsidRPr="00D72CBE">
              <w:rPr>
                <w:i/>
                <w:szCs w:val="18"/>
              </w:rPr>
              <w:t>Annona</w:t>
            </w:r>
            <w:r w:rsidRPr="00D72CBE">
              <w:rPr>
                <w:szCs w:val="18"/>
              </w:rPr>
              <w:t xml:space="preserve">, </w:t>
            </w:r>
            <w:r w:rsidRPr="00D72CBE">
              <w:rPr>
                <w:i/>
                <w:szCs w:val="18"/>
              </w:rPr>
              <w:t>Cattleya</w:t>
            </w:r>
            <w:r w:rsidRPr="00D72CBE">
              <w:rPr>
                <w:szCs w:val="18"/>
              </w:rPr>
              <w:t xml:space="preserve">, </w:t>
            </w:r>
            <w:r w:rsidRPr="00D72CBE">
              <w:rPr>
                <w:i/>
                <w:szCs w:val="18"/>
              </w:rPr>
              <w:t>Carica</w:t>
            </w:r>
            <w:r w:rsidRPr="00D72CBE">
              <w:rPr>
                <w:szCs w:val="18"/>
              </w:rPr>
              <w:t xml:space="preserve">, </w:t>
            </w:r>
            <w:r w:rsidRPr="00D72CBE">
              <w:rPr>
                <w:i/>
                <w:szCs w:val="18"/>
              </w:rPr>
              <w:t>Hedera</w:t>
            </w:r>
            <w:r w:rsidRPr="00D72CBE">
              <w:rPr>
                <w:szCs w:val="18"/>
              </w:rPr>
              <w:t xml:space="preserve">, </w:t>
            </w:r>
            <w:r w:rsidRPr="00D72CBE">
              <w:rPr>
                <w:i/>
                <w:szCs w:val="18"/>
              </w:rPr>
              <w:t>Hippeastrum</w:t>
            </w:r>
            <w:r w:rsidRPr="00D72CBE">
              <w:rPr>
                <w:szCs w:val="18"/>
              </w:rPr>
              <w:t xml:space="preserve">, </w:t>
            </w:r>
            <w:r w:rsidRPr="00D72CBE">
              <w:rPr>
                <w:i/>
                <w:szCs w:val="18"/>
              </w:rPr>
              <w:t>Dahlia</w:t>
            </w:r>
            <w:r w:rsidRPr="00D72CBE">
              <w:rPr>
                <w:szCs w:val="18"/>
              </w:rPr>
              <w:t xml:space="preserve">, </w:t>
            </w:r>
            <w:r w:rsidRPr="00D72CBE">
              <w:rPr>
                <w:i/>
                <w:szCs w:val="18"/>
              </w:rPr>
              <w:t>Oncidium</w:t>
            </w:r>
            <w:r w:rsidRPr="00D72CBE">
              <w:rPr>
                <w:szCs w:val="18"/>
              </w:rPr>
              <w:t xml:space="preserve">, </w:t>
            </w:r>
            <w:r w:rsidRPr="00D72CBE">
              <w:rPr>
                <w:i/>
                <w:szCs w:val="18"/>
              </w:rPr>
              <w:t>Solanum</w:t>
            </w:r>
            <w:r w:rsidRPr="00D72CBE">
              <w:rPr>
                <w:szCs w:val="18"/>
              </w:rPr>
              <w:t xml:space="preserve"> and </w:t>
            </w:r>
            <w:r w:rsidRPr="00D72CBE">
              <w:rPr>
                <w:i/>
                <w:szCs w:val="18"/>
              </w:rPr>
              <w:t>Zygopetalum</w:t>
            </w:r>
            <w:r w:rsidRPr="00D72CBE">
              <w:rPr>
                <w:szCs w:val="18"/>
              </w:rPr>
              <w:t xml:space="preserve"> from Brazil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7628BA49" w14:textId="77777777" w:rsidR="00DE292D" w:rsidRPr="00D72CBE" w:rsidRDefault="00DE292D" w:rsidP="00DE292D">
            <w:pPr>
              <w:pStyle w:val="TableText"/>
            </w:pPr>
            <w:r w:rsidRPr="00D72CBE">
              <w:rPr>
                <w:szCs w:val="18"/>
              </w:rPr>
              <w:t>Yes</w:t>
            </w:r>
          </w:p>
        </w:tc>
        <w:tc>
          <w:tcPr>
            <w:tcW w:w="1379" w:type="dxa"/>
          </w:tcPr>
          <w:p w14:paraId="137F8B7E" w14:textId="77777777" w:rsidR="00DE292D" w:rsidRPr="00D72CBE" w:rsidRDefault="00DE292D" w:rsidP="00DE292D">
            <w:pPr>
              <w:pStyle w:val="TableText"/>
            </w:pPr>
            <w:r w:rsidRPr="00D72CBE">
              <w:rPr>
                <w:szCs w:val="18"/>
              </w:rPr>
              <w:t>No</w:t>
            </w:r>
          </w:p>
        </w:tc>
      </w:tr>
      <w:tr w:rsidR="00A348E7" w:rsidRPr="00D72CBE" w14:paraId="36425902" w14:textId="77777777" w:rsidTr="00DE292D">
        <w:tc>
          <w:tcPr>
            <w:tcW w:w="1952" w:type="dxa"/>
          </w:tcPr>
          <w:p w14:paraId="53AA2A56" w14:textId="77777777" w:rsidR="00DE292D" w:rsidRPr="00D72CBE" w:rsidRDefault="00DE292D" w:rsidP="00DE292D">
            <w:pPr>
              <w:pStyle w:val="TableText"/>
            </w:pPr>
            <w:r w:rsidRPr="00D72CBE">
              <w:rPr>
                <w:rFonts w:eastAsia="Times New Roman"/>
                <w:i/>
                <w:szCs w:val="18"/>
                <w:lang w:eastAsia="en-AU"/>
              </w:rPr>
              <w:t>Pseudococcus solenedyos</w:t>
            </w:r>
            <w:r w:rsidRPr="00D72CBE">
              <w:rPr>
                <w:rFonts w:eastAsia="Times New Roman"/>
                <w:szCs w:val="18"/>
                <w:lang w:eastAsia="en-AU"/>
              </w:rPr>
              <w:t xml:space="preserve"> Gimpel &amp; Miller</w:t>
            </w:r>
          </w:p>
        </w:tc>
        <w:tc>
          <w:tcPr>
            <w:tcW w:w="1172" w:type="dxa"/>
          </w:tcPr>
          <w:p w14:paraId="4226F8F0" w14:textId="77777777" w:rsidR="00DE292D" w:rsidRPr="00D72CBE" w:rsidRDefault="00DE292D" w:rsidP="00DE292D">
            <w:pPr>
              <w:pStyle w:val="TableText"/>
            </w:pPr>
            <w:r w:rsidRPr="00D72CBE">
              <w:rPr>
                <w:szCs w:val="18"/>
              </w:rPr>
              <w:t>1</w:t>
            </w:r>
          </w:p>
        </w:tc>
        <w:tc>
          <w:tcPr>
            <w:tcW w:w="1985" w:type="dxa"/>
          </w:tcPr>
          <w:p w14:paraId="6C28E4E7" w14:textId="373AA976" w:rsidR="00DE292D" w:rsidRPr="00D72CBE" w:rsidRDefault="00DE292D" w:rsidP="00A348E7">
            <w:pPr>
              <w:pStyle w:val="TableText"/>
            </w:pPr>
            <w:r w:rsidRPr="00D72CBE">
              <w:rPr>
                <w:szCs w:val="18"/>
              </w:rPr>
              <w:t xml:space="preserve">Mexico </w:t>
            </w:r>
            <w:r w:rsidR="00A348E7" w:rsidRPr="00D72CBE">
              <w:rPr>
                <w:szCs w:val="18"/>
              </w:rPr>
              <w:fldChar w:fldCharType="begin">
                <w:fldData xml:space="preserve">PEVuZE5vdGU+PENpdGU+PEF1dGhvcj5HaW1wZWw8L0F1dGhvcj48WWVhcj4xOTk2PC9ZZWFyPjxS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PEVuZE5vdGU+PENpdGU+PEF1dGhvcj5HaW1wZWw8L0F1dGhvcj48WWVhcj4xOTk2PC9ZZWFyPjxS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03" w:tooltip="Gimpel, 1996 #2346" w:history="1">
              <w:r w:rsidR="00A348E7" w:rsidRPr="00D72CBE">
                <w:rPr>
                  <w:noProof/>
                  <w:szCs w:val="18"/>
                </w:rPr>
                <w:t>Gimpel &amp; Miller 1996</w:t>
              </w:r>
            </w:hyperlink>
            <w:r w:rsidR="00A348E7" w:rsidRPr="00D72CBE">
              <w:rPr>
                <w:noProof/>
                <w:szCs w:val="18"/>
              </w:rPr>
              <w:t>)</w:t>
            </w:r>
            <w:r w:rsidR="00A348E7" w:rsidRPr="00D72CBE">
              <w:rPr>
                <w:szCs w:val="18"/>
              </w:rPr>
              <w:fldChar w:fldCharType="end"/>
            </w:r>
          </w:p>
        </w:tc>
        <w:tc>
          <w:tcPr>
            <w:tcW w:w="1562" w:type="dxa"/>
          </w:tcPr>
          <w:p w14:paraId="77E26A53" w14:textId="013C1A9B"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415EE75" w14:textId="4B6B3E14" w:rsidR="00DE292D" w:rsidRPr="00D72CBE" w:rsidRDefault="00DE292D" w:rsidP="00A348E7">
            <w:pPr>
              <w:pStyle w:val="TableText"/>
            </w:pPr>
            <w:r w:rsidRPr="00D72CBE">
              <w:rPr>
                <w:szCs w:val="18"/>
              </w:rPr>
              <w:t xml:space="preserve">On tropical fruits including mango, guava and pomegranate </w:t>
            </w:r>
            <w:r w:rsidR="00A348E7" w:rsidRPr="00D72CBE">
              <w:rPr>
                <w:szCs w:val="18"/>
              </w:rPr>
              <w:fldChar w:fldCharType="begin">
                <w:fldData xml:space="preserve">PEVuZE5vdGU+PENpdGU+PEF1dGhvcj5HaW1wZWw8L0F1dGhvcj48WWVhcj4xOTk2PC9ZZWFyPjxS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PEVuZE5vdGU+PENpdGU+PEF1dGhvcj5HaW1wZWw8L0F1dGhvcj48WWVhcj4xOTk2PC9ZZWFyPjxS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ZWYtdHlwZT48Y29udHJpYnV0b3JzPjxhdXRob3JzPjxhdXRob3I+R2FyY8OtYSwgTS48L2F1dGhv
cj48YXV0aG9yPkRlbm5vLCBCLjwvYXV0aG9yPjxhdXRob3I+TWlsbGVyLCBELlIuPC9hdXRob3I+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03" w:tooltip="Gimpel, 1996 #2346" w:history="1">
              <w:r w:rsidR="00A348E7" w:rsidRPr="00D72CBE">
                <w:rPr>
                  <w:noProof/>
                  <w:szCs w:val="18"/>
                </w:rPr>
                <w:t>Gimpel &amp; Miller 1996</w:t>
              </w:r>
            </w:hyperlink>
            <w:r w:rsidR="00A348E7" w:rsidRPr="00D72CBE">
              <w:rPr>
                <w:noProof/>
                <w:szCs w:val="18"/>
              </w:rPr>
              <w:t>)</w:t>
            </w:r>
            <w:r w:rsidR="00A348E7" w:rsidRPr="00D72CBE">
              <w:rPr>
                <w:szCs w:val="18"/>
              </w:rPr>
              <w:fldChar w:fldCharType="end"/>
            </w:r>
          </w:p>
        </w:tc>
        <w:tc>
          <w:tcPr>
            <w:tcW w:w="2715" w:type="dxa"/>
          </w:tcPr>
          <w:p w14:paraId="1869E588" w14:textId="152A81FB" w:rsidR="00DE292D" w:rsidRPr="00D72CBE" w:rsidRDefault="00DE292D" w:rsidP="00A348E7">
            <w:pPr>
              <w:pStyle w:val="TableText"/>
            </w:pPr>
            <w:r w:rsidRPr="00D72CBE">
              <w:rPr>
                <w:szCs w:val="18"/>
              </w:rPr>
              <w:t xml:space="preserve">On </w:t>
            </w:r>
            <w:r w:rsidRPr="00D72CBE">
              <w:rPr>
                <w:i/>
                <w:szCs w:val="18"/>
              </w:rPr>
              <w:t>Citrus</w:t>
            </w:r>
            <w:r w:rsidRPr="00D72CBE">
              <w:rPr>
                <w:szCs w:val="18"/>
              </w:rPr>
              <w:t xml:space="preserve">, </w:t>
            </w:r>
            <w:r w:rsidRPr="00D72CBE">
              <w:rPr>
                <w:i/>
                <w:szCs w:val="18"/>
              </w:rPr>
              <w:t>Mangifera</w:t>
            </w:r>
            <w:r w:rsidRPr="00D72CBE">
              <w:rPr>
                <w:szCs w:val="18"/>
              </w:rPr>
              <w:t xml:space="preserve">, </w:t>
            </w:r>
            <w:r w:rsidRPr="00D72CBE">
              <w:rPr>
                <w:i/>
                <w:szCs w:val="18"/>
              </w:rPr>
              <w:t>Psidium</w:t>
            </w:r>
            <w:r w:rsidRPr="00D72CBE">
              <w:rPr>
                <w:szCs w:val="18"/>
              </w:rPr>
              <w:t xml:space="preserve">, </w:t>
            </w:r>
            <w:r w:rsidRPr="00D72CBE">
              <w:rPr>
                <w:i/>
                <w:szCs w:val="18"/>
              </w:rPr>
              <w:t>Punica</w:t>
            </w:r>
            <w:r w:rsidRPr="00D72CBE">
              <w:rPr>
                <w:szCs w:val="18"/>
              </w:rPr>
              <w:t xml:space="preserve">, </w:t>
            </w:r>
            <w:r w:rsidRPr="00D72CBE">
              <w:rPr>
                <w:i/>
                <w:szCs w:val="18"/>
              </w:rPr>
              <w:t>Spondias</w:t>
            </w:r>
            <w:r w:rsidRPr="00D72CBE">
              <w:rPr>
                <w:szCs w:val="18"/>
              </w:rPr>
              <w:t xml:space="preserve"> and </w:t>
            </w:r>
            <w:r w:rsidRPr="00D72CBE">
              <w:rPr>
                <w:i/>
                <w:szCs w:val="18"/>
              </w:rPr>
              <w:t>Tamarindus</w:t>
            </w:r>
            <w:r w:rsidRPr="00D72CBE">
              <w:rPr>
                <w:szCs w:val="18"/>
              </w:rPr>
              <w:t xml:space="preserve"> from Mexico to the USA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319762E1" w14:textId="77777777" w:rsidR="00DE292D" w:rsidRPr="00D72CBE" w:rsidRDefault="00DE292D" w:rsidP="00DE292D">
            <w:pPr>
              <w:pStyle w:val="TableText"/>
            </w:pPr>
            <w:r w:rsidRPr="00D72CBE">
              <w:rPr>
                <w:szCs w:val="18"/>
              </w:rPr>
              <w:t>Yes</w:t>
            </w:r>
          </w:p>
        </w:tc>
        <w:tc>
          <w:tcPr>
            <w:tcW w:w="1379" w:type="dxa"/>
          </w:tcPr>
          <w:p w14:paraId="17B92EBA" w14:textId="77777777" w:rsidR="00DE292D" w:rsidRPr="00D72CBE" w:rsidRDefault="00DE292D" w:rsidP="00DE292D">
            <w:pPr>
              <w:pStyle w:val="TableText"/>
            </w:pPr>
            <w:r w:rsidRPr="00D72CBE">
              <w:rPr>
                <w:szCs w:val="18"/>
              </w:rPr>
              <w:t>No</w:t>
            </w:r>
          </w:p>
        </w:tc>
      </w:tr>
      <w:tr w:rsidR="00A348E7" w:rsidRPr="00D72CBE" w14:paraId="1A02B312" w14:textId="77777777" w:rsidTr="00DE292D">
        <w:tc>
          <w:tcPr>
            <w:tcW w:w="1952" w:type="dxa"/>
          </w:tcPr>
          <w:p w14:paraId="2A5D677D" w14:textId="77777777" w:rsidR="00DE292D" w:rsidRPr="00D72CBE" w:rsidRDefault="00DE292D" w:rsidP="00DE292D">
            <w:pPr>
              <w:pStyle w:val="TableText"/>
            </w:pPr>
            <w:r w:rsidRPr="00D72CBE">
              <w:rPr>
                <w:rFonts w:eastAsia="Times New Roman"/>
                <w:i/>
                <w:szCs w:val="18"/>
                <w:lang w:eastAsia="en-AU"/>
              </w:rPr>
              <w:t>Pseudococcus solomonensis</w:t>
            </w:r>
            <w:r w:rsidRPr="00D72CBE">
              <w:rPr>
                <w:rFonts w:eastAsia="Times New Roman"/>
                <w:szCs w:val="18"/>
                <w:lang w:eastAsia="en-AU"/>
              </w:rPr>
              <w:t xml:space="preserve"> Williams</w:t>
            </w:r>
          </w:p>
        </w:tc>
        <w:tc>
          <w:tcPr>
            <w:tcW w:w="1172" w:type="dxa"/>
          </w:tcPr>
          <w:p w14:paraId="5C57DE01" w14:textId="77777777" w:rsidR="00DE292D" w:rsidRPr="00D72CBE" w:rsidRDefault="00DE292D" w:rsidP="00DE292D">
            <w:pPr>
              <w:pStyle w:val="TableText"/>
            </w:pPr>
            <w:r w:rsidRPr="00D72CBE">
              <w:rPr>
                <w:szCs w:val="18"/>
              </w:rPr>
              <w:t>1, 2</w:t>
            </w:r>
          </w:p>
        </w:tc>
        <w:tc>
          <w:tcPr>
            <w:tcW w:w="1985" w:type="dxa"/>
          </w:tcPr>
          <w:p w14:paraId="31ECC406" w14:textId="1689B882" w:rsidR="00DE292D" w:rsidRPr="00D72CBE" w:rsidRDefault="00DE292D" w:rsidP="00A348E7">
            <w:pPr>
              <w:pStyle w:val="TableText"/>
            </w:pPr>
            <w:r w:rsidRPr="00D72CBE">
              <w:rPr>
                <w:szCs w:val="18"/>
              </w:rPr>
              <w:t xml:space="preserve">Pacific Islands </w:t>
            </w:r>
            <w:r w:rsidR="00A348E7" w:rsidRPr="00D72CBE">
              <w:rPr>
                <w:szCs w:val="18"/>
              </w:rPr>
              <w:fldChar w:fldCharType="begin">
                <w:fldData xml:space="preserve">PEVuZE5vdGU+PENpdGU+PEF1dGhvcj5XaWxsaWFtczwvQXV0aG9yPjxZZWFyPjE5NjA8L1llYXI+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PEVuZE5vdGU+PENpdGU+PEF1dGhvcj5XaWxsaWFtczwvQXV0aG9yPjxZZWFyPjE5NjA8L1llYXI+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13" w:tooltip="Macanawai, 2005 #3346" w:history="1">
              <w:r w:rsidR="00A348E7" w:rsidRPr="00D72CBE">
                <w:rPr>
                  <w:noProof/>
                  <w:szCs w:val="18"/>
                </w:rPr>
                <w:t>Macanawai et al. 2005</w:t>
              </w:r>
            </w:hyperlink>
            <w:r w:rsidR="00A348E7" w:rsidRPr="00D72CBE">
              <w:rPr>
                <w:noProof/>
                <w:szCs w:val="18"/>
              </w:rPr>
              <w:t xml:space="preserve">; </w:t>
            </w:r>
            <w:hyperlink w:anchor="_ENREF_470" w:tooltip="Williams, 1960 #22593" w:history="1">
              <w:r w:rsidR="00A348E7" w:rsidRPr="00D72CBE">
                <w:rPr>
                  <w:noProof/>
                  <w:szCs w:val="18"/>
                </w:rPr>
                <w:t>Williams 1960</w:t>
              </w:r>
            </w:hyperlink>
            <w:r w:rsidR="00A348E7" w:rsidRPr="00D72CBE">
              <w:rPr>
                <w:noProof/>
                <w:szCs w:val="18"/>
              </w:rPr>
              <w:t>)</w:t>
            </w:r>
            <w:r w:rsidR="00A348E7" w:rsidRPr="00D72CBE">
              <w:rPr>
                <w:szCs w:val="18"/>
              </w:rPr>
              <w:fldChar w:fldCharType="end"/>
            </w:r>
          </w:p>
        </w:tc>
        <w:tc>
          <w:tcPr>
            <w:tcW w:w="1562" w:type="dxa"/>
          </w:tcPr>
          <w:p w14:paraId="6328F717" w14:textId="5CD0221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359C1030" w14:textId="202BC762" w:rsidR="00DE292D" w:rsidRPr="00D72CBE" w:rsidRDefault="00DE292D" w:rsidP="00A348E7">
            <w:pPr>
              <w:pStyle w:val="TableText"/>
            </w:pPr>
            <w:r w:rsidRPr="00D72CBE">
              <w:rPr>
                <w:szCs w:val="18"/>
              </w:rPr>
              <w:t xml:space="preserve">Host plants include cacao </w:t>
            </w:r>
            <w:r w:rsidR="00A348E7" w:rsidRPr="00D72CBE">
              <w:rPr>
                <w:szCs w:val="18"/>
              </w:rPr>
              <w:fldChar w:fldCharType="begin"/>
            </w:r>
            <w:r w:rsidR="00A348E7" w:rsidRPr="00D72CBE">
              <w:rPr>
                <w:szCs w:val="18"/>
              </w:rPr>
              <w:instrText xml:space="preserve"> ADDIN EN.CITE &lt;EndNote&gt;&lt;Cite&gt;&lt;Author&gt;Williams&lt;/Author&gt;&lt;Year&gt;1960&lt;/Year&gt;&lt;RecNum&gt;22593&lt;/RecNum&gt;&lt;DisplayText&gt;(Williams 1960)&lt;/DisplayText&gt;&lt;record&gt;&lt;rec-number&gt;22593&lt;/rec-number&gt;&lt;foreign-keys&gt;&lt;key app="EN" db-id="pxwxw0er9zv2fxezxdk5tt5utz5p5vtrwdv0" timestamp="1451972879"&gt;22593&lt;/key&gt;&lt;/foreign-keys&gt;&lt;ref-type name="Journal Article"&gt;17&lt;/ref-type&gt;&lt;contributors&gt;&lt;authors&gt;&lt;author&gt;Williams,D.J.&lt;/author&gt;&lt;/authors&gt;&lt;/contributors&gt;&lt;titles&gt;&lt;title&gt;The Pseudococcidae of the Solomon Islands&lt;/title&gt;&lt;secondary-title&gt;Bulletin of the British Museum (Natural History), Entomology&lt;/secondary-title&gt;&lt;/titles&gt;&lt;periodical&gt;&lt;full-title&gt;Bulletin of the British Museum (Natural History), Entomology&lt;/full-title&gt;&lt;/periodical&gt;&lt;pages&gt;387-430&lt;/pages&gt;&lt;volume&gt;8&lt;/volume&gt;&lt;keywords&gt;&lt;keyword&gt;Pseudococcidae&lt;/keyword&gt;&lt;keyword&gt;Solomon Islands&lt;/keyword&gt;&lt;keyword&gt;Islands&lt;/keyword&gt;&lt;keyword&gt;Entomology&lt;/keyword&gt;&lt;keyword&gt;Mealybug&lt;/keyword&gt;&lt;/keywords&gt;&lt;dates&gt;&lt;year&gt;1960&lt;/year&gt;&lt;/dates&gt;&lt;orig-pub&gt;&lt;style face="underline" font="default" size="100%"&gt;J:\E Library\Plant Catalogue\W&lt;/style&gt;&lt;/orig-pub&gt;&lt;label&gt;87456&lt;/label&gt;&lt;urls&gt;&lt;related-urls&gt;&lt;url&gt;&lt;style face="underline" font="default" size="100%"&gt;http://biodiversitylibrary.org/page/2245394#page/462/mode/1up&lt;/style&gt;&lt;/url&gt;&lt;/related-urls&gt;&lt;/urls&gt;&lt;custom1&gt;Mealybug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470" w:tooltip="Williams, 1960 #22593" w:history="1">
              <w:r w:rsidR="00A348E7" w:rsidRPr="00D72CBE">
                <w:rPr>
                  <w:noProof/>
                  <w:szCs w:val="18"/>
                </w:rPr>
                <w:t>Williams 1960</w:t>
              </w:r>
            </w:hyperlink>
            <w:r w:rsidR="00A348E7" w:rsidRPr="00D72CBE">
              <w:rPr>
                <w:noProof/>
                <w:szCs w:val="18"/>
              </w:rPr>
              <w:t>)</w:t>
            </w:r>
            <w:r w:rsidR="00A348E7" w:rsidRPr="00D72CBE">
              <w:rPr>
                <w:szCs w:val="18"/>
              </w:rPr>
              <w:fldChar w:fldCharType="end"/>
            </w:r>
            <w:r w:rsidRPr="00D72CBE">
              <w:rPr>
                <w:szCs w:val="18"/>
              </w:rPr>
              <w:t xml:space="preserve">, coffee, ficus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and taro </w:t>
            </w:r>
            <w:r w:rsidR="00A348E7" w:rsidRPr="00D72CBE">
              <w:rPr>
                <w:szCs w:val="18"/>
              </w:rPr>
              <w:fldChar w:fldCharType="begin"/>
            </w:r>
            <w:r w:rsidR="00A348E7" w:rsidRPr="00D72CBE">
              <w:rPr>
                <w:szCs w:val="18"/>
              </w:rPr>
              <w:instrText xml:space="preserve"> ADDIN EN.CITE &lt;EndNote&gt;&lt;Cite&gt;&lt;Author&gt;Macanawai&lt;/Author&gt;&lt;Year&gt;2005&lt;/Year&gt;&lt;RecNum&gt;3346&lt;/RecNum&gt;&lt;DisplayText&gt;(Macanawai et al. 2005)&lt;/DisplayText&gt;&lt;record&gt;&lt;rec-number&gt;3346&lt;/rec-number&gt;&lt;foreign-keys&gt;&lt;key app="EN" db-id="pxwxw0er9zv2fxezxdk5tt5utz5p5vtrwdv0" timestamp="1451972452"&gt;3346&lt;/key&gt;&lt;/foreign-keys&gt;&lt;ref-type name="Journal Article"&gt;17&lt;/ref-type&gt;&lt;contributors&gt;&lt;authors&gt;&lt;author&gt;Macanawai,A.R.&lt;/author&gt;&lt;author&gt;Ebenebe,A.A.&lt;/author&gt;&lt;author&gt;Hunter,D.&lt;/author&gt;&lt;author&gt;Devitt,L.C.&lt;/author&gt;&lt;author&gt;Hafner,G.J.&lt;/author&gt;&lt;author&gt;Harding,R.M.&lt;/author&gt;&lt;/authors&gt;&lt;/contributors&gt;&lt;titles&gt;&lt;title&gt;&lt;style face="normal" font="default" size="100%"&gt;Investigations into the seed and mealybug transmission of &lt;/style&gt;&lt;style face="italic" font="default" size="100%"&gt;Taro bacilliform virus&lt;/style&gt;&lt;/title&gt;&lt;secondary-title&gt;Australasian Plant Pathology&lt;/secondary-title&gt;&lt;/titles&gt;&lt;periodical&gt;&lt;full-title&gt;Australasian Plant Pathology&lt;/full-title&gt;&lt;/periodical&gt;&lt;pages&gt;73-76&lt;/pages&gt;&lt;volume&gt;34&lt;/volume&gt;&lt;keywords&gt;&lt;keyword&gt;Australia&lt;/keyword&gt;&lt;keyword&gt;Days&lt;/keyword&gt;&lt;keyword&gt;Feeding&lt;/keyword&gt;&lt;keyword&gt;first&lt;/keyword&gt;&lt;keyword&gt;Investigations&lt;/keyword&gt;&lt;keyword&gt;Mealybug&lt;/keyword&gt;&lt;keyword&gt;Mealybugs&lt;/keyword&gt;&lt;keyword&gt;PCR&lt;/keyword&gt;&lt;keyword&gt;Plants&lt;/keyword&gt;&lt;keyword&gt;Pollen&lt;/keyword&gt;&lt;keyword&gt;Pseudococcus&lt;/keyword&gt;&lt;keyword&gt;Report&lt;/keyword&gt;&lt;keyword&gt;Samples&lt;/keyword&gt;&lt;keyword&gt;Seed&lt;/keyword&gt;&lt;keyword&gt;Seed transmission&lt;/keyword&gt;&lt;keyword&gt;Seedlings&lt;/keyword&gt;&lt;keyword&gt;Seeds&lt;/keyword&gt;&lt;keyword&gt;Symptoms&lt;/keyword&gt;&lt;keyword&gt;Transmission&lt;/keyword&gt;&lt;keyword&gt;Virus&lt;/keyword&gt;&lt;keyword&gt;Viruses&lt;/keyword&gt;&lt;/keywords&gt;&lt;dates&gt;&lt;year&gt;2005&lt;/year&gt;&lt;/dates&gt;&lt;orig-pub&gt;&lt;style face="underline" font="default" size="100%"&gt;J:\E Library\Plant Catalogue\M&lt;/style&gt;&lt;/orig-pub&gt;&lt;label&gt;65152&lt;/label&gt;&lt;urls&gt;&lt;/urls&gt;&lt;custom1&gt;gt&lt;/custom1&gt;&lt;/record&gt;&lt;/Cite&gt;&lt;/EndNote&gt;</w:instrText>
            </w:r>
            <w:r w:rsidR="00A348E7" w:rsidRPr="00D72CBE">
              <w:rPr>
                <w:szCs w:val="18"/>
              </w:rPr>
              <w:fldChar w:fldCharType="separate"/>
            </w:r>
            <w:r w:rsidR="00A348E7" w:rsidRPr="00D72CBE">
              <w:rPr>
                <w:noProof/>
                <w:szCs w:val="18"/>
              </w:rPr>
              <w:t>(</w:t>
            </w:r>
            <w:hyperlink w:anchor="_ENREF_313" w:tooltip="Macanawai, 2005 #3346" w:history="1">
              <w:r w:rsidR="00A348E7" w:rsidRPr="00D72CBE">
                <w:rPr>
                  <w:noProof/>
                  <w:szCs w:val="18"/>
                </w:rPr>
                <w:t>Macanawai et al. 2005</w:t>
              </w:r>
            </w:hyperlink>
            <w:r w:rsidR="00A348E7" w:rsidRPr="00D72CBE">
              <w:rPr>
                <w:noProof/>
                <w:szCs w:val="18"/>
              </w:rPr>
              <w:t>)</w:t>
            </w:r>
            <w:r w:rsidR="00A348E7" w:rsidRPr="00D72CBE">
              <w:rPr>
                <w:szCs w:val="18"/>
              </w:rPr>
              <w:fldChar w:fldCharType="end"/>
            </w:r>
          </w:p>
        </w:tc>
        <w:tc>
          <w:tcPr>
            <w:tcW w:w="2715" w:type="dxa"/>
          </w:tcPr>
          <w:p w14:paraId="3F25CB51" w14:textId="7671271C" w:rsidR="00DE292D" w:rsidRPr="00D72CBE" w:rsidRDefault="00DE292D" w:rsidP="00DE292D">
            <w:pPr>
              <w:pStyle w:val="TableText"/>
              <w:rPr>
                <w:szCs w:val="18"/>
              </w:rPr>
            </w:pPr>
            <w:r w:rsidRPr="00D72CBE">
              <w:rPr>
                <w:szCs w:val="18"/>
              </w:rPr>
              <w:t xml:space="preserve">Adult intercepted in Australia on fresh taro </w:t>
            </w:r>
            <w:r w:rsidR="008D0E49" w:rsidRPr="00D72CBE">
              <w:rPr>
                <w:szCs w:val="18"/>
              </w:rPr>
              <w:t>in</w:t>
            </w:r>
            <w:r w:rsidRPr="00D72CBE">
              <w:rPr>
                <w:szCs w:val="18"/>
              </w:rPr>
              <w:t xml:space="preserve"> air cargo </w:t>
            </w:r>
          </w:p>
          <w:p w14:paraId="27F5C003" w14:textId="41681D8B" w:rsidR="00DE292D" w:rsidRPr="00D72CBE" w:rsidRDefault="00DE292D" w:rsidP="00A348E7">
            <w:pPr>
              <w:pStyle w:val="TableText"/>
            </w:pPr>
            <w:r w:rsidRPr="00D72CBE">
              <w:rPr>
                <w:szCs w:val="18"/>
              </w:rPr>
              <w:t xml:space="preserve">On </w:t>
            </w:r>
            <w:r w:rsidRPr="00D72CBE">
              <w:rPr>
                <w:i/>
                <w:szCs w:val="18"/>
              </w:rPr>
              <w:t>Musa</w:t>
            </w:r>
            <w:r w:rsidRPr="00D72CBE">
              <w:rPr>
                <w:szCs w:val="18"/>
              </w:rPr>
              <w:t xml:space="preserve"> and </w:t>
            </w:r>
            <w:r w:rsidRPr="00D72CBE">
              <w:rPr>
                <w:i/>
                <w:szCs w:val="18"/>
              </w:rPr>
              <w:t>Piper</w:t>
            </w:r>
            <w:r w:rsidRPr="00D72CBE">
              <w:rPr>
                <w:szCs w:val="18"/>
              </w:rPr>
              <w:t xml:space="preserve"> from Micronesia and Palau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t xml:space="preserve"> </w:t>
            </w:r>
          </w:p>
        </w:tc>
        <w:tc>
          <w:tcPr>
            <w:tcW w:w="1342" w:type="dxa"/>
          </w:tcPr>
          <w:p w14:paraId="19D407E9" w14:textId="77777777" w:rsidR="00DE292D" w:rsidRPr="00D72CBE" w:rsidRDefault="00DE292D" w:rsidP="00DE292D">
            <w:pPr>
              <w:pStyle w:val="TableText"/>
              <w:rPr>
                <w:rFonts w:cs="Calibri"/>
                <w:color w:val="000000"/>
                <w:szCs w:val="18"/>
              </w:rPr>
            </w:pPr>
            <w:r w:rsidRPr="00D72CBE">
              <w:rPr>
                <w:rFonts w:cs="Calibri"/>
                <w:color w:val="000000"/>
                <w:szCs w:val="18"/>
              </w:rPr>
              <w:t>Yes</w:t>
            </w:r>
          </w:p>
        </w:tc>
        <w:tc>
          <w:tcPr>
            <w:tcW w:w="1379" w:type="dxa"/>
          </w:tcPr>
          <w:p w14:paraId="764040CB" w14:textId="1BFF28AC" w:rsidR="00DE292D" w:rsidRPr="00D72CBE" w:rsidRDefault="00DE292D" w:rsidP="00A348E7">
            <w:pPr>
              <w:pStyle w:val="TableText"/>
            </w:pPr>
            <w:r w:rsidRPr="00D72CBE">
              <w:rPr>
                <w:rFonts w:cs="Calibri"/>
                <w:color w:val="000000"/>
                <w:szCs w:val="18"/>
              </w:rPr>
              <w:t xml:space="preserve">Yes </w:t>
            </w:r>
            <w:r w:rsidR="00A348E7" w:rsidRPr="00D72CBE">
              <w:rPr>
                <w:rFonts w:cs="Calibri"/>
                <w:color w:val="000000"/>
                <w:szCs w:val="18"/>
              </w:rPr>
              <w:fldChar w:fldCharType="begin"/>
            </w:r>
            <w:r w:rsidR="00A348E7" w:rsidRPr="00D72CBE">
              <w:rPr>
                <w:rFonts w:cs="Calibri"/>
                <w:color w:val="000000"/>
                <w:szCs w:val="18"/>
              </w:rPr>
              <w:instrText xml:space="preserve"> ADDIN EN.CITE &lt;EndNote&gt;&lt;Cite&gt;&lt;Author&gt;Macanawai&lt;/Author&gt;&lt;Year&gt;2005&lt;/Year&gt;&lt;RecNum&gt;3346&lt;/RecNum&gt;&lt;DisplayText&gt;(Macanawai et al. 2005)&lt;/DisplayText&gt;&lt;record&gt;&lt;rec-number&gt;3346&lt;/rec-number&gt;&lt;foreign-keys&gt;&lt;key app="EN" db-id="pxwxw0er9zv2fxezxdk5tt5utz5p5vtrwdv0" timestamp="1451972452"&gt;3346&lt;/key&gt;&lt;/foreign-keys&gt;&lt;ref-type name="Journal Article"&gt;17&lt;/ref-type&gt;&lt;contributors&gt;&lt;authors&gt;&lt;author&gt;Macanawai,A.R.&lt;/author&gt;&lt;author&gt;Ebenebe,A.A.&lt;/author&gt;&lt;author&gt;Hunter,D.&lt;/author&gt;&lt;author&gt;Devitt,L.C.&lt;/author&gt;&lt;author&gt;Hafner,G.J.&lt;/author&gt;&lt;author&gt;Harding,R.M.&lt;/author&gt;&lt;/authors&gt;&lt;/contributors&gt;&lt;titles&gt;&lt;title&gt;&lt;style face="normal" font="default" size="100%"&gt;Investigations into the seed and mealybug transmission of &lt;/style&gt;&lt;style face="italic" font="default" size="100%"&gt;Taro bacilliform virus&lt;/style&gt;&lt;/title&gt;&lt;secondary-title&gt;Australasian Plant Pathology&lt;/secondary-title&gt;&lt;/titles&gt;&lt;periodical&gt;&lt;full-title&gt;Australasian Plant Pathology&lt;/full-title&gt;&lt;/periodical&gt;&lt;pages&gt;73-76&lt;/pages&gt;&lt;volume&gt;34&lt;/volume&gt;&lt;keywords&gt;&lt;keyword&gt;Australia&lt;/keyword&gt;&lt;keyword&gt;Days&lt;/keyword&gt;&lt;keyword&gt;Feeding&lt;/keyword&gt;&lt;keyword&gt;first&lt;/keyword&gt;&lt;keyword&gt;Investigations&lt;/keyword&gt;&lt;keyword&gt;Mealybug&lt;/keyword&gt;&lt;keyword&gt;Mealybugs&lt;/keyword&gt;&lt;keyword&gt;PCR&lt;/keyword&gt;&lt;keyword&gt;Plants&lt;/keyword&gt;&lt;keyword&gt;Pollen&lt;/keyword&gt;&lt;keyword&gt;Pseudococcus&lt;/keyword&gt;&lt;keyword&gt;Report&lt;/keyword&gt;&lt;keyword&gt;Samples&lt;/keyword&gt;&lt;keyword&gt;Seed&lt;/keyword&gt;&lt;keyword&gt;Seed transmission&lt;/keyword&gt;&lt;keyword&gt;Seedlings&lt;/keyword&gt;&lt;keyword&gt;Seeds&lt;/keyword&gt;&lt;keyword&gt;Symptoms&lt;/keyword&gt;&lt;keyword&gt;Transmission&lt;/keyword&gt;&lt;keyword&gt;Virus&lt;/keyword&gt;&lt;keyword&gt;Viruses&lt;/keyword&gt;&lt;/keywords&gt;&lt;dates&gt;&lt;year&gt;2005&lt;/year&gt;&lt;/dates&gt;&lt;orig-pub&gt;&lt;style face="underline" font="default" size="100%"&gt;J:\E Library\Plant Catalogue\M&lt;/style&gt;&lt;/orig-pub&gt;&lt;label&gt;65152&lt;/label&gt;&lt;urls&gt;&lt;/urls&gt;&lt;custom1&gt;gt&lt;/custom1&gt;&lt;/record&gt;&lt;/Cite&gt;&lt;/EndNote&gt;</w:instrText>
            </w:r>
            <w:r w:rsidR="00A348E7" w:rsidRPr="00D72CBE">
              <w:rPr>
                <w:rFonts w:cs="Calibri"/>
                <w:color w:val="000000"/>
                <w:szCs w:val="18"/>
              </w:rPr>
              <w:fldChar w:fldCharType="separate"/>
            </w:r>
            <w:r w:rsidR="00A348E7" w:rsidRPr="00D72CBE">
              <w:rPr>
                <w:rFonts w:cs="Calibri"/>
                <w:noProof/>
                <w:color w:val="000000"/>
                <w:szCs w:val="18"/>
              </w:rPr>
              <w:t>(</w:t>
            </w:r>
            <w:hyperlink w:anchor="_ENREF_313" w:tooltip="Macanawai, 2005 #3346" w:history="1">
              <w:r w:rsidR="00A348E7" w:rsidRPr="00D72CBE">
                <w:rPr>
                  <w:rFonts w:cs="Calibri"/>
                  <w:noProof/>
                  <w:color w:val="000000"/>
                  <w:szCs w:val="18"/>
                </w:rPr>
                <w:t>Macanawai et al. 2005</w:t>
              </w:r>
            </w:hyperlink>
            <w:r w:rsidR="00A348E7" w:rsidRPr="00D72CBE">
              <w:rPr>
                <w:rFonts w:cs="Calibri"/>
                <w:noProof/>
                <w:color w:val="000000"/>
                <w:szCs w:val="18"/>
              </w:rPr>
              <w:t>)</w:t>
            </w:r>
            <w:r w:rsidR="00A348E7" w:rsidRPr="00D72CBE">
              <w:rPr>
                <w:rFonts w:cs="Calibri"/>
                <w:color w:val="000000"/>
                <w:szCs w:val="18"/>
              </w:rPr>
              <w:fldChar w:fldCharType="end"/>
            </w:r>
          </w:p>
        </w:tc>
      </w:tr>
      <w:tr w:rsidR="00A348E7" w:rsidRPr="00D72CBE" w14:paraId="55CAF33F" w14:textId="77777777" w:rsidTr="00DE292D">
        <w:tc>
          <w:tcPr>
            <w:tcW w:w="1952" w:type="dxa"/>
          </w:tcPr>
          <w:p w14:paraId="0A6DEAA3" w14:textId="71C437E8" w:rsidR="003579D2" w:rsidRPr="00D72CBE" w:rsidRDefault="00DE292D" w:rsidP="003579D2">
            <w:pPr>
              <w:pStyle w:val="TableText"/>
              <w:rPr>
                <w:rFonts w:eastAsia="Times New Roman"/>
                <w:szCs w:val="18"/>
                <w:lang w:eastAsia="en-AU"/>
              </w:rPr>
            </w:pPr>
            <w:r w:rsidRPr="00D72CBE">
              <w:rPr>
                <w:rFonts w:eastAsia="Times New Roman"/>
                <w:i/>
                <w:szCs w:val="18"/>
                <w:lang w:eastAsia="en-AU"/>
              </w:rPr>
              <w:lastRenderedPageBreak/>
              <w:t>Pseudococcus viburni</w:t>
            </w:r>
            <w:r w:rsidRPr="00D72CBE">
              <w:rPr>
                <w:rFonts w:eastAsia="Times New Roman"/>
                <w:szCs w:val="18"/>
                <w:lang w:eastAsia="en-AU"/>
              </w:rPr>
              <w:t xml:space="preserve"> </w:t>
            </w:r>
            <w:r w:rsidR="003579D2" w:rsidRPr="00D72CBE">
              <w:rPr>
                <w:rFonts w:eastAsia="Times New Roman"/>
                <w:szCs w:val="18"/>
                <w:lang w:eastAsia="en-AU"/>
              </w:rPr>
              <w:t>(Signoret)</w:t>
            </w:r>
          </w:p>
          <w:p w14:paraId="30540106" w14:textId="3F2B1408" w:rsidR="00DE292D" w:rsidRPr="00D72CBE" w:rsidRDefault="003579D2" w:rsidP="00A348E7">
            <w:pPr>
              <w:pStyle w:val="TableText"/>
            </w:pPr>
            <w:r w:rsidRPr="00D72CBE">
              <w:rPr>
                <w:rFonts w:eastAsia="Times New Roman"/>
                <w:szCs w:val="18"/>
                <w:lang w:eastAsia="en-AU"/>
              </w:rPr>
              <w:t xml:space="preserve"> </w:t>
            </w:r>
            <w:r w:rsidR="00DE292D" w:rsidRPr="00D72CBE">
              <w:rPr>
                <w:rFonts w:eastAsia="Times New Roman"/>
                <w:szCs w:val="18"/>
                <w:lang w:eastAsia="en-AU"/>
              </w:rPr>
              <w:t xml:space="preserve">[as </w:t>
            </w:r>
            <w:r w:rsidR="00DE292D" w:rsidRPr="00D72CBE">
              <w:rPr>
                <w:rFonts w:eastAsia="Times New Roman"/>
                <w:i/>
                <w:szCs w:val="18"/>
                <w:lang w:eastAsia="en-AU"/>
              </w:rPr>
              <w:t>Ps. affinis</w:t>
            </w:r>
            <w:r w:rsidR="00DE292D" w:rsidRPr="00D72CBE">
              <w:rPr>
                <w:rFonts w:eastAsia="Times New Roman"/>
                <w:szCs w:val="18"/>
                <w:lang w:eastAsia="en-AU"/>
              </w:rPr>
              <w:t xml:space="preserve"> 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488" w:tooltip="Williams, 1992 #6327" w:history="1">
              <w:r w:rsidR="00A348E7" w:rsidRPr="00D72CBE">
                <w:rPr>
                  <w:rFonts w:eastAsia="Times New Roman"/>
                  <w:noProof/>
                  <w:szCs w:val="18"/>
                  <w:lang w:eastAsia="en-AU"/>
                </w:rPr>
                <w:t>Williams &amp; Granara de Willink 1992</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00DE292D" w:rsidRPr="00D72CBE">
              <w:rPr>
                <w:rFonts w:eastAsia="Times New Roman"/>
                <w:szCs w:val="18"/>
                <w:lang w:eastAsia="en-AU"/>
              </w:rPr>
              <w:t>; as</w:t>
            </w:r>
            <w:r w:rsidRPr="00D72CBE">
              <w:rPr>
                <w:rFonts w:eastAsia="Times New Roman"/>
                <w:i/>
                <w:szCs w:val="18"/>
                <w:lang w:eastAsia="en-AU"/>
              </w:rPr>
              <w:t xml:space="preserve"> P. </w:t>
            </w:r>
            <w:r w:rsidR="00DE292D" w:rsidRPr="00D72CBE">
              <w:rPr>
                <w:rFonts w:eastAsia="Times New Roman"/>
                <w:i/>
                <w:szCs w:val="18"/>
                <w:lang w:eastAsia="en-AU"/>
              </w:rPr>
              <w:t xml:space="preserve">malacearum </w:t>
            </w:r>
            <w:r w:rsidR="00DE292D" w:rsidRPr="00D72CBE">
              <w:rPr>
                <w:rFonts w:eastAsia="Times New Roman"/>
                <w:szCs w:val="18"/>
                <w:lang w:eastAsia="en-AU"/>
              </w:rPr>
              <w:t xml:space="preserve">in </w:t>
            </w:r>
            <w:r w:rsidR="00A348E7" w:rsidRPr="00D72CBE">
              <w:rPr>
                <w:szCs w:val="18"/>
              </w:rPr>
              <w:fldChar w:fldCharType="begin"/>
            </w:r>
            <w:r w:rsidR="00A348E7" w:rsidRPr="00D72CBE">
              <w:rPr>
                <w:szCs w:val="18"/>
              </w:rPr>
              <w:instrText xml:space="preserve"> ADDIN EN.CITE &lt;EndNote&gt;&lt;Cite&gt;&lt;Author&gt;Brookes&lt;/Author&gt;&lt;Year&gt;1957&lt;/Year&gt;&lt;RecNum&gt;21112&lt;/RecNum&gt;&lt;DisplayText&gt;(Brookes 1957)&lt;/DisplayText&gt;&lt;record&gt;&lt;rec-number&gt;21112&lt;/rec-number&gt;&lt;foreign-keys&gt;&lt;key app="EN" db-id="pxwxw0er9zv2fxezxdk5tt5utz5p5vtrwdv0" timestamp="1451972843"&gt;21112&lt;/key&gt;&lt;/foreign-keys&gt;&lt;ref-type name="Journal Article"&gt;17&lt;/ref-type&gt;&lt;contributors&gt;&lt;authors&gt;&lt;author&gt;Brookes,H.M.&lt;/author&gt;&lt;/authors&gt;&lt;/contributors&gt;&lt;titles&gt;&lt;title&gt;The Coccoidea (Homoptera) naturalized in South Australia: an annotated list&lt;/title&gt;&lt;secondary-title&gt;Transactions of the Royal Society of South Australia&lt;/secondary-title&gt;&lt;/titles&gt;&lt;periodical&gt;&lt;full-title&gt;Transactions of the Royal Society of South Australia&lt;/full-title&gt;&lt;/periodical&gt;&lt;pages&gt;81-90&lt;/pages&gt;&lt;volume&gt;80&lt;/volume&gt;&lt;keywords&gt;&lt;keyword&gt;Australia&lt;/keyword&gt;&lt;keyword&gt;Coccoidea&lt;/keyword&gt;&lt;keyword&gt;Cockerell&lt;/keyword&gt;&lt;keyword&gt;Eriococcus&lt;/keyword&gt;&lt;keyword&gt;first&lt;/keyword&gt;&lt;keyword&gt;Homoptera&lt;/keyword&gt;&lt;keyword&gt;Indigenous&lt;/keyword&gt;&lt;keyword&gt;insect&lt;/keyword&gt;&lt;keyword&gt;Insects&lt;/keyword&gt;&lt;keyword&gt;Mealybug&lt;/keyword&gt;&lt;keyword&gt;Phenacoccus&lt;/keyword&gt;&lt;keyword&gt;Pseudococcus&lt;/keyword&gt;&lt;keyword&gt;Quarantine&lt;/keyword&gt;&lt;keyword&gt;Records&lt;/keyword&gt;&lt;keyword&gt;Scale insect&lt;/keyword&gt;&lt;keyword&gt;Scale insects&lt;/keyword&gt;&lt;keyword&gt;Scales&lt;/keyword&gt;&lt;keyword&gt;Scales insects&lt;/keyword&gt;&lt;keyword&gt;Services&lt;/keyword&gt;&lt;keyword&gt;South Australia&lt;/keyword&gt;&lt;keyword&gt;Species&lt;/keyword&gt;&lt;keyword&gt;Time&lt;/keyword&gt;&lt;/keywords&gt;&lt;dates&gt;&lt;year&gt;1957&lt;/year&gt;&lt;/dates&gt;&lt;orig-pub&gt;&lt;style face="underline" font="default" size="100%"&gt;J:\E Library\Plant Catalogue\B&lt;/style&gt;&lt;/orig-pub&gt;&lt;label&gt;85898&lt;/label&gt;&lt;urls&gt;&lt;/urls&gt;&lt;custom1&gt;Mealybug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83" w:tooltip="Brookes, 1957 #21112" w:history="1">
              <w:r w:rsidR="00A348E7" w:rsidRPr="00D72CBE">
                <w:rPr>
                  <w:noProof/>
                  <w:szCs w:val="18"/>
                </w:rPr>
                <w:t>Brookes 1957</w:t>
              </w:r>
            </w:hyperlink>
            <w:r w:rsidR="00A348E7" w:rsidRPr="00D72CBE">
              <w:rPr>
                <w:noProof/>
                <w:szCs w:val="18"/>
              </w:rPr>
              <w:t>)</w:t>
            </w:r>
            <w:r w:rsidR="00A348E7" w:rsidRPr="00D72CBE">
              <w:rPr>
                <w:szCs w:val="18"/>
              </w:rPr>
              <w:fldChar w:fldCharType="end"/>
            </w:r>
            <w:r w:rsidR="00DE292D" w:rsidRPr="00D72CBE">
              <w:rPr>
                <w:szCs w:val="18"/>
              </w:rPr>
              <w:t>]</w:t>
            </w:r>
          </w:p>
        </w:tc>
        <w:tc>
          <w:tcPr>
            <w:tcW w:w="1172" w:type="dxa"/>
          </w:tcPr>
          <w:p w14:paraId="21B8068B" w14:textId="77777777" w:rsidR="00DE292D" w:rsidRPr="00D72CBE" w:rsidRDefault="00DE292D" w:rsidP="00DE292D">
            <w:pPr>
              <w:pStyle w:val="TableText"/>
            </w:pPr>
            <w:r w:rsidRPr="00D72CBE">
              <w:rPr>
                <w:szCs w:val="18"/>
              </w:rPr>
              <w:t>1, 2, 4, 5</w:t>
            </w:r>
          </w:p>
        </w:tc>
        <w:tc>
          <w:tcPr>
            <w:tcW w:w="1985" w:type="dxa"/>
          </w:tcPr>
          <w:p w14:paraId="2BDFC14A" w14:textId="25001413" w:rsidR="00DE292D" w:rsidRPr="00D72CBE" w:rsidRDefault="00DE292D" w:rsidP="00A348E7">
            <w:pPr>
              <w:pStyle w:val="TableText"/>
            </w:pPr>
            <w:r w:rsidRPr="00D72CBE">
              <w:rPr>
                <w:szCs w:val="18"/>
              </w:rPr>
              <w:t xml:space="preserve">Worldwide </w:t>
            </w:r>
            <w:r w:rsidR="00A348E7" w:rsidRPr="00D72CBE">
              <w:rPr>
                <w:szCs w:val="18"/>
              </w:rPr>
              <w:fldChar w:fldCharType="begin">
                <w:fldData xml:space="preserve">PEVuZE5vdGU+PENpdGU+PEF1dGhvcj5DaGFybGVzPC9BdXRob3I+PFllYXI+MTk5MzwvWWVhcj48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amo8L2N1c3RvbTE+PC9yZWNvcmQ+PC9DaXRlPjxDaXRlPjxBdXRob3I+TW9naGFkZGFtPC9BdXRo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PEVuZE5vdGU+PENpdGU+PEF1dGhvcj5DaGFybGVzPC9BdXRob3I+PFllYXI+MTk5MzwvWWVhcj48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amo8L2N1c3RvbTE+PC9yZWNvcmQ+PC9DaXRlPjxDaXRlPjxBdXRob3I+TW9naGFkZGFtPC9BdXRo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5" w:tooltip="Charles, 1993 #484" w:history="1">
              <w:r w:rsidR="00A348E7" w:rsidRPr="00D72CBE">
                <w:rPr>
                  <w:noProof/>
                  <w:szCs w:val="18"/>
                </w:rPr>
                <w:t>Charles 1993</w:t>
              </w:r>
            </w:hyperlink>
            <w:r w:rsidR="00A348E7" w:rsidRPr="00D72CBE">
              <w:rPr>
                <w:noProof/>
                <w:szCs w:val="18"/>
              </w:rPr>
              <w:t xml:space="preserve">; </w:t>
            </w:r>
            <w:hyperlink w:anchor="_ENREF_114" w:tooltip="Clearwater, 2001 #811" w:history="1">
              <w:r w:rsidR="00A348E7" w:rsidRPr="00D72CBE">
                <w:rPr>
                  <w:noProof/>
                  <w:szCs w:val="18"/>
                </w:rPr>
                <w:t>Clearwater 2001</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19" w:tooltip="Malumphy, 2008 #9057" w:history="1">
              <w:r w:rsidR="00A348E7" w:rsidRPr="00D72CBE">
                <w:rPr>
                  <w:noProof/>
                  <w:szCs w:val="18"/>
                </w:rPr>
                <w:t>Malumphy, Ostrauskas &amp; Pye 2008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354" w:tooltip="Moghaddam, 2006 #8790" w:history="1">
              <w:r w:rsidR="00A348E7" w:rsidRPr="00D72CBE">
                <w:rPr>
                  <w:noProof/>
                  <w:szCs w:val="18"/>
                </w:rPr>
                <w:t>Moghaddam 2006</w:t>
              </w:r>
            </w:hyperlink>
            <w:r w:rsidR="00A348E7" w:rsidRPr="00D72CBE">
              <w:rPr>
                <w:noProof/>
                <w:szCs w:val="18"/>
              </w:rPr>
              <w:t xml:space="preserve">; </w:t>
            </w:r>
            <w:hyperlink w:anchor="_ENREF_458" w:tooltip="Walker, 1998 #2743" w:history="1">
              <w:r w:rsidR="00A348E7" w:rsidRPr="00D72CBE">
                <w:rPr>
                  <w:noProof/>
                  <w:szCs w:val="18"/>
                </w:rPr>
                <w:t>Walker et al. 1998</w:t>
              </w:r>
            </w:hyperlink>
            <w:r w:rsidR="00A348E7" w:rsidRPr="00D72CBE">
              <w:rPr>
                <w:noProof/>
                <w:szCs w:val="18"/>
              </w:rPr>
              <w:t xml:space="preserve">; </w:t>
            </w:r>
            <w:hyperlink w:anchor="_ENREF_460" w:tooltip="Walton, 2004 #114" w:history="1">
              <w:r w:rsidR="00A348E7" w:rsidRPr="00D72CBE">
                <w:rPr>
                  <w:noProof/>
                  <w:szCs w:val="18"/>
                </w:rPr>
                <w:t>Walton &amp; Pringle 2004a</w:t>
              </w:r>
            </w:hyperlink>
            <w:r w:rsidR="00A348E7" w:rsidRPr="00D72CBE">
              <w:rPr>
                <w:noProof/>
                <w:szCs w:val="18"/>
              </w:rPr>
              <w:t>)</w:t>
            </w:r>
            <w:r w:rsidR="00A348E7" w:rsidRPr="00D72CBE">
              <w:rPr>
                <w:szCs w:val="18"/>
              </w:rPr>
              <w:fldChar w:fldCharType="end"/>
            </w:r>
            <w:r w:rsidRPr="00D72CBE">
              <w:rPr>
                <w:szCs w:val="18"/>
              </w:rPr>
              <w:t xml:space="preserve"> </w:t>
            </w:r>
          </w:p>
        </w:tc>
        <w:tc>
          <w:tcPr>
            <w:tcW w:w="1562" w:type="dxa"/>
          </w:tcPr>
          <w:p w14:paraId="4206EF9A" w14:textId="29DD1861" w:rsidR="00DE292D" w:rsidRPr="00D72CBE" w:rsidRDefault="00DE292D" w:rsidP="00DE292D">
            <w:pPr>
              <w:pStyle w:val="TableText"/>
              <w:rPr>
                <w:szCs w:val="18"/>
              </w:rPr>
            </w:pPr>
            <w:r w:rsidRPr="00D72CBE">
              <w:rPr>
                <w:szCs w:val="18"/>
              </w:rPr>
              <w:t xml:space="preserve">Yes, NSW, NT, Qld, SA, Vic, WA      </w:t>
            </w:r>
            <w:r w:rsidR="00A348E7" w:rsidRPr="00D72CBE">
              <w:rPr>
                <w:szCs w:val="18"/>
              </w:rPr>
              <w:fldChar w:fldCharType="begin">
                <w:fldData xml:space="preserve">PEVuZE5vdGU+PENpdGU+PEF1dGhvcj5XaWxsaWFtczwvQXV0aG9yPjxZZWFyPjE5ODU8L1llYXI+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ZXN0ZXJuIEF1c3RyYWxpYTwva2V5d29yZD48a2V5d29yZD5XZXN0ZXJuIEF1c3RyYWxpYSBPcmdh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PjQ1PC9yZWYtdHlwZT48Y29udHJpYnV0b3JzPjxhdXRob3JzPjxhdXRob3I+R2FyY8OtYSwgTS48
L2F1dGhvcj48YXV0aG9yPkRlbm5vLCBCLjwvYXV0aG9yPjxhdXRob3I+TWlsbGVyLCBELlIuPC9h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PEVuZE5vdGU+PENpdGU+PEF1dGhvcj5XaWxsaWFtczwvQXV0aG9yPjxZZWFyPjE5ODU8L1llYXI+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ZXN0ZXJuIEF1c3RyYWxpYTwva2V5d29yZD48a2V5d29yZD5XZXN0ZXJuIEF1c3RyYWxpYSBPcmdh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PjQ1PC9yZWYtdHlwZT48Y29udHJpYnV0b3JzPjxhdXRob3JzPjxhdXRob3I+R2FyY8OtYSwgTS48
L2F1dGhvcj48YXV0aG9yPkRlbm5vLCBCLjwvYXV0aG9yPjxhdXRob3I+TWlsbGVyLCBELlIuPC9h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5" w:tooltip="Baker, 2000 #3244" w:history="1">
              <w:r w:rsidR="00A348E7" w:rsidRPr="00D72CBE">
                <w:rPr>
                  <w:noProof/>
                  <w:szCs w:val="18"/>
                </w:rPr>
                <w:t>Baker &amp; Huynh 2000</w:t>
              </w:r>
            </w:hyperlink>
            <w:r w:rsidR="00A348E7" w:rsidRPr="00D72CBE">
              <w:rPr>
                <w:noProof/>
                <w:szCs w:val="18"/>
              </w:rPr>
              <w:t xml:space="preserve">; </w:t>
            </w:r>
            <w:hyperlink w:anchor="_ENREF_83" w:tooltip="Brookes, 1957 #21112" w:history="1">
              <w:r w:rsidR="00A348E7" w:rsidRPr="00D72CBE">
                <w:rPr>
                  <w:noProof/>
                  <w:szCs w:val="18"/>
                </w:rPr>
                <w:t>Brookes 1957</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12" w:tooltip="Government of Western Australia, 2015 #22838" w:history="1">
              <w:r w:rsidR="00A348E7" w:rsidRPr="00D72CBE">
                <w:rPr>
                  <w:noProof/>
                  <w:szCs w:val="18"/>
                </w:rPr>
                <w:t>Government of Western Australia 2015</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1F22B7DF" w14:textId="42D395A4" w:rsidR="00DE292D" w:rsidRPr="00D72CBE" w:rsidRDefault="00DE292D" w:rsidP="00DE292D">
            <w:pPr>
              <w:pStyle w:val="TableText"/>
              <w:rPr>
                <w:szCs w:val="18"/>
              </w:rPr>
            </w:pPr>
          </w:p>
        </w:tc>
        <w:tc>
          <w:tcPr>
            <w:tcW w:w="2636" w:type="dxa"/>
          </w:tcPr>
          <w:p w14:paraId="11F4A016" w14:textId="654CE7A5" w:rsidR="00DE292D" w:rsidRPr="00D72CBE" w:rsidRDefault="00DE292D" w:rsidP="00DE292D">
            <w:pPr>
              <w:pStyle w:val="TableText"/>
              <w:rPr>
                <w:szCs w:val="18"/>
              </w:rPr>
            </w:pPr>
            <w:r w:rsidRPr="00D72CBE">
              <w:rPr>
                <w:szCs w:val="18"/>
              </w:rPr>
              <w:t xml:space="preserve">On all parts of numerous host plants including major horticultural crops such as mango, lychee, kiwifruit, citrus, passion fruit, apple, pear and grapevine </w:t>
            </w:r>
            <w:r w:rsidR="00A348E7" w:rsidRPr="00D72CBE">
              <w:rPr>
                <w:szCs w:val="18"/>
              </w:rPr>
              <w:fldChar w:fldCharType="begin">
                <w:fldData xml:space="preserve">PEVuZE5vdGU+PENpdGU+PEF1dGhvcj5XaWxsaWFtczwvQXV0aG9yPjxZZWFyPjE5ODU8L1llYXI+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PEVuZE5vdGU+PENpdGU+PEF1dGhvcj5XaWxsaWFtczwvQXV0aG9yPjxZZWFyPjE5ODU8L1llYXI+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05" w:tooltip="Charles, 1993 #484" w:history="1">
              <w:r w:rsidR="00A348E7" w:rsidRPr="00D72CBE">
                <w:rPr>
                  <w:noProof/>
                  <w:szCs w:val="18"/>
                </w:rPr>
                <w:t>Charles 1993</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r w:rsidRPr="00D72CBE">
              <w:rPr>
                <w:szCs w:val="18"/>
              </w:rPr>
              <w:t xml:space="preserve">; also on ornamentals </w:t>
            </w:r>
            <w:r w:rsidR="00A348E7" w:rsidRPr="00D72CBE">
              <w:rPr>
                <w:szCs w:val="18"/>
              </w:rPr>
              <w:fldChar w:fldCharType="begin">
                <w:fldData xml:space="preserve">PEVuZE5vdGU+PENpdGU+PEF1dGhvcj5Nb2doYWRkYW08L0F1dGhvcj48WWVhcj4yMDA2PC9ZZWFy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PEVuZE5vdGU+PENpdGU+PEF1dGhvcj5Nb2doYWRkYW08L0F1dGhvcj48WWVhcj4yMDA2PC9ZZWFy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19" w:tooltip="Malumphy, 2008 #9057" w:history="1">
              <w:r w:rsidR="00A348E7" w:rsidRPr="00D72CBE">
                <w:rPr>
                  <w:noProof/>
                  <w:szCs w:val="18"/>
                </w:rPr>
                <w:t>Malumphy, Ostrauskas &amp; Pye 2008</w:t>
              </w:r>
            </w:hyperlink>
            <w:r w:rsidR="00A348E7" w:rsidRPr="00D72CBE">
              <w:rPr>
                <w:noProof/>
                <w:szCs w:val="18"/>
              </w:rPr>
              <w:t xml:space="preserve">; </w:t>
            </w:r>
            <w:hyperlink w:anchor="_ENREF_354" w:tooltip="Moghaddam, 2006 #8790" w:history="1">
              <w:r w:rsidR="00A348E7" w:rsidRPr="00D72CBE">
                <w:rPr>
                  <w:noProof/>
                  <w:szCs w:val="18"/>
                </w:rPr>
                <w:t>Moghaddam 2006</w:t>
              </w:r>
            </w:hyperlink>
            <w:r w:rsidR="00A348E7" w:rsidRPr="00D72CBE">
              <w:rPr>
                <w:noProof/>
                <w:szCs w:val="18"/>
              </w:rPr>
              <w:t>)</w:t>
            </w:r>
            <w:r w:rsidR="00A348E7" w:rsidRPr="00D72CBE">
              <w:rPr>
                <w:szCs w:val="18"/>
              </w:rPr>
              <w:fldChar w:fldCharType="end"/>
            </w:r>
            <w:r w:rsidRPr="00D72CBE">
              <w:rPr>
                <w:szCs w:val="18"/>
              </w:rPr>
              <w:t xml:space="preserve">. In Australia it is widely known as a root species, damaging lawns and tubers and corms in storage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D72CBE">
              <w:rPr>
                <w:szCs w:val="18"/>
              </w:rPr>
              <w:fldChar w:fldCharType="separate"/>
            </w:r>
            <w:r w:rsidR="00A348E7" w:rsidRPr="00D72CBE">
              <w:rPr>
                <w:noProof/>
                <w:szCs w:val="18"/>
              </w:rPr>
              <w:t>(</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70AE16B3" w14:textId="6F0EDED1" w:rsidR="00DE292D" w:rsidRPr="00D72CBE" w:rsidRDefault="00DE292D" w:rsidP="00A348E7">
            <w:pPr>
              <w:pStyle w:val="TableText"/>
            </w:pPr>
            <w:r w:rsidRPr="00D72CBE">
              <w:rPr>
                <w:szCs w:val="18"/>
              </w:rPr>
              <w:t xml:space="preserve">Assessed as on pathway for table grapes from California </w:t>
            </w:r>
            <w:r w:rsidR="00A348E7" w:rsidRPr="00D72CBE">
              <w:rPr>
                <w:szCs w:val="18"/>
              </w:rPr>
              <w:fldChar w:fldCharType="begin"/>
            </w:r>
            <w:r w:rsidR="00A348E7" w:rsidRPr="00D72CBE">
              <w:rPr>
                <w:szCs w:val="18"/>
              </w:rPr>
              <w:instrText xml:space="preserve"> ADDIN EN.CITE &lt;EndNote&gt;&lt;Cite&gt;&lt;Author&gt;AQIS&lt;/Author&gt;&lt;Year&gt;2000&lt;/Year&gt;&lt;RecNum&gt;6480&lt;/RecNum&gt;&lt;DisplayText&gt;(AQIS 2000)&lt;/DisplayText&gt;&lt;record&gt;&lt;rec-number&gt;6480&lt;/rec-number&gt;&lt;foreign-keys&gt;&lt;key app="EN" db-id="pxwxw0er9zv2fxezxdk5tt5utz5p5vtrwdv0" timestamp="1451972524"&gt;6480&lt;/key&gt;&lt;/foreign-keys&gt;&lt;ref-type name="Report"&gt;27&lt;/ref-type&gt;&lt;contributors&gt;&lt;authors&gt;&lt;author&gt;AQIS&lt;/author&gt;&lt;/authors&gt;&lt;/contributors&gt;&lt;titles&gt;&lt;title&gt;&lt;style face="normal" font="default" size="100%"&gt;Final import risk analysis for the importation of fresh table grapes (&lt;/style&gt;&lt;style face="italic" font="default" size="100%"&gt;Vitis vinifera&lt;/style&gt;&lt;style face="normal" font="default" size="100%"&gt; L.) from the state of California in the United States of America&lt;/style&gt;&lt;/title&gt;&lt;/titles&gt;&lt;pages&gt;1-49&lt;/pages&gt;&lt;keywords&gt;&lt;keyword&gt;America&lt;/keyword&gt;&lt;keyword&gt;Analysis&lt;/keyword&gt;&lt;keyword&gt;California&lt;/keyword&gt;&lt;keyword&gt;grape&lt;/keyword&gt;&lt;keyword&gt;Grapes&lt;/keyword&gt;&lt;keyword&gt;Import&lt;/keyword&gt;&lt;keyword&gt;Import risk analysis&lt;/keyword&gt;&lt;keyword&gt;importation&lt;/keyword&gt;&lt;keyword&gt;l&lt;/keyword&gt;&lt;keyword&gt;risk&lt;/keyword&gt;&lt;keyword&gt;Risk analysis&lt;/keyword&gt;&lt;keyword&gt;Risks&lt;/keyword&gt;&lt;keyword&gt;table grape&lt;/keyword&gt;&lt;keyword&gt;Table grapes&lt;/keyword&gt;&lt;keyword&gt;United States of America&lt;/keyword&gt;&lt;keyword&gt;Vitis&lt;/keyword&gt;&lt;keyword&gt;Vitis vinifera&lt;/keyword&gt;&lt;/keywords&gt;&lt;dates&gt;&lt;year&gt;2000&lt;/year&gt;&lt;/dates&gt;&lt;pub-location&gt;Canberra&lt;/pub-location&gt;&lt;publisher&gt;Australian Quarantine and Inspection Service&lt;/publisher&gt;&lt;orig-pub&gt;&lt;style face="underline" font="default" size="100%"&gt;J:\E Library\Plant Catalogue\A&lt;/style&gt;&lt;/orig-pub&gt;&lt;label&gt;69934&lt;/label&gt;&lt;urls&gt;&lt;/urls&gt;&lt;custom1&gt;China table grapes sg&lt;/custom1&gt;&lt;/record&gt;&lt;/Cite&gt;&lt;/EndNote&gt;</w:instrText>
            </w:r>
            <w:r w:rsidR="00A348E7" w:rsidRPr="00D72CBE">
              <w:rPr>
                <w:szCs w:val="18"/>
              </w:rPr>
              <w:fldChar w:fldCharType="separate"/>
            </w:r>
            <w:r w:rsidR="00A348E7" w:rsidRPr="00D72CBE">
              <w:rPr>
                <w:noProof/>
                <w:szCs w:val="18"/>
              </w:rPr>
              <w:t>(</w:t>
            </w:r>
            <w:hyperlink w:anchor="_ENREF_27" w:tooltip="AQIS, 2000 #6480" w:history="1">
              <w:r w:rsidR="00A348E7" w:rsidRPr="00D72CBE">
                <w:rPr>
                  <w:noProof/>
                  <w:szCs w:val="18"/>
                </w:rPr>
                <w:t>AQIS 2000</w:t>
              </w:r>
            </w:hyperlink>
            <w:r w:rsidR="00A348E7" w:rsidRPr="00D72CBE">
              <w:rPr>
                <w:noProof/>
                <w:szCs w:val="18"/>
              </w:rPr>
              <w:t>)</w:t>
            </w:r>
            <w:r w:rsidR="00A348E7" w:rsidRPr="00D72CBE">
              <w:rPr>
                <w:szCs w:val="18"/>
              </w:rPr>
              <w:fldChar w:fldCharType="end"/>
            </w:r>
            <w:r w:rsidRPr="00D72CBE">
              <w:rPr>
                <w:szCs w:val="18"/>
              </w:rPr>
              <w:t xml:space="preserve">          </w:t>
            </w:r>
          </w:p>
        </w:tc>
        <w:tc>
          <w:tcPr>
            <w:tcW w:w="2715" w:type="dxa"/>
          </w:tcPr>
          <w:p w14:paraId="61A9BF65" w14:textId="6E63A944" w:rsidR="00DE292D" w:rsidRPr="00D72CBE" w:rsidRDefault="00DE292D" w:rsidP="00DE292D">
            <w:pPr>
              <w:pStyle w:val="TableText"/>
              <w:rPr>
                <w:szCs w:val="18"/>
              </w:rPr>
            </w:pPr>
            <w:r w:rsidRPr="00D72CBE">
              <w:rPr>
                <w:szCs w:val="18"/>
              </w:rPr>
              <w:t xml:space="preserve">Adult intercepted in Australia on capsicum and orange; on foliage of </w:t>
            </w:r>
            <w:r w:rsidRPr="00D72CBE">
              <w:rPr>
                <w:i/>
                <w:szCs w:val="18"/>
              </w:rPr>
              <w:t>Aglaonema</w:t>
            </w:r>
            <w:r w:rsidRPr="00D72CBE">
              <w:rPr>
                <w:szCs w:val="18"/>
              </w:rPr>
              <w:t xml:space="preserve"> by cruise vessel; on peach fruit and orchid cut-flower </w:t>
            </w:r>
            <w:r w:rsidR="008D0E49" w:rsidRPr="00D72CBE">
              <w:rPr>
                <w:szCs w:val="18"/>
              </w:rPr>
              <w:t>in</w:t>
            </w:r>
            <w:r w:rsidRPr="00D72CBE">
              <w:rPr>
                <w:szCs w:val="18"/>
              </w:rPr>
              <w:t xml:space="preserve"> air cargo; on </w:t>
            </w:r>
            <w:r w:rsidRPr="00D72CBE">
              <w:rPr>
                <w:i/>
                <w:szCs w:val="18"/>
              </w:rPr>
              <w:t>Vitis</w:t>
            </w:r>
            <w:r w:rsidRPr="00D72CBE">
              <w:rPr>
                <w:szCs w:val="18"/>
              </w:rPr>
              <w:t xml:space="preserve"> for nursery stock </w:t>
            </w:r>
            <w:r w:rsidR="008D0E49" w:rsidRPr="00D72CBE">
              <w:rPr>
                <w:szCs w:val="18"/>
              </w:rPr>
              <w:t>in</w:t>
            </w:r>
            <w:r w:rsidRPr="00D72CBE">
              <w:rPr>
                <w:szCs w:val="18"/>
              </w:rPr>
              <w:t xml:space="preserve"> air</w:t>
            </w:r>
          </w:p>
          <w:p w14:paraId="482074F6" w14:textId="7079E8EF" w:rsidR="00DE292D" w:rsidRPr="00D72CBE" w:rsidRDefault="00DE292D" w:rsidP="00A348E7">
            <w:pPr>
              <w:pStyle w:val="TableText"/>
            </w:pPr>
            <w:r w:rsidRPr="00D72CBE">
              <w:rPr>
                <w:szCs w:val="18"/>
              </w:rPr>
              <w:t xml:space="preserve">On </w:t>
            </w:r>
            <w:r w:rsidRPr="00D72CBE">
              <w:rPr>
                <w:i/>
                <w:szCs w:val="18"/>
              </w:rPr>
              <w:t>Mangifera indica</w:t>
            </w:r>
            <w:r w:rsidRPr="00D72CBE">
              <w:rPr>
                <w:szCs w:val="18"/>
              </w:rPr>
              <w:t xml:space="preserve"> from the Philippines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intercepted in the USA often on cactus but also other hosts plants from nearly any area of the world since it occurs outdoors in warm areas, in greenhouses and indoor landscapes in cooler areas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Punica</w:t>
            </w:r>
            <w:r w:rsidRPr="00D72CBE">
              <w:rPr>
                <w:szCs w:val="18"/>
              </w:rPr>
              <w:t xml:space="preserve"> from China to South Korea </w:t>
            </w:r>
            <w:r w:rsidR="00A348E7" w:rsidRPr="00D72CBE">
              <w:rPr>
                <w:szCs w:val="18"/>
              </w:rPr>
              <w:fldChar w:fldCharType="begin"/>
            </w:r>
            <w:r w:rsidR="00A348E7" w:rsidRPr="00D72CBE">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D72CBE">
              <w:rPr>
                <w:szCs w:val="18"/>
              </w:rPr>
              <w:fldChar w:fldCharType="separate"/>
            </w:r>
            <w:r w:rsidR="00A348E7" w:rsidRPr="00D72CBE">
              <w:rPr>
                <w:noProof/>
                <w:szCs w:val="18"/>
              </w:rPr>
              <w:t>(</w:t>
            </w:r>
            <w:hyperlink w:anchor="_ENREF_260" w:tooltip="Ji, 2010 #19987" w:history="1">
              <w:r w:rsidR="00A348E7" w:rsidRPr="00D72CBE">
                <w:rPr>
                  <w:noProof/>
                  <w:szCs w:val="18"/>
                </w:rPr>
                <w:t>Ji, Wu &amp; Suh 2010</w:t>
              </w:r>
            </w:hyperlink>
            <w:r w:rsidR="00A348E7" w:rsidRPr="00D72CBE">
              <w:rPr>
                <w:noProof/>
                <w:szCs w:val="18"/>
              </w:rPr>
              <w:t>)</w:t>
            </w:r>
            <w:r w:rsidR="00A348E7" w:rsidRPr="00D72CBE">
              <w:rPr>
                <w:szCs w:val="18"/>
              </w:rPr>
              <w:fldChar w:fldCharType="end"/>
            </w:r>
            <w:r w:rsidRPr="00D72CBE">
              <w:t xml:space="preserve"> </w:t>
            </w:r>
          </w:p>
        </w:tc>
        <w:tc>
          <w:tcPr>
            <w:tcW w:w="1342" w:type="dxa"/>
          </w:tcPr>
          <w:p w14:paraId="2033D118" w14:textId="77777777" w:rsidR="00DE292D" w:rsidRPr="00D72CBE" w:rsidRDefault="00DE292D" w:rsidP="00DE292D">
            <w:pPr>
              <w:pStyle w:val="TableText"/>
              <w:rPr>
                <w:rFonts w:cs="Calibri"/>
                <w:color w:val="000000"/>
                <w:szCs w:val="18"/>
              </w:rPr>
            </w:pPr>
            <w:r w:rsidRPr="00D72CBE">
              <w:rPr>
                <w:rFonts w:cs="Calibri"/>
                <w:color w:val="000000"/>
                <w:szCs w:val="18"/>
              </w:rPr>
              <w:t>No</w:t>
            </w:r>
          </w:p>
        </w:tc>
        <w:tc>
          <w:tcPr>
            <w:tcW w:w="1379" w:type="dxa"/>
          </w:tcPr>
          <w:p w14:paraId="7EE94362" w14:textId="0AFF71FA" w:rsidR="00DE292D" w:rsidRPr="00D72CBE" w:rsidRDefault="00DE292D" w:rsidP="00A348E7">
            <w:pPr>
              <w:pStyle w:val="TableText"/>
              <w:rPr>
                <w:rFonts w:cs="Calibri"/>
                <w:color w:val="000000"/>
                <w:szCs w:val="18"/>
              </w:rPr>
            </w:pPr>
            <w:r w:rsidRPr="00D72CBE">
              <w:rPr>
                <w:rFonts w:cs="Calibri"/>
                <w:color w:val="000000"/>
                <w:szCs w:val="18"/>
              </w:rPr>
              <w:t xml:space="preserve">Yes </w:t>
            </w:r>
            <w:r w:rsidR="00A348E7" w:rsidRPr="00D72CBE">
              <w:rPr>
                <w:rFonts w:cs="Calibri"/>
                <w:color w:val="000000"/>
                <w:szCs w:val="18"/>
              </w:rPr>
              <w:fldChar w:fldCharType="begin">
                <w:fldData xml:space="preserve">PEVuZE5vdGU+PENpdGU+PEF1dGhvcj5HYXJhdTwvQXV0aG9yPjxZZWFyPjE5OTU8L1llYXI+PFJl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</w:fldData>
              </w:fldChar>
            </w:r>
            <w:r w:rsidR="00A348E7" w:rsidRPr="00D72CBE">
              <w:rPr>
                <w:rFonts w:cs="Calibri"/>
                <w:color w:val="000000"/>
                <w:szCs w:val="18"/>
              </w:rPr>
              <w:instrText xml:space="preserve"> ADDIN EN.CITE </w:instrText>
            </w:r>
            <w:r w:rsidR="00A348E7" w:rsidRPr="00D72CBE">
              <w:rPr>
                <w:rFonts w:cs="Calibri"/>
                <w:color w:val="000000"/>
                <w:szCs w:val="18"/>
              </w:rPr>
              <w:fldChar w:fldCharType="begin">
                <w:fldData xml:space="preserve">PEVuZE5vdGU+PENpdGU+PEF1dGhvcj5HYXJhdTwvQXV0aG9yPjxZZWFyPjE5OTU8L1llYXI+PFJl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</w:fldData>
              </w:fldChar>
            </w:r>
            <w:r w:rsidR="00A348E7" w:rsidRPr="00D72CBE">
              <w:rPr>
                <w:rFonts w:cs="Calibri"/>
                <w:color w:val="000000"/>
                <w:szCs w:val="18"/>
              </w:rPr>
              <w:instrText xml:space="preserve"> ADDIN EN.CITE.DATA </w:instrText>
            </w:r>
            <w:r w:rsidR="00A348E7" w:rsidRPr="00D72CBE">
              <w:rPr>
                <w:rFonts w:cs="Calibri"/>
                <w:color w:val="000000"/>
                <w:szCs w:val="18"/>
              </w:rPr>
            </w:r>
            <w:r w:rsidR="00A348E7" w:rsidRPr="00D72CBE">
              <w:rPr>
                <w:rFonts w:cs="Calibri"/>
                <w:color w:val="000000"/>
                <w:szCs w:val="18"/>
              </w:rPr>
              <w:fldChar w:fldCharType="end"/>
            </w:r>
            <w:r w:rsidR="00A348E7" w:rsidRPr="00D72CBE">
              <w:rPr>
                <w:rFonts w:cs="Calibri"/>
                <w:color w:val="000000"/>
                <w:szCs w:val="18"/>
              </w:rPr>
            </w:r>
            <w:r w:rsidR="00A348E7" w:rsidRPr="00D72CBE">
              <w:rPr>
                <w:rFonts w:cs="Calibri"/>
                <w:color w:val="000000"/>
                <w:szCs w:val="18"/>
              </w:rPr>
              <w:fldChar w:fldCharType="separate"/>
            </w:r>
            <w:r w:rsidR="00A348E7" w:rsidRPr="00D72CBE">
              <w:rPr>
                <w:rFonts w:cs="Calibri"/>
                <w:noProof/>
                <w:color w:val="000000"/>
                <w:szCs w:val="18"/>
              </w:rPr>
              <w:t>(</w:t>
            </w:r>
            <w:hyperlink w:anchor="_ENREF_190" w:tooltip="Garau, 1995 #22272" w:history="1">
              <w:r w:rsidR="00A348E7" w:rsidRPr="00D72CBE">
                <w:rPr>
                  <w:rFonts w:cs="Calibri"/>
                  <w:noProof/>
                  <w:color w:val="000000"/>
                  <w:szCs w:val="18"/>
                </w:rPr>
                <w:t>Garau et al. 1995</w:t>
              </w:r>
            </w:hyperlink>
            <w:r w:rsidR="00A348E7" w:rsidRPr="00D72CBE">
              <w:rPr>
                <w:rFonts w:cs="Calibri"/>
                <w:noProof/>
                <w:color w:val="000000"/>
                <w:szCs w:val="18"/>
              </w:rPr>
              <w:t xml:space="preserve">; </w:t>
            </w:r>
            <w:hyperlink w:anchor="_ENREF_207" w:tooltip="Golino, 2002 #12492" w:history="1">
              <w:r w:rsidR="00A348E7" w:rsidRPr="00D72CBE">
                <w:rPr>
                  <w:rFonts w:cs="Calibri"/>
                  <w:noProof/>
                  <w:color w:val="000000"/>
                  <w:szCs w:val="18"/>
                </w:rPr>
                <w:t>Golino et al. 2002</w:t>
              </w:r>
            </w:hyperlink>
            <w:r w:rsidR="00A348E7" w:rsidRPr="00D72CBE">
              <w:rPr>
                <w:rFonts w:cs="Calibri"/>
                <w:noProof/>
                <w:color w:val="000000"/>
                <w:szCs w:val="18"/>
              </w:rPr>
              <w:t>)</w:t>
            </w:r>
            <w:r w:rsidR="00A348E7" w:rsidRPr="00D72CBE">
              <w:rPr>
                <w:rFonts w:cs="Calibri"/>
                <w:color w:val="000000"/>
                <w:szCs w:val="18"/>
              </w:rPr>
              <w:fldChar w:fldCharType="end"/>
            </w:r>
          </w:p>
        </w:tc>
      </w:tr>
      <w:tr w:rsidR="00A348E7" w:rsidRPr="00D72CBE" w14:paraId="36A4C355" w14:textId="77777777" w:rsidTr="00DE292D">
        <w:tc>
          <w:tcPr>
            <w:tcW w:w="1952" w:type="dxa"/>
          </w:tcPr>
          <w:p w14:paraId="65E2A069" w14:textId="77777777" w:rsidR="00DE292D" w:rsidRPr="00D72CBE" w:rsidRDefault="00DE292D" w:rsidP="00DE292D">
            <w:pPr>
              <w:pStyle w:val="TableText"/>
            </w:pPr>
            <w:r w:rsidRPr="00D72CBE">
              <w:rPr>
                <w:rFonts w:eastAsia="Times New Roman"/>
                <w:i/>
                <w:szCs w:val="18"/>
                <w:lang w:eastAsia="en-AU"/>
              </w:rPr>
              <w:t>Rastrococcus iceryoides</w:t>
            </w:r>
            <w:r w:rsidRPr="00D72CBE">
              <w:rPr>
                <w:rFonts w:eastAsia="Times New Roman"/>
                <w:szCs w:val="18"/>
                <w:lang w:eastAsia="en-AU"/>
              </w:rPr>
              <w:t xml:space="preserve"> (Green)</w:t>
            </w:r>
          </w:p>
        </w:tc>
        <w:tc>
          <w:tcPr>
            <w:tcW w:w="1172" w:type="dxa"/>
          </w:tcPr>
          <w:p w14:paraId="4230C4E5" w14:textId="77777777" w:rsidR="00DE292D" w:rsidRPr="00D72CBE" w:rsidRDefault="00DE292D" w:rsidP="00DE292D">
            <w:pPr>
              <w:pStyle w:val="TableText"/>
            </w:pPr>
            <w:r w:rsidRPr="00D72CBE">
              <w:rPr>
                <w:szCs w:val="18"/>
              </w:rPr>
              <w:t>1, 4, 5</w:t>
            </w:r>
          </w:p>
        </w:tc>
        <w:tc>
          <w:tcPr>
            <w:tcW w:w="1985" w:type="dxa"/>
          </w:tcPr>
          <w:p w14:paraId="63FE5C7B" w14:textId="4E4A14DD" w:rsidR="00DE292D" w:rsidRPr="00D72CBE" w:rsidRDefault="00DE292D" w:rsidP="00A348E7">
            <w:pPr>
              <w:pStyle w:val="TableText"/>
            </w:pPr>
            <w:r w:rsidRPr="00D72CBE">
              <w:rPr>
                <w:szCs w:val="18"/>
              </w:rPr>
              <w:t xml:space="preserve">Africa and Asia </w:t>
            </w:r>
            <w:r w:rsidR="00A348E7" w:rsidRPr="00D72CBE">
              <w:rPr>
                <w:szCs w:val="18"/>
              </w:rPr>
              <w:fldChar w:fldCharType="begin">
                <w:fldData xml:space="preserve">PEVuZE5vdGU+PENpdGU+PEF1dGhvcj5XaWxsaWFtczwvQXV0aG9yPjxZZWFyPjE5ODk8L1llYXI+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YnV0b3JzPjxhdXRob3JzPjxhdXRob3I+R2FyY8OtYSwgTS48L2F1dGhvcj48YXV0aG9yPkRlbm5v
LCBCLjwvYXV0aG9yPjxhdXRob3I+TWlsbGVyLCBELlIuPC9hdXRob3I+PGF1dGhvcj5NaWxsZXIs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PEVuZE5vdGU+PENpdGU+PEF1dGhvcj5XaWxsaWFtczwvQXV0aG9yPjxZZWFyPjE5ODk8L1llYXI+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YnV0b3JzPjxhdXRob3JzPjxhdXRob3I+R2FyY8OtYSwgTS48L2F1dGhvcj48YXV0aG9yPkRlbm5v
LCBCLjwvYXV0aG9yPjxhdXRob3I+TWlsbGVyLCBELlIuPC9hdXRob3I+PGF1dGhvcj5NaWxsZXIs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75" w:tooltip="Kondo, 1995 #20090" w:history="1">
              <w:r w:rsidR="00A348E7" w:rsidRPr="00D72CBE">
                <w:rPr>
                  <w:noProof/>
                  <w:szCs w:val="18"/>
                </w:rPr>
                <w:t>Kondo &amp; Kawai 1995</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65" w:tooltip="Watson, 2005 #2322" w:history="1">
              <w:r w:rsidR="00A348E7" w:rsidRPr="00D72CBE">
                <w:rPr>
                  <w:noProof/>
                  <w:szCs w:val="18"/>
                </w:rPr>
                <w:t>Watson &amp; Kubiriba 2005</w:t>
              </w:r>
            </w:hyperlink>
            <w:r w:rsidR="00A348E7" w:rsidRPr="00D72CBE">
              <w:rPr>
                <w:noProof/>
                <w:szCs w:val="18"/>
              </w:rPr>
              <w:t xml:space="preserve">; </w:t>
            </w:r>
            <w:hyperlink w:anchor="_ENREF_480" w:tooltip="Williams, 1989 #4341" w:history="1">
              <w:r w:rsidR="00A348E7" w:rsidRPr="00D72CBE">
                <w:rPr>
                  <w:noProof/>
                  <w:szCs w:val="18"/>
                </w:rPr>
                <w:t>Williams 1989a</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tc>
        <w:tc>
          <w:tcPr>
            <w:tcW w:w="1562" w:type="dxa"/>
          </w:tcPr>
          <w:p w14:paraId="302ECBFA" w14:textId="77291B5C"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E5401E0" w14:textId="3112BF6E" w:rsidR="00DE292D" w:rsidRPr="00D72CBE" w:rsidRDefault="00DE292D" w:rsidP="00DE292D">
            <w:pPr>
              <w:pStyle w:val="TableText"/>
              <w:rPr>
                <w:szCs w:val="18"/>
              </w:rPr>
            </w:pPr>
            <w:r w:rsidRPr="00D72CBE">
              <w:rPr>
                <w:szCs w:val="18"/>
              </w:rPr>
              <w:t xml:space="preserve">On numerous host plants, including mango, citrus grapevine, cacao, guava and cotton </w:t>
            </w:r>
            <w:r w:rsidR="00A348E7" w:rsidRPr="00D72CBE">
              <w:rPr>
                <w:szCs w:val="18"/>
              </w:rPr>
              <w:fldChar w:fldCharType="begin">
                <w:fldData xml:space="preserve">PEVuZE5vdGU+PENpdGU+PEF1dGhvcj5XaWxsaWFtczwvQXV0aG9yPjxZZWFyPjIwMDQ8L1llYXI+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ZSI+NDU8L3JlZi10eXBlPjxjb250cmlidXRvcnM+PGF1dGhvcnM+PGF1dGhvcj5HYXJjw61hLCBN
LjwvYXV0aG9yPjxhdXRob3I+RGVubm8sIEIuPC9hdXRob3I+PGF1dGhvcj5NaWxsZXIsIEQuUi48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PFJlY051bT4yMzYwPC9SZWNOdW0+PERpc3BsYXlUZXh0PihHYXJjw61hIGV0IGFsLiAyMDE4OyBL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ZSI+NDU8L3JlZi10eXBlPjxjb250cmlidXRvcnM+PGF1dGhvcnM+PGF1dGhvcj5HYXJjw61hLCBN
LjwvYXV0aG9yPjxhdXRob3I+RGVubm8sIEIuPC9hdXRob3I+PGF1dGhvcj5NaWxsZXIsIEQuUi48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75" w:tooltip="Kondo, 1995 #20090" w:history="1">
              <w:r w:rsidR="00A348E7" w:rsidRPr="00D72CBE">
                <w:rPr>
                  <w:noProof/>
                  <w:szCs w:val="18"/>
                </w:rPr>
                <w:t>Kondo &amp; Kawai 1995</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p w14:paraId="47D8AFDD" w14:textId="6B8FDBB5" w:rsidR="00DE292D" w:rsidRPr="00D72CBE" w:rsidRDefault="00DE292D" w:rsidP="00A348E7">
            <w:pPr>
              <w:pStyle w:val="TableText"/>
            </w:pPr>
            <w:r w:rsidRPr="00D72CBE">
              <w:rPr>
                <w:szCs w:val="18"/>
              </w:rPr>
              <w:t xml:space="preserve">Assessed as on pathway for mangoes from India </w:t>
            </w:r>
            <w:r w:rsidR="00A348E7" w:rsidRPr="00D72CBE">
              <w:rPr>
                <w:szCs w:val="18"/>
              </w:rPr>
              <w:fldChar w:fldCharType="begin"/>
            </w:r>
            <w:r w:rsidR="00A348E7" w:rsidRPr="00D72CBE">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D72CBE">
              <w:rPr>
                <w:szCs w:val="18"/>
              </w:rPr>
              <w:fldChar w:fldCharType="separate"/>
            </w:r>
            <w:r w:rsidR="00A348E7" w:rsidRPr="00D72CBE">
              <w:rPr>
                <w:noProof/>
                <w:szCs w:val="18"/>
              </w:rPr>
              <w:t>(</w:t>
            </w:r>
            <w:hyperlink w:anchor="_ENREF_59" w:tooltip="Biosecurity Australia, 2008 #8094" w:history="1">
              <w:r w:rsidR="00A348E7" w:rsidRPr="00D72CBE">
                <w:rPr>
                  <w:noProof/>
                  <w:szCs w:val="18"/>
                </w:rPr>
                <w:t>Biosecurity Australia 2008a</w:t>
              </w:r>
            </w:hyperlink>
            <w:r w:rsidR="00A348E7" w:rsidRPr="00D72CBE">
              <w:rPr>
                <w:noProof/>
                <w:szCs w:val="18"/>
              </w:rPr>
              <w:t>)</w:t>
            </w:r>
            <w:r w:rsidR="00A348E7" w:rsidRPr="00D72CBE">
              <w:rPr>
                <w:szCs w:val="18"/>
              </w:rPr>
              <w:fldChar w:fldCharType="end"/>
            </w:r>
          </w:p>
        </w:tc>
        <w:tc>
          <w:tcPr>
            <w:tcW w:w="2715" w:type="dxa"/>
          </w:tcPr>
          <w:p w14:paraId="5EDF81AF" w14:textId="77777777" w:rsidR="00DE292D" w:rsidRPr="00D72CBE" w:rsidRDefault="00DE292D" w:rsidP="00DE292D">
            <w:pPr>
              <w:pStyle w:val="TableText"/>
              <w:rPr>
                <w:szCs w:val="18"/>
              </w:rPr>
            </w:pPr>
            <w:r w:rsidRPr="00D72CBE">
              <w:rPr>
                <w:szCs w:val="18"/>
              </w:rPr>
              <w:t xml:space="preserve">Adult intercepted in Australia on fresh herb/curry leaves </w:t>
            </w:r>
          </w:p>
          <w:p w14:paraId="3F7EEC98" w14:textId="0BB89D7C" w:rsidR="00DE292D" w:rsidRPr="00D72CBE" w:rsidRDefault="00DE292D" w:rsidP="00A348E7">
            <w:pPr>
              <w:pStyle w:val="TableText"/>
            </w:pPr>
            <w:r w:rsidRPr="00D72CBE">
              <w:rPr>
                <w:szCs w:val="18"/>
              </w:rPr>
              <w:t xml:space="preserve">On aquatic plants from Singapore to England; on </w:t>
            </w:r>
            <w:r w:rsidRPr="00D72CBE">
              <w:rPr>
                <w:i/>
                <w:szCs w:val="18"/>
              </w:rPr>
              <w:t>Codiaeum</w:t>
            </w:r>
            <w:r w:rsidRPr="00D72CBE">
              <w:rPr>
                <w:szCs w:val="18"/>
              </w:rPr>
              <w:t xml:space="preserve"> sp. and </w:t>
            </w:r>
            <w:r w:rsidRPr="00D72CBE">
              <w:rPr>
                <w:i/>
                <w:szCs w:val="18"/>
              </w:rPr>
              <w:t>Citrus</w:t>
            </w:r>
            <w:r w:rsidRPr="00D72CBE">
              <w:rPr>
                <w:szCs w:val="18"/>
              </w:rPr>
              <w:t xml:space="preserve"> sp. from Sri Lanka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Codiaeum</w:t>
            </w:r>
            <w:r w:rsidRPr="00D72CBE">
              <w:rPr>
                <w:szCs w:val="18"/>
              </w:rPr>
              <w:t xml:space="preserve"> and </w:t>
            </w:r>
            <w:r w:rsidRPr="00D72CBE">
              <w:rPr>
                <w:i/>
                <w:szCs w:val="18"/>
              </w:rPr>
              <w:t>Murraya</w:t>
            </w:r>
            <w:r w:rsidRPr="00D72CBE">
              <w:rPr>
                <w:szCs w:val="18"/>
              </w:rPr>
              <w:t xml:space="preserve"> from India, Malaysia, and Sri Lanka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3474AC8" w14:textId="77777777" w:rsidR="00DE292D" w:rsidRPr="00D72CBE" w:rsidRDefault="00DE292D" w:rsidP="00DE292D">
            <w:pPr>
              <w:pStyle w:val="TableText"/>
            </w:pPr>
            <w:r w:rsidRPr="00D72CBE">
              <w:rPr>
                <w:szCs w:val="18"/>
              </w:rPr>
              <w:t>Yes</w:t>
            </w:r>
          </w:p>
        </w:tc>
        <w:tc>
          <w:tcPr>
            <w:tcW w:w="1379" w:type="dxa"/>
          </w:tcPr>
          <w:p w14:paraId="610C79AD" w14:textId="77777777" w:rsidR="00DE292D" w:rsidRPr="00D72CBE" w:rsidRDefault="00DE292D" w:rsidP="00DE292D">
            <w:pPr>
              <w:pStyle w:val="TableText"/>
            </w:pPr>
            <w:r w:rsidRPr="00D72CBE">
              <w:rPr>
                <w:szCs w:val="18"/>
              </w:rPr>
              <w:t>No</w:t>
            </w:r>
          </w:p>
        </w:tc>
      </w:tr>
      <w:tr w:rsidR="00A348E7" w:rsidRPr="00D72CBE" w14:paraId="7C1B9410" w14:textId="77777777" w:rsidTr="00DE292D">
        <w:tc>
          <w:tcPr>
            <w:tcW w:w="1952" w:type="dxa"/>
          </w:tcPr>
          <w:p w14:paraId="69E66A6B" w14:textId="77777777" w:rsidR="00DE292D" w:rsidRPr="00D72CBE" w:rsidRDefault="00DE292D" w:rsidP="00DE292D">
            <w:pPr>
              <w:pStyle w:val="TableText"/>
            </w:pPr>
            <w:r w:rsidRPr="00D72CBE">
              <w:rPr>
                <w:rFonts w:eastAsia="Times New Roman"/>
                <w:i/>
                <w:szCs w:val="18"/>
                <w:lang w:eastAsia="en-AU"/>
              </w:rPr>
              <w:t>Rastrococcus invadens</w:t>
            </w:r>
            <w:r w:rsidRPr="00D72CBE">
              <w:rPr>
                <w:rFonts w:eastAsia="Times New Roman"/>
                <w:szCs w:val="18"/>
                <w:lang w:eastAsia="en-AU"/>
              </w:rPr>
              <w:t xml:space="preserve"> Williams</w:t>
            </w:r>
          </w:p>
        </w:tc>
        <w:tc>
          <w:tcPr>
            <w:tcW w:w="1172" w:type="dxa"/>
          </w:tcPr>
          <w:p w14:paraId="478D8335" w14:textId="77777777" w:rsidR="00DE292D" w:rsidRPr="00D72CBE" w:rsidRDefault="00DE292D" w:rsidP="00DE292D">
            <w:pPr>
              <w:pStyle w:val="TableText"/>
            </w:pPr>
            <w:r w:rsidRPr="00D72CBE">
              <w:rPr>
                <w:szCs w:val="18"/>
              </w:rPr>
              <w:t>1, 2, 4, 5</w:t>
            </w:r>
          </w:p>
        </w:tc>
        <w:tc>
          <w:tcPr>
            <w:tcW w:w="1985" w:type="dxa"/>
          </w:tcPr>
          <w:p w14:paraId="1AEF5728" w14:textId="0D0AEBB3" w:rsidR="00DE292D" w:rsidRPr="00D72CBE" w:rsidRDefault="00DE292D" w:rsidP="00A348E7">
            <w:pPr>
              <w:pStyle w:val="TableText"/>
            </w:pPr>
            <w:r w:rsidRPr="00D72CBE">
              <w:rPr>
                <w:szCs w:val="18"/>
              </w:rPr>
              <w:t xml:space="preserve">Southeast and South Asia, and Africa </w:t>
            </w:r>
            <w:r w:rsidR="00A348E7" w:rsidRPr="00D72CBE">
              <w:rPr>
                <w:szCs w:val="18"/>
              </w:rPr>
              <w:fldChar w:fldCharType="begin">
                <w:fldData xml:space="preserve">PEVuZE5vdGU+PENpdGU+PEF1dGhvcj5XaWxsaWFtczwvQXV0aG9yPjxZZWFyPjE5ODY8L1llYXI+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PEVuZE5vdGU+PENpdGU+PEF1dGhvcj5XaWxsaWFtczwvQXV0aG9yPjxZZWFyPjE5ODY8L1llYXI+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8" w:tooltip="Agounké, 1993 #3189" w:history="1">
              <w:r w:rsidR="00A348E7" w:rsidRPr="00D72CBE">
                <w:rPr>
                  <w:noProof/>
                  <w:szCs w:val="18"/>
                </w:rPr>
                <w:t>Agounké &amp; Fischer 1993</w:t>
              </w:r>
            </w:hyperlink>
            <w:r w:rsidR="00A348E7" w:rsidRPr="00D72CBE">
              <w:rPr>
                <w:noProof/>
                <w:szCs w:val="18"/>
              </w:rPr>
              <w:t xml:space="preserve">; </w:t>
            </w:r>
            <w:hyperlink w:anchor="_ENREF_71" w:tooltip="Boavida, 1995 #8793" w:history="1">
              <w:r w:rsidR="00A348E7" w:rsidRPr="00D72CBE">
                <w:rPr>
                  <w:noProof/>
                  <w:szCs w:val="18"/>
                </w:rPr>
                <w:t>Boavida &amp; Neuenschwander 1995b</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56" w:tooltip="Moore, 1993 #4524" w:history="1">
              <w:r w:rsidR="00A348E7" w:rsidRPr="00D72CBE">
                <w:rPr>
                  <w:noProof/>
                  <w:szCs w:val="18"/>
                </w:rPr>
                <w:t xml:space="preserve">Moore &amp; Cross </w:t>
              </w:r>
              <w:r w:rsidR="00A348E7" w:rsidRPr="00D72CBE">
                <w:rPr>
                  <w:noProof/>
                  <w:szCs w:val="18"/>
                </w:rPr>
                <w:lastRenderedPageBreak/>
                <w:t>1993</w:t>
              </w:r>
            </w:hyperlink>
            <w:r w:rsidR="00A348E7" w:rsidRPr="00D72CBE">
              <w:rPr>
                <w:noProof/>
                <w:szCs w:val="18"/>
              </w:rPr>
              <w:t xml:space="preserve">; </w:t>
            </w:r>
            <w:hyperlink w:anchor="_ENREF_478" w:tooltip="Williams, 1986 #2359" w:history="1">
              <w:r w:rsidR="00A348E7" w:rsidRPr="00D72CBE">
                <w:rPr>
                  <w:noProof/>
                  <w:szCs w:val="18"/>
                </w:rPr>
                <w:t>Williams 1986a</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tc>
        <w:tc>
          <w:tcPr>
            <w:tcW w:w="1562" w:type="dxa"/>
          </w:tcPr>
          <w:p w14:paraId="6AEF5745" w14:textId="487BD9AF" w:rsidR="00DE292D" w:rsidRPr="00D72CBE" w:rsidRDefault="00DE292D" w:rsidP="00A348E7">
            <w:pPr>
              <w:pStyle w:val="TableText"/>
              <w:rPr>
                <w:szCs w:val="18"/>
              </w:rPr>
            </w:pPr>
            <w:r w:rsidRPr="00D72CBE">
              <w:rPr>
                <w:szCs w:val="18"/>
              </w:rPr>
              <w:lastRenderedPageBreak/>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7AF3E5AD" w14:textId="43370426" w:rsidR="00DE292D" w:rsidRPr="00D72CBE" w:rsidRDefault="00DE292D" w:rsidP="00DE292D">
            <w:pPr>
              <w:pStyle w:val="TableText"/>
              <w:rPr>
                <w:szCs w:val="18"/>
              </w:rPr>
            </w:pPr>
            <w:r w:rsidRPr="00D72CBE">
              <w:rPr>
                <w:szCs w:val="18"/>
              </w:rPr>
              <w:t xml:space="preserve">On leaves and on numerous host plants including citrus, mango and banana </w:t>
            </w:r>
            <w:r w:rsidR="00A348E7" w:rsidRPr="00D72CBE">
              <w:rPr>
                <w:szCs w:val="18"/>
              </w:rPr>
              <w:fldChar w:fldCharType="begin">
                <w:fldData xml:space="preserve">PEVuZE5vdGU+PENpdGU+PEF1dGhvcj5XaWxsaWFtczwvQXV0aG9yPjxZZWFyPjE5ODY8L1llYXI+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YXV0aG9ycz48YXV0aG9yPkdhcmPDrWEsIE0uPC9hdXRob3I+PGF1dGhvcj5EZW5ubywgQi48L2F1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PEVuZE5vdGU+PENpdGU+PEF1dGhvcj5XaWxsaWFtczwvQXV0aG9yPjxZZWFyPjE5ODY8L1llYXI+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YXV0aG9ycz48YXV0aG9yPkdhcmPDrWEsIE0uPC9hdXRob3I+PGF1dGhvcj5EZW5ubywgQi48L2F1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70" w:tooltip="Boavida, 1995 #8792" w:history="1">
              <w:r w:rsidR="00A348E7" w:rsidRPr="00D72CBE">
                <w:rPr>
                  <w:noProof/>
                  <w:szCs w:val="18"/>
                </w:rPr>
                <w:t>Boavida &amp; Neuenschwander 1995a</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75" w:tooltip="Kondo, 1995 #20090" w:history="1">
              <w:r w:rsidR="00A348E7" w:rsidRPr="00D72CBE">
                <w:rPr>
                  <w:noProof/>
                  <w:szCs w:val="18"/>
                </w:rPr>
                <w:t>Kondo &amp; Kawai 1995</w:t>
              </w:r>
            </w:hyperlink>
            <w:r w:rsidR="00A348E7" w:rsidRPr="00D72CBE">
              <w:rPr>
                <w:noProof/>
                <w:szCs w:val="18"/>
              </w:rPr>
              <w:t xml:space="preserve">; </w:t>
            </w:r>
            <w:hyperlink w:anchor="_ENREF_356" w:tooltip="Moore, 1993 #4524" w:history="1">
              <w:r w:rsidR="00A348E7" w:rsidRPr="00D72CBE">
                <w:rPr>
                  <w:noProof/>
                  <w:szCs w:val="18"/>
                </w:rPr>
                <w:t>Moore &amp; Cross 1993</w:t>
              </w:r>
            </w:hyperlink>
            <w:r w:rsidR="00A348E7" w:rsidRPr="00D72CBE">
              <w:rPr>
                <w:noProof/>
                <w:szCs w:val="18"/>
              </w:rPr>
              <w:t xml:space="preserve">; </w:t>
            </w:r>
            <w:hyperlink w:anchor="_ENREF_478" w:tooltip="Williams, 1986 #2359" w:history="1">
              <w:r w:rsidR="00A348E7" w:rsidRPr="00D72CBE">
                <w:rPr>
                  <w:noProof/>
                  <w:szCs w:val="18"/>
                </w:rPr>
                <w:t>Williams 1986a</w:t>
              </w:r>
            </w:hyperlink>
            <w:r w:rsidR="00A348E7" w:rsidRPr="00D72CBE">
              <w:rPr>
                <w:noProof/>
                <w:szCs w:val="18"/>
              </w:rPr>
              <w:t>)</w:t>
            </w:r>
            <w:r w:rsidR="00A348E7" w:rsidRPr="00D72CBE">
              <w:rPr>
                <w:szCs w:val="18"/>
              </w:rPr>
              <w:fldChar w:fldCharType="end"/>
            </w:r>
          </w:p>
          <w:p w14:paraId="79BF2889" w14:textId="09AC0243" w:rsidR="00DE292D" w:rsidRPr="00D72CBE" w:rsidRDefault="00DE292D" w:rsidP="00A348E7">
            <w:pPr>
              <w:pStyle w:val="TableText"/>
            </w:pPr>
            <w:r w:rsidRPr="00D72CBE">
              <w:rPr>
                <w:szCs w:val="18"/>
              </w:rPr>
              <w:lastRenderedPageBreak/>
              <w:t xml:space="preserve">Assessed as on pathway for mangoes from India </w:t>
            </w:r>
            <w:r w:rsidR="00A348E7" w:rsidRPr="00D72CBE">
              <w:rPr>
                <w:szCs w:val="18"/>
              </w:rPr>
              <w:fldChar w:fldCharType="begin"/>
            </w:r>
            <w:r w:rsidR="00A348E7" w:rsidRPr="00D72CBE">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D72CBE">
              <w:rPr>
                <w:szCs w:val="18"/>
              </w:rPr>
              <w:fldChar w:fldCharType="separate"/>
            </w:r>
            <w:r w:rsidR="00A348E7" w:rsidRPr="00D72CBE">
              <w:rPr>
                <w:noProof/>
                <w:szCs w:val="18"/>
              </w:rPr>
              <w:t>(</w:t>
            </w:r>
            <w:hyperlink w:anchor="_ENREF_59" w:tooltip="Biosecurity Australia, 2008 #8094" w:history="1">
              <w:r w:rsidR="00A348E7" w:rsidRPr="00D72CBE">
                <w:rPr>
                  <w:noProof/>
                  <w:szCs w:val="18"/>
                </w:rPr>
                <w:t>Biosecurity Australia 2008a</w:t>
              </w:r>
            </w:hyperlink>
            <w:r w:rsidR="00A348E7" w:rsidRPr="00D72CBE">
              <w:rPr>
                <w:noProof/>
                <w:szCs w:val="18"/>
              </w:rPr>
              <w:t>)</w:t>
            </w:r>
            <w:r w:rsidR="00A348E7" w:rsidRPr="00D72CBE">
              <w:rPr>
                <w:szCs w:val="18"/>
              </w:rPr>
              <w:fldChar w:fldCharType="end"/>
            </w:r>
            <w:r w:rsidRPr="00D72CBE">
              <w:rPr>
                <w:szCs w:val="18"/>
              </w:rPr>
              <w:t xml:space="preserve">; mangoes from Pakistan </w:t>
            </w:r>
            <w:r w:rsidR="00A348E7" w:rsidRPr="00D72CBE">
              <w:rPr>
                <w:szCs w:val="18"/>
              </w:rPr>
              <w:fldChar w:fldCharType="begin"/>
            </w:r>
            <w:r w:rsidR="00A348E7" w:rsidRPr="00D72CBE">
              <w:rPr>
                <w:szCs w:val="18"/>
              </w:rPr>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Catalogue\B&lt;/style&gt;&lt;/orig-pub&gt;&lt;label&gt;83759&lt;/label&gt;&lt;urls&gt;&lt;/urls&gt;&lt;custom1&gt;Mangoes to Taiwan jd&lt;/custom1&gt;&lt;/record&gt;&lt;/Cite&gt;&lt;/EndNote&gt;</w:instrText>
            </w:r>
            <w:r w:rsidR="00A348E7" w:rsidRPr="00D72CBE">
              <w:rPr>
                <w:szCs w:val="18"/>
              </w:rPr>
              <w:fldChar w:fldCharType="separate"/>
            </w:r>
            <w:r w:rsidR="00A348E7" w:rsidRPr="00D72CBE">
              <w:rPr>
                <w:noProof/>
                <w:szCs w:val="18"/>
              </w:rPr>
              <w:t>(</w:t>
            </w:r>
            <w:hyperlink w:anchor="_ENREF_65" w:tooltip="Biosecurity Australia, 2011 #19420" w:history="1">
              <w:r w:rsidR="00A348E7" w:rsidRPr="00D72CBE">
                <w:rPr>
                  <w:noProof/>
                  <w:szCs w:val="18"/>
                </w:rPr>
                <w:t>Biosecurity Australia 2011b</w:t>
              </w:r>
            </w:hyperlink>
            <w:r w:rsidR="00A348E7" w:rsidRPr="00D72CBE">
              <w:rPr>
                <w:noProof/>
                <w:szCs w:val="18"/>
              </w:rPr>
              <w:t>)</w:t>
            </w:r>
            <w:r w:rsidR="00A348E7" w:rsidRPr="00D72CBE">
              <w:rPr>
                <w:szCs w:val="18"/>
              </w:rPr>
              <w:fldChar w:fldCharType="end"/>
            </w:r>
          </w:p>
        </w:tc>
        <w:tc>
          <w:tcPr>
            <w:tcW w:w="2715" w:type="dxa"/>
          </w:tcPr>
          <w:p w14:paraId="3583185D" w14:textId="31A6CFDB" w:rsidR="00DE292D" w:rsidRPr="00D72CBE" w:rsidRDefault="00DE292D" w:rsidP="00A348E7">
            <w:pPr>
              <w:pStyle w:val="TableText"/>
            </w:pPr>
            <w:r w:rsidRPr="00D72CBE">
              <w:rPr>
                <w:szCs w:val="18"/>
              </w:rPr>
              <w:lastRenderedPageBreak/>
              <w:t xml:space="preserve">On </w:t>
            </w:r>
            <w:r w:rsidRPr="00D72CBE">
              <w:rPr>
                <w:i/>
                <w:szCs w:val="18"/>
              </w:rPr>
              <w:t>Mangifera indica</w:t>
            </w:r>
            <w:r w:rsidRPr="00D72CBE">
              <w:rPr>
                <w:szCs w:val="18"/>
              </w:rPr>
              <w:t xml:space="preserve"> and </w:t>
            </w:r>
            <w:r w:rsidRPr="00D72CBE">
              <w:rPr>
                <w:i/>
                <w:szCs w:val="18"/>
              </w:rPr>
              <w:t>Psidium</w:t>
            </w:r>
            <w:r w:rsidRPr="00D72CBE">
              <w:rPr>
                <w:szCs w:val="18"/>
              </w:rPr>
              <w:t xml:space="preserve"> sp. from the Philippines to the USA; on </w:t>
            </w:r>
            <w:r w:rsidRPr="00D72CBE">
              <w:rPr>
                <w:i/>
                <w:szCs w:val="18"/>
              </w:rPr>
              <w:t xml:space="preserve">Strongylodon </w:t>
            </w:r>
            <w:r w:rsidRPr="00D72CBE">
              <w:rPr>
                <w:szCs w:val="18"/>
              </w:rPr>
              <w:t xml:space="preserve">sp. from Thailand to the USA; on </w:t>
            </w:r>
            <w:r w:rsidRPr="00D72CBE">
              <w:rPr>
                <w:i/>
                <w:szCs w:val="18"/>
              </w:rPr>
              <w:t>Caladium bicolour</w:t>
            </w:r>
            <w:r w:rsidRPr="00D72CBE">
              <w:rPr>
                <w:szCs w:val="18"/>
              </w:rPr>
              <w:t xml:space="preserve"> from Vietnam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Caladium</w:t>
            </w:r>
            <w:r w:rsidRPr="00D72CBE">
              <w:rPr>
                <w:szCs w:val="18"/>
              </w:rPr>
              <w:t xml:space="preserve">, </w:t>
            </w:r>
            <w:r w:rsidRPr="00D72CBE">
              <w:rPr>
                <w:i/>
                <w:szCs w:val="18"/>
              </w:rPr>
              <w:t>Cola</w:t>
            </w:r>
            <w:r w:rsidRPr="00D72CBE">
              <w:rPr>
                <w:szCs w:val="18"/>
              </w:rPr>
              <w:t xml:space="preserve"> and </w:t>
            </w:r>
            <w:r w:rsidRPr="00D72CBE">
              <w:rPr>
                <w:i/>
                <w:szCs w:val="18"/>
              </w:rPr>
              <w:t>Strongylodon</w:t>
            </w:r>
            <w:r w:rsidRPr="00D72CBE">
              <w:rPr>
                <w:szCs w:val="18"/>
              </w:rPr>
              <w:t xml:space="preserve"> from Nigeria, the </w:t>
            </w:r>
            <w:r w:rsidRPr="00D72CBE">
              <w:rPr>
                <w:szCs w:val="18"/>
              </w:rPr>
              <w:lastRenderedPageBreak/>
              <w:t xml:space="preserve">Philippines, Thailand and Vietnam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intercepted from Bangladesh, India and Indonesia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014A86B9" w14:textId="77777777" w:rsidR="00DE292D" w:rsidRPr="00D72CBE" w:rsidRDefault="00DE292D" w:rsidP="00DE292D">
            <w:pPr>
              <w:pStyle w:val="TableText"/>
              <w:rPr>
                <w:szCs w:val="18"/>
              </w:rPr>
            </w:pPr>
            <w:r w:rsidRPr="00D72CBE">
              <w:rPr>
                <w:szCs w:val="18"/>
              </w:rPr>
              <w:lastRenderedPageBreak/>
              <w:t>Yes</w:t>
            </w:r>
          </w:p>
        </w:tc>
        <w:tc>
          <w:tcPr>
            <w:tcW w:w="1379" w:type="dxa"/>
          </w:tcPr>
          <w:p w14:paraId="231F2001" w14:textId="77777777" w:rsidR="00DE292D" w:rsidRPr="00D72CBE" w:rsidRDefault="00DE292D" w:rsidP="00DE292D">
            <w:pPr>
              <w:pStyle w:val="TableText"/>
            </w:pPr>
            <w:r w:rsidRPr="00D72CBE">
              <w:rPr>
                <w:szCs w:val="18"/>
              </w:rPr>
              <w:t>No</w:t>
            </w:r>
          </w:p>
        </w:tc>
      </w:tr>
      <w:tr w:rsidR="00A348E7" w:rsidRPr="00D72CBE" w14:paraId="2CE72F5E" w14:textId="77777777" w:rsidTr="00DE292D">
        <w:tc>
          <w:tcPr>
            <w:tcW w:w="1952" w:type="dxa"/>
          </w:tcPr>
          <w:p w14:paraId="490C1D04" w14:textId="77777777" w:rsidR="00DE292D" w:rsidRPr="00D72CBE" w:rsidRDefault="00DE292D" w:rsidP="00DE292D">
            <w:pPr>
              <w:pStyle w:val="TableText"/>
            </w:pPr>
            <w:r w:rsidRPr="00D72CBE">
              <w:rPr>
                <w:rFonts w:eastAsia="Times New Roman"/>
                <w:i/>
                <w:szCs w:val="18"/>
                <w:lang w:eastAsia="en-AU"/>
              </w:rPr>
              <w:t>Rastrococcus jabadiu</w:t>
            </w:r>
            <w:r w:rsidRPr="00D72CBE">
              <w:rPr>
                <w:rFonts w:eastAsia="Times New Roman"/>
                <w:szCs w:val="18"/>
                <w:lang w:eastAsia="en-AU"/>
              </w:rPr>
              <w:t xml:space="preserve"> Williams</w:t>
            </w:r>
          </w:p>
        </w:tc>
        <w:tc>
          <w:tcPr>
            <w:tcW w:w="1172" w:type="dxa"/>
          </w:tcPr>
          <w:p w14:paraId="70C1F399" w14:textId="77777777" w:rsidR="00DE292D" w:rsidRPr="00D72CBE" w:rsidRDefault="00DE292D" w:rsidP="00DE292D">
            <w:pPr>
              <w:pStyle w:val="TableText"/>
            </w:pPr>
            <w:r w:rsidRPr="00D72CBE">
              <w:rPr>
                <w:szCs w:val="18"/>
              </w:rPr>
              <w:t>1</w:t>
            </w:r>
          </w:p>
        </w:tc>
        <w:tc>
          <w:tcPr>
            <w:tcW w:w="1985" w:type="dxa"/>
          </w:tcPr>
          <w:p w14:paraId="5BAB29EB" w14:textId="705FBD6C" w:rsidR="00DE292D" w:rsidRPr="00D72CBE" w:rsidRDefault="00DE292D" w:rsidP="00A348E7">
            <w:pPr>
              <w:pStyle w:val="TableText"/>
            </w:pPr>
            <w:r w:rsidRPr="00D72CBE">
              <w:rPr>
                <w:szCs w:val="18"/>
              </w:rPr>
              <w:t xml:space="preserve">South Asia </w:t>
            </w:r>
            <w:r w:rsidR="00A348E7" w:rsidRPr="00D72CBE">
              <w:rPr>
                <w:szCs w:val="18"/>
              </w:rPr>
              <w:fldChar w:fldCharType="begin">
                <w:fldData xml:space="preserve">PEVuZE5vdGU+PENpdGU+PEF1dGhvcj5XaWxsaWFtczwvQXV0aG9yPjxZZWFyPjIwMDQ8L1llYXI+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Zi10eXBlPjxjb250cmlidXRvcnM+PGF1dGhvcnM+PGF1dGhvcj5HYXJjw61hLCBNLjwvYXV0aG9y
PjxhdXRob3I+RGVubm8sIEIuPC9hdXRob3I+PGF1dGhvcj5NaWxsZXIsIEQuUi48L2F1dGhvcj48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PFJlY051bT4yMzYwPC9SZWNOdW0+PERpc3BsYXlUZXh0PihHYXJjw61hIGV0IGFsLiAyMDE4OyBX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Zi10eXBlPjxjb250cmlidXRvcnM+PGF1dGhvcnM+PGF1dGhvcj5HYXJjw61hLCBNLjwvYXV0aG9y
PjxhdXRob3I+RGVubm8sIEIuPC9hdXRob3I+PGF1dGhvcj5NaWxsZXIsIEQuUi48L2F1dGhvcj48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0" w:tooltip="Williams, 1989 #4341" w:history="1">
              <w:r w:rsidR="00A348E7" w:rsidRPr="00D72CBE">
                <w:rPr>
                  <w:noProof/>
                  <w:szCs w:val="18"/>
                </w:rPr>
                <w:t>Williams 1989a</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tc>
        <w:tc>
          <w:tcPr>
            <w:tcW w:w="1562" w:type="dxa"/>
          </w:tcPr>
          <w:p w14:paraId="50740798" w14:textId="32070787"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E54294A" w14:textId="1F9BF8E0" w:rsidR="00DE292D" w:rsidRPr="00D72CBE" w:rsidRDefault="00DE292D" w:rsidP="00A348E7">
            <w:pPr>
              <w:pStyle w:val="TableText"/>
            </w:pPr>
            <w:r w:rsidRPr="00D72CBE">
              <w:rPr>
                <w:szCs w:val="18"/>
              </w:rPr>
              <w:t xml:space="preserve">On rambutan, ficus and a few other host plants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4DC0B1E8" w14:textId="52667C41" w:rsidR="00DE292D" w:rsidRPr="00D72CBE" w:rsidRDefault="00DE292D" w:rsidP="00A348E7">
            <w:pPr>
              <w:pStyle w:val="TableText"/>
            </w:pPr>
            <w:r w:rsidRPr="00D72CBE">
              <w:rPr>
                <w:szCs w:val="18"/>
              </w:rPr>
              <w:t xml:space="preserve">On </w:t>
            </w:r>
            <w:r w:rsidRPr="00D72CBE">
              <w:rPr>
                <w:i/>
                <w:szCs w:val="18"/>
              </w:rPr>
              <w:t>Nephelium lappaceum</w:t>
            </w:r>
            <w:r w:rsidRPr="00D72CBE">
              <w:rPr>
                <w:szCs w:val="18"/>
              </w:rPr>
              <w:t xml:space="preserve"> from Indonesia and Thailand, </w:t>
            </w:r>
            <w:r w:rsidRPr="00D72CBE">
              <w:rPr>
                <w:i/>
                <w:szCs w:val="18"/>
              </w:rPr>
              <w:t>Stephanotis granatus</w:t>
            </w:r>
            <w:r w:rsidRPr="00D72CBE">
              <w:rPr>
                <w:szCs w:val="18"/>
              </w:rPr>
              <w:t xml:space="preserve"> from the Philippines and </w:t>
            </w:r>
            <w:r w:rsidRPr="00D72CBE">
              <w:rPr>
                <w:i/>
                <w:szCs w:val="18"/>
              </w:rPr>
              <w:t>Ficus</w:t>
            </w:r>
            <w:r w:rsidRPr="00D72CBE">
              <w:rPr>
                <w:szCs w:val="18"/>
              </w:rPr>
              <w:t xml:space="preserve"> sp. from Singapore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Ficus</w:t>
            </w:r>
            <w:r w:rsidRPr="00D72CBE">
              <w:rPr>
                <w:szCs w:val="18"/>
              </w:rPr>
              <w:t xml:space="preserve">, </w:t>
            </w:r>
            <w:r w:rsidRPr="00D72CBE">
              <w:rPr>
                <w:i/>
                <w:szCs w:val="18"/>
              </w:rPr>
              <w:t>Nephelium</w:t>
            </w:r>
            <w:r w:rsidRPr="00D72CBE">
              <w:rPr>
                <w:szCs w:val="18"/>
              </w:rPr>
              <w:t xml:space="preserve">, </w:t>
            </w:r>
            <w:r w:rsidRPr="00D72CBE">
              <w:rPr>
                <w:i/>
                <w:szCs w:val="18"/>
              </w:rPr>
              <w:t>Stephanotis</w:t>
            </w:r>
            <w:r w:rsidRPr="00D72CBE">
              <w:rPr>
                <w:szCs w:val="18"/>
              </w:rPr>
              <w:t xml:space="preserve"> and </w:t>
            </w:r>
            <w:r w:rsidRPr="00D72CBE">
              <w:rPr>
                <w:i/>
                <w:szCs w:val="18"/>
              </w:rPr>
              <w:t>Stropanthus</w:t>
            </w:r>
            <w:r w:rsidRPr="00D72CBE">
              <w:rPr>
                <w:szCs w:val="18"/>
              </w:rPr>
              <w:t xml:space="preserve"> from Indonesia, the Philippines, Singapore and Thailand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7475E9B2" w14:textId="77777777" w:rsidR="00DE292D" w:rsidRPr="00D72CBE" w:rsidRDefault="00DE292D" w:rsidP="00DE292D">
            <w:pPr>
              <w:pStyle w:val="TableText"/>
            </w:pPr>
            <w:r w:rsidRPr="00D72CBE">
              <w:rPr>
                <w:szCs w:val="18"/>
              </w:rPr>
              <w:t>Yes</w:t>
            </w:r>
          </w:p>
        </w:tc>
        <w:tc>
          <w:tcPr>
            <w:tcW w:w="1379" w:type="dxa"/>
          </w:tcPr>
          <w:p w14:paraId="6A933863" w14:textId="77777777" w:rsidR="00DE292D" w:rsidRPr="00D72CBE" w:rsidRDefault="00DE292D" w:rsidP="00DE292D">
            <w:pPr>
              <w:pStyle w:val="TableText"/>
            </w:pPr>
            <w:r w:rsidRPr="00D72CBE">
              <w:rPr>
                <w:szCs w:val="18"/>
              </w:rPr>
              <w:t>No</w:t>
            </w:r>
          </w:p>
        </w:tc>
      </w:tr>
      <w:tr w:rsidR="00A348E7" w:rsidRPr="00D72CBE" w14:paraId="4B3F2F47" w14:textId="77777777" w:rsidTr="00DE292D">
        <w:tc>
          <w:tcPr>
            <w:tcW w:w="1952" w:type="dxa"/>
          </w:tcPr>
          <w:p w14:paraId="3C10F739" w14:textId="77777777" w:rsidR="00DE292D" w:rsidRPr="00D72CBE" w:rsidRDefault="00DE292D" w:rsidP="00DE292D">
            <w:pPr>
              <w:pStyle w:val="TableText"/>
            </w:pPr>
            <w:r w:rsidRPr="00D72CBE">
              <w:rPr>
                <w:rFonts w:eastAsia="Times New Roman"/>
                <w:i/>
                <w:szCs w:val="18"/>
                <w:lang w:eastAsia="en-AU"/>
              </w:rPr>
              <w:t>Rastrococcus mangiferae</w:t>
            </w:r>
            <w:r w:rsidRPr="00D72CBE">
              <w:rPr>
                <w:rFonts w:eastAsia="Times New Roman"/>
                <w:szCs w:val="18"/>
                <w:lang w:eastAsia="en-AU"/>
              </w:rPr>
              <w:t xml:space="preserve"> (Green)</w:t>
            </w:r>
          </w:p>
        </w:tc>
        <w:tc>
          <w:tcPr>
            <w:tcW w:w="1172" w:type="dxa"/>
          </w:tcPr>
          <w:p w14:paraId="71E929E2" w14:textId="77777777" w:rsidR="00DE292D" w:rsidRPr="00D72CBE" w:rsidRDefault="00DE292D" w:rsidP="00DE292D">
            <w:pPr>
              <w:pStyle w:val="TableText"/>
            </w:pPr>
            <w:r w:rsidRPr="00D72CBE">
              <w:rPr>
                <w:szCs w:val="18"/>
              </w:rPr>
              <w:t>5</w:t>
            </w:r>
          </w:p>
        </w:tc>
        <w:tc>
          <w:tcPr>
            <w:tcW w:w="1985" w:type="dxa"/>
          </w:tcPr>
          <w:p w14:paraId="18F8BDB0" w14:textId="78F8E6EA" w:rsidR="00DE292D" w:rsidRPr="00D72CBE" w:rsidRDefault="00DE292D" w:rsidP="00A348E7">
            <w:pPr>
              <w:pStyle w:val="TableText"/>
            </w:pPr>
            <w:r w:rsidRPr="00D72CBE">
              <w:rPr>
                <w:szCs w:val="18"/>
              </w:rPr>
              <w:t xml:space="preserve">Asia </w:t>
            </w:r>
            <w:r w:rsidR="00A348E7" w:rsidRPr="00D72CBE">
              <w:rPr>
                <w:szCs w:val="18"/>
              </w:rPr>
              <w:fldChar w:fldCharType="begin">
                <w:fldData xml:space="preserve">PEVuZE5vdGU+PENpdGU+PEF1dGhvcj5XaWxsaWFtczwvQXV0aG9yPjxZZWFyPjE5ODk8L1llYXI+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Y29yZD48L0NpdGU+PENpdGU+PEF1dGhvcj5Lb25kbzwvQXV0aG9yPjxZZWFyPjE5OTU8L1llYXI+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dG9ycz48YXV0aG9ycz48YXV0aG9yPkdhcmPDrWEsIE0uPC9hdXRob3I+PGF1dGhvcj5EZW5ubywg
Qi48L2F1dGhvcj48YXV0aG9yPk1pbGxlciwgRC5SLjwvYXV0aG9yPjxhdXRob3I+TWlsbGVyLCBH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AG==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PEVuZE5vdGU+PENpdGU+PEF1dGhvcj5XaWxsaWFtczwvQXV0aG9yPjxZZWFyPjE5ODk8L1llYXI+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Y29yZD48L0NpdGU+PENpdGU+PEF1dGhvcj5Lb25kbzwvQXV0aG9yPjxZZWFyPjE5OTU8L1llYXI+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dG9ycz48YXV0aG9ycz48YXV0aG9yPkdhcmPDrWEsIE0uPC9hdXRob3I+PGF1dGhvcj5EZW5ubywg
Qi48L2F1dGhvcj48YXV0aG9yPk1pbGxlciwgRC5SLjwvYXV0aG9yPjxhdXRob3I+TWlsbGVyLCBH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75" w:tooltip="Kondo, 1995 #20090" w:history="1">
              <w:r w:rsidR="00A348E7" w:rsidRPr="00D72CBE">
                <w:rPr>
                  <w:noProof/>
                  <w:szCs w:val="18"/>
                </w:rPr>
                <w:t>Kondo &amp; Kawai 1995</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80" w:tooltip="Williams, 1989 #4341" w:history="1">
              <w:r w:rsidR="00A348E7" w:rsidRPr="00D72CBE">
                <w:rPr>
                  <w:noProof/>
                  <w:szCs w:val="18"/>
                </w:rPr>
                <w:t>Williams 1989a</w:t>
              </w:r>
            </w:hyperlink>
            <w:r w:rsidR="00A348E7" w:rsidRPr="00D72CBE">
              <w:rPr>
                <w:noProof/>
                <w:szCs w:val="18"/>
              </w:rPr>
              <w:t>)</w:t>
            </w:r>
            <w:r w:rsidR="00A348E7" w:rsidRPr="00D72CBE">
              <w:rPr>
                <w:szCs w:val="18"/>
              </w:rPr>
              <w:fldChar w:fldCharType="end"/>
            </w:r>
          </w:p>
        </w:tc>
        <w:tc>
          <w:tcPr>
            <w:tcW w:w="1562" w:type="dxa"/>
          </w:tcPr>
          <w:p w14:paraId="1991C2B6" w14:textId="342FC7DE"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7E77552" w14:textId="2624C737" w:rsidR="00DE292D" w:rsidRPr="00D72CBE" w:rsidRDefault="00DE292D" w:rsidP="00A348E7">
            <w:pPr>
              <w:pStyle w:val="TableText"/>
            </w:pPr>
            <w:r w:rsidRPr="00D72CBE">
              <w:rPr>
                <w:szCs w:val="18"/>
              </w:rPr>
              <w:t xml:space="preserve">On mango </w:t>
            </w:r>
            <w:r w:rsidR="00A348E7" w:rsidRPr="00D72CBE">
              <w:rPr>
                <w:szCs w:val="18"/>
              </w:rPr>
              <w:fldChar w:fldCharType="begin"/>
            </w:r>
            <w:r w:rsidR="00A348E7" w:rsidRPr="00D72CBE">
              <w:rPr>
                <w:szCs w:val="18"/>
              </w:rPr>
              <w:instrText xml:space="preserve"> ADDIN EN.CITE &lt;EndNote&gt;&lt;Cite&gt;&lt;Author&gt;Kondo&lt;/Author&gt;&lt;Year&gt;1995&lt;/Year&gt;&lt;RecNum&gt;20090&lt;/RecNum&gt;&lt;DisplayText&gt;(Kondo &amp;amp; Kawai 1995)&lt;/DisplayText&gt;&lt;record&gt;&lt;rec-number&gt;20090&lt;/rec-number&gt;&lt;foreign-keys&gt;&lt;key app="EN" db-id="pxwxw0er9zv2fxezxdk5tt5utz5p5vtrwdv0" timestamp="1451972819"&gt;20090&lt;/key&gt;&lt;/foreign-keys&gt;&lt;ref-type name="Journal Article"&gt;17&lt;/ref-type&gt;&lt;contributors&gt;&lt;authors&gt;&lt;author&gt;Kondo,T.&lt;/author&gt;&lt;author&gt;Kawai,S.&lt;/author&gt;&lt;/authors&gt;&lt;/contributors&gt;&lt;titles&gt;&lt;title&gt;The scale insects (Homoptera: Coccoidea) on mango in India&lt;/title&gt;&lt;secondary-title&gt;Japan Journal of Tropical Agriculture&lt;/secondary-title&gt;&lt;/titles&gt;&lt;periodical&gt;&lt;full-title&gt;Japan Journal of Tropical Agriculture&lt;/full-title&gt;&lt;/periodical&gt;&lt;pages&gt;97-98&lt;/pages&gt;&lt;volume&gt;39&lt;/volume&gt;&lt;keywords&gt;&lt;keyword&gt;Coccoidea&lt;/keyword&gt;&lt;keyword&gt;Homoptera&lt;/keyword&gt;&lt;keyword&gt;India&lt;/keyword&gt;&lt;keyword&gt;insect&lt;/keyword&gt;&lt;keyword&gt;Insects&lt;/keyword&gt;&lt;keyword&gt;mango&lt;/keyword&gt;&lt;keyword&gt;Mealybug&lt;/keyword&gt;&lt;keyword&gt;Scale insect&lt;/keyword&gt;&lt;keyword&gt;Scale insects&lt;/keyword&gt;&lt;/keywords&gt;&lt;dates&gt;&lt;year&gt;1995&lt;/year&gt;&lt;/dates&gt;&lt;orig-pub&gt;&lt;style face="underline" font="default" size="100%"&gt;J:\E Library\Plant Catalogue\K&lt;/style&gt;&lt;/orig-pub&gt;&lt;label&gt;84456&lt;/label&gt;&lt;urls&gt;&lt;/urls&gt;&lt;custom1&gt;Indian table grapes jd&lt;/custom1&gt;&lt;language&gt;Japanese&lt;/language&gt;&lt;/record&gt;&lt;/Cite&gt;&lt;/EndNote&gt;</w:instrText>
            </w:r>
            <w:r w:rsidR="00A348E7" w:rsidRPr="00D72CBE">
              <w:rPr>
                <w:szCs w:val="18"/>
              </w:rPr>
              <w:fldChar w:fldCharType="separate"/>
            </w:r>
            <w:r w:rsidR="00A348E7" w:rsidRPr="00D72CBE">
              <w:rPr>
                <w:noProof/>
                <w:szCs w:val="18"/>
              </w:rPr>
              <w:t>(</w:t>
            </w:r>
            <w:hyperlink w:anchor="_ENREF_275" w:tooltip="Kondo, 1995 #20090" w:history="1">
              <w:r w:rsidR="00A348E7" w:rsidRPr="00D72CBE">
                <w:rPr>
                  <w:noProof/>
                  <w:szCs w:val="18"/>
                </w:rPr>
                <w:t>Kondo &amp; Kawai 1995</w:t>
              </w:r>
            </w:hyperlink>
            <w:r w:rsidR="00A348E7" w:rsidRPr="00D72CBE">
              <w:rPr>
                <w:noProof/>
                <w:szCs w:val="18"/>
              </w:rPr>
              <w:t>)</w:t>
            </w:r>
            <w:r w:rsidR="00A348E7" w:rsidRPr="00D72CBE">
              <w:rPr>
                <w:szCs w:val="18"/>
              </w:rPr>
              <w:fldChar w:fldCharType="end"/>
            </w:r>
            <w:r w:rsidRPr="00D72CBE">
              <w:rPr>
                <w:szCs w:val="18"/>
              </w:rPr>
              <w:t xml:space="preserve">, citrus and </w:t>
            </w:r>
            <w:r w:rsidRPr="00D72CBE">
              <w:rPr>
                <w:i/>
                <w:szCs w:val="18"/>
              </w:rPr>
              <w:t xml:space="preserve">Eugenia hemisphaerica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also on ornamentals like </w:t>
            </w:r>
            <w:r w:rsidRPr="00D72CBE">
              <w:rPr>
                <w:i/>
                <w:szCs w:val="18"/>
              </w:rPr>
              <w:t>Plumeria alba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&lt;EndNote&gt;&lt;Cite&gt;&lt;Author&gt;Suresh&lt;/Author&gt;&lt;Year&gt;1996&lt;/Year&gt;&lt;RecNum&gt;19665&lt;/RecNum&gt;&lt;DisplayText&gt;(Suresh &amp;amp; Mohanasundaram 1996)&lt;/DisplayText&gt;&lt;record&gt;&lt;rec-number&gt;19665&lt;/rec-number&gt;&lt;foreign-keys&gt;&lt;key app="EN" db-id="pxwxw0er9zv2fxezxdk5tt5utz5p5vtrwdv0" timestamp="1451972809"&gt;19665&lt;/key&gt;&lt;/foreign-keys&gt;&lt;ref-type name="Journal Article"&gt;17&lt;/ref-type&gt;&lt;contributors&gt;&lt;authors&gt;&lt;author&gt;Suresh,S.&lt;/author&gt;&lt;author&gt;Mohanasundaram,M.&lt;/author&gt;&lt;/authors&gt;&lt;/contributors&gt;&lt;titles&gt;&lt;title&gt;Coccoid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A348E7" w:rsidRPr="00D72CBE">
              <w:rPr>
                <w:szCs w:val="18"/>
              </w:rPr>
              <w:fldChar w:fldCharType="separate"/>
            </w:r>
            <w:r w:rsidR="00A348E7" w:rsidRPr="00D72CBE">
              <w:rPr>
                <w:noProof/>
                <w:szCs w:val="18"/>
              </w:rPr>
              <w:t>(</w:t>
            </w:r>
            <w:hyperlink w:anchor="_ENREF_438" w:tooltip="Suresh, 1996 #19665" w:history="1">
              <w:r w:rsidR="00A348E7" w:rsidRPr="00D72CBE">
                <w:rPr>
                  <w:noProof/>
                  <w:szCs w:val="18"/>
                </w:rPr>
                <w:t>Suresh &amp; Mohanasundaram 1996</w:t>
              </w:r>
            </w:hyperlink>
            <w:r w:rsidR="00A348E7" w:rsidRPr="00D72CBE">
              <w:rPr>
                <w:noProof/>
                <w:szCs w:val="18"/>
              </w:rPr>
              <w:t>)</w:t>
            </w:r>
            <w:r w:rsidR="00A348E7" w:rsidRPr="00D72CBE">
              <w:rPr>
                <w:szCs w:val="18"/>
              </w:rPr>
              <w:fldChar w:fldCharType="end"/>
            </w:r>
          </w:p>
        </w:tc>
        <w:tc>
          <w:tcPr>
            <w:tcW w:w="2715" w:type="dxa"/>
          </w:tcPr>
          <w:p w14:paraId="558C7CEA" w14:textId="77777777" w:rsidR="00DE292D" w:rsidRPr="00D72CBE" w:rsidRDefault="00DE292D" w:rsidP="00DE292D">
            <w:pPr>
              <w:pStyle w:val="TableText"/>
            </w:pPr>
            <w:r w:rsidRPr="00D72CBE">
              <w:t>–</w:t>
            </w:r>
          </w:p>
        </w:tc>
        <w:tc>
          <w:tcPr>
            <w:tcW w:w="1342" w:type="dxa"/>
          </w:tcPr>
          <w:p w14:paraId="09A10AB5" w14:textId="77777777" w:rsidR="00DE292D" w:rsidRPr="00D72CBE" w:rsidRDefault="00DE292D" w:rsidP="00DE292D">
            <w:pPr>
              <w:pStyle w:val="TableText"/>
            </w:pPr>
            <w:r w:rsidRPr="00D72CBE">
              <w:rPr>
                <w:szCs w:val="18"/>
              </w:rPr>
              <w:t>Yes</w:t>
            </w:r>
          </w:p>
        </w:tc>
        <w:tc>
          <w:tcPr>
            <w:tcW w:w="1379" w:type="dxa"/>
          </w:tcPr>
          <w:p w14:paraId="0224723D" w14:textId="77777777" w:rsidR="00DE292D" w:rsidRPr="00D72CBE" w:rsidRDefault="00DE292D" w:rsidP="00DE292D">
            <w:pPr>
              <w:pStyle w:val="TableText"/>
            </w:pPr>
            <w:r w:rsidRPr="00D72CBE">
              <w:rPr>
                <w:szCs w:val="18"/>
              </w:rPr>
              <w:t>No</w:t>
            </w:r>
          </w:p>
        </w:tc>
      </w:tr>
      <w:tr w:rsidR="00A348E7" w:rsidRPr="00D72CBE" w14:paraId="75F13510" w14:textId="77777777" w:rsidTr="00DE292D">
        <w:tc>
          <w:tcPr>
            <w:tcW w:w="1952" w:type="dxa"/>
          </w:tcPr>
          <w:p w14:paraId="52059B93" w14:textId="77777777" w:rsidR="00DE292D" w:rsidRPr="00D72CBE" w:rsidRDefault="00DE292D" w:rsidP="00DE292D">
            <w:pPr>
              <w:pStyle w:val="TableText"/>
            </w:pPr>
            <w:r w:rsidRPr="00D72CBE">
              <w:rPr>
                <w:rFonts w:eastAsia="Times New Roman"/>
                <w:i/>
                <w:szCs w:val="18"/>
                <w:lang w:eastAsia="en-AU"/>
              </w:rPr>
              <w:t>Rastrococcus spinosus</w:t>
            </w:r>
            <w:r w:rsidRPr="00D72CBE">
              <w:rPr>
                <w:rFonts w:eastAsia="Times New Roman"/>
                <w:szCs w:val="18"/>
                <w:lang w:eastAsia="en-AU"/>
              </w:rPr>
              <w:t xml:space="preserve"> (Robinson)</w:t>
            </w:r>
          </w:p>
        </w:tc>
        <w:tc>
          <w:tcPr>
            <w:tcW w:w="1172" w:type="dxa"/>
          </w:tcPr>
          <w:p w14:paraId="3C2E2CA5" w14:textId="77777777" w:rsidR="00DE292D" w:rsidRPr="00D72CBE" w:rsidRDefault="00DE292D" w:rsidP="00DE292D">
            <w:pPr>
              <w:pStyle w:val="TableText"/>
            </w:pPr>
            <w:r w:rsidRPr="00D72CBE">
              <w:rPr>
                <w:szCs w:val="18"/>
              </w:rPr>
              <w:t>1, 4</w:t>
            </w:r>
          </w:p>
        </w:tc>
        <w:tc>
          <w:tcPr>
            <w:tcW w:w="1985" w:type="dxa"/>
          </w:tcPr>
          <w:p w14:paraId="52739267" w14:textId="1E870B32" w:rsidR="00DE292D" w:rsidRPr="00D72CBE" w:rsidRDefault="00DE292D" w:rsidP="00A348E7">
            <w:pPr>
              <w:pStyle w:val="TableText"/>
            </w:pPr>
            <w:r w:rsidRPr="00D72CBE">
              <w:rPr>
                <w:szCs w:val="18"/>
              </w:rPr>
              <w:t xml:space="preserve">South and Southeast Asia </w:t>
            </w:r>
            <w:r w:rsidR="00A348E7" w:rsidRPr="00D72CBE">
              <w:rPr>
                <w:szCs w:val="18"/>
              </w:rPr>
              <w:fldChar w:fldCharType="begin">
                <w:fldData xml:space="preserve">PEVuZE5vdGU+PENpdGU+PEF1dGhvcj5XaWxsaWFtczwvQXV0aG9yPjxZZWFyPjIwMDQ8L1llYXI+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Zi10eXBlPjxjb250cmlidXRvcnM+PGF1dGhvcnM+PGF1dGhvcj5HYXJjw61hLCBNLjwvYXV0aG9y
PjxhdXRob3I+RGVubm8sIEIuPC9hdXRob3I+PGF1dGhvcj5NaWxsZXIsIEQuUi48L2F1dGhvcj48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PFJlY051bT4yMzYwPC9SZWNOdW0+PERpc3BsYXlUZXh0PihHYXJjw61hIGV0IGFsLiAyMDE4OyBX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Zi10eXBlPjxjb250cmlidXRvcnM+PGF1dGhvcnM+PGF1dGhvcj5HYXJjw61hLCBNLjwvYXV0aG9y
PjxhdXRob3I+RGVubm8sIEIuPC9hdXRob3I+PGF1dGhvcj5NaWxsZXIsIEQuUi48L2F1dGhvcj48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0" w:tooltip="Williams, 1989 #4341" w:history="1">
              <w:r w:rsidR="00A348E7" w:rsidRPr="00D72CBE">
                <w:rPr>
                  <w:noProof/>
                  <w:szCs w:val="18"/>
                </w:rPr>
                <w:t>Williams 1989a</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tc>
        <w:tc>
          <w:tcPr>
            <w:tcW w:w="1562" w:type="dxa"/>
          </w:tcPr>
          <w:p w14:paraId="36C458CD" w14:textId="4C8E0BC2"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258F9315" w14:textId="783CBB9E" w:rsidR="00DE292D" w:rsidRPr="00D72CBE" w:rsidRDefault="00DE292D" w:rsidP="00DE292D">
            <w:pPr>
              <w:pStyle w:val="TableText"/>
              <w:rPr>
                <w:szCs w:val="18"/>
              </w:rPr>
            </w:pPr>
            <w:r w:rsidRPr="00D72CBE">
              <w:rPr>
                <w:szCs w:val="18"/>
              </w:rPr>
              <w:t xml:space="preserve">On many host plants, including mango, coconut, guava, cacao, citrus and guanabana </w:t>
            </w:r>
            <w:r w:rsidR="00A348E7" w:rsidRPr="00D72CBE">
              <w:rPr>
                <w:szCs w:val="18"/>
              </w:rPr>
              <w:fldChar w:fldCharType="begin">
                <w:fldData xml:space="preserve">PEVuZE5vdGU+PENpdGU+PEF1dGhvcj5XaWxsaWFtczwvQXV0aG9yPjxZZWFyPjIwMDQ8L1llYXI+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Zi10eXBlPjxjb250cmlidXRvcnM+PGF1dGhvcnM+PGF1dGhvcj5HYXJjw61hLCBNLjwvYXV0aG9y
PjxhdXRob3I+RGVubm8sIEIuPC9hdXRob3I+PGF1dGhvcj5NaWxsZXIsIEQuUi48L2F1dGhvcj48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PFJlY051bT4yMzYwPC9SZWNOdW0+PERpc3BsYXlUZXh0PihHYXJjw61hIGV0IGFsLiAyMDE4OyBX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Zi10eXBlPjxjb250cmlidXRvcnM+PGF1dGhvcnM+PGF1dGhvcj5HYXJjw61hLCBNLjwvYXV0aG9y
PjxhdXRob3I+RGVubm8sIEIuPC9hdXRob3I+PGF1dGhvcj5NaWxsZXIsIEQuUi48L2F1dGhvcj48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0" w:tooltip="Williams, 1989 #4341" w:history="1">
              <w:r w:rsidR="00A348E7" w:rsidRPr="00D72CBE">
                <w:rPr>
                  <w:noProof/>
                  <w:szCs w:val="18"/>
                </w:rPr>
                <w:t>Williams 1989a</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p w14:paraId="100A419B" w14:textId="62EB4B20" w:rsidR="00DE292D" w:rsidRPr="00D72CBE" w:rsidRDefault="00DE292D" w:rsidP="00A348E7">
            <w:pPr>
              <w:pStyle w:val="TableText"/>
            </w:pPr>
            <w:r w:rsidRPr="00D72CBE">
              <w:rPr>
                <w:szCs w:val="18"/>
              </w:rPr>
              <w:t xml:space="preserve">Assessed on pathway for mangoes from Taiwan </w:t>
            </w:r>
            <w:r w:rsidR="00A348E7" w:rsidRPr="00D72CBE">
              <w:rPr>
                <w:szCs w:val="18"/>
              </w:rPr>
              <w:fldChar w:fldCharType="begin"/>
            </w:r>
            <w:r w:rsidR="00A348E7" w:rsidRPr="00D72CBE">
              <w:rPr>
                <w:szCs w:val="18"/>
              </w:rPr>
              <w:instrText xml:space="preserve"> ADDIN EN.CITE &lt;EndNote&gt;&lt;Cite&gt;&lt;Author&gt;Australia&lt;/Author&gt;&lt;Year&gt;2006&lt;/Year&gt;&lt;RecNum&gt;8093&lt;/RecNum&gt;&lt;DisplayText&gt;(Biosecurity Australia 2006d)&lt;/DisplayText&gt;&lt;record&gt;&lt;rec-number&gt;8093&lt;/rec-number&gt;&lt;foreign-keys&gt;&lt;key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A348E7" w:rsidRPr="00D72CBE">
              <w:rPr>
                <w:szCs w:val="18"/>
              </w:rPr>
              <w:fldChar w:fldCharType="separate"/>
            </w:r>
            <w:r w:rsidR="00A348E7" w:rsidRPr="00D72CBE">
              <w:rPr>
                <w:noProof/>
                <w:szCs w:val="18"/>
              </w:rPr>
              <w:t>(</w:t>
            </w:r>
            <w:hyperlink w:anchor="_ENREF_58" w:tooltip="Biosecurity Australia, 2006 #8093" w:history="1">
              <w:r w:rsidR="00A348E7" w:rsidRPr="00D72CBE">
                <w:rPr>
                  <w:noProof/>
                  <w:szCs w:val="18"/>
                </w:rPr>
                <w:t>Biosecurity Australia 2006d</w:t>
              </w:r>
            </w:hyperlink>
            <w:r w:rsidR="00A348E7" w:rsidRPr="00D72CBE">
              <w:rPr>
                <w:noProof/>
                <w:szCs w:val="18"/>
              </w:rPr>
              <w:t>)</w:t>
            </w:r>
            <w:r w:rsidR="00A348E7" w:rsidRPr="00D72CBE">
              <w:rPr>
                <w:szCs w:val="18"/>
              </w:rPr>
              <w:fldChar w:fldCharType="end"/>
            </w:r>
            <w:r w:rsidRPr="00D72CBE">
              <w:rPr>
                <w:szCs w:val="18"/>
              </w:rPr>
              <w:t xml:space="preserve">; mangoes from India </w:t>
            </w:r>
            <w:r w:rsidR="00A348E7" w:rsidRPr="00D72CBE">
              <w:rPr>
                <w:szCs w:val="18"/>
              </w:rPr>
              <w:fldChar w:fldCharType="begin"/>
            </w:r>
            <w:r w:rsidR="00A348E7" w:rsidRPr="00D72CBE">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D72CBE">
              <w:rPr>
                <w:szCs w:val="18"/>
              </w:rPr>
              <w:fldChar w:fldCharType="separate"/>
            </w:r>
            <w:r w:rsidR="00A348E7" w:rsidRPr="00D72CBE">
              <w:rPr>
                <w:noProof/>
                <w:szCs w:val="18"/>
              </w:rPr>
              <w:t>(</w:t>
            </w:r>
            <w:hyperlink w:anchor="_ENREF_59" w:tooltip="Biosecurity Australia, 2008 #8094" w:history="1">
              <w:r w:rsidR="00A348E7" w:rsidRPr="00D72CBE">
                <w:rPr>
                  <w:noProof/>
                  <w:szCs w:val="18"/>
                </w:rPr>
                <w:t>Biosecurity Australia 2008a</w:t>
              </w:r>
            </w:hyperlink>
            <w:r w:rsidR="00A348E7" w:rsidRPr="00D72CBE">
              <w:rPr>
                <w:noProof/>
                <w:szCs w:val="18"/>
              </w:rPr>
              <w:t>)</w:t>
            </w:r>
            <w:r w:rsidR="00A348E7" w:rsidRPr="00D72CBE">
              <w:rPr>
                <w:szCs w:val="18"/>
              </w:rPr>
              <w:fldChar w:fldCharType="end"/>
            </w:r>
            <w:r w:rsidRPr="00D72CBE">
              <w:rPr>
                <w:szCs w:val="18"/>
              </w:rPr>
              <w:t xml:space="preserve">; mangoes from Pakistan </w:t>
            </w:r>
            <w:r w:rsidR="00A348E7" w:rsidRPr="00D72CBE">
              <w:rPr>
                <w:szCs w:val="18"/>
              </w:rPr>
              <w:fldChar w:fldCharType="begin"/>
            </w:r>
            <w:r w:rsidR="00A348E7" w:rsidRPr="00D72CBE">
              <w:rPr>
                <w:szCs w:val="18"/>
              </w:rPr>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Catalogue\B&lt;/style&gt;&lt;/orig-pub&gt;&lt;label&gt;83759&lt;/label&gt;&lt;urls&gt;&lt;/urls&gt;&lt;custom1&gt;Mangoes to Taiwan jd&lt;/custom1&gt;&lt;/record&gt;&lt;/Cite&gt;&lt;/EndNote&gt;</w:instrText>
            </w:r>
            <w:r w:rsidR="00A348E7" w:rsidRPr="00D72CBE">
              <w:rPr>
                <w:szCs w:val="18"/>
              </w:rPr>
              <w:fldChar w:fldCharType="separate"/>
            </w:r>
            <w:r w:rsidR="00A348E7" w:rsidRPr="00D72CBE">
              <w:rPr>
                <w:noProof/>
                <w:szCs w:val="18"/>
              </w:rPr>
              <w:t>(</w:t>
            </w:r>
            <w:hyperlink w:anchor="_ENREF_65" w:tooltip="Biosecurity Australia, 2011 #19420" w:history="1">
              <w:r w:rsidR="00A348E7" w:rsidRPr="00D72CBE">
                <w:rPr>
                  <w:noProof/>
                  <w:szCs w:val="18"/>
                </w:rPr>
                <w:t>Biosecurity Australia 2011b</w:t>
              </w:r>
            </w:hyperlink>
            <w:r w:rsidR="00A348E7" w:rsidRPr="00D72CBE">
              <w:rPr>
                <w:noProof/>
                <w:szCs w:val="18"/>
              </w:rPr>
              <w:t>)</w:t>
            </w:r>
            <w:r w:rsidR="00A348E7" w:rsidRPr="00D72CBE">
              <w:rPr>
                <w:szCs w:val="18"/>
              </w:rPr>
              <w:fldChar w:fldCharType="end"/>
            </w:r>
            <w:r w:rsidRPr="00D72CBE">
              <w:rPr>
                <w:szCs w:val="18"/>
              </w:rPr>
              <w:t xml:space="preserve">; mangosteen from Indonesia </w:t>
            </w:r>
            <w:r w:rsidR="00A348E7" w:rsidRPr="00D72CBE">
              <w:rPr>
                <w:szCs w:val="18"/>
              </w:rPr>
              <w:fldChar w:fldCharType="begin"/>
            </w:r>
            <w:r w:rsidR="00A348E7" w:rsidRPr="00D72CBE">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D72CBE">
              <w:rPr>
                <w:szCs w:val="18"/>
              </w:rPr>
              <w:fldChar w:fldCharType="separate"/>
            </w:r>
            <w:r w:rsidR="00A348E7" w:rsidRPr="00D72CBE">
              <w:rPr>
                <w:noProof/>
                <w:szCs w:val="18"/>
              </w:rPr>
              <w:t>(</w:t>
            </w:r>
            <w:hyperlink w:anchor="_ENREF_127" w:tooltip="DAFF, 2012 #17411" w:history="1">
              <w:r w:rsidR="00A348E7" w:rsidRPr="00D72CBE">
                <w:rPr>
                  <w:noProof/>
                  <w:szCs w:val="18"/>
                </w:rPr>
                <w:t>DAFF 2012b</w:t>
              </w:r>
            </w:hyperlink>
            <w:r w:rsidR="00A348E7" w:rsidRPr="00D72CBE">
              <w:rPr>
                <w:noProof/>
                <w:szCs w:val="18"/>
              </w:rPr>
              <w:t>)</w:t>
            </w:r>
            <w:r w:rsidR="00A348E7" w:rsidRPr="00D72CBE">
              <w:rPr>
                <w:szCs w:val="18"/>
              </w:rPr>
              <w:fldChar w:fldCharType="end"/>
            </w:r>
          </w:p>
        </w:tc>
        <w:tc>
          <w:tcPr>
            <w:tcW w:w="2715" w:type="dxa"/>
          </w:tcPr>
          <w:p w14:paraId="74839AE4" w14:textId="60F13D54" w:rsidR="00DE292D" w:rsidRPr="00D72CBE" w:rsidRDefault="00DE292D" w:rsidP="00A348E7">
            <w:pPr>
              <w:pStyle w:val="TableText"/>
            </w:pPr>
            <w:r w:rsidRPr="00D72CBE">
              <w:rPr>
                <w:szCs w:val="18"/>
              </w:rPr>
              <w:t xml:space="preserve">On Araceae and </w:t>
            </w:r>
            <w:r w:rsidRPr="00D72CBE">
              <w:rPr>
                <w:i/>
                <w:szCs w:val="18"/>
              </w:rPr>
              <w:t>Lansium domesticum</w:t>
            </w:r>
            <w:r w:rsidRPr="00D72CBE">
              <w:rPr>
                <w:szCs w:val="18"/>
              </w:rPr>
              <w:t xml:space="preserve"> from the Philippines to the USA; on </w:t>
            </w:r>
            <w:r w:rsidRPr="00D72CBE">
              <w:rPr>
                <w:i/>
                <w:szCs w:val="18"/>
              </w:rPr>
              <w:t>Tabernaemontana</w:t>
            </w:r>
            <w:r w:rsidRPr="00D72CBE">
              <w:rPr>
                <w:szCs w:val="18"/>
              </w:rPr>
              <w:t xml:space="preserve"> sp. from Singapore to the USA </w: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intercepted from Cambodia and Laos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77DA16E2" w14:textId="77777777" w:rsidR="00DE292D" w:rsidRPr="00D72CBE" w:rsidRDefault="00DE292D" w:rsidP="00DE292D">
            <w:pPr>
              <w:pStyle w:val="TableText"/>
            </w:pPr>
            <w:r w:rsidRPr="00D72CBE">
              <w:rPr>
                <w:szCs w:val="18"/>
              </w:rPr>
              <w:t>Yes</w:t>
            </w:r>
          </w:p>
        </w:tc>
        <w:tc>
          <w:tcPr>
            <w:tcW w:w="1379" w:type="dxa"/>
          </w:tcPr>
          <w:p w14:paraId="04ACD843" w14:textId="77777777" w:rsidR="00DE292D" w:rsidRPr="00D72CBE" w:rsidRDefault="00DE292D" w:rsidP="00DE292D">
            <w:pPr>
              <w:pStyle w:val="TableText"/>
            </w:pPr>
            <w:r w:rsidRPr="00D72CBE">
              <w:rPr>
                <w:szCs w:val="18"/>
              </w:rPr>
              <w:t>No</w:t>
            </w:r>
          </w:p>
        </w:tc>
      </w:tr>
      <w:tr w:rsidR="00A348E7" w:rsidRPr="00D72CBE" w14:paraId="66D6557C" w14:textId="77777777" w:rsidTr="00DE292D">
        <w:tc>
          <w:tcPr>
            <w:tcW w:w="1952" w:type="dxa"/>
          </w:tcPr>
          <w:p w14:paraId="418DA5E4" w14:textId="77777777" w:rsidR="00DE292D" w:rsidRPr="00D72CBE" w:rsidRDefault="00DE292D" w:rsidP="00DE292D">
            <w:pPr>
              <w:pStyle w:val="TableText"/>
            </w:pPr>
            <w:r w:rsidRPr="00D72CBE">
              <w:rPr>
                <w:rFonts w:eastAsia="Times New Roman"/>
                <w:i/>
                <w:szCs w:val="18"/>
                <w:lang w:eastAsia="en-AU"/>
              </w:rPr>
              <w:lastRenderedPageBreak/>
              <w:t>Rastrococcus tropicasiaticus</w:t>
            </w:r>
            <w:r w:rsidRPr="00D72CBE">
              <w:rPr>
                <w:rFonts w:eastAsia="Times New Roman"/>
                <w:szCs w:val="18"/>
                <w:lang w:eastAsia="en-AU"/>
              </w:rPr>
              <w:t xml:space="preserve"> Williams</w:t>
            </w:r>
          </w:p>
        </w:tc>
        <w:tc>
          <w:tcPr>
            <w:tcW w:w="1172" w:type="dxa"/>
          </w:tcPr>
          <w:p w14:paraId="7221F810" w14:textId="77777777" w:rsidR="00DE292D" w:rsidRPr="00D72CBE" w:rsidRDefault="00DE292D" w:rsidP="00DE292D">
            <w:pPr>
              <w:pStyle w:val="TableText"/>
            </w:pPr>
            <w:r w:rsidRPr="00D72CBE">
              <w:rPr>
                <w:szCs w:val="18"/>
              </w:rPr>
              <w:t>1</w:t>
            </w:r>
          </w:p>
        </w:tc>
        <w:tc>
          <w:tcPr>
            <w:tcW w:w="1985" w:type="dxa"/>
          </w:tcPr>
          <w:p w14:paraId="1C366EA8" w14:textId="78FFC4F3" w:rsidR="00DE292D" w:rsidRPr="00D72CBE" w:rsidRDefault="00DE292D" w:rsidP="00A348E7">
            <w:pPr>
              <w:pStyle w:val="TableText"/>
            </w:pPr>
            <w:r w:rsidRPr="00D72CBE">
              <w:rPr>
                <w:szCs w:val="18"/>
              </w:rPr>
              <w:t xml:space="preserve">South Asia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6F3FEBC9" w14:textId="32046446"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245662D" w14:textId="2353225E" w:rsidR="00DE292D" w:rsidRPr="00D72CBE" w:rsidRDefault="00DE292D" w:rsidP="00A348E7">
            <w:pPr>
              <w:pStyle w:val="TableText"/>
            </w:pPr>
            <w:r w:rsidRPr="00D72CBE">
              <w:rPr>
                <w:szCs w:val="18"/>
              </w:rPr>
              <w:t xml:space="preserve">On citrus, mango, ficus, rambutan and neem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3B6D6C0B" w14:textId="771B3229" w:rsidR="00DE292D" w:rsidRPr="00D72CBE" w:rsidRDefault="00DE292D" w:rsidP="00A348E7">
            <w:pPr>
              <w:pStyle w:val="TableText"/>
            </w:pPr>
            <w:r w:rsidRPr="00D72CBE">
              <w:rPr>
                <w:szCs w:val="18"/>
              </w:rPr>
              <w:t xml:space="preserve">On </w:t>
            </w:r>
            <w:r w:rsidRPr="00D72CBE">
              <w:rPr>
                <w:i/>
                <w:szCs w:val="18"/>
              </w:rPr>
              <w:t>Mangifera indica</w:t>
            </w:r>
            <w:r w:rsidRPr="00D72CBE">
              <w:rPr>
                <w:szCs w:val="18"/>
              </w:rPr>
              <w:t xml:space="preserve"> from the Philippines to the USA; on </w:t>
            </w:r>
            <w:r w:rsidRPr="00D72CBE">
              <w:rPr>
                <w:i/>
                <w:szCs w:val="18"/>
              </w:rPr>
              <w:t>Nephelium lappaceum</w:t>
            </w:r>
            <w:r w:rsidRPr="00D72CBE">
              <w:rPr>
                <w:szCs w:val="18"/>
              </w:rPr>
              <w:t xml:space="preserve"> from Vietnam to the USA </w:t>
            </w:r>
            <w:r w:rsidR="00A348E7" w:rsidRPr="00D72CBE">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6FD6B577" w14:textId="77777777" w:rsidR="00DE292D" w:rsidRPr="00D72CBE" w:rsidRDefault="00DE292D" w:rsidP="00DE292D">
            <w:pPr>
              <w:pStyle w:val="TableText"/>
            </w:pPr>
            <w:r w:rsidRPr="00D72CBE">
              <w:rPr>
                <w:szCs w:val="18"/>
              </w:rPr>
              <w:t>Yes</w:t>
            </w:r>
          </w:p>
        </w:tc>
        <w:tc>
          <w:tcPr>
            <w:tcW w:w="1379" w:type="dxa"/>
          </w:tcPr>
          <w:p w14:paraId="1AFC946A" w14:textId="77777777" w:rsidR="00DE292D" w:rsidRPr="00D72CBE" w:rsidRDefault="00DE292D" w:rsidP="00DE292D">
            <w:pPr>
              <w:pStyle w:val="TableText"/>
            </w:pPr>
            <w:r w:rsidRPr="00D72CBE">
              <w:rPr>
                <w:szCs w:val="18"/>
              </w:rPr>
              <w:t>No</w:t>
            </w:r>
          </w:p>
        </w:tc>
      </w:tr>
      <w:tr w:rsidR="00A348E7" w:rsidRPr="00D72CBE" w14:paraId="335B4F84" w14:textId="77777777" w:rsidTr="00DE292D">
        <w:tc>
          <w:tcPr>
            <w:tcW w:w="1952" w:type="dxa"/>
          </w:tcPr>
          <w:p w14:paraId="479A71FA" w14:textId="77777777" w:rsidR="00DE292D" w:rsidRPr="00D72CBE" w:rsidRDefault="00DE292D" w:rsidP="00DE292D">
            <w:pPr>
              <w:pStyle w:val="TableText"/>
            </w:pPr>
            <w:r w:rsidRPr="00D72CBE">
              <w:rPr>
                <w:rFonts w:eastAsia="Times New Roman"/>
                <w:i/>
                <w:szCs w:val="18"/>
                <w:lang w:eastAsia="en-AU"/>
              </w:rPr>
              <w:t>Saccharicoccus sacchari</w:t>
            </w:r>
            <w:r w:rsidRPr="00D72CBE">
              <w:rPr>
                <w:rFonts w:eastAsia="Times New Roman"/>
                <w:szCs w:val="18"/>
                <w:lang w:eastAsia="en-AU"/>
              </w:rPr>
              <w:t xml:space="preserve"> (Cockerell)</w:t>
            </w:r>
          </w:p>
        </w:tc>
        <w:tc>
          <w:tcPr>
            <w:tcW w:w="1172" w:type="dxa"/>
          </w:tcPr>
          <w:p w14:paraId="0B136E4C" w14:textId="77777777" w:rsidR="00DE292D" w:rsidRPr="00D72CBE" w:rsidRDefault="00DE292D" w:rsidP="00DE292D">
            <w:pPr>
              <w:pStyle w:val="TableText"/>
            </w:pPr>
            <w:r w:rsidRPr="00D72CBE">
              <w:rPr>
                <w:szCs w:val="18"/>
              </w:rPr>
              <w:t>1, 2, 4, 5</w:t>
            </w:r>
          </w:p>
        </w:tc>
        <w:tc>
          <w:tcPr>
            <w:tcW w:w="1985" w:type="dxa"/>
          </w:tcPr>
          <w:p w14:paraId="037B115C" w14:textId="33C1135B" w:rsidR="00DE292D" w:rsidRPr="00D72CBE" w:rsidRDefault="00DE292D" w:rsidP="00A348E7">
            <w:pPr>
              <w:pStyle w:val="TableText"/>
            </w:pPr>
            <w:r w:rsidRPr="00D72CBE">
              <w:rPr>
                <w:szCs w:val="18"/>
              </w:rPr>
              <w:t xml:space="preserve">Worldwide </w:t>
            </w:r>
            <w:r w:rsidR="00A348E7" w:rsidRPr="00D72CBE">
              <w:rPr>
                <w:szCs w:val="18"/>
              </w:rPr>
              <w:fldChar w:fldCharType="begin">
                <w:fldData xml:space="preserve">PEVuZE5vdGU+PENpdGU+PEF1dGhvcj5XaWxsaWFtczwvQXV0aG9yPjxZZWFyPjE5NzA8L1llYXI+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PEVuZE5vdGU+PENpdGU+PEF1dGhvcj5XaWxsaWFtczwvQXV0aG9yPjxZZWFyPjE5NzA8L1llYXI+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47" w:tooltip="Miller, 2005 #4821" w:history="1">
              <w:r w:rsidR="00A348E7" w:rsidRPr="00D72CBE">
                <w:rPr>
                  <w:noProof/>
                  <w:szCs w:val="18"/>
                </w:rPr>
                <w:t>Miller 2005</w:t>
              </w:r>
            </w:hyperlink>
            <w:r w:rsidR="00A348E7" w:rsidRPr="00D72CBE">
              <w:rPr>
                <w:noProof/>
                <w:szCs w:val="18"/>
              </w:rPr>
              <w:t xml:space="preserve">; </w:t>
            </w:r>
            <w:hyperlink w:anchor="_ENREF_413" w:tooltip="Sagarra, 2001 #987" w:history="1">
              <w:r w:rsidR="00A348E7" w:rsidRPr="00D72CBE">
                <w:rPr>
                  <w:noProof/>
                  <w:szCs w:val="18"/>
                </w:rPr>
                <w:t>Sagarra, Vincent &amp; Stewart 2001</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65" w:tooltip="Watson, 2005 #2322" w:history="1">
              <w:r w:rsidR="00A348E7" w:rsidRPr="00D72CBE">
                <w:rPr>
                  <w:noProof/>
                  <w:szCs w:val="18"/>
                </w:rPr>
                <w:t>Watson &amp; Kubiriba 2005</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p>
        </w:tc>
        <w:tc>
          <w:tcPr>
            <w:tcW w:w="1562" w:type="dxa"/>
          </w:tcPr>
          <w:p w14:paraId="2355AF4B" w14:textId="095CD762" w:rsidR="00DE292D" w:rsidRPr="00D72CBE" w:rsidRDefault="00DE292D" w:rsidP="00DE292D">
            <w:pPr>
              <w:pStyle w:val="TableText"/>
              <w:rPr>
                <w:szCs w:val="18"/>
              </w:rPr>
            </w:pPr>
            <w:r w:rsidRPr="00D72CBE">
              <w:rPr>
                <w:szCs w:val="18"/>
              </w:rPr>
              <w:t xml:space="preserve">Yes, Qld, WA   </w:t>
            </w:r>
            <w:r w:rsidR="00A348E7" w:rsidRPr="00D72CBE">
              <w:rPr>
                <w:szCs w:val="18"/>
              </w:rPr>
              <w:fldChar w:fldCharType="begin">
                <w:fldData xml:space="preserve">PEVuZE5vdGU+PENpdGU+PEF1dGhvcj5Hb3Zlcm5tZW50IG9mIFdlc3Rlcm4gQXVzdHJhbGlhPC9B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eXdvcmQ+PGtleXdvcmQ+V2VzdGVybiBBdXN0cmFsaWEgT3JnYW5pc20gTGlzdDwva2V5d29yZD48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dXJscz48Y3VzdG9tMT51cGRhdGVkX1JHPC9jdXN0b20xPjwvcmVjb3JkPjwvQ2l0ZT48L0VuZE5v
dGU+
</w:fldData>
              </w:fldChar>
            </w:r>
            <w:r w:rsidR="00A348E7" w:rsidRPr="00D72CBE">
              <w:rPr>
                <w:szCs w:val="18"/>
              </w:rPr>
              <w:instrText xml:space="preserve"> ADDIN EN.CITE </w:instrText>
            </w:r>
            <w:r w:rsidR="00A348E7" w:rsidRPr="00D72CBE">
              <w:rPr>
                <w:szCs w:val="18"/>
              </w:rPr>
              <w:fldChar w:fldCharType="begin">
                <w:fldData xml:space="preserve">PEVuZE5vdGU+PENpdGU+PEF1dGhvcj5Hb3Zlcm5tZW50IG9mIFdlc3Rlcm4gQXVzdHJhbGlhPC9B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eXdvcmQ+PGtleXdvcmQ+V2VzdGVybiBBdXN0cmFsaWEgT3JnYW5pc20gTGlzdDwva2V5d29yZD48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dXJscz48Y3VzdG9tMT51cGRhdGVkX1JHPC9jdXN0b20xPjwvcmVjb3JkPjwvQ2l0ZT48L0VuZE5v
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12" w:tooltip="Government of Western Australia, 2015 #22838" w:history="1">
              <w:r w:rsidR="00A348E7" w:rsidRPr="00D72CBE">
                <w:rPr>
                  <w:noProof/>
                  <w:szCs w:val="18"/>
                </w:rPr>
                <w:t>Government of Western Australia 2015</w:t>
              </w:r>
            </w:hyperlink>
            <w:r w:rsidR="00A348E7" w:rsidRPr="00D72CBE">
              <w:rPr>
                <w:noProof/>
                <w:szCs w:val="18"/>
              </w:rPr>
              <w:t>)</w:t>
            </w:r>
            <w:r w:rsidR="00A348E7" w:rsidRPr="00D72CBE">
              <w:rPr>
                <w:szCs w:val="18"/>
              </w:rPr>
              <w:fldChar w:fldCharType="end"/>
            </w:r>
          </w:p>
          <w:p w14:paraId="2932A4EB" w14:textId="4A209D1A" w:rsidR="00DE292D" w:rsidRPr="00D72CBE" w:rsidRDefault="00DE292D" w:rsidP="00DE292D">
            <w:pPr>
              <w:pStyle w:val="TableText"/>
              <w:rPr>
                <w:szCs w:val="18"/>
              </w:rPr>
            </w:pPr>
            <w:r w:rsidRPr="00D72CBE">
              <w:rPr>
                <w:szCs w:val="18"/>
              </w:rPr>
              <w:t xml:space="preserve"> </w:t>
            </w:r>
          </w:p>
        </w:tc>
        <w:tc>
          <w:tcPr>
            <w:tcW w:w="2636" w:type="dxa"/>
          </w:tcPr>
          <w:p w14:paraId="16ED8897" w14:textId="6C5B78D7" w:rsidR="00DE292D" w:rsidRPr="00D72CBE" w:rsidRDefault="00DE292D" w:rsidP="00A348E7">
            <w:pPr>
              <w:pStyle w:val="TableText"/>
            </w:pPr>
            <w:r w:rsidRPr="00D72CBE">
              <w:rPr>
                <w:szCs w:val="18"/>
              </w:rPr>
              <w:t xml:space="preserve">On many species of Poaceae including sugarcane, rice, </w:t>
            </w:r>
            <w:r w:rsidRPr="00D72CBE">
              <w:rPr>
                <w:i/>
                <w:szCs w:val="18"/>
              </w:rPr>
              <w:t>Sorghum</w:t>
            </w:r>
            <w:r w:rsidRPr="00D72CBE">
              <w:rPr>
                <w:szCs w:val="18"/>
              </w:rPr>
              <w:t xml:space="preserve"> and lemon grass </w:t>
            </w:r>
            <w:r w:rsidR="00A348E7" w:rsidRPr="00D72CBE">
              <w:rPr>
                <w:szCs w:val="18"/>
              </w:rPr>
              <w:fldChar w:fldCharType="begin">
                <w:fldData xml:space="preserve">PEVuZE5vdGU+PENpdGU+PEF1dGhvcj5XaWxsaWFtczwvQXV0aG9yPjxZZWFyPjE5NzA8L1llYXI+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PjxhdXRob3I+R2FyY8OtYSwgTS48L2F1dGhvcj48YXV0aG9yPkRlbm5vLCBCLjwvYXV0aG9yPjxh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PEVuZE5vdGU+PENpdGU+PEF1dGhvcj5XaWxsaWFtczwvQXV0aG9yPjxZZWFyPjE5NzA8L1llYXI+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PjxhdXRob3I+R2FyY8OtYSwgTS48L2F1dGhvcj48YXV0aG9yPkRlbm5vLCBCLjwvYXV0aG9yPjxh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38" w:tooltip="Suresh, 1996 #19665" w:history="1">
              <w:r w:rsidR="00A348E7" w:rsidRPr="00D72CBE">
                <w:rPr>
                  <w:noProof/>
                  <w:szCs w:val="18"/>
                </w:rPr>
                <w:t>Suresh &amp; Mohanasundaram 1996</w:t>
              </w:r>
            </w:hyperlink>
            <w:r w:rsidR="00A348E7" w:rsidRPr="00D72CBE">
              <w:rPr>
                <w:noProof/>
                <w:szCs w:val="18"/>
              </w:rPr>
              <w:t xml:space="preserve">; </w:t>
            </w:r>
            <w:hyperlink w:anchor="_ENREF_465" w:tooltip="Watson, 2005 #2322" w:history="1">
              <w:r w:rsidR="00A348E7" w:rsidRPr="00D72CBE">
                <w:rPr>
                  <w:noProof/>
                  <w:szCs w:val="18"/>
                </w:rPr>
                <w:t>Watson &amp; Kubiriba 2005</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p>
        </w:tc>
        <w:tc>
          <w:tcPr>
            <w:tcW w:w="2715" w:type="dxa"/>
          </w:tcPr>
          <w:p w14:paraId="319DCBB1" w14:textId="39BE02AB" w:rsidR="00DE292D" w:rsidRPr="00D72CBE" w:rsidRDefault="00DE292D" w:rsidP="00DE292D">
            <w:pPr>
              <w:pStyle w:val="TableText"/>
              <w:rPr>
                <w:szCs w:val="18"/>
              </w:rPr>
            </w:pPr>
            <w:r w:rsidRPr="00D72CBE">
              <w:rPr>
                <w:szCs w:val="18"/>
              </w:rPr>
              <w:t xml:space="preserve">Intercepted in Australia on fresh sugarcane </w:t>
            </w:r>
            <w:r w:rsidR="008D0E49" w:rsidRPr="00D72CBE">
              <w:rPr>
                <w:szCs w:val="18"/>
              </w:rPr>
              <w:t>in</w:t>
            </w:r>
            <w:r w:rsidRPr="00D72CBE">
              <w:rPr>
                <w:szCs w:val="18"/>
              </w:rPr>
              <w:t xml:space="preserve"> air cargo; adult and immature intercepted on </w:t>
            </w:r>
            <w:r w:rsidRPr="00D72CBE">
              <w:rPr>
                <w:i/>
                <w:szCs w:val="18"/>
              </w:rPr>
              <w:t>Sacchuram</w:t>
            </w:r>
            <w:r w:rsidRPr="00D72CBE">
              <w:rPr>
                <w:szCs w:val="18"/>
              </w:rPr>
              <w:t xml:space="preserve"> for nursery stock</w:t>
            </w:r>
          </w:p>
          <w:p w14:paraId="0D9C200B" w14:textId="00C3E2CE" w:rsidR="00DE292D" w:rsidRPr="00D72CBE" w:rsidRDefault="00DE292D" w:rsidP="00A348E7">
            <w:pPr>
              <w:pStyle w:val="TableText"/>
            </w:pPr>
            <w:r w:rsidRPr="00D72CBE">
              <w:rPr>
                <w:szCs w:val="18"/>
              </w:rPr>
              <w:t xml:space="preserve">Intercepted in the USA from warm areas of the world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3985F833" w14:textId="77777777" w:rsidR="00DE292D" w:rsidRPr="00D72CBE" w:rsidRDefault="00DE292D" w:rsidP="00DE292D">
            <w:pPr>
              <w:pStyle w:val="TableText"/>
              <w:rPr>
                <w:rFonts w:cs="Calibri"/>
                <w:szCs w:val="18"/>
              </w:rPr>
            </w:pPr>
            <w:r w:rsidRPr="00D72CBE">
              <w:rPr>
                <w:rFonts w:cs="Calibri"/>
                <w:szCs w:val="18"/>
              </w:rPr>
              <w:t>No</w:t>
            </w:r>
          </w:p>
        </w:tc>
        <w:tc>
          <w:tcPr>
            <w:tcW w:w="1379" w:type="dxa"/>
          </w:tcPr>
          <w:p w14:paraId="638F8AD3" w14:textId="0A81F3C2" w:rsidR="00DE292D" w:rsidRPr="00D72CBE" w:rsidRDefault="00DE292D" w:rsidP="00DE292D">
            <w:pPr>
              <w:pStyle w:val="TableText"/>
            </w:pPr>
            <w:r w:rsidRPr="00D72CBE">
              <w:rPr>
                <w:rFonts w:cs="Calibri"/>
                <w:szCs w:val="18"/>
              </w:rPr>
              <w:t xml:space="preserve">Yes </w:t>
            </w:r>
            <w:r w:rsidR="00A348E7" w:rsidRPr="00D72CBE">
              <w:rPr>
                <w:rFonts w:cs="Calibri"/>
                <w:szCs w:val="18"/>
              </w:rPr>
              <w:fldChar w:fldCharType="begin">
                <w:fldData xml:space="preserve">PEVuZE5vdGU+PENpdGU+PEF1dGhvcj5Mb2NraGFydDwvQXV0aG9yPjxZZWFyPjE5OTI8L1llYXI+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=
</w:fldData>
              </w:fldChar>
            </w:r>
            <w:r w:rsidR="00A348E7" w:rsidRPr="00D72CBE">
              <w:rPr>
                <w:rFonts w:cs="Calibri"/>
                <w:szCs w:val="18"/>
              </w:rPr>
              <w:instrText xml:space="preserve"> ADDIN EN.CITE </w:instrText>
            </w:r>
            <w:r w:rsidR="00A348E7" w:rsidRPr="00D72CBE">
              <w:rPr>
                <w:rFonts w:cs="Calibri"/>
                <w:szCs w:val="18"/>
              </w:rPr>
              <w:fldChar w:fldCharType="begin">
                <w:fldData xml:space="preserve">PEVuZE5vdGU+PENpdGU+PEF1dGhvcj5Mb2NraGFydDwvQXV0aG9yPjxZZWFyPjE5OTI8L1llYXI+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=
</w:fldData>
              </w:fldChar>
            </w:r>
            <w:r w:rsidR="00A348E7" w:rsidRPr="00D72CBE">
              <w:rPr>
                <w:rFonts w:cs="Calibri"/>
                <w:szCs w:val="18"/>
              </w:rPr>
              <w:instrText xml:space="preserve"> ADDIN EN.CITE.DATA </w:instrText>
            </w:r>
            <w:r w:rsidR="00A348E7" w:rsidRPr="00D72CBE">
              <w:rPr>
                <w:rFonts w:cs="Calibri"/>
                <w:szCs w:val="18"/>
              </w:rPr>
            </w:r>
            <w:r w:rsidR="00A348E7" w:rsidRPr="00D72CBE">
              <w:rPr>
                <w:rFonts w:cs="Calibri"/>
                <w:szCs w:val="18"/>
              </w:rPr>
              <w:fldChar w:fldCharType="end"/>
            </w:r>
            <w:r w:rsidR="00A348E7" w:rsidRPr="00D72CBE">
              <w:rPr>
                <w:rFonts w:cs="Calibri"/>
                <w:szCs w:val="18"/>
              </w:rPr>
            </w:r>
            <w:r w:rsidR="00A348E7" w:rsidRPr="00D72CBE">
              <w:rPr>
                <w:rFonts w:cs="Calibri"/>
                <w:szCs w:val="18"/>
              </w:rPr>
              <w:fldChar w:fldCharType="separate"/>
            </w:r>
            <w:r w:rsidR="00A348E7" w:rsidRPr="00D72CBE">
              <w:rPr>
                <w:rFonts w:cs="Calibri"/>
                <w:noProof/>
                <w:szCs w:val="18"/>
              </w:rPr>
              <w:t>(</w:t>
            </w:r>
            <w:hyperlink w:anchor="_ENREF_279" w:tooltip="Kubiriba, 2001 #22279" w:history="1">
              <w:r w:rsidR="00A348E7" w:rsidRPr="00D72CBE">
                <w:rPr>
                  <w:rFonts w:cs="Calibri"/>
                  <w:noProof/>
                  <w:szCs w:val="18"/>
                </w:rPr>
                <w:t>Kubiriba et al. 2001</w:t>
              </w:r>
            </w:hyperlink>
            <w:r w:rsidR="00A348E7" w:rsidRPr="00D72CBE">
              <w:rPr>
                <w:rFonts w:cs="Calibri"/>
                <w:noProof/>
                <w:szCs w:val="18"/>
              </w:rPr>
              <w:t xml:space="preserve">; </w:t>
            </w:r>
            <w:hyperlink w:anchor="_ENREF_303" w:tooltip="Lockhart, 1992 #22244" w:history="1">
              <w:r w:rsidR="00A348E7" w:rsidRPr="00D72CBE">
                <w:rPr>
                  <w:rFonts w:cs="Calibri"/>
                  <w:noProof/>
                  <w:szCs w:val="18"/>
                </w:rPr>
                <w:t>Lockhart, Autrey &amp; Comstock 1992</w:t>
              </w:r>
            </w:hyperlink>
            <w:r w:rsidR="00A348E7" w:rsidRPr="00D72CBE">
              <w:rPr>
                <w:rFonts w:cs="Calibri"/>
                <w:noProof/>
                <w:szCs w:val="18"/>
              </w:rPr>
              <w:t>)</w:t>
            </w:r>
            <w:r w:rsidR="00A348E7" w:rsidRPr="00D72CBE">
              <w:rPr>
                <w:rFonts w:cs="Calibri"/>
                <w:szCs w:val="18"/>
              </w:rPr>
              <w:fldChar w:fldCharType="end"/>
            </w:r>
          </w:p>
          <w:p w14:paraId="14CDB9BD" w14:textId="77777777" w:rsidR="00DE292D" w:rsidRPr="00D72CBE" w:rsidRDefault="00DE292D" w:rsidP="00DE292D">
            <w:pPr>
              <w:pStyle w:val="TableText"/>
            </w:pPr>
          </w:p>
        </w:tc>
      </w:tr>
      <w:tr w:rsidR="00A348E7" w:rsidRPr="00D72CBE" w14:paraId="42411A90" w14:textId="77777777" w:rsidTr="00DE292D">
        <w:tc>
          <w:tcPr>
            <w:tcW w:w="1952" w:type="dxa"/>
          </w:tcPr>
          <w:p w14:paraId="51065C36" w14:textId="77777777" w:rsidR="00DE292D" w:rsidRPr="00D72CBE" w:rsidRDefault="00DE292D" w:rsidP="00DE292D">
            <w:pPr>
              <w:pStyle w:val="TableText"/>
              <w:rPr>
                <w:rFonts w:eastAsia="Times New Roman"/>
                <w:i/>
                <w:szCs w:val="18"/>
                <w:lang w:eastAsia="en-AU"/>
              </w:rPr>
            </w:pPr>
            <w:r w:rsidRPr="00D72CBE">
              <w:rPr>
                <w:rFonts w:eastAsia="Times New Roman"/>
                <w:i/>
                <w:szCs w:val="18"/>
                <w:lang w:eastAsia="en-AU"/>
              </w:rPr>
              <w:t>Spilococcus mamillariae</w:t>
            </w:r>
            <w:r w:rsidRPr="00D72CBE">
              <w:rPr>
                <w:rFonts w:eastAsia="Times New Roman"/>
                <w:szCs w:val="18"/>
                <w:lang w:eastAsia="en-AU"/>
              </w:rPr>
              <w:t xml:space="preserve"> (Bouché)</w:t>
            </w:r>
          </w:p>
        </w:tc>
        <w:tc>
          <w:tcPr>
            <w:tcW w:w="1172" w:type="dxa"/>
          </w:tcPr>
          <w:p w14:paraId="7C0C549D" w14:textId="77777777" w:rsidR="00DE292D" w:rsidRPr="00D72CBE" w:rsidRDefault="00DE292D" w:rsidP="00DE292D">
            <w:pPr>
              <w:pStyle w:val="TableText"/>
              <w:rPr>
                <w:szCs w:val="18"/>
              </w:rPr>
            </w:pPr>
            <w:r w:rsidRPr="00D72CBE">
              <w:rPr>
                <w:szCs w:val="18"/>
              </w:rPr>
              <w:t>1</w:t>
            </w:r>
          </w:p>
        </w:tc>
        <w:tc>
          <w:tcPr>
            <w:tcW w:w="1985" w:type="dxa"/>
          </w:tcPr>
          <w:p w14:paraId="0016F271" w14:textId="058CE74A" w:rsidR="00DE292D" w:rsidRPr="00D72CBE" w:rsidRDefault="00DE292D" w:rsidP="00A348E7">
            <w:pPr>
              <w:pStyle w:val="TableText"/>
              <w:rPr>
                <w:szCs w:val="18"/>
              </w:rPr>
            </w:pPr>
            <w:r w:rsidRPr="00D72CBE">
              <w:rPr>
                <w:szCs w:val="18"/>
              </w:rPr>
              <w:t xml:space="preserve">Australia, Brazil and Europe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0B5F7FA4" w14:textId="46F9ABCE" w:rsidR="00DE292D" w:rsidRPr="00D72CBE" w:rsidRDefault="00DE292D" w:rsidP="00DE292D">
            <w:pPr>
              <w:pStyle w:val="TableText"/>
              <w:rPr>
                <w:szCs w:val="18"/>
              </w:rPr>
            </w:pPr>
            <w:r w:rsidRPr="00D72CBE">
              <w:rPr>
                <w:szCs w:val="18"/>
              </w:rPr>
              <w:t xml:space="preserve">Yes, NSW, SA, Tas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p w14:paraId="69B07EF5" w14:textId="6037D732" w:rsidR="00DE292D" w:rsidRPr="00D72CBE" w:rsidRDefault="00DE292D" w:rsidP="00DE292D">
            <w:pPr>
              <w:pStyle w:val="TableText"/>
              <w:rPr>
                <w:szCs w:val="18"/>
              </w:rPr>
            </w:pPr>
            <w:r w:rsidRPr="00D72CBE">
              <w:rPr>
                <w:szCs w:val="18"/>
              </w:rPr>
              <w:t xml:space="preserve"> </w:t>
            </w:r>
          </w:p>
        </w:tc>
        <w:tc>
          <w:tcPr>
            <w:tcW w:w="2636" w:type="dxa"/>
          </w:tcPr>
          <w:p w14:paraId="33037655" w14:textId="77777777" w:rsidR="00DE292D" w:rsidRPr="00D72CBE" w:rsidRDefault="00DE292D" w:rsidP="00DE292D">
            <w:pPr>
              <w:pStyle w:val="TableText"/>
              <w:rPr>
                <w:szCs w:val="18"/>
              </w:rPr>
            </w:pPr>
            <w:r w:rsidRPr="00D72CBE">
              <w:rPr>
                <w:szCs w:val="18"/>
              </w:rPr>
              <w:t>Polyphagous, host plants including large number of species of Cactaceae.</w:t>
            </w:r>
          </w:p>
        </w:tc>
        <w:tc>
          <w:tcPr>
            <w:tcW w:w="2715" w:type="dxa"/>
          </w:tcPr>
          <w:p w14:paraId="26DF6FC6" w14:textId="77777777" w:rsidR="00DE292D" w:rsidRPr="00D72CBE" w:rsidRDefault="00DE292D" w:rsidP="00DE292D">
            <w:pPr>
              <w:pStyle w:val="TableText"/>
              <w:rPr>
                <w:szCs w:val="18"/>
              </w:rPr>
            </w:pPr>
            <w:r w:rsidRPr="00D72CBE">
              <w:rPr>
                <w:szCs w:val="18"/>
              </w:rPr>
              <w:t>Adult intercepted in Australia on a unknown live plant</w:t>
            </w:r>
          </w:p>
          <w:p w14:paraId="64CFD10D" w14:textId="64D3BC00" w:rsidR="00DE292D" w:rsidRPr="00D72CBE" w:rsidRDefault="00DE292D" w:rsidP="00A348E7">
            <w:pPr>
              <w:pStyle w:val="TableText"/>
              <w:rPr>
                <w:szCs w:val="18"/>
              </w:rPr>
            </w:pPr>
            <w:r w:rsidRPr="00D72CBE">
              <w:rPr>
                <w:szCs w:val="18"/>
              </w:rPr>
              <w:t xml:space="preserve">Most commonly intercepted on cactus; on </w:t>
            </w:r>
            <w:r w:rsidRPr="00D72CBE">
              <w:rPr>
                <w:i/>
                <w:szCs w:val="18"/>
              </w:rPr>
              <w:t>Mammillaria</w:t>
            </w:r>
            <w:r w:rsidRPr="00D72CBE">
              <w:rPr>
                <w:szCs w:val="18"/>
              </w:rPr>
              <w:t xml:space="preserve"> from Canada to the USA; on cactus, </w:t>
            </w:r>
            <w:r w:rsidRPr="00D72CBE">
              <w:rPr>
                <w:i/>
                <w:szCs w:val="18"/>
              </w:rPr>
              <w:t>Cereus</w:t>
            </w:r>
            <w:r w:rsidRPr="00D72CBE">
              <w:rPr>
                <w:szCs w:val="18"/>
              </w:rPr>
              <w:t xml:space="preserve"> and </w:t>
            </w:r>
            <w:r w:rsidRPr="00D72CBE">
              <w:rPr>
                <w:i/>
                <w:szCs w:val="18"/>
              </w:rPr>
              <w:t>Echinocactus</w:t>
            </w:r>
            <w:r w:rsidRPr="00D72CBE">
              <w:rPr>
                <w:szCs w:val="18"/>
              </w:rPr>
              <w:t xml:space="preserve"> from Germany to the USA; on Cactaceae from Japan to the USA; on </w:t>
            </w:r>
            <w:r w:rsidRPr="00D72CBE">
              <w:rPr>
                <w:i/>
                <w:szCs w:val="18"/>
              </w:rPr>
              <w:t>Aporocactus</w:t>
            </w:r>
            <w:r w:rsidRPr="00D72CBE">
              <w:rPr>
                <w:szCs w:val="18"/>
              </w:rPr>
              <w:t xml:space="preserve">, </w:t>
            </w:r>
            <w:r w:rsidRPr="00D72CBE">
              <w:rPr>
                <w:i/>
                <w:szCs w:val="18"/>
              </w:rPr>
              <w:t>Corypantha</w:t>
            </w:r>
            <w:r w:rsidRPr="00D72CBE">
              <w:rPr>
                <w:szCs w:val="18"/>
              </w:rPr>
              <w:t xml:space="preserve">, </w:t>
            </w:r>
            <w:r w:rsidRPr="00D72CBE">
              <w:rPr>
                <w:i/>
                <w:szCs w:val="18"/>
              </w:rPr>
              <w:t>Echinocactus</w:t>
            </w:r>
            <w:r w:rsidRPr="00D72CBE">
              <w:rPr>
                <w:szCs w:val="18"/>
              </w:rPr>
              <w:t xml:space="preserve">, </w:t>
            </w:r>
            <w:r w:rsidRPr="00D72CBE">
              <w:rPr>
                <w:i/>
                <w:szCs w:val="18"/>
              </w:rPr>
              <w:t>Ferrocactus</w:t>
            </w:r>
            <w:r w:rsidRPr="00D72CBE">
              <w:rPr>
                <w:szCs w:val="18"/>
              </w:rPr>
              <w:t xml:space="preserve">, </w:t>
            </w:r>
            <w:r w:rsidRPr="00D72CBE">
              <w:rPr>
                <w:i/>
                <w:szCs w:val="18"/>
              </w:rPr>
              <w:t>Mammillaria</w:t>
            </w:r>
            <w:r w:rsidRPr="00D72CBE">
              <w:rPr>
                <w:szCs w:val="18"/>
              </w:rPr>
              <w:t xml:space="preserve">, </w:t>
            </w:r>
            <w:r w:rsidRPr="00D72CBE">
              <w:rPr>
                <w:i/>
                <w:szCs w:val="18"/>
              </w:rPr>
              <w:t>Sedum</w:t>
            </w:r>
            <w:r w:rsidRPr="00D72CBE">
              <w:rPr>
                <w:szCs w:val="18"/>
              </w:rPr>
              <w:t xml:space="preserve">, </w:t>
            </w:r>
            <w:r w:rsidRPr="00D72CBE">
              <w:rPr>
                <w:i/>
                <w:szCs w:val="18"/>
              </w:rPr>
              <w:t>Stenocactus</w:t>
            </w:r>
            <w:r w:rsidRPr="00D72CBE">
              <w:rPr>
                <w:szCs w:val="18"/>
              </w:rPr>
              <w:t xml:space="preserve">, </w:t>
            </w:r>
            <w:r w:rsidRPr="00D72CBE">
              <w:rPr>
                <w:i/>
                <w:szCs w:val="18"/>
              </w:rPr>
              <w:t>Strombocactus</w:t>
            </w:r>
            <w:r w:rsidRPr="00D72CBE">
              <w:rPr>
                <w:szCs w:val="18"/>
              </w:rPr>
              <w:t xml:space="preserve"> and </w:t>
            </w:r>
            <w:r w:rsidRPr="00D72CBE">
              <w:rPr>
                <w:i/>
                <w:szCs w:val="18"/>
              </w:rPr>
              <w:t>Wilcoxia</w:t>
            </w:r>
            <w:r w:rsidRPr="00D72CBE">
              <w:rPr>
                <w:szCs w:val="18"/>
              </w:rPr>
              <w:t xml:space="preserve"> from Mexico to the USA; on cactus from The Netherlands, Switzerland and Spain to the USA; other distribution records include several countries worldwide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1393BC90" w14:textId="77777777" w:rsidR="00DE292D" w:rsidRPr="00D72CBE" w:rsidRDefault="00DE292D" w:rsidP="00DE292D">
            <w:pPr>
              <w:pStyle w:val="TableText"/>
              <w:rPr>
                <w:szCs w:val="18"/>
              </w:rPr>
            </w:pPr>
            <w:r w:rsidRPr="00D72CBE">
              <w:rPr>
                <w:szCs w:val="18"/>
              </w:rPr>
              <w:t>No</w:t>
            </w:r>
          </w:p>
        </w:tc>
        <w:tc>
          <w:tcPr>
            <w:tcW w:w="1379" w:type="dxa"/>
          </w:tcPr>
          <w:p w14:paraId="25B595D0" w14:textId="77777777" w:rsidR="00DE292D" w:rsidRPr="00D72CBE" w:rsidRDefault="00DE292D" w:rsidP="00DE292D">
            <w:pPr>
              <w:pStyle w:val="TableText"/>
              <w:rPr>
                <w:szCs w:val="18"/>
              </w:rPr>
            </w:pPr>
            <w:r w:rsidRPr="00D72CBE">
              <w:rPr>
                <w:szCs w:val="18"/>
              </w:rPr>
              <w:t xml:space="preserve">No </w:t>
            </w:r>
          </w:p>
        </w:tc>
      </w:tr>
      <w:tr w:rsidR="00A348E7" w:rsidRPr="00D72CBE" w14:paraId="01AD316E" w14:textId="77777777" w:rsidTr="00DE292D">
        <w:tc>
          <w:tcPr>
            <w:tcW w:w="1952" w:type="dxa"/>
          </w:tcPr>
          <w:p w14:paraId="56A4E386" w14:textId="77777777" w:rsidR="00DE292D" w:rsidRPr="00D72CBE" w:rsidRDefault="00DE292D" w:rsidP="00DE292D">
            <w:pPr>
              <w:pStyle w:val="TableText"/>
            </w:pPr>
            <w:r w:rsidRPr="00D72CBE">
              <w:rPr>
                <w:rFonts w:eastAsia="Times New Roman"/>
                <w:i/>
                <w:szCs w:val="18"/>
                <w:lang w:eastAsia="en-AU"/>
              </w:rPr>
              <w:t>Stricklandina williamsi</w:t>
            </w:r>
            <w:r w:rsidRPr="00D72CBE">
              <w:rPr>
                <w:rFonts w:eastAsia="Times New Roman"/>
                <w:szCs w:val="18"/>
                <w:lang w:eastAsia="en-AU"/>
              </w:rPr>
              <w:t xml:space="preserve"> (Matile-Ferrero &amp; Le Ruyet)</w:t>
            </w:r>
          </w:p>
        </w:tc>
        <w:tc>
          <w:tcPr>
            <w:tcW w:w="1172" w:type="dxa"/>
          </w:tcPr>
          <w:p w14:paraId="0EB96406" w14:textId="77777777" w:rsidR="00DE292D" w:rsidRPr="00D72CBE" w:rsidRDefault="00DE292D" w:rsidP="00DE292D">
            <w:pPr>
              <w:pStyle w:val="TableText"/>
            </w:pPr>
            <w:r w:rsidRPr="00D72CBE">
              <w:rPr>
                <w:szCs w:val="18"/>
              </w:rPr>
              <w:t>1</w:t>
            </w:r>
          </w:p>
        </w:tc>
        <w:tc>
          <w:tcPr>
            <w:tcW w:w="1985" w:type="dxa"/>
          </w:tcPr>
          <w:p w14:paraId="793EF392" w14:textId="4AE0E7D4" w:rsidR="00DE292D" w:rsidRPr="00D72CBE" w:rsidRDefault="00DE292D" w:rsidP="00A348E7">
            <w:pPr>
              <w:pStyle w:val="TableText"/>
              <w:rPr>
                <w:szCs w:val="18"/>
              </w:rPr>
            </w:pPr>
            <w:r w:rsidRPr="00D72CBE">
              <w:rPr>
                <w:szCs w:val="18"/>
              </w:rPr>
              <w:t xml:space="preserve">Ivory Coast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and Thailand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7F132D7C" w14:textId="32D2FDEC"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1DC4DB38" w14:textId="56280979" w:rsidR="00DE292D" w:rsidRPr="00D72CBE" w:rsidRDefault="00DE292D" w:rsidP="00A348E7">
            <w:pPr>
              <w:pStyle w:val="TableText"/>
            </w:pPr>
            <w:r w:rsidRPr="00D72CBE">
              <w:rPr>
                <w:szCs w:val="18"/>
              </w:rPr>
              <w:t xml:space="preserve">On </w:t>
            </w:r>
            <w:r w:rsidRPr="00D72CBE">
              <w:rPr>
                <w:i/>
                <w:szCs w:val="18"/>
              </w:rPr>
              <w:t>Garcinia mangostana</w:t>
            </w:r>
            <w:r w:rsidRPr="00D72CBE">
              <w:rPr>
                <w:szCs w:val="18"/>
              </w:rPr>
              <w:t xml:space="preserve"> and </w:t>
            </w:r>
            <w:r w:rsidRPr="00D72CBE">
              <w:rPr>
                <w:i/>
                <w:szCs w:val="18"/>
              </w:rPr>
              <w:t>Diospyros soubreana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241ABFD9" w14:textId="727CD968" w:rsidR="00DE292D" w:rsidRPr="00D72CBE" w:rsidRDefault="00DE292D" w:rsidP="00A348E7">
            <w:pPr>
              <w:pStyle w:val="TableText"/>
            </w:pPr>
            <w:r w:rsidRPr="00D72CBE">
              <w:rPr>
                <w:szCs w:val="18"/>
              </w:rPr>
              <w:t xml:space="preserve">On </w:t>
            </w:r>
            <w:r w:rsidRPr="00D72CBE">
              <w:rPr>
                <w:i/>
                <w:szCs w:val="18"/>
              </w:rPr>
              <w:t>Garcinia mangostana</w:t>
            </w:r>
            <w:r w:rsidRPr="00D72CBE">
              <w:rPr>
                <w:szCs w:val="18"/>
              </w:rPr>
              <w:t xml:space="preserve"> from Thailand to France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313EACC4" w14:textId="77777777" w:rsidR="00DE292D" w:rsidRPr="00D72CBE" w:rsidRDefault="00DE292D" w:rsidP="00DE292D">
            <w:pPr>
              <w:pStyle w:val="TableText"/>
            </w:pPr>
            <w:r w:rsidRPr="00D72CBE">
              <w:rPr>
                <w:szCs w:val="18"/>
              </w:rPr>
              <w:t>Yes</w:t>
            </w:r>
          </w:p>
        </w:tc>
        <w:tc>
          <w:tcPr>
            <w:tcW w:w="1379" w:type="dxa"/>
          </w:tcPr>
          <w:p w14:paraId="4C76B93D" w14:textId="77777777" w:rsidR="00DE292D" w:rsidRPr="00D72CBE" w:rsidRDefault="00DE292D" w:rsidP="00DE292D">
            <w:pPr>
              <w:pStyle w:val="TableText"/>
            </w:pPr>
            <w:r w:rsidRPr="00D72CBE">
              <w:rPr>
                <w:szCs w:val="18"/>
              </w:rPr>
              <w:t>No</w:t>
            </w:r>
          </w:p>
        </w:tc>
      </w:tr>
      <w:tr w:rsidR="00A348E7" w:rsidRPr="00D72CBE" w14:paraId="7B9BCC4C" w14:textId="77777777" w:rsidTr="00DE292D">
        <w:tc>
          <w:tcPr>
            <w:tcW w:w="1952" w:type="dxa"/>
          </w:tcPr>
          <w:p w14:paraId="6C4DFB63" w14:textId="77777777" w:rsidR="00DE292D" w:rsidRPr="00D72CBE" w:rsidRDefault="00DE292D" w:rsidP="00DE292D">
            <w:pPr>
              <w:pStyle w:val="TableText"/>
            </w:pPr>
            <w:r w:rsidRPr="00D72CBE">
              <w:rPr>
                <w:rFonts w:eastAsia="Times New Roman"/>
                <w:i/>
                <w:szCs w:val="18"/>
                <w:lang w:eastAsia="en-AU"/>
              </w:rPr>
              <w:lastRenderedPageBreak/>
              <w:t>Synacanthococcus bispinosus</w:t>
            </w:r>
            <w:r w:rsidRPr="00D72CBE">
              <w:rPr>
                <w:rFonts w:eastAsia="Times New Roman"/>
                <w:szCs w:val="18"/>
                <w:lang w:eastAsia="en-AU"/>
              </w:rPr>
              <w:t xml:space="preserve"> Morrison</w:t>
            </w:r>
          </w:p>
        </w:tc>
        <w:tc>
          <w:tcPr>
            <w:tcW w:w="1172" w:type="dxa"/>
          </w:tcPr>
          <w:p w14:paraId="06B1E82D" w14:textId="77777777" w:rsidR="00DE292D" w:rsidRPr="00D72CBE" w:rsidRDefault="00DE292D" w:rsidP="00DE292D">
            <w:pPr>
              <w:pStyle w:val="TableText"/>
            </w:pPr>
            <w:r w:rsidRPr="00D72CBE">
              <w:rPr>
                <w:szCs w:val="18"/>
              </w:rPr>
              <w:t>1</w:t>
            </w:r>
          </w:p>
        </w:tc>
        <w:tc>
          <w:tcPr>
            <w:tcW w:w="1985" w:type="dxa"/>
          </w:tcPr>
          <w:p w14:paraId="7224BD6B" w14:textId="685F450F" w:rsidR="00DE292D" w:rsidRPr="00D72CBE" w:rsidRDefault="00DE292D" w:rsidP="00A348E7">
            <w:pPr>
              <w:pStyle w:val="TableText"/>
            </w:pPr>
            <w:r w:rsidRPr="00D72CBE">
              <w:rPr>
                <w:szCs w:val="18"/>
              </w:rPr>
              <w:t xml:space="preserve">Malaysia and the Philippines </w:t>
            </w:r>
            <w:r w:rsidR="00A348E7" w:rsidRPr="00D72CBE">
              <w:rPr>
                <w:szCs w:val="18"/>
              </w:rPr>
              <w:fldChar w:fldCharType="begin">
                <w:fldData xml:space="preserve">PEVuZE5vdGU+PENpdGU+PEF1dGhvcj5XaWxsaWFtczwvQXV0aG9yPjxZZWFyPjIwMDQ8L1llYXI+
PFJlY051bT4yMzYwPC9SZWNOdW0+PERpc3BsYXlUZXh0PihHYXJjw61hIGV0IGFsLiAyMDE4OyBN
b3JyaXNvbiAxOTIwOyBXaWxsaWFtcyAyMDA0KTwvRGlzcGxheVRleHQ+PHJlY29yZD48cmVjLW51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Y29yZD48L0NpdGU+PENpdGU+PEF1dGhvcj5Nb3JyaXNvbjwvQXV0aG9yPjxZZWFyPjE5MjA8L1ll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PFJlY051bT4yMzYwPC9SZWNOdW0+PERpc3BsYXlUZXh0PihHYXJjw61hIGV0IGFsLiAyMDE4OyBN
b3JyaXNvbiAxOTIwOyBXaWxsaWFtcyAyMDA0KTwvRGlzcGxheVRleHQ+PHJlY29yZD48cmVjLW51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Y29yZD48L0NpdGU+PENpdGU+PEF1dGhvcj5Nb3JyaXNvbjwvQXV0aG9yPjxZZWFyPjE5MjA8L1ll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57" w:tooltip="Morrison, 1920 #22611" w:history="1">
              <w:r w:rsidR="00A348E7" w:rsidRPr="00D72CBE">
                <w:rPr>
                  <w:noProof/>
                  <w:szCs w:val="18"/>
                </w:rPr>
                <w:t>Morrison 1920</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06839F1F" w14:textId="5FE609D0"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27C1573" w14:textId="54DAB825" w:rsidR="00DE292D" w:rsidRPr="00D72CBE" w:rsidRDefault="00DE292D" w:rsidP="00A348E7">
            <w:pPr>
              <w:pStyle w:val="TableText"/>
            </w:pPr>
            <w:r w:rsidRPr="00D72CBE">
              <w:rPr>
                <w:szCs w:val="18"/>
              </w:rPr>
              <w:t xml:space="preserve">On </w:t>
            </w:r>
            <w:r w:rsidRPr="00D72CBE">
              <w:rPr>
                <w:i/>
                <w:szCs w:val="18"/>
              </w:rPr>
              <w:t>Bixa</w:t>
            </w:r>
            <w:r w:rsidRPr="00D72CBE">
              <w:rPr>
                <w:szCs w:val="18"/>
              </w:rPr>
              <w:t xml:space="preserve"> and </w:t>
            </w:r>
            <w:r w:rsidRPr="00D72CBE">
              <w:rPr>
                <w:i/>
                <w:szCs w:val="18"/>
              </w:rPr>
              <w:t>Ficus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6D4F7E31" w14:textId="19BEAF03" w:rsidR="00DE292D" w:rsidRPr="00D72CBE" w:rsidRDefault="00DE292D" w:rsidP="00A348E7">
            <w:pPr>
              <w:pStyle w:val="TableText"/>
            </w:pPr>
            <w:r w:rsidRPr="00D72CBE">
              <w:rPr>
                <w:szCs w:val="18"/>
              </w:rPr>
              <w:t xml:space="preserve">On leaf of unknown plant from the Philippines and </w:t>
            </w:r>
            <w:r w:rsidRPr="00D72CBE">
              <w:rPr>
                <w:i/>
                <w:szCs w:val="18"/>
              </w:rPr>
              <w:t xml:space="preserve">Bixa </w:t>
            </w:r>
            <w:r w:rsidRPr="00D72CBE">
              <w:rPr>
                <w:szCs w:val="18"/>
              </w:rPr>
              <w:t xml:space="preserve">sp. from Malaysia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1DA91E75" w14:textId="77777777" w:rsidR="00DE292D" w:rsidRPr="00D72CBE" w:rsidRDefault="00DE292D" w:rsidP="00DE292D">
            <w:pPr>
              <w:pStyle w:val="TableText"/>
            </w:pPr>
            <w:r w:rsidRPr="00D72CBE">
              <w:rPr>
                <w:szCs w:val="18"/>
              </w:rPr>
              <w:t>Yes</w:t>
            </w:r>
          </w:p>
        </w:tc>
        <w:tc>
          <w:tcPr>
            <w:tcW w:w="1379" w:type="dxa"/>
          </w:tcPr>
          <w:p w14:paraId="7C023442" w14:textId="77777777" w:rsidR="00DE292D" w:rsidRPr="00D72CBE" w:rsidRDefault="00DE292D" w:rsidP="00DE292D">
            <w:pPr>
              <w:pStyle w:val="TableText"/>
            </w:pPr>
            <w:r w:rsidRPr="00D72CBE">
              <w:rPr>
                <w:szCs w:val="18"/>
              </w:rPr>
              <w:t>No</w:t>
            </w:r>
          </w:p>
        </w:tc>
      </w:tr>
      <w:tr w:rsidR="00A348E7" w:rsidRPr="00D72CBE" w14:paraId="3286D545" w14:textId="77777777" w:rsidTr="00DE292D">
        <w:tc>
          <w:tcPr>
            <w:tcW w:w="1952" w:type="dxa"/>
          </w:tcPr>
          <w:p w14:paraId="22F9776C" w14:textId="77777777" w:rsidR="00DE292D" w:rsidRPr="00D72CBE" w:rsidRDefault="00DE292D" w:rsidP="00DE292D">
            <w:pPr>
              <w:pStyle w:val="TableText"/>
            </w:pPr>
            <w:r w:rsidRPr="00D72CBE">
              <w:rPr>
                <w:rFonts w:eastAsia="Times New Roman"/>
                <w:i/>
                <w:szCs w:val="18"/>
                <w:lang w:eastAsia="en-AU"/>
              </w:rPr>
              <w:t>Trabutina serpentina</w:t>
            </w:r>
            <w:r w:rsidRPr="00D72CBE">
              <w:rPr>
                <w:rFonts w:eastAsia="Times New Roman"/>
                <w:szCs w:val="18"/>
                <w:lang w:eastAsia="en-AU"/>
              </w:rPr>
              <w:t xml:space="preserve"> (Green)</w:t>
            </w:r>
          </w:p>
        </w:tc>
        <w:tc>
          <w:tcPr>
            <w:tcW w:w="1172" w:type="dxa"/>
          </w:tcPr>
          <w:p w14:paraId="57672ECB" w14:textId="77777777" w:rsidR="00DE292D" w:rsidRPr="00D72CBE" w:rsidRDefault="00DE292D" w:rsidP="00DE292D">
            <w:pPr>
              <w:pStyle w:val="TableText"/>
            </w:pPr>
            <w:r w:rsidRPr="00D72CBE">
              <w:rPr>
                <w:szCs w:val="18"/>
              </w:rPr>
              <w:t>4</w:t>
            </w:r>
          </w:p>
        </w:tc>
        <w:tc>
          <w:tcPr>
            <w:tcW w:w="1985" w:type="dxa"/>
          </w:tcPr>
          <w:p w14:paraId="2C7B034E" w14:textId="54371486" w:rsidR="00DE292D" w:rsidRPr="00D72CBE" w:rsidRDefault="00DE292D" w:rsidP="00A348E7">
            <w:pPr>
              <w:pStyle w:val="TableText"/>
            </w:pPr>
            <w:r w:rsidRPr="00D72CBE">
              <w:rPr>
                <w:szCs w:val="18"/>
              </w:rPr>
              <w:t xml:space="preserve">Palaearctic Asia and Pakistan </w:t>
            </w:r>
            <w:r w:rsidR="00A348E7" w:rsidRPr="00D72CBE">
              <w:rPr>
                <w:szCs w:val="18"/>
              </w:rPr>
              <w:fldChar w:fldCharType="begin">
                <w:fldData xml:space="preserve">PEVuZE5vdGU+PENpdGU+PEF1dGhvcj5Nb2doYWRkYW08L0F1dGhvcj48WWVhcj4yMDA2PC9ZZWFy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PEVuZE5vdGU+PENpdGU+PEF1dGhvcj5Nb2doYWRkYW08L0F1dGhvcj48WWVhcj4yMDA2PC9ZZWFy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54" w:tooltip="Moghaddam, 2006 #8790" w:history="1">
              <w:r w:rsidR="00A348E7" w:rsidRPr="00D72CBE">
                <w:rPr>
                  <w:noProof/>
                  <w:szCs w:val="18"/>
                </w:rPr>
                <w:t>Moghaddam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063A8DD9" w14:textId="09A5390C"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0F606E64" w14:textId="0AF8FA4A" w:rsidR="00DE292D" w:rsidRPr="00D72CBE" w:rsidRDefault="00DE292D" w:rsidP="00A348E7">
            <w:pPr>
              <w:pStyle w:val="TableText"/>
            </w:pPr>
            <w:r w:rsidRPr="00D72CBE">
              <w:rPr>
                <w:szCs w:val="18"/>
              </w:rPr>
              <w:t xml:space="preserve">On several species of </w:t>
            </w:r>
            <w:r w:rsidRPr="00D72CBE">
              <w:rPr>
                <w:i/>
                <w:szCs w:val="18"/>
              </w:rPr>
              <w:t>Tamarix</w:t>
            </w:r>
            <w:r w:rsidRPr="00D72CBE">
              <w:rPr>
                <w:szCs w:val="18"/>
              </w:rPr>
              <w:t xml:space="preserve"> </w:t>
            </w:r>
            <w:r w:rsidR="00A348E7" w:rsidRPr="00D72CBE">
              <w:rPr>
                <w:szCs w:val="18"/>
              </w:rPr>
              <w:fldChar w:fldCharType="begin">
                <w:fldData xml:space="preserve">PEVuZE5vdGU+PENpdGU+PEF1dGhvcj5Nb2doYWRkYW08L0F1dGhvcj48WWVhcj4yMDA2PC9ZZWFy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PEVuZE5vdGU+PENpdGU+PEF1dGhvcj5Nb2doYWRkYW08L0F1dGhvcj48WWVhcj4yMDA2PC9ZZWFy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54" w:tooltip="Moghaddam, 2006 #8790" w:history="1">
              <w:r w:rsidR="00A348E7" w:rsidRPr="00D72CBE">
                <w:rPr>
                  <w:noProof/>
                  <w:szCs w:val="18"/>
                </w:rPr>
                <w:t>Moghaddam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01779A6B" w14:textId="77777777" w:rsidR="00DE292D" w:rsidRPr="00D72CBE" w:rsidRDefault="00DE292D" w:rsidP="00DE292D">
            <w:pPr>
              <w:pStyle w:val="TableText"/>
            </w:pPr>
            <w:r w:rsidRPr="00D72CBE">
              <w:t xml:space="preserve">– </w:t>
            </w:r>
          </w:p>
        </w:tc>
        <w:tc>
          <w:tcPr>
            <w:tcW w:w="1342" w:type="dxa"/>
          </w:tcPr>
          <w:p w14:paraId="646BB52A" w14:textId="77777777" w:rsidR="00DE292D" w:rsidRPr="00D72CBE" w:rsidRDefault="00DE292D" w:rsidP="00DE292D">
            <w:pPr>
              <w:pStyle w:val="TableText"/>
            </w:pPr>
            <w:r w:rsidRPr="00D72CBE">
              <w:rPr>
                <w:szCs w:val="18"/>
              </w:rPr>
              <w:t>Yes</w:t>
            </w:r>
          </w:p>
        </w:tc>
        <w:tc>
          <w:tcPr>
            <w:tcW w:w="1379" w:type="dxa"/>
          </w:tcPr>
          <w:p w14:paraId="1311F23D" w14:textId="77777777" w:rsidR="00DE292D" w:rsidRPr="00D72CBE" w:rsidRDefault="00DE292D" w:rsidP="00DE292D">
            <w:pPr>
              <w:pStyle w:val="TableText"/>
            </w:pPr>
            <w:r w:rsidRPr="00D72CBE">
              <w:rPr>
                <w:szCs w:val="18"/>
              </w:rPr>
              <w:t>No</w:t>
            </w:r>
          </w:p>
        </w:tc>
      </w:tr>
      <w:tr w:rsidR="00A348E7" w:rsidRPr="00D72CBE" w14:paraId="550EF442" w14:textId="77777777" w:rsidTr="00DE292D">
        <w:tc>
          <w:tcPr>
            <w:tcW w:w="1952" w:type="dxa"/>
          </w:tcPr>
          <w:p w14:paraId="79B07A00" w14:textId="77777777" w:rsidR="00DE292D" w:rsidRPr="00D72CBE" w:rsidRDefault="00DE292D" w:rsidP="00DE292D">
            <w:pPr>
              <w:pStyle w:val="TableText"/>
            </w:pPr>
            <w:r w:rsidRPr="00D72CBE">
              <w:rPr>
                <w:rFonts w:eastAsia="Times New Roman"/>
                <w:i/>
                <w:szCs w:val="18"/>
                <w:lang w:eastAsia="en-AU"/>
              </w:rPr>
              <w:t>Trionymus bambusae</w:t>
            </w:r>
            <w:r w:rsidRPr="00D72CBE">
              <w:rPr>
                <w:rFonts w:eastAsia="Times New Roman"/>
                <w:szCs w:val="18"/>
                <w:lang w:eastAsia="en-AU"/>
              </w:rPr>
              <w:t xml:space="preserve"> (Green)</w:t>
            </w:r>
          </w:p>
        </w:tc>
        <w:tc>
          <w:tcPr>
            <w:tcW w:w="1172" w:type="dxa"/>
          </w:tcPr>
          <w:p w14:paraId="02454C36" w14:textId="77777777" w:rsidR="00DE292D" w:rsidRPr="00D72CBE" w:rsidRDefault="00DE292D" w:rsidP="00DE292D">
            <w:pPr>
              <w:pStyle w:val="TableText"/>
            </w:pPr>
            <w:r w:rsidRPr="00D72CBE">
              <w:rPr>
                <w:szCs w:val="18"/>
              </w:rPr>
              <w:t>1</w:t>
            </w:r>
          </w:p>
        </w:tc>
        <w:tc>
          <w:tcPr>
            <w:tcW w:w="1985" w:type="dxa"/>
          </w:tcPr>
          <w:p w14:paraId="378970FC" w14:textId="5496ABDD" w:rsidR="00DE292D" w:rsidRPr="00D72CBE" w:rsidRDefault="00DE292D" w:rsidP="00A348E7">
            <w:pPr>
              <w:pStyle w:val="TableText"/>
            </w:pPr>
            <w:r w:rsidRPr="00D72CBE">
              <w:rPr>
                <w:szCs w:val="18"/>
              </w:rPr>
              <w:t xml:space="preserve">East and South Asia </w:t>
            </w:r>
            <w:r w:rsidR="00A348E7" w:rsidRPr="00D72CBE">
              <w:rPr>
                <w:szCs w:val="18"/>
              </w:rPr>
              <w:fldChar w:fldCharType="begin">
                <w:fldData xml:space="preserve">PEVuZE5vdGU+PENpdGU+PEF1dGhvcj5MaTwvQXV0aG9yPjxZZWFyPjIwMTQ8L1llYXI+PFJlY051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cz48YXV0aG9ycz48YXV0aG9yPkdhcmPDrWEsIE0uPC9hdXRob3I+PGF1dGhvcj5EZW5ubywgQi48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PEVuZE5vdGU+PENpdGU+PEF1dGhvcj5MaTwvQXV0aG9yPjxZZWFyPjIwMTQ8L1llYXI+PFJlY051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cz48YXV0aG9ycz48YXV0aG9yPkdhcmPDrWEsIE0uPC9hdXRob3I+PGF1dGhvcj5EZW5ubywgQi48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94" w:tooltip="Li, 2014 #22566" w:history="1">
              <w:r w:rsidR="00A348E7" w:rsidRPr="00D72CBE">
                <w:rPr>
                  <w:noProof/>
                  <w:szCs w:val="18"/>
                </w:rPr>
                <w:t>Li, Tsai &amp; Wu 2014</w:t>
              </w:r>
            </w:hyperlink>
            <w:r w:rsidR="00A348E7" w:rsidRPr="00D72CBE">
              <w:rPr>
                <w:noProof/>
                <w:szCs w:val="18"/>
              </w:rPr>
              <w:t>)</w:t>
            </w:r>
            <w:r w:rsidR="00A348E7" w:rsidRPr="00D72CBE">
              <w:rPr>
                <w:szCs w:val="18"/>
              </w:rPr>
              <w:fldChar w:fldCharType="end"/>
            </w:r>
            <w:r w:rsidRPr="00D72CBE">
              <w:rPr>
                <w:szCs w:val="18"/>
              </w:rPr>
              <w:t>,</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r w:rsidRPr="00D72CBE">
              <w:rPr>
                <w:szCs w:val="18"/>
              </w:rPr>
              <w:t xml:space="preserve"> Europe (Netherland and Belgium) </w:t>
            </w:r>
            <w:r w:rsidR="00A348E7" w:rsidRPr="00D72CBE">
              <w:rPr>
                <w:szCs w:val="18"/>
              </w:rPr>
              <w:fldChar w:fldCharType="begin"/>
            </w:r>
            <w:r w:rsidR="00A348E7" w:rsidRPr="00D72CBE">
              <w:rPr>
                <w:szCs w:val="18"/>
              </w:rPr>
              <w:instrText xml:space="preserve"> ADDIN EN.CITE &lt;EndNote&gt;&lt;Cite&gt;&lt;Author&gt;Jansen&lt;/Author&gt;&lt;Year&gt;2009&lt;/Year&gt;&lt;RecNum&gt;22577&lt;/RecNum&gt;&lt;DisplayText&gt;(Jansen 2009)&lt;/DisplayText&gt;&lt;record&gt;&lt;rec-number&gt;22577&lt;/rec-number&gt;&lt;foreign-keys&gt;&lt;key app="EN" db-id="pxwxw0er9zv2fxezxdk5tt5utz5p5vtrwdv0" timestamp="1451972878"&gt;22577&lt;/key&gt;&lt;/foreign-keys&gt;&lt;ref-type name="Journal Article"&gt;17&lt;/ref-type&gt;&lt;contributors&gt;&lt;authors&gt;&lt;author&gt;Jansen,M.&lt;/author&gt;&lt;/authors&gt;&lt;/contributors&gt;&lt;titles&gt;&lt;title&gt;New and less observed scale insect species for the Dutch fauna (Hemiptera: Coccoidea)&lt;/title&gt;&lt;secondary-title&gt;Entomologische Berichten&lt;/secondary-title&gt;&lt;/titles&gt;&lt;periodical&gt;&lt;full-title&gt;Entomologische Berichten&lt;/full-title&gt;&lt;/periodical&gt;&lt;pages&gt;162-168&lt;/pages&gt;&lt;volume&gt;69&lt;/volume&gt;&lt;number&gt;5&lt;/number&gt;&lt;keywords&gt;&lt;keyword&gt;Coccoidea&lt;/keyword&gt;&lt;keyword&gt;Fauna&lt;/keyword&gt;&lt;keyword&gt;g&lt;/keyword&gt;&lt;keyword&gt;Hemiptera&lt;/keyword&gt;&lt;keyword&gt;insect&lt;/keyword&gt;&lt;keyword&gt;Mealybug&lt;/keyword&gt;&lt;keyword&gt;Scale insect&lt;/keyword&gt;&lt;keyword&gt;Species&lt;/keyword&gt;&lt;/keywords&gt;&lt;dates&gt;&lt;year&gt;2009&lt;/year&gt;&lt;/dates&gt;&lt;orig-pub&gt;&lt;style face="underline" font="default" size="100%"&gt;J:\E Library\Plant Catalogue\J&lt;/style&gt;&lt;/orig-pub&gt;&lt;label&gt;87440&lt;/label&gt;&lt;urls&gt;&lt;/urls&gt;&lt;custom1&gt;Mealybug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258" w:tooltip="Jansen, 2009 #22577" w:history="1">
              <w:r w:rsidR="00A348E7" w:rsidRPr="00D72CBE">
                <w:rPr>
                  <w:noProof/>
                  <w:szCs w:val="18"/>
                </w:rPr>
                <w:t>Jansen 2009</w:t>
              </w:r>
            </w:hyperlink>
            <w:r w:rsidR="00A348E7" w:rsidRPr="00D72CBE">
              <w:rPr>
                <w:noProof/>
                <w:szCs w:val="18"/>
              </w:rPr>
              <w:t>)</w:t>
            </w:r>
            <w:r w:rsidR="00A348E7" w:rsidRPr="00D72CBE">
              <w:rPr>
                <w:szCs w:val="18"/>
              </w:rPr>
              <w:fldChar w:fldCharType="end"/>
            </w:r>
          </w:p>
        </w:tc>
        <w:tc>
          <w:tcPr>
            <w:tcW w:w="1562" w:type="dxa"/>
          </w:tcPr>
          <w:p w14:paraId="2EC04453" w14:textId="74F4D84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109E74A" w14:textId="5022C367" w:rsidR="00DE292D" w:rsidRPr="00D72CBE" w:rsidRDefault="00DE292D" w:rsidP="00A348E7">
            <w:pPr>
              <w:pStyle w:val="TableText"/>
            </w:pPr>
            <w:r w:rsidRPr="00D72CBE">
              <w:rPr>
                <w:szCs w:val="18"/>
              </w:rPr>
              <w:t xml:space="preserve">On bamboo </w:t>
            </w:r>
            <w:r w:rsidR="00A348E7" w:rsidRPr="00D72CBE">
              <w:rPr>
                <w:szCs w:val="18"/>
              </w:rPr>
              <w:fldChar w:fldCharType="begin">
                <w:fldData xml:space="preserve">PEVuZE5vdGU+PENpdGU+PEF1dGhvcj5MaTwvQXV0aG9yPjxZZWFyPjIwMTQ8L1llYXI+PFJlY051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cz48YXV0aG9ycz48YXV0aG9yPkdhcmPDrWEsIE0uPC9hdXRob3I+PGF1dGhvcj5EZW5ubywgQi48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PEVuZE5vdGU+PENpdGU+PEF1dGhvcj5MaTwvQXV0aG9yPjxZZWFyPjIwMTQ8L1llYXI+PFJlY051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cz48YXV0aG9ycz48YXV0aG9yPkdhcmPDrWEsIE0uPC9hdXRob3I+PGF1dGhvcj5EZW5ubywgQi48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94" w:tooltip="Li, 2014 #22566" w:history="1">
              <w:r w:rsidR="00A348E7" w:rsidRPr="00D72CBE">
                <w:rPr>
                  <w:noProof/>
                  <w:szCs w:val="18"/>
                </w:rPr>
                <w:t>Li, Tsai &amp; Wu 2014</w:t>
              </w:r>
            </w:hyperlink>
            <w:r w:rsidR="00A348E7" w:rsidRPr="00D72CBE">
              <w:rPr>
                <w:noProof/>
                <w:szCs w:val="18"/>
              </w:rPr>
              <w:t>)</w:t>
            </w:r>
            <w:r w:rsidR="00A348E7" w:rsidRPr="00D72CBE">
              <w:rPr>
                <w:szCs w:val="18"/>
              </w:rPr>
              <w:fldChar w:fldCharType="end"/>
            </w:r>
            <w:r w:rsidRPr="00D72CBE">
              <w:rPr>
                <w:szCs w:val="18"/>
              </w:rPr>
              <w:t xml:space="preserve">. In the Netherlands and Belgium, in greenhouses and outdoors, on </w:t>
            </w:r>
            <w:r w:rsidRPr="00D72CBE">
              <w:rPr>
                <w:i/>
                <w:szCs w:val="18"/>
              </w:rPr>
              <w:t>Semiarundinaria fastuosa</w:t>
            </w:r>
            <w:r w:rsidRPr="00D72CBE">
              <w:rPr>
                <w:szCs w:val="18"/>
              </w:rPr>
              <w:t xml:space="preserve">, </w:t>
            </w:r>
            <w:r w:rsidRPr="00D72CBE">
              <w:rPr>
                <w:i/>
                <w:szCs w:val="18"/>
              </w:rPr>
              <w:t>Pseudosasa japonica</w:t>
            </w:r>
            <w:r w:rsidRPr="00D72CBE">
              <w:rPr>
                <w:szCs w:val="18"/>
              </w:rPr>
              <w:t xml:space="preserve"> and </w:t>
            </w:r>
            <w:r w:rsidRPr="00D72CBE">
              <w:rPr>
                <w:i/>
                <w:szCs w:val="18"/>
              </w:rPr>
              <w:t>Fargesia</w:t>
            </w:r>
            <w:r w:rsidRPr="00D72CBE">
              <w:rPr>
                <w:szCs w:val="18"/>
              </w:rPr>
              <w:t xml:space="preserve"> sp. </w:t>
            </w:r>
            <w:r w:rsidR="00A348E7" w:rsidRPr="00D72CBE">
              <w:rPr>
                <w:szCs w:val="18"/>
              </w:rPr>
              <w:fldChar w:fldCharType="begin"/>
            </w:r>
            <w:r w:rsidR="00A348E7" w:rsidRPr="00D72CBE">
              <w:rPr>
                <w:szCs w:val="18"/>
              </w:rPr>
              <w:instrText xml:space="preserve"> ADDIN EN.CITE &lt;EndNote&gt;&lt;Cite&gt;&lt;Author&gt;Jansen&lt;/Author&gt;&lt;Year&gt;2009&lt;/Year&gt;&lt;RecNum&gt;22577&lt;/RecNum&gt;&lt;DisplayText&gt;(Jansen 2009)&lt;/DisplayText&gt;&lt;record&gt;&lt;rec-number&gt;22577&lt;/rec-number&gt;&lt;foreign-keys&gt;&lt;key app="EN" db-id="pxwxw0er9zv2fxezxdk5tt5utz5p5vtrwdv0" timestamp="1451972878"&gt;22577&lt;/key&gt;&lt;/foreign-keys&gt;&lt;ref-type name="Journal Article"&gt;17&lt;/ref-type&gt;&lt;contributors&gt;&lt;authors&gt;&lt;author&gt;Jansen,M.&lt;/author&gt;&lt;/authors&gt;&lt;/contributors&gt;&lt;titles&gt;&lt;title&gt;New and less observed scale insect species for the Dutch fauna (Hemiptera: Coccoidea)&lt;/title&gt;&lt;secondary-title&gt;Entomologische Berichten&lt;/secondary-title&gt;&lt;/titles&gt;&lt;periodical&gt;&lt;full-title&gt;Entomologische Berichten&lt;/full-title&gt;&lt;/periodical&gt;&lt;pages&gt;162-168&lt;/pages&gt;&lt;volume&gt;69&lt;/volume&gt;&lt;number&gt;5&lt;/number&gt;&lt;keywords&gt;&lt;keyword&gt;Coccoidea&lt;/keyword&gt;&lt;keyword&gt;Fauna&lt;/keyword&gt;&lt;keyword&gt;g&lt;/keyword&gt;&lt;keyword&gt;Hemiptera&lt;/keyword&gt;&lt;keyword&gt;insect&lt;/keyword&gt;&lt;keyword&gt;Mealybug&lt;/keyword&gt;&lt;keyword&gt;Scale insect&lt;/keyword&gt;&lt;keyword&gt;Species&lt;/keyword&gt;&lt;/keywords&gt;&lt;dates&gt;&lt;year&gt;2009&lt;/year&gt;&lt;/dates&gt;&lt;orig-pub&gt;&lt;style face="underline" font="default" size="100%"&gt;J:\E Library\Plant Catalogue\J&lt;/style&gt;&lt;/orig-pub&gt;&lt;label&gt;87440&lt;/label&gt;&lt;urls&gt;&lt;/urls&gt;&lt;custom1&gt;Mealybug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258" w:tooltip="Jansen, 2009 #22577" w:history="1">
              <w:r w:rsidR="00A348E7" w:rsidRPr="00D72CBE">
                <w:rPr>
                  <w:noProof/>
                  <w:szCs w:val="18"/>
                </w:rPr>
                <w:t>Jansen 2009</w:t>
              </w:r>
            </w:hyperlink>
            <w:r w:rsidR="00A348E7" w:rsidRPr="00D72CBE">
              <w:rPr>
                <w:noProof/>
                <w:szCs w:val="18"/>
              </w:rPr>
              <w:t>)</w:t>
            </w:r>
            <w:r w:rsidR="00A348E7" w:rsidRPr="00D72CBE">
              <w:rPr>
                <w:szCs w:val="18"/>
              </w:rPr>
              <w:fldChar w:fldCharType="end"/>
            </w:r>
          </w:p>
        </w:tc>
        <w:tc>
          <w:tcPr>
            <w:tcW w:w="2715" w:type="dxa"/>
          </w:tcPr>
          <w:p w14:paraId="13FAD222" w14:textId="007A19F1" w:rsidR="00DE292D" w:rsidRPr="00D72CBE" w:rsidRDefault="00DE292D" w:rsidP="00A348E7">
            <w:pPr>
              <w:pStyle w:val="TableText"/>
            </w:pPr>
            <w:r w:rsidRPr="00D72CBE">
              <w:rPr>
                <w:szCs w:val="18"/>
              </w:rPr>
              <w:t xml:space="preserve">On bamboo from India to the USA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185C2A6F" w14:textId="77777777" w:rsidR="00DE292D" w:rsidRPr="00D72CBE" w:rsidRDefault="00DE292D" w:rsidP="00DE292D">
            <w:pPr>
              <w:pStyle w:val="TableText"/>
            </w:pPr>
            <w:r w:rsidRPr="00D72CBE">
              <w:rPr>
                <w:szCs w:val="18"/>
              </w:rPr>
              <w:t>Yes</w:t>
            </w:r>
          </w:p>
        </w:tc>
        <w:tc>
          <w:tcPr>
            <w:tcW w:w="1379" w:type="dxa"/>
          </w:tcPr>
          <w:p w14:paraId="22D4B420" w14:textId="77777777" w:rsidR="00DE292D" w:rsidRPr="00D72CBE" w:rsidRDefault="00DE292D" w:rsidP="00DE292D">
            <w:pPr>
              <w:pStyle w:val="TableText"/>
            </w:pPr>
            <w:r w:rsidRPr="00D72CBE">
              <w:rPr>
                <w:szCs w:val="18"/>
              </w:rPr>
              <w:t>No</w:t>
            </w:r>
          </w:p>
        </w:tc>
      </w:tr>
      <w:tr w:rsidR="00A348E7" w:rsidRPr="00D72CBE" w14:paraId="0076913F" w14:textId="77777777" w:rsidTr="00DE292D">
        <w:tc>
          <w:tcPr>
            <w:tcW w:w="1952" w:type="dxa"/>
          </w:tcPr>
          <w:p w14:paraId="39BD7081" w14:textId="77777777" w:rsidR="00DE292D" w:rsidRPr="00D72CBE" w:rsidRDefault="00DE292D" w:rsidP="00DE292D">
            <w:pPr>
              <w:pStyle w:val="TableText"/>
            </w:pPr>
            <w:r w:rsidRPr="00D72CBE">
              <w:rPr>
                <w:rFonts w:eastAsia="Times New Roman"/>
                <w:i/>
                <w:szCs w:val="18"/>
                <w:lang w:eastAsia="en-AU"/>
              </w:rPr>
              <w:t>Trionymus internodii</w:t>
            </w:r>
            <w:r w:rsidRPr="00D72CBE">
              <w:rPr>
                <w:rFonts w:eastAsia="Times New Roman"/>
                <w:szCs w:val="18"/>
                <w:lang w:eastAsia="en-AU"/>
              </w:rPr>
              <w:t xml:space="preserve"> (Hall)</w:t>
            </w:r>
          </w:p>
        </w:tc>
        <w:tc>
          <w:tcPr>
            <w:tcW w:w="1172" w:type="dxa"/>
          </w:tcPr>
          <w:p w14:paraId="3391C740" w14:textId="77777777" w:rsidR="00DE292D" w:rsidRPr="00D72CBE" w:rsidRDefault="00DE292D" w:rsidP="00DE292D">
            <w:pPr>
              <w:pStyle w:val="TableText"/>
            </w:pPr>
            <w:r w:rsidRPr="00D72CBE">
              <w:rPr>
                <w:szCs w:val="18"/>
              </w:rPr>
              <w:t>5</w:t>
            </w:r>
          </w:p>
        </w:tc>
        <w:tc>
          <w:tcPr>
            <w:tcW w:w="1985" w:type="dxa"/>
          </w:tcPr>
          <w:p w14:paraId="7A95B98A" w14:textId="001689D5" w:rsidR="00DE292D" w:rsidRPr="00D72CBE" w:rsidRDefault="00DE292D" w:rsidP="00A348E7">
            <w:pPr>
              <w:pStyle w:val="TableText"/>
            </w:pPr>
            <w:r w:rsidRPr="00D72CBE">
              <w:rPr>
                <w:szCs w:val="18"/>
              </w:rPr>
              <w:t xml:space="preserve">Egypt </w:t>
            </w:r>
            <w:r w:rsidR="00A348E7" w:rsidRPr="00D72CBE">
              <w:rPr>
                <w:szCs w:val="18"/>
              </w:rPr>
              <w:fldChar w:fldCharType="begin"/>
            </w:r>
            <w:r w:rsidR="00A348E7" w:rsidRPr="00D72CBE">
              <w:rPr>
                <w:szCs w:val="18"/>
              </w:rPr>
              <w:instrText xml:space="preserve"> ADDIN EN.CITE &lt;EndNote&gt;&lt;Cite&gt;&lt;Author&gt;Williams&lt;/Author&gt;&lt;Year&gt;1970&lt;/Year&gt;&lt;RecNum&gt;22591&lt;/RecNum&gt;&lt;DisplayText&gt;(Williams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r w:rsidRPr="00D72CBE">
              <w:rPr>
                <w:szCs w:val="18"/>
              </w:rPr>
              <w:t xml:space="preserve">and Israel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1562" w:type="dxa"/>
          </w:tcPr>
          <w:p w14:paraId="5CFBD46C" w14:textId="324D978F"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41125A6" w14:textId="6C9382D1" w:rsidR="00DE292D" w:rsidRPr="00D72CBE" w:rsidRDefault="00DE292D" w:rsidP="00A348E7">
            <w:pPr>
              <w:pStyle w:val="TableText"/>
            </w:pPr>
            <w:r w:rsidRPr="00D72CBE">
              <w:rPr>
                <w:szCs w:val="18"/>
              </w:rPr>
              <w:t xml:space="preserve">On leaf sheaths, stems, crowns and roots, mainly on species of Poaceae, including maize and sugarcane </w:t>
            </w:r>
            <w:r w:rsidR="00A348E7" w:rsidRPr="00D72CBE">
              <w:rPr>
                <w:szCs w:val="18"/>
              </w:rPr>
              <w:fldChar w:fldCharType="begin"/>
            </w:r>
            <w:r w:rsidR="00A348E7" w:rsidRPr="00D72CBE">
              <w:rPr>
                <w:szCs w:val="18"/>
              </w:rPr>
              <w:instrText xml:space="preserve"> ADDIN EN.CITE &lt;EndNote&gt;&lt;Cite&gt;&lt;Author&gt;Williams&lt;/Author&gt;&lt;Year&gt;1970&lt;/Year&gt;&lt;RecNum&gt;22591&lt;/RecNum&gt;&lt;DisplayText&gt;(García et al. 2018; 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2" w:tooltip="Williams, 1970 #22591" w:history="1">
              <w:r w:rsidR="00A348E7" w:rsidRPr="00D72CBE">
                <w:rPr>
                  <w:noProof/>
                  <w:szCs w:val="18"/>
                </w:rPr>
                <w:t>Williams 1970</w:t>
              </w:r>
            </w:hyperlink>
            <w:r w:rsidR="00A348E7" w:rsidRPr="00D72CBE">
              <w:rPr>
                <w:noProof/>
                <w:szCs w:val="18"/>
              </w:rPr>
              <w:t>)</w:t>
            </w:r>
            <w:r w:rsidR="00A348E7" w:rsidRPr="00D72CBE">
              <w:rPr>
                <w:szCs w:val="18"/>
              </w:rPr>
              <w:fldChar w:fldCharType="end"/>
            </w:r>
          </w:p>
        </w:tc>
        <w:tc>
          <w:tcPr>
            <w:tcW w:w="2715" w:type="dxa"/>
          </w:tcPr>
          <w:p w14:paraId="60DE3927" w14:textId="77777777" w:rsidR="00DE292D" w:rsidRPr="00D72CBE" w:rsidRDefault="00DE292D" w:rsidP="00DE292D">
            <w:pPr>
              <w:pStyle w:val="TableText"/>
            </w:pPr>
            <w:r w:rsidRPr="00D72CBE">
              <w:t>–</w:t>
            </w:r>
          </w:p>
        </w:tc>
        <w:tc>
          <w:tcPr>
            <w:tcW w:w="1342" w:type="dxa"/>
          </w:tcPr>
          <w:p w14:paraId="484383EE" w14:textId="77777777" w:rsidR="00DE292D" w:rsidRPr="00D72CBE" w:rsidRDefault="00DE292D" w:rsidP="00DE292D">
            <w:pPr>
              <w:pStyle w:val="TableText"/>
            </w:pPr>
            <w:r w:rsidRPr="00D72CBE">
              <w:rPr>
                <w:szCs w:val="18"/>
              </w:rPr>
              <w:t>Yes</w:t>
            </w:r>
          </w:p>
        </w:tc>
        <w:tc>
          <w:tcPr>
            <w:tcW w:w="1379" w:type="dxa"/>
          </w:tcPr>
          <w:p w14:paraId="6129177A" w14:textId="77777777" w:rsidR="00DE292D" w:rsidRPr="00D72CBE" w:rsidRDefault="00DE292D" w:rsidP="00DE292D">
            <w:pPr>
              <w:pStyle w:val="TableText"/>
            </w:pPr>
            <w:r w:rsidRPr="00D72CBE">
              <w:rPr>
                <w:szCs w:val="18"/>
              </w:rPr>
              <w:t>No</w:t>
            </w:r>
          </w:p>
        </w:tc>
      </w:tr>
      <w:tr w:rsidR="00A348E7" w:rsidRPr="00D72CBE" w14:paraId="18DA9B86" w14:textId="77777777" w:rsidTr="00DE292D">
        <w:tc>
          <w:tcPr>
            <w:tcW w:w="1952" w:type="dxa"/>
          </w:tcPr>
          <w:p w14:paraId="5FAEBCE8" w14:textId="77777777" w:rsidR="00DE292D" w:rsidRPr="00D72CBE" w:rsidRDefault="00DE292D" w:rsidP="00DE292D">
            <w:pPr>
              <w:pStyle w:val="TableText"/>
            </w:pPr>
            <w:r w:rsidRPr="00D72CBE">
              <w:rPr>
                <w:rFonts w:eastAsia="Times New Roman"/>
                <w:i/>
                <w:szCs w:val="18"/>
                <w:lang w:eastAsia="en-AU"/>
              </w:rPr>
              <w:t>Trionymus townesi</w:t>
            </w:r>
            <w:r w:rsidRPr="00D72CBE">
              <w:rPr>
                <w:rFonts w:eastAsia="Times New Roman"/>
                <w:szCs w:val="18"/>
                <w:lang w:eastAsia="en-AU"/>
              </w:rPr>
              <w:t xml:space="preserve"> Beardsley</w:t>
            </w:r>
          </w:p>
        </w:tc>
        <w:tc>
          <w:tcPr>
            <w:tcW w:w="1172" w:type="dxa"/>
          </w:tcPr>
          <w:p w14:paraId="4D91F1C3" w14:textId="77777777" w:rsidR="00DE292D" w:rsidRPr="00D72CBE" w:rsidRDefault="00DE292D" w:rsidP="00DE292D">
            <w:pPr>
              <w:pStyle w:val="TableText"/>
            </w:pPr>
            <w:r w:rsidRPr="00D72CBE">
              <w:rPr>
                <w:szCs w:val="18"/>
              </w:rPr>
              <w:t>4</w:t>
            </w:r>
          </w:p>
        </w:tc>
        <w:tc>
          <w:tcPr>
            <w:tcW w:w="1985" w:type="dxa"/>
          </w:tcPr>
          <w:p w14:paraId="72F4B734" w14:textId="22BC738C" w:rsidR="00DE292D" w:rsidRPr="00D72CBE" w:rsidRDefault="00DE292D" w:rsidP="00A348E7">
            <w:pPr>
              <w:pStyle w:val="TableText"/>
            </w:pPr>
            <w:r w:rsidRPr="00D72CBE">
              <w:rPr>
                <w:szCs w:val="18"/>
              </w:rPr>
              <w:t xml:space="preserve">South Asia and Pacific Islands </w:t>
            </w:r>
            <w:r w:rsidR="00A348E7" w:rsidRPr="00D72CBE">
              <w:rPr>
                <w:szCs w:val="18"/>
              </w:rPr>
              <w:fldChar w:fldCharType="begin">
                <w:fldData xml:space="preserve">PEVuZE5vdGU+PENpdGU+PEF1dGhvcj5CZWFyZHNsZXk8L0F1dGhvcj48WWVhcj4xOTY2PC9ZZWFy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NDU8L3JlZi10eXBlPjxjb250cmlidXRvcnM+PGF1dGhvcnM+PGF1dGhvcj5HYXJjw61hLCBNLjwv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PEVuZE5vdGU+PENpdGU+PEF1dGhvcj5CZWFyZHNsZXk8L0F1dGhvcj48WWVhcj4xOTY2PC9ZZWFy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NDU8L3JlZi10eXBlPjxjb250cmlidXRvcnM+PGF1dGhvcnM+PGF1dGhvcj5HYXJjw61hLCBNLjwv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562" w:type="dxa"/>
          </w:tcPr>
          <w:p w14:paraId="31253F47" w14:textId="3326FC58"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CF94428" w14:textId="0AE0267C" w:rsidR="00DE292D" w:rsidRPr="00D72CBE" w:rsidRDefault="00DE292D" w:rsidP="00A348E7">
            <w:pPr>
              <w:pStyle w:val="TableText"/>
            </w:pPr>
            <w:r w:rsidRPr="00D72CBE">
              <w:rPr>
                <w:szCs w:val="18"/>
              </w:rPr>
              <w:t xml:space="preserve">On a number of species of Poaceae, including rice sugarcane, </w:t>
            </w:r>
            <w:r w:rsidRPr="00D72CBE">
              <w:rPr>
                <w:i/>
                <w:szCs w:val="18"/>
              </w:rPr>
              <w:t>Sorghum</w:t>
            </w:r>
            <w:r w:rsidRPr="00D72CBE">
              <w:rPr>
                <w:szCs w:val="18"/>
              </w:rPr>
              <w:t xml:space="preserve"> and hilo grass </w:t>
            </w:r>
            <w:r w:rsidR="00A348E7" w:rsidRPr="00D72CBE">
              <w:rPr>
                <w:szCs w:val="18"/>
              </w:rPr>
              <w:fldChar w:fldCharType="begin">
                <w:fldData xml:space="preserve">PEVuZE5vdGU+PENpdGU+PEF1dGhvcj5CZWFyZHNsZXk8L0F1dGhvcj48WWVhcj4xOTY2PC9ZZWFy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PEVuZE5vdGU+PENpdGU+PEF1dGhvcj5CZWFyZHNsZXk8L0F1dGhvcj48WWVhcj4xOTY2PC9ZZWFy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9" w:tooltip="Beardsley, 1966 #22609" w:history="1">
              <w:r w:rsidR="00A348E7" w:rsidRPr="00D72CBE">
                <w:rPr>
                  <w:noProof/>
                  <w:szCs w:val="18"/>
                </w:rPr>
                <w:t>Beardsley 1966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01B8A9AC" w14:textId="77777777" w:rsidR="00DE292D" w:rsidRPr="00D72CBE" w:rsidRDefault="00DE292D" w:rsidP="00DE292D">
            <w:pPr>
              <w:pStyle w:val="TableText"/>
            </w:pPr>
            <w:r w:rsidRPr="00D72CBE">
              <w:t xml:space="preserve">– </w:t>
            </w:r>
          </w:p>
        </w:tc>
        <w:tc>
          <w:tcPr>
            <w:tcW w:w="1342" w:type="dxa"/>
          </w:tcPr>
          <w:p w14:paraId="2451D7C5" w14:textId="77777777" w:rsidR="00DE292D" w:rsidRPr="00D72CBE" w:rsidRDefault="00DE292D" w:rsidP="00DE292D">
            <w:pPr>
              <w:pStyle w:val="TableText"/>
            </w:pPr>
            <w:r w:rsidRPr="00D72CBE">
              <w:rPr>
                <w:szCs w:val="18"/>
              </w:rPr>
              <w:t>Yes</w:t>
            </w:r>
          </w:p>
        </w:tc>
        <w:tc>
          <w:tcPr>
            <w:tcW w:w="1379" w:type="dxa"/>
          </w:tcPr>
          <w:p w14:paraId="72CF6174" w14:textId="77777777" w:rsidR="00DE292D" w:rsidRPr="00D72CBE" w:rsidRDefault="00DE292D" w:rsidP="00DE292D">
            <w:pPr>
              <w:pStyle w:val="TableText"/>
            </w:pPr>
            <w:r w:rsidRPr="00D72CBE">
              <w:rPr>
                <w:szCs w:val="18"/>
              </w:rPr>
              <w:t>No</w:t>
            </w:r>
          </w:p>
        </w:tc>
      </w:tr>
      <w:tr w:rsidR="00A348E7" w:rsidRPr="00D72CBE" w14:paraId="6D78A665" w14:textId="77777777" w:rsidTr="00DE292D">
        <w:tc>
          <w:tcPr>
            <w:tcW w:w="1952" w:type="dxa"/>
          </w:tcPr>
          <w:p w14:paraId="158D2B3D" w14:textId="77777777" w:rsidR="00DE292D" w:rsidRPr="00D72CBE" w:rsidRDefault="00DE292D" w:rsidP="00DE292D">
            <w:pPr>
              <w:pStyle w:val="TableText"/>
            </w:pPr>
            <w:r w:rsidRPr="00D72CBE">
              <w:rPr>
                <w:rFonts w:eastAsia="Times New Roman"/>
                <w:i/>
                <w:szCs w:val="18"/>
                <w:lang w:eastAsia="en-AU"/>
              </w:rPr>
              <w:t>Tympanococcus gardeniae</w:t>
            </w:r>
            <w:r w:rsidRPr="00D72CBE">
              <w:rPr>
                <w:rFonts w:eastAsia="Times New Roman"/>
                <w:szCs w:val="18"/>
                <w:lang w:eastAsia="en-AU"/>
              </w:rPr>
              <w:t xml:space="preserve"> Williams</w:t>
            </w:r>
          </w:p>
        </w:tc>
        <w:tc>
          <w:tcPr>
            <w:tcW w:w="1172" w:type="dxa"/>
          </w:tcPr>
          <w:p w14:paraId="63C0888B" w14:textId="77777777" w:rsidR="00DE292D" w:rsidRPr="00D72CBE" w:rsidRDefault="00DE292D" w:rsidP="00DE292D">
            <w:pPr>
              <w:pStyle w:val="TableText"/>
            </w:pPr>
            <w:r w:rsidRPr="00D72CBE">
              <w:rPr>
                <w:szCs w:val="18"/>
              </w:rPr>
              <w:t>1</w:t>
            </w:r>
          </w:p>
        </w:tc>
        <w:tc>
          <w:tcPr>
            <w:tcW w:w="1985" w:type="dxa"/>
          </w:tcPr>
          <w:p w14:paraId="6C431DFA" w14:textId="144C1065" w:rsidR="00DE292D" w:rsidRPr="00D72CBE" w:rsidRDefault="00DE292D" w:rsidP="00A348E7">
            <w:pPr>
              <w:pStyle w:val="TableText"/>
            </w:pPr>
            <w:r w:rsidRPr="00D72CBE">
              <w:rPr>
                <w:szCs w:val="18"/>
              </w:rPr>
              <w:t xml:space="preserve">The Philippines </w:t>
            </w:r>
            <w:r w:rsidR="00A348E7" w:rsidRPr="00D72CBE">
              <w:fldChar w:fldCharType="begin"/>
            </w:r>
            <w:r w:rsidR="00A348E7" w:rsidRPr="00D72CBE">
              <w:instrText xml:space="preserve"> ADDIN EN.CITE &lt;EndNote&gt;&lt;Cite&gt;&lt;Author&gt;García&lt;/Author&gt;&lt;Year&gt;2018&lt;/Year&gt;&lt;RecNum&gt;30143&lt;/RecNum&gt;&lt;DisplayText&gt;(García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 xml:space="preserve">; </w:t>
            </w:r>
            <w:hyperlink w:anchor="_ENREF_485" w:tooltip="Williams, 2004 #2360" w:history="1">
              <w:r w:rsidR="00A348E7" w:rsidRPr="00D72CBE">
                <w:rPr>
                  <w:noProof/>
                </w:rPr>
                <w:t>Williams 2004</w:t>
              </w:r>
            </w:hyperlink>
            <w:r w:rsidR="00A348E7" w:rsidRPr="00D72CBE">
              <w:rPr>
                <w:noProof/>
              </w:rPr>
              <w:t>)</w:t>
            </w:r>
            <w:r w:rsidR="00A348E7" w:rsidRPr="00D72CBE">
              <w:fldChar w:fldCharType="end"/>
            </w:r>
          </w:p>
        </w:tc>
        <w:tc>
          <w:tcPr>
            <w:tcW w:w="1562" w:type="dxa"/>
          </w:tcPr>
          <w:p w14:paraId="65E1E5B9" w14:textId="4D21F0C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2636C53F" w14:textId="537A46A0" w:rsidR="00DE292D" w:rsidRPr="00D72CBE" w:rsidRDefault="00DE292D" w:rsidP="00A348E7">
            <w:pPr>
              <w:pStyle w:val="TableText"/>
            </w:pPr>
            <w:r w:rsidRPr="00D72CBE">
              <w:rPr>
                <w:szCs w:val="18"/>
              </w:rPr>
              <w:t xml:space="preserve">On </w:t>
            </w:r>
            <w:r w:rsidRPr="00D72CBE">
              <w:rPr>
                <w:i/>
                <w:szCs w:val="18"/>
              </w:rPr>
              <w:t>Gardenia</w:t>
            </w:r>
            <w:r w:rsidRPr="00D72CBE">
              <w:rPr>
                <w:szCs w:val="18"/>
              </w:rPr>
              <w:t xml:space="preserve"> sp.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1E39CFF7" w14:textId="1E4D5A23" w:rsidR="00DE292D" w:rsidRPr="00D72CBE" w:rsidRDefault="00DE292D" w:rsidP="00A348E7">
            <w:pPr>
              <w:pStyle w:val="TableText"/>
            </w:pPr>
            <w:r w:rsidRPr="00D72CBE">
              <w:rPr>
                <w:szCs w:val="18"/>
              </w:rPr>
              <w:t xml:space="preserve">On </w:t>
            </w:r>
            <w:r w:rsidRPr="00D72CBE">
              <w:rPr>
                <w:i/>
                <w:szCs w:val="18"/>
              </w:rPr>
              <w:t>Gardenia</w:t>
            </w:r>
            <w:r w:rsidRPr="00D72CBE">
              <w:rPr>
                <w:szCs w:val="18"/>
              </w:rPr>
              <w:t xml:space="preserve"> sp. from the Philippines to Hawaii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1342" w:type="dxa"/>
          </w:tcPr>
          <w:p w14:paraId="2AEBF48C" w14:textId="77777777" w:rsidR="00DE292D" w:rsidRPr="00D72CBE" w:rsidRDefault="00DE292D" w:rsidP="00DE292D">
            <w:pPr>
              <w:pStyle w:val="TableText"/>
            </w:pPr>
            <w:r w:rsidRPr="00D72CBE">
              <w:rPr>
                <w:szCs w:val="18"/>
              </w:rPr>
              <w:t>Yes</w:t>
            </w:r>
          </w:p>
        </w:tc>
        <w:tc>
          <w:tcPr>
            <w:tcW w:w="1379" w:type="dxa"/>
          </w:tcPr>
          <w:p w14:paraId="39117314" w14:textId="77777777" w:rsidR="00DE292D" w:rsidRPr="00D72CBE" w:rsidRDefault="00DE292D" w:rsidP="00DE292D">
            <w:pPr>
              <w:pStyle w:val="TableText"/>
            </w:pPr>
            <w:r w:rsidRPr="00D72CBE">
              <w:rPr>
                <w:szCs w:val="18"/>
              </w:rPr>
              <w:t>No</w:t>
            </w:r>
          </w:p>
        </w:tc>
      </w:tr>
      <w:tr w:rsidR="00A348E7" w:rsidRPr="00D72CBE" w14:paraId="6695AC10" w14:textId="77777777" w:rsidTr="00DE292D">
        <w:tc>
          <w:tcPr>
            <w:tcW w:w="1952" w:type="dxa"/>
          </w:tcPr>
          <w:p w14:paraId="4894729E"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Vryburgia amaryllidis</w:t>
            </w:r>
            <w:r w:rsidRPr="00D72CBE">
              <w:rPr>
                <w:rFonts w:eastAsia="Times New Roman"/>
                <w:szCs w:val="18"/>
                <w:lang w:eastAsia="en-AU"/>
              </w:rPr>
              <w:t xml:space="preserve"> (Bouché)</w:t>
            </w:r>
          </w:p>
          <w:p w14:paraId="01FDF00B" w14:textId="5B6C295F"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Vryburgia lounsburyi</w:t>
            </w:r>
            <w:r w:rsidRPr="00D72CBE">
              <w:rPr>
                <w:rFonts w:eastAsia="Times New Roman"/>
                <w:szCs w:val="18"/>
                <w:lang w:eastAsia="en-AU"/>
              </w:rPr>
              <w:t xml:space="preserve"> in </w:t>
            </w:r>
            <w:r w:rsidR="00A348E7" w:rsidRPr="00D72CBE">
              <w:rPr>
                <w:rFonts w:eastAsia="Times New Roman"/>
                <w:szCs w:val="18"/>
                <w:lang w:eastAsia="en-AU"/>
              </w:rPr>
              <w:fldChar w:fldCharType="begin"/>
            </w:r>
            <w:r w:rsidR="00A348E7" w:rsidRPr="00D72CBE">
              <w:rPr>
                <w:rFonts w:eastAsia="Times New Roman"/>
                <w:szCs w:val="18"/>
                <w:lang w:eastAsia="en-AU"/>
              </w:rPr>
              <w:instrText xml:space="preserve"> ADDIN EN.CITE &lt;EndNote&gt;&lt;Cite&gt;&lt;Author&gt;Cox&lt;/Author&gt;&lt;Year&gt;1987&lt;/Year&gt;&lt;RecNum&gt;5814&lt;/RecNum&gt;&lt;DisplayText&gt;(Cox 1987; Williams 1985a)&lt;/DisplayText&gt;&lt;record&gt;&lt;rec-number&gt;5814&lt;/rec-number&gt;&lt;foreign-keys&gt;&lt;key app="EN" db-id="pxwxw0er9zv2fxezxdk5tt5utz5p5vtrwdv0" timestamp="1451972510"&gt;5814&lt;/key&gt;&lt;/foreign-keys&gt;&lt;ref-type name="Journal Article"&gt;17&lt;/ref-type&gt;&lt;contributors&gt;&lt;authors&gt;&lt;author&gt;Cox,J.M.&lt;/author&gt;&lt;/authors&gt;&lt;/contributors&gt;&lt;titles&gt;&lt;title&gt;Pseudococcidae (Insecta: Hemiptera)&lt;/title&gt;&lt;secondary-title&gt;Fauna of New Zealand&lt;/secondary-title&gt;&lt;/titles&gt;&lt;periodical&gt;&lt;full-title&gt;Fauna of New Zealand&lt;/full-title&gt;&lt;/periodical&gt;&lt;pages&gt;1-234&lt;/pages&gt;&lt;volume&gt;11&lt;/volume&gt;&lt;keywords&gt;&lt;keyword&gt;Hemiptera&lt;/keyword&gt;&lt;keyword&gt;Insecta&lt;/keyword&gt;&lt;keyword&gt;Mealybug&lt;/keyword&gt;&lt;keyword&gt;Pseudococcidae&lt;/keyword&gt;&lt;/keywords&gt;&lt;dates&gt;&lt;year&gt;1987&lt;/year&gt;&lt;/dates&gt;&lt;orig-pub&gt;&lt;style face="underline" font="default" size="100%"&gt;J:\E Library\Plant Catalogue\C&lt;/style&gt;&lt;/orig-pub&gt;&lt;label&gt;69145&lt;/label&gt;&lt;urls&gt;&lt;/urls&gt;&lt;custom1&gt;Unshu mandarins US apples China project C summerfruits and cherries sp&lt;/custom1&gt;&lt;/record&gt;&lt;/Cite&gt;&lt;Cite&gt;&lt;Author&gt;Williams&lt;/Author&gt;&lt;Year&gt;1985&lt;/Year&gt;&lt;RecNum&gt;6328&lt;/RecNum&gt;&lt;record&gt;&lt;rec-number&gt;6328&lt;/rec-number&gt;&lt;foreign-keys&gt;&lt;key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118" w:tooltip="Cox, 1987 #5814" w:history="1">
              <w:r w:rsidR="00A348E7" w:rsidRPr="00D72CBE">
                <w:rPr>
                  <w:rFonts w:eastAsia="Times New Roman"/>
                  <w:noProof/>
                  <w:szCs w:val="18"/>
                  <w:lang w:eastAsia="en-AU"/>
                </w:rPr>
                <w:t>Cox 1987</w:t>
              </w:r>
            </w:hyperlink>
            <w:r w:rsidR="00A348E7" w:rsidRPr="00D72CBE">
              <w:rPr>
                <w:rFonts w:eastAsia="Times New Roman"/>
                <w:noProof/>
                <w:szCs w:val="18"/>
                <w:lang w:eastAsia="en-AU"/>
              </w:rPr>
              <w:t xml:space="preserve">; </w:t>
            </w:r>
            <w:hyperlink w:anchor="_ENREF_476" w:tooltip="Williams, 1985 #6328" w:history="1">
              <w:r w:rsidR="00A348E7" w:rsidRPr="00D72CBE">
                <w:rPr>
                  <w:rFonts w:eastAsia="Times New Roman"/>
                  <w:noProof/>
                  <w:szCs w:val="18"/>
                  <w:lang w:eastAsia="en-AU"/>
                </w:rPr>
                <w:t>Williams 1985a</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05EE84E8" w14:textId="77777777" w:rsidR="00DE292D" w:rsidRPr="00D72CBE" w:rsidRDefault="00DE292D" w:rsidP="00DE292D">
            <w:pPr>
              <w:pStyle w:val="TableText"/>
            </w:pPr>
            <w:r w:rsidRPr="00D72CBE">
              <w:rPr>
                <w:szCs w:val="18"/>
              </w:rPr>
              <w:t>1</w:t>
            </w:r>
          </w:p>
        </w:tc>
        <w:tc>
          <w:tcPr>
            <w:tcW w:w="1985" w:type="dxa"/>
          </w:tcPr>
          <w:p w14:paraId="2A6D6086" w14:textId="23100C7E" w:rsidR="00DE292D" w:rsidRPr="00D72CBE" w:rsidRDefault="00DE292D" w:rsidP="00A348E7">
            <w:pPr>
              <w:pStyle w:val="TableText"/>
            </w:pPr>
            <w:r w:rsidRPr="00D72CBE">
              <w:rPr>
                <w:szCs w:val="18"/>
              </w:rPr>
              <w:t xml:space="preserve">Africa, Australasia, USA, Asia and Europe </w:t>
            </w:r>
            <w:r w:rsidR="00A348E7" w:rsidRPr="00D72CBE">
              <w:rPr>
                <w:szCs w:val="18"/>
              </w:rPr>
              <w:fldChar w:fldCharType="begin">
                <w:fldData xml:space="preserve">PEVuZE5vdGU+PENpdGU+PEF1dGhvcj5NaWxsZXI8L0F1dGhvcj48WWVhcj4yMDAyPC9ZZWFyPjxS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PEVuZE5vdGU+PENpdGU+PEF1dGhvcj5NaWxsZXI8L0F1dGhvcj48WWVhcj4yMDAyPC9ZZWFyPjxS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8" w:tooltip="Cox, 1987 #5814" w:history="1">
              <w:r w:rsidR="00A348E7" w:rsidRPr="00D72CBE">
                <w:rPr>
                  <w:noProof/>
                  <w:szCs w:val="18"/>
                </w:rPr>
                <w:t>Cox 1987</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11" w:tooltip="Longo, 2012 #22612" w:history="1">
              <w:r w:rsidR="00A348E7" w:rsidRPr="00D72CBE">
                <w:rPr>
                  <w:noProof/>
                  <w:szCs w:val="18"/>
                </w:rPr>
                <w:t>Longo 2012</w:t>
              </w:r>
            </w:hyperlink>
            <w:r w:rsidR="00A348E7" w:rsidRPr="00D72CBE">
              <w:rPr>
                <w:noProof/>
                <w:szCs w:val="18"/>
              </w:rPr>
              <w:t xml:space="preserve">; </w:t>
            </w:r>
            <w:hyperlink w:anchor="_ENREF_348" w:tooltip="Miller, 2002 #4200" w:history="1">
              <w:r w:rsidR="00A348E7" w:rsidRPr="00D72CBE">
                <w:rPr>
                  <w:noProof/>
                  <w:szCs w:val="18"/>
                </w:rPr>
                <w:t>Miller, Miller &amp; Watson 2002</w:t>
              </w:r>
            </w:hyperlink>
            <w:r w:rsidR="00A348E7" w:rsidRPr="00D72CBE">
              <w:rPr>
                <w:noProof/>
                <w:szCs w:val="18"/>
              </w:rPr>
              <w:t>)</w:t>
            </w:r>
            <w:r w:rsidR="00A348E7" w:rsidRPr="00D72CBE">
              <w:rPr>
                <w:szCs w:val="18"/>
              </w:rPr>
              <w:fldChar w:fldCharType="end"/>
            </w:r>
          </w:p>
        </w:tc>
        <w:tc>
          <w:tcPr>
            <w:tcW w:w="1562" w:type="dxa"/>
          </w:tcPr>
          <w:p w14:paraId="51577331" w14:textId="78AE1D72" w:rsidR="00DE292D" w:rsidRPr="009742BD" w:rsidRDefault="00DE292D" w:rsidP="00DE292D">
            <w:pPr>
              <w:pStyle w:val="TableText"/>
              <w:rPr>
                <w:szCs w:val="18"/>
              </w:rPr>
            </w:pPr>
            <w:r w:rsidRPr="00D72CBE">
              <w:rPr>
                <w:szCs w:val="18"/>
              </w:rPr>
              <w:t xml:space="preserve">Yes, Qld, SA, WA </w:t>
            </w:r>
            <w:r w:rsidR="00A348E7" w:rsidRPr="00D72CBE">
              <w:rPr>
                <w:szCs w:val="18"/>
              </w:rPr>
              <w:fldChar w:fldCharType="begin">
                <w:fldData xml:space="preserve">PEVuZE5vdGU+PENpdGU+PEF1dGhvcj5XaWxsaWFtczwvQXV0aG9yPjxZZWFyPjE5ODU8L1llYXI+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YTwva2V5d29yZD48a2V5d29yZD5XZXN0ZXJuIEF1c3RyYWxpYSBPcmdhbmlzbSBMaXN0PC9rZXl3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PEVuZE5vdGU+PENpdGU+PEF1dGhvcj5XaWxsaWFtczwvQXV0aG9yPjxZZWFyPjE5ODU8L1llYXI+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YTwva2V5d29yZD48a2V5d29yZD5XZXN0ZXJuIEF1c3RyYWxpYSBPcmdhbmlzbSBMaXN0PC9rZXl3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12" w:tooltip="Government of Western Australia, 2015 #22838" w:history="1">
              <w:r w:rsidR="00A348E7" w:rsidRPr="00D72CBE">
                <w:rPr>
                  <w:noProof/>
                  <w:szCs w:val="18"/>
                </w:rPr>
                <w:t xml:space="preserve">Government of Western </w:t>
              </w:r>
              <w:r w:rsidR="00A348E7" w:rsidRPr="00D72CBE">
                <w:rPr>
                  <w:noProof/>
                  <w:szCs w:val="18"/>
                </w:rPr>
                <w:lastRenderedPageBreak/>
                <w:t>Australia 2015</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tc>
        <w:tc>
          <w:tcPr>
            <w:tcW w:w="2636" w:type="dxa"/>
          </w:tcPr>
          <w:p w14:paraId="22EB0621" w14:textId="3183C181" w:rsidR="00DE292D" w:rsidRPr="00D72CBE" w:rsidRDefault="00DE292D" w:rsidP="00DE292D">
            <w:pPr>
              <w:pStyle w:val="TableText"/>
              <w:rPr>
                <w:szCs w:val="18"/>
              </w:rPr>
            </w:pPr>
            <w:r w:rsidRPr="00D72CBE">
              <w:rPr>
                <w:szCs w:val="18"/>
              </w:rPr>
              <w:lastRenderedPageBreak/>
              <w:t xml:space="preserve">On Liliaceae </w:t>
            </w:r>
            <w:r w:rsidR="00A348E7" w:rsidRPr="00D72CBE">
              <w:rPr>
                <w:szCs w:val="18"/>
              </w:rPr>
              <w:fldChar w:fldCharType="begin">
                <w:fldData xml:space="preserve">PEVuZE5vdGU+PENpdGU+PEF1dGhvcj5NaWxsZXI8L0F1dGhvcj48WWVhcj4yMDAyPC9ZZWFyPjxS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PEVuZE5vdGU+PENpdGU+PEF1dGhvcj5NaWxsZXI8L0F1dGhvcj48WWVhcj4yMDAyPC9ZZWFyPjxS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11" w:tooltip="Longo, 2012 #22612" w:history="1">
              <w:r w:rsidR="00A348E7" w:rsidRPr="00D72CBE">
                <w:rPr>
                  <w:noProof/>
                  <w:szCs w:val="18"/>
                </w:rPr>
                <w:t>Longo 2012</w:t>
              </w:r>
            </w:hyperlink>
            <w:r w:rsidR="00A348E7" w:rsidRPr="00D72CBE">
              <w:rPr>
                <w:noProof/>
                <w:szCs w:val="18"/>
              </w:rPr>
              <w:t xml:space="preserve">; </w:t>
            </w:r>
            <w:hyperlink w:anchor="_ENREF_348" w:tooltip="Miller, 2002 #4200" w:history="1">
              <w:r w:rsidR="00A348E7" w:rsidRPr="00D72CBE">
                <w:rPr>
                  <w:noProof/>
                  <w:szCs w:val="18"/>
                </w:rPr>
                <w:t>Miller, Miller &amp; Watson 2002</w:t>
              </w:r>
            </w:hyperlink>
            <w:r w:rsidR="00A348E7" w:rsidRPr="00D72CBE">
              <w:rPr>
                <w:noProof/>
                <w:szCs w:val="18"/>
              </w:rPr>
              <w:t>)</w:t>
            </w:r>
            <w:r w:rsidR="00A348E7" w:rsidRPr="00D72CBE">
              <w:rPr>
                <w:szCs w:val="18"/>
              </w:rPr>
              <w:fldChar w:fldCharType="end"/>
            </w:r>
            <w:r w:rsidRPr="00D72CBE">
              <w:rPr>
                <w:szCs w:val="18"/>
              </w:rPr>
              <w:t xml:space="preserve"> but also some plants of Amaryllidaceae, Iridaceae, Agavaceae and Poaceae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D72CBE">
              <w:rPr>
                <w:szCs w:val="18"/>
              </w:rPr>
              <w:fldChar w:fldCharType="separate"/>
            </w:r>
            <w:r w:rsidR="00A348E7" w:rsidRPr="00D72CBE">
              <w:rPr>
                <w:noProof/>
                <w:szCs w:val="18"/>
              </w:rPr>
              <w:t>(</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2D56E5F9" w14:textId="77777777" w:rsidR="00DE292D" w:rsidRPr="00D72CBE" w:rsidRDefault="00DE292D" w:rsidP="00DE292D">
            <w:pPr>
              <w:pStyle w:val="TableText"/>
            </w:pPr>
          </w:p>
        </w:tc>
        <w:tc>
          <w:tcPr>
            <w:tcW w:w="2715" w:type="dxa"/>
          </w:tcPr>
          <w:p w14:paraId="79C14DF5" w14:textId="77777777" w:rsidR="00DE292D" w:rsidRPr="00D72CBE" w:rsidRDefault="00DE292D" w:rsidP="00DE292D">
            <w:pPr>
              <w:pStyle w:val="TableText"/>
              <w:rPr>
                <w:szCs w:val="18"/>
              </w:rPr>
            </w:pPr>
            <w:r w:rsidRPr="00D72CBE">
              <w:rPr>
                <w:szCs w:val="18"/>
              </w:rPr>
              <w:lastRenderedPageBreak/>
              <w:t xml:space="preserve">Adult intercepted in Australia on </w:t>
            </w:r>
            <w:r w:rsidRPr="00D72CBE">
              <w:rPr>
                <w:i/>
                <w:szCs w:val="18"/>
              </w:rPr>
              <w:t>Hippeastrum</w:t>
            </w:r>
            <w:r w:rsidRPr="00D72CBE">
              <w:rPr>
                <w:szCs w:val="18"/>
              </w:rPr>
              <w:t xml:space="preserve"> by passenger and for nursery stock</w:t>
            </w:r>
          </w:p>
          <w:p w14:paraId="07D89B4E" w14:textId="3B4C1403" w:rsidR="00DE292D" w:rsidRPr="00D72CBE" w:rsidRDefault="00DE292D" w:rsidP="00A348E7">
            <w:pPr>
              <w:pStyle w:val="TableText"/>
            </w:pPr>
            <w:r w:rsidRPr="00D72CBE">
              <w:rPr>
                <w:szCs w:val="18"/>
              </w:rPr>
              <w:t xml:space="preserve">Commonly intercepted on succulents from Europe; on </w:t>
            </w:r>
            <w:r w:rsidRPr="00D72CBE">
              <w:rPr>
                <w:i/>
                <w:szCs w:val="18"/>
              </w:rPr>
              <w:t>Amaryllis</w:t>
            </w:r>
            <w:r w:rsidRPr="00D72CBE">
              <w:rPr>
                <w:szCs w:val="18"/>
              </w:rPr>
              <w:t xml:space="preserve">, </w:t>
            </w:r>
            <w:r w:rsidRPr="00D72CBE">
              <w:rPr>
                <w:i/>
                <w:szCs w:val="18"/>
              </w:rPr>
              <w:t>Crassula</w:t>
            </w:r>
            <w:r w:rsidRPr="00D72CBE">
              <w:rPr>
                <w:szCs w:val="18"/>
              </w:rPr>
              <w:t xml:space="preserve">, </w:t>
            </w:r>
            <w:r w:rsidRPr="00D72CBE">
              <w:rPr>
                <w:i/>
                <w:szCs w:val="18"/>
              </w:rPr>
              <w:t>Cyranthus</w:t>
            </w:r>
            <w:r w:rsidRPr="00D72CBE">
              <w:rPr>
                <w:szCs w:val="18"/>
              </w:rPr>
              <w:t xml:space="preserve">, </w:t>
            </w:r>
            <w:r w:rsidRPr="00D72CBE">
              <w:rPr>
                <w:i/>
                <w:szCs w:val="18"/>
              </w:rPr>
              <w:lastRenderedPageBreak/>
              <w:t>Haemanthus</w:t>
            </w:r>
            <w:r w:rsidRPr="00D72CBE">
              <w:rPr>
                <w:szCs w:val="18"/>
              </w:rPr>
              <w:t xml:space="preserve">, </w:t>
            </w:r>
            <w:r w:rsidRPr="00D72CBE">
              <w:rPr>
                <w:i/>
                <w:szCs w:val="18"/>
              </w:rPr>
              <w:t>Haworthia</w:t>
            </w:r>
            <w:r w:rsidRPr="00D72CBE">
              <w:rPr>
                <w:szCs w:val="18"/>
              </w:rPr>
              <w:t xml:space="preserve"> and </w:t>
            </w:r>
            <w:r w:rsidRPr="00D72CBE">
              <w:rPr>
                <w:i/>
                <w:szCs w:val="18"/>
              </w:rPr>
              <w:t>Trichocaulon</w:t>
            </w:r>
            <w:r w:rsidRPr="00D72CBE">
              <w:rPr>
                <w:szCs w:val="18"/>
              </w:rPr>
              <w:t xml:space="preserve"> from Britain, Germany and the Netherlands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t xml:space="preserve"> </w:t>
            </w:r>
          </w:p>
        </w:tc>
        <w:tc>
          <w:tcPr>
            <w:tcW w:w="1342" w:type="dxa"/>
          </w:tcPr>
          <w:p w14:paraId="1BCAB703" w14:textId="77777777" w:rsidR="00DE292D" w:rsidRPr="00D72CBE" w:rsidRDefault="00DE292D" w:rsidP="00DE292D">
            <w:pPr>
              <w:pStyle w:val="TableText"/>
            </w:pPr>
            <w:r w:rsidRPr="00D72CBE">
              <w:rPr>
                <w:szCs w:val="18"/>
              </w:rPr>
              <w:lastRenderedPageBreak/>
              <w:t>No</w:t>
            </w:r>
          </w:p>
        </w:tc>
        <w:tc>
          <w:tcPr>
            <w:tcW w:w="1379" w:type="dxa"/>
          </w:tcPr>
          <w:p w14:paraId="4ADB9FFE" w14:textId="77777777" w:rsidR="00DE292D" w:rsidRPr="00D72CBE" w:rsidRDefault="00DE292D" w:rsidP="00DE292D">
            <w:pPr>
              <w:pStyle w:val="TableText"/>
            </w:pPr>
            <w:r w:rsidRPr="00D72CBE">
              <w:rPr>
                <w:szCs w:val="18"/>
              </w:rPr>
              <w:t>No</w:t>
            </w:r>
          </w:p>
        </w:tc>
      </w:tr>
      <w:tr w:rsidR="00A348E7" w:rsidRPr="00D72CBE" w14:paraId="6C303D19" w14:textId="77777777" w:rsidTr="00DE292D">
        <w:tc>
          <w:tcPr>
            <w:tcW w:w="1952" w:type="dxa"/>
          </w:tcPr>
          <w:p w14:paraId="16F6C505" w14:textId="77777777" w:rsidR="00DE292D" w:rsidRPr="00D72CBE" w:rsidRDefault="00DE292D" w:rsidP="00DE292D">
            <w:pPr>
              <w:pStyle w:val="TableText"/>
              <w:rPr>
                <w:rFonts w:eastAsia="Times New Roman"/>
                <w:i/>
                <w:szCs w:val="18"/>
                <w:lang w:eastAsia="en-AU"/>
              </w:rPr>
            </w:pPr>
            <w:r w:rsidRPr="00D72CBE">
              <w:rPr>
                <w:rFonts w:eastAsia="Times New Roman"/>
                <w:i/>
                <w:szCs w:val="18"/>
                <w:lang w:eastAsia="en-AU"/>
              </w:rPr>
              <w:t>Vryburgia succulentarum</w:t>
            </w:r>
            <w:r w:rsidRPr="00D72CBE">
              <w:t xml:space="preserve"> </w:t>
            </w:r>
            <w:r w:rsidRPr="00D72CBE">
              <w:rPr>
                <w:rFonts w:eastAsia="Times New Roman"/>
                <w:szCs w:val="18"/>
                <w:lang w:eastAsia="en-AU"/>
              </w:rPr>
              <w:t>Williams</w:t>
            </w:r>
          </w:p>
        </w:tc>
        <w:tc>
          <w:tcPr>
            <w:tcW w:w="1172" w:type="dxa"/>
          </w:tcPr>
          <w:p w14:paraId="13F1172D" w14:textId="77777777" w:rsidR="00DE292D" w:rsidRPr="00D72CBE" w:rsidRDefault="00DE292D" w:rsidP="00DE292D">
            <w:pPr>
              <w:pStyle w:val="TableText"/>
              <w:rPr>
                <w:szCs w:val="18"/>
              </w:rPr>
            </w:pPr>
            <w:r w:rsidRPr="00D72CBE">
              <w:rPr>
                <w:szCs w:val="18"/>
              </w:rPr>
              <w:t xml:space="preserve">1 </w:t>
            </w:r>
          </w:p>
        </w:tc>
        <w:tc>
          <w:tcPr>
            <w:tcW w:w="1985" w:type="dxa"/>
          </w:tcPr>
          <w:p w14:paraId="2312E254" w14:textId="4F6A6A44" w:rsidR="00DE292D" w:rsidRPr="00D72CBE" w:rsidRDefault="00DE292D" w:rsidP="00A348E7">
            <w:pPr>
              <w:pStyle w:val="TableText"/>
              <w:rPr>
                <w:szCs w:val="18"/>
                <w:lang w:val="de-DE"/>
              </w:rPr>
            </w:pPr>
            <w:r w:rsidRPr="00D72CBE">
              <w:rPr>
                <w:szCs w:val="18"/>
                <w:lang w:val="de-DE"/>
              </w:rPr>
              <w:t xml:space="preserve">Australia </w:t>
            </w:r>
            <w:r w:rsidR="00A348E7" w:rsidRPr="00D72CBE">
              <w:fldChar w:fldCharType="begin">
                <w:fldData xml:space="preserve">PEVuZE5vdGU+PENpdGU+PEF1dGhvcj5HYXJjw61hPC9BdXRob3I+PFllYXI+MjAxODwvWWVhcj48
UmVjTnVtPjMwMTQzPC9SZWNOdW0+PERpc3BsYXlUZXh0PihCZW4tRG92IDE5OTQ7IEdhcmPDrWEg
ZXQgYWwuIDIwMTg7IFdpbGxpYW1zIDE5ODVhKTwvRGlzcGxheVRleHQ+PHJlY29yZD48cmVjLW51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YSwgTS48L2F1dGhvcj48YXV0aG9yPkRlbm5vLCBCLjwvYXV0aG9yPjxhdXRob3I+TWlsbGVyLCBE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PjwvQ2l0ZT48Q2l0ZT48QXV0aG9yPkJlbi1Eb3Y8L0F1dGhvcj48WWVhcj4xOTk0PC9ZZWFyPjxS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==
</w:fldData>
              </w:fldChar>
            </w:r>
            <w:r w:rsidR="00A348E7" w:rsidRPr="00D72CBE">
              <w:instrText xml:space="preserve"> ADDIN EN.CITE </w:instrText>
            </w:r>
            <w:r w:rsidR="00A348E7" w:rsidRPr="00D72CBE">
              <w:fldChar w:fldCharType="begin">
                <w:fldData xml:space="preserve">PEVuZE5vdGU+PENpdGU+PEF1dGhvcj5HYXJjw61hPC9BdXRob3I+PFllYXI+MjAxODwvWWVhcj48
UmVjTnVtPjMwMTQzPC9SZWNOdW0+PERpc3BsYXlUZXh0PihCZW4tRG92IDE5OTQ7IEdhcmPDrWEg
ZXQgYWwuIDIwMTg7IFdpbGxpYW1zIDE5ODVhKTwvRGlzcGxheVRleHQ+PHJlY29yZD48cmVjLW51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YSwgTS48L2F1dGhvcj48YXV0aG9yPkRlbm5vLCBCLjwvYXV0aG9yPjxhdXRob3I+TWlsbGVyLCBE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PjwvQ2l0ZT48Q2l0ZT48QXV0aG9yPkJlbi1Eb3Y8L0F1dGhvcj48WWVhcj4xOTk0PC9ZZWFyPjxS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==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45" w:tooltip="Ben-Dov, 1994 #642" w:history="1">
              <w:r w:rsidR="00A348E7" w:rsidRPr="00D72CBE">
                <w:rPr>
                  <w:noProof/>
                </w:rPr>
                <w:t>Ben-Dov 1994</w:t>
              </w:r>
            </w:hyperlink>
            <w:r w:rsidR="00A348E7" w:rsidRPr="00D72CBE">
              <w:rPr>
                <w:noProof/>
              </w:rPr>
              <w:t xml:space="preserve">; </w:t>
            </w:r>
            <w:hyperlink w:anchor="_ENREF_192" w:tooltip="García, 2018 #30143" w:history="1">
              <w:r w:rsidR="00A348E7" w:rsidRPr="00D72CBE">
                <w:rPr>
                  <w:noProof/>
                </w:rPr>
                <w:t>García et al. 2018</w:t>
              </w:r>
            </w:hyperlink>
            <w:r w:rsidR="00A348E7" w:rsidRPr="00D72CBE">
              <w:rPr>
                <w:noProof/>
              </w:rPr>
              <w:t xml:space="preserve">; </w:t>
            </w:r>
            <w:hyperlink w:anchor="_ENREF_476" w:tooltip="Williams, 1985 #6328" w:history="1">
              <w:r w:rsidR="00A348E7" w:rsidRPr="00D72CBE">
                <w:rPr>
                  <w:noProof/>
                </w:rPr>
                <w:t>Williams 1985a</w:t>
              </w:r>
            </w:hyperlink>
            <w:r w:rsidR="00A348E7" w:rsidRPr="00D72CBE">
              <w:rPr>
                <w:noProof/>
              </w:rPr>
              <w:t>)</w:t>
            </w:r>
            <w:r w:rsidR="00A348E7" w:rsidRPr="00D72CBE">
              <w:fldChar w:fldCharType="end"/>
            </w:r>
            <w:r w:rsidRPr="00D72CBE">
              <w:rPr>
                <w:szCs w:val="18"/>
                <w:lang w:val="de-DE"/>
              </w:rPr>
              <w:t>,</w:t>
            </w:r>
            <w:r w:rsidRPr="00D72CBE">
              <w:rPr>
                <w:szCs w:val="18"/>
              </w:rPr>
              <w:t xml:space="preserve"> South Africa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562" w:type="dxa"/>
          </w:tcPr>
          <w:p w14:paraId="26818736" w14:textId="1C72C572" w:rsidR="00DE292D" w:rsidRPr="00D72CBE" w:rsidRDefault="00DE292D" w:rsidP="00DE292D">
            <w:pPr>
              <w:pStyle w:val="TableText"/>
              <w:rPr>
                <w:szCs w:val="18"/>
              </w:rPr>
            </w:pPr>
            <w:r w:rsidRPr="00D72CBE">
              <w:rPr>
                <w:szCs w:val="18"/>
              </w:rPr>
              <w:t xml:space="preserve">Yes, SA, Tas        </w:t>
            </w:r>
            <w:r w:rsidR="00A348E7" w:rsidRPr="00D72CBE">
              <w:rPr>
                <w:szCs w:val="18"/>
              </w:rPr>
              <w:fldChar w:fldCharType="begin">
                <w:fldData xml:space="preserve">PEVuZE5vdGU+PENpdGU+PEF1dGhvcj5HYXJjw61hPC9BdXRob3I+PFllYXI+MjAxODwvWWVhcj48
UmVjTnVtPjMwMTQzPC9SZWNOdW0+PERpc3BsYXlUZXh0PihCZW4tRG92IDE5OTQ7IEdhcmPDrWEg
ZXQgYWwuIDIwMTg7IFdpbGxpYW1zIDE5ODVhKTwvRGlzcGxheVRleHQ+PHJlY29yZD48cmVjLW51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YSwgTS48L2F1dGhvcj48YXV0aG9yPkRlbm5vLCBCLjwvYXV0aG9yPjxhdXRob3I+TWlsbGVyLCBE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bTE+PC9yZWNvcmQ+PC9DaXRlPjxDaXRlPjxBdXRob3I+QmVuLURvdjwvQXV0aG9yPjxZZWFyPjE5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PEVuZE5vdGU+PENpdGU+PEF1dGhvcj5HYXJjw61hPC9BdXRob3I+PFllYXI+MjAxODwvWWVhcj48
UmVjTnVtPjMwMTQzPC9SZWNOdW0+PERpc3BsYXlUZXh0PihCZW4tRG92IDE5OTQ7IEdhcmPDrWEg
ZXQgYWwuIDIwMTg7IFdpbGxpYW1zIDE5ODVhKTwvRGlzcGxheVRleHQ+PHJlY29yZD48cmVjLW51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YSwgTS48L2F1dGhvcj48YXV0aG9yPkRlbm5vLCBCLjwvYXV0aG9yPjxhdXRob3I+TWlsbGVyLCBE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bTE+PC9yZWNvcmQ+PC9DaXRlPjxDaXRlPjxBdXRob3I+QmVuLURvdjwvQXV0aG9yPjxZZWFyPjE5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5" w:tooltip="Ben-Dov, 1994 #642" w:history="1">
              <w:r w:rsidR="00A348E7" w:rsidRPr="00D72CBE">
                <w:rPr>
                  <w:noProof/>
                  <w:szCs w:val="18"/>
                </w:rPr>
                <w:t>Ben-Dov 1994</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522CDC29" w14:textId="24B2036F" w:rsidR="00DE292D" w:rsidRPr="00D72CBE" w:rsidRDefault="00DE292D" w:rsidP="00DE292D">
            <w:pPr>
              <w:pStyle w:val="TableText"/>
              <w:rPr>
                <w:szCs w:val="18"/>
              </w:rPr>
            </w:pPr>
          </w:p>
        </w:tc>
        <w:tc>
          <w:tcPr>
            <w:tcW w:w="2636" w:type="dxa"/>
          </w:tcPr>
          <w:p w14:paraId="1E06FDEB" w14:textId="59613365" w:rsidR="00DE292D" w:rsidRPr="00D72CBE" w:rsidRDefault="00DE292D" w:rsidP="00A348E7">
            <w:pPr>
              <w:pStyle w:val="TableText"/>
              <w:rPr>
                <w:szCs w:val="18"/>
              </w:rPr>
            </w:pPr>
            <w:r w:rsidRPr="00D72CBE">
              <w:rPr>
                <w:szCs w:val="18"/>
              </w:rPr>
              <w:t>On Aizoaceae (</w:t>
            </w:r>
            <w:r w:rsidRPr="00D72CBE">
              <w:rPr>
                <w:i/>
                <w:szCs w:val="18"/>
              </w:rPr>
              <w:t>Carpobrotus aequilaterus</w:t>
            </w:r>
            <w:r w:rsidRPr="00D72CBE">
              <w:rPr>
                <w:szCs w:val="18"/>
              </w:rPr>
              <w:t>), Cactaceae (</w:t>
            </w:r>
            <w:r w:rsidRPr="00D72CBE">
              <w:rPr>
                <w:i/>
                <w:szCs w:val="18"/>
              </w:rPr>
              <w:t>Echinopsis chamaecereus</w:t>
            </w:r>
            <w:r w:rsidRPr="00D72CBE">
              <w:rPr>
                <w:szCs w:val="18"/>
              </w:rPr>
              <w:t>) and Crassulaceae (</w:t>
            </w:r>
            <w:r w:rsidRPr="00D72CBE">
              <w:rPr>
                <w:i/>
                <w:szCs w:val="18"/>
              </w:rPr>
              <w:t>Crassula</w:t>
            </w:r>
            <w:r w:rsidRPr="00D72CBE">
              <w:rPr>
                <w:szCs w:val="18"/>
              </w:rPr>
              <w:t xml:space="preserve"> and </w:t>
            </w:r>
            <w:r w:rsidRPr="00D72CBE">
              <w:rPr>
                <w:i/>
                <w:szCs w:val="18"/>
              </w:rPr>
              <w:t>Sedum</w:t>
            </w:r>
            <w:r w:rsidRPr="00D72CBE">
              <w:rPr>
                <w:szCs w:val="18"/>
              </w:rPr>
              <w:t xml:space="preserve">) </w:t>
            </w:r>
            <w:r w:rsidR="00A348E7" w:rsidRPr="00D72CBE">
              <w:rPr>
                <w:szCs w:val="18"/>
              </w:rPr>
              <w:fldChar w:fldCharType="begin">
                <w:fldData xml:space="preserve">PEVuZE5vdGU+PENpdGU+PEF1dGhvcj5XaWxsaWFtczwvQXV0aG9yPjxZZWFyPjE5ODU8L1llYXI+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PEVuZE5vdGU+PENpdGU+PEF1dGhvcj5XaWxsaWFtczwvQXV0aG9yPjxZZWFyPjE5ODU8L1llYXI+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5" w:tooltip="Ben-Dov, 1994 #642" w:history="1">
              <w:r w:rsidR="00A348E7" w:rsidRPr="00D72CBE">
                <w:rPr>
                  <w:noProof/>
                  <w:szCs w:val="18"/>
                </w:rPr>
                <w:t>Ben-Dov 1994</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tc>
        <w:tc>
          <w:tcPr>
            <w:tcW w:w="2715" w:type="dxa"/>
          </w:tcPr>
          <w:p w14:paraId="0D47DEDD" w14:textId="77777777" w:rsidR="00DE292D" w:rsidRPr="00D72CBE" w:rsidRDefault="00DE292D" w:rsidP="00DE292D">
            <w:pPr>
              <w:pStyle w:val="TableText"/>
              <w:rPr>
                <w:szCs w:val="18"/>
              </w:rPr>
            </w:pPr>
            <w:r w:rsidRPr="00D72CBE">
              <w:rPr>
                <w:szCs w:val="18"/>
              </w:rPr>
              <w:t xml:space="preserve">Adult intercepted in Australia on </w:t>
            </w:r>
            <w:r w:rsidRPr="00D72CBE">
              <w:rPr>
                <w:i/>
                <w:szCs w:val="18"/>
              </w:rPr>
              <w:t>Notocactus</w:t>
            </w:r>
            <w:r w:rsidRPr="00D72CBE">
              <w:rPr>
                <w:szCs w:val="18"/>
              </w:rPr>
              <w:t xml:space="preserve"> for nursery stock</w:t>
            </w:r>
          </w:p>
          <w:p w14:paraId="193D8A7F" w14:textId="6680EF8A" w:rsidR="00DE292D" w:rsidRPr="00D72CBE" w:rsidRDefault="00DE292D" w:rsidP="00A348E7">
            <w:pPr>
              <w:pStyle w:val="TableText"/>
              <w:rPr>
                <w:szCs w:val="18"/>
              </w:rPr>
            </w:pPr>
            <w:r w:rsidRPr="00D72CBE">
              <w:rPr>
                <w:szCs w:val="18"/>
              </w:rPr>
              <w:t xml:space="preserve">On </w:t>
            </w:r>
            <w:r w:rsidRPr="00D72CBE">
              <w:rPr>
                <w:i/>
                <w:szCs w:val="18"/>
              </w:rPr>
              <w:t>Echeveria</w:t>
            </w:r>
            <w:r w:rsidRPr="00D72CBE">
              <w:rPr>
                <w:szCs w:val="18"/>
              </w:rPr>
              <w:t xml:space="preserve"> (Crassulaceae) from Australia and South Africa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68F6E52E" w14:textId="77777777" w:rsidR="00DE292D" w:rsidRPr="00D72CBE" w:rsidRDefault="00DE292D" w:rsidP="00DE292D">
            <w:pPr>
              <w:pStyle w:val="TableText"/>
              <w:rPr>
                <w:szCs w:val="18"/>
              </w:rPr>
            </w:pPr>
            <w:r w:rsidRPr="00D72CBE">
              <w:rPr>
                <w:szCs w:val="18"/>
              </w:rPr>
              <w:t xml:space="preserve">No </w:t>
            </w:r>
          </w:p>
        </w:tc>
        <w:tc>
          <w:tcPr>
            <w:tcW w:w="1379" w:type="dxa"/>
          </w:tcPr>
          <w:p w14:paraId="62C2F4A5" w14:textId="77777777" w:rsidR="00DE292D" w:rsidRPr="00D72CBE" w:rsidRDefault="00DE292D" w:rsidP="00DE292D">
            <w:pPr>
              <w:pStyle w:val="TableText"/>
              <w:rPr>
                <w:szCs w:val="18"/>
              </w:rPr>
            </w:pPr>
            <w:r w:rsidRPr="00D72CBE">
              <w:rPr>
                <w:szCs w:val="18"/>
              </w:rPr>
              <w:t>No</w:t>
            </w:r>
          </w:p>
        </w:tc>
      </w:tr>
      <w:tr w:rsidR="00A348E7" w:rsidRPr="00D72CBE" w14:paraId="0FB7991B" w14:textId="77777777" w:rsidTr="00DE292D">
        <w:tc>
          <w:tcPr>
            <w:tcW w:w="1952" w:type="dxa"/>
          </w:tcPr>
          <w:p w14:paraId="11A4DC26"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Vryburgia trionymoides</w:t>
            </w:r>
            <w:r w:rsidRPr="00D72CBE">
              <w:rPr>
                <w:rFonts w:eastAsia="Times New Roman"/>
                <w:szCs w:val="18"/>
                <w:lang w:eastAsia="en-AU"/>
              </w:rPr>
              <w:t xml:space="preserve"> (De Lotto)</w:t>
            </w:r>
          </w:p>
          <w:p w14:paraId="7C9E5F37" w14:textId="6B75F4AD"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Phenacoccus trionymoides</w:t>
            </w:r>
            <w:r w:rsidRPr="00D72CBE">
              <w:rPr>
                <w:rFonts w:eastAsia="Times New Roman"/>
                <w:szCs w:val="18"/>
                <w:lang w:eastAsia="en-AU"/>
              </w:rPr>
              <w:t xml:space="preserve"> in </w:t>
            </w:r>
            <w:r w:rsidR="00A348E7" w:rsidRPr="00D72CBE">
              <w:rPr>
                <w:szCs w:val="18"/>
              </w:rPr>
              <w:fldChar w:fldCharType="begin"/>
            </w:r>
            <w:r w:rsidR="00A348E7" w:rsidRPr="00D72CBE">
              <w:rPr>
                <w:szCs w:val="18"/>
              </w:rPr>
              <w:instrText xml:space="preserve"> ADDIN EN.CITE &lt;EndNote&gt;&lt;Cite&gt;&lt;Author&gt;de Lotto&lt;/Author&gt;&lt;Year&gt;1961&lt;/Year&gt;&lt;RecNum&gt;22614&lt;/RecNum&gt;&lt;DisplayText&gt;(de Lotto 1961)&lt;/DisplayText&gt;&lt;record&gt;&lt;rec-number&gt;22614&lt;/rec-number&gt;&lt;foreign-keys&gt;&lt;key app="EN" db-id="pxwxw0er9zv2fxezxdk5tt5utz5p5vtrwdv0" timestamp="1451972879"&gt;22614&lt;/key&gt;&lt;/foreign-keys&gt;&lt;ref-type name="Journal Article"&gt;17&lt;/ref-type&gt;&lt;contributors&gt;&lt;authors&gt;&lt;author&gt;de Lotto,G.&lt;/author&gt;&lt;/authors&gt;&lt;/contributors&gt;&lt;titles&gt;&lt;title&gt;New Pseudococcidae (Homoptera: Coccoidea) from Africa&lt;/title&gt;&lt;secondary-title&gt;Bulletin of the British Museum of National History, Entomology&lt;/secondary-title&gt;&lt;/titles&gt;&lt;periodical&gt;&lt;full-title&gt;Bulletin of the British Museum of National History, Entomology&lt;/full-title&gt;&lt;/periodical&gt;&lt;pages&gt;211-238&lt;/pages&gt;&lt;volume&gt;10&lt;/volume&gt;&lt;keywords&gt;&lt;keyword&gt;Africa&lt;/keyword&gt;&lt;keyword&gt;Coccoidea&lt;/keyword&gt;&lt;keyword&gt;Entomology&lt;/keyword&gt;&lt;keyword&gt;g&lt;/keyword&gt;&lt;keyword&gt;History&lt;/keyword&gt;&lt;keyword&gt;Homoptera&lt;/keyword&gt;&lt;keyword&gt;Pseudococcidae&lt;/keyword&gt;&lt;/keywords&gt;&lt;dates&gt;&lt;year&gt;1961&lt;/year&gt;&lt;/dates&gt;&lt;orig-pub&gt;&lt;style face="underline" font="default" size="100%"&gt;J:\E Library\Plant Catalogue\D&lt;/style&gt;&lt;/orig-pub&gt;&lt;label&gt;87477&lt;/label&gt;&lt;urls&gt;&lt;/urls&gt;&lt;custom1&gt;Mealybug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139" w:tooltip="de Lotto, 1961 #22614" w:history="1">
              <w:r w:rsidR="00A348E7" w:rsidRPr="00D72CBE">
                <w:rPr>
                  <w:noProof/>
                  <w:szCs w:val="18"/>
                </w:rPr>
                <w:t>de Lotto 1961</w:t>
              </w:r>
            </w:hyperlink>
            <w:r w:rsidR="00A348E7" w:rsidRPr="00D72CBE">
              <w:rPr>
                <w:noProof/>
                <w:szCs w:val="18"/>
              </w:rPr>
              <w:t>)</w:t>
            </w:r>
            <w:r w:rsidR="00A348E7" w:rsidRPr="00D72CBE">
              <w:rPr>
                <w:szCs w:val="18"/>
              </w:rPr>
              <w:fldChar w:fldCharType="end"/>
            </w:r>
            <w:r w:rsidRPr="00D72CBE">
              <w:rPr>
                <w:rFonts w:eastAsia="Times New Roman"/>
                <w:szCs w:val="18"/>
                <w:lang w:eastAsia="en-AU"/>
              </w:rPr>
              <w:t>]</w:t>
            </w:r>
          </w:p>
        </w:tc>
        <w:tc>
          <w:tcPr>
            <w:tcW w:w="1172" w:type="dxa"/>
          </w:tcPr>
          <w:p w14:paraId="62B7B0C6" w14:textId="77777777" w:rsidR="00DE292D" w:rsidRPr="00D72CBE" w:rsidRDefault="00DE292D" w:rsidP="00DE292D">
            <w:pPr>
              <w:pStyle w:val="TableText"/>
            </w:pPr>
            <w:r w:rsidRPr="00D72CBE">
              <w:rPr>
                <w:szCs w:val="18"/>
              </w:rPr>
              <w:t>1</w:t>
            </w:r>
          </w:p>
        </w:tc>
        <w:tc>
          <w:tcPr>
            <w:tcW w:w="1985" w:type="dxa"/>
          </w:tcPr>
          <w:p w14:paraId="3C057612" w14:textId="1BDFA432" w:rsidR="00DE292D" w:rsidRPr="00D72CBE" w:rsidRDefault="00DE292D" w:rsidP="00A348E7">
            <w:pPr>
              <w:pStyle w:val="TableText"/>
            </w:pPr>
            <w:r w:rsidRPr="00D72CBE">
              <w:rPr>
                <w:szCs w:val="18"/>
                <w:lang w:val="de-DE"/>
              </w:rPr>
              <w:t xml:space="preserve">Kenya and USA </w:t>
            </w:r>
            <w:r w:rsidR="00A348E7" w:rsidRPr="00D72CBE">
              <w:rPr>
                <w:szCs w:val="18"/>
                <w:lang w:val="de-DE"/>
              </w:rPr>
              <w:fldChar w:fldCharType="begin">
                <w:fldData xml:space="preserve">PEVuZE5vdGU+PENpdGU+PEF1dGhvcj5NaWxsZXI8L0F1dGhvcj48WWVhcj4yMDAyPC9ZZWFyPjxS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Zi10eXBlPjxjb250cmlidXRvcnM+PGF1dGhvcnM+PGF1dGhvcj5HYXJjw61hLCBNLjwvYXV0aG9y
PjxhdXRob3I+RGVubm8sIEIuPC9hdXRob3I+PGF1dGhvcj5NaWxsZXIsIEQuUi48L2F1dGhvcj48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A348E7" w:rsidRPr="00D72CBE">
              <w:rPr>
                <w:szCs w:val="18"/>
                <w:lang w:val="de-DE"/>
              </w:rPr>
              <w:instrText xml:space="preserve"> ADDIN EN.CITE </w:instrText>
            </w:r>
            <w:r w:rsidR="00A348E7" w:rsidRPr="00D72CBE">
              <w:rPr>
                <w:szCs w:val="18"/>
                <w:lang w:val="de-DE"/>
              </w:rPr>
              <w:fldChar w:fldCharType="begin">
                <w:fldData xml:space="preserve">PEVuZE5vdGU+PENpdGU+PEF1dGhvcj5NaWxsZXI8L0F1dGhvcj48WWVhcj4yMDAyPC9ZZWFyPjxS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Zi10eXBlPjxjb250cmlidXRvcnM+PGF1dGhvcnM+PGF1dGhvcj5HYXJjw61hLCBNLjwvYXV0aG9y
PjxhdXRob3I+RGVubm8sIEIuPC9hdXRob3I+PGF1dGhvcj5NaWxsZXIsIEQuUi48L2F1dGhvcj48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A348E7" w:rsidRPr="00D72CBE">
              <w:rPr>
                <w:szCs w:val="18"/>
                <w:lang w:val="de-DE"/>
              </w:rPr>
              <w:instrText xml:space="preserve"> ADDIN EN.CITE.DATA </w:instrText>
            </w:r>
            <w:r w:rsidR="00A348E7" w:rsidRPr="00D72CBE">
              <w:rPr>
                <w:szCs w:val="18"/>
                <w:lang w:val="de-DE"/>
              </w:rPr>
            </w:r>
            <w:r w:rsidR="00A348E7" w:rsidRPr="00D72CBE">
              <w:rPr>
                <w:szCs w:val="18"/>
                <w:lang w:val="de-DE"/>
              </w:rPr>
              <w:fldChar w:fldCharType="end"/>
            </w:r>
            <w:r w:rsidR="00A348E7" w:rsidRPr="00D72CBE">
              <w:rPr>
                <w:szCs w:val="18"/>
                <w:lang w:val="de-DE"/>
              </w:rPr>
            </w:r>
            <w:r w:rsidR="00A348E7" w:rsidRPr="00D72CBE">
              <w:rPr>
                <w:szCs w:val="18"/>
                <w:lang w:val="de-DE"/>
              </w:rPr>
              <w:fldChar w:fldCharType="separate"/>
            </w:r>
            <w:r w:rsidR="00A348E7" w:rsidRPr="00D72CBE">
              <w:rPr>
                <w:noProof/>
                <w:szCs w:val="18"/>
                <w:lang w:val="de-DE"/>
              </w:rPr>
              <w:t>(</w:t>
            </w:r>
            <w:hyperlink w:anchor="_ENREF_139" w:tooltip="de Lotto, 1961 #22614" w:history="1">
              <w:r w:rsidR="00A348E7" w:rsidRPr="00D72CBE">
                <w:rPr>
                  <w:noProof/>
                  <w:szCs w:val="18"/>
                  <w:lang w:val="de-DE"/>
                </w:rPr>
                <w:t>de Lotto 1961</w:t>
              </w:r>
            </w:hyperlink>
            <w:r w:rsidR="00A348E7" w:rsidRPr="00D72CBE">
              <w:rPr>
                <w:noProof/>
                <w:szCs w:val="18"/>
                <w:lang w:val="de-DE"/>
              </w:rPr>
              <w:t xml:space="preserve">; </w:t>
            </w:r>
            <w:hyperlink w:anchor="_ENREF_192" w:tooltip="García, 2018 #30143" w:history="1">
              <w:r w:rsidR="00A348E7" w:rsidRPr="00D72CBE">
                <w:rPr>
                  <w:noProof/>
                  <w:szCs w:val="18"/>
                  <w:lang w:val="de-DE"/>
                </w:rPr>
                <w:t>García et al. 2018</w:t>
              </w:r>
            </w:hyperlink>
            <w:r w:rsidR="00A348E7" w:rsidRPr="00D72CBE">
              <w:rPr>
                <w:noProof/>
                <w:szCs w:val="18"/>
                <w:lang w:val="de-DE"/>
              </w:rPr>
              <w:t xml:space="preserve">; </w:t>
            </w:r>
            <w:hyperlink w:anchor="_ENREF_348" w:tooltip="Miller, 2002 #4200" w:history="1">
              <w:r w:rsidR="00A348E7" w:rsidRPr="00D72CBE">
                <w:rPr>
                  <w:noProof/>
                  <w:szCs w:val="18"/>
                  <w:lang w:val="de-DE"/>
                </w:rPr>
                <w:t>Miller, Miller &amp; Watson 2002</w:t>
              </w:r>
            </w:hyperlink>
            <w:r w:rsidR="00A348E7" w:rsidRPr="00D72CBE">
              <w:rPr>
                <w:noProof/>
                <w:szCs w:val="18"/>
                <w:lang w:val="de-DE"/>
              </w:rPr>
              <w:t>)</w:t>
            </w:r>
            <w:r w:rsidR="00A348E7" w:rsidRPr="00D72CBE">
              <w:rPr>
                <w:szCs w:val="18"/>
                <w:lang w:val="de-DE"/>
              </w:rPr>
              <w:fldChar w:fldCharType="end"/>
            </w:r>
          </w:p>
        </w:tc>
        <w:tc>
          <w:tcPr>
            <w:tcW w:w="1562" w:type="dxa"/>
          </w:tcPr>
          <w:p w14:paraId="388F57B9" w14:textId="21DE62A5"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6E251D1C" w14:textId="3C6D950D" w:rsidR="00DE292D" w:rsidRPr="00D72CBE" w:rsidRDefault="00DE292D" w:rsidP="00A348E7">
            <w:pPr>
              <w:pStyle w:val="TableText"/>
            </w:pPr>
            <w:r w:rsidRPr="00D72CBE">
              <w:rPr>
                <w:szCs w:val="18"/>
              </w:rPr>
              <w:t xml:space="preserve">Common on succulent plants of Crassulaceae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r w:rsidRPr="00D72CBE">
              <w:rPr>
                <w:szCs w:val="18"/>
              </w:rPr>
              <w:t xml:space="preserve">. Hosts also include </w:t>
            </w:r>
            <w:r w:rsidRPr="00D72CBE">
              <w:rPr>
                <w:i/>
                <w:szCs w:val="18"/>
              </w:rPr>
              <w:t>Caralluma</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&lt;EndNote&gt;&lt;Cite&gt;&lt;Author&gt;Miller&lt;/Author&gt;&lt;Year&gt;2002&lt;/Year&gt;&lt;RecNum&gt;4200&lt;/RecNum&gt;&lt;DisplayText&gt;(Miller, Miller &amp;amp; Watson 2002)&lt;/DisplayText&gt;&lt;record&gt;&lt;rec-number&gt;4200&lt;/rec-number&gt;&lt;foreign-keys&gt;&lt;key app="EN" db-id="pxwxw0er9zv2fxezxdk5tt5utz5p5vtrwdv0" timestamp="1451972474"&gt;4200&lt;/key&gt;&lt;/foreign-keys&gt;&lt;ref-type name="Journal Article"&gt;17&lt;/ref-type&gt;&lt;contributors&gt;&lt;authors&gt;&lt;author&gt;Miller,D.R.&lt;/author&gt;&lt;author&gt;Miller,G.L.&lt;/author&gt;&lt;author&gt;Watson,G.W.&lt;/author&gt;&lt;/authors&gt;&lt;/contributors&gt;&lt;titles&gt;&lt;title&gt;Invasive species of mealybugs (Hemiptera: Pseudococcidae) and their threat to US agriculture&lt;/title&gt;&lt;secondary-title&gt;Proceedings of the Entomological Society of Washington&lt;/secondary-title&gt;&lt;/titles&gt;&lt;periodical&gt;&lt;full-title&gt;Proceedings of the Entomological Society of Washington&lt;/full-title&gt;&lt;/periodical&gt;&lt;pages&gt;825-836&lt;/pages&gt;&lt;volume&gt;104&lt;/volume&gt;&lt;number&gt;4&lt;/number&gt;&lt;keywords&gt;&lt;keyword&gt;Agriculture&lt;/keyword&gt;&lt;keyword&gt;Hemiptera&lt;/keyword&gt;&lt;keyword&gt;Invasive species&lt;/keyword&gt;&lt;keyword&gt;Mealybug&lt;/keyword&gt;&lt;keyword&gt;Mealybugs&lt;/keyword&gt;&lt;keyword&gt;Pseudococcidae&lt;/keyword&gt;&lt;keyword&gt;Species&lt;/keyword&gt;&lt;/keywords&gt;&lt;dates&gt;&lt;year&gt;2002&lt;/year&gt;&lt;/dates&gt;&lt;orig-pub&gt;&lt;style face="underline" font="default" size="100%"&gt;J:\E Library\Plant Catalogue\M&lt;/style&gt;&lt;/orig-pub&gt;&lt;label&gt;66263&lt;/label&gt;&lt;urls&gt;&lt;/urls&gt;&lt;custom1&gt;Unshu mandarins and China table grapes sp Pineapples from Malaysia jc&lt;/custom1&gt;&lt;/record&gt;&lt;/Cite&gt;&lt;/EndNote&gt;</w:instrText>
            </w:r>
            <w:r w:rsidR="00A348E7" w:rsidRPr="00D72CBE">
              <w:rPr>
                <w:szCs w:val="18"/>
              </w:rPr>
              <w:fldChar w:fldCharType="separate"/>
            </w:r>
            <w:r w:rsidR="00A348E7" w:rsidRPr="00D72CBE">
              <w:rPr>
                <w:noProof/>
                <w:szCs w:val="18"/>
              </w:rPr>
              <w:t>(</w:t>
            </w:r>
            <w:hyperlink w:anchor="_ENREF_348" w:tooltip="Miller, 2002 #4200" w:history="1">
              <w:r w:rsidR="00A348E7" w:rsidRPr="00D72CBE">
                <w:rPr>
                  <w:noProof/>
                  <w:szCs w:val="18"/>
                </w:rPr>
                <w:t>Miller, Miller &amp; Watson 2002</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Senecio</w:t>
            </w:r>
            <w:r w:rsidRPr="00D72CBE">
              <w:rPr>
                <w:szCs w:val="18"/>
              </w:rPr>
              <w:t xml:space="preserve"> and some Liliaceae </w:t>
            </w:r>
            <w:r w:rsidR="00A348E7" w:rsidRPr="00D72CBE">
              <w:rPr>
                <w:szCs w:val="18"/>
              </w:rPr>
              <w:fldChar w:fldCharType="begin"/>
            </w:r>
            <w:r w:rsidR="00A348E7" w:rsidRPr="00D72CBE">
              <w:rPr>
                <w:szCs w:val="18"/>
              </w:rPr>
              <w:instrText xml:space="preserve"> ADDIN EN.CITE &lt;EndNote&gt;&lt;Cite&gt;&lt;Author&gt;Stocks&lt;/Author&gt;&lt;Year&gt;2013&lt;/Year&gt;&lt;RecNum&gt;22613&lt;/RecNum&gt;&lt;DisplayText&gt;(Stocks 2013)&lt;/DisplayText&gt;&lt;record&gt;&lt;rec-number&gt;22613&lt;/rec-number&gt;&lt;foreign-keys&gt;&lt;key app="EN" db-id="pxwxw0er9zv2fxezxdk5tt5utz5p5vtrwdv0" timestamp="1451972879"&gt;22613&lt;/key&gt;&lt;/foreign-keys&gt;&lt;ref-type name="Electronic Book"&gt;44&lt;/ref-type&gt;&lt;contributors&gt;&lt;authors&gt;&lt;author&gt;Stocks,I.&lt;/author&gt;&lt;/authors&gt;&lt;/contributors&gt;&lt;titles&gt;&lt;title&gt;&lt;style face="normal" font="default" size="100%"&gt;Mealybug &lt;/style&gt;&lt;style face="italic" font="default" size="100%"&gt;Vryburgia trionymoides&lt;/style&gt;&lt;style face="normal" font="default" size="100%"&gt; (DeLotto) (Pseudococcidae)&lt;/style&gt;&lt;/title&gt;&lt;secondary-title&gt;University of Florida, IFAS Extension&lt;/secondary-title&gt;&lt;/titles&gt;&lt;pages&gt;EENY553&lt;/pages&gt;&lt;keywords&gt;&lt;keyword&gt;Mealybug&lt;/keyword&gt;&lt;keyword&gt;Pseudococcidae&lt;/keyword&gt;&lt;/keywords&gt;&lt;dates&gt;&lt;year&gt;2013&lt;/year&gt;&lt;pub-dates&gt;&lt;date&gt;9/25/2015&lt;/date&gt;&lt;/pub-dates&gt;&lt;/dates&gt;&lt;pub-location&gt;Florida&lt;/pub-location&gt;&lt;publisher&gt;University of Florida&lt;/publisher&gt;&lt;orig-pub&gt;&lt;style face="underline" font="default" size="100%"&gt;J:\E Library\Plant Catalogue\S&lt;/style&gt;&lt;/orig-pub&gt;&lt;label&gt;87476&lt;/label&gt;&lt;urls&gt;&lt;related-urls&gt;&lt;url&gt;&lt;style face="underline" font="default" size="100%"&gt;https://edis.ifas.ufl.edu/pdffiles/IN/IN99100.pdf&lt;/style&gt;&lt;/url&gt;&lt;/related-urls&gt;&lt;/urls&gt;&lt;custom1&gt;Mealybug group policy YGC&lt;/custom1&gt;&lt;custom2&gt;1mb&lt;/custom2&gt;&lt;/record&gt;&lt;/Cite&gt;&lt;/EndNote&gt;</w:instrText>
            </w:r>
            <w:r w:rsidR="00A348E7" w:rsidRPr="00D72CBE">
              <w:rPr>
                <w:szCs w:val="18"/>
              </w:rPr>
              <w:fldChar w:fldCharType="separate"/>
            </w:r>
            <w:r w:rsidR="00A348E7" w:rsidRPr="00D72CBE">
              <w:rPr>
                <w:noProof/>
                <w:szCs w:val="18"/>
              </w:rPr>
              <w:t>(</w:t>
            </w:r>
            <w:hyperlink w:anchor="_ENREF_433" w:tooltip="Stocks, 2013 #22613" w:history="1">
              <w:r w:rsidR="00A348E7" w:rsidRPr="00D72CBE">
                <w:rPr>
                  <w:noProof/>
                  <w:szCs w:val="18"/>
                </w:rPr>
                <w:t>Stocks 2013</w:t>
              </w:r>
            </w:hyperlink>
            <w:r w:rsidR="00A348E7" w:rsidRPr="00D72CBE">
              <w:rPr>
                <w:noProof/>
                <w:szCs w:val="18"/>
              </w:rPr>
              <w:t>)</w:t>
            </w:r>
            <w:r w:rsidR="00A348E7" w:rsidRPr="00D72CBE">
              <w:rPr>
                <w:szCs w:val="18"/>
              </w:rPr>
              <w:fldChar w:fldCharType="end"/>
            </w:r>
          </w:p>
        </w:tc>
        <w:tc>
          <w:tcPr>
            <w:tcW w:w="2715" w:type="dxa"/>
          </w:tcPr>
          <w:p w14:paraId="20DAB143" w14:textId="4CED42F4" w:rsidR="00DE292D" w:rsidRPr="00D72CBE" w:rsidRDefault="00DE292D" w:rsidP="00A348E7">
            <w:pPr>
              <w:pStyle w:val="TableText"/>
            </w:pPr>
            <w:r w:rsidRPr="00D72CBE">
              <w:rPr>
                <w:szCs w:val="18"/>
              </w:rPr>
              <w:t xml:space="preserve">On </w:t>
            </w:r>
            <w:r w:rsidRPr="00D72CBE">
              <w:rPr>
                <w:i/>
                <w:szCs w:val="18"/>
              </w:rPr>
              <w:t>Euphorbia</w:t>
            </w:r>
            <w:r w:rsidRPr="00D72CBE">
              <w:rPr>
                <w:szCs w:val="18"/>
              </w:rPr>
              <w:t xml:space="preserve"> from South Africa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00CF1503" w14:textId="77777777" w:rsidR="00DE292D" w:rsidRPr="00D72CBE" w:rsidRDefault="00DE292D" w:rsidP="00DE292D">
            <w:pPr>
              <w:pStyle w:val="TableText"/>
            </w:pPr>
            <w:r w:rsidRPr="00D72CBE">
              <w:rPr>
                <w:szCs w:val="18"/>
              </w:rPr>
              <w:t>Yes</w:t>
            </w:r>
          </w:p>
        </w:tc>
        <w:tc>
          <w:tcPr>
            <w:tcW w:w="1379" w:type="dxa"/>
          </w:tcPr>
          <w:p w14:paraId="2365B403" w14:textId="77777777" w:rsidR="00DE292D" w:rsidRPr="00D72CBE" w:rsidRDefault="00DE292D" w:rsidP="00DE292D">
            <w:pPr>
              <w:pStyle w:val="TableText"/>
            </w:pPr>
            <w:r w:rsidRPr="00D72CBE">
              <w:rPr>
                <w:szCs w:val="18"/>
              </w:rPr>
              <w:t>No</w:t>
            </w:r>
          </w:p>
        </w:tc>
      </w:tr>
      <w:tr w:rsidR="00A348E7" w:rsidRPr="00D72CBE" w14:paraId="2749B18E" w14:textId="77777777" w:rsidTr="00DE292D">
        <w:tc>
          <w:tcPr>
            <w:tcW w:w="1952" w:type="dxa"/>
          </w:tcPr>
          <w:p w14:paraId="117960C3"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Vryburgia viator</w:t>
            </w:r>
            <w:r w:rsidRPr="00D72CBE">
              <w:rPr>
                <w:rFonts w:eastAsia="Times New Roman"/>
                <w:szCs w:val="18"/>
                <w:lang w:eastAsia="en-AU"/>
              </w:rPr>
              <w:t xml:space="preserve"> (De Lotto)</w:t>
            </w:r>
          </w:p>
          <w:p w14:paraId="7881E0A8" w14:textId="40EA00B1"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Trionymus viator</w:t>
            </w:r>
            <w:r w:rsidRPr="00D72CBE">
              <w:rPr>
                <w:rFonts w:eastAsia="Times New Roman"/>
                <w:szCs w:val="18"/>
                <w:lang w:eastAsia="en-AU"/>
              </w:rPr>
              <w:t xml:space="preserve"> in </w:t>
            </w:r>
            <w:r w:rsidR="00A348E7" w:rsidRPr="00D72CBE">
              <w:rPr>
                <w:szCs w:val="18"/>
              </w:rPr>
              <w:fldChar w:fldCharType="begin"/>
            </w:r>
            <w:r w:rsidR="00A348E7" w:rsidRPr="00D72CBE">
              <w:rPr>
                <w:szCs w:val="18"/>
              </w:rPr>
              <w:instrText xml:space="preserve"> ADDIN EN.CITE &lt;EndNote&gt;&lt;Cite&gt;&lt;Author&gt;de Lotto&lt;/Author&gt;&lt;Year&gt;1961&lt;/Year&gt;&lt;RecNum&gt;22614&lt;/RecNum&gt;&lt;DisplayText&gt;(de Lotto 1961)&lt;/DisplayText&gt;&lt;record&gt;&lt;rec-number&gt;22614&lt;/rec-number&gt;&lt;foreign-keys&gt;&lt;key app="EN" db-id="pxwxw0er9zv2fxezxdk5tt5utz5p5vtrwdv0" timestamp="1451972879"&gt;22614&lt;/key&gt;&lt;/foreign-keys&gt;&lt;ref-type name="Journal Article"&gt;17&lt;/ref-type&gt;&lt;contributors&gt;&lt;authors&gt;&lt;author&gt;de Lotto,G.&lt;/author&gt;&lt;/authors&gt;&lt;/contributors&gt;&lt;titles&gt;&lt;title&gt;New Pseudococcidae (Homoptera: Coccoidea) from Africa&lt;/title&gt;&lt;secondary-title&gt;Bulletin of the British Museum of National History, Entomology&lt;/secondary-title&gt;&lt;/titles&gt;&lt;periodical&gt;&lt;full-title&gt;Bulletin of the British Museum of National History, Entomology&lt;/full-title&gt;&lt;/periodical&gt;&lt;pages&gt;211-238&lt;/pages&gt;&lt;volume&gt;10&lt;/volume&gt;&lt;keywords&gt;&lt;keyword&gt;Africa&lt;/keyword&gt;&lt;keyword&gt;Coccoidea&lt;/keyword&gt;&lt;keyword&gt;Entomology&lt;/keyword&gt;&lt;keyword&gt;g&lt;/keyword&gt;&lt;keyword&gt;History&lt;/keyword&gt;&lt;keyword&gt;Homoptera&lt;/keyword&gt;&lt;keyword&gt;Pseudococcidae&lt;/keyword&gt;&lt;/keywords&gt;&lt;dates&gt;&lt;year&gt;1961&lt;/year&gt;&lt;/dates&gt;&lt;orig-pub&gt;&lt;style face="underline" font="default" size="100%"&gt;J:\E Library\Plant Catalogue\D&lt;/style&gt;&lt;/orig-pub&gt;&lt;label&gt;87477&lt;/label&gt;&lt;urls&gt;&lt;/urls&gt;&lt;custom1&gt;Mealybug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139" w:tooltip="de Lotto, 1961 #22614" w:history="1">
              <w:r w:rsidR="00A348E7" w:rsidRPr="00D72CBE">
                <w:rPr>
                  <w:noProof/>
                  <w:szCs w:val="18"/>
                </w:rPr>
                <w:t>de Lotto 1961</w:t>
              </w:r>
            </w:hyperlink>
            <w:r w:rsidR="00A348E7" w:rsidRPr="00D72CBE">
              <w:rPr>
                <w:noProof/>
                <w:szCs w:val="18"/>
              </w:rPr>
              <w:t>)</w:t>
            </w:r>
            <w:r w:rsidR="00A348E7" w:rsidRPr="00D72CBE">
              <w:rPr>
                <w:szCs w:val="18"/>
              </w:rPr>
              <w:fldChar w:fldCharType="end"/>
            </w:r>
            <w:r w:rsidRPr="00D72CBE">
              <w:rPr>
                <w:szCs w:val="18"/>
              </w:rPr>
              <w:t>]</w:t>
            </w:r>
          </w:p>
        </w:tc>
        <w:tc>
          <w:tcPr>
            <w:tcW w:w="1172" w:type="dxa"/>
          </w:tcPr>
          <w:p w14:paraId="29947DFD" w14:textId="77777777" w:rsidR="00DE292D" w:rsidRPr="00D72CBE" w:rsidRDefault="00DE292D" w:rsidP="00DE292D">
            <w:pPr>
              <w:pStyle w:val="TableText"/>
            </w:pPr>
            <w:r w:rsidRPr="00D72CBE">
              <w:rPr>
                <w:szCs w:val="18"/>
              </w:rPr>
              <w:t>1</w:t>
            </w:r>
          </w:p>
        </w:tc>
        <w:tc>
          <w:tcPr>
            <w:tcW w:w="1985" w:type="dxa"/>
          </w:tcPr>
          <w:p w14:paraId="40B212D3" w14:textId="082D49C1" w:rsidR="00DE292D" w:rsidRPr="00D72CBE" w:rsidRDefault="00DE292D" w:rsidP="00A348E7">
            <w:pPr>
              <w:pStyle w:val="TableText"/>
            </w:pPr>
            <w:r w:rsidRPr="00D72CBE">
              <w:rPr>
                <w:szCs w:val="18"/>
              </w:rPr>
              <w:t xml:space="preserve">Kenya and South Africa </w:t>
            </w:r>
            <w:r w:rsidR="00A348E7" w:rsidRPr="00D72CBE">
              <w:rPr>
                <w:szCs w:val="18"/>
              </w:rPr>
              <w:fldChar w:fldCharType="begin">
                <w:fldData xml:space="preserve">PEVuZE5vdGU+PENpdGU+PEF1dGhvcj5kZSBMb3R0bzwvQXV0aG9yPjxZZWFyPjE5NjE8L1llYXI+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Ij40NTwvcmVmLXR5cGU+PGNvbnRyaWJ1dG9ycz48YXV0aG9ycz48YXV0aG9yPkdhcmPDrWEsIE0u
PC9hdXRob3I+PGF1dGhvcj5EZW5ubywgQi48L2F1dGhvcj48YXV0aG9yPk1pbGxlciwgRC5SLjwv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cmVjb3JkPjwvQ2l0ZT48Q2l0ZT48QXV0aG9yPlJ1bmc8L0F1dGhvcj48WWVhcj4yMDA2PC9ZZWFy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PEVuZE5vdGU+PENpdGU+PEF1dGhvcj5kZSBMb3R0bzwvQXV0aG9yPjxZZWFyPjE5NjE8L1llYXI+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Ij40NTwvcmVmLXR5cGU+PGNvbnRyaWJ1dG9ycz48YXV0aG9ycz48YXV0aG9yPkdhcmPDrWEsIE0u
PC9hdXRob3I+PGF1dGhvcj5EZW5ubywgQi48L2F1dGhvcj48YXV0aG9yPk1pbGxlciwgRC5SLjwv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cmVjb3JkPjwvQ2l0ZT48Q2l0ZT48QXV0aG9yPlJ1bmc8L0F1dGhvcj48WWVhcj4yMDA2PC9ZZWFy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39" w:tooltip="de Lotto, 1961 #22614" w:history="1">
              <w:r w:rsidR="00A348E7" w:rsidRPr="00D72CBE">
                <w:rPr>
                  <w:noProof/>
                  <w:szCs w:val="18"/>
                </w:rPr>
                <w:t>de Lotto 1961</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p>
        </w:tc>
        <w:tc>
          <w:tcPr>
            <w:tcW w:w="1562" w:type="dxa"/>
          </w:tcPr>
          <w:p w14:paraId="0A89002C" w14:textId="5C906070" w:rsidR="00DE292D" w:rsidRPr="00D72CBE" w:rsidRDefault="00DE292D" w:rsidP="00A348E7">
            <w:pPr>
              <w:pStyle w:val="TableText"/>
              <w:rPr>
                <w:szCs w:val="18"/>
              </w:rPr>
            </w:pPr>
            <w:r w:rsidRPr="00D72CBE">
              <w:rPr>
                <w:szCs w:val="18"/>
              </w:rPr>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44D85174" w14:textId="79F19080" w:rsidR="00DE292D" w:rsidRPr="00D72CBE" w:rsidRDefault="00DE292D" w:rsidP="00A348E7">
            <w:pPr>
              <w:pStyle w:val="TableText"/>
            </w:pPr>
            <w:r w:rsidRPr="00D72CBE">
              <w:rPr>
                <w:szCs w:val="18"/>
              </w:rPr>
              <w:t xml:space="preserve">On </w:t>
            </w:r>
            <w:r w:rsidRPr="00D72CBE">
              <w:rPr>
                <w:i/>
                <w:szCs w:val="18"/>
              </w:rPr>
              <w:t>Pyrus malus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&lt;EndNote&gt;&lt;Cite&gt;&lt;Author&gt;de Lotto&lt;/Author&gt;&lt;Year&gt;1961&lt;/Year&gt;&lt;RecNum&gt;22614&lt;/RecNum&gt;&lt;DisplayText&gt;(de Lotto 1961; García et al. 2018)&lt;/DisplayText&gt;&lt;record&gt;&lt;rec-number&gt;22614&lt;/rec-number&gt;&lt;foreign-keys&gt;&lt;key app="EN" db-id="pxwxw0er9zv2fxezxdk5tt5utz5p5vtrwdv0" timestamp="1451972879"&gt;22614&lt;/key&gt;&lt;/foreign-keys&gt;&lt;ref-type name="Journal Article"&gt;17&lt;/ref-type&gt;&lt;contributors&gt;&lt;authors&gt;&lt;author&gt;de Lotto,G.&lt;/author&gt;&lt;/authors&gt;&lt;/contributors&gt;&lt;titles&gt;&lt;title&gt;New Pseudococcidae (Homoptera: Coccoidea) from Africa&lt;/title&gt;&lt;secondary-title&gt;Bulletin of the British Museum of National History, Entomology&lt;/secondary-title&gt;&lt;/titles&gt;&lt;periodical&gt;&lt;full-title&gt;Bulletin of the British Museum of National History, Entomology&lt;/full-title&gt;&lt;/periodical&gt;&lt;pages&gt;211-238&lt;/pages&gt;&lt;volume&gt;10&lt;/volume&gt;&lt;keywords&gt;&lt;keyword&gt;Africa&lt;/keyword&gt;&lt;keyword&gt;Coccoidea&lt;/keyword&gt;&lt;keyword&gt;Entomology&lt;/keyword&gt;&lt;keyword&gt;g&lt;/keyword&gt;&lt;keyword&gt;History&lt;/keyword&gt;&lt;keyword&gt;Homoptera&lt;/keyword&gt;&lt;keyword&gt;Pseudococcidae&lt;/keyword&gt;&lt;/keywords&gt;&lt;dates&gt;&lt;year&gt;1961&lt;/year&gt;&lt;/dates&gt;&lt;orig-pub&gt;&lt;style face="underline" font="default" size="100%"&gt;J:\E Library\Plant Catalogue\D&lt;/style&gt;&lt;/orig-pub&gt;&lt;label&gt;87477&lt;/label&gt;&lt;urls&gt;&lt;/urls&gt;&lt;custom1&gt;Mealybug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39" w:tooltip="de Lotto, 1961 #22614" w:history="1">
              <w:r w:rsidR="00A348E7" w:rsidRPr="00D72CBE">
                <w:rPr>
                  <w:noProof/>
                  <w:szCs w:val="18"/>
                </w:rPr>
                <w:t>de Lotto 1961</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39B9B532" w14:textId="2AAF242B" w:rsidR="00DE292D" w:rsidRPr="00D72CBE" w:rsidRDefault="00DE292D" w:rsidP="00A348E7">
            <w:pPr>
              <w:pStyle w:val="TableText"/>
              <w:rPr>
                <w:szCs w:val="18"/>
              </w:rPr>
            </w:pPr>
            <w:r w:rsidRPr="00D72CBE">
              <w:rPr>
                <w:szCs w:val="18"/>
              </w:rPr>
              <w:t xml:space="preserve">On </w:t>
            </w:r>
            <w:r w:rsidRPr="00D72CBE">
              <w:rPr>
                <w:i/>
                <w:szCs w:val="18"/>
              </w:rPr>
              <w:t>Brachystelma</w:t>
            </w:r>
            <w:r w:rsidRPr="00D72CBE">
              <w:rPr>
                <w:szCs w:val="18"/>
              </w:rPr>
              <w:t xml:space="preserve"> from South Africa to the USA </w:t>
            </w:r>
            <w:r w:rsidR="00A348E7" w:rsidRPr="00D72CBE">
              <w:rPr>
                <w:szCs w:val="18"/>
              </w:rPr>
              <w:fldChar w:fldCharType="begin"/>
            </w:r>
            <w:r w:rsidR="00A348E7" w:rsidRPr="00D72CBE">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D72CBE">
              <w:rPr>
                <w:szCs w:val="18"/>
              </w:rPr>
              <w:fldChar w:fldCharType="separate"/>
            </w:r>
            <w:r w:rsidR="00A348E7" w:rsidRPr="00D72CBE">
              <w:rPr>
                <w:noProof/>
                <w:szCs w:val="18"/>
              </w:rPr>
              <w:t>(</w:t>
            </w:r>
            <w:hyperlink w:anchor="_ENREF_411" w:tooltip="Rung, 2006 #20211" w:history="1">
              <w:r w:rsidR="00A348E7" w:rsidRPr="00D72CBE">
                <w:rPr>
                  <w:noProof/>
                  <w:szCs w:val="18"/>
                </w:rPr>
                <w:t>Rung et al. 2006</w:t>
              </w:r>
            </w:hyperlink>
            <w:r w:rsidR="00A348E7" w:rsidRPr="00D72CBE">
              <w:rPr>
                <w:noProof/>
                <w:szCs w:val="18"/>
              </w:rPr>
              <w:t>)</w:t>
            </w:r>
            <w:r w:rsidR="00A348E7" w:rsidRPr="00D72CBE">
              <w:rPr>
                <w:szCs w:val="18"/>
              </w:rPr>
              <w:fldChar w:fldCharType="end"/>
            </w:r>
            <w:r w:rsidRPr="00D72CBE">
              <w:rPr>
                <w:szCs w:val="18"/>
              </w:rPr>
              <w:t xml:space="preserve">; on </w:t>
            </w:r>
            <w:r w:rsidRPr="00D72CBE">
              <w:rPr>
                <w:i/>
                <w:szCs w:val="18"/>
              </w:rPr>
              <w:t>Leucodendron</w:t>
            </w:r>
            <w:r w:rsidRPr="00D72CBE">
              <w:rPr>
                <w:szCs w:val="18"/>
              </w:rPr>
              <w:t xml:space="preserve"> from the Netherlands and Zimbabwe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also intercepted from Ghana and South Africa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p>
        </w:tc>
        <w:tc>
          <w:tcPr>
            <w:tcW w:w="1342" w:type="dxa"/>
          </w:tcPr>
          <w:p w14:paraId="246901C7" w14:textId="77777777" w:rsidR="00DE292D" w:rsidRPr="00D72CBE" w:rsidRDefault="00DE292D" w:rsidP="00DE292D">
            <w:pPr>
              <w:pStyle w:val="TableText"/>
            </w:pPr>
            <w:r w:rsidRPr="00D72CBE">
              <w:rPr>
                <w:szCs w:val="18"/>
              </w:rPr>
              <w:t>Yes</w:t>
            </w:r>
          </w:p>
        </w:tc>
        <w:tc>
          <w:tcPr>
            <w:tcW w:w="1379" w:type="dxa"/>
          </w:tcPr>
          <w:p w14:paraId="6B75F520" w14:textId="77777777" w:rsidR="00DE292D" w:rsidRPr="00D72CBE" w:rsidRDefault="00DE292D" w:rsidP="00DE292D">
            <w:pPr>
              <w:pStyle w:val="TableText"/>
            </w:pPr>
            <w:r w:rsidRPr="00D72CBE">
              <w:rPr>
                <w:szCs w:val="18"/>
              </w:rPr>
              <w:t>No</w:t>
            </w:r>
          </w:p>
        </w:tc>
      </w:tr>
      <w:tr w:rsidR="00DE292D" w:rsidRPr="00D72CBE" w14:paraId="550F32FF" w14:textId="77777777" w:rsidTr="00DE292D">
        <w:tc>
          <w:tcPr>
            <w:tcW w:w="14743" w:type="dxa"/>
            <w:gridSpan w:val="8"/>
          </w:tcPr>
          <w:p w14:paraId="512D61D6" w14:textId="77777777" w:rsidR="00DE292D" w:rsidRPr="00D72CBE" w:rsidRDefault="00DE292D" w:rsidP="00DE292D">
            <w:pPr>
              <w:pStyle w:val="TableHeading"/>
            </w:pPr>
            <w:r w:rsidRPr="00D72CBE">
              <w:t>PUTOIDAE</w:t>
            </w:r>
          </w:p>
        </w:tc>
      </w:tr>
      <w:tr w:rsidR="00A348E7" w:rsidRPr="00D72CBE" w14:paraId="0A1F8363" w14:textId="77777777" w:rsidTr="00DE292D">
        <w:tc>
          <w:tcPr>
            <w:tcW w:w="1952" w:type="dxa"/>
          </w:tcPr>
          <w:p w14:paraId="43243BD3" w14:textId="77777777" w:rsidR="00DE292D" w:rsidRPr="00D72CBE" w:rsidRDefault="00DE292D" w:rsidP="00DE292D">
            <w:pPr>
              <w:pStyle w:val="TableText"/>
            </w:pPr>
            <w:r w:rsidRPr="00D72CBE">
              <w:rPr>
                <w:i/>
                <w:lang w:eastAsia="en-AU"/>
              </w:rPr>
              <w:t>Puto barberi</w:t>
            </w:r>
            <w:r w:rsidRPr="00D72CBE">
              <w:rPr>
                <w:lang w:eastAsia="en-AU"/>
              </w:rPr>
              <w:t xml:space="preserve"> (Cockerell)</w:t>
            </w:r>
          </w:p>
        </w:tc>
        <w:tc>
          <w:tcPr>
            <w:tcW w:w="1172" w:type="dxa"/>
          </w:tcPr>
          <w:p w14:paraId="6017E9AA" w14:textId="77777777" w:rsidR="00DE292D" w:rsidRPr="00D72CBE" w:rsidRDefault="00DE292D" w:rsidP="00DE292D">
            <w:pPr>
              <w:pStyle w:val="TableText"/>
            </w:pPr>
            <w:r w:rsidRPr="00D72CBE">
              <w:t>4</w:t>
            </w:r>
          </w:p>
        </w:tc>
        <w:tc>
          <w:tcPr>
            <w:tcW w:w="1985" w:type="dxa"/>
          </w:tcPr>
          <w:p w14:paraId="106BFAB3" w14:textId="3B7E549A" w:rsidR="00DE292D" w:rsidRPr="00D72CBE" w:rsidRDefault="00DE292D" w:rsidP="00A348E7">
            <w:pPr>
              <w:pStyle w:val="TableText"/>
            </w:pPr>
            <w:r w:rsidRPr="00D72CBE">
              <w:rPr>
                <w:szCs w:val="18"/>
              </w:rPr>
              <w:t xml:space="preserve">Central and South America </w:t>
            </w:r>
            <w:r w:rsidR="00A348E7" w:rsidRPr="00D72CBE">
              <w:rPr>
                <w:szCs w:val="18"/>
              </w:rPr>
              <w:fldChar w:fldCharType="begin">
                <w:fldData xml:space="preserve">PEVuZE5vdGU+PENpdGU+PEF1dGhvcj5XaWxsaWFtczwvQXV0aG9yPjxZZWFyPjE5OTI8L1llYXI+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PGF1dGhvcnM+PGF1dGhvcj5HYXJjw61hLCBNLjwvYXV0aG9yPjxhdXRob3I+RGVubm8sIEIuPC9h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bWF0aWNzPC90aXRsZT48L3RpdGxlcz48ZGF0ZXM+PHllYXI+MjAxODwveWVhcj48cHViLWRhdGVz
PjxkYXRlPjIwMTg8L2RhdGU+PC9wdWItZGF0ZXM+PC9kYXRlcz48dXJscz48cmVsYXRlZC11cmxz
Pjx1cmw+aHR0cDovL3NjYWxlbmV0LmluZm88L3VybD48L3JlbGF0ZWQtdXJscz48L3VybHM+PGN1
c3RvbTE+dXBkYXRlZF9SRzwvY3VzdG9tMT48L3JlY29yZD48L0NpdGU+PC9FbmROb3RlPgB=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PFJlY051bT42MzI3PC9SZWNOdW0+PERpc3BsYXlUZXh0PihHYXJjw61hIGV0IGFsLiAyMDE4OyBL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PGF1dGhvcnM+PGF1dGhvcj5HYXJjw61hLCBNLjwvYXV0aG9yPjxhdXRob3I+RGVubm8sIEIuPC9h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bWF0aWNzPC90aXRsZT48L3RpdGxlcz48ZGF0ZXM+PHllYXI+MjAxODwveWVhcj48cHViLWRhdGVz
PjxkYXRlPjIwMTg8L2RhdGU+PC9wdWItZGF0ZXM+PC9kYXRlcz48dXJscz48cmVsYXRlZC11cmxz
Pjx1cmw+aHR0cDovL3NjYWxlbmV0LmluZm88L3VybD48L3JlbGF0ZWQtdXJscz48L3VybHM+PGN1
c3RvbTE+dXBkYXRlZF9SRzwvY3VzdG9tMT48L3JlY29yZD48L0NpdGU+PC9FbmROb3RlPgB=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74" w:tooltip="Kondo, 2001 #13971" w:history="1">
              <w:r w:rsidR="00A348E7" w:rsidRPr="00D72CBE">
                <w:rPr>
                  <w:noProof/>
                  <w:szCs w:val="18"/>
                </w:rPr>
                <w:t>Kondo 2001</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55" w:tooltip="Villegas-Garcia, 2011 #22615" w:history="1">
              <w:r w:rsidR="00A348E7" w:rsidRPr="00D72CBE">
                <w:rPr>
                  <w:noProof/>
                  <w:szCs w:val="18"/>
                </w:rPr>
                <w:t>Villegas-Garcia &amp; Benavides-Machado 2011</w:t>
              </w:r>
            </w:hyperlink>
            <w:r w:rsidR="00A348E7" w:rsidRPr="00D72CBE">
              <w:rPr>
                <w:noProof/>
                <w:szCs w:val="18"/>
              </w:rPr>
              <w:t xml:space="preserve">; </w:t>
            </w:r>
            <w:hyperlink w:anchor="_ENREF_488" w:tooltip="Williams, 1992 #6327" w:history="1">
              <w:r w:rsidR="00A348E7" w:rsidRPr="00D72CBE">
                <w:rPr>
                  <w:noProof/>
                  <w:szCs w:val="18"/>
                </w:rPr>
                <w:t xml:space="preserve">Williams &amp; Granara de Willink </w:t>
              </w:r>
              <w:r w:rsidR="00A348E7" w:rsidRPr="00D72CBE">
                <w:rPr>
                  <w:noProof/>
                  <w:szCs w:val="18"/>
                </w:rPr>
                <w:lastRenderedPageBreak/>
                <w:t>1992</w:t>
              </w:r>
            </w:hyperlink>
            <w:r w:rsidR="00A348E7" w:rsidRPr="00D72CBE">
              <w:rPr>
                <w:noProof/>
                <w:szCs w:val="18"/>
              </w:rPr>
              <w:t xml:space="preserve">; </w:t>
            </w:r>
            <w:hyperlink w:anchor="_ENREF_493" w:tooltip="Willimas, 2011 #20368" w:history="1">
              <w:r w:rsidR="00A348E7" w:rsidRPr="00D72CBE">
                <w:rPr>
                  <w:noProof/>
                  <w:szCs w:val="18"/>
                </w:rPr>
                <w:t>Willimas et al. 2011</w:t>
              </w:r>
            </w:hyperlink>
            <w:r w:rsidR="00A348E7" w:rsidRPr="00D72CBE">
              <w:rPr>
                <w:noProof/>
                <w:szCs w:val="18"/>
              </w:rPr>
              <w:t>)</w:t>
            </w:r>
            <w:r w:rsidR="00A348E7" w:rsidRPr="00D72CBE">
              <w:rPr>
                <w:szCs w:val="18"/>
              </w:rPr>
              <w:fldChar w:fldCharType="end"/>
            </w:r>
            <w:r w:rsidRPr="00D72CBE">
              <w:rPr>
                <w:szCs w:val="18"/>
              </w:rPr>
              <w:t xml:space="preserve">; Canary Islands (Gran Canaria, Tenerife) </w:t>
            </w:r>
            <w:r w:rsidR="00A348E7" w:rsidRPr="00D72CBE">
              <w:rPr>
                <w:szCs w:val="18"/>
              </w:rPr>
              <w:fldChar w:fldCharType="begin">
                <w:fldData xml:space="preserve">PEVuZE5vdGU+PENpdGU+PEF1dGhvcj5NYWx1bXBoeTwvQXV0aG9yPjxZZWFyPjIwMTA8L1llYXI+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PEVuZE5vdGU+PENpdGU+PEF1dGhvcj5NYWx1bXBoeTwvQXV0aG9yPjxZZWFyPjIwMTA8L1llYXI+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3" w:tooltip="Gavrilov-Zimin, 2015 #22617" w:history="1">
              <w:r w:rsidR="00A348E7" w:rsidRPr="00D72CBE">
                <w:rPr>
                  <w:noProof/>
                  <w:szCs w:val="18"/>
                </w:rPr>
                <w:t>Gavrilov-Zimin &amp; Danzig 2015</w:t>
              </w:r>
            </w:hyperlink>
            <w:r w:rsidR="00A348E7" w:rsidRPr="00D72CBE">
              <w:rPr>
                <w:noProof/>
                <w:szCs w:val="18"/>
              </w:rPr>
              <w:t xml:space="preserve">; </w:t>
            </w:r>
            <w:hyperlink w:anchor="_ENREF_317" w:tooltip="Malumphy, 2010 #22616" w:history="1">
              <w:r w:rsidR="00A348E7" w:rsidRPr="00D72CBE">
                <w:rPr>
                  <w:noProof/>
                  <w:szCs w:val="18"/>
                </w:rPr>
                <w:t>Malumphy 2010</w:t>
              </w:r>
            </w:hyperlink>
            <w:r w:rsidR="00A348E7" w:rsidRPr="00D72CBE">
              <w:rPr>
                <w:noProof/>
                <w:szCs w:val="18"/>
              </w:rPr>
              <w:t>)</w:t>
            </w:r>
            <w:r w:rsidR="00A348E7" w:rsidRPr="00D72CBE">
              <w:rPr>
                <w:szCs w:val="18"/>
              </w:rPr>
              <w:fldChar w:fldCharType="end"/>
            </w:r>
            <w:r w:rsidRPr="00D72CBE">
              <w:rPr>
                <w:szCs w:val="18"/>
              </w:rPr>
              <w:t>.</w:t>
            </w:r>
          </w:p>
        </w:tc>
        <w:tc>
          <w:tcPr>
            <w:tcW w:w="1562" w:type="dxa"/>
          </w:tcPr>
          <w:p w14:paraId="197D53A3" w14:textId="7FDC042D" w:rsidR="00DE292D" w:rsidRPr="00D72CBE" w:rsidRDefault="00DE292D" w:rsidP="00A348E7">
            <w:pPr>
              <w:pStyle w:val="TableText"/>
              <w:rPr>
                <w:szCs w:val="18"/>
              </w:rPr>
            </w:pPr>
            <w:r w:rsidRPr="00D72CBE">
              <w:rPr>
                <w:szCs w:val="18"/>
              </w:rPr>
              <w:lastRenderedPageBreak/>
              <w:t xml:space="preserve">No record found </w:t>
            </w:r>
            <w:r w:rsidR="00A348E7" w:rsidRPr="00D72CBE">
              <w:fldChar w:fldCharType="begin"/>
            </w:r>
            <w:r w:rsidR="00A348E7" w:rsidRPr="00D72CBE">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fldChar w:fldCharType="separate"/>
            </w:r>
            <w:r w:rsidR="00A348E7" w:rsidRPr="00D72CBE">
              <w:rPr>
                <w:noProof/>
              </w:rPr>
              <w:t>(</w:t>
            </w:r>
            <w:hyperlink w:anchor="_ENREF_192" w:tooltip="García, 2018 #30143" w:history="1">
              <w:r w:rsidR="00A348E7" w:rsidRPr="00D72CBE">
                <w:rPr>
                  <w:noProof/>
                </w:rPr>
                <w:t>García et al. 2018</w:t>
              </w:r>
            </w:hyperlink>
            <w:r w:rsidR="00A348E7" w:rsidRPr="00D72CBE">
              <w:rPr>
                <w:noProof/>
              </w:rPr>
              <w:t>)</w:t>
            </w:r>
            <w:r w:rsidR="00A348E7" w:rsidRPr="00D72CBE">
              <w:fldChar w:fldCharType="end"/>
            </w:r>
          </w:p>
        </w:tc>
        <w:tc>
          <w:tcPr>
            <w:tcW w:w="2636" w:type="dxa"/>
          </w:tcPr>
          <w:p w14:paraId="77FE46F0" w14:textId="1CD23789" w:rsidR="00DE292D" w:rsidRPr="00D72CBE" w:rsidRDefault="00DE292D" w:rsidP="00A348E7">
            <w:pPr>
              <w:pStyle w:val="TableText"/>
            </w:pPr>
            <w:r w:rsidRPr="00D72CBE">
              <w:rPr>
                <w:szCs w:val="18"/>
              </w:rPr>
              <w:t xml:space="preserve">On a large number of host plants including avocado, cacao, cocoa, citrus, cassava, guava and lantana </w:t>
            </w:r>
            <w:r w:rsidR="00A348E7" w:rsidRPr="00D72CBE">
              <w:rPr>
                <w:szCs w:val="18"/>
              </w:rPr>
              <w:fldChar w:fldCharType="begin">
                <w:fldData xml:space="preserve">PEVuZE5vdGU+PENpdGU+PEF1dGhvcj5XaWxsaWFtczwvQXV0aG9yPjxZZWFyPjE5OTI8L1llYXI+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PFJlY051bT42MzI3PC9SZWNOdW0+PERpc3BsYXlUZXh0PihHYXJjw61hIGV0IGFsLiAyMDE4OyBN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r w:rsidRPr="00D72CBE">
              <w:rPr>
                <w:szCs w:val="18"/>
              </w:rPr>
              <w:t xml:space="preserve">. It is a significant pest in regions of Colombia where coffee is produced </w:t>
            </w:r>
            <w:r w:rsidR="00A348E7" w:rsidRPr="00D72CBE">
              <w:rPr>
                <w:szCs w:val="18"/>
              </w:rPr>
              <w:lastRenderedPageBreak/>
              <w:fldChar w:fldCharType="begin">
                <w:fldData xml:space="preserve">PEVuZE5vdGU+PENpdGU+PEF1dGhvcj5WaWxsZWdhcy1HYXJjaWE8L0F1dGhvcj48WWVhcj4yMDEx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PEVuZE5vdGU+PENpdGU+PEF1dGhvcj5WaWxsZWdhcy1HYXJjaWE8L0F1dGhvcj48WWVhcj4yMDEx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55" w:tooltip="Villegas-Garcia, 2011 #22615" w:history="1">
              <w:r w:rsidR="00A348E7" w:rsidRPr="00D72CBE">
                <w:rPr>
                  <w:noProof/>
                  <w:szCs w:val="18"/>
                </w:rPr>
                <w:t>Villegas-Garcia &amp; Benavides-Machado 2011</w:t>
              </w:r>
            </w:hyperlink>
            <w:r w:rsidR="00A348E7" w:rsidRPr="00D72CBE">
              <w:rPr>
                <w:noProof/>
                <w:szCs w:val="18"/>
              </w:rPr>
              <w:t>)</w:t>
            </w:r>
            <w:r w:rsidR="00A348E7" w:rsidRPr="00D72CBE">
              <w:rPr>
                <w:szCs w:val="18"/>
              </w:rPr>
              <w:fldChar w:fldCharType="end"/>
            </w:r>
            <w:r w:rsidRPr="00D72CBE">
              <w:rPr>
                <w:szCs w:val="18"/>
              </w:rPr>
              <w:t xml:space="preserve">. It was introduced accidentally into Gran Canaria (Canary Islands), where it now occurs on ornamental plants </w:t>
            </w:r>
            <w:r w:rsidR="00A348E7" w:rsidRPr="00D72CBE">
              <w:rPr>
                <w:szCs w:val="18"/>
              </w:rPr>
              <w:fldChar w:fldCharType="begin">
                <w:fldData xml:space="preserve">PEVuZE5vdGU+PENpdGU+PEF1dGhvcj5NYWx1bXBoeTwvQXV0aG9yPjxZZWFyPjIwMTA8L1llYXI+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PEVuZE5vdGU+PENpdGU+PEF1dGhvcj5NYWx1bXBoeTwvQXV0aG9yPjxZZWFyPjIwMTA8L1llYXI+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17" w:tooltip="Malumphy, 2010 #22616" w:history="1">
              <w:r w:rsidR="00A348E7" w:rsidRPr="00D72CBE">
                <w:rPr>
                  <w:noProof/>
                  <w:szCs w:val="18"/>
                </w:rPr>
                <w:t>Malumphy 2010</w:t>
              </w:r>
            </w:hyperlink>
            <w:r w:rsidR="00A348E7" w:rsidRPr="00D72CBE">
              <w:rPr>
                <w:noProof/>
                <w:szCs w:val="18"/>
              </w:rPr>
              <w:t>)</w:t>
            </w:r>
            <w:r w:rsidR="00A348E7" w:rsidRPr="00D72CBE">
              <w:rPr>
                <w:szCs w:val="18"/>
              </w:rPr>
              <w:fldChar w:fldCharType="end"/>
            </w:r>
            <w:r w:rsidRPr="00D72CBE">
              <w:rPr>
                <w:szCs w:val="18"/>
              </w:rPr>
              <w:t xml:space="preserve">. </w:t>
            </w:r>
          </w:p>
        </w:tc>
        <w:tc>
          <w:tcPr>
            <w:tcW w:w="2715" w:type="dxa"/>
          </w:tcPr>
          <w:p w14:paraId="70F46443" w14:textId="2E18176C" w:rsidR="00DE292D" w:rsidRPr="00D72CBE" w:rsidRDefault="00DE292D" w:rsidP="00A348E7">
            <w:pPr>
              <w:pStyle w:val="TableText"/>
            </w:pPr>
            <w:r w:rsidRPr="00D72CBE">
              <w:rPr>
                <w:szCs w:val="18"/>
              </w:rPr>
              <w:lastRenderedPageBreak/>
              <w:t>Intercepted frequently on many host plants, including</w:t>
            </w:r>
            <w:r w:rsidRPr="00D72CBE">
              <w:rPr>
                <w:i/>
                <w:szCs w:val="18"/>
              </w:rPr>
              <w:t xml:space="preserve"> Annona, Anthurium, Coccoloba, Bouganvillea, Cestrum, Chenopodium, Croton </w:t>
            </w:r>
            <w:r w:rsidRPr="00D72CBE">
              <w:rPr>
                <w:szCs w:val="18"/>
              </w:rPr>
              <w:t>and</w:t>
            </w:r>
            <w:r w:rsidRPr="00D72CBE">
              <w:rPr>
                <w:i/>
                <w:szCs w:val="18"/>
              </w:rPr>
              <w:t xml:space="preserve"> Melicoccus</w:t>
            </w:r>
            <w:r w:rsidRPr="00D72CBE">
              <w:rPr>
                <w:szCs w:val="18"/>
              </w:rPr>
              <w:t xml:space="preserve">, from the Central and South America to the USA </w:t>
            </w:r>
            <w:r w:rsidR="00A348E7" w:rsidRPr="00D72CBE">
              <w:rPr>
                <w:szCs w:val="18"/>
              </w:rPr>
              <w:fldChar w:fldCharType="begin"/>
            </w:r>
            <w:r w:rsidR="00A348E7" w:rsidRPr="00D72CBE">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D72CBE">
              <w:rPr>
                <w:szCs w:val="18"/>
              </w:rPr>
              <w:fldChar w:fldCharType="separate"/>
            </w:r>
            <w:r w:rsidR="00A348E7" w:rsidRPr="00D72CBE">
              <w:rPr>
                <w:noProof/>
                <w:szCs w:val="18"/>
              </w:rPr>
              <w:t>(</w:t>
            </w:r>
            <w:hyperlink w:anchor="_ENREF_346" w:tooltip="Miller, 2014 #22576" w:history="1">
              <w:r w:rsidR="00A348E7" w:rsidRPr="00D72CBE">
                <w:rPr>
                  <w:noProof/>
                  <w:szCs w:val="18"/>
                </w:rPr>
                <w:t>Miller et al. 2014a</w:t>
              </w:r>
            </w:hyperlink>
            <w:r w:rsidR="00A348E7" w:rsidRPr="00D72CBE">
              <w:rPr>
                <w:noProof/>
                <w:szCs w:val="18"/>
              </w:rPr>
              <w:t>)</w:t>
            </w:r>
            <w:r w:rsidR="00A348E7" w:rsidRPr="00D72CBE">
              <w:rPr>
                <w:szCs w:val="18"/>
              </w:rPr>
              <w:fldChar w:fldCharType="end"/>
            </w:r>
            <w:r w:rsidRPr="00D72CBE">
              <w:rPr>
                <w:szCs w:val="18"/>
              </w:rPr>
              <w:t xml:space="preserve"> </w:t>
            </w:r>
          </w:p>
        </w:tc>
        <w:tc>
          <w:tcPr>
            <w:tcW w:w="1342" w:type="dxa"/>
          </w:tcPr>
          <w:p w14:paraId="6AB760F0" w14:textId="77777777" w:rsidR="00DE292D" w:rsidRPr="00D72CBE" w:rsidRDefault="00DE292D" w:rsidP="00DE292D">
            <w:pPr>
              <w:pStyle w:val="TableText"/>
            </w:pPr>
            <w:r w:rsidRPr="00D72CBE">
              <w:rPr>
                <w:szCs w:val="18"/>
              </w:rPr>
              <w:t>Yes</w:t>
            </w:r>
          </w:p>
        </w:tc>
        <w:tc>
          <w:tcPr>
            <w:tcW w:w="1379" w:type="dxa"/>
          </w:tcPr>
          <w:p w14:paraId="180EC81B" w14:textId="77777777" w:rsidR="00DE292D" w:rsidRPr="00D72CBE" w:rsidRDefault="00DE292D" w:rsidP="00DE292D">
            <w:pPr>
              <w:pStyle w:val="TableText"/>
            </w:pPr>
            <w:r w:rsidRPr="00D72CBE">
              <w:rPr>
                <w:szCs w:val="18"/>
              </w:rPr>
              <w:t>No</w:t>
            </w:r>
          </w:p>
        </w:tc>
      </w:tr>
      <w:tr w:rsidR="00DE292D" w:rsidRPr="00D72CBE" w14:paraId="7D59A72F" w14:textId="77777777" w:rsidTr="00DE292D">
        <w:tc>
          <w:tcPr>
            <w:tcW w:w="14743" w:type="dxa"/>
            <w:gridSpan w:val="8"/>
          </w:tcPr>
          <w:p w14:paraId="76001CB1" w14:textId="77777777" w:rsidR="00DE292D" w:rsidRPr="00D72CBE" w:rsidRDefault="00DE292D" w:rsidP="00DE292D">
            <w:pPr>
              <w:pStyle w:val="TableHeading"/>
            </w:pPr>
            <w:r w:rsidRPr="00D72CBE">
              <w:t>RHIZOECIDAE</w:t>
            </w:r>
          </w:p>
        </w:tc>
      </w:tr>
      <w:tr w:rsidR="00A348E7" w:rsidRPr="00D72CBE" w14:paraId="23C31E5D" w14:textId="77777777" w:rsidTr="00DE292D">
        <w:tc>
          <w:tcPr>
            <w:tcW w:w="1952" w:type="dxa"/>
          </w:tcPr>
          <w:p w14:paraId="736FC40F" w14:textId="77777777" w:rsidR="00DE292D" w:rsidRPr="00D72CBE" w:rsidRDefault="00DE292D" w:rsidP="00DE292D">
            <w:pPr>
              <w:pStyle w:val="TableText"/>
            </w:pPr>
            <w:r w:rsidRPr="00D72CBE">
              <w:rPr>
                <w:rFonts w:eastAsia="Times New Roman"/>
                <w:i/>
                <w:szCs w:val="18"/>
                <w:lang w:eastAsia="en-AU"/>
              </w:rPr>
              <w:t>Geococcus coffeae</w:t>
            </w:r>
            <w:r w:rsidRPr="00D72CBE">
              <w:rPr>
                <w:rFonts w:eastAsia="Times New Roman"/>
                <w:szCs w:val="18"/>
                <w:lang w:eastAsia="en-AU"/>
              </w:rPr>
              <w:t xml:space="preserve"> Green</w:t>
            </w:r>
          </w:p>
        </w:tc>
        <w:tc>
          <w:tcPr>
            <w:tcW w:w="1172" w:type="dxa"/>
          </w:tcPr>
          <w:p w14:paraId="21C17BBF" w14:textId="77777777" w:rsidR="00DE292D" w:rsidRPr="00D72CBE" w:rsidRDefault="00DE292D" w:rsidP="00DE292D">
            <w:pPr>
              <w:pStyle w:val="TableText"/>
            </w:pPr>
            <w:r w:rsidRPr="00D72CBE">
              <w:rPr>
                <w:szCs w:val="18"/>
              </w:rPr>
              <w:t>1, 4, 6</w:t>
            </w:r>
          </w:p>
        </w:tc>
        <w:tc>
          <w:tcPr>
            <w:tcW w:w="1985" w:type="dxa"/>
          </w:tcPr>
          <w:p w14:paraId="16B51173" w14:textId="6F62CB17" w:rsidR="00DE292D" w:rsidRPr="00D72CBE" w:rsidRDefault="00DE292D" w:rsidP="00A348E7">
            <w:pPr>
              <w:pStyle w:val="TableText"/>
            </w:pPr>
            <w:r w:rsidRPr="00D72CBE">
              <w:rPr>
                <w:szCs w:val="18"/>
              </w:rPr>
              <w:t xml:space="preserve">Africa, Pacific Islands, Americas, Asia and Europe </w:t>
            </w:r>
            <w:r w:rsidR="00A348E7" w:rsidRPr="00D72CBE">
              <w:rPr>
                <w:szCs w:val="18"/>
              </w:rPr>
              <w:fldChar w:fldCharType="begin">
                <w:fldData xml:space="preserve">PEVuZE5vdGU+PENpdGU+PEF1dGhvcj5XaWxsaWFtczwvQXV0aG9yPjxZZWFyPjE5OTI8L1llYXI+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PFJlY051bT42MzI3PC9SZWNOdW0+PERpc3BsYXlUZXh0PihXaWxsaWFtcyAyMDA0OyBXaWxsaWFt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7" w:tooltip="Williams, 1987 #3136" w:history="1">
              <w:r w:rsidR="00A348E7" w:rsidRPr="00D72CBE">
                <w:rPr>
                  <w:noProof/>
                  <w:szCs w:val="18"/>
                </w:rPr>
                <w:t>Williams &amp; Butcher 1987</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r w:rsidRPr="00D72CBE">
              <w:rPr>
                <w:szCs w:val="18"/>
              </w:rPr>
              <w:t xml:space="preserve"> </w:t>
            </w:r>
            <w:r w:rsidR="00A348E7" w:rsidRPr="00D72CBE">
              <w:rPr>
                <w:szCs w:val="18"/>
              </w:rPr>
              <w:fldChar w:fldCharType="begin">
                <w:fldData xml:space="preserve">PEVuZE5vdGU+PENpdGU+PEF1dGhvcj5NYXRpbGUtRmVycmVybzwvQXV0aG9yPjxZZWFyPjIwMDY8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b3I+R2FyY8OtYSwgTS48L2F1dGhvcj48YXV0aG9yPkRlbm5vLCBCLjwvYXV0aG9yPjxhdXRob3I+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PEVuZE5vdGU+PENpdGU+PEF1dGhvcj5NYXRpbGUtRmVycmVybzwvQXV0aG9yPjxZZWFyPjIwMDY8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b3I+R2FyY8OtYSwgTS48L2F1dGhvcj48YXV0aG9yPkRlbm5vLCBCLjwvYXV0aG9yPjxhdXRob3I+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w:t>
            </w:r>
            <w:r w:rsidR="00A348E7" w:rsidRPr="00D72CBE">
              <w:rPr>
                <w:szCs w:val="18"/>
              </w:rPr>
              <w:fldChar w:fldCharType="end"/>
            </w:r>
          </w:p>
        </w:tc>
        <w:tc>
          <w:tcPr>
            <w:tcW w:w="1562" w:type="dxa"/>
          </w:tcPr>
          <w:p w14:paraId="3B6B320F" w14:textId="5F6448AB" w:rsidR="00DE292D" w:rsidRPr="00D72CBE" w:rsidRDefault="00DE292D" w:rsidP="00DE292D">
            <w:pPr>
              <w:pStyle w:val="TableText"/>
              <w:rPr>
                <w:szCs w:val="18"/>
              </w:rPr>
            </w:pPr>
            <w:r w:rsidRPr="00D72CBE">
              <w:rPr>
                <w:szCs w:val="18"/>
              </w:rPr>
              <w:t xml:space="preserve">Yes, NT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&lt;EndNote&gt;&lt;Cite&gt;&lt;Author&gt;Williams&lt;/Author&gt;&lt;Year&gt;1985&lt;/Year&gt;&lt;RecNum&gt;6328&lt;/RecNum&gt;&lt;DisplayText&gt;(García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1A6C35A7" w14:textId="3EE4F80D" w:rsidR="00DE292D" w:rsidRPr="00D72CBE" w:rsidRDefault="00DE292D" w:rsidP="00A348E7">
            <w:pPr>
              <w:pStyle w:val="TableText"/>
            </w:pPr>
            <w:r w:rsidRPr="00D72CBE">
              <w:rPr>
                <w:szCs w:val="18"/>
              </w:rPr>
              <w:t xml:space="preserve">Declared pest, prohibited by WA </w:t>
            </w:r>
            <w:r w:rsidR="00A348E7" w:rsidRPr="00D72CBE">
              <w:rPr>
                <w:szCs w:val="18"/>
              </w:rPr>
              <w:fldChar w:fldCharType="begin"/>
            </w:r>
            <w:r w:rsidR="00A348E7" w:rsidRPr="00D72CBE">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D72CBE">
              <w:rPr>
                <w:szCs w:val="18"/>
              </w:rPr>
              <w:fldChar w:fldCharType="separate"/>
            </w:r>
            <w:r w:rsidR="00A348E7" w:rsidRPr="00D72CBE">
              <w:rPr>
                <w:noProof/>
                <w:szCs w:val="18"/>
              </w:rPr>
              <w:t>(</w:t>
            </w:r>
            <w:hyperlink w:anchor="_ENREF_213" w:tooltip="Government of Western Australia, 2018 #32000" w:history="1">
              <w:r w:rsidR="00A348E7" w:rsidRPr="00D72CBE">
                <w:rPr>
                  <w:noProof/>
                  <w:szCs w:val="18"/>
                </w:rPr>
                <w:t>Government of Western Australia 2018</w:t>
              </w:r>
            </w:hyperlink>
            <w:r w:rsidR="00A348E7" w:rsidRPr="00D72CBE">
              <w:rPr>
                <w:noProof/>
                <w:szCs w:val="18"/>
              </w:rPr>
              <w:t>)</w:t>
            </w:r>
            <w:r w:rsidR="00A348E7" w:rsidRPr="00D72CBE">
              <w:rPr>
                <w:szCs w:val="18"/>
              </w:rPr>
              <w:fldChar w:fldCharType="end"/>
            </w:r>
          </w:p>
        </w:tc>
        <w:tc>
          <w:tcPr>
            <w:tcW w:w="2636" w:type="dxa"/>
          </w:tcPr>
          <w:p w14:paraId="44531718" w14:textId="5C7D5AD3" w:rsidR="00DE292D" w:rsidRPr="00D72CBE" w:rsidRDefault="00DE292D" w:rsidP="00DE292D">
            <w:pPr>
              <w:pStyle w:val="TableText"/>
              <w:rPr>
                <w:szCs w:val="18"/>
              </w:rPr>
            </w:pPr>
            <w:r w:rsidRPr="00D72CBE">
              <w:rPr>
                <w:szCs w:val="18"/>
              </w:rPr>
              <w:t xml:space="preserve">On roots of a very large number of host plants </w:t>
            </w:r>
            <w:r w:rsidR="00A348E7" w:rsidRPr="00D72CBE">
              <w:rPr>
                <w:szCs w:val="18"/>
              </w:rPr>
              <w:fldChar w:fldCharType="begin"/>
            </w:r>
            <w:r w:rsidR="00A348E7" w:rsidRPr="00D72CBE">
              <w:rPr>
                <w:szCs w:val="18"/>
              </w:rPr>
              <w:instrText xml:space="preserve"> ADDIN EN.CITE &lt;EndNote&gt;&lt;Cite&gt;&lt;Author&gt;Williams&lt;/Author&gt;&lt;Year&gt;1988&lt;/Year&gt;&lt;RecNum&gt;15276&lt;/RecNum&gt;&lt;DisplayText&gt;(García et al. 2018; 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92" w:tooltip="Williams, 1988 #15276" w:history="1">
              <w:r w:rsidR="00A348E7" w:rsidRPr="00D72CBE">
                <w:rPr>
                  <w:noProof/>
                  <w:szCs w:val="18"/>
                </w:rPr>
                <w:t>Williams &amp; Watson 1988b</w:t>
              </w:r>
            </w:hyperlink>
            <w:r w:rsidR="00A348E7" w:rsidRPr="00D72CBE">
              <w:rPr>
                <w:noProof/>
                <w:szCs w:val="18"/>
              </w:rPr>
              <w:t>)</w:t>
            </w:r>
            <w:r w:rsidR="00A348E7" w:rsidRPr="00D72CBE">
              <w:rPr>
                <w:szCs w:val="18"/>
              </w:rPr>
              <w:fldChar w:fldCharType="end"/>
            </w:r>
            <w:r w:rsidRPr="00D72CBE">
              <w:rPr>
                <w:szCs w:val="18"/>
              </w:rPr>
              <w:t xml:space="preserve"> including coffee, grapes, citrus, banana, eggplant, yam and ornamentals  </w:t>
            </w:r>
            <w:r w:rsidR="00A348E7" w:rsidRPr="00D72CBE">
              <w:rPr>
                <w:szCs w:val="18"/>
              </w:rPr>
              <w:fldChar w:fldCharType="begin">
                <w:fldData xml:space="preserve">PEVuZE5vdGU+PENpdGU+PEF1dGhvcj5XaWxsaWFtczwvQXV0aG9yPjxZZWFyPjE5OTI8L1llYXI+
PFJlY051bT42MzI3PC9SZWNOdW0+PERpc3BsYXlUZXh0PihLdWl0ZXJ0ICZhbXA7IERla2xlIDE5
NjY7IE1hdGlsZS1GZXJyZXJvICZhbXA7IMOJdGllbm5lIDIwMDY7IFdpbGxpYW1zIDIwMDQ7IFdp
bGxpYW1zICZhbXA7IEdyYW5hcmEgZGUgV2lsbGluayAxOTkyKTwvRGlzcGxheVRleHQ+PHJlY29y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bTE+PC9yZWNvcmQ+PC9DaXRlPjxDaXRlPjxBdXRob3I+V2lsbGlhbXM8L0F1dGhvcj48WWVhcj4y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PFJlY051bT42MzI3PC9SZWNOdW0+PERpc3BsYXlUZXh0PihLdWl0ZXJ0ICZhbXA7IERla2xlIDE5
NjY7IE1hdGlsZS1GZXJyZXJvICZhbXA7IMOJdGllbm5lIDIwMDY7IFdpbGxpYW1zIDIwMDQ7IFdp
bGxpYW1zICZhbXA7IEdyYW5hcmEgZGUgV2lsbGluayAxOTkyKTwvRGlzcGxheVRleHQ+PHJlY29y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bTE+PC9yZWNvcmQ+PC9DaXRlPjxDaXRlPjxBdXRob3I+V2lsbGlhbXM8L0F1dGhvcj48WWVhcj4y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80" w:tooltip="Kuitert, 1966 #22618" w:history="1">
              <w:r w:rsidR="00A348E7" w:rsidRPr="00D72CBE">
                <w:rPr>
                  <w:noProof/>
                  <w:szCs w:val="18"/>
                </w:rPr>
                <w:t>Kuitert &amp; Dekle 1966</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p w14:paraId="42A9BBE0" w14:textId="77777777" w:rsidR="00DE292D" w:rsidRPr="00D72CBE" w:rsidRDefault="00DE292D" w:rsidP="00DE292D">
            <w:pPr>
              <w:pStyle w:val="TableText"/>
            </w:pPr>
          </w:p>
        </w:tc>
        <w:tc>
          <w:tcPr>
            <w:tcW w:w="2715" w:type="dxa"/>
          </w:tcPr>
          <w:p w14:paraId="04995725" w14:textId="77777777" w:rsidR="00DE292D" w:rsidRPr="00D72CBE" w:rsidRDefault="00DE292D" w:rsidP="00DE292D">
            <w:pPr>
              <w:pStyle w:val="TableText"/>
            </w:pPr>
            <w:r w:rsidRPr="00D72CBE">
              <w:t>Adult intercepted in Australia on taro</w:t>
            </w:r>
          </w:p>
        </w:tc>
        <w:tc>
          <w:tcPr>
            <w:tcW w:w="1342" w:type="dxa"/>
          </w:tcPr>
          <w:p w14:paraId="09B0E6F5" w14:textId="77777777" w:rsidR="00DE292D" w:rsidRPr="00D72CBE" w:rsidRDefault="00DE292D" w:rsidP="00DE292D">
            <w:pPr>
              <w:pStyle w:val="TableText"/>
              <w:rPr>
                <w:szCs w:val="18"/>
              </w:rPr>
            </w:pPr>
            <w:r w:rsidRPr="00D72CBE">
              <w:rPr>
                <w:szCs w:val="18"/>
              </w:rPr>
              <w:t>Yes (WA)</w:t>
            </w:r>
          </w:p>
        </w:tc>
        <w:tc>
          <w:tcPr>
            <w:tcW w:w="1379" w:type="dxa"/>
          </w:tcPr>
          <w:p w14:paraId="6299078A" w14:textId="77777777" w:rsidR="00DE292D" w:rsidRPr="00D72CBE" w:rsidRDefault="00DE292D" w:rsidP="00DE292D">
            <w:pPr>
              <w:pStyle w:val="TableText"/>
            </w:pPr>
            <w:r w:rsidRPr="00D72CBE">
              <w:rPr>
                <w:szCs w:val="18"/>
              </w:rPr>
              <w:t>No</w:t>
            </w:r>
          </w:p>
        </w:tc>
      </w:tr>
      <w:tr w:rsidR="00A348E7" w:rsidRPr="00D72CBE" w14:paraId="0F624A61" w14:textId="77777777" w:rsidTr="00DE292D">
        <w:tc>
          <w:tcPr>
            <w:tcW w:w="1952" w:type="dxa"/>
          </w:tcPr>
          <w:p w14:paraId="0F70987A" w14:textId="77777777" w:rsidR="00DE292D" w:rsidRPr="00D72CBE" w:rsidRDefault="00DE292D" w:rsidP="00DE292D">
            <w:pPr>
              <w:pStyle w:val="TableText"/>
            </w:pPr>
            <w:r w:rsidRPr="00D72CBE">
              <w:rPr>
                <w:rFonts w:eastAsia="Times New Roman"/>
                <w:i/>
                <w:szCs w:val="18"/>
                <w:lang w:eastAsia="en-AU"/>
              </w:rPr>
              <w:t>Geococcus johorensis</w:t>
            </w:r>
            <w:r w:rsidRPr="00D72CBE">
              <w:rPr>
                <w:rFonts w:eastAsia="Times New Roman"/>
                <w:szCs w:val="18"/>
                <w:lang w:eastAsia="en-AU"/>
              </w:rPr>
              <w:t xml:space="preserve"> Williams</w:t>
            </w:r>
          </w:p>
        </w:tc>
        <w:tc>
          <w:tcPr>
            <w:tcW w:w="1172" w:type="dxa"/>
          </w:tcPr>
          <w:p w14:paraId="6D9626C2" w14:textId="77777777" w:rsidR="00DE292D" w:rsidRPr="00D72CBE" w:rsidRDefault="00DE292D" w:rsidP="00DE292D">
            <w:pPr>
              <w:pStyle w:val="TableText"/>
            </w:pPr>
            <w:r w:rsidRPr="00D72CBE">
              <w:rPr>
                <w:szCs w:val="18"/>
              </w:rPr>
              <w:t>4</w:t>
            </w:r>
          </w:p>
        </w:tc>
        <w:tc>
          <w:tcPr>
            <w:tcW w:w="1985" w:type="dxa"/>
          </w:tcPr>
          <w:p w14:paraId="3459C149" w14:textId="2C07857B" w:rsidR="00DE292D" w:rsidRPr="00D72CBE" w:rsidRDefault="00DE292D" w:rsidP="00DE292D">
            <w:pPr>
              <w:pStyle w:val="TableText"/>
              <w:rPr>
                <w:szCs w:val="18"/>
              </w:rPr>
            </w:pPr>
            <w:r w:rsidRPr="00D72CBE">
              <w:rPr>
                <w:szCs w:val="18"/>
              </w:rPr>
              <w:t xml:space="preserve">Malaysia </w:t>
            </w:r>
            <w:r w:rsidR="00A348E7" w:rsidRPr="00D72CBE">
              <w:rPr>
                <w:szCs w:val="18"/>
              </w:rPr>
              <w:fldChar w:fldCharType="begin">
                <w:fldData xml:space="preserve">PEVuZE5vdGU+PENpdGU+PEF1dGhvcj5XaWxsaWFtczwvQXV0aG9yPjxZZWFyPjIwMDQ8L1llYXI+
PFJlY051bT4yMzYwPC9SZWNOdW0+PERpc3BsYXlUZXh0PihHYXJjw61hIGV0IGFsLiAyMDE4OyBX
aWxsaWFtcyAxOTY4LCAyMDA0KTwvRGlzcGxheVRleHQ+PHJlY29yZD48cmVjLW51bWJlcj4yMzYw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dGU+PENpdGU+PEF1dGhvcj5XaWxsaWFtczwvQXV0aG9yPjxZZWFyPjE5Njg8L1llYXI+PFJlY051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PGF1dGhvcnM+PGF1dGhvcj5HYXJjw61hLCBNLjwvYXV0aG9yPjxhdXRob3I+RGVubm8sIEIuPC9h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bWF0aWNzPC90aXRsZT48L3RpdGxlcz48ZGF0ZXM+PHllYXI+MjAxODwveWVhcj48cHViLWRhdGVz
PjxkYXRlPjIwMTg8L2RhdGU+PC9wdWItZGF0ZXM+PC9kYXRlcz48dXJscz48cmVsYXRlZC11cmxz
Pjx1cmw+aHR0cDovL3NjYWxlbmV0LmluZm88L3VybD48L3JlbGF0ZWQtdXJscz48L3VybHM+PGN1
c3RvbTE+dXBkYXRlZF9SRzwvY3VzdG9tMT48L3JlY29yZD48L0NpdGU+PC9FbmROb3RlPgB=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PEVuZE5vdGU+PENpdGU+PEF1dGhvcj5XaWxsaWFtczwvQXV0aG9yPjxZZWFyPjIwMDQ8L1llYXI+
PFJlY051bT4yMzYwPC9SZWNOdW0+PERpc3BsYXlUZXh0PihHYXJjw61hIGV0IGFsLiAyMDE4OyBX
aWxsaWFtcyAxOTY4LCAyMDA0KTwvRGlzcGxheVRleHQ+PHJlY29yZD48cmVjLW51bWJlcj4yMzYw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dGU+PENpdGU+PEF1dGhvcj5XaWxsaWFtczwvQXV0aG9yPjxZZWFyPjE5Njg8L1llYXI+PFJlY051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PGF1dGhvcnM+PGF1dGhvcj5HYXJjw61hLCBNLjwvYXV0aG9yPjxhdXRob3I+RGVubm8sIEIuPC9h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bWF0aWNzPC90aXRsZT48L3RpdGxlcz48ZGF0ZXM+PHllYXI+MjAxODwveWVhcj48cHViLWRhdGVz
PjxkYXRlPjIwMTg8L2RhdGU+PC9wdWItZGF0ZXM+PC9kYXRlcz48dXJscz48cmVsYXRlZC11cmxz
Pjx1cmw+aHR0cDovL3NjYWxlbmV0LmluZm88L3VybD48L3JlbGF0ZWQtdXJscz48L3VybHM+PGN1
c3RvbTE+dXBkYXRlZF9SRzwvY3VzdG9tMT48L3JlY29yZD48L0NpdGU+PC9FbmROb3RlPgB=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1" w:tooltip="Williams, 1968 #22619" w:history="1">
              <w:r w:rsidR="00A348E7" w:rsidRPr="00D72CBE">
                <w:rPr>
                  <w:noProof/>
                  <w:szCs w:val="18"/>
                </w:rPr>
                <w:t>Williams 1968</w:t>
              </w:r>
            </w:hyperlink>
            <w:r w:rsidR="00A348E7" w:rsidRPr="00D72CBE">
              <w:rPr>
                <w:noProof/>
                <w:szCs w:val="18"/>
              </w:rPr>
              <w:t xml:space="preserve">, </w:t>
            </w:r>
            <w:hyperlink w:anchor="_ENREF_485" w:tooltip="Williams, 2004 #2360" w:history="1">
              <w:r w:rsidR="00A348E7" w:rsidRPr="00D72CBE">
                <w:rPr>
                  <w:noProof/>
                  <w:szCs w:val="18"/>
                </w:rPr>
                <w:t>2004</w:t>
              </w:r>
            </w:hyperlink>
            <w:r w:rsidR="00A348E7" w:rsidRPr="00D72CBE">
              <w:rPr>
                <w:noProof/>
                <w:szCs w:val="18"/>
              </w:rPr>
              <w:t>)</w:t>
            </w:r>
            <w:r w:rsidR="00A348E7" w:rsidRPr="00D72CBE">
              <w:rPr>
                <w:szCs w:val="18"/>
              </w:rPr>
              <w:fldChar w:fldCharType="end"/>
            </w:r>
          </w:p>
          <w:p w14:paraId="7258DB11" w14:textId="77777777" w:rsidR="00DE292D" w:rsidRPr="00D72CBE" w:rsidRDefault="00DE292D" w:rsidP="00DE292D">
            <w:pPr>
              <w:pStyle w:val="TableText"/>
            </w:pPr>
          </w:p>
        </w:tc>
        <w:tc>
          <w:tcPr>
            <w:tcW w:w="1562" w:type="dxa"/>
          </w:tcPr>
          <w:p w14:paraId="55D91B4D" w14:textId="77777777" w:rsidR="00DE292D" w:rsidRPr="00D72CBE" w:rsidRDefault="00DE292D" w:rsidP="00DE292D">
            <w:pPr>
              <w:pStyle w:val="TableText"/>
              <w:rPr>
                <w:szCs w:val="18"/>
              </w:rPr>
            </w:pPr>
            <w:r w:rsidRPr="00D72CBE">
              <w:rPr>
                <w:szCs w:val="18"/>
              </w:rPr>
              <w:t>No record found</w:t>
            </w:r>
          </w:p>
          <w:p w14:paraId="04F94A31" w14:textId="5BB615C4" w:rsidR="00DE292D" w:rsidRPr="00D72CBE" w:rsidRDefault="00A348E7" w:rsidP="00A348E7">
            <w:pPr>
              <w:pStyle w:val="TableText"/>
            </w:pPr>
            <w:r w:rsidRPr="00D72CBE">
              <w:rPr>
                <w:szCs w:val="18"/>
              </w:rPr>
              <w:fldChar w:fldCharType="begin"/>
            </w:r>
            <w:r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Pr="00D72CBE">
              <w:rPr>
                <w:szCs w:val="18"/>
              </w:rPr>
              <w:fldChar w:fldCharType="separate"/>
            </w:r>
            <w:r w:rsidRPr="00D72CBE">
              <w:rPr>
                <w:noProof/>
                <w:szCs w:val="18"/>
              </w:rPr>
              <w:t>(</w:t>
            </w:r>
            <w:hyperlink w:anchor="_ENREF_192" w:tooltip="García, 2018 #30143" w:history="1">
              <w:r w:rsidRPr="00D72CBE">
                <w:rPr>
                  <w:noProof/>
                  <w:szCs w:val="18"/>
                </w:rPr>
                <w:t>García et al. 2018</w:t>
              </w:r>
            </w:hyperlink>
            <w:r w:rsidRPr="00D72CBE">
              <w:rPr>
                <w:noProof/>
                <w:szCs w:val="18"/>
              </w:rPr>
              <w:t>)</w:t>
            </w:r>
            <w:r w:rsidRPr="00D72CBE">
              <w:rPr>
                <w:szCs w:val="18"/>
              </w:rPr>
              <w:fldChar w:fldCharType="end"/>
            </w:r>
          </w:p>
        </w:tc>
        <w:tc>
          <w:tcPr>
            <w:tcW w:w="2636" w:type="dxa"/>
          </w:tcPr>
          <w:p w14:paraId="6A9FFEE2" w14:textId="222DC673" w:rsidR="00DE292D" w:rsidRPr="00D72CBE" w:rsidRDefault="00DE292D" w:rsidP="00A348E7">
            <w:pPr>
              <w:pStyle w:val="TableText"/>
            </w:pPr>
            <w:r w:rsidRPr="00D72CBE">
              <w:rPr>
                <w:szCs w:val="18"/>
              </w:rPr>
              <w:t xml:space="preserve">On roots of the Araceae, oil palm and Poaceae </w:t>
            </w:r>
            <w:r w:rsidRPr="00D72CBE">
              <w:rPr>
                <w:i/>
                <w:szCs w:val="18"/>
              </w:rPr>
              <w:t>Paspalum</w:t>
            </w:r>
            <w:r w:rsidRPr="00D72CBE">
              <w:rPr>
                <w:szCs w:val="18"/>
              </w:rPr>
              <w:t xml:space="preserve"> </w:t>
            </w:r>
            <w:r w:rsidRPr="00D72CBE">
              <w:rPr>
                <w:i/>
                <w:szCs w:val="18"/>
              </w:rPr>
              <w:t>conjugatum</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&lt;EndNote&gt;&lt;Cite&gt;&lt;Author&gt;Williams&lt;/Author&gt;&lt;Year&gt;2004&lt;/Year&gt;&lt;RecNum&gt;2360&lt;/RecNum&gt;&lt;DisplayText&gt;(García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w:t>
            </w:r>
            <w:r w:rsidR="00A348E7" w:rsidRPr="00D72CBE">
              <w:rPr>
                <w:szCs w:val="18"/>
              </w:rPr>
              <w:fldChar w:fldCharType="end"/>
            </w:r>
          </w:p>
        </w:tc>
        <w:tc>
          <w:tcPr>
            <w:tcW w:w="2715" w:type="dxa"/>
          </w:tcPr>
          <w:p w14:paraId="17021013" w14:textId="77777777" w:rsidR="00DE292D" w:rsidRPr="00D72CBE" w:rsidRDefault="00DE292D" w:rsidP="00DE292D">
            <w:pPr>
              <w:pStyle w:val="TableText"/>
            </w:pPr>
            <w:r w:rsidRPr="00D72CBE">
              <w:t>–</w:t>
            </w:r>
          </w:p>
        </w:tc>
        <w:tc>
          <w:tcPr>
            <w:tcW w:w="1342" w:type="dxa"/>
          </w:tcPr>
          <w:p w14:paraId="452F78ED" w14:textId="77777777" w:rsidR="00DE292D" w:rsidRPr="00D72CBE" w:rsidRDefault="00DE292D" w:rsidP="00DE292D">
            <w:pPr>
              <w:pStyle w:val="TableText"/>
            </w:pPr>
            <w:r w:rsidRPr="00D72CBE">
              <w:rPr>
                <w:szCs w:val="18"/>
              </w:rPr>
              <w:t>Yes</w:t>
            </w:r>
          </w:p>
        </w:tc>
        <w:tc>
          <w:tcPr>
            <w:tcW w:w="1379" w:type="dxa"/>
          </w:tcPr>
          <w:p w14:paraId="493EF5A3" w14:textId="77777777" w:rsidR="00DE292D" w:rsidRPr="00D72CBE" w:rsidRDefault="00DE292D" w:rsidP="00DE292D">
            <w:pPr>
              <w:pStyle w:val="TableText"/>
            </w:pPr>
            <w:r w:rsidRPr="00D72CBE">
              <w:rPr>
                <w:szCs w:val="18"/>
              </w:rPr>
              <w:t>No</w:t>
            </w:r>
          </w:p>
        </w:tc>
      </w:tr>
      <w:tr w:rsidR="00A348E7" w:rsidRPr="00D72CBE" w14:paraId="7FDFE9C4" w14:textId="77777777" w:rsidTr="00DE292D">
        <w:tc>
          <w:tcPr>
            <w:tcW w:w="1952" w:type="dxa"/>
          </w:tcPr>
          <w:p w14:paraId="48CC2EC0" w14:textId="77777777" w:rsidR="00DE292D" w:rsidRPr="00D72CBE" w:rsidRDefault="00DE292D" w:rsidP="00DE292D">
            <w:pPr>
              <w:pStyle w:val="TableText"/>
            </w:pPr>
            <w:r w:rsidRPr="00D72CBE">
              <w:rPr>
                <w:rFonts w:eastAsia="Times New Roman"/>
                <w:i/>
                <w:szCs w:val="18"/>
                <w:lang w:eastAsia="en-AU"/>
              </w:rPr>
              <w:t>Rhizoecus americanus</w:t>
            </w:r>
            <w:r w:rsidRPr="00D72CBE">
              <w:rPr>
                <w:rFonts w:eastAsia="Times New Roman"/>
                <w:szCs w:val="18"/>
                <w:lang w:eastAsia="en-AU"/>
              </w:rPr>
              <w:t xml:space="preserve"> (Hambleton)</w:t>
            </w:r>
          </w:p>
        </w:tc>
        <w:tc>
          <w:tcPr>
            <w:tcW w:w="1172" w:type="dxa"/>
          </w:tcPr>
          <w:p w14:paraId="5C2A487A" w14:textId="77777777" w:rsidR="00DE292D" w:rsidRPr="00D72CBE" w:rsidRDefault="00DE292D" w:rsidP="00DE292D">
            <w:pPr>
              <w:pStyle w:val="TableText"/>
            </w:pPr>
            <w:r w:rsidRPr="00D72CBE">
              <w:rPr>
                <w:szCs w:val="18"/>
              </w:rPr>
              <w:t>1, 4, 5</w:t>
            </w:r>
          </w:p>
        </w:tc>
        <w:tc>
          <w:tcPr>
            <w:tcW w:w="1985" w:type="dxa"/>
          </w:tcPr>
          <w:p w14:paraId="5D2B4A28" w14:textId="30D8EC47" w:rsidR="00DE292D" w:rsidRPr="00D72CBE" w:rsidRDefault="00DE292D" w:rsidP="00DE292D">
            <w:pPr>
              <w:pStyle w:val="TableText"/>
              <w:rPr>
                <w:szCs w:val="18"/>
              </w:rPr>
            </w:pPr>
            <w:r w:rsidRPr="00D72CBE">
              <w:rPr>
                <w:szCs w:val="18"/>
              </w:rPr>
              <w:t xml:space="preserve">Americas, Africa (Reunion), Europe (Sicily) and Asia (Thailand) </w:t>
            </w:r>
            <w:r w:rsidR="00A348E7" w:rsidRPr="00D72CBE">
              <w:rPr>
                <w:szCs w:val="18"/>
              </w:rPr>
              <w:fldChar w:fldCharType="begin">
                <w:fldData xml:space="preserve">PEVuZE5vdGU+PENpdGU+PEF1dGhvcj5NYXRpbGUtRmVycmVybzwvQXV0aG9yPjxZZWFyPjIwMDY8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PEVuZE5vdGU+PENpdGU+PEF1dGhvcj5NYXRpbGUtRmVycmVybzwvQXV0aG9yPjxZZWFyPjIwMDY8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p w14:paraId="60C8D891" w14:textId="77777777" w:rsidR="00DE292D" w:rsidRPr="00D72CBE" w:rsidRDefault="00DE292D" w:rsidP="00DE292D">
            <w:pPr>
              <w:pStyle w:val="TableText"/>
            </w:pPr>
          </w:p>
        </w:tc>
        <w:tc>
          <w:tcPr>
            <w:tcW w:w="1562" w:type="dxa"/>
          </w:tcPr>
          <w:p w14:paraId="14290C11" w14:textId="42D7BA7C"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5C0B668" w14:textId="5A3F042C" w:rsidR="00DE292D" w:rsidRPr="00D72CBE" w:rsidRDefault="00DE292D" w:rsidP="00A348E7">
            <w:pPr>
              <w:pStyle w:val="TableText"/>
            </w:pPr>
            <w:r w:rsidRPr="00D72CBE">
              <w:rPr>
                <w:szCs w:val="18"/>
              </w:rPr>
              <w:t xml:space="preserve">On roots of several host plants including lettuce, yams, banana, coffee, tomato and several ornamentals </w:t>
            </w:r>
            <w:r w:rsidR="00A348E7" w:rsidRPr="00D72CBE">
              <w:rPr>
                <w:szCs w:val="18"/>
              </w:rPr>
              <w:fldChar w:fldCharType="begin">
                <w:fldData xml:space="preserve">PEVuZE5vdGU+PENpdGU+PEF1dGhvcj5NYXRpbGUtRmVycmVybzwvQXV0aG9yPjxZZWFyPjIwMDY8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PEVuZE5vdGU+PENpdGU+PEF1dGhvcj5NYXRpbGUtRmVycmVybzwvQXV0aG9yPjxZZWFyPjIwMDY8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38" w:tooltip="Matile-Ferrero, 2006 #19605" w:history="1">
              <w:r w:rsidR="00A348E7" w:rsidRPr="00D72CBE">
                <w:rPr>
                  <w:noProof/>
                  <w:szCs w:val="18"/>
                </w:rPr>
                <w:t>Matile-Ferrero &amp; Étienne 2006</w:t>
              </w:r>
            </w:hyperlink>
            <w:r w:rsidR="00A348E7" w:rsidRPr="00D72CBE">
              <w:rPr>
                <w:noProof/>
                <w:szCs w:val="18"/>
              </w:rPr>
              <w:t xml:space="preserve">; </w:t>
            </w:r>
            <w:hyperlink w:anchor="_ENREF_485" w:tooltip="Williams, 2004 #2360" w:history="1">
              <w:r w:rsidR="00A348E7" w:rsidRPr="00D72CBE">
                <w:rPr>
                  <w:noProof/>
                  <w:szCs w:val="18"/>
                </w:rPr>
                <w:t>Williams 2004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4D22592C" w14:textId="77777777" w:rsidR="00DE292D" w:rsidRPr="00D72CBE" w:rsidRDefault="00DE292D" w:rsidP="00DE292D">
            <w:pPr>
              <w:pStyle w:val="TableText"/>
            </w:pPr>
            <w:r w:rsidRPr="00D72CBE">
              <w:t>Adult, nymph and egg intercepted in Australia on live plants</w:t>
            </w:r>
          </w:p>
        </w:tc>
        <w:tc>
          <w:tcPr>
            <w:tcW w:w="1342" w:type="dxa"/>
          </w:tcPr>
          <w:p w14:paraId="39C3B8F6" w14:textId="77777777" w:rsidR="00DE292D" w:rsidRPr="00D72CBE" w:rsidRDefault="00DE292D" w:rsidP="00DE292D">
            <w:pPr>
              <w:pStyle w:val="TableText"/>
            </w:pPr>
            <w:r w:rsidRPr="00D72CBE">
              <w:rPr>
                <w:szCs w:val="18"/>
              </w:rPr>
              <w:t>Yes</w:t>
            </w:r>
          </w:p>
        </w:tc>
        <w:tc>
          <w:tcPr>
            <w:tcW w:w="1379" w:type="dxa"/>
          </w:tcPr>
          <w:p w14:paraId="249B9640" w14:textId="77777777" w:rsidR="00DE292D" w:rsidRPr="00D72CBE" w:rsidRDefault="00DE292D" w:rsidP="00DE292D">
            <w:pPr>
              <w:pStyle w:val="TableText"/>
            </w:pPr>
            <w:r w:rsidRPr="00D72CBE">
              <w:rPr>
                <w:szCs w:val="18"/>
              </w:rPr>
              <w:t>No</w:t>
            </w:r>
          </w:p>
        </w:tc>
      </w:tr>
      <w:tr w:rsidR="00A348E7" w:rsidRPr="00D72CBE" w14:paraId="78B14D51" w14:textId="77777777" w:rsidTr="00DE292D">
        <w:tc>
          <w:tcPr>
            <w:tcW w:w="1952" w:type="dxa"/>
          </w:tcPr>
          <w:p w14:paraId="4C180036" w14:textId="77777777" w:rsidR="00DE292D" w:rsidRPr="00D72CBE" w:rsidRDefault="00DE292D" w:rsidP="00DE292D">
            <w:pPr>
              <w:pStyle w:val="TableText"/>
              <w:rPr>
                <w:rFonts w:eastAsia="Times New Roman"/>
                <w:i/>
                <w:szCs w:val="18"/>
                <w:lang w:eastAsia="en-AU"/>
              </w:rPr>
            </w:pPr>
            <w:r w:rsidRPr="00D72CBE">
              <w:rPr>
                <w:rFonts w:eastAsia="Times New Roman"/>
                <w:i/>
                <w:szCs w:val="18"/>
                <w:lang w:eastAsia="en-AU"/>
              </w:rPr>
              <w:lastRenderedPageBreak/>
              <w:t xml:space="preserve">Rhizoecus dianthi </w:t>
            </w:r>
            <w:r w:rsidRPr="00D72CBE">
              <w:rPr>
                <w:rFonts w:eastAsia="Times New Roman"/>
                <w:szCs w:val="18"/>
                <w:lang w:eastAsia="en-AU"/>
              </w:rPr>
              <w:t>(Greeen)</w:t>
            </w:r>
          </w:p>
        </w:tc>
        <w:tc>
          <w:tcPr>
            <w:tcW w:w="1172" w:type="dxa"/>
          </w:tcPr>
          <w:p w14:paraId="4FCCE2C5" w14:textId="77777777" w:rsidR="00DE292D" w:rsidRPr="00D72CBE" w:rsidRDefault="00DE292D" w:rsidP="00DE292D">
            <w:pPr>
              <w:pStyle w:val="TableText"/>
              <w:rPr>
                <w:szCs w:val="18"/>
              </w:rPr>
            </w:pPr>
            <w:r w:rsidRPr="00D72CBE">
              <w:rPr>
                <w:szCs w:val="18"/>
              </w:rPr>
              <w:t>4</w:t>
            </w:r>
          </w:p>
        </w:tc>
        <w:tc>
          <w:tcPr>
            <w:tcW w:w="1985" w:type="dxa"/>
          </w:tcPr>
          <w:p w14:paraId="02248087" w14:textId="1EB63C1E" w:rsidR="00DE292D" w:rsidRPr="00D72CBE" w:rsidRDefault="00DE292D" w:rsidP="00A348E7">
            <w:pPr>
              <w:pStyle w:val="TableText"/>
              <w:rPr>
                <w:szCs w:val="18"/>
              </w:rPr>
            </w:pPr>
            <w:r w:rsidRPr="00D72CBE">
              <w:rPr>
                <w:szCs w:val="18"/>
              </w:rPr>
              <w:t xml:space="preserve">Europe, North America, Australasia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1562" w:type="dxa"/>
          </w:tcPr>
          <w:p w14:paraId="4D63702B" w14:textId="0C80AC8C" w:rsidR="00DE292D" w:rsidRPr="00D72CBE" w:rsidRDefault="00DE292D" w:rsidP="00DE292D">
            <w:pPr>
              <w:pStyle w:val="TableText"/>
              <w:rPr>
                <w:szCs w:val="18"/>
              </w:rPr>
            </w:pPr>
            <w:r w:rsidRPr="00D72CBE">
              <w:rPr>
                <w:szCs w:val="18"/>
              </w:rPr>
              <w:t xml:space="preserve">Yes, Vic. </w:t>
            </w:r>
            <w:r w:rsidR="00A348E7" w:rsidRPr="00D72CBE">
              <w:rPr>
                <w:szCs w:val="18"/>
              </w:rPr>
              <w:fldChar w:fldCharType="begin"/>
            </w:r>
            <w:r w:rsidR="00A348E7" w:rsidRPr="00D72CBE">
              <w:rPr>
                <w:szCs w:val="18"/>
              </w:rPr>
              <w:instrText xml:space="preserve"> ADDIN EN.CITE &lt;EndNote&gt;&lt;Cite&gt;&lt;Author&gt;Williams&lt;/Author&gt;&lt;Year&gt;1985&lt;/Year&gt;&lt;RecNum&gt;6328&lt;/RecNum&gt;&lt;DisplayText&gt;(García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7AD2F324" w14:textId="77777777" w:rsidR="00DE292D" w:rsidRPr="00D72CBE" w:rsidRDefault="00DE292D" w:rsidP="00DE292D">
            <w:pPr>
              <w:pStyle w:val="TableText"/>
              <w:rPr>
                <w:szCs w:val="18"/>
              </w:rPr>
            </w:pPr>
          </w:p>
        </w:tc>
        <w:tc>
          <w:tcPr>
            <w:tcW w:w="2636" w:type="dxa"/>
          </w:tcPr>
          <w:p w14:paraId="09C6B4E7" w14:textId="67C82BD8" w:rsidR="00DE292D" w:rsidRPr="00D72CBE" w:rsidRDefault="00DE292D" w:rsidP="00A348E7">
            <w:pPr>
              <w:pStyle w:val="TableText"/>
              <w:rPr>
                <w:szCs w:val="18"/>
              </w:rPr>
            </w:pPr>
            <w:r w:rsidRPr="00D72CBE">
              <w:rPr>
                <w:szCs w:val="18"/>
              </w:rPr>
              <w:t xml:space="preserve">Polyphagous, feeding on hosts in 20 genera of 15 families, including greenhouse plants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715" w:type="dxa"/>
          </w:tcPr>
          <w:p w14:paraId="2716A91B" w14:textId="77777777" w:rsidR="00DE292D" w:rsidRPr="00D72CBE" w:rsidRDefault="00DE292D" w:rsidP="00DE292D">
            <w:pPr>
              <w:pStyle w:val="TableText"/>
            </w:pPr>
            <w:r w:rsidRPr="00D72CBE">
              <w:t>–</w:t>
            </w:r>
          </w:p>
        </w:tc>
        <w:tc>
          <w:tcPr>
            <w:tcW w:w="1342" w:type="dxa"/>
          </w:tcPr>
          <w:p w14:paraId="2B624A93" w14:textId="77777777" w:rsidR="00DE292D" w:rsidRPr="00D72CBE" w:rsidRDefault="00DE292D" w:rsidP="00DE292D">
            <w:pPr>
              <w:pStyle w:val="TableText"/>
              <w:rPr>
                <w:szCs w:val="18"/>
              </w:rPr>
            </w:pPr>
            <w:r w:rsidRPr="00D72CBE">
              <w:rPr>
                <w:szCs w:val="18"/>
              </w:rPr>
              <w:t>No</w:t>
            </w:r>
          </w:p>
        </w:tc>
        <w:tc>
          <w:tcPr>
            <w:tcW w:w="1379" w:type="dxa"/>
          </w:tcPr>
          <w:p w14:paraId="74D3B41A" w14:textId="77777777" w:rsidR="00DE292D" w:rsidRPr="00D72CBE" w:rsidRDefault="00DE292D" w:rsidP="00DE292D">
            <w:pPr>
              <w:pStyle w:val="TableText"/>
              <w:rPr>
                <w:szCs w:val="18"/>
              </w:rPr>
            </w:pPr>
            <w:r w:rsidRPr="00D72CBE">
              <w:rPr>
                <w:szCs w:val="18"/>
              </w:rPr>
              <w:t>No</w:t>
            </w:r>
          </w:p>
        </w:tc>
      </w:tr>
      <w:tr w:rsidR="00A348E7" w:rsidRPr="00D72CBE" w14:paraId="48A8075D" w14:textId="77777777" w:rsidTr="00DE292D">
        <w:tc>
          <w:tcPr>
            <w:tcW w:w="1952" w:type="dxa"/>
          </w:tcPr>
          <w:p w14:paraId="44F010A4" w14:textId="77777777" w:rsidR="00DE292D" w:rsidRPr="00D72CBE" w:rsidRDefault="00DE292D" w:rsidP="00DE292D">
            <w:pPr>
              <w:pStyle w:val="TableText"/>
            </w:pPr>
            <w:r w:rsidRPr="00D72CBE">
              <w:rPr>
                <w:rFonts w:eastAsia="Times New Roman"/>
                <w:i/>
                <w:szCs w:val="18"/>
                <w:lang w:eastAsia="en-AU"/>
              </w:rPr>
              <w:t>Rhizoecus falcifer</w:t>
            </w:r>
            <w:r w:rsidRPr="00D72CBE">
              <w:rPr>
                <w:rFonts w:eastAsia="Times New Roman"/>
                <w:szCs w:val="18"/>
                <w:lang w:eastAsia="en-AU"/>
              </w:rPr>
              <w:t xml:space="preserve"> (Kunckel d'Herculais)</w:t>
            </w:r>
          </w:p>
        </w:tc>
        <w:tc>
          <w:tcPr>
            <w:tcW w:w="1172" w:type="dxa"/>
          </w:tcPr>
          <w:p w14:paraId="48BB32ED" w14:textId="77777777" w:rsidR="00DE292D" w:rsidRPr="00D72CBE" w:rsidRDefault="00DE292D" w:rsidP="00DE292D">
            <w:pPr>
              <w:pStyle w:val="TableText"/>
            </w:pPr>
            <w:r w:rsidRPr="00D72CBE">
              <w:rPr>
                <w:szCs w:val="18"/>
              </w:rPr>
              <w:t>5, 6</w:t>
            </w:r>
          </w:p>
        </w:tc>
        <w:tc>
          <w:tcPr>
            <w:tcW w:w="1985" w:type="dxa"/>
          </w:tcPr>
          <w:p w14:paraId="509D95A6" w14:textId="46A8D73B" w:rsidR="00DE292D" w:rsidRPr="00D72CBE" w:rsidRDefault="00DE292D" w:rsidP="00A348E7">
            <w:pPr>
              <w:pStyle w:val="TableText"/>
            </w:pPr>
            <w:r w:rsidRPr="00D72CBE">
              <w:rPr>
                <w:szCs w:val="18"/>
              </w:rPr>
              <w:t xml:space="preserve">Europe, Africa, Australasia, North and Central America </w:t>
            </w:r>
            <w:r w:rsidR="00A348E7" w:rsidRPr="00D72CBE">
              <w:rPr>
                <w:szCs w:val="18"/>
              </w:rPr>
              <w:fldChar w:fldCharType="begin">
                <w:fldData xml:space="preserve">PEVuZE5vdGU+PENpdGU+PEF1dGhvcj5XaWxsaWFtczwvQXV0aG9yPjxZZWFyPjE5OTI8L1llYXI+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PFJlY051bT42MzI3PC9SZWNOdW0+PERpc3BsYXlUZXh0PihDb3ggMTk4NzsgRGFuemlnICZhbXA7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8" w:tooltip="Cox, 1987 #5814" w:history="1">
              <w:r w:rsidR="00A348E7" w:rsidRPr="00D72CBE">
                <w:rPr>
                  <w:noProof/>
                  <w:szCs w:val="18"/>
                </w:rPr>
                <w:t>Cox 1987</w:t>
              </w:r>
            </w:hyperlink>
            <w:r w:rsidR="00A348E7" w:rsidRPr="00D72CBE">
              <w:rPr>
                <w:noProof/>
                <w:szCs w:val="18"/>
              </w:rPr>
              <w:t xml:space="preserve">; </w:t>
            </w:r>
            <w:hyperlink w:anchor="_ENREF_135" w:tooltip="Danzig, 2009 #22620" w:history="1">
              <w:r w:rsidR="00A348E7" w:rsidRPr="00D72CBE">
                <w:rPr>
                  <w:noProof/>
                  <w:szCs w:val="18"/>
                </w:rPr>
                <w:t>Danzig &amp; Gavrilov 2009</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46" w:tooltip="Trencheva, 2014 #22621" w:history="1">
              <w:r w:rsidR="00A348E7" w:rsidRPr="00D72CBE">
                <w:rPr>
                  <w:noProof/>
                  <w:szCs w:val="18"/>
                </w:rPr>
                <w:t>Trencheva &amp; Tomov 2014</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4882DC31" w14:textId="70D0404E" w:rsidR="00DE292D" w:rsidRPr="00D72CBE" w:rsidRDefault="00DE292D" w:rsidP="00DE292D">
            <w:pPr>
              <w:pStyle w:val="TableText"/>
              <w:rPr>
                <w:szCs w:val="18"/>
              </w:rPr>
            </w:pPr>
            <w:r w:rsidRPr="00D72CBE">
              <w:rPr>
                <w:szCs w:val="18"/>
              </w:rPr>
              <w:t xml:space="preserve">Yes, SA, NSW, Qld </w:t>
            </w:r>
            <w:r w:rsidR="00A348E7" w:rsidRPr="00D72CBE">
              <w:rPr>
                <w:szCs w:val="18"/>
              </w:rPr>
              <w:fldChar w:fldCharType="begin">
                <w:fldData xml:space="preserve">PEVuZE5vdGU+PENpdGU+PEF1dGhvcj5Ccm9va2VzPC9BdXRob3I+PFllYXI+MTk2NDwvWWVhcj48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PEVuZE5vdGU+PENpdGU+PEF1dGhvcj5Ccm9va2VzPC9BdXRob3I+PFllYXI+MTk2NDwvWWVhcj48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84" w:tooltip="Brookes, 1964 #2847" w:history="1">
              <w:r w:rsidR="00A348E7" w:rsidRPr="00D72CBE">
                <w:rPr>
                  <w:noProof/>
                  <w:szCs w:val="18"/>
                </w:rPr>
                <w:t>Brookes 1964</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w:t>
            </w:r>
            <w:r w:rsidR="00A348E7" w:rsidRPr="00D72CBE">
              <w:rPr>
                <w:szCs w:val="18"/>
              </w:rPr>
              <w:fldChar w:fldCharType="end"/>
            </w:r>
          </w:p>
          <w:p w14:paraId="5F462A4D" w14:textId="30989379" w:rsidR="00DE292D" w:rsidRPr="00D72CBE" w:rsidRDefault="00DE292D" w:rsidP="00A348E7">
            <w:pPr>
              <w:pStyle w:val="TableText"/>
            </w:pPr>
            <w:r w:rsidRPr="00D72CBE">
              <w:rPr>
                <w:szCs w:val="18"/>
              </w:rPr>
              <w:t xml:space="preserve">Declared pest, prohibited by WA </w:t>
            </w:r>
            <w:r w:rsidR="00A348E7" w:rsidRPr="00D72CBE">
              <w:rPr>
                <w:szCs w:val="18"/>
              </w:rPr>
              <w:fldChar w:fldCharType="begin"/>
            </w:r>
            <w:r w:rsidR="00A348E7" w:rsidRPr="00D72CBE">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D72CBE">
              <w:rPr>
                <w:szCs w:val="18"/>
              </w:rPr>
              <w:fldChar w:fldCharType="separate"/>
            </w:r>
            <w:r w:rsidR="00A348E7" w:rsidRPr="00D72CBE">
              <w:rPr>
                <w:noProof/>
                <w:szCs w:val="18"/>
              </w:rPr>
              <w:t>(</w:t>
            </w:r>
            <w:hyperlink w:anchor="_ENREF_213" w:tooltip="Government of Western Australia, 2018 #32000" w:history="1">
              <w:r w:rsidR="00A348E7" w:rsidRPr="00D72CBE">
                <w:rPr>
                  <w:noProof/>
                  <w:szCs w:val="18"/>
                </w:rPr>
                <w:t>Government of Western Australia 2018</w:t>
              </w:r>
            </w:hyperlink>
            <w:r w:rsidR="00A348E7" w:rsidRPr="00D72CBE">
              <w:rPr>
                <w:noProof/>
                <w:szCs w:val="18"/>
              </w:rPr>
              <w:t>)</w:t>
            </w:r>
            <w:r w:rsidR="00A348E7" w:rsidRPr="00D72CBE">
              <w:rPr>
                <w:szCs w:val="18"/>
              </w:rPr>
              <w:fldChar w:fldCharType="end"/>
            </w:r>
          </w:p>
        </w:tc>
        <w:tc>
          <w:tcPr>
            <w:tcW w:w="2636" w:type="dxa"/>
          </w:tcPr>
          <w:p w14:paraId="059BCE2A" w14:textId="26CE4668" w:rsidR="00DE292D" w:rsidRPr="00D72CBE" w:rsidRDefault="00DE292D" w:rsidP="00A348E7">
            <w:pPr>
              <w:pStyle w:val="TableText"/>
              <w:rPr>
                <w:szCs w:val="18"/>
              </w:rPr>
            </w:pPr>
            <w:r w:rsidRPr="00D72CBE">
              <w:rPr>
                <w:szCs w:val="18"/>
              </w:rPr>
              <w:t>On the roots of numerous hosts including Poaceae,</w:t>
            </w:r>
            <w:r w:rsidRPr="00D72CBE">
              <w:rPr>
                <w:i/>
                <w:szCs w:val="18"/>
              </w:rPr>
              <w:t xml:space="preserve"> Salvia</w:t>
            </w:r>
            <w:r w:rsidRPr="00D72CBE">
              <w:rPr>
                <w:szCs w:val="18"/>
              </w:rPr>
              <w:t xml:space="preserve">, </w:t>
            </w:r>
            <w:r w:rsidRPr="00D72CBE">
              <w:rPr>
                <w:i/>
                <w:szCs w:val="18"/>
              </w:rPr>
              <w:t>Petunia</w:t>
            </w:r>
            <w:r w:rsidRPr="00D72CBE">
              <w:rPr>
                <w:szCs w:val="18"/>
              </w:rPr>
              <w:t xml:space="preserve">, </w:t>
            </w:r>
            <w:r w:rsidRPr="00D72CBE">
              <w:rPr>
                <w:i/>
                <w:szCs w:val="18"/>
              </w:rPr>
              <w:t>Schotia</w:t>
            </w:r>
            <w:r w:rsidRPr="00D72CBE">
              <w:rPr>
                <w:szCs w:val="18"/>
              </w:rPr>
              <w:t xml:space="preserve">, parsnip, coffee, tomato, potato, cacao, grapes and ornamentals </w:t>
            </w:r>
            <w:r w:rsidR="00A348E7" w:rsidRPr="00D72CBE">
              <w:rPr>
                <w:szCs w:val="18"/>
              </w:rPr>
              <w:fldChar w:fldCharType="begin">
                <w:fldData xml:space="preserve">PEVuZE5vdGU+PENpdGU+PEF1dGhvcj5Ccm9va2VzPC9BdXRob3I+PFllYXI+MTk2NDwvWWVhcj48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PEVuZE5vdGU+PENpdGU+PEF1dGhvcj5Ccm9va2VzPC9BdXRob3I+PFllYXI+MTk2NDwvWWVhcj48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79" w:tooltip="Bournier, 1977 #13844" w:history="1">
              <w:r w:rsidR="00A348E7" w:rsidRPr="00D72CBE">
                <w:rPr>
                  <w:noProof/>
                  <w:szCs w:val="18"/>
                </w:rPr>
                <w:t>Bournier 1977</w:t>
              </w:r>
            </w:hyperlink>
            <w:r w:rsidR="00A348E7" w:rsidRPr="00D72CBE">
              <w:rPr>
                <w:noProof/>
                <w:szCs w:val="18"/>
              </w:rPr>
              <w:t xml:space="preserve">; </w:t>
            </w:r>
            <w:hyperlink w:anchor="_ENREF_84" w:tooltip="Brookes, 1964 #2847" w:history="1">
              <w:r w:rsidR="00A348E7" w:rsidRPr="00D72CBE">
                <w:rPr>
                  <w:noProof/>
                  <w:szCs w:val="18"/>
                </w:rPr>
                <w:t>Brookes 1964</w:t>
              </w:r>
            </w:hyperlink>
            <w:r w:rsidR="00A348E7" w:rsidRPr="00D72CBE">
              <w:rPr>
                <w:noProof/>
                <w:szCs w:val="18"/>
              </w:rPr>
              <w:t xml:space="preserve">; </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76" w:tooltip="Williams, 1985 #6328" w:history="1">
              <w:r w:rsidR="00A348E7" w:rsidRPr="00D72CBE">
                <w:rPr>
                  <w:noProof/>
                  <w:szCs w:val="18"/>
                </w:rPr>
                <w:t>Williams 1985a</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2715" w:type="dxa"/>
          </w:tcPr>
          <w:p w14:paraId="4540E212" w14:textId="77777777" w:rsidR="00DE292D" w:rsidRPr="00D72CBE" w:rsidRDefault="00DE292D" w:rsidP="00DE292D">
            <w:pPr>
              <w:pStyle w:val="TableText"/>
            </w:pPr>
            <w:r w:rsidRPr="00D72CBE">
              <w:t xml:space="preserve">– </w:t>
            </w:r>
          </w:p>
        </w:tc>
        <w:tc>
          <w:tcPr>
            <w:tcW w:w="1342" w:type="dxa"/>
          </w:tcPr>
          <w:p w14:paraId="652DAAF2" w14:textId="77777777" w:rsidR="00DE292D" w:rsidRPr="00D72CBE" w:rsidRDefault="00DE292D" w:rsidP="00DE292D">
            <w:pPr>
              <w:pStyle w:val="TableText"/>
            </w:pPr>
            <w:r w:rsidRPr="00D72CBE">
              <w:rPr>
                <w:szCs w:val="18"/>
              </w:rPr>
              <w:t>Yes (WA)</w:t>
            </w:r>
          </w:p>
        </w:tc>
        <w:tc>
          <w:tcPr>
            <w:tcW w:w="1379" w:type="dxa"/>
          </w:tcPr>
          <w:p w14:paraId="24040106" w14:textId="77777777" w:rsidR="00DE292D" w:rsidRPr="00D72CBE" w:rsidRDefault="00DE292D" w:rsidP="00DE292D">
            <w:pPr>
              <w:pStyle w:val="TableText"/>
            </w:pPr>
            <w:r w:rsidRPr="00D72CBE">
              <w:rPr>
                <w:szCs w:val="18"/>
              </w:rPr>
              <w:t>No</w:t>
            </w:r>
          </w:p>
        </w:tc>
      </w:tr>
      <w:tr w:rsidR="00A348E7" w:rsidRPr="00D72CBE" w14:paraId="3869E001" w14:textId="77777777" w:rsidTr="00DE292D">
        <w:tc>
          <w:tcPr>
            <w:tcW w:w="1952" w:type="dxa"/>
          </w:tcPr>
          <w:p w14:paraId="712F5FDC"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Ripersiella hibisci</w:t>
            </w:r>
            <w:r w:rsidRPr="00D72CBE">
              <w:rPr>
                <w:rFonts w:eastAsia="Times New Roman"/>
                <w:szCs w:val="18"/>
                <w:lang w:eastAsia="en-AU"/>
              </w:rPr>
              <w:t xml:space="preserve"> (Kawai &amp; Takagi)</w:t>
            </w:r>
          </w:p>
          <w:p w14:paraId="417D7C66" w14:textId="72DAB5B3" w:rsidR="00DE292D" w:rsidRPr="00D72CBE" w:rsidRDefault="00DE292D" w:rsidP="00A348E7">
            <w:pPr>
              <w:pStyle w:val="TableText"/>
            </w:pPr>
            <w:r w:rsidRPr="00D72CBE">
              <w:rPr>
                <w:rFonts w:eastAsia="Times New Roman"/>
                <w:szCs w:val="18"/>
                <w:lang w:eastAsia="en-AU"/>
              </w:rPr>
              <w:t xml:space="preserve">[as </w:t>
            </w:r>
            <w:r w:rsidRPr="00D72CBE">
              <w:rPr>
                <w:rFonts w:eastAsia="Times New Roman"/>
                <w:i/>
                <w:szCs w:val="18"/>
                <w:lang w:eastAsia="en-AU"/>
              </w:rPr>
              <w:t>Rhizoecus hibisci</w:t>
            </w:r>
            <w:r w:rsidRPr="00D72CBE">
              <w:rPr>
                <w:rFonts w:eastAsia="Times New Roman"/>
                <w:szCs w:val="18"/>
                <w:lang w:eastAsia="en-AU"/>
              </w:rPr>
              <w:t xml:space="preserve"> in Crop Protection Compendium and some other literature </w:t>
            </w:r>
            <w:r w:rsidR="00A348E7" w:rsidRPr="00D72CBE">
              <w:rPr>
                <w:rFonts w:eastAsia="Times New Roman"/>
                <w:szCs w:val="18"/>
                <w:lang w:eastAsia="en-AU"/>
              </w:rPr>
              <w:fldChar w:fldCharType="begin">
                <w:fldData xml:space="preserve">PEVuZE5vdGU+PENpdGU+PEF1dGhvcj5XaWxsaWFtczwvQXV0aG9yPjxZZWFyPjE5OTY8L1llYXI+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</w:fldData>
              </w:fldChar>
            </w:r>
            <w:r w:rsidR="00A348E7" w:rsidRPr="00D72CBE">
              <w:rPr>
                <w:rFonts w:eastAsia="Times New Roman"/>
                <w:szCs w:val="18"/>
                <w:lang w:eastAsia="en-AU"/>
              </w:rPr>
              <w:instrText xml:space="preserve"> ADDIN EN.CITE </w:instrText>
            </w:r>
            <w:r w:rsidR="00A348E7" w:rsidRPr="00D72CBE">
              <w:rPr>
                <w:rFonts w:eastAsia="Times New Roman"/>
                <w:szCs w:val="18"/>
                <w:lang w:eastAsia="en-AU"/>
              </w:rPr>
              <w:fldChar w:fldCharType="begin">
                <w:fldData xml:space="preserve">PEVuZE5vdGU+PENpdGU+PEF1dGhvcj5XaWxsaWFtczwvQXV0aG9yPjxZZWFyPjE5OTY8L1llYXI+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</w:fldData>
              </w:fldChar>
            </w:r>
            <w:r w:rsidR="00A348E7" w:rsidRPr="00D72CBE">
              <w:rPr>
                <w:rFonts w:eastAsia="Times New Roman"/>
                <w:szCs w:val="18"/>
                <w:lang w:eastAsia="en-AU"/>
              </w:rPr>
              <w:instrText xml:space="preserve"> ADDIN EN.CITE.DATA </w:instrText>
            </w:r>
            <w:r w:rsidR="00A348E7" w:rsidRPr="00D72CBE">
              <w:rPr>
                <w:rFonts w:eastAsia="Times New Roman"/>
                <w:szCs w:val="18"/>
                <w:lang w:eastAsia="en-AU"/>
              </w:rPr>
            </w:r>
            <w:r w:rsidR="00A348E7" w:rsidRPr="00D72CBE">
              <w:rPr>
                <w:rFonts w:eastAsia="Times New Roman"/>
                <w:szCs w:val="18"/>
                <w:lang w:eastAsia="en-AU"/>
              </w:rPr>
              <w:fldChar w:fldCharType="end"/>
            </w:r>
            <w:r w:rsidR="00A348E7" w:rsidRPr="00D72CBE">
              <w:rPr>
                <w:rFonts w:eastAsia="Times New Roman"/>
                <w:szCs w:val="18"/>
                <w:lang w:eastAsia="en-AU"/>
              </w:rPr>
            </w:r>
            <w:r w:rsidR="00A348E7" w:rsidRPr="00D72CBE">
              <w:rPr>
                <w:rFonts w:eastAsia="Times New Roman"/>
                <w:szCs w:val="18"/>
                <w:lang w:eastAsia="en-AU"/>
              </w:rPr>
              <w:fldChar w:fldCharType="separate"/>
            </w:r>
            <w:r w:rsidR="00A348E7" w:rsidRPr="00D72CBE">
              <w:rPr>
                <w:rFonts w:eastAsia="Times New Roman"/>
                <w:noProof/>
                <w:szCs w:val="18"/>
                <w:lang w:eastAsia="en-AU"/>
              </w:rPr>
              <w:t>(</w:t>
            </w:r>
            <w:hyperlink w:anchor="_ENREF_484" w:tooltip="Williams, 1996 #15056" w:history="1">
              <w:r w:rsidR="00A348E7" w:rsidRPr="00D72CBE">
                <w:rPr>
                  <w:rFonts w:eastAsia="Times New Roman"/>
                  <w:noProof/>
                  <w:szCs w:val="18"/>
                  <w:lang w:eastAsia="en-AU"/>
                </w:rPr>
                <w:t>Williams 1996b</w:t>
              </w:r>
            </w:hyperlink>
            <w:r w:rsidR="00A348E7" w:rsidRPr="00D72CBE">
              <w:rPr>
                <w:rFonts w:eastAsia="Times New Roman"/>
                <w:noProof/>
                <w:szCs w:val="18"/>
                <w:lang w:eastAsia="en-AU"/>
              </w:rPr>
              <w:t xml:space="preserve">; </w:t>
            </w:r>
            <w:hyperlink w:anchor="_ENREF_488" w:tooltip="Williams, 1992 #6327" w:history="1">
              <w:r w:rsidR="00A348E7" w:rsidRPr="00D72CBE">
                <w:rPr>
                  <w:rFonts w:eastAsia="Times New Roman"/>
                  <w:noProof/>
                  <w:szCs w:val="18"/>
                  <w:lang w:eastAsia="en-AU"/>
                </w:rPr>
                <w:t>Williams &amp; Granara de Willink 1992</w:t>
              </w:r>
            </w:hyperlink>
            <w:r w:rsidR="00A348E7" w:rsidRPr="00D72CBE">
              <w:rPr>
                <w:rFonts w:eastAsia="Times New Roman"/>
                <w:noProof/>
                <w:szCs w:val="18"/>
                <w:lang w:eastAsia="en-AU"/>
              </w:rPr>
              <w:t>)</w:t>
            </w:r>
            <w:r w:rsidR="00A348E7" w:rsidRPr="00D72CBE">
              <w:rPr>
                <w:rFonts w:eastAsia="Times New Roman"/>
                <w:szCs w:val="18"/>
                <w:lang w:eastAsia="en-AU"/>
              </w:rPr>
              <w:fldChar w:fldCharType="end"/>
            </w:r>
            <w:r w:rsidRPr="00D72CBE">
              <w:rPr>
                <w:rFonts w:eastAsia="Times New Roman"/>
                <w:szCs w:val="18"/>
                <w:lang w:eastAsia="en-AU"/>
              </w:rPr>
              <w:t>]</w:t>
            </w:r>
          </w:p>
        </w:tc>
        <w:tc>
          <w:tcPr>
            <w:tcW w:w="1172" w:type="dxa"/>
          </w:tcPr>
          <w:p w14:paraId="061A2A1A" w14:textId="77777777" w:rsidR="00DE292D" w:rsidRPr="00D72CBE" w:rsidRDefault="00DE292D" w:rsidP="00DE292D">
            <w:pPr>
              <w:pStyle w:val="TableText"/>
            </w:pPr>
            <w:r w:rsidRPr="00D72CBE">
              <w:rPr>
                <w:szCs w:val="18"/>
              </w:rPr>
              <w:t>4</w:t>
            </w:r>
          </w:p>
        </w:tc>
        <w:tc>
          <w:tcPr>
            <w:tcW w:w="1985" w:type="dxa"/>
          </w:tcPr>
          <w:p w14:paraId="34CDE124" w14:textId="603B968B" w:rsidR="00DE292D" w:rsidRPr="00D72CBE" w:rsidRDefault="00DE292D" w:rsidP="00A348E7">
            <w:pPr>
              <w:pStyle w:val="TableText"/>
            </w:pPr>
            <w:r w:rsidRPr="00D72CBE">
              <w:rPr>
                <w:szCs w:val="18"/>
              </w:rPr>
              <w:t xml:space="preserve">North and Central America, Asia (China, Taiwan, Hong-Kong, Japan) and Europe (Italy) </w:t>
            </w:r>
            <w:r w:rsidR="00A348E7" w:rsidRPr="00D72CBE">
              <w:rPr>
                <w:szCs w:val="18"/>
              </w:rPr>
              <w:fldChar w:fldCharType="begin">
                <w:fldData xml:space="preserve">PEVuZE5vdGU+PENpdGU+PEF1dGhvcj5XaWxsaWFtczwvQXV0aG9yPjxZZWFyPjE5OTI8L1llYXI+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eXBlIG5hbWU9Ik9ubGluZSBEYXRhYmFzZSI+NDU8L3JlZi10eXBlPjxjb250cmlidXRvcnM+PGF1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==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PFJlY051bT42MzI3PC9SZWNOdW0+PERpc3BsYXlUZXh0PihHYXJjw61hIGV0IGFsLiAyMDE4OyBN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eXBlIG5hbWU9Ik9ubGluZSBEYXRhYmFzZSI+NDU8L3JlZi10eXBlPjxjb250cmlidXRvcnM+PGF1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==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339" w:tooltip="Mazzeo, 2014 #22622" w:history="1">
              <w:r w:rsidR="00A348E7" w:rsidRPr="00D72CBE">
                <w:rPr>
                  <w:noProof/>
                  <w:szCs w:val="18"/>
                </w:rPr>
                <w:t>Mazzeo et al. 2014</w:t>
              </w:r>
            </w:hyperlink>
            <w:r w:rsidR="00A348E7" w:rsidRPr="00D72CBE">
              <w:rPr>
                <w:noProof/>
                <w:szCs w:val="18"/>
              </w:rPr>
              <w:t xml:space="preserve">; </w:t>
            </w:r>
            <w:hyperlink w:anchor="_ENREF_484" w:tooltip="Williams, 1996 #15056" w:history="1">
              <w:r w:rsidR="00A348E7" w:rsidRPr="00D72CBE">
                <w:rPr>
                  <w:noProof/>
                  <w:szCs w:val="18"/>
                </w:rPr>
                <w:t>Williams 1996b</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5942F6AC" w14:textId="170F2BCA"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78FE0118" w14:textId="0B2E4A1A" w:rsidR="00DE292D" w:rsidRPr="00D72CBE" w:rsidRDefault="00DE292D" w:rsidP="00A348E7">
            <w:pPr>
              <w:pStyle w:val="TableText"/>
            </w:pPr>
            <w:r w:rsidRPr="00D72CBE">
              <w:rPr>
                <w:szCs w:val="18"/>
              </w:rPr>
              <w:t xml:space="preserve">On roots of several hosts including plants from Bromeliaceae </w:t>
            </w:r>
            <w:r w:rsidR="00A348E7" w:rsidRPr="00D72CBE">
              <w:rPr>
                <w:szCs w:val="18"/>
              </w:rPr>
              <w:fldChar w:fldCharType="begin"/>
            </w:r>
            <w:r w:rsidR="00A348E7" w:rsidRPr="00D72CBE">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D72CBE">
              <w:rPr>
                <w:szCs w:val="18"/>
              </w:rPr>
              <w:fldChar w:fldCharType="separate"/>
            </w:r>
            <w:r w:rsidR="00A348E7" w:rsidRPr="00D72CBE">
              <w:rPr>
                <w:noProof/>
                <w:szCs w:val="18"/>
              </w:rPr>
              <w:t>(</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r w:rsidRPr="00D72CBE">
              <w:rPr>
                <w:szCs w:val="18"/>
              </w:rPr>
              <w:t xml:space="preserve">, Amaryllidaceae, Apocynaceae, Araceae, Arecaceae, Geraniaceae, Commelinaceae, Poaceae and Malvaceae </w:t>
            </w:r>
            <w:r w:rsidR="00A348E7" w:rsidRPr="00D72CBE">
              <w:rPr>
                <w:szCs w:val="18"/>
              </w:rPr>
              <w:fldChar w:fldCharType="begin">
                <w:fldData xml:space="preserve">PEVuZE5vdGU+PENpdGU+PEF1dGhvcj5XaWxsaWFtczwvQXV0aG9yPjxZZWFyPjE5OTY8L1llYXI+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PEVuZE5vdGU+PENpdGU+PEF1dGhvcj5XaWxsaWFtczwvQXV0aG9yPjxZZWFyPjE5OTY8L1llYXI+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cmVmLXR5cGU+PGNvbnRyaWJ1dG9ycz48YXV0aG9ycz48YXV0aG9yPkdhcmPDrWEsIE0uPC9hdXRo
b3I+PGF1dGhvcj5EZW5ubywgQi48L2F1dGhvcj48YXV0aG9yPk1pbGxlciwgRC5SLjwvYXV0aG9y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484" w:tooltip="Williams, 1996 #15056" w:history="1">
              <w:r w:rsidR="00A348E7" w:rsidRPr="00D72CBE">
                <w:rPr>
                  <w:noProof/>
                  <w:szCs w:val="18"/>
                </w:rPr>
                <w:t>Williams 1996b</w:t>
              </w:r>
            </w:hyperlink>
            <w:r w:rsidR="00A348E7" w:rsidRPr="00D72CBE">
              <w:rPr>
                <w:noProof/>
                <w:szCs w:val="18"/>
              </w:rPr>
              <w:t>)</w:t>
            </w:r>
            <w:r w:rsidR="00A348E7" w:rsidRPr="00D72CBE">
              <w:rPr>
                <w:szCs w:val="18"/>
              </w:rPr>
              <w:fldChar w:fldCharType="end"/>
            </w:r>
            <w:r w:rsidRPr="00D72CBE">
              <w:rPr>
                <w:szCs w:val="18"/>
              </w:rPr>
              <w:t xml:space="preserve">. It has been also reported in Italy on ornamentals </w:t>
            </w:r>
            <w:r w:rsidR="00A348E7" w:rsidRPr="00D72CBE">
              <w:rPr>
                <w:szCs w:val="18"/>
              </w:rPr>
              <w:fldChar w:fldCharType="begin">
                <w:fldData xml:space="preserve">PEVuZE5vdGU+PENpdGU+PEF1dGhvcj5NYXp6ZW88L0F1dGhvcj48WWVhcj4yMDE0PC9ZZWFyPjxS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PEVuZE5vdGU+PENpdGU+PEF1dGhvcj5NYXp6ZW88L0F1dGhvcj48WWVhcj4yMDE0PC9ZZWFyPjxS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39" w:tooltip="Mazzeo, 2014 #22622" w:history="1">
              <w:r w:rsidR="00A348E7" w:rsidRPr="00D72CBE">
                <w:rPr>
                  <w:noProof/>
                  <w:szCs w:val="18"/>
                </w:rPr>
                <w:t>Mazzeo et al. 2014</w:t>
              </w:r>
            </w:hyperlink>
            <w:r w:rsidR="00A348E7" w:rsidRPr="00D72CBE">
              <w:rPr>
                <w:noProof/>
                <w:szCs w:val="18"/>
              </w:rPr>
              <w:t>)</w:t>
            </w:r>
            <w:r w:rsidR="00A348E7" w:rsidRPr="00D72CBE">
              <w:rPr>
                <w:szCs w:val="18"/>
              </w:rPr>
              <w:fldChar w:fldCharType="end"/>
            </w:r>
          </w:p>
        </w:tc>
        <w:tc>
          <w:tcPr>
            <w:tcW w:w="2715" w:type="dxa"/>
          </w:tcPr>
          <w:p w14:paraId="437CE30A" w14:textId="77777777" w:rsidR="00DE292D" w:rsidRPr="00D72CBE" w:rsidRDefault="00DE292D" w:rsidP="00DE292D">
            <w:pPr>
              <w:pStyle w:val="TableText"/>
            </w:pPr>
            <w:r w:rsidRPr="00D72CBE">
              <w:t>–</w:t>
            </w:r>
          </w:p>
        </w:tc>
        <w:tc>
          <w:tcPr>
            <w:tcW w:w="1342" w:type="dxa"/>
          </w:tcPr>
          <w:p w14:paraId="291ED113" w14:textId="77777777" w:rsidR="00DE292D" w:rsidRPr="00D72CBE" w:rsidRDefault="00DE292D" w:rsidP="00DE292D">
            <w:pPr>
              <w:pStyle w:val="TableText"/>
            </w:pPr>
            <w:r w:rsidRPr="00D72CBE">
              <w:rPr>
                <w:szCs w:val="18"/>
              </w:rPr>
              <w:t>Yes</w:t>
            </w:r>
          </w:p>
        </w:tc>
        <w:tc>
          <w:tcPr>
            <w:tcW w:w="1379" w:type="dxa"/>
          </w:tcPr>
          <w:p w14:paraId="1E478299" w14:textId="77777777" w:rsidR="00DE292D" w:rsidRPr="00D72CBE" w:rsidRDefault="00DE292D" w:rsidP="00DE292D">
            <w:pPr>
              <w:pStyle w:val="TableText"/>
            </w:pPr>
            <w:r w:rsidRPr="00D72CBE">
              <w:rPr>
                <w:szCs w:val="18"/>
              </w:rPr>
              <w:t>No</w:t>
            </w:r>
          </w:p>
        </w:tc>
      </w:tr>
      <w:tr w:rsidR="00A348E7" w:rsidRPr="00D72CBE" w14:paraId="244BE459" w14:textId="77777777" w:rsidTr="00DE292D">
        <w:tc>
          <w:tcPr>
            <w:tcW w:w="1952" w:type="dxa"/>
          </w:tcPr>
          <w:p w14:paraId="50C35796" w14:textId="77777777" w:rsidR="00DE292D" w:rsidRPr="00D72CBE" w:rsidRDefault="00DE292D" w:rsidP="00DE292D">
            <w:pPr>
              <w:pStyle w:val="TableText"/>
              <w:rPr>
                <w:rFonts w:eastAsia="Times New Roman"/>
                <w:szCs w:val="18"/>
                <w:lang w:eastAsia="en-AU"/>
              </w:rPr>
            </w:pPr>
            <w:r w:rsidRPr="00D72CBE">
              <w:rPr>
                <w:rFonts w:eastAsia="Times New Roman"/>
                <w:i/>
                <w:szCs w:val="18"/>
                <w:lang w:eastAsia="en-AU"/>
              </w:rPr>
              <w:t>Ripersiella kondonis</w:t>
            </w:r>
            <w:r w:rsidRPr="00D72CBE">
              <w:rPr>
                <w:rFonts w:eastAsia="Times New Roman"/>
                <w:szCs w:val="18"/>
                <w:lang w:eastAsia="en-AU"/>
              </w:rPr>
              <w:t xml:space="preserve"> (Kuwana)</w:t>
            </w:r>
          </w:p>
          <w:p w14:paraId="7103EB6F" w14:textId="4978DF5A" w:rsidR="00DE292D" w:rsidRPr="00D72CBE" w:rsidRDefault="00DE292D" w:rsidP="00A348E7">
            <w:pPr>
              <w:pStyle w:val="TableText"/>
            </w:pPr>
            <w:r w:rsidRPr="00D72CBE">
              <w:rPr>
                <w:szCs w:val="18"/>
              </w:rPr>
              <w:t xml:space="preserve">[as </w:t>
            </w:r>
            <w:r w:rsidRPr="00D72CBE">
              <w:rPr>
                <w:i/>
                <w:szCs w:val="18"/>
              </w:rPr>
              <w:t>Rhizoecus kondonis</w:t>
            </w:r>
            <w:r w:rsidRPr="00D72CBE">
              <w:rPr>
                <w:szCs w:val="18"/>
              </w:rPr>
              <w:t xml:space="preserve"> in </w:t>
            </w:r>
            <w:r w:rsidR="00A348E7" w:rsidRPr="00D72CBE">
              <w:rPr>
                <w:szCs w:val="18"/>
              </w:rPr>
              <w:fldChar w:fldCharType="begin">
                <w:fldData xml:space="preserve">PEVuZE5vdGU+PENpdGU+PEF1dGhvcj5EQUZGPC9BdXRob3I+PFllYXI+MjAxMzwvWWVhcj48UmVj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PEVuZE5vdGU+PENpdGU+PEF1dGhvcj5EQUZGPC9BdXRob3I+PFllYXI+MjAxMzwvWWVhcj48UmVj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28" w:tooltip="DAFF, 2013 #19782" w:history="1">
              <w:r w:rsidR="00A348E7" w:rsidRPr="00D72CBE">
                <w:rPr>
                  <w:noProof/>
                  <w:szCs w:val="18"/>
                </w:rPr>
                <w:t>DAFF 2013a</w:t>
              </w:r>
            </w:hyperlink>
            <w:r w:rsidR="00A348E7" w:rsidRPr="00D72CBE">
              <w:rPr>
                <w:noProof/>
                <w:szCs w:val="18"/>
              </w:rPr>
              <w:t xml:space="preserve">, </w:t>
            </w:r>
            <w:hyperlink w:anchor="_ENREF_131" w:tooltip="DAFF, 2013 #19558" w:history="1">
              <w:r w:rsidR="00A348E7" w:rsidRPr="00D72CBE">
                <w:rPr>
                  <w:noProof/>
                  <w:szCs w:val="18"/>
                </w:rPr>
                <w:t>d</w:t>
              </w:r>
            </w:hyperlink>
            <w:r w:rsidR="00A348E7" w:rsidRPr="00D72CBE">
              <w:rPr>
                <w:noProof/>
                <w:szCs w:val="18"/>
              </w:rPr>
              <w:t>)</w:t>
            </w:r>
            <w:r w:rsidR="00A348E7" w:rsidRPr="00D72CBE">
              <w:rPr>
                <w:szCs w:val="18"/>
              </w:rPr>
              <w:fldChar w:fldCharType="end"/>
            </w:r>
            <w:r w:rsidRPr="00D72CBE">
              <w:rPr>
                <w:szCs w:val="18"/>
                <w:lang w:val="de-DE"/>
              </w:rPr>
              <w:t xml:space="preserve"> </w:t>
            </w:r>
            <w:r w:rsidR="00A348E7" w:rsidRPr="00D72CBE">
              <w:rPr>
                <w:szCs w:val="18"/>
              </w:rPr>
              <w:fldChar w:fldCharType="begin">
                <w:fldData xml:space="preserve">PEVuZE5vdGU+PENpdGU+PEF1dGhvcj5XaWxsaWFtczwvQXV0aG9yPjxZZWFyPjE5OTI8L1llYXI+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PFJlY051bT42MzI3PC9SZWNOdW0+PERpc3BsYXlUZXh0PihIdWFuZywgUWl1ICZhbXA7IEppYW5n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49" w:tooltip="Huang, 1983 #22625" w:history="1">
              <w:r w:rsidR="00A348E7" w:rsidRPr="00D72CBE">
                <w:rPr>
                  <w:noProof/>
                  <w:szCs w:val="18"/>
                </w:rPr>
                <w:t>Huang, Qiu &amp; Jiang 1983</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r w:rsidRPr="00D72CBE">
              <w:rPr>
                <w:szCs w:val="18"/>
              </w:rPr>
              <w:t xml:space="preserve"> and </w:t>
            </w:r>
            <w:r w:rsidR="00A348E7" w:rsidRPr="00D72CBE">
              <w:rPr>
                <w:szCs w:val="18"/>
              </w:rPr>
              <w:fldChar w:fldCharType="begin"/>
            </w:r>
            <w:r w:rsidR="00A348E7" w:rsidRPr="00D72CBE">
              <w:rPr>
                <w:szCs w:val="18"/>
              </w:rPr>
              <w:instrText xml:space="preserve"> ADDIN EN.CITE &lt;EndNote&gt;&lt;Cite&gt;&lt;Author&gt;Huang&lt;/Author&gt;&lt;Year&gt;1987&lt;/Year&gt;&lt;RecNum&gt;22626&lt;/RecNum&gt;&lt;DisplayText&gt;(Huang 1987)&lt;/DisplayText&gt;&lt;record&gt;&lt;rec-number&gt;22626&lt;/rec-number&gt;&lt;foreign-keys&gt;&lt;key app="EN" db-id="pxwxw0er9zv2fxezxdk5tt5utz5p5vtrwdv0" timestamp="1451972879"&gt;22626&lt;/key&gt;&lt;/foreign-keys&gt;&lt;ref-type name="Journal Article"&gt;17&lt;/ref-type&gt;&lt;contributors&gt;&lt;authors&gt;&lt;author&gt;Huang,B.K.&lt;/author&gt;&lt;/authors&gt;&lt;/contributors&gt;&lt;titles&gt;&lt;title&gt;&lt;style face="normal" font="default" size="100%"&gt;A further investigation of the citrus root mealybug, &lt;/style&gt;&lt;style face="italic" font="default" size="100%"&gt;Rhizoecus kondonis&lt;/style&gt;&lt;style face="normal" font="default" size="100%"&gt; Kuwana and citrus ground mealybug, &lt;/style&gt;&lt;style face="italic" font="default" size="100%"&gt;Geococcus citrinus &lt;/style&gt;&lt;style face="normal" font="default" size="100%"&gt;Kuwana (Homoptera: Pseudococcidae)&lt;/style&gt;&lt;/title&gt;&lt;secondary-title&gt;Journal of Fujian Agriculture and Forestry University (Natural Science)&lt;/secondary-title&gt;&lt;/titles&gt;&lt;periodical&gt;&lt;full-title&gt;Journal of Fujian Agriculture and Forestry University (Natural Science)&lt;/full-title&gt;&lt;/periodical&gt;&lt;pages&gt;83-86&lt;/pages&gt;&lt;volume&gt;16&lt;/volume&gt;&lt;number&gt;1&lt;/number&gt;&lt;keywords&gt;&lt;keyword&gt;Plant protection&lt;/keyword&gt;&lt;keyword&gt;Protection&lt;/keyword&gt;&lt;keyword&gt;Citrus&lt;/keyword&gt;&lt;keyword&gt;Mealybug&lt;/keyword&gt;&lt;keyword&gt;Homoptera&lt;/keyword&gt;&lt;keyword&gt;Pseudococcidae&lt;/keyword&gt;&lt;keyword&gt;Damage&lt;/keyword&gt;&lt;keyword&gt;Pests&lt;/keyword&gt;&lt;keyword&gt;pest&lt;/keyword&gt;&lt;keyword&gt;Fujian&lt;/keyword&gt;&lt;keyword&gt;China&lt;/keyword&gt;&lt;keyword&gt;Investigations&lt;/keyword&gt;&lt;keyword&gt;Proposals&lt;/keyword&gt;&lt;keyword&gt;control&lt;/keyword&gt;&lt;/keywords&gt;&lt;dates&gt;&lt;year&gt;1987&lt;/year&gt;&lt;/dates&gt;&lt;orig-pub&gt;&lt;style face="underline" font="default" size="100%"&gt;J:\E Library\Plant Catalogue\H&lt;/style&gt;&lt;/orig-pub&gt;&lt;label&gt;87489&lt;/label&gt;&lt;urls&gt;&lt;related-urls&gt;&lt;url&gt;&lt;style face="underline" font="default" size="100%"&gt;http://en.cnki.com.cn/Article_en/CJFDTotal-FJND198701011.htm&lt;/style&gt;&lt;/url&gt;&lt;/related-urls&gt;&lt;/urls&gt;&lt;custom1&gt;Mealybug group policy YGC jm&lt;/custom1&gt;&lt;language&gt;Chinese&lt;/language&gt;&lt;/record&gt;&lt;/Cite&gt;&lt;/EndNote&gt;</w:instrText>
            </w:r>
            <w:r w:rsidR="00A348E7" w:rsidRPr="00D72CBE">
              <w:rPr>
                <w:szCs w:val="18"/>
              </w:rPr>
              <w:fldChar w:fldCharType="separate"/>
            </w:r>
            <w:r w:rsidR="00A348E7" w:rsidRPr="00D72CBE">
              <w:rPr>
                <w:noProof/>
                <w:szCs w:val="18"/>
              </w:rPr>
              <w:t>(</w:t>
            </w:r>
            <w:hyperlink w:anchor="_ENREF_248" w:tooltip="Huang, 1987 #22626" w:history="1">
              <w:r w:rsidR="00A348E7" w:rsidRPr="00D72CBE">
                <w:rPr>
                  <w:noProof/>
                  <w:szCs w:val="18"/>
                </w:rPr>
                <w:t>Huang 1987</w:t>
              </w:r>
            </w:hyperlink>
            <w:r w:rsidR="00A348E7" w:rsidRPr="00D72CBE">
              <w:rPr>
                <w:noProof/>
                <w:szCs w:val="18"/>
              </w:rPr>
              <w:t>)</w:t>
            </w:r>
            <w:r w:rsidR="00A348E7" w:rsidRPr="00D72CBE">
              <w:rPr>
                <w:szCs w:val="18"/>
              </w:rPr>
              <w:fldChar w:fldCharType="end"/>
            </w:r>
            <w:r w:rsidRPr="00D72CBE">
              <w:rPr>
                <w:szCs w:val="18"/>
              </w:rPr>
              <w:t>]</w:t>
            </w:r>
          </w:p>
        </w:tc>
        <w:tc>
          <w:tcPr>
            <w:tcW w:w="1172" w:type="dxa"/>
          </w:tcPr>
          <w:p w14:paraId="3E6BE847" w14:textId="77777777" w:rsidR="00DE292D" w:rsidRPr="00D72CBE" w:rsidRDefault="00DE292D" w:rsidP="00DE292D">
            <w:pPr>
              <w:pStyle w:val="TableText"/>
            </w:pPr>
            <w:r w:rsidRPr="00D72CBE">
              <w:rPr>
                <w:szCs w:val="18"/>
              </w:rPr>
              <w:t>5</w:t>
            </w:r>
          </w:p>
        </w:tc>
        <w:tc>
          <w:tcPr>
            <w:tcW w:w="1985" w:type="dxa"/>
          </w:tcPr>
          <w:p w14:paraId="4CBAB572" w14:textId="381DD589" w:rsidR="00DE292D" w:rsidRPr="00D72CBE" w:rsidRDefault="00DE292D" w:rsidP="00A348E7">
            <w:pPr>
              <w:pStyle w:val="TableText"/>
            </w:pPr>
            <w:r w:rsidRPr="00D72CBE">
              <w:rPr>
                <w:szCs w:val="18"/>
              </w:rPr>
              <w:t xml:space="preserve">North and Central America, and Asia (China, Japan) </w:t>
            </w:r>
            <w:r w:rsidR="00A348E7" w:rsidRPr="00D72CBE">
              <w:rPr>
                <w:szCs w:val="18"/>
              </w:rPr>
              <w:fldChar w:fldCharType="begin">
                <w:fldData xml:space="preserve">PEVuZE5vdGU+PENpdGU+PEF1dGhvcj5XaWxsaWFtczwvQXV0aG9yPjxZZWFyPjE5OTI8L1llYXI+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PEVuZE5vdGU+PENpdGU+PEF1dGhvcj5XaWxsaWFtczwvQXV0aG9yPjxZZWFyPjE5OTI8L1llYXI+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ZT48Y29udHJpYnV0b3JzPjxhdXRob3JzPjxhdXRob3I+R2FyY8OtYSwgTS48L2F1dGhvcj48YXV0
aG9yPkRlbm5vLCBCLjwvYXV0aG9yPjxhdXRob3I+TWlsbGVyLCBELlIuPC9hdXRob3I+PGF1dGhv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49" w:tooltip="Huang, 1983 #22625" w:history="1">
              <w:r w:rsidR="00A348E7" w:rsidRPr="00D72CBE">
                <w:rPr>
                  <w:noProof/>
                  <w:szCs w:val="18"/>
                </w:rPr>
                <w:t>Huang, Qiu &amp; Jiang 1983</w:t>
              </w:r>
            </w:hyperlink>
            <w:r w:rsidR="00A348E7" w:rsidRPr="00D72CBE">
              <w:rPr>
                <w:noProof/>
                <w:szCs w:val="18"/>
              </w:rPr>
              <w:t xml:space="preserve">; </w:t>
            </w:r>
            <w:hyperlink w:anchor="_ENREF_488" w:tooltip="Williams, 1992 #6327" w:history="1">
              <w:r w:rsidR="00A348E7" w:rsidRPr="00D72CBE">
                <w:rPr>
                  <w:noProof/>
                  <w:szCs w:val="18"/>
                </w:rPr>
                <w:t>Williams &amp; Granara de Willink 1992</w:t>
              </w:r>
            </w:hyperlink>
            <w:r w:rsidR="00A348E7" w:rsidRPr="00D72CBE">
              <w:rPr>
                <w:noProof/>
                <w:szCs w:val="18"/>
              </w:rPr>
              <w:t>)</w:t>
            </w:r>
            <w:r w:rsidR="00A348E7" w:rsidRPr="00D72CBE">
              <w:rPr>
                <w:szCs w:val="18"/>
              </w:rPr>
              <w:fldChar w:fldCharType="end"/>
            </w:r>
          </w:p>
        </w:tc>
        <w:tc>
          <w:tcPr>
            <w:tcW w:w="1562" w:type="dxa"/>
          </w:tcPr>
          <w:p w14:paraId="31CFC575" w14:textId="7D8AB17B" w:rsidR="00DE292D" w:rsidRPr="00D72CBE" w:rsidRDefault="00DE292D" w:rsidP="00A348E7">
            <w:pPr>
              <w:pStyle w:val="TableText"/>
              <w:rPr>
                <w:szCs w:val="18"/>
              </w:rPr>
            </w:pPr>
            <w:r w:rsidRPr="00D72CBE">
              <w:rPr>
                <w:szCs w:val="18"/>
              </w:rPr>
              <w:t xml:space="preserve">No record found </w:t>
            </w:r>
            <w:r w:rsidR="00A348E7" w:rsidRPr="00D72CBE">
              <w:rPr>
                <w:szCs w:val="18"/>
              </w:rPr>
              <w:fldChar w:fldCharType="begin"/>
            </w:r>
            <w:r w:rsidR="00A348E7" w:rsidRPr="00D72CBE">
              <w:rPr>
                <w:szCs w:val="18"/>
              </w:rPr>
              <w:instrText xml:space="preserve"> ADDIN EN.CITE &lt;EndNote&gt;&lt;Cite&gt;&lt;Author&gt;García&lt;/Author&gt;&lt;Year&gt;2018&lt;/Year&gt;&lt;RecNum&gt;30143&lt;/RecNum&gt;&lt;DisplayText&gt;(García et al. 2018)&lt;/DisplayText&gt;&lt;record&gt;&lt;rec-number&gt;30143&lt;/rec-number&gt;&lt;foreign-keys&gt;&lt;key app="EN" db-id="pxwxw0er9zv2fxezxdk5tt5utz5p5vtrwdv0" timestamp="1516657263"&gt;30143&lt;/key&gt;&lt;/foreign-keys&gt;&lt;ref-type name="Online Database"&gt;45&lt;/ref-type&gt;&lt;contributors&gt;&lt;authors&gt;&lt;author&gt;García,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w:t>
            </w:r>
            <w:r w:rsidR="00A348E7" w:rsidRPr="00D72CBE">
              <w:rPr>
                <w:szCs w:val="18"/>
              </w:rPr>
              <w:fldChar w:fldCharType="end"/>
            </w:r>
          </w:p>
        </w:tc>
        <w:tc>
          <w:tcPr>
            <w:tcW w:w="2636" w:type="dxa"/>
          </w:tcPr>
          <w:p w14:paraId="0AD6FAB1" w14:textId="43D9E8CC" w:rsidR="00DE292D" w:rsidRPr="00D72CBE" w:rsidRDefault="00DE292D" w:rsidP="00DE292D">
            <w:pPr>
              <w:pStyle w:val="TableText"/>
              <w:rPr>
                <w:szCs w:val="18"/>
              </w:rPr>
            </w:pPr>
            <w:r w:rsidRPr="00D72CBE">
              <w:rPr>
                <w:szCs w:val="18"/>
              </w:rPr>
              <w:t xml:space="preserve">On the roots of several host plants including citrus, coffee, alfalfa and several ornamentals </w:t>
            </w:r>
            <w:r w:rsidR="00A348E7" w:rsidRPr="00D72CBE">
              <w:rPr>
                <w:szCs w:val="18"/>
              </w:rPr>
              <w:fldChar w:fldCharType="begin">
                <w:fldData xml:space="preserve">PEVuZE5vdGU+PENpdGU+PEF1dGhvcj5IdWFuZzwvQXV0aG9yPjxZZWFyPjE5ODM8L1llYXI+PFJl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dG9ycz48YXV0aG9ycz48YXV0aG9yPkdhcmPDrWEsIE0uPC9hdXRob3I+PGF1dGhvcj5EZW5ubywg
Qi48L2F1dGhvcj48YXV0aG9yPk1pbGxlciwgRC5SLjwvYXV0aG9yPjxhdXRob3I+TWlsbGVyLCBH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AG==
</w:fldData>
              </w:fldChar>
            </w:r>
            <w:r w:rsidR="00A348E7" w:rsidRPr="00D72CBE">
              <w:rPr>
                <w:szCs w:val="18"/>
              </w:rPr>
              <w:instrText xml:space="preserve"> ADDIN EN.CITE </w:instrText>
            </w:r>
            <w:r w:rsidR="00A348E7" w:rsidRPr="00D72CBE">
              <w:rPr>
                <w:szCs w:val="18"/>
              </w:rPr>
              <w:fldChar w:fldCharType="begin">
                <w:fldData xml:space="preserve">PEVuZE5vdGU+PENpdGU+PEF1dGhvcj5IdWFuZzwvQXV0aG9yPjxZZWFyPjE5ODM8L1llYXI+PFJl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dG9ycz48YXV0aG9ycz48YXV0aG9yPkdhcmPDrWEsIE0uPC9hdXRob3I+PGF1dGhvcj5EZW5ubywg
Qi48L2F1dGhvcj48YXV0aG9yPk1pbGxlciwgRC5SLjwvYXV0aG9yPjxhdXRob3I+TWlsbGVyLCBH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2" w:tooltip="García, 2018 #30143" w:history="1">
              <w:r w:rsidR="00A348E7" w:rsidRPr="00D72CBE">
                <w:rPr>
                  <w:noProof/>
                  <w:szCs w:val="18"/>
                </w:rPr>
                <w:t>García et al. 2018</w:t>
              </w:r>
            </w:hyperlink>
            <w:r w:rsidR="00A348E7" w:rsidRPr="00D72CBE">
              <w:rPr>
                <w:noProof/>
                <w:szCs w:val="18"/>
              </w:rPr>
              <w:t xml:space="preserve">; </w:t>
            </w:r>
            <w:hyperlink w:anchor="_ENREF_248" w:tooltip="Huang, 1987 #22626" w:history="1">
              <w:r w:rsidR="00A348E7" w:rsidRPr="00D72CBE">
                <w:rPr>
                  <w:noProof/>
                  <w:szCs w:val="18"/>
                </w:rPr>
                <w:t>Huang 1987</w:t>
              </w:r>
            </w:hyperlink>
            <w:r w:rsidR="00A348E7" w:rsidRPr="00D72CBE">
              <w:rPr>
                <w:noProof/>
                <w:szCs w:val="18"/>
              </w:rPr>
              <w:t xml:space="preserve">; </w:t>
            </w:r>
            <w:hyperlink w:anchor="_ENREF_249" w:tooltip="Huang, 1983 #22625" w:history="1">
              <w:r w:rsidR="00A348E7" w:rsidRPr="00D72CBE">
                <w:rPr>
                  <w:noProof/>
                  <w:szCs w:val="18"/>
                </w:rPr>
                <w:t>Huang, Qiu &amp; Jiang 1983</w:t>
              </w:r>
            </w:hyperlink>
            <w:r w:rsidR="00A348E7" w:rsidRPr="00D72CBE">
              <w:rPr>
                <w:noProof/>
                <w:szCs w:val="18"/>
              </w:rPr>
              <w:t>)</w:t>
            </w:r>
            <w:r w:rsidR="00A348E7" w:rsidRPr="00D72CBE">
              <w:rPr>
                <w:szCs w:val="18"/>
              </w:rPr>
              <w:fldChar w:fldCharType="end"/>
            </w:r>
          </w:p>
          <w:p w14:paraId="745BFBF7" w14:textId="77777777" w:rsidR="00DE292D" w:rsidRPr="00D72CBE" w:rsidRDefault="00DE292D" w:rsidP="00DE292D">
            <w:pPr>
              <w:pStyle w:val="TableText"/>
            </w:pPr>
          </w:p>
        </w:tc>
        <w:tc>
          <w:tcPr>
            <w:tcW w:w="2715" w:type="dxa"/>
          </w:tcPr>
          <w:p w14:paraId="07DE1E42" w14:textId="77777777" w:rsidR="00DE292D" w:rsidRPr="00D72CBE" w:rsidRDefault="00DE292D" w:rsidP="00DE292D">
            <w:pPr>
              <w:pStyle w:val="TableText"/>
            </w:pPr>
            <w:r w:rsidRPr="00D72CBE">
              <w:t>–</w:t>
            </w:r>
          </w:p>
        </w:tc>
        <w:tc>
          <w:tcPr>
            <w:tcW w:w="1342" w:type="dxa"/>
          </w:tcPr>
          <w:p w14:paraId="6F3B7043" w14:textId="77777777" w:rsidR="00DE292D" w:rsidRPr="00D72CBE" w:rsidRDefault="00DE292D" w:rsidP="00DE292D">
            <w:pPr>
              <w:pStyle w:val="TableText"/>
            </w:pPr>
            <w:r w:rsidRPr="00D72CBE">
              <w:rPr>
                <w:szCs w:val="18"/>
              </w:rPr>
              <w:t>Yes</w:t>
            </w:r>
          </w:p>
        </w:tc>
        <w:tc>
          <w:tcPr>
            <w:tcW w:w="1379" w:type="dxa"/>
          </w:tcPr>
          <w:p w14:paraId="564EB393" w14:textId="77777777" w:rsidR="00DE292D" w:rsidRPr="00D72CBE" w:rsidRDefault="00DE292D" w:rsidP="00DE292D">
            <w:pPr>
              <w:pStyle w:val="TableText"/>
            </w:pPr>
            <w:r w:rsidRPr="00D72CBE">
              <w:rPr>
                <w:szCs w:val="18"/>
              </w:rPr>
              <w:t>No</w:t>
            </w:r>
          </w:p>
        </w:tc>
      </w:tr>
    </w:tbl>
    <w:p w14:paraId="14CC730A" w14:textId="77777777" w:rsidR="009002ED" w:rsidRPr="00D72CBE" w:rsidRDefault="009002ED" w:rsidP="009002ED"/>
    <w:p w14:paraId="592FC0DD" w14:textId="77777777" w:rsidR="00C33B59" w:rsidRPr="00D72CBE" w:rsidRDefault="00C33B59" w:rsidP="00280E43">
      <w:pPr>
        <w:pStyle w:val="Heading2"/>
        <w:sectPr w:rsidR="00C33B59" w:rsidRPr="00D72CBE" w:rsidSect="00C33B59">
          <w:headerReference w:type="default" r:id="rId40"/>
          <w:pgSz w:w="16838" w:h="11906" w:orient="landscape"/>
          <w:pgMar w:top="1418" w:right="1418" w:bottom="1418" w:left="1418" w:header="567" w:footer="283" w:gutter="0"/>
          <w:cols w:space="708"/>
          <w:docGrid w:linePitch="360"/>
        </w:sectPr>
      </w:pPr>
      <w:bookmarkStart w:id="131" w:name="_Toc456186653"/>
    </w:p>
    <w:p w14:paraId="70ED9BA9" w14:textId="1851B909" w:rsidR="00695E79" w:rsidRPr="00D72CBE" w:rsidRDefault="00007B46" w:rsidP="00280E43">
      <w:pPr>
        <w:pStyle w:val="Heading2"/>
      </w:pPr>
      <w:bookmarkStart w:id="132" w:name="_Toc524946130"/>
      <w:r w:rsidRPr="00D72CBE">
        <w:lastRenderedPageBreak/>
        <w:t>Appendix</w:t>
      </w:r>
      <w:r w:rsidR="009463D3" w:rsidRPr="00D72CBE">
        <w:t xml:space="preserve"> </w:t>
      </w:r>
      <w:r w:rsidR="000664E7" w:rsidRPr="00D72CBE">
        <w:t>C</w:t>
      </w:r>
      <w:r w:rsidR="00280E43" w:rsidRPr="00D72CBE">
        <w:t xml:space="preserve">: </w:t>
      </w:r>
      <w:r w:rsidR="00695E79" w:rsidRPr="00D72CBE">
        <w:t>Summary of previous mealybug pest risk assessments</w:t>
      </w:r>
      <w:bookmarkEnd w:id="131"/>
      <w:bookmarkEnd w:id="132"/>
    </w:p>
    <w:p w14:paraId="162846F0" w14:textId="3CCCD46E" w:rsidR="00091B50" w:rsidRPr="00D72CBE" w:rsidRDefault="00280E43" w:rsidP="00280E43">
      <w:pPr>
        <w:pStyle w:val="Caption"/>
      </w:pPr>
      <w:bookmarkStart w:id="133" w:name="_Toc524946164"/>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10</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Summary of previous mealybug pest risk assessments</w:t>
      </w:r>
      <w:bookmarkEnd w:id="133"/>
    </w:p>
    <w:tbl>
      <w:tblPr>
        <w:tblW w:w="5011" w:type="pct"/>
        <w:tblBorders>
          <w:top w:val="single" w:sz="4" w:space="0" w:color="000000" w:themeColor="text1"/>
          <w:bottom w:val="single" w:sz="4" w:space="0" w:color="000000" w:themeColor="text1"/>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8"/>
        <w:gridCol w:w="3402"/>
        <w:gridCol w:w="1417"/>
        <w:gridCol w:w="1417"/>
        <w:gridCol w:w="710"/>
        <w:gridCol w:w="1420"/>
        <w:gridCol w:w="850"/>
        <w:gridCol w:w="567"/>
        <w:gridCol w:w="1415"/>
        <w:gridCol w:w="567"/>
      </w:tblGrid>
      <w:tr w:rsidR="006375BA" w:rsidRPr="00D72CBE" w14:paraId="5FFFAA6A" w14:textId="77777777" w:rsidTr="00CA77BA">
        <w:trPr>
          <w:trHeight w:val="300"/>
          <w:tblHeader/>
        </w:trPr>
        <w:tc>
          <w:tcPr>
            <w:tcW w:w="808" w:type="pct"/>
            <w:vMerge w:val="restart"/>
            <w:tcBorders>
              <w:top w:val="single" w:sz="4" w:space="0" w:color="auto"/>
              <w:right w:val="nil"/>
            </w:tcBorders>
            <w:shd w:val="clear" w:color="auto" w:fill="auto"/>
            <w:hideMark/>
          </w:tcPr>
          <w:p w14:paraId="5434991D" w14:textId="77777777" w:rsidR="006375BA" w:rsidRPr="00D72CBE" w:rsidRDefault="006375BA" w:rsidP="00BA3A28">
            <w:pPr>
              <w:pStyle w:val="TableHeading"/>
            </w:pPr>
            <w:r w:rsidRPr="00D72CBE">
              <w:t>Species</w:t>
            </w:r>
          </w:p>
        </w:tc>
        <w:tc>
          <w:tcPr>
            <w:tcW w:w="1212" w:type="pct"/>
            <w:vMerge w:val="restart"/>
            <w:tcBorders>
              <w:top w:val="single" w:sz="4" w:space="0" w:color="auto"/>
              <w:left w:val="nil"/>
              <w:right w:val="nil"/>
            </w:tcBorders>
            <w:shd w:val="clear" w:color="auto" w:fill="auto"/>
            <w:hideMark/>
          </w:tcPr>
          <w:p w14:paraId="00E2E31A" w14:textId="77777777" w:rsidR="006375BA" w:rsidRPr="00D72CBE" w:rsidRDefault="006375BA" w:rsidP="00BA3A28">
            <w:pPr>
              <w:pStyle w:val="TableHeading"/>
            </w:pPr>
            <w:r w:rsidRPr="00D72CBE">
              <w:t>Policy (commodity and origin)</w:t>
            </w:r>
          </w:p>
        </w:tc>
        <w:tc>
          <w:tcPr>
            <w:tcW w:w="2072" w:type="pct"/>
            <w:gridSpan w:val="5"/>
            <w:tcBorders>
              <w:top w:val="single" w:sz="4" w:space="0" w:color="auto"/>
              <w:left w:val="nil"/>
              <w:bottom w:val="single" w:sz="4" w:space="0" w:color="BFBFBF" w:themeColor="background1" w:themeShade="BF"/>
              <w:right w:val="nil"/>
            </w:tcBorders>
            <w:shd w:val="clear" w:color="auto" w:fill="auto"/>
            <w:hideMark/>
          </w:tcPr>
          <w:p w14:paraId="1B2F0FB3" w14:textId="28220F57" w:rsidR="006375BA" w:rsidRPr="00D72CBE" w:rsidRDefault="006375BA" w:rsidP="00A84B46">
            <w:pPr>
              <w:pStyle w:val="TableHeading"/>
            </w:pPr>
            <w:r w:rsidRPr="00D72CBE">
              <w:t xml:space="preserve">Likelihood of </w:t>
            </w:r>
          </w:p>
        </w:tc>
        <w:tc>
          <w:tcPr>
            <w:tcW w:w="202" w:type="pct"/>
            <w:tcBorders>
              <w:top w:val="single" w:sz="4" w:space="0" w:color="auto"/>
              <w:left w:val="nil"/>
              <w:bottom w:val="single" w:sz="4" w:space="0" w:color="BFBFBF" w:themeColor="background1" w:themeShade="BF"/>
              <w:right w:val="nil"/>
            </w:tcBorders>
          </w:tcPr>
          <w:p w14:paraId="777A02CB" w14:textId="77777777" w:rsidR="006375BA" w:rsidRPr="00D72CBE" w:rsidRDefault="006375BA" w:rsidP="00BA3A28">
            <w:pPr>
              <w:pStyle w:val="TableHeading"/>
            </w:pPr>
          </w:p>
        </w:tc>
        <w:tc>
          <w:tcPr>
            <w:tcW w:w="504" w:type="pct"/>
            <w:vMerge w:val="restart"/>
            <w:tcBorders>
              <w:top w:val="single" w:sz="4" w:space="0" w:color="auto"/>
              <w:left w:val="nil"/>
              <w:bottom w:val="single" w:sz="4" w:space="0" w:color="000000" w:themeColor="text1"/>
              <w:right w:val="nil"/>
            </w:tcBorders>
            <w:shd w:val="clear" w:color="auto" w:fill="auto"/>
            <w:hideMark/>
          </w:tcPr>
          <w:p w14:paraId="1ECA1701" w14:textId="77777777" w:rsidR="006375BA" w:rsidRPr="00D72CBE" w:rsidRDefault="006375BA" w:rsidP="00BA3A28">
            <w:pPr>
              <w:pStyle w:val="TableHeading"/>
            </w:pPr>
            <w:r w:rsidRPr="00D72CBE">
              <w:t>Consequences</w:t>
            </w:r>
          </w:p>
        </w:tc>
        <w:tc>
          <w:tcPr>
            <w:tcW w:w="202" w:type="pct"/>
            <w:vMerge w:val="restart"/>
            <w:tcBorders>
              <w:top w:val="single" w:sz="4" w:space="0" w:color="auto"/>
              <w:left w:val="nil"/>
            </w:tcBorders>
            <w:shd w:val="clear" w:color="auto" w:fill="auto"/>
            <w:hideMark/>
          </w:tcPr>
          <w:p w14:paraId="49E136C9" w14:textId="77777777" w:rsidR="006375BA" w:rsidRPr="00D72CBE" w:rsidRDefault="006375BA" w:rsidP="00BA3A28">
            <w:pPr>
              <w:pStyle w:val="TableHeading"/>
            </w:pPr>
            <w:r w:rsidRPr="00D72CBE">
              <w:t>URE</w:t>
            </w:r>
          </w:p>
        </w:tc>
      </w:tr>
      <w:tr w:rsidR="00E42905" w:rsidRPr="00D72CBE" w14:paraId="1060054A" w14:textId="77777777" w:rsidTr="00CA77BA">
        <w:trPr>
          <w:trHeight w:val="417"/>
          <w:tblHeader/>
        </w:trPr>
        <w:tc>
          <w:tcPr>
            <w:tcW w:w="808" w:type="pct"/>
            <w:vMerge/>
            <w:tcBorders>
              <w:bottom w:val="single" w:sz="4" w:space="0" w:color="000000" w:themeColor="text1"/>
              <w:right w:val="nil"/>
            </w:tcBorders>
            <w:vAlign w:val="center"/>
            <w:hideMark/>
          </w:tcPr>
          <w:p w14:paraId="6E3985D6" w14:textId="77777777" w:rsidR="006375BA" w:rsidRPr="00D72CBE" w:rsidRDefault="006375BA" w:rsidP="00BA3A28">
            <w:pPr>
              <w:pStyle w:val="TableText"/>
            </w:pPr>
          </w:p>
        </w:tc>
        <w:tc>
          <w:tcPr>
            <w:tcW w:w="1212" w:type="pct"/>
            <w:vMerge/>
            <w:tcBorders>
              <w:left w:val="nil"/>
              <w:bottom w:val="single" w:sz="4" w:space="0" w:color="000000" w:themeColor="text1"/>
              <w:right w:val="nil"/>
            </w:tcBorders>
            <w:vAlign w:val="center"/>
            <w:hideMark/>
          </w:tcPr>
          <w:p w14:paraId="2FD06113" w14:textId="77777777" w:rsidR="006375BA" w:rsidRPr="00D72CBE" w:rsidRDefault="006375BA" w:rsidP="00BA3A28">
            <w:pPr>
              <w:pStyle w:val="TableText"/>
            </w:pPr>
          </w:p>
        </w:tc>
        <w:tc>
          <w:tcPr>
            <w:tcW w:w="505" w:type="pct"/>
            <w:tcBorders>
              <w:top w:val="single" w:sz="4" w:space="0" w:color="BFBFBF" w:themeColor="background1" w:themeShade="BF"/>
              <w:left w:val="nil"/>
              <w:bottom w:val="single" w:sz="4" w:space="0" w:color="000000" w:themeColor="text1"/>
              <w:right w:val="nil"/>
            </w:tcBorders>
            <w:shd w:val="clear" w:color="auto" w:fill="auto"/>
            <w:vAlign w:val="center"/>
            <w:hideMark/>
          </w:tcPr>
          <w:p w14:paraId="6828D2F7" w14:textId="68A69734" w:rsidR="006375BA" w:rsidRPr="00D72CBE" w:rsidRDefault="004507AE" w:rsidP="00BA3A28">
            <w:pPr>
              <w:pStyle w:val="TableText"/>
              <w:jc w:val="center"/>
              <w:rPr>
                <w:iCs/>
                <w:caps/>
              </w:rPr>
            </w:pPr>
            <w:r w:rsidRPr="00D72CBE">
              <w:rPr>
                <w:iCs/>
              </w:rPr>
              <w:t>Importation</w:t>
            </w:r>
          </w:p>
        </w:tc>
        <w:tc>
          <w:tcPr>
            <w:tcW w:w="505" w:type="pct"/>
            <w:tcBorders>
              <w:top w:val="single" w:sz="4" w:space="0" w:color="BFBFBF" w:themeColor="background1" w:themeShade="BF"/>
              <w:left w:val="nil"/>
              <w:bottom w:val="single" w:sz="4" w:space="0" w:color="000000" w:themeColor="text1"/>
              <w:right w:val="nil"/>
            </w:tcBorders>
            <w:shd w:val="clear" w:color="auto" w:fill="auto"/>
            <w:vAlign w:val="center"/>
            <w:hideMark/>
          </w:tcPr>
          <w:p w14:paraId="01324F5C" w14:textId="56C31283" w:rsidR="006375BA" w:rsidRPr="00D72CBE" w:rsidRDefault="004507AE" w:rsidP="00BA3A28">
            <w:pPr>
              <w:pStyle w:val="TableText"/>
              <w:jc w:val="center"/>
              <w:rPr>
                <w:iCs/>
                <w:caps/>
              </w:rPr>
            </w:pPr>
            <w:r w:rsidRPr="00D72CBE">
              <w:rPr>
                <w:iCs/>
              </w:rPr>
              <w:t>Distribution</w:t>
            </w:r>
          </w:p>
        </w:tc>
        <w:tc>
          <w:tcPr>
            <w:tcW w:w="253" w:type="pct"/>
            <w:tcBorders>
              <w:top w:val="single" w:sz="4" w:space="0" w:color="BFBFBF" w:themeColor="background1" w:themeShade="BF"/>
              <w:left w:val="nil"/>
              <w:bottom w:val="single" w:sz="4" w:space="0" w:color="000000" w:themeColor="text1"/>
              <w:right w:val="nil"/>
            </w:tcBorders>
            <w:shd w:val="clear" w:color="auto" w:fill="auto"/>
            <w:vAlign w:val="center"/>
            <w:hideMark/>
          </w:tcPr>
          <w:p w14:paraId="021B390B" w14:textId="77777777" w:rsidR="006375BA" w:rsidRPr="00D72CBE" w:rsidRDefault="006375BA" w:rsidP="00BA3A28">
            <w:pPr>
              <w:pStyle w:val="TableText"/>
              <w:jc w:val="center"/>
            </w:pPr>
            <w:r w:rsidRPr="00D72CBE">
              <w:t>Entry</w:t>
            </w:r>
          </w:p>
        </w:tc>
        <w:tc>
          <w:tcPr>
            <w:tcW w:w="506" w:type="pct"/>
            <w:tcBorders>
              <w:top w:val="single" w:sz="4" w:space="0" w:color="BFBFBF" w:themeColor="background1" w:themeShade="BF"/>
              <w:left w:val="nil"/>
              <w:bottom w:val="single" w:sz="4" w:space="0" w:color="000000" w:themeColor="text1"/>
              <w:right w:val="nil"/>
            </w:tcBorders>
            <w:shd w:val="clear" w:color="auto" w:fill="auto"/>
            <w:vAlign w:val="center"/>
            <w:hideMark/>
          </w:tcPr>
          <w:p w14:paraId="69680C73" w14:textId="77777777" w:rsidR="006375BA" w:rsidRPr="00D72CBE" w:rsidRDefault="006375BA" w:rsidP="00BA3A28">
            <w:pPr>
              <w:pStyle w:val="TableText"/>
              <w:jc w:val="center"/>
            </w:pPr>
            <w:r w:rsidRPr="00D72CBE">
              <w:t>Establishment</w:t>
            </w:r>
          </w:p>
        </w:tc>
        <w:tc>
          <w:tcPr>
            <w:tcW w:w="303" w:type="pct"/>
            <w:tcBorders>
              <w:top w:val="single" w:sz="4" w:space="0" w:color="BFBFBF" w:themeColor="background1" w:themeShade="BF"/>
              <w:left w:val="nil"/>
              <w:bottom w:val="single" w:sz="4" w:space="0" w:color="000000" w:themeColor="text1"/>
              <w:right w:val="nil"/>
            </w:tcBorders>
            <w:shd w:val="clear" w:color="auto" w:fill="auto"/>
            <w:vAlign w:val="center"/>
            <w:hideMark/>
          </w:tcPr>
          <w:p w14:paraId="57B2789E" w14:textId="77777777" w:rsidR="006375BA" w:rsidRPr="00D72CBE" w:rsidRDefault="006375BA" w:rsidP="00BA3A28">
            <w:pPr>
              <w:pStyle w:val="TableText"/>
              <w:jc w:val="center"/>
            </w:pPr>
            <w:r w:rsidRPr="00D72CBE">
              <w:t>Spread</w:t>
            </w:r>
          </w:p>
        </w:tc>
        <w:tc>
          <w:tcPr>
            <w:tcW w:w="202" w:type="pct"/>
            <w:tcBorders>
              <w:top w:val="single" w:sz="4" w:space="0" w:color="BFBFBF" w:themeColor="background1" w:themeShade="BF"/>
              <w:left w:val="nil"/>
              <w:bottom w:val="single" w:sz="4" w:space="0" w:color="000000" w:themeColor="text1"/>
              <w:right w:val="nil"/>
            </w:tcBorders>
            <w:vAlign w:val="center"/>
          </w:tcPr>
          <w:p w14:paraId="74CA3903" w14:textId="77777777" w:rsidR="006375BA" w:rsidRPr="00D72CBE" w:rsidRDefault="006375BA" w:rsidP="00BA3A28">
            <w:pPr>
              <w:pStyle w:val="TableText"/>
              <w:jc w:val="center"/>
            </w:pPr>
            <w:r w:rsidRPr="00D72CBE">
              <w:t>EES</w:t>
            </w:r>
          </w:p>
        </w:tc>
        <w:tc>
          <w:tcPr>
            <w:tcW w:w="504" w:type="pct"/>
            <w:vMerge/>
            <w:tcBorders>
              <w:top w:val="single" w:sz="4" w:space="0" w:color="BFBFBF" w:themeColor="background1" w:themeShade="BF"/>
              <w:left w:val="nil"/>
              <w:bottom w:val="single" w:sz="4" w:space="0" w:color="000000" w:themeColor="text1"/>
              <w:right w:val="nil"/>
            </w:tcBorders>
            <w:vAlign w:val="center"/>
            <w:hideMark/>
          </w:tcPr>
          <w:p w14:paraId="0CFA0C59" w14:textId="77777777" w:rsidR="006375BA" w:rsidRPr="00D72CBE" w:rsidRDefault="006375BA" w:rsidP="00BA3A28">
            <w:pPr>
              <w:pStyle w:val="TableText"/>
              <w:jc w:val="center"/>
            </w:pPr>
          </w:p>
        </w:tc>
        <w:tc>
          <w:tcPr>
            <w:tcW w:w="202" w:type="pct"/>
            <w:vMerge/>
            <w:tcBorders>
              <w:left w:val="nil"/>
              <w:bottom w:val="single" w:sz="4" w:space="0" w:color="000000" w:themeColor="text1"/>
            </w:tcBorders>
            <w:vAlign w:val="center"/>
            <w:hideMark/>
          </w:tcPr>
          <w:p w14:paraId="6FB8674E" w14:textId="77777777" w:rsidR="006375BA" w:rsidRPr="00D72CBE" w:rsidRDefault="006375BA" w:rsidP="00BA3A28">
            <w:pPr>
              <w:pStyle w:val="TableText"/>
              <w:jc w:val="center"/>
            </w:pPr>
          </w:p>
        </w:tc>
      </w:tr>
      <w:tr w:rsidR="00E42905" w:rsidRPr="00D72CBE" w14:paraId="7725D406" w14:textId="77777777" w:rsidTr="00F51481">
        <w:trPr>
          <w:trHeight w:val="300"/>
        </w:trPr>
        <w:tc>
          <w:tcPr>
            <w:tcW w:w="808" w:type="pct"/>
            <w:tcBorders>
              <w:top w:val="single" w:sz="4" w:space="0" w:color="000000" w:themeColor="text1"/>
              <w:bottom w:val="single" w:sz="4" w:space="0" w:color="BFBFBF" w:themeColor="background1" w:themeShade="BF"/>
              <w:right w:val="nil"/>
            </w:tcBorders>
            <w:shd w:val="clear" w:color="auto" w:fill="auto"/>
            <w:noWrap/>
            <w:hideMark/>
          </w:tcPr>
          <w:p w14:paraId="4EB7955D" w14:textId="77777777" w:rsidR="006375BA" w:rsidRPr="00D72CBE" w:rsidRDefault="006375BA" w:rsidP="00BA3A28">
            <w:pPr>
              <w:pStyle w:val="TableText"/>
              <w:rPr>
                <w:i/>
                <w:iCs/>
              </w:rPr>
            </w:pPr>
            <w:r w:rsidRPr="00D72CBE">
              <w:rPr>
                <w:i/>
                <w:iCs/>
              </w:rPr>
              <w:t>Crisicoccus matsumotoi</w:t>
            </w:r>
          </w:p>
        </w:tc>
        <w:tc>
          <w:tcPr>
            <w:tcW w:w="1212" w:type="pct"/>
            <w:tcBorders>
              <w:top w:val="single" w:sz="4" w:space="0" w:color="000000" w:themeColor="text1"/>
              <w:left w:val="nil"/>
              <w:bottom w:val="single" w:sz="4" w:space="0" w:color="BFBFBF" w:themeColor="background1" w:themeShade="BF"/>
              <w:right w:val="nil"/>
            </w:tcBorders>
            <w:shd w:val="clear" w:color="auto" w:fill="auto"/>
            <w:noWrap/>
            <w:hideMark/>
          </w:tcPr>
          <w:p w14:paraId="73E9F470" w14:textId="77777777" w:rsidR="006375BA" w:rsidRPr="00D72CBE" w:rsidRDefault="006375BA" w:rsidP="00BA3A28">
            <w:pPr>
              <w:pStyle w:val="TableText"/>
            </w:pPr>
            <w:r w:rsidRPr="00D72CBE">
              <w:t>Table grapes (Japan) 2014</w:t>
            </w:r>
          </w:p>
        </w:tc>
        <w:tc>
          <w:tcPr>
            <w:tcW w:w="505"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71535CDA" w14:textId="3DB35519" w:rsidR="006375BA" w:rsidRPr="00D72CBE" w:rsidRDefault="006375BA" w:rsidP="00A84B46">
            <w:pPr>
              <w:pStyle w:val="TableText"/>
              <w:jc w:val="center"/>
              <w:rPr>
                <w:iCs/>
                <w:caps/>
              </w:rPr>
            </w:pPr>
            <w:r w:rsidRPr="00D72CBE">
              <w:rPr>
                <w:iCs/>
                <w:caps/>
              </w:rPr>
              <w:t>h</w:t>
            </w:r>
          </w:p>
        </w:tc>
        <w:tc>
          <w:tcPr>
            <w:tcW w:w="505" w:type="pct"/>
            <w:tcBorders>
              <w:top w:val="single" w:sz="4" w:space="0" w:color="000000" w:themeColor="text1"/>
              <w:left w:val="nil"/>
              <w:bottom w:val="single" w:sz="4" w:space="0" w:color="BFBFBF" w:themeColor="background1" w:themeShade="BF"/>
              <w:right w:val="nil"/>
            </w:tcBorders>
            <w:shd w:val="clear" w:color="auto" w:fill="auto"/>
            <w:vAlign w:val="center"/>
            <w:hideMark/>
          </w:tcPr>
          <w:p w14:paraId="261E1441"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000000" w:themeColor="text1"/>
              <w:left w:val="nil"/>
              <w:bottom w:val="single" w:sz="4" w:space="0" w:color="BFBFBF" w:themeColor="background1" w:themeShade="BF"/>
              <w:right w:val="nil"/>
            </w:tcBorders>
            <w:shd w:val="clear" w:color="auto" w:fill="auto"/>
            <w:vAlign w:val="center"/>
            <w:hideMark/>
          </w:tcPr>
          <w:p w14:paraId="6AFBBB3B" w14:textId="77777777" w:rsidR="006375BA" w:rsidRPr="00D72CBE" w:rsidRDefault="006375BA" w:rsidP="00BA3A28">
            <w:pPr>
              <w:pStyle w:val="TableText"/>
              <w:jc w:val="center"/>
            </w:pPr>
            <w:r w:rsidRPr="00D72CBE">
              <w:t>M</w:t>
            </w:r>
          </w:p>
        </w:tc>
        <w:tc>
          <w:tcPr>
            <w:tcW w:w="506"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564ABA6C" w14:textId="77777777" w:rsidR="006375BA" w:rsidRPr="00D72CBE" w:rsidRDefault="006375BA" w:rsidP="00BA3A28">
            <w:pPr>
              <w:pStyle w:val="TableText"/>
              <w:jc w:val="center"/>
            </w:pPr>
            <w:r w:rsidRPr="00D72CBE">
              <w:t>H</w:t>
            </w:r>
          </w:p>
        </w:tc>
        <w:tc>
          <w:tcPr>
            <w:tcW w:w="303"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0BDEA1F8" w14:textId="77777777" w:rsidR="006375BA" w:rsidRPr="00D72CBE" w:rsidRDefault="006375BA" w:rsidP="00BA3A28">
            <w:pPr>
              <w:pStyle w:val="TableText"/>
              <w:jc w:val="center"/>
            </w:pPr>
            <w:r w:rsidRPr="00D72CBE">
              <w:t>H</w:t>
            </w:r>
          </w:p>
        </w:tc>
        <w:tc>
          <w:tcPr>
            <w:tcW w:w="202" w:type="pct"/>
            <w:tcBorders>
              <w:top w:val="single" w:sz="4" w:space="0" w:color="000000" w:themeColor="text1"/>
              <w:left w:val="nil"/>
              <w:bottom w:val="single" w:sz="4" w:space="0" w:color="BFBFBF" w:themeColor="background1" w:themeShade="BF"/>
              <w:right w:val="nil"/>
            </w:tcBorders>
            <w:vAlign w:val="center"/>
          </w:tcPr>
          <w:p w14:paraId="76F86DAC" w14:textId="77777777" w:rsidR="006375BA" w:rsidRPr="00D72CBE" w:rsidRDefault="006375BA" w:rsidP="00BA3A28">
            <w:pPr>
              <w:pStyle w:val="TableText"/>
              <w:jc w:val="center"/>
            </w:pPr>
            <w:r w:rsidRPr="00D72CBE">
              <w:t>M</w:t>
            </w:r>
          </w:p>
        </w:tc>
        <w:tc>
          <w:tcPr>
            <w:tcW w:w="504"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339463BC" w14:textId="77777777" w:rsidR="006375BA" w:rsidRPr="00D72CBE" w:rsidRDefault="006375BA" w:rsidP="00BA3A28">
            <w:pPr>
              <w:pStyle w:val="TableText"/>
              <w:jc w:val="center"/>
            </w:pPr>
            <w:r w:rsidRPr="00D72CBE">
              <w:t>L</w:t>
            </w:r>
          </w:p>
        </w:tc>
        <w:tc>
          <w:tcPr>
            <w:tcW w:w="202" w:type="pct"/>
            <w:tcBorders>
              <w:top w:val="single" w:sz="4" w:space="0" w:color="000000" w:themeColor="text1"/>
              <w:left w:val="nil"/>
              <w:bottom w:val="single" w:sz="4" w:space="0" w:color="BFBFBF" w:themeColor="background1" w:themeShade="BF"/>
            </w:tcBorders>
            <w:shd w:val="clear" w:color="auto" w:fill="auto"/>
            <w:noWrap/>
            <w:vAlign w:val="center"/>
            <w:hideMark/>
          </w:tcPr>
          <w:p w14:paraId="5EC2EDB3" w14:textId="77777777" w:rsidR="006375BA" w:rsidRPr="00D72CBE" w:rsidRDefault="006375BA" w:rsidP="00BA3A28">
            <w:pPr>
              <w:pStyle w:val="TableText"/>
              <w:jc w:val="center"/>
            </w:pPr>
            <w:r w:rsidRPr="00D72CBE">
              <w:t>L</w:t>
            </w:r>
          </w:p>
        </w:tc>
      </w:tr>
      <w:tr w:rsidR="00E42905" w:rsidRPr="00D72CBE" w14:paraId="02C12A1F" w14:textId="77777777" w:rsidTr="00F51481">
        <w:trPr>
          <w:trHeight w:val="300"/>
        </w:trPr>
        <w:tc>
          <w:tcPr>
            <w:tcW w:w="808" w:type="pct"/>
            <w:vMerge w:val="restart"/>
            <w:tcBorders>
              <w:top w:val="single" w:sz="4" w:space="0" w:color="BFBFBF" w:themeColor="background1" w:themeShade="BF"/>
              <w:right w:val="nil"/>
            </w:tcBorders>
            <w:shd w:val="clear" w:color="auto" w:fill="auto"/>
            <w:noWrap/>
            <w:hideMark/>
          </w:tcPr>
          <w:p w14:paraId="0143EEE2" w14:textId="77777777" w:rsidR="006375BA" w:rsidRPr="00D72CBE" w:rsidRDefault="006375BA" w:rsidP="00BA3A28">
            <w:pPr>
              <w:pStyle w:val="TableText"/>
              <w:rPr>
                <w:i/>
                <w:iCs/>
              </w:rPr>
            </w:pPr>
            <w:r w:rsidRPr="00D72CBE">
              <w:rPr>
                <w:i/>
                <w:iCs/>
              </w:rPr>
              <w:t>Dysmicoccus grassii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62FFB97" w14:textId="77777777" w:rsidR="006375BA" w:rsidRPr="00D72CBE" w:rsidRDefault="006375BA" w:rsidP="00BA3A28">
            <w:pPr>
              <w:pStyle w:val="TableText"/>
            </w:pPr>
            <w:r w:rsidRPr="00D72CBE">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9D39F22"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68CA112"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C0C1D3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7C8EDAB"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2527F2E"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1E5DB2F"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A165AE4"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16A994E1" w14:textId="77777777" w:rsidR="006375BA" w:rsidRPr="00D72CBE" w:rsidRDefault="006375BA" w:rsidP="00BA3A28">
            <w:pPr>
              <w:pStyle w:val="TableText"/>
              <w:jc w:val="center"/>
            </w:pPr>
            <w:r w:rsidRPr="00D72CBE">
              <w:t>L</w:t>
            </w:r>
          </w:p>
        </w:tc>
      </w:tr>
      <w:tr w:rsidR="00E42905" w:rsidRPr="00D72CBE" w14:paraId="69E8C5F7" w14:textId="77777777" w:rsidTr="00F51481">
        <w:trPr>
          <w:trHeight w:val="300"/>
        </w:trPr>
        <w:tc>
          <w:tcPr>
            <w:tcW w:w="808" w:type="pct"/>
            <w:vMerge/>
            <w:tcBorders>
              <w:bottom w:val="single" w:sz="4" w:space="0" w:color="BFBFBF" w:themeColor="background1" w:themeShade="BF"/>
              <w:right w:val="nil"/>
            </w:tcBorders>
            <w:shd w:val="clear" w:color="auto" w:fill="auto"/>
            <w:noWrap/>
          </w:tcPr>
          <w:p w14:paraId="4779AB72"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1B3197F" w14:textId="77777777" w:rsidR="006375BA" w:rsidRPr="00D72CBE" w:rsidRDefault="006375BA" w:rsidP="00BA3A28">
            <w:pPr>
              <w:pStyle w:val="TableText"/>
            </w:pPr>
            <w:r w:rsidRPr="00D72CBE">
              <w:t>Pineapples (Malaysia)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EE5E8E3"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5243ECF"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A8A45DE"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5A7381C"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B203135"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D0CB072"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AD9D85D"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24E1E2E" w14:textId="77777777" w:rsidR="006375BA" w:rsidRPr="00D72CBE" w:rsidRDefault="006375BA" w:rsidP="00BA3A28">
            <w:pPr>
              <w:pStyle w:val="TableText"/>
              <w:jc w:val="center"/>
            </w:pPr>
            <w:r w:rsidRPr="00D72CBE">
              <w:t>L</w:t>
            </w:r>
          </w:p>
        </w:tc>
      </w:tr>
      <w:tr w:rsidR="00E42905" w:rsidRPr="00D72CBE" w14:paraId="585BD81F" w14:textId="77777777" w:rsidTr="00F51481">
        <w:trPr>
          <w:trHeight w:val="300"/>
        </w:trPr>
        <w:tc>
          <w:tcPr>
            <w:tcW w:w="808" w:type="pct"/>
            <w:vMerge w:val="restart"/>
            <w:tcBorders>
              <w:top w:val="single" w:sz="4" w:space="0" w:color="BFBFBF" w:themeColor="background1" w:themeShade="BF"/>
              <w:right w:val="nil"/>
            </w:tcBorders>
            <w:shd w:val="clear" w:color="auto" w:fill="auto"/>
            <w:noWrap/>
            <w:hideMark/>
          </w:tcPr>
          <w:p w14:paraId="21FF8D38" w14:textId="77777777" w:rsidR="006375BA" w:rsidRPr="00D72CBE" w:rsidRDefault="006375BA" w:rsidP="00BA3A28">
            <w:pPr>
              <w:pStyle w:val="TableText"/>
              <w:rPr>
                <w:i/>
                <w:iCs/>
              </w:rPr>
            </w:pPr>
            <w:r w:rsidRPr="00D72CBE">
              <w:rPr>
                <w:i/>
                <w:iCs/>
              </w:rPr>
              <w:t>Dysmicoccus lepelleyi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63D953D1" w14:textId="77777777" w:rsidR="006375BA" w:rsidRPr="00D72CBE" w:rsidRDefault="006375BA" w:rsidP="00BA3A28">
            <w:pPr>
              <w:pStyle w:val="TableText"/>
            </w:pPr>
            <w:r w:rsidRPr="00D72CBE">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37154CA"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DCE9762"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99267D1"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0A56EE7"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59C73AC"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E0E92EF"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027A1A1"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B709047" w14:textId="77777777" w:rsidR="006375BA" w:rsidRPr="00D72CBE" w:rsidRDefault="006375BA" w:rsidP="00BA3A28">
            <w:pPr>
              <w:pStyle w:val="TableText"/>
              <w:jc w:val="center"/>
            </w:pPr>
            <w:r w:rsidRPr="00D72CBE">
              <w:t>L</w:t>
            </w:r>
          </w:p>
        </w:tc>
      </w:tr>
      <w:tr w:rsidR="00E42905" w:rsidRPr="00D72CBE" w14:paraId="4F2B4330" w14:textId="77777777" w:rsidTr="00F51481">
        <w:trPr>
          <w:trHeight w:val="300"/>
        </w:trPr>
        <w:tc>
          <w:tcPr>
            <w:tcW w:w="808" w:type="pct"/>
            <w:vMerge/>
            <w:tcBorders>
              <w:bottom w:val="single" w:sz="4" w:space="0" w:color="BFBFBF" w:themeColor="background1" w:themeShade="BF"/>
              <w:right w:val="nil"/>
            </w:tcBorders>
            <w:shd w:val="clear" w:color="auto" w:fill="auto"/>
            <w:noWrap/>
            <w:hideMark/>
          </w:tcPr>
          <w:p w14:paraId="567EFF7E"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611C63A2" w14:textId="77777777" w:rsidR="006375BA" w:rsidRPr="00D72CBE" w:rsidRDefault="006375BA" w:rsidP="00BA3A28">
            <w:pPr>
              <w:pStyle w:val="TableText"/>
            </w:pPr>
            <w:r w:rsidRPr="00D72CBE">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927160B"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B8575D2"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A05BA41"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8C71598"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8945B16"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E771FED"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B10A522"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89BE19E" w14:textId="77777777" w:rsidR="006375BA" w:rsidRPr="00D72CBE" w:rsidRDefault="006375BA" w:rsidP="00BA3A28">
            <w:pPr>
              <w:pStyle w:val="TableText"/>
              <w:jc w:val="center"/>
            </w:pPr>
            <w:r w:rsidRPr="00D72CBE">
              <w:t>L</w:t>
            </w:r>
          </w:p>
        </w:tc>
      </w:tr>
      <w:tr w:rsidR="00E42905" w:rsidRPr="00D72CBE" w14:paraId="38B9C404" w14:textId="77777777" w:rsidTr="00F51481">
        <w:trPr>
          <w:trHeight w:val="300"/>
        </w:trPr>
        <w:tc>
          <w:tcPr>
            <w:tcW w:w="808" w:type="pct"/>
            <w:vMerge w:val="restart"/>
            <w:tcBorders>
              <w:top w:val="single" w:sz="4" w:space="0" w:color="BFBFBF" w:themeColor="background1" w:themeShade="BF"/>
              <w:right w:val="nil"/>
            </w:tcBorders>
            <w:shd w:val="clear" w:color="auto" w:fill="auto"/>
            <w:noWrap/>
            <w:hideMark/>
          </w:tcPr>
          <w:p w14:paraId="49BD6BA4" w14:textId="77777777" w:rsidR="006375BA" w:rsidRPr="00D72CBE" w:rsidRDefault="006375BA" w:rsidP="00BA3A28">
            <w:pPr>
              <w:pStyle w:val="TableText"/>
              <w:rPr>
                <w:i/>
                <w:iCs/>
              </w:rPr>
            </w:pPr>
            <w:r w:rsidRPr="00D72CBE">
              <w:rPr>
                <w:i/>
                <w:iCs/>
              </w:rPr>
              <w:t>Dysmicoccus neobrevipes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02D75F4E" w14:textId="77777777" w:rsidR="006375BA" w:rsidRPr="00D72CBE" w:rsidRDefault="006375BA" w:rsidP="00BA3A28">
            <w:pPr>
              <w:pStyle w:val="TableText"/>
            </w:pPr>
            <w:r w:rsidRPr="00D72CBE">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B6FD5F5"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C6FC856"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7655BCA"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67F3856"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9A120EC"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578C3DD"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4FEF617"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4338D20" w14:textId="77777777" w:rsidR="006375BA" w:rsidRPr="00D72CBE" w:rsidRDefault="006375BA" w:rsidP="00BA3A28">
            <w:pPr>
              <w:pStyle w:val="TableText"/>
              <w:jc w:val="center"/>
            </w:pPr>
            <w:r w:rsidRPr="00D72CBE">
              <w:t>L</w:t>
            </w:r>
          </w:p>
        </w:tc>
      </w:tr>
      <w:tr w:rsidR="00E42905" w:rsidRPr="00D72CBE" w14:paraId="6E784EC1" w14:textId="77777777" w:rsidTr="00F51481">
        <w:trPr>
          <w:trHeight w:val="300"/>
        </w:trPr>
        <w:tc>
          <w:tcPr>
            <w:tcW w:w="808" w:type="pct"/>
            <w:vMerge/>
            <w:tcBorders>
              <w:right w:val="nil"/>
            </w:tcBorders>
            <w:shd w:val="clear" w:color="auto" w:fill="auto"/>
            <w:noWrap/>
            <w:hideMark/>
          </w:tcPr>
          <w:p w14:paraId="49A19A8E"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7B30FE7" w14:textId="77777777" w:rsidR="006375BA" w:rsidRPr="00D72CBE" w:rsidRDefault="006375BA" w:rsidP="00BA3A28">
            <w:pPr>
              <w:pStyle w:val="TableText"/>
            </w:pPr>
            <w:r w:rsidRPr="00D72CBE">
              <w:t>Mangosteen (Thailand) 2004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B75F45A"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72BD598"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7AE0B3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AF07B57"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6B8B450"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6EA36B5"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24188D5"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172B2D5F" w14:textId="77777777" w:rsidR="006375BA" w:rsidRPr="00D72CBE" w:rsidRDefault="006375BA" w:rsidP="00BA3A28">
            <w:pPr>
              <w:pStyle w:val="TableText"/>
              <w:jc w:val="center"/>
            </w:pPr>
            <w:r w:rsidRPr="00D72CBE">
              <w:t>L</w:t>
            </w:r>
          </w:p>
        </w:tc>
      </w:tr>
      <w:tr w:rsidR="00E42905" w:rsidRPr="00D72CBE" w14:paraId="59BD35CE" w14:textId="77777777" w:rsidTr="00F51481">
        <w:trPr>
          <w:trHeight w:val="300"/>
        </w:trPr>
        <w:tc>
          <w:tcPr>
            <w:tcW w:w="808" w:type="pct"/>
            <w:vMerge/>
            <w:tcBorders>
              <w:right w:val="nil"/>
            </w:tcBorders>
            <w:shd w:val="clear" w:color="auto" w:fill="auto"/>
            <w:noWrap/>
            <w:hideMark/>
          </w:tcPr>
          <w:p w14:paraId="187239A0"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71197E2C" w14:textId="215391DC" w:rsidR="006375BA" w:rsidRPr="00D72CBE" w:rsidRDefault="006375BA" w:rsidP="003579D2">
            <w:pPr>
              <w:pStyle w:val="TableText"/>
            </w:pPr>
            <w:r w:rsidRPr="00D72CBE">
              <w:t xml:space="preserve">Bananas </w:t>
            </w:r>
            <w:r w:rsidR="003579D2" w:rsidRPr="00D72CBE">
              <w:t xml:space="preserve">(Philippines) </w:t>
            </w:r>
            <w:r w:rsidRPr="00D72CBE">
              <w:t>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A0A5006"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8ACE1B3" w14:textId="77777777" w:rsidR="006375BA" w:rsidRPr="00D72CBE" w:rsidRDefault="006375BA" w:rsidP="00BA3A28">
            <w:pPr>
              <w:pStyle w:val="TableText"/>
              <w:jc w:val="center"/>
              <w:rPr>
                <w:iCs/>
                <w:caps/>
              </w:rPr>
            </w:pPr>
            <w:r w:rsidRPr="00D72CBE">
              <w:rPr>
                <w:iCs/>
                <w:caps/>
              </w:rPr>
              <w:t>h</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B5B830B" w14:textId="77777777" w:rsidR="006375BA" w:rsidRPr="00D72CBE" w:rsidRDefault="006375BA" w:rsidP="00BA3A28">
            <w:pPr>
              <w:pStyle w:val="TableText"/>
              <w:jc w:val="center"/>
            </w:pPr>
            <w:r w:rsidRPr="00D72CBE">
              <w:t>H</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0BF0FF2"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CD36D50"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6156AF5" w14:textId="77777777" w:rsidR="006375BA" w:rsidRPr="00D72CBE" w:rsidRDefault="006375BA" w:rsidP="00BA3A28">
            <w:pPr>
              <w:pStyle w:val="TableText"/>
              <w:jc w:val="center"/>
            </w:pPr>
            <w:r w:rsidRPr="00D72CBE">
              <w:t>H</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EB50B1F"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278A776" w14:textId="77777777" w:rsidR="006375BA" w:rsidRPr="00D72CBE" w:rsidRDefault="006375BA" w:rsidP="00BA3A28">
            <w:pPr>
              <w:pStyle w:val="TableText"/>
              <w:jc w:val="center"/>
            </w:pPr>
            <w:r w:rsidRPr="00D72CBE">
              <w:t>L</w:t>
            </w:r>
          </w:p>
        </w:tc>
      </w:tr>
      <w:tr w:rsidR="00E42905" w:rsidRPr="00D72CBE" w14:paraId="69845064" w14:textId="77777777" w:rsidTr="00F51481">
        <w:trPr>
          <w:trHeight w:val="300"/>
        </w:trPr>
        <w:tc>
          <w:tcPr>
            <w:tcW w:w="808" w:type="pct"/>
            <w:vMerge/>
            <w:tcBorders>
              <w:right w:val="nil"/>
            </w:tcBorders>
            <w:shd w:val="clear" w:color="auto" w:fill="auto"/>
            <w:noWrap/>
            <w:hideMark/>
          </w:tcPr>
          <w:p w14:paraId="4AC5F4CE"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74D5BED" w14:textId="77777777" w:rsidR="006375BA" w:rsidRPr="00D72CBE" w:rsidRDefault="006375BA" w:rsidP="00BA3A28">
            <w:pPr>
              <w:pStyle w:val="TableText"/>
            </w:pPr>
            <w:r w:rsidRPr="00D72CBE">
              <w:t>Pineapples (Malaysia)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DCC6BD0"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650E6CE"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8B310F3"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89E293F"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6A1301A"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0BF2399"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FC5695F"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3680B40" w14:textId="77777777" w:rsidR="006375BA" w:rsidRPr="00D72CBE" w:rsidRDefault="006375BA" w:rsidP="00BA3A28">
            <w:pPr>
              <w:pStyle w:val="TableText"/>
              <w:jc w:val="center"/>
            </w:pPr>
            <w:r w:rsidRPr="00D72CBE">
              <w:t>L</w:t>
            </w:r>
          </w:p>
        </w:tc>
      </w:tr>
      <w:tr w:rsidR="00E42905" w:rsidRPr="00D72CBE" w14:paraId="74D22E78" w14:textId="77777777" w:rsidTr="00F51481">
        <w:trPr>
          <w:trHeight w:val="300"/>
        </w:trPr>
        <w:tc>
          <w:tcPr>
            <w:tcW w:w="808" w:type="pct"/>
            <w:vMerge/>
            <w:tcBorders>
              <w:right w:val="nil"/>
            </w:tcBorders>
            <w:shd w:val="clear" w:color="auto" w:fill="auto"/>
            <w:noWrap/>
            <w:hideMark/>
          </w:tcPr>
          <w:p w14:paraId="140D0ABC"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361922E" w14:textId="77777777" w:rsidR="006375BA" w:rsidRPr="00D72CBE" w:rsidRDefault="006375BA" w:rsidP="00BA3A28">
            <w:pPr>
              <w:pStyle w:val="TableText"/>
            </w:pPr>
            <w:r w:rsidRPr="00D72CBE">
              <w:t xml:space="preserve">Mangos (Indonesia, Thailand and Vietnam) 2015 </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131DE47"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1293564"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4F210E0"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57E2928"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3FDBDD3"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867F669"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764DACF"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132B07AD" w14:textId="77777777" w:rsidR="006375BA" w:rsidRPr="00D72CBE" w:rsidRDefault="006375BA" w:rsidP="00BA3A28">
            <w:pPr>
              <w:pStyle w:val="TableText"/>
              <w:jc w:val="center"/>
            </w:pPr>
            <w:r w:rsidRPr="00D72CBE">
              <w:t>L</w:t>
            </w:r>
          </w:p>
        </w:tc>
      </w:tr>
      <w:tr w:rsidR="00E42905" w:rsidRPr="00D72CBE" w14:paraId="25E8C82D" w14:textId="77777777" w:rsidTr="00F51481">
        <w:trPr>
          <w:trHeight w:val="300"/>
        </w:trPr>
        <w:tc>
          <w:tcPr>
            <w:tcW w:w="808" w:type="pct"/>
            <w:tcBorders>
              <w:right w:val="nil"/>
            </w:tcBorders>
            <w:shd w:val="clear" w:color="auto" w:fill="auto"/>
            <w:noWrap/>
          </w:tcPr>
          <w:p w14:paraId="3E4D9B65" w14:textId="77777777" w:rsidR="006375BA" w:rsidRPr="00D72CBE" w:rsidRDefault="006375BA" w:rsidP="00BA3A28">
            <w:pPr>
              <w:pStyle w:val="TableText"/>
              <w:rPr>
                <w:i/>
                <w:iCs/>
              </w:rPr>
            </w:pPr>
            <w:r w:rsidRPr="00D72CBE">
              <w:rPr>
                <w:i/>
                <w:iCs/>
              </w:rPr>
              <w:t xml:space="preserve">Dysmicoccus </w:t>
            </w:r>
            <w:r w:rsidRPr="00D72CBE">
              <w:rPr>
                <w:iCs/>
              </w:rPr>
              <w:t>sp.</w:t>
            </w:r>
            <w:r w:rsidRPr="00D72CBE">
              <w:rPr>
                <w:i/>
                <w:iCs/>
              </w:rPr>
              <w:t xml:space="preserve">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24F3773" w14:textId="77777777" w:rsidR="006375BA" w:rsidRPr="00D72CBE" w:rsidRDefault="006375BA" w:rsidP="00BA3A28">
            <w:pPr>
              <w:pStyle w:val="TableText"/>
            </w:pPr>
            <w:r w:rsidRPr="00D72CBE">
              <w:t>Salacca (Indonesia)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40F14BC" w14:textId="77777777" w:rsidR="006375BA" w:rsidRPr="00D72CBE" w:rsidRDefault="006375BA" w:rsidP="00BA3A28">
            <w:pPr>
              <w:pStyle w:val="TableText"/>
              <w:jc w:val="center"/>
              <w:rPr>
                <w:iCs/>
                <w:caps/>
              </w:rPr>
            </w:pPr>
            <w:r w:rsidRPr="00D72CBE">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19B67F6"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1EFFEFD" w14:textId="77777777" w:rsidR="006375BA" w:rsidRPr="00D72CBE" w:rsidRDefault="006375BA" w:rsidP="00BA3A28">
            <w:pPr>
              <w:pStyle w:val="TableText"/>
              <w:jc w:val="center"/>
            </w:pPr>
            <w:r w:rsidRPr="00D72CBE">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F1619B6"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DE52C56"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BE2DB8C" w14:textId="77777777" w:rsidR="006375BA" w:rsidRPr="00D72CBE" w:rsidRDefault="006375BA" w:rsidP="00BA3A28">
            <w:pPr>
              <w:pStyle w:val="TableText"/>
              <w:jc w:val="center"/>
            </w:pPr>
            <w:r w:rsidRPr="00D72CBE">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90D70E3"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3B084F1" w14:textId="77777777" w:rsidR="006375BA" w:rsidRPr="00D72CBE" w:rsidRDefault="006375BA" w:rsidP="00BA3A28">
            <w:pPr>
              <w:pStyle w:val="TableText"/>
              <w:jc w:val="center"/>
            </w:pPr>
            <w:r w:rsidRPr="00D72CBE">
              <w:t>VL</w:t>
            </w:r>
          </w:p>
        </w:tc>
      </w:tr>
      <w:tr w:rsidR="00E42905" w:rsidRPr="00D72CBE" w14:paraId="52031F7C" w14:textId="77777777" w:rsidTr="00F51481">
        <w:trPr>
          <w:trHeight w:val="300"/>
        </w:trPr>
        <w:tc>
          <w:tcPr>
            <w:tcW w:w="808" w:type="pct"/>
            <w:tcBorders>
              <w:right w:val="nil"/>
            </w:tcBorders>
            <w:shd w:val="clear" w:color="auto" w:fill="auto"/>
            <w:noWrap/>
          </w:tcPr>
          <w:p w14:paraId="6E5429C8" w14:textId="77777777" w:rsidR="006375BA" w:rsidRPr="00D72CBE" w:rsidRDefault="006375BA" w:rsidP="00BA3A28">
            <w:pPr>
              <w:pStyle w:val="TableText"/>
              <w:rPr>
                <w:i/>
                <w:iCs/>
              </w:rPr>
            </w:pPr>
            <w:r w:rsidRPr="00D72CBE">
              <w:rPr>
                <w:i/>
                <w:iCs/>
              </w:rPr>
              <w:t xml:space="preserve">Exallomochlus hispidus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DD3C9C7" w14:textId="77777777" w:rsidR="006375BA" w:rsidRPr="00D72CBE" w:rsidRDefault="006375BA" w:rsidP="00BA3A28">
            <w:pPr>
              <w:pStyle w:val="TableText"/>
            </w:pPr>
            <w:r w:rsidRPr="00D72CBE">
              <w:t>Mangosteens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F0B554"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D692FC9"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75AE47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FACC9F"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488B61F"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BBF8C3E"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E73FD38"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2C606E4" w14:textId="77777777" w:rsidR="006375BA" w:rsidRPr="00D72CBE" w:rsidRDefault="006375BA" w:rsidP="00BA3A28">
            <w:pPr>
              <w:pStyle w:val="TableText"/>
              <w:jc w:val="center"/>
            </w:pPr>
            <w:r w:rsidRPr="00D72CBE">
              <w:t>L</w:t>
            </w:r>
          </w:p>
        </w:tc>
      </w:tr>
      <w:tr w:rsidR="00E42905" w:rsidRPr="00D72CBE" w14:paraId="73AA5BA8" w14:textId="77777777" w:rsidTr="00F51481">
        <w:trPr>
          <w:trHeight w:val="300"/>
        </w:trPr>
        <w:tc>
          <w:tcPr>
            <w:tcW w:w="808" w:type="pct"/>
            <w:tcBorders>
              <w:right w:val="nil"/>
            </w:tcBorders>
            <w:shd w:val="clear" w:color="auto" w:fill="auto"/>
            <w:noWrap/>
          </w:tcPr>
          <w:p w14:paraId="5CDBBCE6" w14:textId="2D0FA160" w:rsidR="006375BA" w:rsidRPr="00D72CBE" w:rsidRDefault="006375BA" w:rsidP="00280E43">
            <w:pPr>
              <w:pStyle w:val="TableText"/>
              <w:rPr>
                <w:i/>
                <w:iCs/>
                <w:vertAlign w:val="superscript"/>
              </w:rPr>
            </w:pPr>
            <w:r w:rsidRPr="00D72CBE">
              <w:rPr>
                <w:i/>
                <w:iCs/>
              </w:rPr>
              <w:t>Ferrisia malvastra</w:t>
            </w:r>
            <w:r w:rsidR="00280E43" w:rsidRPr="00D72CBE">
              <w:rPr>
                <w:i/>
                <w:iCs/>
              </w:rPr>
              <w:t xml:space="preserve"> </w:t>
            </w:r>
            <w:r w:rsidR="00280E43" w:rsidRPr="00D72CBE">
              <w:rPr>
                <w:iCs/>
              </w:rPr>
              <w:t>(WA)</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4EAB01F" w14:textId="77777777" w:rsidR="006375BA" w:rsidRPr="00D72CBE" w:rsidRDefault="006375BA" w:rsidP="00BA3A28">
            <w:pPr>
              <w:pStyle w:val="TableText"/>
            </w:pPr>
            <w:r w:rsidRPr="00D72CBE">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A739D08"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05C1AD6"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87E8944"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964C38E"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9AEEDDC"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6E7F182"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B28C0E0"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57C1124" w14:textId="77777777" w:rsidR="006375BA" w:rsidRPr="00D72CBE" w:rsidRDefault="006375BA" w:rsidP="00BA3A28">
            <w:pPr>
              <w:pStyle w:val="TableText"/>
              <w:jc w:val="center"/>
            </w:pPr>
            <w:r w:rsidRPr="00D72CBE">
              <w:t>L</w:t>
            </w:r>
          </w:p>
        </w:tc>
      </w:tr>
      <w:tr w:rsidR="00E42905" w:rsidRPr="00D72CBE" w14:paraId="4DD1CBF1" w14:textId="77777777" w:rsidTr="00F51481">
        <w:trPr>
          <w:trHeight w:val="300"/>
        </w:trPr>
        <w:tc>
          <w:tcPr>
            <w:tcW w:w="808" w:type="pct"/>
            <w:vMerge w:val="restart"/>
            <w:tcBorders>
              <w:right w:val="nil"/>
            </w:tcBorders>
            <w:shd w:val="clear" w:color="auto" w:fill="auto"/>
            <w:noWrap/>
          </w:tcPr>
          <w:p w14:paraId="698B241B" w14:textId="23D4676A" w:rsidR="006375BA" w:rsidRPr="00D72CBE" w:rsidRDefault="006375BA" w:rsidP="00280E43">
            <w:pPr>
              <w:pStyle w:val="TableText"/>
              <w:rPr>
                <w:i/>
                <w:iCs/>
                <w:vertAlign w:val="superscript"/>
              </w:rPr>
            </w:pPr>
            <w:r w:rsidRPr="00D72CBE">
              <w:rPr>
                <w:i/>
                <w:iCs/>
              </w:rPr>
              <w:t>Ferrisia virgat</w:t>
            </w:r>
            <w:r w:rsidR="00F3705D" w:rsidRPr="00D72CBE">
              <w:rPr>
                <w:i/>
                <w:iCs/>
              </w:rPr>
              <w:t>a</w:t>
            </w:r>
            <w:r w:rsidR="00280E43" w:rsidRPr="00D72CBE">
              <w:rPr>
                <w:i/>
                <w:iCs/>
              </w:rPr>
              <w:t xml:space="preserve"> </w:t>
            </w:r>
            <w:r w:rsidR="00280E43" w:rsidRPr="00D72CBE">
              <w:rPr>
                <w:iCs/>
              </w:rPr>
              <w:t>(WA)</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9F50530" w14:textId="77777777" w:rsidR="006375BA" w:rsidRPr="00D72CBE" w:rsidRDefault="006375BA" w:rsidP="00BA3A28">
            <w:pPr>
              <w:pStyle w:val="TableText"/>
            </w:pPr>
            <w:r w:rsidRPr="00D72CBE">
              <w:t>Longan and lychees (China and Thailand) 2004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7D4D30F"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AB1D15F"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2BA0B1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647780B"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ED53B47"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54FE13E"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80E82F"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05812B1" w14:textId="77777777" w:rsidR="006375BA" w:rsidRPr="00D72CBE" w:rsidRDefault="006375BA" w:rsidP="00BA3A28">
            <w:pPr>
              <w:pStyle w:val="TableText"/>
              <w:jc w:val="center"/>
            </w:pPr>
            <w:r w:rsidRPr="00D72CBE">
              <w:t>L</w:t>
            </w:r>
          </w:p>
        </w:tc>
      </w:tr>
      <w:tr w:rsidR="00E42905" w:rsidRPr="00D72CBE" w14:paraId="0DA5AEFA" w14:textId="77777777" w:rsidTr="00F51481">
        <w:trPr>
          <w:trHeight w:val="300"/>
        </w:trPr>
        <w:tc>
          <w:tcPr>
            <w:tcW w:w="808" w:type="pct"/>
            <w:vMerge/>
            <w:tcBorders>
              <w:right w:val="nil"/>
            </w:tcBorders>
            <w:shd w:val="clear" w:color="auto" w:fill="auto"/>
            <w:noWrap/>
          </w:tcPr>
          <w:p w14:paraId="0489CCE0"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5855397" w14:textId="77777777" w:rsidR="006375BA" w:rsidRPr="00D72CBE" w:rsidRDefault="006375BA" w:rsidP="00BA3A28">
            <w:pPr>
              <w:pStyle w:val="TableText"/>
            </w:pPr>
            <w:r w:rsidRPr="00D72CBE">
              <w:t>Tahitian Limes (New Caledonia)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6E493C2"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A055365"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5CFBF8"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F3B2E5C"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C6E7462"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473C232"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7EDD5E6"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A33BB4F" w14:textId="77777777" w:rsidR="006375BA" w:rsidRPr="00D72CBE" w:rsidRDefault="006375BA" w:rsidP="00BA3A28">
            <w:pPr>
              <w:pStyle w:val="TableText"/>
              <w:jc w:val="center"/>
            </w:pPr>
            <w:r w:rsidRPr="00D72CBE">
              <w:t>L</w:t>
            </w:r>
          </w:p>
        </w:tc>
      </w:tr>
      <w:tr w:rsidR="00E42905" w:rsidRPr="00D72CBE" w14:paraId="14211010" w14:textId="77777777" w:rsidTr="00F51481">
        <w:trPr>
          <w:trHeight w:val="300"/>
        </w:trPr>
        <w:tc>
          <w:tcPr>
            <w:tcW w:w="808" w:type="pct"/>
            <w:vMerge/>
            <w:tcBorders>
              <w:right w:val="nil"/>
            </w:tcBorders>
            <w:shd w:val="clear" w:color="auto" w:fill="auto"/>
            <w:noWrap/>
          </w:tcPr>
          <w:p w14:paraId="2836682A"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A46E7B4" w14:textId="77777777" w:rsidR="006375BA" w:rsidRPr="00D72CBE" w:rsidRDefault="006375BA" w:rsidP="00BA3A28">
            <w:pPr>
              <w:pStyle w:val="TableText"/>
            </w:pPr>
            <w:r w:rsidRPr="00D72CBE">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D33B311"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3696260"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CEFD67D"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8045C8A"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A5EFFE2"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98B74B8"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60974BC"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3D02B7B" w14:textId="77777777" w:rsidR="006375BA" w:rsidRPr="00D72CBE" w:rsidRDefault="006375BA" w:rsidP="00BA3A28">
            <w:pPr>
              <w:pStyle w:val="TableText"/>
              <w:jc w:val="center"/>
            </w:pPr>
            <w:r w:rsidRPr="00D72CBE">
              <w:t>L</w:t>
            </w:r>
          </w:p>
        </w:tc>
      </w:tr>
      <w:tr w:rsidR="00E42905" w:rsidRPr="00D72CBE" w14:paraId="6C143078" w14:textId="77777777" w:rsidTr="00F51481">
        <w:trPr>
          <w:trHeight w:val="300"/>
        </w:trPr>
        <w:tc>
          <w:tcPr>
            <w:tcW w:w="808" w:type="pct"/>
            <w:tcBorders>
              <w:right w:val="nil"/>
            </w:tcBorders>
            <w:shd w:val="clear" w:color="auto" w:fill="auto"/>
            <w:noWrap/>
          </w:tcPr>
          <w:p w14:paraId="5371EB63" w14:textId="77777777" w:rsidR="006375BA" w:rsidRPr="00D72CBE" w:rsidRDefault="006375BA" w:rsidP="00BA3A28">
            <w:pPr>
              <w:pStyle w:val="TableText"/>
              <w:rPr>
                <w:i/>
                <w:iCs/>
              </w:rPr>
            </w:pPr>
            <w:r w:rsidRPr="00D72CBE">
              <w:rPr>
                <w:i/>
                <w:iCs/>
              </w:rPr>
              <w:t>Hordeolicoccus heterotrichus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46009EF" w14:textId="77777777" w:rsidR="006375BA" w:rsidRPr="00D72CBE" w:rsidRDefault="006375BA" w:rsidP="00BA3A28">
            <w:pPr>
              <w:pStyle w:val="TableText"/>
            </w:pPr>
            <w:r w:rsidRPr="00D72CBE">
              <w:t>Mangosteens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369EEEB"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1FF5FBA"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D08187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A9E97E5"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135F4CD"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DFD1054"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0680E4E"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2F9969E" w14:textId="77777777" w:rsidR="006375BA" w:rsidRPr="00D72CBE" w:rsidRDefault="006375BA" w:rsidP="00BA3A28">
            <w:pPr>
              <w:pStyle w:val="TableText"/>
              <w:jc w:val="center"/>
            </w:pPr>
            <w:r w:rsidRPr="00D72CBE">
              <w:t>L</w:t>
            </w:r>
          </w:p>
        </w:tc>
      </w:tr>
      <w:tr w:rsidR="00E42905" w:rsidRPr="00D72CBE" w14:paraId="4019A0B5" w14:textId="77777777" w:rsidTr="00F51481">
        <w:trPr>
          <w:trHeight w:val="300"/>
        </w:trPr>
        <w:tc>
          <w:tcPr>
            <w:tcW w:w="808" w:type="pct"/>
            <w:tcBorders>
              <w:right w:val="nil"/>
            </w:tcBorders>
            <w:shd w:val="clear" w:color="auto" w:fill="auto"/>
            <w:noWrap/>
          </w:tcPr>
          <w:p w14:paraId="5D945C36" w14:textId="77777777" w:rsidR="006375BA" w:rsidRPr="00D72CBE" w:rsidRDefault="006375BA" w:rsidP="00BA3A28">
            <w:pPr>
              <w:pStyle w:val="TableText"/>
              <w:rPr>
                <w:i/>
                <w:iCs/>
              </w:rPr>
            </w:pPr>
            <w:r w:rsidRPr="00D72CBE">
              <w:rPr>
                <w:i/>
                <w:iCs/>
              </w:rPr>
              <w:t>Nipaecoccus filamentosus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FA25DC2" w14:textId="77777777" w:rsidR="006375BA" w:rsidRPr="00D72CBE" w:rsidRDefault="006375BA" w:rsidP="00BA3A28">
            <w:pPr>
              <w:pStyle w:val="TableText"/>
            </w:pPr>
            <w:r w:rsidRPr="00D72CBE">
              <w:t>Tahitian Limes (New Caledonia)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2F3A2A9"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7B3F64D"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DFCB7B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3200BB2"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F6D71F2"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4B9394A"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0D7A6B2"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C22DA32" w14:textId="77777777" w:rsidR="006375BA" w:rsidRPr="00D72CBE" w:rsidRDefault="006375BA" w:rsidP="00BA3A28">
            <w:pPr>
              <w:pStyle w:val="TableText"/>
              <w:jc w:val="center"/>
            </w:pPr>
            <w:r w:rsidRPr="00D72CBE">
              <w:t>L</w:t>
            </w:r>
          </w:p>
        </w:tc>
      </w:tr>
      <w:tr w:rsidR="00E42905" w:rsidRPr="00D72CBE" w14:paraId="0B67746E" w14:textId="77777777" w:rsidTr="00F51481">
        <w:trPr>
          <w:trHeight w:val="300"/>
        </w:trPr>
        <w:tc>
          <w:tcPr>
            <w:tcW w:w="808" w:type="pct"/>
            <w:tcBorders>
              <w:right w:val="nil"/>
            </w:tcBorders>
            <w:shd w:val="clear" w:color="auto" w:fill="auto"/>
            <w:noWrap/>
          </w:tcPr>
          <w:p w14:paraId="323712DA" w14:textId="77777777" w:rsidR="006375BA" w:rsidRPr="00D72CBE" w:rsidRDefault="006375BA" w:rsidP="00BA3A28">
            <w:pPr>
              <w:pStyle w:val="TableText"/>
              <w:rPr>
                <w:i/>
                <w:iCs/>
              </w:rPr>
            </w:pPr>
            <w:r w:rsidRPr="00D72CBE">
              <w:rPr>
                <w:i/>
                <w:iCs/>
              </w:rPr>
              <w:t xml:space="preserve">Nipaecoccus nipae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5DAF989" w14:textId="20DB3E39" w:rsidR="006375BA" w:rsidRPr="00D72CBE" w:rsidRDefault="006375BA" w:rsidP="003579D2">
            <w:pPr>
              <w:pStyle w:val="TableText"/>
            </w:pPr>
            <w:r w:rsidRPr="00D72CBE">
              <w:t xml:space="preserve">Bananas </w:t>
            </w:r>
            <w:r w:rsidR="003579D2" w:rsidRPr="00D72CBE">
              <w:t xml:space="preserve">(Philippines) </w:t>
            </w:r>
            <w:r w:rsidRPr="00D72CBE">
              <w:t>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CA3A30F"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CB34951" w14:textId="77777777" w:rsidR="006375BA" w:rsidRPr="00D72CBE" w:rsidRDefault="006375BA" w:rsidP="00BA3A28">
            <w:pPr>
              <w:pStyle w:val="TableText"/>
              <w:jc w:val="center"/>
              <w:rPr>
                <w:iCs/>
                <w:caps/>
              </w:rPr>
            </w:pPr>
            <w:r w:rsidRPr="00D72CBE">
              <w:rPr>
                <w:iCs/>
                <w:caps/>
              </w:rPr>
              <w:t>h</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510A495" w14:textId="77777777" w:rsidR="006375BA" w:rsidRPr="00D72CBE" w:rsidRDefault="006375BA" w:rsidP="00BA3A28">
            <w:pPr>
              <w:pStyle w:val="TableText"/>
              <w:jc w:val="center"/>
            </w:pPr>
            <w:r w:rsidRPr="00D72CBE">
              <w:t>H</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A86C138"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EAF5A0E"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81ECDB0" w14:textId="77777777" w:rsidR="006375BA" w:rsidRPr="00D72CBE" w:rsidRDefault="006375BA" w:rsidP="00BA3A28">
            <w:pPr>
              <w:pStyle w:val="TableText"/>
              <w:jc w:val="center"/>
            </w:pPr>
            <w:r w:rsidRPr="00D72CBE">
              <w:t>H</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0C5A37E"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91DE858" w14:textId="77777777" w:rsidR="006375BA" w:rsidRPr="00D72CBE" w:rsidRDefault="006375BA" w:rsidP="00BA3A28">
            <w:pPr>
              <w:pStyle w:val="TableText"/>
              <w:jc w:val="center"/>
            </w:pPr>
            <w:r w:rsidRPr="00D72CBE">
              <w:t>L</w:t>
            </w:r>
          </w:p>
        </w:tc>
      </w:tr>
      <w:tr w:rsidR="00E42905" w:rsidRPr="00D72CBE" w14:paraId="765CACDA" w14:textId="77777777" w:rsidTr="00F51481">
        <w:trPr>
          <w:trHeight w:val="300"/>
        </w:trPr>
        <w:tc>
          <w:tcPr>
            <w:tcW w:w="808" w:type="pct"/>
            <w:vMerge w:val="restart"/>
            <w:tcBorders>
              <w:right w:val="nil"/>
            </w:tcBorders>
            <w:shd w:val="clear" w:color="auto" w:fill="auto"/>
            <w:noWrap/>
          </w:tcPr>
          <w:p w14:paraId="1AEA4833" w14:textId="77777777" w:rsidR="006375BA" w:rsidRPr="00D72CBE" w:rsidRDefault="006375BA" w:rsidP="00BA3A28">
            <w:pPr>
              <w:pStyle w:val="TableText"/>
              <w:rPr>
                <w:i/>
                <w:iCs/>
              </w:rPr>
            </w:pPr>
            <w:r w:rsidRPr="00D72CBE">
              <w:rPr>
                <w:i/>
                <w:iCs/>
              </w:rPr>
              <w:lastRenderedPageBreak/>
              <w:t xml:space="preserve">Paracoccus interceptus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8E094C3" w14:textId="77777777" w:rsidR="006375BA" w:rsidRPr="00D72CBE" w:rsidRDefault="006375BA" w:rsidP="00BA3A28">
            <w:pPr>
              <w:pStyle w:val="TableText"/>
            </w:pPr>
            <w:r w:rsidRPr="00D72CBE">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AB7B436"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4895E60"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4F64BCA"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7C63FBB"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B879704"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BB94322"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D511830"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B19C30E" w14:textId="77777777" w:rsidR="006375BA" w:rsidRPr="00D72CBE" w:rsidRDefault="006375BA" w:rsidP="00BA3A28">
            <w:pPr>
              <w:pStyle w:val="TableText"/>
              <w:jc w:val="center"/>
            </w:pPr>
            <w:r w:rsidRPr="00D72CBE">
              <w:t>L</w:t>
            </w:r>
          </w:p>
        </w:tc>
      </w:tr>
      <w:tr w:rsidR="00E42905" w:rsidRPr="00D72CBE" w14:paraId="1258E732" w14:textId="77777777" w:rsidTr="00F51481">
        <w:trPr>
          <w:trHeight w:val="300"/>
        </w:trPr>
        <w:tc>
          <w:tcPr>
            <w:tcW w:w="808" w:type="pct"/>
            <w:vMerge/>
            <w:tcBorders>
              <w:right w:val="nil"/>
            </w:tcBorders>
            <w:shd w:val="clear" w:color="auto" w:fill="auto"/>
            <w:noWrap/>
          </w:tcPr>
          <w:p w14:paraId="5C600CF2"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BDD9387" w14:textId="77777777" w:rsidR="006375BA" w:rsidRPr="00D72CBE" w:rsidRDefault="006375BA" w:rsidP="00BA3A28">
            <w:pPr>
              <w:pStyle w:val="TableText"/>
            </w:pPr>
            <w:r w:rsidRPr="00D72CBE">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71864C"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439ECF2"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D43E9DD"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16F96FB"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0FFF0E6"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5C99FF7"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30A9CAC"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9295971" w14:textId="77777777" w:rsidR="006375BA" w:rsidRPr="00D72CBE" w:rsidRDefault="006375BA" w:rsidP="00BA3A28">
            <w:pPr>
              <w:pStyle w:val="TableText"/>
              <w:jc w:val="center"/>
            </w:pPr>
            <w:r w:rsidRPr="00D72CBE">
              <w:t>L</w:t>
            </w:r>
          </w:p>
        </w:tc>
      </w:tr>
      <w:tr w:rsidR="00E42905" w:rsidRPr="00D72CBE" w14:paraId="1ACD355E" w14:textId="77777777" w:rsidTr="00F51481">
        <w:trPr>
          <w:trHeight w:val="300"/>
        </w:trPr>
        <w:tc>
          <w:tcPr>
            <w:tcW w:w="808" w:type="pct"/>
            <w:vMerge w:val="restart"/>
            <w:tcBorders>
              <w:right w:val="nil"/>
            </w:tcBorders>
            <w:shd w:val="clear" w:color="auto" w:fill="auto"/>
            <w:noWrap/>
          </w:tcPr>
          <w:p w14:paraId="77AA23E8" w14:textId="77777777" w:rsidR="006375BA" w:rsidRPr="00D72CBE" w:rsidRDefault="006375BA" w:rsidP="00BA3A28">
            <w:pPr>
              <w:pStyle w:val="TableText"/>
              <w:rPr>
                <w:i/>
                <w:iCs/>
              </w:rPr>
            </w:pPr>
            <w:r w:rsidRPr="00D72CBE">
              <w:rPr>
                <w:i/>
                <w:iCs/>
              </w:rPr>
              <w:t xml:space="preserve">Paracoccus marginatus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53064B4" w14:textId="77777777" w:rsidR="006375BA" w:rsidRPr="00D72CBE" w:rsidRDefault="006375BA" w:rsidP="00BA3A28">
            <w:pPr>
              <w:pStyle w:val="TableText"/>
            </w:pPr>
            <w:r w:rsidRPr="00D72CBE">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C943D1C"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DF92E58"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B73B145"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06492F6"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D66BA9D"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911EB4E"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F7CFA1C"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893D7DE" w14:textId="77777777" w:rsidR="006375BA" w:rsidRPr="00D72CBE" w:rsidRDefault="006375BA" w:rsidP="00BA3A28">
            <w:pPr>
              <w:pStyle w:val="TableText"/>
              <w:jc w:val="center"/>
            </w:pPr>
            <w:r w:rsidRPr="00D72CBE">
              <w:t>L</w:t>
            </w:r>
          </w:p>
        </w:tc>
      </w:tr>
      <w:tr w:rsidR="00E42905" w:rsidRPr="00D72CBE" w14:paraId="1A2060F8" w14:textId="77777777" w:rsidTr="00F51481">
        <w:trPr>
          <w:trHeight w:val="300"/>
        </w:trPr>
        <w:tc>
          <w:tcPr>
            <w:tcW w:w="808" w:type="pct"/>
            <w:vMerge/>
            <w:tcBorders>
              <w:right w:val="nil"/>
            </w:tcBorders>
            <w:shd w:val="clear" w:color="auto" w:fill="auto"/>
            <w:noWrap/>
          </w:tcPr>
          <w:p w14:paraId="4D852932"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88A3909" w14:textId="77777777" w:rsidR="006375BA" w:rsidRPr="00D72CBE" w:rsidRDefault="006375BA" w:rsidP="00BA3A28">
            <w:pPr>
              <w:pStyle w:val="TableText"/>
            </w:pPr>
            <w:r w:rsidRPr="00D72CBE">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9BAC7E4"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D934374"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58F99E0"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10EECF6"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4A550E5"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51D0528"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55BB090"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99166C5" w14:textId="77777777" w:rsidR="006375BA" w:rsidRPr="00D72CBE" w:rsidRDefault="006375BA" w:rsidP="00BA3A28">
            <w:pPr>
              <w:pStyle w:val="TableText"/>
              <w:jc w:val="center"/>
            </w:pPr>
            <w:r w:rsidRPr="00D72CBE">
              <w:t>L</w:t>
            </w:r>
          </w:p>
        </w:tc>
      </w:tr>
      <w:tr w:rsidR="00E42905" w:rsidRPr="00D72CBE" w14:paraId="0835FA91" w14:textId="77777777" w:rsidTr="00F51481">
        <w:trPr>
          <w:trHeight w:val="300"/>
        </w:trPr>
        <w:tc>
          <w:tcPr>
            <w:tcW w:w="808" w:type="pct"/>
            <w:tcBorders>
              <w:right w:val="nil"/>
            </w:tcBorders>
            <w:shd w:val="clear" w:color="auto" w:fill="auto"/>
            <w:noWrap/>
          </w:tcPr>
          <w:p w14:paraId="6734D5EB" w14:textId="77777777" w:rsidR="006375BA" w:rsidRPr="00D72CBE" w:rsidRDefault="006375BA" w:rsidP="00BA3A28">
            <w:pPr>
              <w:pStyle w:val="TableText"/>
              <w:rPr>
                <w:i/>
                <w:iCs/>
              </w:rPr>
            </w:pPr>
            <w:r w:rsidRPr="00D72CBE">
              <w:rPr>
                <w:i/>
                <w:iCs/>
              </w:rPr>
              <w:t xml:space="preserve">Paraputo aracearum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0FF91AD" w14:textId="77777777" w:rsidR="006375BA" w:rsidRPr="00D72CBE" w:rsidRDefault="006375BA" w:rsidP="00BA3A28">
            <w:pPr>
              <w:pStyle w:val="TableText"/>
            </w:pPr>
            <w:r w:rsidRPr="00D72CBE">
              <w:t>Fresh taro corms (all countries)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7849CFA" w14:textId="77777777" w:rsidR="006375BA" w:rsidRPr="00D72CBE" w:rsidRDefault="006375BA" w:rsidP="00BA3A28">
            <w:pPr>
              <w:pStyle w:val="TableText"/>
              <w:jc w:val="center"/>
              <w:rPr>
                <w:iCs/>
                <w:caps/>
              </w:rPr>
            </w:pPr>
            <w:r w:rsidRPr="00D72CBE">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586D180"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1FFB8F" w14:textId="77777777" w:rsidR="006375BA" w:rsidRPr="00D72CBE" w:rsidRDefault="006375BA" w:rsidP="00BA3A28">
            <w:pPr>
              <w:pStyle w:val="TableText"/>
              <w:jc w:val="center"/>
            </w:pPr>
            <w:r w:rsidRPr="00D72CBE">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602718B" w14:textId="77777777" w:rsidR="006375BA" w:rsidRPr="00D72CBE" w:rsidRDefault="006375BA" w:rsidP="00BA3A28">
            <w:pPr>
              <w:pStyle w:val="TableText"/>
              <w:jc w:val="center"/>
            </w:pPr>
            <w:r w:rsidRPr="00D72CBE">
              <w:t>M</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6CABE1C"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AEBFF22" w14:textId="77777777" w:rsidR="006375BA" w:rsidRPr="00D72CBE" w:rsidRDefault="006375BA" w:rsidP="00BA3A28">
            <w:pPr>
              <w:pStyle w:val="TableText"/>
              <w:jc w:val="center"/>
            </w:pPr>
            <w:r w:rsidRPr="00D72CBE">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A76F59"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467ABC9" w14:textId="77777777" w:rsidR="006375BA" w:rsidRPr="00D72CBE" w:rsidRDefault="006375BA" w:rsidP="00BA3A28">
            <w:pPr>
              <w:pStyle w:val="TableText"/>
              <w:jc w:val="center"/>
            </w:pPr>
            <w:r w:rsidRPr="00D72CBE">
              <w:t>VL</w:t>
            </w:r>
          </w:p>
        </w:tc>
      </w:tr>
      <w:tr w:rsidR="00E42905" w:rsidRPr="00D72CBE" w14:paraId="2D0AED1F" w14:textId="77777777" w:rsidTr="00F51481">
        <w:trPr>
          <w:trHeight w:val="300"/>
        </w:trPr>
        <w:tc>
          <w:tcPr>
            <w:tcW w:w="808" w:type="pct"/>
            <w:tcBorders>
              <w:right w:val="nil"/>
            </w:tcBorders>
            <w:shd w:val="clear" w:color="auto" w:fill="auto"/>
            <w:noWrap/>
          </w:tcPr>
          <w:p w14:paraId="19DA372A" w14:textId="77777777" w:rsidR="006375BA" w:rsidRPr="00D72CBE" w:rsidRDefault="006375BA" w:rsidP="00BA3A28">
            <w:pPr>
              <w:pStyle w:val="TableText"/>
              <w:rPr>
                <w:i/>
                <w:iCs/>
              </w:rPr>
            </w:pPr>
            <w:r w:rsidRPr="00D72CBE">
              <w:rPr>
                <w:i/>
                <w:iCs/>
              </w:rPr>
              <w:t>Paraputo leveri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382F95B" w14:textId="77777777" w:rsidR="006375BA" w:rsidRPr="00D72CBE" w:rsidRDefault="006375BA" w:rsidP="00BA3A28">
            <w:pPr>
              <w:pStyle w:val="TableText"/>
            </w:pPr>
            <w:r w:rsidRPr="00D72CBE">
              <w:t>Fresh taro corms (all countries)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2A5139E" w14:textId="77777777" w:rsidR="006375BA" w:rsidRPr="00D72CBE" w:rsidRDefault="006375BA" w:rsidP="00BA3A28">
            <w:pPr>
              <w:pStyle w:val="TableText"/>
              <w:jc w:val="center"/>
              <w:rPr>
                <w:iCs/>
                <w:caps/>
              </w:rPr>
            </w:pPr>
            <w:r w:rsidRPr="00D72CBE">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1EE5C09"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4D6B42" w14:textId="77777777" w:rsidR="006375BA" w:rsidRPr="00D72CBE" w:rsidRDefault="006375BA" w:rsidP="00BA3A28">
            <w:pPr>
              <w:pStyle w:val="TableText"/>
              <w:jc w:val="center"/>
            </w:pPr>
            <w:r w:rsidRPr="00D72CBE">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518A057" w14:textId="77777777" w:rsidR="006375BA" w:rsidRPr="00D72CBE" w:rsidRDefault="006375BA" w:rsidP="00BA3A28">
            <w:pPr>
              <w:pStyle w:val="TableText"/>
              <w:jc w:val="center"/>
            </w:pPr>
            <w:r w:rsidRPr="00D72CBE">
              <w:t>M</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CCC0086"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93CE320" w14:textId="77777777" w:rsidR="006375BA" w:rsidRPr="00D72CBE" w:rsidRDefault="006375BA" w:rsidP="00BA3A28">
            <w:pPr>
              <w:pStyle w:val="TableText"/>
              <w:jc w:val="center"/>
            </w:pPr>
            <w:r w:rsidRPr="00D72CBE">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FE249A6"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7302512" w14:textId="77777777" w:rsidR="006375BA" w:rsidRPr="00D72CBE" w:rsidRDefault="006375BA" w:rsidP="00BA3A28">
            <w:pPr>
              <w:pStyle w:val="TableText"/>
              <w:jc w:val="center"/>
            </w:pPr>
            <w:r w:rsidRPr="00D72CBE">
              <w:t>VL</w:t>
            </w:r>
          </w:p>
        </w:tc>
      </w:tr>
      <w:tr w:rsidR="00E42905" w:rsidRPr="00D72CBE" w14:paraId="3EAB6786" w14:textId="77777777" w:rsidTr="00F51481">
        <w:trPr>
          <w:trHeight w:val="300"/>
        </w:trPr>
        <w:tc>
          <w:tcPr>
            <w:tcW w:w="808" w:type="pct"/>
            <w:tcBorders>
              <w:right w:val="nil"/>
            </w:tcBorders>
            <w:shd w:val="clear" w:color="auto" w:fill="auto"/>
            <w:noWrap/>
          </w:tcPr>
          <w:p w14:paraId="17377FFA" w14:textId="77777777" w:rsidR="006375BA" w:rsidRPr="00D72CBE" w:rsidRDefault="006375BA" w:rsidP="00BA3A28">
            <w:pPr>
              <w:pStyle w:val="TableText"/>
              <w:rPr>
                <w:i/>
                <w:iCs/>
              </w:rPr>
            </w:pPr>
            <w:r w:rsidRPr="00D72CBE">
              <w:rPr>
                <w:i/>
                <w:iCs/>
              </w:rPr>
              <w:t xml:space="preserve">Paraputo odontomachi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73558C3" w14:textId="77777777" w:rsidR="006375BA" w:rsidRPr="00D72CBE" w:rsidRDefault="006375BA" w:rsidP="00BA3A28">
            <w:pPr>
              <w:pStyle w:val="TableText"/>
            </w:pPr>
            <w:r w:rsidRPr="00D72CBE">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49AFA7E"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888A2D2"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DB0D1C"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A92B534"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93E510E"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6B82C4D"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28851E0"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2B9D84A" w14:textId="77777777" w:rsidR="006375BA" w:rsidRPr="00D72CBE" w:rsidRDefault="006375BA" w:rsidP="00BA3A28">
            <w:pPr>
              <w:pStyle w:val="TableText"/>
              <w:jc w:val="center"/>
            </w:pPr>
            <w:r w:rsidRPr="00D72CBE">
              <w:t>L</w:t>
            </w:r>
          </w:p>
        </w:tc>
      </w:tr>
      <w:tr w:rsidR="00E42905" w:rsidRPr="00D72CBE" w14:paraId="49440C03" w14:textId="77777777" w:rsidTr="00F51481">
        <w:trPr>
          <w:trHeight w:val="300"/>
        </w:trPr>
        <w:tc>
          <w:tcPr>
            <w:tcW w:w="808" w:type="pct"/>
            <w:vMerge w:val="restart"/>
            <w:tcBorders>
              <w:right w:val="nil"/>
            </w:tcBorders>
            <w:shd w:val="clear" w:color="auto" w:fill="auto"/>
            <w:noWrap/>
          </w:tcPr>
          <w:p w14:paraId="50AF54F3" w14:textId="2511657E" w:rsidR="006375BA" w:rsidRPr="00D72CBE" w:rsidRDefault="006375BA" w:rsidP="00E10DA2">
            <w:pPr>
              <w:pStyle w:val="TableText"/>
              <w:rPr>
                <w:i/>
                <w:iCs/>
                <w:vertAlign w:val="subscript"/>
              </w:rPr>
            </w:pPr>
            <w:r w:rsidRPr="00D72CBE">
              <w:rPr>
                <w:i/>
                <w:iCs/>
              </w:rPr>
              <w:t>Phenacoccus aceris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15ABCE0" w14:textId="77777777" w:rsidR="006375BA" w:rsidRPr="00D72CBE" w:rsidRDefault="006375BA" w:rsidP="00BA3A28">
            <w:pPr>
              <w:pStyle w:val="TableText"/>
            </w:pPr>
            <w:r w:rsidRPr="00D72CBE">
              <w:t>Apples (China)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10CCBF8"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2F9C6D5"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34D95C5"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2778FD8"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FD60CD0"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1B65C02"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BF48768"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EFB499E" w14:textId="77777777" w:rsidR="006375BA" w:rsidRPr="00D72CBE" w:rsidRDefault="006375BA" w:rsidP="00BA3A28">
            <w:pPr>
              <w:pStyle w:val="TableText"/>
              <w:jc w:val="center"/>
            </w:pPr>
            <w:r w:rsidRPr="00D72CBE">
              <w:t>L</w:t>
            </w:r>
          </w:p>
        </w:tc>
      </w:tr>
      <w:tr w:rsidR="00E42905" w:rsidRPr="00D72CBE" w14:paraId="1C469B38" w14:textId="77777777" w:rsidTr="00F51481">
        <w:trPr>
          <w:trHeight w:val="300"/>
        </w:trPr>
        <w:tc>
          <w:tcPr>
            <w:tcW w:w="808" w:type="pct"/>
            <w:vMerge/>
            <w:tcBorders>
              <w:right w:val="nil"/>
            </w:tcBorders>
            <w:shd w:val="clear" w:color="auto" w:fill="auto"/>
            <w:noWrap/>
          </w:tcPr>
          <w:p w14:paraId="528DB238"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0FAF419" w14:textId="77777777" w:rsidR="006375BA" w:rsidRPr="00D72CBE" w:rsidRDefault="006375BA" w:rsidP="00BA3A28">
            <w:pPr>
              <w:pStyle w:val="TableText"/>
            </w:pPr>
            <w:r w:rsidRPr="00D72CBE">
              <w:t>Stone fruit (USA)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673302F"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0C5165"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F9B4CC3"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3DC89BE"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E9CFAA4"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7483D65"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9682109"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AC82BD6" w14:textId="77777777" w:rsidR="006375BA" w:rsidRPr="00D72CBE" w:rsidRDefault="006375BA" w:rsidP="00BA3A28">
            <w:pPr>
              <w:pStyle w:val="TableText"/>
              <w:jc w:val="center"/>
            </w:pPr>
            <w:r w:rsidRPr="00D72CBE">
              <w:t>L</w:t>
            </w:r>
          </w:p>
        </w:tc>
      </w:tr>
      <w:tr w:rsidR="00E42905" w:rsidRPr="00D72CBE" w14:paraId="17665AF3" w14:textId="77777777" w:rsidTr="00F51481">
        <w:trPr>
          <w:trHeight w:val="300"/>
        </w:trPr>
        <w:tc>
          <w:tcPr>
            <w:tcW w:w="808" w:type="pct"/>
            <w:tcBorders>
              <w:right w:val="nil"/>
            </w:tcBorders>
            <w:shd w:val="clear" w:color="auto" w:fill="auto"/>
            <w:noWrap/>
          </w:tcPr>
          <w:p w14:paraId="5BBD6B2A" w14:textId="77777777" w:rsidR="006375BA" w:rsidRPr="00D72CBE" w:rsidRDefault="006375BA" w:rsidP="00BA3A28">
            <w:pPr>
              <w:pStyle w:val="TableText"/>
              <w:rPr>
                <w:i/>
                <w:iCs/>
              </w:rPr>
            </w:pPr>
            <w:r w:rsidRPr="00D72CBE">
              <w:rPr>
                <w:i/>
                <w:iCs/>
              </w:rPr>
              <w:t>Phenacoccus hargreavesi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CC51077" w14:textId="77777777" w:rsidR="006375BA" w:rsidRPr="00D72CBE" w:rsidRDefault="006375BA" w:rsidP="00BA3A28">
            <w:pPr>
              <w:pStyle w:val="TableText"/>
            </w:pPr>
            <w:r w:rsidRPr="00D72CBE">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F154F69"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F947976"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0489B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F2345CE"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739EF5E"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4A0A29E"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18B6D74"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CF2BDC0" w14:textId="77777777" w:rsidR="006375BA" w:rsidRPr="00D72CBE" w:rsidRDefault="006375BA" w:rsidP="00BA3A28">
            <w:pPr>
              <w:pStyle w:val="TableText"/>
              <w:jc w:val="center"/>
            </w:pPr>
            <w:r w:rsidRPr="00D72CBE">
              <w:t>L</w:t>
            </w:r>
          </w:p>
        </w:tc>
      </w:tr>
      <w:tr w:rsidR="00E42905" w:rsidRPr="00D72CBE" w14:paraId="172728E9" w14:textId="77777777" w:rsidTr="00F51481">
        <w:trPr>
          <w:trHeight w:val="300"/>
        </w:trPr>
        <w:tc>
          <w:tcPr>
            <w:tcW w:w="808" w:type="pct"/>
            <w:vMerge w:val="restart"/>
            <w:tcBorders>
              <w:right w:val="nil"/>
            </w:tcBorders>
            <w:shd w:val="clear" w:color="auto" w:fill="auto"/>
            <w:noWrap/>
          </w:tcPr>
          <w:p w14:paraId="4CBBDAD8" w14:textId="77777777" w:rsidR="006375BA" w:rsidRPr="00D72CBE" w:rsidRDefault="006375BA" w:rsidP="00BA3A28">
            <w:pPr>
              <w:pStyle w:val="TableText"/>
              <w:rPr>
                <w:i/>
                <w:iCs/>
              </w:rPr>
            </w:pPr>
            <w:r w:rsidRPr="00D72CBE">
              <w:rPr>
                <w:i/>
                <w:iCs/>
              </w:rPr>
              <w:t xml:space="preserve">Planococcus kraunhiae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DC75DA5" w14:textId="77777777" w:rsidR="006375BA" w:rsidRPr="00D72CBE" w:rsidRDefault="006375BA" w:rsidP="00BA3A28">
            <w:pPr>
              <w:pStyle w:val="TableText"/>
            </w:pPr>
            <w:r w:rsidRPr="00D72CBE">
              <w:t>Unshu mandarins (Japan) 2009</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460603A"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0587061"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BDC14E1"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19B4D5"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63B38F4"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904BFDB"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6411EE1"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B4A9447" w14:textId="77777777" w:rsidR="006375BA" w:rsidRPr="00D72CBE" w:rsidRDefault="006375BA" w:rsidP="00BA3A28">
            <w:pPr>
              <w:pStyle w:val="TableText"/>
              <w:jc w:val="center"/>
            </w:pPr>
            <w:r w:rsidRPr="00D72CBE">
              <w:t>L</w:t>
            </w:r>
          </w:p>
        </w:tc>
      </w:tr>
      <w:tr w:rsidR="00E42905" w:rsidRPr="00D72CBE" w14:paraId="6DDEC2B9" w14:textId="77777777" w:rsidTr="00F51481">
        <w:trPr>
          <w:trHeight w:val="300"/>
        </w:trPr>
        <w:tc>
          <w:tcPr>
            <w:tcW w:w="808" w:type="pct"/>
            <w:vMerge/>
            <w:tcBorders>
              <w:right w:val="nil"/>
            </w:tcBorders>
            <w:shd w:val="clear" w:color="auto" w:fill="auto"/>
            <w:noWrap/>
          </w:tcPr>
          <w:p w14:paraId="54592033"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A352F26" w14:textId="77777777" w:rsidR="006375BA" w:rsidRPr="00D72CBE" w:rsidRDefault="006375BA" w:rsidP="00BA3A28">
            <w:pPr>
              <w:pStyle w:val="TableText"/>
            </w:pPr>
            <w:r w:rsidRPr="00D72CBE">
              <w:t xml:space="preserve">Table grapes (China) 2011 </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55EB0D9"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CB37255"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B36309A"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8F33207"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4D30537"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E7C048C"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6C7221C"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0746F4D" w14:textId="77777777" w:rsidR="006375BA" w:rsidRPr="00D72CBE" w:rsidRDefault="006375BA" w:rsidP="00BA3A28">
            <w:pPr>
              <w:pStyle w:val="TableText"/>
              <w:jc w:val="center"/>
            </w:pPr>
            <w:r w:rsidRPr="00D72CBE">
              <w:t>L</w:t>
            </w:r>
          </w:p>
        </w:tc>
      </w:tr>
      <w:tr w:rsidR="00E42905" w:rsidRPr="00D72CBE" w14:paraId="45FD7DA3" w14:textId="77777777" w:rsidTr="00F51481">
        <w:trPr>
          <w:trHeight w:val="300"/>
        </w:trPr>
        <w:tc>
          <w:tcPr>
            <w:tcW w:w="808" w:type="pct"/>
            <w:vMerge/>
            <w:tcBorders>
              <w:right w:val="nil"/>
            </w:tcBorders>
            <w:shd w:val="clear" w:color="auto" w:fill="auto"/>
            <w:noWrap/>
          </w:tcPr>
          <w:p w14:paraId="15E126AD"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9956AE0" w14:textId="77777777" w:rsidR="006375BA" w:rsidRPr="00D72CBE" w:rsidRDefault="006375BA" w:rsidP="00BA3A28">
            <w:pPr>
              <w:pStyle w:val="TableText"/>
            </w:pPr>
            <w:r w:rsidRPr="00D72CBE">
              <w:t>Table grapes (South Korea)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431FDC5"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CE16C12"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FBD1F8"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DB2F25C"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508700A"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FBF0773"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E8D9C1E"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9AB26D4" w14:textId="77777777" w:rsidR="006375BA" w:rsidRPr="00D72CBE" w:rsidRDefault="006375BA" w:rsidP="00BA3A28">
            <w:pPr>
              <w:pStyle w:val="TableText"/>
              <w:jc w:val="center"/>
            </w:pPr>
            <w:r w:rsidRPr="00D72CBE">
              <w:t>L</w:t>
            </w:r>
          </w:p>
        </w:tc>
      </w:tr>
      <w:tr w:rsidR="00E42905" w:rsidRPr="00D72CBE" w14:paraId="37D090D5" w14:textId="77777777" w:rsidTr="00F51481">
        <w:trPr>
          <w:trHeight w:val="300"/>
        </w:trPr>
        <w:tc>
          <w:tcPr>
            <w:tcW w:w="808" w:type="pct"/>
            <w:vMerge/>
            <w:tcBorders>
              <w:right w:val="nil"/>
            </w:tcBorders>
            <w:shd w:val="clear" w:color="auto" w:fill="auto"/>
            <w:noWrap/>
          </w:tcPr>
          <w:p w14:paraId="28C9C243"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F2E5B54" w14:textId="77777777" w:rsidR="006375BA" w:rsidRPr="00D72CBE" w:rsidRDefault="006375BA" w:rsidP="00BA3A28">
            <w:pPr>
              <w:pStyle w:val="TableText"/>
            </w:pPr>
            <w:r w:rsidRPr="00D72CBE">
              <w:t>Table grapes (California to WA)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072A14D" w14:textId="77777777" w:rsidR="006375BA" w:rsidRPr="00D72CBE" w:rsidRDefault="006375BA" w:rsidP="00BA3A28">
            <w:pPr>
              <w:pStyle w:val="TableText"/>
              <w:jc w:val="center"/>
              <w:rPr>
                <w:iCs/>
                <w:caps/>
              </w:rPr>
            </w:pPr>
            <w:r w:rsidRPr="00D72CBE">
              <w:rPr>
                <w:iCs/>
                <w:caps/>
              </w:rPr>
              <w:t>l</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8A2BD26"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63F1ACB" w14:textId="77777777" w:rsidR="006375BA" w:rsidRPr="00D72CBE" w:rsidRDefault="006375BA" w:rsidP="00BA3A28">
            <w:pPr>
              <w:pStyle w:val="TableText"/>
              <w:jc w:val="center"/>
            </w:pPr>
            <w:r w:rsidRPr="00D72CBE">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DF3BC3B"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88FF24"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4B114DE" w14:textId="77777777" w:rsidR="006375BA" w:rsidRPr="00D72CBE" w:rsidRDefault="006375BA" w:rsidP="00BA3A28">
            <w:pPr>
              <w:pStyle w:val="TableText"/>
              <w:jc w:val="center"/>
            </w:pPr>
            <w:r w:rsidRPr="00D72CBE">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87A6E2D"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BE192FC" w14:textId="77777777" w:rsidR="006375BA" w:rsidRPr="00D72CBE" w:rsidRDefault="006375BA" w:rsidP="00BA3A28">
            <w:pPr>
              <w:pStyle w:val="TableText"/>
              <w:jc w:val="center"/>
            </w:pPr>
            <w:r w:rsidRPr="00D72CBE">
              <w:t>VL</w:t>
            </w:r>
          </w:p>
        </w:tc>
      </w:tr>
      <w:tr w:rsidR="00E42905" w:rsidRPr="00D72CBE" w14:paraId="26EB512A" w14:textId="77777777" w:rsidTr="00F51481">
        <w:trPr>
          <w:trHeight w:val="300"/>
        </w:trPr>
        <w:tc>
          <w:tcPr>
            <w:tcW w:w="808" w:type="pct"/>
            <w:vMerge/>
            <w:tcBorders>
              <w:right w:val="nil"/>
            </w:tcBorders>
            <w:shd w:val="clear" w:color="auto" w:fill="auto"/>
            <w:noWrap/>
          </w:tcPr>
          <w:p w14:paraId="57511990"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D4E8F83" w14:textId="77777777" w:rsidR="006375BA" w:rsidRPr="00D72CBE" w:rsidRDefault="006375BA" w:rsidP="00BA3A28">
            <w:pPr>
              <w:pStyle w:val="TableText"/>
            </w:pPr>
            <w:r w:rsidRPr="00D72CBE">
              <w:t>Table grapes (Japan)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9E48B81"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FC89174"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C80F4D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A3CE26C"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CC723AD"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EB0608B"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F746CEA"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0834497" w14:textId="77777777" w:rsidR="006375BA" w:rsidRPr="00D72CBE" w:rsidRDefault="006375BA" w:rsidP="00BA3A28">
            <w:pPr>
              <w:pStyle w:val="TableText"/>
              <w:jc w:val="center"/>
            </w:pPr>
            <w:r w:rsidRPr="00D72CBE">
              <w:t>L</w:t>
            </w:r>
          </w:p>
        </w:tc>
      </w:tr>
      <w:tr w:rsidR="00E42905" w:rsidRPr="00D72CBE" w14:paraId="22E9C719" w14:textId="77777777" w:rsidTr="00F51481">
        <w:trPr>
          <w:trHeight w:val="300"/>
        </w:trPr>
        <w:tc>
          <w:tcPr>
            <w:tcW w:w="808" w:type="pct"/>
            <w:vMerge w:val="restart"/>
            <w:tcBorders>
              <w:right w:val="nil"/>
            </w:tcBorders>
            <w:shd w:val="clear" w:color="auto" w:fill="auto"/>
            <w:noWrap/>
          </w:tcPr>
          <w:p w14:paraId="2C9578D9" w14:textId="77777777" w:rsidR="006375BA" w:rsidRPr="00D72CBE" w:rsidRDefault="006375BA" w:rsidP="00BA3A28">
            <w:pPr>
              <w:pStyle w:val="TableText"/>
              <w:rPr>
                <w:i/>
                <w:iCs/>
              </w:rPr>
            </w:pPr>
            <w:r w:rsidRPr="00D72CBE">
              <w:rPr>
                <w:i/>
                <w:iCs/>
              </w:rPr>
              <w:t>Planococcus lilacinus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D49E655" w14:textId="77777777" w:rsidR="006375BA" w:rsidRPr="00D72CBE" w:rsidRDefault="006375BA" w:rsidP="00BA3A28">
            <w:pPr>
              <w:pStyle w:val="TableText"/>
            </w:pPr>
            <w:r w:rsidRPr="00D72CBE">
              <w:t xml:space="preserve">Mangoes (Taiwan) 2006 </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716525A"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E6209C1"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21D20C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27E7EAE"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9CEA8A2"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8283D5E"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C73C47"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86056AB" w14:textId="77777777" w:rsidR="006375BA" w:rsidRPr="00D72CBE" w:rsidRDefault="006375BA" w:rsidP="00BA3A28">
            <w:pPr>
              <w:pStyle w:val="TableText"/>
              <w:jc w:val="center"/>
            </w:pPr>
            <w:r w:rsidRPr="00D72CBE">
              <w:t>L</w:t>
            </w:r>
          </w:p>
        </w:tc>
      </w:tr>
      <w:tr w:rsidR="00E42905" w:rsidRPr="00D72CBE" w14:paraId="6418235E" w14:textId="77777777" w:rsidTr="00F51481">
        <w:trPr>
          <w:trHeight w:val="300"/>
        </w:trPr>
        <w:tc>
          <w:tcPr>
            <w:tcW w:w="808" w:type="pct"/>
            <w:vMerge/>
            <w:tcBorders>
              <w:right w:val="nil"/>
            </w:tcBorders>
            <w:shd w:val="clear" w:color="auto" w:fill="auto"/>
            <w:noWrap/>
          </w:tcPr>
          <w:p w14:paraId="7D87CFFD"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E4308CE" w14:textId="77777777" w:rsidR="006375BA" w:rsidRPr="00D72CBE" w:rsidRDefault="006375BA" w:rsidP="00BA3A28">
            <w:pPr>
              <w:pStyle w:val="TableText"/>
            </w:pPr>
            <w:r w:rsidRPr="00D72CBE">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CB5B641"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21DB945"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9598E37"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BB1C173"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D574126"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76B500E"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EB0FA9"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6C4B9C9" w14:textId="77777777" w:rsidR="006375BA" w:rsidRPr="00D72CBE" w:rsidRDefault="006375BA" w:rsidP="00BA3A28">
            <w:pPr>
              <w:pStyle w:val="TableText"/>
              <w:jc w:val="center"/>
            </w:pPr>
            <w:r w:rsidRPr="00D72CBE">
              <w:t>L</w:t>
            </w:r>
          </w:p>
        </w:tc>
      </w:tr>
      <w:tr w:rsidR="00E42905" w:rsidRPr="00D72CBE" w14:paraId="7FB0A015" w14:textId="77777777" w:rsidTr="00F51481">
        <w:trPr>
          <w:trHeight w:val="300"/>
        </w:trPr>
        <w:tc>
          <w:tcPr>
            <w:tcW w:w="808" w:type="pct"/>
            <w:vMerge/>
            <w:tcBorders>
              <w:right w:val="nil"/>
            </w:tcBorders>
            <w:shd w:val="clear" w:color="auto" w:fill="auto"/>
            <w:noWrap/>
          </w:tcPr>
          <w:p w14:paraId="0D11B4B4"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B4E11E9" w14:textId="77777777" w:rsidR="006375BA" w:rsidRPr="00D72CBE" w:rsidRDefault="006375BA" w:rsidP="00BA3A28">
            <w:pPr>
              <w:pStyle w:val="TableText"/>
            </w:pPr>
            <w:r w:rsidRPr="00D72CBE">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D122482"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C0F7BA6"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90762DA"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B680CF9"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1C6AD1D"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DEBE05E"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D0B3DC8"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34DEE03" w14:textId="77777777" w:rsidR="006375BA" w:rsidRPr="00D72CBE" w:rsidRDefault="006375BA" w:rsidP="00BA3A28">
            <w:pPr>
              <w:pStyle w:val="TableText"/>
              <w:jc w:val="center"/>
            </w:pPr>
            <w:r w:rsidRPr="00D72CBE">
              <w:t>L</w:t>
            </w:r>
          </w:p>
        </w:tc>
      </w:tr>
      <w:tr w:rsidR="00E42905" w:rsidRPr="00D72CBE" w14:paraId="5932A1B2" w14:textId="77777777" w:rsidTr="00F51481">
        <w:trPr>
          <w:trHeight w:val="300"/>
        </w:trPr>
        <w:tc>
          <w:tcPr>
            <w:tcW w:w="808" w:type="pct"/>
            <w:vMerge/>
            <w:tcBorders>
              <w:right w:val="nil"/>
            </w:tcBorders>
            <w:shd w:val="clear" w:color="auto" w:fill="auto"/>
            <w:noWrap/>
          </w:tcPr>
          <w:p w14:paraId="35FA5245"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F32F8A8" w14:textId="77777777" w:rsidR="006375BA" w:rsidRPr="00D72CBE" w:rsidRDefault="006375BA" w:rsidP="00BA3A28">
            <w:pPr>
              <w:pStyle w:val="TableText"/>
            </w:pPr>
            <w:r w:rsidRPr="00D72CBE">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17A2BD5"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6F06C50"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077FC0C"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60D4109"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84C697"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1C38445"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4B616BF"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8936265" w14:textId="77777777" w:rsidR="006375BA" w:rsidRPr="00D72CBE" w:rsidRDefault="006375BA" w:rsidP="00BA3A28">
            <w:pPr>
              <w:pStyle w:val="TableText"/>
              <w:jc w:val="center"/>
            </w:pPr>
            <w:r w:rsidRPr="00D72CBE">
              <w:t>L</w:t>
            </w:r>
          </w:p>
        </w:tc>
      </w:tr>
      <w:tr w:rsidR="00E42905" w:rsidRPr="00D72CBE" w14:paraId="2B7A0430" w14:textId="77777777" w:rsidTr="00F51481">
        <w:trPr>
          <w:trHeight w:val="300"/>
        </w:trPr>
        <w:tc>
          <w:tcPr>
            <w:tcW w:w="808" w:type="pct"/>
            <w:vMerge/>
            <w:tcBorders>
              <w:right w:val="nil"/>
            </w:tcBorders>
            <w:shd w:val="clear" w:color="auto" w:fill="auto"/>
            <w:noWrap/>
          </w:tcPr>
          <w:p w14:paraId="0671FDD0"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E22C75D" w14:textId="77777777" w:rsidR="006375BA" w:rsidRPr="00D72CBE" w:rsidRDefault="006375BA" w:rsidP="00BA3A28">
            <w:pPr>
              <w:pStyle w:val="TableText"/>
            </w:pPr>
            <w:r w:rsidRPr="00D72CBE">
              <w:t>Unshu mandarins (Japan) 2009</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7471A77"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DCF45B5"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3B221F9"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CE129E"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3AD03FB"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F7E59BA"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D44E81F"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789C5E6" w14:textId="77777777" w:rsidR="006375BA" w:rsidRPr="00D72CBE" w:rsidRDefault="006375BA" w:rsidP="00BA3A28">
            <w:pPr>
              <w:pStyle w:val="TableText"/>
              <w:jc w:val="center"/>
            </w:pPr>
            <w:r w:rsidRPr="00D72CBE">
              <w:t>L</w:t>
            </w:r>
          </w:p>
        </w:tc>
      </w:tr>
      <w:tr w:rsidR="00E42905" w:rsidRPr="00D72CBE" w14:paraId="7C1D1C6D" w14:textId="77777777" w:rsidTr="00F51481">
        <w:trPr>
          <w:trHeight w:val="300"/>
        </w:trPr>
        <w:tc>
          <w:tcPr>
            <w:tcW w:w="808" w:type="pct"/>
            <w:vMerge/>
            <w:tcBorders>
              <w:right w:val="nil"/>
            </w:tcBorders>
            <w:shd w:val="clear" w:color="auto" w:fill="auto"/>
            <w:noWrap/>
          </w:tcPr>
          <w:p w14:paraId="02FF740B"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D136BDE" w14:textId="77777777" w:rsidR="006375BA" w:rsidRPr="00D72CBE" w:rsidRDefault="006375BA" w:rsidP="00BA3A28">
            <w:pPr>
              <w:pStyle w:val="TableText"/>
            </w:pPr>
            <w:r w:rsidRPr="00D72CBE">
              <w:t>Table grapes (Japan)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D1DDB07"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D684893"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4B50F9C"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124B634"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86EBD43"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B5F7B0B"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9004EAE"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BD74274" w14:textId="77777777" w:rsidR="006375BA" w:rsidRPr="00D72CBE" w:rsidRDefault="006375BA" w:rsidP="00BA3A28">
            <w:pPr>
              <w:pStyle w:val="TableText"/>
              <w:jc w:val="center"/>
            </w:pPr>
            <w:r w:rsidRPr="00D72CBE">
              <w:t>L</w:t>
            </w:r>
          </w:p>
        </w:tc>
      </w:tr>
      <w:tr w:rsidR="00E42905" w:rsidRPr="00D72CBE" w14:paraId="3DA98D12" w14:textId="77777777" w:rsidTr="00F51481">
        <w:trPr>
          <w:trHeight w:val="300"/>
        </w:trPr>
        <w:tc>
          <w:tcPr>
            <w:tcW w:w="808" w:type="pct"/>
            <w:vMerge/>
            <w:tcBorders>
              <w:right w:val="nil"/>
            </w:tcBorders>
            <w:shd w:val="clear" w:color="auto" w:fill="auto"/>
            <w:noWrap/>
          </w:tcPr>
          <w:p w14:paraId="03D87BF6"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318314F" w14:textId="77777777" w:rsidR="006375BA" w:rsidRPr="00D72CBE" w:rsidRDefault="006375BA" w:rsidP="00BA3A28">
            <w:pPr>
              <w:pStyle w:val="TableText"/>
            </w:pPr>
            <w:r w:rsidRPr="00D72CBE">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2286C3A"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3CCE6AF"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6BA738F"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9F00054"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7496603"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5DB7694"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F60DE69"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2414966" w14:textId="77777777" w:rsidR="006375BA" w:rsidRPr="00D72CBE" w:rsidRDefault="006375BA" w:rsidP="00BA3A28">
            <w:pPr>
              <w:pStyle w:val="TableText"/>
              <w:jc w:val="center"/>
            </w:pPr>
            <w:r w:rsidRPr="00D72CBE">
              <w:t>L</w:t>
            </w:r>
          </w:p>
        </w:tc>
      </w:tr>
      <w:tr w:rsidR="00E42905" w:rsidRPr="00D72CBE" w14:paraId="719EF8C1" w14:textId="77777777" w:rsidTr="00F51481">
        <w:trPr>
          <w:trHeight w:val="300"/>
        </w:trPr>
        <w:tc>
          <w:tcPr>
            <w:tcW w:w="808" w:type="pct"/>
            <w:vMerge w:val="restart"/>
            <w:tcBorders>
              <w:right w:val="nil"/>
            </w:tcBorders>
            <w:shd w:val="clear" w:color="auto" w:fill="auto"/>
            <w:noWrap/>
          </w:tcPr>
          <w:p w14:paraId="2C95BC2A" w14:textId="77777777" w:rsidR="006375BA" w:rsidRPr="00D72CBE" w:rsidRDefault="006375BA" w:rsidP="00BA3A28">
            <w:pPr>
              <w:pStyle w:val="TableText"/>
              <w:rPr>
                <w:i/>
                <w:iCs/>
              </w:rPr>
            </w:pPr>
            <w:r w:rsidRPr="00D72CBE">
              <w:rPr>
                <w:i/>
                <w:iCs/>
              </w:rPr>
              <w:lastRenderedPageBreak/>
              <w:t>Planococcus litchi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7605BD2" w14:textId="77777777" w:rsidR="006375BA" w:rsidRPr="00D72CBE" w:rsidRDefault="006375BA" w:rsidP="00BA3A28">
            <w:pPr>
              <w:pStyle w:val="TableText"/>
            </w:pPr>
            <w:r w:rsidRPr="00D72CBE">
              <w:t>Longan and Lychees (China and Thailand) 2004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6AF427C"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C96558E"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E5CFF8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0C2C651"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B3ECBB8"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31A37D2"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FDC555E"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2C3EE6F" w14:textId="77777777" w:rsidR="006375BA" w:rsidRPr="00D72CBE" w:rsidRDefault="006375BA" w:rsidP="00BA3A28">
            <w:pPr>
              <w:pStyle w:val="TableText"/>
              <w:jc w:val="center"/>
            </w:pPr>
            <w:r w:rsidRPr="00D72CBE">
              <w:t>L</w:t>
            </w:r>
          </w:p>
        </w:tc>
      </w:tr>
      <w:tr w:rsidR="00E42905" w:rsidRPr="00D72CBE" w14:paraId="27E92445" w14:textId="77777777" w:rsidTr="00F51481">
        <w:trPr>
          <w:trHeight w:val="300"/>
        </w:trPr>
        <w:tc>
          <w:tcPr>
            <w:tcW w:w="808" w:type="pct"/>
            <w:vMerge/>
            <w:tcBorders>
              <w:right w:val="nil"/>
            </w:tcBorders>
            <w:shd w:val="clear" w:color="auto" w:fill="auto"/>
            <w:noWrap/>
          </w:tcPr>
          <w:p w14:paraId="7AB9FB8C"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BF41861" w14:textId="2690245A" w:rsidR="006375BA" w:rsidRPr="00D72CBE" w:rsidRDefault="009D59C9" w:rsidP="00BA3A28">
            <w:pPr>
              <w:pStyle w:val="TableText"/>
            </w:pPr>
            <w:r w:rsidRPr="00D72CBE">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E581814"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4A0A51C"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1EB0819"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0A29AA0"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912A30C"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B05E2AA"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BD595C2"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BDF1303" w14:textId="77777777" w:rsidR="006375BA" w:rsidRPr="00D72CBE" w:rsidRDefault="006375BA" w:rsidP="00BA3A28">
            <w:pPr>
              <w:pStyle w:val="TableText"/>
              <w:jc w:val="center"/>
            </w:pPr>
            <w:r w:rsidRPr="00D72CBE">
              <w:t>L</w:t>
            </w:r>
          </w:p>
        </w:tc>
      </w:tr>
      <w:tr w:rsidR="00E42905" w:rsidRPr="00D72CBE" w14:paraId="1E637B71" w14:textId="77777777" w:rsidTr="00F51481">
        <w:trPr>
          <w:trHeight w:val="300"/>
        </w:trPr>
        <w:tc>
          <w:tcPr>
            <w:tcW w:w="808" w:type="pct"/>
            <w:tcBorders>
              <w:right w:val="nil"/>
            </w:tcBorders>
            <w:shd w:val="clear" w:color="auto" w:fill="auto"/>
            <w:noWrap/>
          </w:tcPr>
          <w:p w14:paraId="36213E2A" w14:textId="77777777" w:rsidR="006375BA" w:rsidRPr="00D72CBE" w:rsidRDefault="006375BA" w:rsidP="00BA3A28">
            <w:pPr>
              <w:pStyle w:val="TableText"/>
              <w:rPr>
                <w:i/>
                <w:iCs/>
              </w:rPr>
            </w:pPr>
            <w:r w:rsidRPr="00D72CBE">
              <w:rPr>
                <w:i/>
                <w:iCs/>
              </w:rPr>
              <w:t>Planococcus mali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45A9598" w14:textId="77777777" w:rsidR="006375BA" w:rsidRPr="00D72CBE" w:rsidRDefault="006375BA" w:rsidP="00BA3A28">
            <w:pPr>
              <w:pStyle w:val="TableText"/>
            </w:pPr>
            <w:r w:rsidRPr="00D72CBE">
              <w:t>Apples (New Zealand)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229B4E0"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50CA1E1"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AB30E5"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27F9A35"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44BB500"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76BA15C"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71A1088"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DF8D72C" w14:textId="77777777" w:rsidR="006375BA" w:rsidRPr="00D72CBE" w:rsidRDefault="006375BA" w:rsidP="00BA3A28">
            <w:pPr>
              <w:pStyle w:val="TableText"/>
              <w:jc w:val="center"/>
            </w:pPr>
            <w:r w:rsidRPr="00D72CBE">
              <w:t>L</w:t>
            </w:r>
          </w:p>
        </w:tc>
      </w:tr>
      <w:tr w:rsidR="00E42905" w:rsidRPr="00D72CBE" w14:paraId="6274B4FB" w14:textId="77777777" w:rsidTr="00F51481">
        <w:trPr>
          <w:trHeight w:val="300"/>
        </w:trPr>
        <w:tc>
          <w:tcPr>
            <w:tcW w:w="808" w:type="pct"/>
            <w:vMerge w:val="restart"/>
            <w:tcBorders>
              <w:right w:val="nil"/>
            </w:tcBorders>
            <w:shd w:val="clear" w:color="auto" w:fill="auto"/>
            <w:noWrap/>
          </w:tcPr>
          <w:p w14:paraId="69836A53" w14:textId="7DC6C9D0" w:rsidR="006375BA" w:rsidRPr="00D72CBE" w:rsidRDefault="00F2355B" w:rsidP="00280E43">
            <w:pPr>
              <w:pStyle w:val="TableText"/>
              <w:rPr>
                <w:i/>
                <w:iCs/>
                <w:vertAlign w:val="subscript"/>
              </w:rPr>
            </w:pPr>
            <w:r w:rsidRPr="00D72CBE">
              <w:rPr>
                <w:i/>
                <w:iCs/>
              </w:rPr>
              <w:t>Planococcus minor</w:t>
            </w:r>
            <w:r w:rsidR="00280E43" w:rsidRPr="00D72CBE">
              <w:rPr>
                <w:i/>
                <w:iCs/>
              </w:rPr>
              <w:t xml:space="preserve"> </w:t>
            </w:r>
            <w:r w:rsidR="00280E43" w:rsidRPr="00D72CBE">
              <w:rPr>
                <w:iCs/>
              </w:rPr>
              <w:t>(WA)</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192EEE8" w14:textId="0993225C" w:rsidR="006375BA" w:rsidRPr="00D72CBE" w:rsidRDefault="006375BA" w:rsidP="003579D2">
            <w:pPr>
              <w:pStyle w:val="TableText"/>
            </w:pPr>
            <w:r w:rsidRPr="00D72CBE">
              <w:t>Bananas</w:t>
            </w:r>
            <w:r w:rsidR="003579D2" w:rsidRPr="00D72CBE">
              <w:t xml:space="preserve"> (Philippines) </w:t>
            </w:r>
            <w:r w:rsidRPr="00D72CBE">
              <w:t>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CE424AE"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75FFE5A" w14:textId="77777777" w:rsidR="006375BA" w:rsidRPr="00D72CBE" w:rsidRDefault="006375BA" w:rsidP="00BA3A28">
            <w:pPr>
              <w:pStyle w:val="TableText"/>
              <w:jc w:val="center"/>
              <w:rPr>
                <w:iCs/>
                <w:caps/>
              </w:rPr>
            </w:pPr>
            <w:r w:rsidRPr="00D72CBE">
              <w:rPr>
                <w:iCs/>
                <w:caps/>
              </w:rPr>
              <w:t>h</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8ADA60D" w14:textId="77777777" w:rsidR="006375BA" w:rsidRPr="00D72CBE" w:rsidRDefault="006375BA" w:rsidP="00BA3A28">
            <w:pPr>
              <w:pStyle w:val="TableText"/>
              <w:jc w:val="center"/>
            </w:pPr>
            <w:r w:rsidRPr="00D72CBE">
              <w:t>H</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8C81504"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EDB218E"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7A31C06" w14:textId="77777777" w:rsidR="006375BA" w:rsidRPr="00D72CBE" w:rsidRDefault="006375BA" w:rsidP="00BA3A28">
            <w:pPr>
              <w:pStyle w:val="TableText"/>
              <w:jc w:val="center"/>
            </w:pPr>
            <w:r w:rsidRPr="00D72CBE">
              <w:t>H</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7771168"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DE3AD1B" w14:textId="77777777" w:rsidR="006375BA" w:rsidRPr="00D72CBE" w:rsidRDefault="006375BA" w:rsidP="00BA3A28">
            <w:pPr>
              <w:pStyle w:val="TableText"/>
              <w:jc w:val="center"/>
            </w:pPr>
            <w:r w:rsidRPr="00D72CBE">
              <w:t>L</w:t>
            </w:r>
          </w:p>
        </w:tc>
      </w:tr>
      <w:tr w:rsidR="00E42905" w:rsidRPr="00D72CBE" w14:paraId="03AE295D" w14:textId="77777777" w:rsidTr="00F51481">
        <w:trPr>
          <w:trHeight w:val="300"/>
        </w:trPr>
        <w:tc>
          <w:tcPr>
            <w:tcW w:w="808" w:type="pct"/>
            <w:vMerge/>
            <w:tcBorders>
              <w:right w:val="nil"/>
            </w:tcBorders>
            <w:shd w:val="clear" w:color="auto" w:fill="auto"/>
            <w:noWrap/>
          </w:tcPr>
          <w:p w14:paraId="324FE8A9"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E9D6F51" w14:textId="77777777" w:rsidR="006375BA" w:rsidRPr="00D72CBE" w:rsidRDefault="006375BA" w:rsidP="00BA3A28">
            <w:pPr>
              <w:pStyle w:val="TableText"/>
            </w:pPr>
            <w:r w:rsidRPr="00D72CBE">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8C43AB0"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B0C379F"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EBEA5C0"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2E9B287"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A72E7F2"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538EEFA"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34D246"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9739F2C" w14:textId="77777777" w:rsidR="006375BA" w:rsidRPr="00D72CBE" w:rsidRDefault="006375BA" w:rsidP="00BA3A28">
            <w:pPr>
              <w:pStyle w:val="TableText"/>
              <w:jc w:val="center"/>
            </w:pPr>
            <w:r w:rsidRPr="00D72CBE">
              <w:t>L</w:t>
            </w:r>
          </w:p>
        </w:tc>
      </w:tr>
      <w:tr w:rsidR="00E42905" w:rsidRPr="00D72CBE" w14:paraId="24B58262" w14:textId="77777777" w:rsidTr="00F51481">
        <w:trPr>
          <w:trHeight w:val="300"/>
        </w:trPr>
        <w:tc>
          <w:tcPr>
            <w:tcW w:w="808" w:type="pct"/>
            <w:vMerge/>
            <w:tcBorders>
              <w:right w:val="nil"/>
            </w:tcBorders>
            <w:shd w:val="clear" w:color="auto" w:fill="auto"/>
            <w:noWrap/>
          </w:tcPr>
          <w:p w14:paraId="4B75881C"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6F38444" w14:textId="77777777" w:rsidR="006375BA" w:rsidRPr="00D72CBE" w:rsidRDefault="006375BA" w:rsidP="00BA3A28">
            <w:pPr>
              <w:pStyle w:val="TableText"/>
            </w:pPr>
            <w:r w:rsidRPr="00D72CBE">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7262CB2"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E8D9C95"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9BCB39A"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74312FC"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3C0093"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FEED5A1"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8864D3E"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34E0F80" w14:textId="77777777" w:rsidR="006375BA" w:rsidRPr="00D72CBE" w:rsidRDefault="006375BA" w:rsidP="00BA3A28">
            <w:pPr>
              <w:pStyle w:val="TableText"/>
              <w:jc w:val="center"/>
            </w:pPr>
            <w:r w:rsidRPr="00D72CBE">
              <w:t>L</w:t>
            </w:r>
          </w:p>
        </w:tc>
      </w:tr>
      <w:tr w:rsidR="00E42905" w:rsidRPr="00D72CBE" w14:paraId="7401133F" w14:textId="77777777" w:rsidTr="00F51481">
        <w:trPr>
          <w:trHeight w:val="300"/>
        </w:trPr>
        <w:tc>
          <w:tcPr>
            <w:tcW w:w="808" w:type="pct"/>
            <w:vMerge/>
            <w:tcBorders>
              <w:right w:val="nil"/>
            </w:tcBorders>
            <w:shd w:val="clear" w:color="auto" w:fill="auto"/>
            <w:noWrap/>
          </w:tcPr>
          <w:p w14:paraId="6257BE1E"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B2580E7" w14:textId="77777777" w:rsidR="006375BA" w:rsidRPr="00D72CBE" w:rsidRDefault="006375BA" w:rsidP="00BA3A28">
            <w:pPr>
              <w:pStyle w:val="TableText"/>
            </w:pPr>
            <w:r w:rsidRPr="00D72CBE">
              <w:t>Pineapples (Malaysia)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8CF0F5C"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A8D1669"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1A199C1"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F945243"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824A351"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09A1F24"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A94AD9"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0A9251A" w14:textId="77777777" w:rsidR="006375BA" w:rsidRPr="00D72CBE" w:rsidRDefault="006375BA" w:rsidP="00BA3A28">
            <w:pPr>
              <w:pStyle w:val="TableText"/>
              <w:jc w:val="center"/>
            </w:pPr>
            <w:r w:rsidRPr="00D72CBE">
              <w:t>L</w:t>
            </w:r>
          </w:p>
        </w:tc>
      </w:tr>
      <w:tr w:rsidR="00E42905" w:rsidRPr="00D72CBE" w14:paraId="5EE34D6F" w14:textId="77777777" w:rsidTr="00F51481">
        <w:trPr>
          <w:trHeight w:val="300"/>
        </w:trPr>
        <w:tc>
          <w:tcPr>
            <w:tcW w:w="808" w:type="pct"/>
            <w:vMerge/>
            <w:tcBorders>
              <w:right w:val="nil"/>
            </w:tcBorders>
            <w:shd w:val="clear" w:color="auto" w:fill="auto"/>
            <w:noWrap/>
          </w:tcPr>
          <w:p w14:paraId="684C544E"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34B1E0F" w14:textId="77777777" w:rsidR="006375BA" w:rsidRPr="00D72CBE" w:rsidRDefault="006375BA" w:rsidP="00BA3A28">
            <w:pPr>
              <w:pStyle w:val="TableText"/>
            </w:pPr>
            <w:r w:rsidRPr="00D72CBE">
              <w:t>Mangoes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3CD0A9B"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C1C9806"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0011578"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4A156A9"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C8688D5"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03C1B62"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CF36DCB"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1C7F3DE" w14:textId="77777777" w:rsidR="006375BA" w:rsidRPr="00D72CBE" w:rsidRDefault="006375BA" w:rsidP="00BA3A28">
            <w:pPr>
              <w:pStyle w:val="TableText"/>
              <w:jc w:val="center"/>
            </w:pPr>
            <w:r w:rsidRPr="00D72CBE">
              <w:t>L</w:t>
            </w:r>
          </w:p>
        </w:tc>
      </w:tr>
      <w:tr w:rsidR="00E42905" w:rsidRPr="00D72CBE" w14:paraId="044C6B60" w14:textId="77777777" w:rsidTr="00F51481">
        <w:trPr>
          <w:trHeight w:val="300"/>
        </w:trPr>
        <w:tc>
          <w:tcPr>
            <w:tcW w:w="808" w:type="pct"/>
            <w:vMerge/>
            <w:tcBorders>
              <w:right w:val="nil"/>
            </w:tcBorders>
            <w:shd w:val="clear" w:color="auto" w:fill="auto"/>
            <w:noWrap/>
          </w:tcPr>
          <w:p w14:paraId="511E8798"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B44BE1E" w14:textId="77777777" w:rsidR="006375BA" w:rsidRPr="00D72CBE" w:rsidRDefault="006375BA" w:rsidP="00BA3A28">
            <w:pPr>
              <w:pStyle w:val="TableText"/>
            </w:pPr>
            <w:r w:rsidRPr="00D72CBE">
              <w:rPr>
                <w:lang w:val="en"/>
              </w:rPr>
              <w:t>Fresh island cabbage (Pacific)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tcPr>
          <w:p w14:paraId="373E4DF4" w14:textId="77777777" w:rsidR="006375BA" w:rsidRPr="00D72CBE" w:rsidRDefault="006375BA" w:rsidP="00BA3A28">
            <w:pPr>
              <w:pStyle w:val="TableText"/>
              <w:jc w:val="center"/>
              <w:rPr>
                <w:iCs/>
                <w:caps/>
              </w:rPr>
            </w:pPr>
            <w:r w:rsidRPr="00D72CBE">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tcPr>
          <w:p w14:paraId="6C41674C" w14:textId="77777777" w:rsidR="006375BA" w:rsidRPr="00D72CBE" w:rsidDel="00C6151F" w:rsidRDefault="006375BA" w:rsidP="00BA3A28">
            <w:pPr>
              <w:pStyle w:val="TableText"/>
              <w:jc w:val="center"/>
              <w:rPr>
                <w:iCs/>
                <w:caps/>
              </w:rPr>
            </w:pPr>
            <w:r w:rsidRPr="00D72CBE">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tcPr>
          <w:p w14:paraId="2424D0C3" w14:textId="77777777" w:rsidR="006375BA" w:rsidRPr="00D72CBE" w:rsidDel="00C6151F"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3698FF3"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3C41F36"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tcPr>
          <w:p w14:paraId="45EE54D3" w14:textId="77777777" w:rsidR="006375BA" w:rsidRPr="00D72CBE" w:rsidDel="00C6151F"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3390661" w14:textId="77777777" w:rsidR="006375BA" w:rsidRPr="00D72CBE" w:rsidDel="00C6151F"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tcPr>
          <w:p w14:paraId="1DB6AE60" w14:textId="77777777" w:rsidR="006375BA" w:rsidRPr="00D72CBE" w:rsidRDefault="006375BA" w:rsidP="00BA3A28">
            <w:pPr>
              <w:pStyle w:val="TableText"/>
              <w:jc w:val="center"/>
            </w:pPr>
            <w:r w:rsidRPr="00D72CBE">
              <w:t>L</w:t>
            </w:r>
          </w:p>
        </w:tc>
      </w:tr>
      <w:tr w:rsidR="00E4248D" w:rsidRPr="00D72CBE" w14:paraId="1228CCA1" w14:textId="77777777" w:rsidTr="00F51481">
        <w:trPr>
          <w:trHeight w:val="300"/>
        </w:trPr>
        <w:tc>
          <w:tcPr>
            <w:tcW w:w="808" w:type="pct"/>
            <w:tcBorders>
              <w:right w:val="nil"/>
            </w:tcBorders>
            <w:shd w:val="clear" w:color="auto" w:fill="auto"/>
            <w:noWrap/>
          </w:tcPr>
          <w:p w14:paraId="0CDBDB52" w14:textId="77777777" w:rsidR="00E4248D" w:rsidRPr="00D72CBE" w:rsidRDefault="00E4248D" w:rsidP="00BB2475">
            <w:pPr>
              <w:pStyle w:val="TableText"/>
              <w:rPr>
                <w:i/>
                <w:iCs/>
              </w:rPr>
            </w:pPr>
            <w:r w:rsidRPr="00D72CBE">
              <w:rPr>
                <w:i/>
                <w:iCs/>
              </w:rPr>
              <w:t xml:space="preserve">Planococcus </w:t>
            </w:r>
            <w:r w:rsidRPr="00D72CBE">
              <w:rPr>
                <w:iCs/>
              </w:rPr>
              <w:t>sp.</w:t>
            </w:r>
            <w:r w:rsidRPr="00D72CBE">
              <w:rPr>
                <w:i/>
                <w:iCs/>
              </w:rPr>
              <w:t xml:space="preserve">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979994D" w14:textId="7A11BEFD" w:rsidR="00E4248D" w:rsidRPr="00D72CBE" w:rsidRDefault="00E4248D" w:rsidP="00BB2475">
            <w:pPr>
              <w:pStyle w:val="TableText"/>
            </w:pPr>
            <w:r w:rsidRPr="00D72CBE">
              <w:t>Salac</w:t>
            </w:r>
            <w:r w:rsidR="008002CC" w:rsidRPr="00D72CBE">
              <w:t>c</w:t>
            </w:r>
            <w:r w:rsidRPr="00D72CBE">
              <w:t>a (Indonesia)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8FB07DE" w14:textId="77777777" w:rsidR="00E4248D" w:rsidRPr="00D72CBE" w:rsidRDefault="00E4248D" w:rsidP="00BB2475">
            <w:pPr>
              <w:pStyle w:val="TableText"/>
              <w:jc w:val="center"/>
              <w:rPr>
                <w:iCs/>
                <w:caps/>
              </w:rPr>
            </w:pPr>
            <w:r w:rsidRPr="00D72CBE">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169DB3D" w14:textId="77777777" w:rsidR="00E4248D" w:rsidRPr="00D72CBE" w:rsidRDefault="00E4248D" w:rsidP="00BB2475">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50C9C48" w14:textId="77777777" w:rsidR="00E4248D" w:rsidRPr="00D72CBE" w:rsidRDefault="00E4248D" w:rsidP="00BB2475">
            <w:pPr>
              <w:pStyle w:val="TableText"/>
              <w:jc w:val="center"/>
            </w:pPr>
            <w:r w:rsidRPr="00D72CBE">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FD4704A" w14:textId="77777777" w:rsidR="00E4248D" w:rsidRPr="00D72CBE" w:rsidRDefault="00E4248D" w:rsidP="00BB2475">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3E4A393" w14:textId="77777777" w:rsidR="00E4248D" w:rsidRPr="00D72CBE" w:rsidRDefault="00E4248D" w:rsidP="00BB2475">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563E5F6" w14:textId="77777777" w:rsidR="00E4248D" w:rsidRPr="00D72CBE" w:rsidRDefault="00E4248D" w:rsidP="00BB2475">
            <w:pPr>
              <w:pStyle w:val="TableText"/>
              <w:jc w:val="center"/>
            </w:pPr>
            <w:r w:rsidRPr="00D72CBE">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47A0AFA" w14:textId="77777777" w:rsidR="00E4248D" w:rsidRPr="00D72CBE" w:rsidRDefault="00E4248D" w:rsidP="00BB2475">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903CEFF" w14:textId="77777777" w:rsidR="00E4248D" w:rsidRPr="00D72CBE" w:rsidRDefault="00E4248D" w:rsidP="00BB2475">
            <w:pPr>
              <w:pStyle w:val="TableText"/>
              <w:jc w:val="center"/>
            </w:pPr>
            <w:r w:rsidRPr="00D72CBE">
              <w:t>VL</w:t>
            </w:r>
          </w:p>
        </w:tc>
      </w:tr>
      <w:tr w:rsidR="00E42905" w:rsidRPr="00D72CBE" w14:paraId="7ABA8773" w14:textId="77777777" w:rsidTr="00F51481">
        <w:trPr>
          <w:trHeight w:val="300"/>
        </w:trPr>
        <w:tc>
          <w:tcPr>
            <w:tcW w:w="808" w:type="pct"/>
            <w:tcBorders>
              <w:right w:val="nil"/>
            </w:tcBorders>
            <w:shd w:val="clear" w:color="auto" w:fill="auto"/>
            <w:noWrap/>
          </w:tcPr>
          <w:p w14:paraId="02BFF4D5" w14:textId="77777777" w:rsidR="006375BA" w:rsidRPr="00D72CBE" w:rsidRDefault="006375BA" w:rsidP="00BA3A28">
            <w:pPr>
              <w:pStyle w:val="TableText"/>
              <w:rPr>
                <w:i/>
                <w:iCs/>
              </w:rPr>
            </w:pPr>
            <w:r w:rsidRPr="00D72CBE">
              <w:rPr>
                <w:i/>
                <w:iCs/>
              </w:rPr>
              <w:t>Planococcoides njalensis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9203046" w14:textId="77777777" w:rsidR="006375BA" w:rsidRPr="00D72CBE" w:rsidRDefault="006375BA" w:rsidP="00BA3A28">
            <w:pPr>
              <w:pStyle w:val="TableText"/>
            </w:pPr>
            <w:r w:rsidRPr="00D72CBE">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2E8BD4F"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5B33BF1"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80F67E4"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211706B"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2128380"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B4B9C0C"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EAE23F7"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9A6AFFF" w14:textId="77777777" w:rsidR="006375BA" w:rsidRPr="00D72CBE" w:rsidRDefault="006375BA" w:rsidP="00BA3A28">
            <w:pPr>
              <w:pStyle w:val="TableText"/>
              <w:jc w:val="center"/>
            </w:pPr>
            <w:r w:rsidRPr="00D72CBE">
              <w:t>L</w:t>
            </w:r>
          </w:p>
        </w:tc>
      </w:tr>
      <w:tr w:rsidR="00E42905" w:rsidRPr="00D72CBE" w14:paraId="3F0E4DBE" w14:textId="77777777" w:rsidTr="00F51481">
        <w:trPr>
          <w:trHeight w:val="300"/>
        </w:trPr>
        <w:tc>
          <w:tcPr>
            <w:tcW w:w="808" w:type="pct"/>
            <w:tcBorders>
              <w:right w:val="nil"/>
            </w:tcBorders>
            <w:shd w:val="clear" w:color="auto" w:fill="auto"/>
            <w:noWrap/>
          </w:tcPr>
          <w:p w14:paraId="6AED73D5" w14:textId="77777777" w:rsidR="006375BA" w:rsidRPr="00D72CBE" w:rsidRDefault="006375BA" w:rsidP="00BA3A28">
            <w:pPr>
              <w:pStyle w:val="TableText"/>
              <w:rPr>
                <w:i/>
                <w:iCs/>
              </w:rPr>
            </w:pPr>
            <w:r w:rsidRPr="00D72CBE">
              <w:rPr>
                <w:i/>
                <w:iCs/>
              </w:rPr>
              <w:t xml:space="preserve">Pseudococcus aurantiacus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28194B0" w14:textId="77777777" w:rsidR="006375BA" w:rsidRPr="00D72CBE" w:rsidRDefault="006375BA" w:rsidP="00BA3A28">
            <w:pPr>
              <w:pStyle w:val="TableText"/>
            </w:pPr>
            <w:r w:rsidRPr="00D72CBE">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31E367"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4EDBA7E"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F181F9C"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B81611D"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D776D47"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9A80B2B"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EC14A50"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84CA2CC" w14:textId="77777777" w:rsidR="006375BA" w:rsidRPr="00D72CBE" w:rsidRDefault="006375BA" w:rsidP="00BA3A28">
            <w:pPr>
              <w:pStyle w:val="TableText"/>
              <w:jc w:val="center"/>
            </w:pPr>
            <w:r w:rsidRPr="00D72CBE">
              <w:t>L</w:t>
            </w:r>
          </w:p>
        </w:tc>
      </w:tr>
      <w:tr w:rsidR="00E42905" w:rsidRPr="00D72CBE" w14:paraId="7655D177" w14:textId="77777777" w:rsidTr="00F51481">
        <w:trPr>
          <w:trHeight w:val="300"/>
        </w:trPr>
        <w:tc>
          <w:tcPr>
            <w:tcW w:w="808" w:type="pct"/>
            <w:tcBorders>
              <w:right w:val="nil"/>
            </w:tcBorders>
            <w:shd w:val="clear" w:color="auto" w:fill="auto"/>
            <w:noWrap/>
          </w:tcPr>
          <w:p w14:paraId="22C93F80" w14:textId="77777777" w:rsidR="006375BA" w:rsidRPr="00D72CBE" w:rsidRDefault="006375BA" w:rsidP="00BA3A28">
            <w:pPr>
              <w:pStyle w:val="TableText"/>
              <w:rPr>
                <w:i/>
                <w:iCs/>
              </w:rPr>
            </w:pPr>
            <w:r w:rsidRPr="00D72CBE">
              <w:rPr>
                <w:i/>
                <w:iCs/>
              </w:rPr>
              <w:t>Pseudococcus baliteus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D95E44C" w14:textId="77777777" w:rsidR="006375BA" w:rsidRPr="00D72CBE" w:rsidRDefault="006375BA" w:rsidP="00BA3A28">
            <w:pPr>
              <w:pStyle w:val="TableText"/>
            </w:pPr>
            <w:r w:rsidRPr="00D72CBE">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A640670"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A57AD77"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0A6593D"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8BA5D0A"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0902757"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5422539"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59AD5C6"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007CD24" w14:textId="77777777" w:rsidR="006375BA" w:rsidRPr="00D72CBE" w:rsidRDefault="006375BA" w:rsidP="00BA3A28">
            <w:pPr>
              <w:pStyle w:val="TableText"/>
              <w:jc w:val="center"/>
            </w:pPr>
            <w:r w:rsidRPr="00D72CBE">
              <w:t>L</w:t>
            </w:r>
          </w:p>
        </w:tc>
      </w:tr>
      <w:tr w:rsidR="00E42905" w:rsidRPr="00D72CBE" w14:paraId="7C0B7558" w14:textId="77777777" w:rsidTr="00F51481">
        <w:trPr>
          <w:trHeight w:val="300"/>
        </w:trPr>
        <w:tc>
          <w:tcPr>
            <w:tcW w:w="808" w:type="pct"/>
            <w:vMerge w:val="restart"/>
            <w:tcBorders>
              <w:right w:val="nil"/>
            </w:tcBorders>
            <w:shd w:val="clear" w:color="auto" w:fill="auto"/>
            <w:noWrap/>
          </w:tcPr>
          <w:p w14:paraId="5551B7F1" w14:textId="3D751B78" w:rsidR="006375BA" w:rsidRPr="00D72CBE" w:rsidRDefault="006375BA" w:rsidP="00280E43">
            <w:pPr>
              <w:pStyle w:val="TableText"/>
              <w:rPr>
                <w:i/>
                <w:iCs/>
                <w:vertAlign w:val="superscript"/>
              </w:rPr>
            </w:pPr>
            <w:r w:rsidRPr="00D72CBE">
              <w:rPr>
                <w:i/>
                <w:iCs/>
              </w:rPr>
              <w:t>Pseudococcus calceolariae</w:t>
            </w:r>
            <w:r w:rsidR="00280E43" w:rsidRPr="00D72CBE">
              <w:rPr>
                <w:i/>
                <w:iCs/>
              </w:rPr>
              <w:t xml:space="preserve"> </w:t>
            </w:r>
            <w:r w:rsidR="00280E43" w:rsidRPr="00D72CBE">
              <w:rPr>
                <w:iCs/>
              </w:rPr>
              <w:t>(WA)</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B0A802D" w14:textId="77777777" w:rsidR="006375BA" w:rsidRPr="00D72CBE" w:rsidRDefault="006375BA" w:rsidP="00BA3A28">
            <w:pPr>
              <w:pStyle w:val="TableText"/>
            </w:pPr>
            <w:r w:rsidRPr="00D72CBE">
              <w:t>Sweet oranges (Italy) 2005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E42035"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6B44D45"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E053CDC"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9FCBA3C"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F816271"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1AA704E"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A31F5B"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6F69052" w14:textId="77777777" w:rsidR="006375BA" w:rsidRPr="00D72CBE" w:rsidRDefault="006375BA" w:rsidP="00BA3A28">
            <w:pPr>
              <w:pStyle w:val="TableText"/>
              <w:jc w:val="center"/>
            </w:pPr>
            <w:r w:rsidRPr="00D72CBE">
              <w:t>L</w:t>
            </w:r>
          </w:p>
        </w:tc>
      </w:tr>
      <w:tr w:rsidR="00E42905" w:rsidRPr="00D72CBE" w14:paraId="3C6A2594" w14:textId="77777777" w:rsidTr="00F51481">
        <w:trPr>
          <w:trHeight w:val="300"/>
        </w:trPr>
        <w:tc>
          <w:tcPr>
            <w:tcW w:w="808" w:type="pct"/>
            <w:vMerge/>
            <w:tcBorders>
              <w:right w:val="nil"/>
            </w:tcBorders>
            <w:shd w:val="clear" w:color="auto" w:fill="auto"/>
            <w:noWrap/>
          </w:tcPr>
          <w:p w14:paraId="5EA1A82E"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ABDC63F" w14:textId="77777777" w:rsidR="006375BA" w:rsidRPr="00D72CBE" w:rsidRDefault="006375BA" w:rsidP="00BA3A28">
            <w:pPr>
              <w:pStyle w:val="TableText"/>
            </w:pPr>
            <w:r w:rsidRPr="00D72CBE">
              <w:t>Stone fruit (New Zealand into WA)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D6B6169"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B84E32A"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40BC349"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24F9944"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B7A611"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A6A7DEA"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26D6C80"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AE849F5" w14:textId="77777777" w:rsidR="006375BA" w:rsidRPr="00D72CBE" w:rsidRDefault="006375BA" w:rsidP="00BA3A28">
            <w:pPr>
              <w:pStyle w:val="TableText"/>
              <w:jc w:val="center"/>
            </w:pPr>
            <w:r w:rsidRPr="00D72CBE">
              <w:t>L</w:t>
            </w:r>
          </w:p>
        </w:tc>
      </w:tr>
      <w:tr w:rsidR="00E42905" w:rsidRPr="00D72CBE" w14:paraId="569C541B" w14:textId="77777777" w:rsidTr="00F51481">
        <w:trPr>
          <w:trHeight w:val="300"/>
        </w:trPr>
        <w:tc>
          <w:tcPr>
            <w:tcW w:w="808" w:type="pct"/>
            <w:vMerge/>
            <w:tcBorders>
              <w:right w:val="nil"/>
            </w:tcBorders>
            <w:shd w:val="clear" w:color="auto" w:fill="auto"/>
            <w:noWrap/>
          </w:tcPr>
          <w:p w14:paraId="4F30760E"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12DE861" w14:textId="77777777" w:rsidR="006375BA" w:rsidRPr="00D72CBE" w:rsidRDefault="006375BA" w:rsidP="00BA3A28">
            <w:pPr>
              <w:pStyle w:val="TableText"/>
            </w:pPr>
            <w:r w:rsidRPr="00D72CBE">
              <w:t>Table grapes (Chile) 2005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9389D4B"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BF707BB"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EF087B2"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C928DC1"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D551A01"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4D359A0"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B2230FC"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9BDEF91" w14:textId="77777777" w:rsidR="006375BA" w:rsidRPr="00D72CBE" w:rsidRDefault="006375BA" w:rsidP="00BA3A28">
            <w:pPr>
              <w:pStyle w:val="TableText"/>
              <w:jc w:val="center"/>
            </w:pPr>
            <w:r w:rsidRPr="00D72CBE">
              <w:t>L</w:t>
            </w:r>
          </w:p>
        </w:tc>
      </w:tr>
      <w:tr w:rsidR="00E42905" w:rsidRPr="00D72CBE" w14:paraId="76EA5041" w14:textId="77777777" w:rsidTr="00F51481">
        <w:trPr>
          <w:trHeight w:val="300"/>
        </w:trPr>
        <w:tc>
          <w:tcPr>
            <w:tcW w:w="808" w:type="pct"/>
            <w:vMerge/>
            <w:tcBorders>
              <w:right w:val="nil"/>
            </w:tcBorders>
            <w:shd w:val="clear" w:color="auto" w:fill="auto"/>
            <w:noWrap/>
          </w:tcPr>
          <w:p w14:paraId="4653861F"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D4D25D6" w14:textId="77777777" w:rsidR="006375BA" w:rsidRPr="00D72CBE" w:rsidRDefault="006375BA" w:rsidP="00BA3A28">
            <w:pPr>
              <w:pStyle w:val="TableText"/>
            </w:pPr>
            <w:r w:rsidRPr="00D72CBE">
              <w:t>Apples (New Zealand)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3B13CA9"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17108E5"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86F0971"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6C9FC22"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DDA7427"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0A6C0CE"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83F6100"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278FF64" w14:textId="77777777" w:rsidR="006375BA" w:rsidRPr="00D72CBE" w:rsidRDefault="006375BA" w:rsidP="00BA3A28">
            <w:pPr>
              <w:pStyle w:val="TableText"/>
              <w:jc w:val="center"/>
            </w:pPr>
            <w:r w:rsidRPr="00D72CBE">
              <w:t>L</w:t>
            </w:r>
          </w:p>
        </w:tc>
      </w:tr>
      <w:tr w:rsidR="00E42905" w:rsidRPr="00D72CBE" w14:paraId="5CC587B0" w14:textId="77777777" w:rsidTr="00F51481">
        <w:trPr>
          <w:trHeight w:val="300"/>
        </w:trPr>
        <w:tc>
          <w:tcPr>
            <w:tcW w:w="808" w:type="pct"/>
            <w:vMerge/>
            <w:tcBorders>
              <w:right w:val="nil"/>
            </w:tcBorders>
            <w:shd w:val="clear" w:color="auto" w:fill="auto"/>
            <w:noWrap/>
          </w:tcPr>
          <w:p w14:paraId="1615BEE9"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B49AD69" w14:textId="77777777" w:rsidR="006375BA" w:rsidRPr="00D72CBE" w:rsidRDefault="006375BA" w:rsidP="00BA3A28">
            <w:pPr>
              <w:pStyle w:val="TableText"/>
            </w:pPr>
            <w:r w:rsidRPr="00D72CBE">
              <w:t>Stone fruit (USA)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48E7AE6" w14:textId="77777777" w:rsidR="006375BA" w:rsidRPr="00D72CBE" w:rsidRDefault="006375BA"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0D96A8"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9598158" w14:textId="77777777" w:rsidR="006375BA" w:rsidRPr="00D72CBE" w:rsidRDefault="006375BA"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9C416C2"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2AA122D"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1883260" w14:textId="77777777" w:rsidR="006375BA" w:rsidRPr="00D72CBE" w:rsidRDefault="006375BA"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1014140"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8310CD2" w14:textId="77777777" w:rsidR="006375BA" w:rsidRPr="00D72CBE" w:rsidRDefault="006375BA" w:rsidP="00BA3A28">
            <w:pPr>
              <w:pStyle w:val="TableText"/>
              <w:jc w:val="center"/>
            </w:pPr>
            <w:r w:rsidRPr="00D72CBE">
              <w:t>L</w:t>
            </w:r>
          </w:p>
        </w:tc>
      </w:tr>
      <w:tr w:rsidR="00E42905" w:rsidRPr="00D72CBE" w14:paraId="5D557DA3" w14:textId="77777777" w:rsidTr="00F51481">
        <w:trPr>
          <w:trHeight w:val="300"/>
        </w:trPr>
        <w:tc>
          <w:tcPr>
            <w:tcW w:w="808" w:type="pct"/>
            <w:vMerge/>
            <w:tcBorders>
              <w:right w:val="nil"/>
            </w:tcBorders>
            <w:shd w:val="clear" w:color="auto" w:fill="auto"/>
            <w:noWrap/>
          </w:tcPr>
          <w:p w14:paraId="20F35C02"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31D6FE0" w14:textId="77777777" w:rsidR="006375BA" w:rsidRPr="00D72CBE" w:rsidRDefault="006375BA" w:rsidP="00BA3A28">
            <w:pPr>
              <w:pStyle w:val="TableText"/>
            </w:pPr>
            <w:r w:rsidRPr="00D72CBE">
              <w:t>Apples (China)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B59B23B" w14:textId="77777777" w:rsidR="006375BA" w:rsidRPr="00D72CBE" w:rsidRDefault="006375BA" w:rsidP="00BA3A28">
            <w:pPr>
              <w:pStyle w:val="TableText"/>
              <w:jc w:val="center"/>
              <w:rPr>
                <w:iCs/>
                <w:caps/>
              </w:rPr>
            </w:pPr>
            <w:r w:rsidRPr="00D72CBE">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B172A59"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2C0528E" w14:textId="77777777" w:rsidR="006375BA" w:rsidRPr="00D72CBE" w:rsidRDefault="006375BA" w:rsidP="00BA3A28">
            <w:pPr>
              <w:pStyle w:val="TableText"/>
              <w:jc w:val="center"/>
            </w:pPr>
            <w:r w:rsidRPr="00D72CBE">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72BCA3B"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FA1F8F"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799A0F8" w14:textId="77777777" w:rsidR="006375BA" w:rsidRPr="00D72CBE" w:rsidRDefault="006375BA" w:rsidP="00BA3A28">
            <w:pPr>
              <w:pStyle w:val="TableText"/>
              <w:jc w:val="center"/>
            </w:pPr>
            <w:r w:rsidRPr="00D72CBE">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BC112C6"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8FA171C" w14:textId="77777777" w:rsidR="006375BA" w:rsidRPr="00D72CBE" w:rsidRDefault="006375BA" w:rsidP="00BA3A28">
            <w:pPr>
              <w:pStyle w:val="TableText"/>
              <w:jc w:val="center"/>
            </w:pPr>
            <w:r w:rsidRPr="00D72CBE">
              <w:t>VL</w:t>
            </w:r>
          </w:p>
        </w:tc>
      </w:tr>
      <w:tr w:rsidR="00E42905" w:rsidRPr="00D72CBE" w14:paraId="5C7F2D99" w14:textId="77777777" w:rsidTr="00F51481">
        <w:trPr>
          <w:trHeight w:val="300"/>
        </w:trPr>
        <w:tc>
          <w:tcPr>
            <w:tcW w:w="808" w:type="pct"/>
            <w:vMerge/>
            <w:tcBorders>
              <w:right w:val="nil"/>
            </w:tcBorders>
            <w:shd w:val="clear" w:color="auto" w:fill="auto"/>
            <w:noWrap/>
          </w:tcPr>
          <w:p w14:paraId="33C1C8B5" w14:textId="77777777" w:rsidR="006375BA" w:rsidRPr="00D72CBE"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C3D9036" w14:textId="77777777" w:rsidR="006375BA" w:rsidRPr="00D72CBE" w:rsidRDefault="006375BA" w:rsidP="00BA3A28">
            <w:pPr>
              <w:pStyle w:val="TableText"/>
            </w:pPr>
            <w:r w:rsidRPr="00D72CBE">
              <w:t>Table grapes (California to WA)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0D233E5" w14:textId="77777777" w:rsidR="006375BA" w:rsidRPr="00D72CBE" w:rsidRDefault="006375BA" w:rsidP="00BA3A28">
            <w:pPr>
              <w:pStyle w:val="TableText"/>
              <w:jc w:val="center"/>
              <w:rPr>
                <w:iCs/>
                <w:caps/>
              </w:rPr>
            </w:pPr>
            <w:r w:rsidRPr="00D72CBE">
              <w:rPr>
                <w:iCs/>
                <w:caps/>
              </w:rPr>
              <w:t>l</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B1DAE96" w14:textId="77777777" w:rsidR="006375BA" w:rsidRPr="00D72CBE" w:rsidRDefault="006375BA"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CBF7487" w14:textId="77777777" w:rsidR="006375BA" w:rsidRPr="00D72CBE" w:rsidRDefault="006375BA" w:rsidP="00BA3A28">
            <w:pPr>
              <w:pStyle w:val="TableText"/>
              <w:jc w:val="center"/>
            </w:pPr>
            <w:r w:rsidRPr="00D72CBE">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7E6362F" w14:textId="77777777" w:rsidR="006375BA" w:rsidRPr="00D72CBE" w:rsidRDefault="006375BA"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B98C6D" w14:textId="77777777" w:rsidR="006375BA" w:rsidRPr="00D72CBE" w:rsidRDefault="006375BA"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A4D2C42" w14:textId="77777777" w:rsidR="006375BA" w:rsidRPr="00D72CBE" w:rsidRDefault="006375BA" w:rsidP="00BA3A28">
            <w:pPr>
              <w:pStyle w:val="TableText"/>
              <w:jc w:val="center"/>
            </w:pPr>
            <w:r w:rsidRPr="00D72CBE">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DA7A0B8" w14:textId="77777777" w:rsidR="006375BA" w:rsidRPr="00D72CBE" w:rsidRDefault="006375BA"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2CD63EC" w14:textId="77777777" w:rsidR="006375BA" w:rsidRPr="00D72CBE" w:rsidRDefault="006375BA" w:rsidP="00BA3A28">
            <w:pPr>
              <w:pStyle w:val="TableText"/>
              <w:jc w:val="center"/>
            </w:pPr>
            <w:r w:rsidRPr="00D72CBE">
              <w:t>VL</w:t>
            </w:r>
          </w:p>
        </w:tc>
      </w:tr>
      <w:tr w:rsidR="00C94B9E" w:rsidRPr="00D72CBE" w14:paraId="185DE67A" w14:textId="77777777" w:rsidTr="00F51481">
        <w:trPr>
          <w:trHeight w:val="300"/>
        </w:trPr>
        <w:tc>
          <w:tcPr>
            <w:tcW w:w="808" w:type="pct"/>
            <w:vMerge w:val="restart"/>
            <w:tcBorders>
              <w:right w:val="nil"/>
            </w:tcBorders>
            <w:shd w:val="clear" w:color="auto" w:fill="auto"/>
            <w:noWrap/>
          </w:tcPr>
          <w:p w14:paraId="160530C2" w14:textId="02CF582E" w:rsidR="00C94B9E" w:rsidRPr="00D72CBE" w:rsidRDefault="00C94B9E" w:rsidP="00F36760">
            <w:pPr>
              <w:pStyle w:val="TableText"/>
              <w:rPr>
                <w:i/>
                <w:iCs/>
              </w:rPr>
            </w:pPr>
            <w:r w:rsidRPr="00D72CBE">
              <w:rPr>
                <w:i/>
                <w:iCs/>
              </w:rPr>
              <w:t>Pseudococcus comstocki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02C44B6" w14:textId="77777777" w:rsidR="00C94B9E" w:rsidRPr="00D72CBE" w:rsidRDefault="00C94B9E" w:rsidP="00BA3A28">
            <w:pPr>
              <w:pStyle w:val="TableText"/>
            </w:pPr>
            <w:r w:rsidRPr="00D72CBE">
              <w:t>Unshu mandarins (Japan) 2009</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D54E9D6" w14:textId="77777777" w:rsidR="00C94B9E" w:rsidRPr="00D72CBE" w:rsidRDefault="00C94B9E"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D9B89E9" w14:textId="77777777" w:rsidR="00C94B9E" w:rsidRPr="00D72CBE" w:rsidRDefault="00C94B9E"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306A150" w14:textId="77777777" w:rsidR="00C94B9E" w:rsidRPr="00D72CBE" w:rsidRDefault="00C94B9E"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0674298" w14:textId="77777777" w:rsidR="00C94B9E" w:rsidRPr="00D72CBE" w:rsidRDefault="00C94B9E"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4729477" w14:textId="77777777" w:rsidR="00C94B9E" w:rsidRPr="00D72CBE" w:rsidRDefault="00C94B9E"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AB66B81" w14:textId="77777777" w:rsidR="00C94B9E" w:rsidRPr="00D72CBE" w:rsidRDefault="00C94B9E"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46F846" w14:textId="77777777" w:rsidR="00C94B9E" w:rsidRPr="00D72CBE" w:rsidRDefault="00C94B9E"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4AF690D" w14:textId="77777777" w:rsidR="00C94B9E" w:rsidRPr="00D72CBE" w:rsidRDefault="00C94B9E" w:rsidP="00BA3A28">
            <w:pPr>
              <w:pStyle w:val="TableText"/>
              <w:jc w:val="center"/>
            </w:pPr>
            <w:r w:rsidRPr="00D72CBE">
              <w:t>L</w:t>
            </w:r>
          </w:p>
        </w:tc>
      </w:tr>
      <w:tr w:rsidR="00C94B9E" w:rsidRPr="00D72CBE" w14:paraId="5C50906D" w14:textId="77777777" w:rsidTr="00F51481">
        <w:trPr>
          <w:trHeight w:val="300"/>
        </w:trPr>
        <w:tc>
          <w:tcPr>
            <w:tcW w:w="808" w:type="pct"/>
            <w:vMerge/>
            <w:tcBorders>
              <w:right w:val="nil"/>
            </w:tcBorders>
            <w:shd w:val="clear" w:color="auto" w:fill="auto"/>
            <w:noWrap/>
          </w:tcPr>
          <w:p w14:paraId="655F861F" w14:textId="77777777" w:rsidR="00C94B9E" w:rsidRPr="00D72CBE"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CA94F1F" w14:textId="77777777" w:rsidR="00C94B9E" w:rsidRPr="00D72CBE" w:rsidRDefault="00C94B9E" w:rsidP="00BA3A28">
            <w:pPr>
              <w:pStyle w:val="TableText"/>
            </w:pPr>
            <w:r w:rsidRPr="00D72CBE">
              <w:t>Table grapes (South Korea)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64D1568" w14:textId="77777777" w:rsidR="00C94B9E" w:rsidRPr="00D72CBE" w:rsidRDefault="00C94B9E"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63AF2A5" w14:textId="77777777" w:rsidR="00C94B9E" w:rsidRPr="00D72CBE" w:rsidRDefault="00C94B9E"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E7BA92A" w14:textId="77777777" w:rsidR="00C94B9E" w:rsidRPr="00D72CBE" w:rsidRDefault="00C94B9E"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9158898" w14:textId="77777777" w:rsidR="00C94B9E" w:rsidRPr="00D72CBE" w:rsidRDefault="00C94B9E"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A263557" w14:textId="77777777" w:rsidR="00C94B9E" w:rsidRPr="00D72CBE" w:rsidRDefault="00C94B9E"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6D929D7" w14:textId="77777777" w:rsidR="00C94B9E" w:rsidRPr="00D72CBE" w:rsidRDefault="00C94B9E"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426F1C6" w14:textId="77777777" w:rsidR="00C94B9E" w:rsidRPr="00D72CBE" w:rsidRDefault="00C94B9E"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5161C83" w14:textId="77777777" w:rsidR="00C94B9E" w:rsidRPr="00D72CBE" w:rsidRDefault="00C94B9E" w:rsidP="00BA3A28">
            <w:pPr>
              <w:pStyle w:val="TableText"/>
              <w:jc w:val="center"/>
            </w:pPr>
            <w:r w:rsidRPr="00D72CBE">
              <w:t>L</w:t>
            </w:r>
          </w:p>
        </w:tc>
      </w:tr>
      <w:tr w:rsidR="00C94B9E" w:rsidRPr="00D72CBE" w14:paraId="78E7261F" w14:textId="77777777" w:rsidTr="00F51481">
        <w:trPr>
          <w:trHeight w:val="300"/>
        </w:trPr>
        <w:tc>
          <w:tcPr>
            <w:tcW w:w="808" w:type="pct"/>
            <w:vMerge/>
            <w:tcBorders>
              <w:right w:val="nil"/>
            </w:tcBorders>
            <w:shd w:val="clear" w:color="auto" w:fill="auto"/>
            <w:noWrap/>
          </w:tcPr>
          <w:p w14:paraId="19C18057" w14:textId="77777777" w:rsidR="00C94B9E" w:rsidRPr="00D72CBE"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F653BCF" w14:textId="77777777" w:rsidR="00C94B9E" w:rsidRPr="00D72CBE" w:rsidRDefault="00C94B9E" w:rsidP="00BA3A28">
            <w:pPr>
              <w:pStyle w:val="TableText"/>
            </w:pPr>
            <w:r w:rsidRPr="00D72CBE">
              <w:t>Apples (China)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B4427F" w14:textId="77777777" w:rsidR="00C94B9E" w:rsidRPr="00D72CBE" w:rsidRDefault="00C94B9E"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367FB38" w14:textId="77777777" w:rsidR="00C94B9E" w:rsidRPr="00D72CBE" w:rsidRDefault="00C94B9E"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71D818F" w14:textId="77777777" w:rsidR="00C94B9E" w:rsidRPr="00D72CBE" w:rsidRDefault="00C94B9E"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20052A5" w14:textId="77777777" w:rsidR="00C94B9E" w:rsidRPr="00D72CBE" w:rsidRDefault="00C94B9E"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16F5BFC" w14:textId="77777777" w:rsidR="00C94B9E" w:rsidRPr="00D72CBE" w:rsidRDefault="00C94B9E"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828966F" w14:textId="77777777" w:rsidR="00C94B9E" w:rsidRPr="00D72CBE" w:rsidRDefault="00C94B9E"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81FE987" w14:textId="77777777" w:rsidR="00C94B9E" w:rsidRPr="00D72CBE" w:rsidRDefault="00C94B9E"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B4ECBA3" w14:textId="77777777" w:rsidR="00C94B9E" w:rsidRPr="00D72CBE" w:rsidRDefault="00C94B9E" w:rsidP="00BA3A28">
            <w:pPr>
              <w:pStyle w:val="TableText"/>
              <w:jc w:val="center"/>
            </w:pPr>
            <w:r w:rsidRPr="00D72CBE">
              <w:t>L</w:t>
            </w:r>
          </w:p>
        </w:tc>
      </w:tr>
      <w:tr w:rsidR="00C94B9E" w:rsidRPr="00D72CBE" w14:paraId="17F883B5" w14:textId="77777777" w:rsidTr="00F51481">
        <w:trPr>
          <w:trHeight w:val="300"/>
        </w:trPr>
        <w:tc>
          <w:tcPr>
            <w:tcW w:w="808" w:type="pct"/>
            <w:vMerge/>
            <w:tcBorders>
              <w:right w:val="nil"/>
            </w:tcBorders>
            <w:shd w:val="clear" w:color="auto" w:fill="auto"/>
            <w:noWrap/>
          </w:tcPr>
          <w:p w14:paraId="56AE6168" w14:textId="77777777" w:rsidR="00C94B9E" w:rsidRPr="00D72CBE"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ADBAD37" w14:textId="77777777" w:rsidR="00C94B9E" w:rsidRPr="00D72CBE" w:rsidRDefault="00C94B9E" w:rsidP="00BA3A28">
            <w:pPr>
              <w:pStyle w:val="TableText"/>
            </w:pPr>
            <w:r w:rsidRPr="00D72CBE">
              <w:t>Stone fruit (USA)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8912066" w14:textId="77777777" w:rsidR="00C94B9E" w:rsidRPr="00D72CBE" w:rsidRDefault="00C94B9E"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294C7FD" w14:textId="77777777" w:rsidR="00C94B9E" w:rsidRPr="00D72CBE" w:rsidRDefault="00C94B9E"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C91412" w14:textId="77777777" w:rsidR="00C94B9E" w:rsidRPr="00D72CBE" w:rsidRDefault="00C94B9E"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D13C43E" w14:textId="77777777" w:rsidR="00C94B9E" w:rsidRPr="00D72CBE" w:rsidRDefault="00C94B9E"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5C3FDC" w14:textId="77777777" w:rsidR="00C94B9E" w:rsidRPr="00D72CBE" w:rsidRDefault="00C94B9E"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00AC3BE" w14:textId="77777777" w:rsidR="00C94B9E" w:rsidRPr="00D72CBE" w:rsidRDefault="00C94B9E"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80454A5" w14:textId="77777777" w:rsidR="00C94B9E" w:rsidRPr="00D72CBE" w:rsidRDefault="00C94B9E"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9302B44" w14:textId="77777777" w:rsidR="00C94B9E" w:rsidRPr="00D72CBE" w:rsidRDefault="00C94B9E" w:rsidP="00BA3A28">
            <w:pPr>
              <w:pStyle w:val="TableText"/>
              <w:jc w:val="center"/>
            </w:pPr>
            <w:r w:rsidRPr="00D72CBE">
              <w:t>L</w:t>
            </w:r>
          </w:p>
        </w:tc>
      </w:tr>
      <w:tr w:rsidR="00C94B9E" w:rsidRPr="00D72CBE" w14:paraId="73FA4C38" w14:textId="77777777" w:rsidTr="00F51481">
        <w:trPr>
          <w:trHeight w:val="300"/>
        </w:trPr>
        <w:tc>
          <w:tcPr>
            <w:tcW w:w="808" w:type="pct"/>
            <w:vMerge/>
            <w:tcBorders>
              <w:right w:val="nil"/>
            </w:tcBorders>
            <w:shd w:val="clear" w:color="auto" w:fill="auto"/>
            <w:noWrap/>
          </w:tcPr>
          <w:p w14:paraId="33E16C7B" w14:textId="77777777" w:rsidR="00C94B9E" w:rsidRPr="00D72CBE"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A0B6739" w14:textId="77777777" w:rsidR="00C94B9E" w:rsidRPr="00D72CBE" w:rsidRDefault="00C94B9E" w:rsidP="00BA3A28">
            <w:pPr>
              <w:pStyle w:val="TableText"/>
            </w:pPr>
            <w:r w:rsidRPr="00D72CBE">
              <w:t>Table grapes (China)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283ECEB" w14:textId="77777777" w:rsidR="00C94B9E" w:rsidRPr="00D72CBE" w:rsidRDefault="00C94B9E"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A24CCD6" w14:textId="77777777" w:rsidR="00C94B9E" w:rsidRPr="00D72CBE" w:rsidRDefault="00C94B9E"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0D302EF" w14:textId="77777777" w:rsidR="00C94B9E" w:rsidRPr="00D72CBE" w:rsidRDefault="00C94B9E"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A2478D2" w14:textId="77777777" w:rsidR="00C94B9E" w:rsidRPr="00D72CBE" w:rsidRDefault="00C94B9E"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43BDCA5" w14:textId="77777777" w:rsidR="00C94B9E" w:rsidRPr="00D72CBE" w:rsidRDefault="00C94B9E"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78C5CF1" w14:textId="77777777" w:rsidR="00C94B9E" w:rsidRPr="00D72CBE" w:rsidRDefault="00C94B9E"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ED64977" w14:textId="77777777" w:rsidR="00C94B9E" w:rsidRPr="00D72CBE" w:rsidRDefault="00C94B9E"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DCD31BF" w14:textId="77777777" w:rsidR="00C94B9E" w:rsidRPr="00D72CBE" w:rsidRDefault="00C94B9E" w:rsidP="00BA3A28">
            <w:pPr>
              <w:pStyle w:val="TableText"/>
              <w:jc w:val="center"/>
            </w:pPr>
            <w:r w:rsidRPr="00D72CBE">
              <w:t>L</w:t>
            </w:r>
          </w:p>
        </w:tc>
      </w:tr>
      <w:tr w:rsidR="00C94B9E" w:rsidRPr="00D72CBE" w14:paraId="721A3698" w14:textId="77777777" w:rsidTr="00F51481">
        <w:trPr>
          <w:trHeight w:val="300"/>
        </w:trPr>
        <w:tc>
          <w:tcPr>
            <w:tcW w:w="808" w:type="pct"/>
            <w:vMerge/>
            <w:tcBorders>
              <w:right w:val="nil"/>
            </w:tcBorders>
            <w:shd w:val="clear" w:color="auto" w:fill="auto"/>
            <w:noWrap/>
          </w:tcPr>
          <w:p w14:paraId="644AE678" w14:textId="77777777" w:rsidR="00C94B9E" w:rsidRPr="00D72CBE"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878799D" w14:textId="583490F9" w:rsidR="00C94B9E" w:rsidRPr="00D72CBE" w:rsidRDefault="00C94B9E" w:rsidP="00BA3A28">
            <w:pPr>
              <w:pStyle w:val="TableText"/>
            </w:pPr>
            <w:r w:rsidRPr="00D72CBE">
              <w:t>Lily cut-flowers (Taiwan)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DE44B8" w14:textId="77777777" w:rsidR="00C94B9E" w:rsidRPr="00D72CBE" w:rsidRDefault="00C94B9E"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FF01A9" w14:textId="77777777" w:rsidR="00C94B9E" w:rsidRPr="00D72CBE" w:rsidRDefault="00C94B9E"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6EFA0CA" w14:textId="77777777" w:rsidR="00C94B9E" w:rsidRPr="00D72CBE" w:rsidRDefault="00C94B9E"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1F82A8A" w14:textId="77777777" w:rsidR="00C94B9E" w:rsidRPr="00D72CBE" w:rsidRDefault="00C94B9E"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884E313" w14:textId="77777777" w:rsidR="00C94B9E" w:rsidRPr="00D72CBE" w:rsidRDefault="00C94B9E"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D081BCE" w14:textId="77777777" w:rsidR="00C94B9E" w:rsidRPr="00D72CBE" w:rsidRDefault="00C94B9E"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B1F87C1" w14:textId="77777777" w:rsidR="00C94B9E" w:rsidRPr="00D72CBE" w:rsidRDefault="00C94B9E"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3A7A964" w14:textId="77777777" w:rsidR="00C94B9E" w:rsidRPr="00D72CBE" w:rsidRDefault="00C94B9E" w:rsidP="00BA3A28">
            <w:pPr>
              <w:pStyle w:val="TableText"/>
              <w:jc w:val="center"/>
            </w:pPr>
            <w:r w:rsidRPr="00D72CBE">
              <w:t>L</w:t>
            </w:r>
          </w:p>
        </w:tc>
      </w:tr>
      <w:tr w:rsidR="00C94B9E" w:rsidRPr="00D72CBE" w14:paraId="7859A07B" w14:textId="77777777" w:rsidTr="00F51481">
        <w:trPr>
          <w:trHeight w:val="300"/>
        </w:trPr>
        <w:tc>
          <w:tcPr>
            <w:tcW w:w="808" w:type="pct"/>
            <w:vMerge/>
            <w:tcBorders>
              <w:right w:val="nil"/>
            </w:tcBorders>
            <w:shd w:val="clear" w:color="auto" w:fill="auto"/>
            <w:noWrap/>
          </w:tcPr>
          <w:p w14:paraId="72AD5A2E" w14:textId="77777777" w:rsidR="00C94B9E" w:rsidRPr="00D72CBE"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F698560" w14:textId="77777777" w:rsidR="00C94B9E" w:rsidRPr="00D72CBE" w:rsidRDefault="00C94B9E" w:rsidP="00BA3A28">
            <w:pPr>
              <w:pStyle w:val="TableText"/>
            </w:pPr>
            <w:r w:rsidRPr="00D72CBE">
              <w:t>Table grapes (Japan)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E2EBF05" w14:textId="77777777" w:rsidR="00C94B9E" w:rsidRPr="00D72CBE" w:rsidRDefault="00C94B9E" w:rsidP="00BA3A28">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262E222" w14:textId="77777777" w:rsidR="00C94B9E" w:rsidRPr="00D72CBE" w:rsidRDefault="00C94B9E" w:rsidP="00BA3A28">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689F87D" w14:textId="77777777" w:rsidR="00C94B9E" w:rsidRPr="00D72CBE" w:rsidRDefault="00C94B9E" w:rsidP="00BA3A28">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60E877C" w14:textId="77777777" w:rsidR="00C94B9E" w:rsidRPr="00D72CBE" w:rsidRDefault="00C94B9E" w:rsidP="00BA3A28">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670831A" w14:textId="77777777" w:rsidR="00C94B9E" w:rsidRPr="00D72CBE" w:rsidRDefault="00C94B9E" w:rsidP="00BA3A28">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5625B3C" w14:textId="77777777" w:rsidR="00C94B9E" w:rsidRPr="00D72CBE" w:rsidRDefault="00C94B9E" w:rsidP="00BA3A28">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952B7A7" w14:textId="77777777" w:rsidR="00C94B9E" w:rsidRPr="00D72CBE" w:rsidRDefault="00C94B9E" w:rsidP="00BA3A28">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55C7DF9" w14:textId="77777777" w:rsidR="00C94B9E" w:rsidRPr="00D72CBE" w:rsidRDefault="00C94B9E" w:rsidP="00BA3A28">
            <w:pPr>
              <w:pStyle w:val="TableText"/>
              <w:jc w:val="center"/>
            </w:pPr>
            <w:r w:rsidRPr="00D72CBE">
              <w:t>L</w:t>
            </w:r>
          </w:p>
        </w:tc>
      </w:tr>
      <w:tr w:rsidR="00C94B9E" w:rsidRPr="00D72CBE" w14:paraId="7008E472" w14:textId="77777777" w:rsidTr="00F51481">
        <w:trPr>
          <w:trHeight w:val="300"/>
        </w:trPr>
        <w:tc>
          <w:tcPr>
            <w:tcW w:w="808" w:type="pct"/>
            <w:vMerge/>
            <w:tcBorders>
              <w:right w:val="nil"/>
            </w:tcBorders>
            <w:shd w:val="clear" w:color="auto" w:fill="auto"/>
            <w:noWrap/>
          </w:tcPr>
          <w:p w14:paraId="50627A71"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D001591" w14:textId="746B9FF0" w:rsidR="00C94B9E" w:rsidRPr="00D72CBE" w:rsidRDefault="00C94B9E" w:rsidP="00C94B9E">
            <w:pPr>
              <w:pStyle w:val="TableText"/>
            </w:pPr>
            <w:r w:rsidRPr="00D72CBE">
              <w:t>Nectarines (China) 2016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74857AF" w14:textId="4FADDBC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D589FBA" w14:textId="5BD54DB6"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BF48386" w14:textId="211338F4"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E66ADAE" w14:textId="797CA973"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421CBBE" w14:textId="3E7DA58D"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F9228A4" w14:textId="7544E6F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52DF5B8" w14:textId="6F5D7C4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F385B07" w14:textId="70759505" w:rsidR="00C94B9E" w:rsidRPr="00D72CBE" w:rsidRDefault="00C94B9E" w:rsidP="00C94B9E">
            <w:pPr>
              <w:pStyle w:val="TableText"/>
              <w:jc w:val="center"/>
            </w:pPr>
            <w:r w:rsidRPr="00D72CBE">
              <w:t>L</w:t>
            </w:r>
          </w:p>
        </w:tc>
      </w:tr>
      <w:tr w:rsidR="00C94B9E" w:rsidRPr="00D72CBE" w14:paraId="47620EA8" w14:textId="77777777" w:rsidTr="00F51481">
        <w:trPr>
          <w:trHeight w:val="300"/>
        </w:trPr>
        <w:tc>
          <w:tcPr>
            <w:tcW w:w="808" w:type="pct"/>
            <w:vMerge w:val="restart"/>
            <w:tcBorders>
              <w:right w:val="nil"/>
            </w:tcBorders>
            <w:shd w:val="clear" w:color="auto" w:fill="auto"/>
            <w:noWrap/>
          </w:tcPr>
          <w:p w14:paraId="216E8599" w14:textId="77777777" w:rsidR="00C94B9E" w:rsidRPr="00D72CBE" w:rsidRDefault="00C94B9E" w:rsidP="00C94B9E">
            <w:pPr>
              <w:pStyle w:val="TableText"/>
              <w:rPr>
                <w:i/>
                <w:iCs/>
              </w:rPr>
            </w:pPr>
            <w:r w:rsidRPr="00D72CBE">
              <w:rPr>
                <w:i/>
                <w:iCs/>
              </w:rPr>
              <w:t>Pseudococcus cryptus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807FC40" w14:textId="77777777" w:rsidR="00C94B9E" w:rsidRPr="00D72CBE" w:rsidRDefault="00C94B9E" w:rsidP="00C94B9E">
            <w:pPr>
              <w:pStyle w:val="TableText"/>
            </w:pPr>
            <w:r w:rsidRPr="00D72CBE">
              <w:t>Mangoes (Taiwan)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564E988"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B5FEEC9"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A584978"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8076021"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DFF9C2C"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216F0B8"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1D872D"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8D7BC5D" w14:textId="77777777" w:rsidR="00C94B9E" w:rsidRPr="00D72CBE" w:rsidRDefault="00C94B9E" w:rsidP="00C94B9E">
            <w:pPr>
              <w:pStyle w:val="TableText"/>
              <w:jc w:val="center"/>
            </w:pPr>
            <w:r w:rsidRPr="00D72CBE">
              <w:t>L</w:t>
            </w:r>
          </w:p>
        </w:tc>
      </w:tr>
      <w:tr w:rsidR="00C94B9E" w:rsidRPr="00D72CBE" w14:paraId="0AD1A7FB" w14:textId="77777777" w:rsidTr="00F51481">
        <w:trPr>
          <w:trHeight w:val="300"/>
        </w:trPr>
        <w:tc>
          <w:tcPr>
            <w:tcW w:w="808" w:type="pct"/>
            <w:vMerge/>
            <w:tcBorders>
              <w:right w:val="nil"/>
            </w:tcBorders>
            <w:shd w:val="clear" w:color="auto" w:fill="auto"/>
            <w:noWrap/>
          </w:tcPr>
          <w:p w14:paraId="17D918D4"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E9A2FAA" w14:textId="77777777" w:rsidR="00C94B9E" w:rsidRPr="00D72CBE" w:rsidRDefault="00C94B9E" w:rsidP="00C94B9E">
            <w:pPr>
              <w:pStyle w:val="TableText"/>
            </w:pPr>
            <w:r w:rsidRPr="00D72CBE">
              <w:t>Unshu mandarins (Japan) 2009</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C2384DD"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9AD1914"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0A80BC8"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9D8A058"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68C1BA6"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80D7FC8"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8EBD247"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9EED797" w14:textId="77777777" w:rsidR="00C94B9E" w:rsidRPr="00D72CBE" w:rsidRDefault="00C94B9E" w:rsidP="00C94B9E">
            <w:pPr>
              <w:pStyle w:val="TableText"/>
              <w:jc w:val="center"/>
            </w:pPr>
            <w:r w:rsidRPr="00D72CBE">
              <w:t>L</w:t>
            </w:r>
          </w:p>
        </w:tc>
      </w:tr>
      <w:tr w:rsidR="00C94B9E" w:rsidRPr="00D72CBE" w14:paraId="09790D92" w14:textId="77777777" w:rsidTr="00F51481">
        <w:trPr>
          <w:trHeight w:val="300"/>
        </w:trPr>
        <w:tc>
          <w:tcPr>
            <w:tcW w:w="808" w:type="pct"/>
            <w:vMerge/>
            <w:tcBorders>
              <w:right w:val="nil"/>
            </w:tcBorders>
            <w:shd w:val="clear" w:color="auto" w:fill="auto"/>
            <w:noWrap/>
          </w:tcPr>
          <w:p w14:paraId="2825FFC8"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4D26CF4" w14:textId="77777777" w:rsidR="00C94B9E" w:rsidRPr="00D72CBE" w:rsidRDefault="00C94B9E" w:rsidP="00C94B9E">
            <w:pPr>
              <w:pStyle w:val="TableText"/>
            </w:pPr>
            <w:r w:rsidRPr="00D72CBE">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7AAA98E"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37690D"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DC607F7"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12C6C50"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044343E"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395200A"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FB0096"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A527C58" w14:textId="77777777" w:rsidR="00C94B9E" w:rsidRPr="00D72CBE" w:rsidRDefault="00C94B9E" w:rsidP="00C94B9E">
            <w:pPr>
              <w:pStyle w:val="TableText"/>
              <w:jc w:val="center"/>
            </w:pPr>
            <w:r w:rsidRPr="00D72CBE">
              <w:t>L</w:t>
            </w:r>
          </w:p>
        </w:tc>
      </w:tr>
      <w:tr w:rsidR="00C94B9E" w:rsidRPr="00D72CBE" w14:paraId="05F5F65F" w14:textId="77777777" w:rsidTr="00F51481">
        <w:trPr>
          <w:trHeight w:val="300"/>
        </w:trPr>
        <w:tc>
          <w:tcPr>
            <w:tcW w:w="808" w:type="pct"/>
            <w:vMerge/>
            <w:tcBorders>
              <w:right w:val="nil"/>
            </w:tcBorders>
            <w:shd w:val="clear" w:color="auto" w:fill="auto"/>
            <w:noWrap/>
          </w:tcPr>
          <w:p w14:paraId="040A461A"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92FFF6E" w14:textId="77777777" w:rsidR="00C94B9E" w:rsidRPr="00D72CBE" w:rsidRDefault="00C94B9E" w:rsidP="00C94B9E">
            <w:pPr>
              <w:pStyle w:val="TableText"/>
            </w:pPr>
            <w:r w:rsidRPr="00D72CBE">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166EA56"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438DB1B"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43A69EF"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FFEC878"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C5D8AD8"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BA465D9"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CE40675"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2D87B10" w14:textId="77777777" w:rsidR="00C94B9E" w:rsidRPr="00D72CBE" w:rsidRDefault="00C94B9E" w:rsidP="00C94B9E">
            <w:pPr>
              <w:pStyle w:val="TableText"/>
              <w:jc w:val="center"/>
            </w:pPr>
            <w:r w:rsidRPr="00D72CBE">
              <w:t>L</w:t>
            </w:r>
          </w:p>
        </w:tc>
      </w:tr>
      <w:tr w:rsidR="00C94B9E" w:rsidRPr="00D72CBE" w14:paraId="53A58161" w14:textId="77777777" w:rsidTr="00F51481">
        <w:trPr>
          <w:trHeight w:val="300"/>
        </w:trPr>
        <w:tc>
          <w:tcPr>
            <w:tcW w:w="808" w:type="pct"/>
            <w:vMerge/>
            <w:tcBorders>
              <w:right w:val="nil"/>
            </w:tcBorders>
            <w:shd w:val="clear" w:color="auto" w:fill="auto"/>
            <w:noWrap/>
          </w:tcPr>
          <w:p w14:paraId="47F96105"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50BD3BC" w14:textId="77777777" w:rsidR="00C94B9E" w:rsidRPr="00D72CBE" w:rsidRDefault="00C94B9E" w:rsidP="00C94B9E">
            <w:pPr>
              <w:pStyle w:val="TableText"/>
            </w:pPr>
            <w:r w:rsidRPr="00D72CBE">
              <w:t>Mangosteen (Thailand) 2004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1C6A1BE"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C37FD0B"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AF37520"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8E11648"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E2090D6"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26142ED"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8514821"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148DF26" w14:textId="77777777" w:rsidR="00C94B9E" w:rsidRPr="00D72CBE" w:rsidRDefault="00C94B9E" w:rsidP="00C94B9E">
            <w:pPr>
              <w:pStyle w:val="TableText"/>
              <w:jc w:val="center"/>
            </w:pPr>
            <w:r w:rsidRPr="00D72CBE">
              <w:t>L</w:t>
            </w:r>
          </w:p>
        </w:tc>
      </w:tr>
      <w:tr w:rsidR="00C94B9E" w:rsidRPr="00D72CBE" w14:paraId="3E9FC6EA" w14:textId="77777777" w:rsidTr="00F51481">
        <w:trPr>
          <w:trHeight w:val="300"/>
        </w:trPr>
        <w:tc>
          <w:tcPr>
            <w:tcW w:w="808" w:type="pct"/>
            <w:vMerge/>
            <w:tcBorders>
              <w:right w:val="nil"/>
            </w:tcBorders>
            <w:shd w:val="clear" w:color="auto" w:fill="auto"/>
            <w:noWrap/>
          </w:tcPr>
          <w:p w14:paraId="0F615882"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48D26C7" w14:textId="77777777" w:rsidR="00C94B9E" w:rsidRPr="00D72CBE" w:rsidRDefault="00C94B9E" w:rsidP="00C94B9E">
            <w:pPr>
              <w:pStyle w:val="TableText"/>
            </w:pPr>
            <w:r w:rsidRPr="00D72CBE">
              <w:t>Sweet Oranges (Italy) 2005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61578EF"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0CD3E19"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CD3ED52"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9442B05"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7333C8E"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3A6CFFA"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1859318"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C68E180" w14:textId="77777777" w:rsidR="00C94B9E" w:rsidRPr="00D72CBE" w:rsidRDefault="00C94B9E" w:rsidP="00C94B9E">
            <w:pPr>
              <w:pStyle w:val="TableText"/>
              <w:jc w:val="center"/>
            </w:pPr>
            <w:r w:rsidRPr="00D72CBE">
              <w:t>L</w:t>
            </w:r>
          </w:p>
        </w:tc>
      </w:tr>
      <w:tr w:rsidR="00C94B9E" w:rsidRPr="00D72CBE" w14:paraId="3C3596EB" w14:textId="77777777" w:rsidTr="00F51481">
        <w:trPr>
          <w:trHeight w:val="300"/>
        </w:trPr>
        <w:tc>
          <w:tcPr>
            <w:tcW w:w="808" w:type="pct"/>
            <w:vMerge/>
            <w:tcBorders>
              <w:right w:val="nil"/>
            </w:tcBorders>
            <w:shd w:val="clear" w:color="auto" w:fill="auto"/>
            <w:noWrap/>
          </w:tcPr>
          <w:p w14:paraId="129EC991"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0A768E2" w14:textId="77777777" w:rsidR="00C94B9E" w:rsidRPr="00D72CBE" w:rsidRDefault="00C94B9E" w:rsidP="00C94B9E">
            <w:pPr>
              <w:pStyle w:val="TableText"/>
            </w:pPr>
            <w:r w:rsidRPr="00D72CBE">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16FA28E"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2BC168D"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4B9E774"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F12ADF"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106B622"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985F96A"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BE20CA"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FFCB196" w14:textId="77777777" w:rsidR="00C94B9E" w:rsidRPr="00D72CBE" w:rsidRDefault="00C94B9E" w:rsidP="00C94B9E">
            <w:pPr>
              <w:pStyle w:val="TableText"/>
              <w:jc w:val="center"/>
            </w:pPr>
            <w:r w:rsidRPr="00D72CBE">
              <w:t>L</w:t>
            </w:r>
          </w:p>
        </w:tc>
      </w:tr>
      <w:tr w:rsidR="00C94B9E" w:rsidRPr="00D72CBE" w14:paraId="23A50822" w14:textId="77777777" w:rsidTr="00F51481">
        <w:trPr>
          <w:trHeight w:val="300"/>
        </w:trPr>
        <w:tc>
          <w:tcPr>
            <w:tcW w:w="808" w:type="pct"/>
            <w:vMerge w:val="restart"/>
            <w:tcBorders>
              <w:right w:val="nil"/>
            </w:tcBorders>
            <w:shd w:val="clear" w:color="auto" w:fill="auto"/>
            <w:noWrap/>
          </w:tcPr>
          <w:p w14:paraId="6EEB7D86" w14:textId="77777777" w:rsidR="00C94B9E" w:rsidRPr="00D72CBE" w:rsidRDefault="00C94B9E" w:rsidP="00C94B9E">
            <w:pPr>
              <w:pStyle w:val="TableText"/>
              <w:rPr>
                <w:i/>
                <w:iCs/>
              </w:rPr>
            </w:pPr>
            <w:r w:rsidRPr="00D72CBE">
              <w:rPr>
                <w:i/>
                <w:iCs/>
              </w:rPr>
              <w:t>Pseudococcus jackbeardsleyi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B3B7ACF" w14:textId="77777777" w:rsidR="00C94B9E" w:rsidRPr="00D72CBE" w:rsidRDefault="00C94B9E" w:rsidP="00C94B9E">
            <w:pPr>
              <w:pStyle w:val="TableText"/>
            </w:pPr>
            <w:r w:rsidRPr="00D72CBE">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3E33E3B"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FD7078C"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7493C7B"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FA2247B"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5E6ECE"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3CDB2CC"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5510D68"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17C2BB1" w14:textId="77777777" w:rsidR="00C94B9E" w:rsidRPr="00D72CBE" w:rsidRDefault="00C94B9E" w:rsidP="00C94B9E">
            <w:pPr>
              <w:pStyle w:val="TableText"/>
              <w:jc w:val="center"/>
            </w:pPr>
            <w:r w:rsidRPr="00D72CBE">
              <w:t>L</w:t>
            </w:r>
          </w:p>
        </w:tc>
      </w:tr>
      <w:tr w:rsidR="00C94B9E" w:rsidRPr="00D72CBE" w14:paraId="5749FDC8" w14:textId="77777777" w:rsidTr="00F51481">
        <w:trPr>
          <w:trHeight w:val="300"/>
        </w:trPr>
        <w:tc>
          <w:tcPr>
            <w:tcW w:w="808" w:type="pct"/>
            <w:vMerge/>
            <w:tcBorders>
              <w:right w:val="nil"/>
            </w:tcBorders>
            <w:shd w:val="clear" w:color="auto" w:fill="auto"/>
            <w:noWrap/>
          </w:tcPr>
          <w:p w14:paraId="0D35CA3C"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39C1704" w14:textId="77777777" w:rsidR="00C94B9E" w:rsidRPr="00D72CBE" w:rsidRDefault="00C94B9E" w:rsidP="00C94B9E">
            <w:pPr>
              <w:pStyle w:val="TableText"/>
            </w:pPr>
            <w:r w:rsidRPr="00D72CBE">
              <w:t>Mangoes (Taiwan)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62BEFA2"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E950B5F"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6E1F62F"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5AE252B"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D4B006"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E71A203"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860F9AC"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B57183E" w14:textId="77777777" w:rsidR="00C94B9E" w:rsidRPr="00D72CBE" w:rsidRDefault="00C94B9E" w:rsidP="00C94B9E">
            <w:pPr>
              <w:pStyle w:val="TableText"/>
              <w:jc w:val="center"/>
            </w:pPr>
            <w:r w:rsidRPr="00D72CBE">
              <w:t>L</w:t>
            </w:r>
          </w:p>
        </w:tc>
      </w:tr>
      <w:tr w:rsidR="00C94B9E" w:rsidRPr="00D72CBE" w14:paraId="329D484D" w14:textId="77777777" w:rsidTr="00F51481">
        <w:trPr>
          <w:trHeight w:val="300"/>
        </w:trPr>
        <w:tc>
          <w:tcPr>
            <w:tcW w:w="808" w:type="pct"/>
            <w:vMerge/>
            <w:tcBorders>
              <w:right w:val="nil"/>
            </w:tcBorders>
            <w:shd w:val="clear" w:color="auto" w:fill="auto"/>
            <w:noWrap/>
          </w:tcPr>
          <w:p w14:paraId="4C99B3DA"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F959600" w14:textId="4DDE3582" w:rsidR="00C94B9E" w:rsidRPr="00D72CBE" w:rsidRDefault="00C94B9E" w:rsidP="003579D2">
            <w:pPr>
              <w:pStyle w:val="TableText"/>
            </w:pPr>
            <w:r w:rsidRPr="00D72CBE">
              <w:t xml:space="preserve">Bananas </w:t>
            </w:r>
            <w:r w:rsidR="003579D2" w:rsidRPr="00D72CBE">
              <w:t xml:space="preserve">(Philippines) </w:t>
            </w:r>
            <w:r w:rsidRPr="00D72CBE">
              <w:t>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8A855BD"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EE2867" w14:textId="77777777" w:rsidR="00C94B9E" w:rsidRPr="00D72CBE" w:rsidRDefault="00C94B9E" w:rsidP="00C94B9E">
            <w:pPr>
              <w:pStyle w:val="TableText"/>
              <w:jc w:val="center"/>
              <w:rPr>
                <w:iCs/>
                <w:caps/>
              </w:rPr>
            </w:pPr>
            <w:r w:rsidRPr="00D72CBE">
              <w:rPr>
                <w:iCs/>
                <w:caps/>
              </w:rPr>
              <w:t>h</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790AABE" w14:textId="77777777" w:rsidR="00C94B9E" w:rsidRPr="00D72CBE" w:rsidRDefault="00C94B9E" w:rsidP="00C94B9E">
            <w:pPr>
              <w:pStyle w:val="TableText"/>
              <w:jc w:val="center"/>
            </w:pPr>
            <w:r w:rsidRPr="00D72CBE">
              <w:t>H</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3F32520"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1E3F7E5"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1A9D9AB" w14:textId="77777777" w:rsidR="00C94B9E" w:rsidRPr="00D72CBE" w:rsidRDefault="00C94B9E" w:rsidP="00C94B9E">
            <w:pPr>
              <w:pStyle w:val="TableText"/>
              <w:jc w:val="center"/>
            </w:pPr>
            <w:r w:rsidRPr="00D72CBE">
              <w:t>H</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C1047EB"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7A3D133" w14:textId="77777777" w:rsidR="00C94B9E" w:rsidRPr="00D72CBE" w:rsidRDefault="00C94B9E" w:rsidP="00C94B9E">
            <w:pPr>
              <w:pStyle w:val="TableText"/>
              <w:jc w:val="center"/>
            </w:pPr>
            <w:r w:rsidRPr="00D72CBE">
              <w:t>L</w:t>
            </w:r>
          </w:p>
        </w:tc>
      </w:tr>
      <w:tr w:rsidR="00C94B9E" w:rsidRPr="00D72CBE" w14:paraId="7ECBC974" w14:textId="77777777" w:rsidTr="00F51481">
        <w:trPr>
          <w:trHeight w:val="300"/>
        </w:trPr>
        <w:tc>
          <w:tcPr>
            <w:tcW w:w="808" w:type="pct"/>
            <w:vMerge/>
            <w:tcBorders>
              <w:right w:val="nil"/>
            </w:tcBorders>
            <w:shd w:val="clear" w:color="auto" w:fill="auto"/>
            <w:noWrap/>
          </w:tcPr>
          <w:p w14:paraId="56EB8358"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41AAADA" w14:textId="77777777" w:rsidR="00C94B9E" w:rsidRPr="00D72CBE" w:rsidRDefault="00C94B9E" w:rsidP="00C94B9E">
            <w:pPr>
              <w:pStyle w:val="TableText"/>
            </w:pPr>
            <w:r w:rsidRPr="00D72CBE">
              <w:t>Pineapples (Malaysia)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19258B"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5C20FC1"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0E312D0"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2559C24"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953DE1B"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17C8128"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073C315"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40FD784" w14:textId="77777777" w:rsidR="00C94B9E" w:rsidRPr="00D72CBE" w:rsidRDefault="00C94B9E" w:rsidP="00C94B9E">
            <w:pPr>
              <w:pStyle w:val="TableText"/>
              <w:jc w:val="center"/>
            </w:pPr>
            <w:r w:rsidRPr="00D72CBE">
              <w:t>L</w:t>
            </w:r>
          </w:p>
        </w:tc>
      </w:tr>
      <w:tr w:rsidR="00C94B9E" w:rsidRPr="00D72CBE" w14:paraId="4A4428B0" w14:textId="77777777" w:rsidTr="00F51481">
        <w:trPr>
          <w:trHeight w:val="300"/>
        </w:trPr>
        <w:tc>
          <w:tcPr>
            <w:tcW w:w="808" w:type="pct"/>
            <w:vMerge/>
            <w:tcBorders>
              <w:right w:val="nil"/>
            </w:tcBorders>
            <w:shd w:val="clear" w:color="auto" w:fill="auto"/>
            <w:noWrap/>
          </w:tcPr>
          <w:p w14:paraId="6AFC538F"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D1E8EDB" w14:textId="77777777" w:rsidR="00C94B9E" w:rsidRPr="00D72CBE" w:rsidRDefault="00C94B9E" w:rsidP="00C94B9E">
            <w:pPr>
              <w:pStyle w:val="TableText"/>
            </w:pPr>
            <w:r w:rsidRPr="00D72CBE">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85B55C7"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2F6949F"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8B09616"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97AD3C9"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81BA15B"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70A0A03"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72EC26C"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7E57EF4" w14:textId="77777777" w:rsidR="00C94B9E" w:rsidRPr="00D72CBE" w:rsidRDefault="00C94B9E" w:rsidP="00C94B9E">
            <w:pPr>
              <w:pStyle w:val="TableText"/>
              <w:jc w:val="center"/>
            </w:pPr>
            <w:r w:rsidRPr="00D72CBE">
              <w:t>L</w:t>
            </w:r>
          </w:p>
        </w:tc>
      </w:tr>
      <w:tr w:rsidR="00C94B9E" w:rsidRPr="00D72CBE" w14:paraId="0DC0AC07" w14:textId="77777777" w:rsidTr="00F51481">
        <w:trPr>
          <w:trHeight w:val="300"/>
        </w:trPr>
        <w:tc>
          <w:tcPr>
            <w:tcW w:w="808" w:type="pct"/>
            <w:vMerge/>
            <w:tcBorders>
              <w:right w:val="nil"/>
            </w:tcBorders>
            <w:shd w:val="clear" w:color="auto" w:fill="auto"/>
            <w:noWrap/>
          </w:tcPr>
          <w:p w14:paraId="33D9BDCE"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35367D2" w14:textId="77777777" w:rsidR="00C94B9E" w:rsidRPr="00D72CBE" w:rsidRDefault="00C94B9E" w:rsidP="00C94B9E">
            <w:pPr>
              <w:pStyle w:val="TableText"/>
            </w:pPr>
            <w:r w:rsidRPr="00D72CBE">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1C2B0E9"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509E1BD"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725FCAE"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75B8411"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CE64688"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92CBEC1"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49EA272"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4CAA8F6" w14:textId="77777777" w:rsidR="00C94B9E" w:rsidRPr="00D72CBE" w:rsidRDefault="00C94B9E" w:rsidP="00C94B9E">
            <w:pPr>
              <w:pStyle w:val="TableText"/>
              <w:jc w:val="center"/>
            </w:pPr>
            <w:r w:rsidRPr="00D72CBE">
              <w:t>L</w:t>
            </w:r>
          </w:p>
        </w:tc>
      </w:tr>
      <w:tr w:rsidR="00C94B9E" w:rsidRPr="00D72CBE" w14:paraId="6CF18418" w14:textId="77777777" w:rsidTr="00F51481">
        <w:trPr>
          <w:trHeight w:val="300"/>
        </w:trPr>
        <w:tc>
          <w:tcPr>
            <w:tcW w:w="808" w:type="pct"/>
            <w:vMerge w:val="restart"/>
            <w:tcBorders>
              <w:right w:val="nil"/>
            </w:tcBorders>
            <w:shd w:val="clear" w:color="auto" w:fill="auto"/>
            <w:noWrap/>
          </w:tcPr>
          <w:p w14:paraId="33944709" w14:textId="77777777" w:rsidR="00C94B9E" w:rsidRPr="00D72CBE" w:rsidRDefault="00C94B9E" w:rsidP="00C94B9E">
            <w:pPr>
              <w:pStyle w:val="TableText"/>
              <w:rPr>
                <w:i/>
                <w:iCs/>
              </w:rPr>
            </w:pPr>
            <w:r w:rsidRPr="00D72CBE">
              <w:rPr>
                <w:i/>
                <w:iCs/>
              </w:rPr>
              <w:t>Pseudococcus maritimus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A75EA7A" w14:textId="77777777" w:rsidR="00C94B9E" w:rsidRPr="00D72CBE" w:rsidRDefault="00C94B9E" w:rsidP="00C94B9E">
            <w:pPr>
              <w:pStyle w:val="TableText"/>
            </w:pPr>
            <w:r w:rsidRPr="00D72CBE">
              <w:t>Table grapes (Chile) 2005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8B12BB9"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FE75D81"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9FAFD19"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CCC7CC1"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BDAB554"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06B40B7"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D9E8737"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5B647E8" w14:textId="77777777" w:rsidR="00C94B9E" w:rsidRPr="00D72CBE" w:rsidRDefault="00C94B9E" w:rsidP="00C94B9E">
            <w:pPr>
              <w:pStyle w:val="TableText"/>
              <w:jc w:val="center"/>
            </w:pPr>
            <w:r w:rsidRPr="00D72CBE">
              <w:t>L</w:t>
            </w:r>
          </w:p>
        </w:tc>
      </w:tr>
      <w:tr w:rsidR="00C94B9E" w:rsidRPr="00D72CBE" w14:paraId="66CBE187" w14:textId="77777777" w:rsidTr="00F51481">
        <w:trPr>
          <w:trHeight w:val="300"/>
        </w:trPr>
        <w:tc>
          <w:tcPr>
            <w:tcW w:w="808" w:type="pct"/>
            <w:vMerge/>
            <w:tcBorders>
              <w:right w:val="nil"/>
            </w:tcBorders>
            <w:shd w:val="clear" w:color="auto" w:fill="auto"/>
            <w:noWrap/>
          </w:tcPr>
          <w:p w14:paraId="08656D74"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624C1CD" w14:textId="77777777" w:rsidR="00C94B9E" w:rsidRPr="00D72CBE" w:rsidRDefault="00C94B9E" w:rsidP="00C94B9E">
            <w:pPr>
              <w:pStyle w:val="TableText"/>
            </w:pPr>
            <w:r w:rsidRPr="00D72CBE">
              <w:t>Stone fruit (USA)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B2B93F7"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1D830F1"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DDA4899"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A1FCE28"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1348D54"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81E9D37"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9822EAE"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245B20A" w14:textId="77777777" w:rsidR="00C94B9E" w:rsidRPr="00D72CBE" w:rsidRDefault="00C94B9E" w:rsidP="00C94B9E">
            <w:pPr>
              <w:pStyle w:val="TableText"/>
              <w:jc w:val="center"/>
            </w:pPr>
            <w:r w:rsidRPr="00D72CBE">
              <w:t>L</w:t>
            </w:r>
          </w:p>
        </w:tc>
      </w:tr>
      <w:tr w:rsidR="00C94B9E" w:rsidRPr="00D72CBE" w14:paraId="07E593DE" w14:textId="77777777" w:rsidTr="00F51481">
        <w:trPr>
          <w:trHeight w:val="300"/>
        </w:trPr>
        <w:tc>
          <w:tcPr>
            <w:tcW w:w="808" w:type="pct"/>
            <w:vMerge/>
            <w:tcBorders>
              <w:right w:val="nil"/>
            </w:tcBorders>
            <w:shd w:val="clear" w:color="auto" w:fill="auto"/>
            <w:noWrap/>
          </w:tcPr>
          <w:p w14:paraId="3697E537"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C413B67" w14:textId="77777777" w:rsidR="00C94B9E" w:rsidRPr="00D72CBE" w:rsidRDefault="00C94B9E" w:rsidP="00C94B9E">
            <w:pPr>
              <w:pStyle w:val="TableText"/>
            </w:pPr>
            <w:r w:rsidRPr="00D72CBE">
              <w:t>Table grapes (China)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D90E91C"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B4BB967"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314835A"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4FFF2EE"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176920"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F28FA91"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22175F4"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8B6CD0F" w14:textId="77777777" w:rsidR="00C94B9E" w:rsidRPr="00D72CBE" w:rsidRDefault="00C94B9E" w:rsidP="00C94B9E">
            <w:pPr>
              <w:pStyle w:val="TableText"/>
              <w:jc w:val="center"/>
            </w:pPr>
            <w:r w:rsidRPr="00D72CBE">
              <w:t>L</w:t>
            </w:r>
          </w:p>
        </w:tc>
      </w:tr>
      <w:tr w:rsidR="00C94B9E" w:rsidRPr="00D72CBE" w14:paraId="0FCF443B" w14:textId="77777777" w:rsidTr="00F51481">
        <w:trPr>
          <w:trHeight w:val="300"/>
        </w:trPr>
        <w:tc>
          <w:tcPr>
            <w:tcW w:w="808" w:type="pct"/>
            <w:tcBorders>
              <w:right w:val="nil"/>
            </w:tcBorders>
            <w:shd w:val="clear" w:color="auto" w:fill="auto"/>
            <w:noWrap/>
          </w:tcPr>
          <w:p w14:paraId="0D664FD8" w14:textId="77777777" w:rsidR="00C94B9E" w:rsidRPr="00D72CBE" w:rsidRDefault="00C94B9E" w:rsidP="00C94B9E">
            <w:pPr>
              <w:pStyle w:val="TableText"/>
              <w:rPr>
                <w:i/>
                <w:iCs/>
              </w:rPr>
            </w:pPr>
            <w:r w:rsidRPr="00D72CBE">
              <w:rPr>
                <w:i/>
                <w:iCs/>
              </w:rPr>
              <w:t xml:space="preserve">Pseudococcus </w:t>
            </w:r>
            <w:r w:rsidRPr="00D72CBE">
              <w:rPr>
                <w:iCs/>
              </w:rPr>
              <w:t>sp.</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911BAAE" w14:textId="5F289648" w:rsidR="00C94B9E" w:rsidRPr="00D72CBE" w:rsidRDefault="00C94B9E" w:rsidP="00C94B9E">
            <w:pPr>
              <w:pStyle w:val="TableText"/>
            </w:pPr>
            <w:r w:rsidRPr="00D72CBE">
              <w:t>Salacca (Indonesia)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8337B4E" w14:textId="77777777" w:rsidR="00C94B9E" w:rsidRPr="00D72CBE" w:rsidRDefault="00C94B9E" w:rsidP="00C94B9E">
            <w:pPr>
              <w:pStyle w:val="TableText"/>
              <w:jc w:val="center"/>
              <w:rPr>
                <w:iCs/>
                <w:caps/>
              </w:rPr>
            </w:pPr>
            <w:r w:rsidRPr="00D72CBE">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A0E2DDC"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D02388C" w14:textId="77777777" w:rsidR="00C94B9E" w:rsidRPr="00D72CBE" w:rsidRDefault="00C94B9E" w:rsidP="00C94B9E">
            <w:pPr>
              <w:pStyle w:val="TableText"/>
              <w:jc w:val="center"/>
            </w:pPr>
            <w:r w:rsidRPr="00D72CBE">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94034B8"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F333302"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A38CE75" w14:textId="77777777" w:rsidR="00C94B9E" w:rsidRPr="00D72CBE" w:rsidRDefault="00C94B9E" w:rsidP="00C94B9E">
            <w:pPr>
              <w:pStyle w:val="TableText"/>
              <w:jc w:val="center"/>
            </w:pPr>
            <w:r w:rsidRPr="00D72CBE">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0554CBA"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36D3678" w14:textId="77777777" w:rsidR="00C94B9E" w:rsidRPr="00D72CBE" w:rsidRDefault="00C94B9E" w:rsidP="00C94B9E">
            <w:pPr>
              <w:pStyle w:val="TableText"/>
              <w:jc w:val="center"/>
            </w:pPr>
            <w:r w:rsidRPr="00D72CBE">
              <w:t>VL</w:t>
            </w:r>
          </w:p>
        </w:tc>
      </w:tr>
      <w:tr w:rsidR="00C94B9E" w:rsidRPr="00D72CBE" w14:paraId="25CFF1AC" w14:textId="77777777" w:rsidTr="00F51481">
        <w:trPr>
          <w:trHeight w:val="300"/>
        </w:trPr>
        <w:tc>
          <w:tcPr>
            <w:tcW w:w="808" w:type="pct"/>
            <w:vMerge w:val="restart"/>
            <w:tcBorders>
              <w:right w:val="nil"/>
            </w:tcBorders>
            <w:shd w:val="clear" w:color="auto" w:fill="auto"/>
            <w:noWrap/>
          </w:tcPr>
          <w:p w14:paraId="1D794C79" w14:textId="77777777" w:rsidR="00C94B9E" w:rsidRPr="00D72CBE" w:rsidRDefault="00C94B9E" w:rsidP="00C94B9E">
            <w:pPr>
              <w:pStyle w:val="TableText"/>
              <w:rPr>
                <w:i/>
                <w:iCs/>
              </w:rPr>
            </w:pPr>
            <w:r w:rsidRPr="00D72CBE">
              <w:rPr>
                <w:i/>
                <w:iCs/>
              </w:rPr>
              <w:t>Rastrococcus iceryoides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1778AE8" w14:textId="77777777" w:rsidR="00C94B9E" w:rsidRPr="00D72CBE" w:rsidRDefault="00C94B9E" w:rsidP="00C94B9E">
            <w:pPr>
              <w:pStyle w:val="TableText"/>
            </w:pPr>
            <w:r w:rsidRPr="00D72CBE">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218D506"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DB132DA"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1F8AFC8"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C7C7CA6"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EC6C2D8"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A2DD0CF"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AB03DBD"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63D3966" w14:textId="77777777" w:rsidR="00C94B9E" w:rsidRPr="00D72CBE" w:rsidRDefault="00C94B9E" w:rsidP="00C94B9E">
            <w:pPr>
              <w:pStyle w:val="TableText"/>
              <w:jc w:val="center"/>
            </w:pPr>
            <w:r w:rsidRPr="00D72CBE">
              <w:t>L</w:t>
            </w:r>
          </w:p>
        </w:tc>
      </w:tr>
      <w:tr w:rsidR="00C94B9E" w:rsidRPr="00D72CBE" w14:paraId="7A9B977F" w14:textId="77777777" w:rsidTr="00F51481">
        <w:trPr>
          <w:trHeight w:val="300"/>
        </w:trPr>
        <w:tc>
          <w:tcPr>
            <w:tcW w:w="808" w:type="pct"/>
            <w:vMerge/>
            <w:tcBorders>
              <w:right w:val="nil"/>
            </w:tcBorders>
            <w:shd w:val="clear" w:color="auto" w:fill="auto"/>
            <w:noWrap/>
          </w:tcPr>
          <w:p w14:paraId="35771173"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3E54AEF" w14:textId="77777777" w:rsidR="00C94B9E" w:rsidRPr="00D72CBE" w:rsidRDefault="00C94B9E" w:rsidP="00C94B9E">
            <w:pPr>
              <w:pStyle w:val="TableText"/>
            </w:pPr>
            <w:r w:rsidRPr="00D72CBE">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E788AB6"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16E6ACA"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403BF32"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ECAA5BA"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F448BC4"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3B2A4B6"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765B10A"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34574B8" w14:textId="77777777" w:rsidR="00C94B9E" w:rsidRPr="00D72CBE" w:rsidRDefault="00C94B9E" w:rsidP="00C94B9E">
            <w:pPr>
              <w:pStyle w:val="TableText"/>
              <w:jc w:val="center"/>
            </w:pPr>
            <w:r w:rsidRPr="00D72CBE">
              <w:t>L</w:t>
            </w:r>
          </w:p>
        </w:tc>
      </w:tr>
      <w:tr w:rsidR="00C94B9E" w:rsidRPr="00D72CBE" w14:paraId="1C5A6436" w14:textId="77777777" w:rsidTr="00F51481">
        <w:trPr>
          <w:trHeight w:val="300"/>
        </w:trPr>
        <w:tc>
          <w:tcPr>
            <w:tcW w:w="808" w:type="pct"/>
            <w:vMerge w:val="restart"/>
            <w:tcBorders>
              <w:right w:val="nil"/>
            </w:tcBorders>
            <w:shd w:val="clear" w:color="auto" w:fill="auto"/>
            <w:noWrap/>
          </w:tcPr>
          <w:p w14:paraId="3E0FEF7A" w14:textId="77777777" w:rsidR="00C94B9E" w:rsidRPr="00D72CBE" w:rsidRDefault="00C94B9E" w:rsidP="00C94B9E">
            <w:pPr>
              <w:pStyle w:val="TableText"/>
              <w:rPr>
                <w:i/>
                <w:iCs/>
              </w:rPr>
            </w:pPr>
            <w:r w:rsidRPr="00D72CBE">
              <w:rPr>
                <w:i/>
                <w:iCs/>
              </w:rPr>
              <w:t>Rastrococcus invadens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462FD68" w14:textId="77777777" w:rsidR="00C94B9E" w:rsidRPr="00D72CBE" w:rsidRDefault="00C94B9E" w:rsidP="00C94B9E">
            <w:pPr>
              <w:pStyle w:val="TableText"/>
            </w:pPr>
            <w:r w:rsidRPr="00D72CBE">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4A02957"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F5ECF09"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33983B5"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07E7EE8"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FD78769"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A72AE2C"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C909E75"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31BCB7D" w14:textId="77777777" w:rsidR="00C94B9E" w:rsidRPr="00D72CBE" w:rsidRDefault="00C94B9E" w:rsidP="00C94B9E">
            <w:pPr>
              <w:pStyle w:val="TableText"/>
              <w:jc w:val="center"/>
            </w:pPr>
            <w:r w:rsidRPr="00D72CBE">
              <w:t>L</w:t>
            </w:r>
          </w:p>
        </w:tc>
      </w:tr>
      <w:tr w:rsidR="00C94B9E" w:rsidRPr="00D72CBE" w14:paraId="3ED0A59D" w14:textId="77777777" w:rsidTr="00F51481">
        <w:trPr>
          <w:trHeight w:val="300"/>
        </w:trPr>
        <w:tc>
          <w:tcPr>
            <w:tcW w:w="808" w:type="pct"/>
            <w:vMerge/>
            <w:tcBorders>
              <w:right w:val="nil"/>
            </w:tcBorders>
            <w:shd w:val="clear" w:color="auto" w:fill="auto"/>
            <w:noWrap/>
          </w:tcPr>
          <w:p w14:paraId="52C33160"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54A0DD6" w14:textId="1BD23D4C" w:rsidR="00C94B9E" w:rsidRPr="00D72CBE" w:rsidRDefault="00C94B9E" w:rsidP="00C94B9E">
            <w:pPr>
              <w:pStyle w:val="TableText"/>
            </w:pPr>
            <w:r w:rsidRPr="00D72CBE">
              <w:t>Mangoes (Pakistan)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5019C0B"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9CC088B"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3709F54"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9D2366"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163B746"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97AF39D"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CE0B032"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2D41FB2" w14:textId="77777777" w:rsidR="00C94B9E" w:rsidRPr="00D72CBE" w:rsidRDefault="00C94B9E" w:rsidP="00C94B9E">
            <w:pPr>
              <w:pStyle w:val="TableText"/>
              <w:jc w:val="center"/>
            </w:pPr>
            <w:r w:rsidRPr="00D72CBE">
              <w:t>L</w:t>
            </w:r>
          </w:p>
        </w:tc>
      </w:tr>
      <w:tr w:rsidR="00C94B9E" w:rsidRPr="00D72CBE" w14:paraId="45238F06" w14:textId="77777777" w:rsidTr="00F51481">
        <w:trPr>
          <w:trHeight w:val="300"/>
        </w:trPr>
        <w:tc>
          <w:tcPr>
            <w:tcW w:w="808" w:type="pct"/>
            <w:vMerge/>
            <w:tcBorders>
              <w:right w:val="nil"/>
            </w:tcBorders>
            <w:shd w:val="clear" w:color="auto" w:fill="auto"/>
            <w:noWrap/>
          </w:tcPr>
          <w:p w14:paraId="656E497B"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305DE88" w14:textId="77777777" w:rsidR="00C94B9E" w:rsidRPr="00D72CBE" w:rsidRDefault="00C94B9E" w:rsidP="00C94B9E">
            <w:pPr>
              <w:pStyle w:val="TableText"/>
            </w:pPr>
            <w:r w:rsidRPr="00D72CBE">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336E1FF"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B88BE45"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7F80D40"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220FBDC"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66AF5D2"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0655D65"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BBCB8F1"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20FD9CE" w14:textId="77777777" w:rsidR="00C94B9E" w:rsidRPr="00D72CBE" w:rsidRDefault="00C94B9E" w:rsidP="00C94B9E">
            <w:pPr>
              <w:pStyle w:val="TableText"/>
              <w:jc w:val="center"/>
            </w:pPr>
            <w:r w:rsidRPr="00D72CBE">
              <w:t>L</w:t>
            </w:r>
          </w:p>
        </w:tc>
      </w:tr>
      <w:tr w:rsidR="00C94B9E" w:rsidRPr="00D72CBE" w14:paraId="2BE73D4E" w14:textId="77777777" w:rsidTr="00F51481">
        <w:trPr>
          <w:trHeight w:val="300"/>
        </w:trPr>
        <w:tc>
          <w:tcPr>
            <w:tcW w:w="808" w:type="pct"/>
            <w:vMerge w:val="restart"/>
            <w:tcBorders>
              <w:right w:val="nil"/>
            </w:tcBorders>
            <w:shd w:val="clear" w:color="auto" w:fill="auto"/>
            <w:noWrap/>
          </w:tcPr>
          <w:p w14:paraId="0032B532" w14:textId="77777777" w:rsidR="00C94B9E" w:rsidRPr="00D72CBE" w:rsidRDefault="00C94B9E" w:rsidP="00C94B9E">
            <w:pPr>
              <w:pStyle w:val="TableText"/>
              <w:rPr>
                <w:i/>
                <w:iCs/>
              </w:rPr>
            </w:pPr>
            <w:r w:rsidRPr="00D72CBE">
              <w:rPr>
                <w:i/>
                <w:iCs/>
              </w:rPr>
              <w:t>Rastrococcus spinosus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45DF4BD" w14:textId="77777777" w:rsidR="00C94B9E" w:rsidRPr="00D72CBE" w:rsidRDefault="00C94B9E" w:rsidP="00C94B9E">
            <w:pPr>
              <w:pStyle w:val="TableText"/>
            </w:pPr>
            <w:r w:rsidRPr="00D72CBE">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382CBA2"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BCAC6F7"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D3FC5A6"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28E5BEE"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A697F25"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C3F856F"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BEEC8BE"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297FD8F" w14:textId="77777777" w:rsidR="00C94B9E" w:rsidRPr="00D72CBE" w:rsidRDefault="00C94B9E" w:rsidP="00C94B9E">
            <w:pPr>
              <w:pStyle w:val="TableText"/>
              <w:jc w:val="center"/>
            </w:pPr>
            <w:r w:rsidRPr="00D72CBE">
              <w:t>L</w:t>
            </w:r>
          </w:p>
        </w:tc>
      </w:tr>
      <w:tr w:rsidR="00C94B9E" w:rsidRPr="00D72CBE" w14:paraId="0DE782E8" w14:textId="77777777" w:rsidTr="00F51481">
        <w:trPr>
          <w:trHeight w:val="300"/>
        </w:trPr>
        <w:tc>
          <w:tcPr>
            <w:tcW w:w="808" w:type="pct"/>
            <w:vMerge/>
            <w:tcBorders>
              <w:right w:val="nil"/>
            </w:tcBorders>
            <w:shd w:val="clear" w:color="auto" w:fill="auto"/>
            <w:noWrap/>
          </w:tcPr>
          <w:p w14:paraId="61279175"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6041137" w14:textId="77777777" w:rsidR="00C94B9E" w:rsidRPr="00D72CBE" w:rsidRDefault="00C94B9E" w:rsidP="00C94B9E">
            <w:pPr>
              <w:pStyle w:val="TableText"/>
            </w:pPr>
            <w:r w:rsidRPr="00D72CBE">
              <w:t>Mangoes (Pakistan)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5155169"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DE0E83C"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83A1D63"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88645C4"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2F5223"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C6ECBB3"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1897AB4"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23532B8" w14:textId="77777777" w:rsidR="00C94B9E" w:rsidRPr="00D72CBE" w:rsidRDefault="00C94B9E" w:rsidP="00C94B9E">
            <w:pPr>
              <w:pStyle w:val="TableText"/>
              <w:jc w:val="center"/>
            </w:pPr>
            <w:r w:rsidRPr="00D72CBE">
              <w:t>L</w:t>
            </w:r>
          </w:p>
        </w:tc>
      </w:tr>
      <w:tr w:rsidR="00C94B9E" w:rsidRPr="00D72CBE" w14:paraId="50E4566A" w14:textId="77777777" w:rsidTr="00F51481">
        <w:trPr>
          <w:trHeight w:val="300"/>
        </w:trPr>
        <w:tc>
          <w:tcPr>
            <w:tcW w:w="808" w:type="pct"/>
            <w:vMerge/>
            <w:tcBorders>
              <w:right w:val="nil"/>
            </w:tcBorders>
            <w:shd w:val="clear" w:color="auto" w:fill="auto"/>
            <w:noWrap/>
          </w:tcPr>
          <w:p w14:paraId="0595AB64"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9DCDC24" w14:textId="77777777" w:rsidR="00C94B9E" w:rsidRPr="00D72CBE" w:rsidRDefault="00C94B9E" w:rsidP="00C94B9E">
            <w:pPr>
              <w:pStyle w:val="TableText"/>
            </w:pPr>
            <w:r w:rsidRPr="00D72CBE">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8F62F7E"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788A327"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FE7F9B6"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163C690"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BC53722"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7E115BB"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10B680B"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DA36848" w14:textId="77777777" w:rsidR="00C94B9E" w:rsidRPr="00D72CBE" w:rsidRDefault="00C94B9E" w:rsidP="00C94B9E">
            <w:pPr>
              <w:pStyle w:val="TableText"/>
              <w:jc w:val="center"/>
            </w:pPr>
            <w:r w:rsidRPr="00D72CBE">
              <w:t>L</w:t>
            </w:r>
          </w:p>
        </w:tc>
      </w:tr>
      <w:tr w:rsidR="00C94B9E" w:rsidRPr="00D72CBE" w14:paraId="543DED44" w14:textId="77777777" w:rsidTr="00F51481">
        <w:trPr>
          <w:trHeight w:val="300"/>
        </w:trPr>
        <w:tc>
          <w:tcPr>
            <w:tcW w:w="808" w:type="pct"/>
            <w:vMerge/>
            <w:tcBorders>
              <w:right w:val="nil"/>
            </w:tcBorders>
            <w:shd w:val="clear" w:color="auto" w:fill="auto"/>
            <w:noWrap/>
          </w:tcPr>
          <w:p w14:paraId="62D40C8D"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BF27A93" w14:textId="77777777" w:rsidR="00C94B9E" w:rsidRPr="00D72CBE" w:rsidRDefault="00C94B9E" w:rsidP="00C94B9E">
            <w:pPr>
              <w:pStyle w:val="TableText"/>
            </w:pPr>
            <w:r w:rsidRPr="00D72CBE">
              <w:t>Mangoes (Taiwan)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0555530"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4B1C89D"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369EF06"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0397AB"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EDE3078"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CF65207"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0B58645"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EECF9F5" w14:textId="77777777" w:rsidR="00C94B9E" w:rsidRPr="00D72CBE" w:rsidRDefault="00C94B9E" w:rsidP="00C94B9E">
            <w:pPr>
              <w:pStyle w:val="TableText"/>
              <w:jc w:val="center"/>
            </w:pPr>
            <w:r w:rsidRPr="00D72CBE">
              <w:t>L</w:t>
            </w:r>
          </w:p>
        </w:tc>
      </w:tr>
      <w:tr w:rsidR="00C94B9E" w:rsidRPr="00D72CBE" w14:paraId="1171DAE1" w14:textId="77777777" w:rsidTr="00764CDB">
        <w:trPr>
          <w:trHeight w:val="300"/>
        </w:trPr>
        <w:tc>
          <w:tcPr>
            <w:tcW w:w="808" w:type="pct"/>
            <w:vMerge/>
            <w:tcBorders>
              <w:bottom w:val="single" w:sz="4" w:space="0" w:color="BFBFBF" w:themeColor="background1" w:themeShade="BF"/>
              <w:right w:val="nil"/>
            </w:tcBorders>
            <w:shd w:val="clear" w:color="auto" w:fill="auto"/>
            <w:noWrap/>
          </w:tcPr>
          <w:p w14:paraId="66C42B8F" w14:textId="77777777" w:rsidR="00C94B9E" w:rsidRPr="00D72CBE"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EC7EF55" w14:textId="77777777" w:rsidR="00C94B9E" w:rsidRPr="00D72CBE" w:rsidRDefault="00C94B9E" w:rsidP="00C94B9E">
            <w:pPr>
              <w:pStyle w:val="TableText"/>
            </w:pPr>
            <w:r w:rsidRPr="00D72CBE">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7355650"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43D0B03"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4DC44A8"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142E7AD"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EBEC16C"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70F2374"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ACFDD19"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361FE9E" w14:textId="77777777" w:rsidR="00C94B9E" w:rsidRPr="00D72CBE" w:rsidRDefault="00C94B9E" w:rsidP="00C94B9E">
            <w:pPr>
              <w:pStyle w:val="TableText"/>
              <w:jc w:val="center"/>
            </w:pPr>
            <w:r w:rsidRPr="00D72CBE">
              <w:t>L</w:t>
            </w:r>
          </w:p>
        </w:tc>
      </w:tr>
      <w:tr w:rsidR="00C94B9E" w:rsidRPr="00D72CBE" w14:paraId="0977DCEB" w14:textId="77777777" w:rsidTr="00764CDB">
        <w:trPr>
          <w:trHeight w:val="300"/>
        </w:trPr>
        <w:tc>
          <w:tcPr>
            <w:tcW w:w="808" w:type="pct"/>
            <w:tcBorders>
              <w:top w:val="single" w:sz="4" w:space="0" w:color="BFBFBF" w:themeColor="background1" w:themeShade="BF"/>
              <w:bottom w:val="single" w:sz="4" w:space="0" w:color="auto"/>
              <w:right w:val="nil"/>
            </w:tcBorders>
            <w:shd w:val="clear" w:color="auto" w:fill="auto"/>
            <w:noWrap/>
          </w:tcPr>
          <w:p w14:paraId="57E6975E" w14:textId="77777777" w:rsidR="00C94B9E" w:rsidRPr="00D72CBE" w:rsidRDefault="00C94B9E" w:rsidP="00C94B9E">
            <w:pPr>
              <w:pStyle w:val="TableText"/>
              <w:rPr>
                <w:i/>
                <w:iCs/>
              </w:rPr>
            </w:pPr>
            <w:r w:rsidRPr="00D72CBE">
              <w:rPr>
                <w:i/>
                <w:iCs/>
              </w:rPr>
              <w:t xml:space="preserve">Rastrococcus rubellus </w:t>
            </w:r>
          </w:p>
        </w:tc>
        <w:tc>
          <w:tcPr>
            <w:tcW w:w="1212" w:type="pct"/>
            <w:tcBorders>
              <w:top w:val="single" w:sz="4" w:space="0" w:color="BFBFBF" w:themeColor="background1" w:themeShade="BF"/>
              <w:left w:val="nil"/>
              <w:bottom w:val="single" w:sz="4" w:space="0" w:color="auto"/>
              <w:right w:val="nil"/>
            </w:tcBorders>
            <w:shd w:val="clear" w:color="auto" w:fill="auto"/>
            <w:noWrap/>
          </w:tcPr>
          <w:p w14:paraId="4449E2BD" w14:textId="77777777" w:rsidR="00C94B9E" w:rsidRPr="00D72CBE" w:rsidRDefault="00C94B9E" w:rsidP="00C94B9E">
            <w:pPr>
              <w:pStyle w:val="TableText"/>
            </w:pPr>
            <w:r w:rsidRPr="00D72CBE">
              <w:t>Fresh Mango (Indonesia, Thailand and Vietnam) 2015</w:t>
            </w:r>
          </w:p>
        </w:tc>
        <w:tc>
          <w:tcPr>
            <w:tcW w:w="505" w:type="pct"/>
            <w:tcBorders>
              <w:top w:val="single" w:sz="4" w:space="0" w:color="BFBFBF" w:themeColor="background1" w:themeShade="BF"/>
              <w:left w:val="nil"/>
              <w:bottom w:val="single" w:sz="4" w:space="0" w:color="auto"/>
              <w:right w:val="nil"/>
            </w:tcBorders>
            <w:shd w:val="clear" w:color="auto" w:fill="auto"/>
            <w:vAlign w:val="center"/>
          </w:tcPr>
          <w:p w14:paraId="618C5495" w14:textId="77777777" w:rsidR="00C94B9E" w:rsidRPr="00D72CBE" w:rsidRDefault="00C94B9E" w:rsidP="00C94B9E">
            <w:pPr>
              <w:pStyle w:val="TableText"/>
              <w:jc w:val="center"/>
              <w:rPr>
                <w:iCs/>
                <w:caps/>
              </w:rPr>
            </w:pPr>
            <w:r w:rsidRPr="00D72CBE">
              <w:rPr>
                <w:iCs/>
                <w:caps/>
              </w:rPr>
              <w:t>h</w:t>
            </w:r>
          </w:p>
        </w:tc>
        <w:tc>
          <w:tcPr>
            <w:tcW w:w="505" w:type="pct"/>
            <w:tcBorders>
              <w:top w:val="single" w:sz="4" w:space="0" w:color="BFBFBF" w:themeColor="background1" w:themeShade="BF"/>
              <w:left w:val="nil"/>
              <w:bottom w:val="single" w:sz="4" w:space="0" w:color="auto"/>
              <w:right w:val="nil"/>
            </w:tcBorders>
            <w:shd w:val="clear" w:color="auto" w:fill="auto"/>
            <w:vAlign w:val="center"/>
          </w:tcPr>
          <w:p w14:paraId="5F95D5DB" w14:textId="77777777" w:rsidR="00C94B9E" w:rsidRPr="00D72CBE" w:rsidRDefault="00C94B9E" w:rsidP="00C94B9E">
            <w:pPr>
              <w:pStyle w:val="TableText"/>
              <w:jc w:val="center"/>
              <w:rPr>
                <w:iCs/>
                <w:caps/>
              </w:rPr>
            </w:pPr>
            <w:r w:rsidRPr="00D72CBE">
              <w:rPr>
                <w:iCs/>
                <w:caps/>
              </w:rPr>
              <w:t>M</w:t>
            </w:r>
          </w:p>
        </w:tc>
        <w:tc>
          <w:tcPr>
            <w:tcW w:w="253" w:type="pct"/>
            <w:tcBorders>
              <w:top w:val="single" w:sz="4" w:space="0" w:color="BFBFBF" w:themeColor="background1" w:themeShade="BF"/>
              <w:left w:val="nil"/>
              <w:bottom w:val="single" w:sz="4" w:space="0" w:color="auto"/>
              <w:right w:val="nil"/>
            </w:tcBorders>
            <w:shd w:val="clear" w:color="auto" w:fill="auto"/>
            <w:vAlign w:val="center"/>
          </w:tcPr>
          <w:p w14:paraId="123A2AD2" w14:textId="77777777" w:rsidR="00C94B9E" w:rsidRPr="00D72CBE" w:rsidRDefault="00C94B9E" w:rsidP="00C94B9E">
            <w:pPr>
              <w:pStyle w:val="TableText"/>
              <w:jc w:val="center"/>
            </w:pPr>
            <w:r w:rsidRPr="00D72CBE">
              <w:t>M</w:t>
            </w:r>
          </w:p>
        </w:tc>
        <w:tc>
          <w:tcPr>
            <w:tcW w:w="506" w:type="pct"/>
            <w:tcBorders>
              <w:top w:val="single" w:sz="4" w:space="0" w:color="BFBFBF" w:themeColor="background1" w:themeShade="BF"/>
              <w:left w:val="nil"/>
              <w:bottom w:val="single" w:sz="4" w:space="0" w:color="auto"/>
              <w:right w:val="nil"/>
            </w:tcBorders>
            <w:shd w:val="clear" w:color="auto" w:fill="auto"/>
            <w:noWrap/>
            <w:vAlign w:val="center"/>
          </w:tcPr>
          <w:p w14:paraId="5C898238" w14:textId="77777777" w:rsidR="00C94B9E" w:rsidRPr="00D72CBE" w:rsidRDefault="00C94B9E" w:rsidP="00C94B9E">
            <w:pPr>
              <w:pStyle w:val="TableText"/>
              <w:jc w:val="center"/>
            </w:pPr>
            <w:r w:rsidRPr="00D72CBE">
              <w:t>H</w:t>
            </w:r>
          </w:p>
        </w:tc>
        <w:tc>
          <w:tcPr>
            <w:tcW w:w="303" w:type="pct"/>
            <w:tcBorders>
              <w:top w:val="single" w:sz="4" w:space="0" w:color="BFBFBF" w:themeColor="background1" w:themeShade="BF"/>
              <w:left w:val="nil"/>
              <w:bottom w:val="single" w:sz="4" w:space="0" w:color="auto"/>
              <w:right w:val="nil"/>
            </w:tcBorders>
            <w:shd w:val="clear" w:color="auto" w:fill="auto"/>
            <w:noWrap/>
            <w:vAlign w:val="center"/>
          </w:tcPr>
          <w:p w14:paraId="22558692" w14:textId="77777777" w:rsidR="00C94B9E" w:rsidRPr="00D72CBE" w:rsidRDefault="00C94B9E" w:rsidP="00C94B9E">
            <w:pPr>
              <w:pStyle w:val="TableText"/>
              <w:jc w:val="center"/>
            </w:pPr>
            <w:r w:rsidRPr="00D72CBE">
              <w:t>H</w:t>
            </w:r>
          </w:p>
        </w:tc>
        <w:tc>
          <w:tcPr>
            <w:tcW w:w="202" w:type="pct"/>
            <w:tcBorders>
              <w:top w:val="single" w:sz="4" w:space="0" w:color="BFBFBF" w:themeColor="background1" w:themeShade="BF"/>
              <w:left w:val="nil"/>
              <w:bottom w:val="single" w:sz="4" w:space="0" w:color="auto"/>
              <w:right w:val="nil"/>
            </w:tcBorders>
            <w:vAlign w:val="center"/>
          </w:tcPr>
          <w:p w14:paraId="46185BEA" w14:textId="77777777" w:rsidR="00C94B9E" w:rsidRPr="00D72CBE" w:rsidRDefault="00C94B9E" w:rsidP="00C94B9E">
            <w:pPr>
              <w:pStyle w:val="TableText"/>
              <w:jc w:val="center"/>
            </w:pPr>
            <w:r w:rsidRPr="00D72CBE">
              <w:t>M</w:t>
            </w:r>
          </w:p>
        </w:tc>
        <w:tc>
          <w:tcPr>
            <w:tcW w:w="504" w:type="pct"/>
            <w:tcBorders>
              <w:top w:val="single" w:sz="4" w:space="0" w:color="BFBFBF" w:themeColor="background1" w:themeShade="BF"/>
              <w:left w:val="nil"/>
              <w:bottom w:val="single" w:sz="4" w:space="0" w:color="auto"/>
              <w:right w:val="nil"/>
            </w:tcBorders>
            <w:shd w:val="clear" w:color="auto" w:fill="auto"/>
            <w:noWrap/>
            <w:vAlign w:val="center"/>
          </w:tcPr>
          <w:p w14:paraId="2F8B07C9" w14:textId="77777777" w:rsidR="00C94B9E" w:rsidRPr="00D72CBE" w:rsidRDefault="00C94B9E" w:rsidP="00C94B9E">
            <w:pPr>
              <w:pStyle w:val="TableText"/>
              <w:jc w:val="center"/>
            </w:pPr>
            <w:r w:rsidRPr="00D72CBE">
              <w:t>L</w:t>
            </w:r>
          </w:p>
        </w:tc>
        <w:tc>
          <w:tcPr>
            <w:tcW w:w="202" w:type="pct"/>
            <w:tcBorders>
              <w:top w:val="single" w:sz="4" w:space="0" w:color="BFBFBF" w:themeColor="background1" w:themeShade="BF"/>
              <w:left w:val="nil"/>
              <w:bottom w:val="single" w:sz="4" w:space="0" w:color="auto"/>
            </w:tcBorders>
            <w:shd w:val="clear" w:color="auto" w:fill="auto"/>
            <w:noWrap/>
            <w:vAlign w:val="center"/>
          </w:tcPr>
          <w:p w14:paraId="03B67374" w14:textId="77777777" w:rsidR="00C94B9E" w:rsidRPr="00D72CBE" w:rsidRDefault="00C94B9E" w:rsidP="00C94B9E">
            <w:pPr>
              <w:pStyle w:val="TableText"/>
              <w:jc w:val="center"/>
            </w:pPr>
            <w:r w:rsidRPr="00D72CBE">
              <w:t>L</w:t>
            </w:r>
          </w:p>
        </w:tc>
      </w:tr>
    </w:tbl>
    <w:p w14:paraId="45D0057E" w14:textId="77777777" w:rsidR="00C33B59" w:rsidRPr="00D72CBE" w:rsidRDefault="00C33B59" w:rsidP="00280E43">
      <w:pPr>
        <w:pStyle w:val="Heading2"/>
        <w:sectPr w:rsidR="00C33B59" w:rsidRPr="00D72CBE" w:rsidSect="00C33B59">
          <w:headerReference w:type="default" r:id="rId41"/>
          <w:pgSz w:w="16838" w:h="11906" w:orient="landscape"/>
          <w:pgMar w:top="1418" w:right="1418" w:bottom="1418" w:left="1418" w:header="567" w:footer="283" w:gutter="0"/>
          <w:cols w:space="708"/>
          <w:docGrid w:linePitch="360"/>
        </w:sectPr>
      </w:pPr>
      <w:bookmarkStart w:id="134" w:name="_Toc456186654"/>
    </w:p>
    <w:p w14:paraId="50AEB9F1" w14:textId="243F1693" w:rsidR="00AD5A53" w:rsidRPr="00D72CBE" w:rsidRDefault="00007B46" w:rsidP="00280E43">
      <w:pPr>
        <w:pStyle w:val="Heading2"/>
      </w:pPr>
      <w:bookmarkStart w:id="135" w:name="_Toc524946131"/>
      <w:r w:rsidRPr="00D72CBE">
        <w:lastRenderedPageBreak/>
        <w:t>Appendix</w:t>
      </w:r>
      <w:r w:rsidR="000664E7" w:rsidRPr="00D72CBE">
        <w:t xml:space="preserve"> D</w:t>
      </w:r>
      <w:r w:rsidR="00280E43" w:rsidRPr="00D72CBE">
        <w:t xml:space="preserve">: </w:t>
      </w:r>
      <w:r w:rsidR="004B0297" w:rsidRPr="00D72CBE">
        <w:t>M</w:t>
      </w:r>
      <w:r w:rsidR="00FC007F" w:rsidRPr="00D72CBE">
        <w:t xml:space="preserve">ealybug </w:t>
      </w:r>
      <w:r w:rsidR="00AD5A53" w:rsidRPr="00D72CBE">
        <w:t>interceptions</w:t>
      </w:r>
      <w:r w:rsidR="004B0297" w:rsidRPr="00D72CBE">
        <w:t xml:space="preserve"> by Australia</w:t>
      </w:r>
      <w:r w:rsidR="00280E43" w:rsidRPr="00D72CBE">
        <w:br/>
      </w:r>
      <w:r w:rsidR="00FC007F" w:rsidRPr="00D72CBE">
        <w:t>(1986</w:t>
      </w:r>
      <w:r w:rsidR="00B1563A" w:rsidRPr="00D72CBE">
        <w:t>–</w:t>
      </w:r>
      <w:r w:rsidR="00FC007F" w:rsidRPr="00D72CBE">
        <w:t>2015)</w:t>
      </w:r>
      <w:bookmarkEnd w:id="134"/>
      <w:bookmarkEnd w:id="135"/>
    </w:p>
    <w:p w14:paraId="31D19411" w14:textId="5D854D70" w:rsidR="00714D4E" w:rsidRPr="00D72CBE" w:rsidRDefault="00714D4E" w:rsidP="00AD5A53">
      <w:r w:rsidRPr="00D72CBE">
        <w:t xml:space="preserve">There have been </w:t>
      </w:r>
      <w:r w:rsidR="00B654DB" w:rsidRPr="00D72CBE">
        <w:t>3,101</w:t>
      </w:r>
      <w:r w:rsidRPr="00D72CBE">
        <w:t xml:space="preserve"> mealybug interception events recorded on </w:t>
      </w:r>
      <w:r w:rsidR="00F6437D" w:rsidRPr="00D72CBE">
        <w:t xml:space="preserve">the </w:t>
      </w:r>
      <w:r w:rsidRPr="00D72CBE">
        <w:t xml:space="preserve">plant </w:t>
      </w:r>
      <w:r w:rsidR="00793A5F" w:rsidRPr="00D72CBE">
        <w:t xml:space="preserve">import </w:t>
      </w:r>
      <w:r w:rsidRPr="00D72CBE">
        <w:t>pathway by Austr</w:t>
      </w:r>
      <w:r w:rsidR="00B1563A" w:rsidRPr="00D72CBE">
        <w:t>alia in the last 30 years (1986–</w:t>
      </w:r>
      <w:r w:rsidRPr="00D72CBE">
        <w:t>2015). Almost all the intercepted mealybugs belong to the family Pseudococcidae (99.</w:t>
      </w:r>
      <w:r w:rsidR="00E83F2D" w:rsidRPr="00D72CBE">
        <w:t>87</w:t>
      </w:r>
      <w:r w:rsidR="0067127C" w:rsidRPr="00D72CBE">
        <w:t xml:space="preserve"> per</w:t>
      </w:r>
      <w:r w:rsidR="005529A1" w:rsidRPr="00D72CBE">
        <w:t xml:space="preserve"> </w:t>
      </w:r>
      <w:r w:rsidR="0067127C" w:rsidRPr="00D72CBE">
        <w:t>cent</w:t>
      </w:r>
      <w:r w:rsidRPr="00D72CBE">
        <w:t>). There are only four interception events for the family Rhizoecidae and no interce</w:t>
      </w:r>
      <w:r w:rsidR="008579BC">
        <w:t>ptions for the family Putoidae.</w:t>
      </w:r>
    </w:p>
    <w:p w14:paraId="6D729CBB" w14:textId="09B41F8A" w:rsidR="00714D4E" w:rsidRPr="00D72CBE" w:rsidRDefault="00714D4E" w:rsidP="00714D4E">
      <w:r w:rsidRPr="00D72CBE">
        <w:t>The majority (</w:t>
      </w:r>
      <w:r w:rsidR="00E83F2D" w:rsidRPr="00D72CBE">
        <w:t>65.3</w:t>
      </w:r>
      <w:r w:rsidR="0067127C" w:rsidRPr="00D72CBE">
        <w:t xml:space="preserve"> per</w:t>
      </w:r>
      <w:r w:rsidR="005529A1" w:rsidRPr="00D72CBE">
        <w:t xml:space="preserve"> </w:t>
      </w:r>
      <w:r w:rsidR="0067127C" w:rsidRPr="00D72CBE">
        <w:t>cent</w:t>
      </w:r>
      <w:r w:rsidRPr="00D72CBE">
        <w:t xml:space="preserve">) of the intercepted mealybugs have only been identified to family level. Only </w:t>
      </w:r>
      <w:r w:rsidR="00E83F2D" w:rsidRPr="00D72CBE">
        <w:t>24.7</w:t>
      </w:r>
      <w:r w:rsidR="0067127C" w:rsidRPr="00D72CBE">
        <w:t xml:space="preserve"> per</w:t>
      </w:r>
      <w:r w:rsidR="005529A1" w:rsidRPr="00D72CBE">
        <w:t xml:space="preserve"> </w:t>
      </w:r>
      <w:r w:rsidR="0067127C" w:rsidRPr="00D72CBE">
        <w:t>cent</w:t>
      </w:r>
      <w:r w:rsidRPr="00D72CBE">
        <w:t xml:space="preserve"> have been identified to gene</w:t>
      </w:r>
      <w:r w:rsidR="008F02BC" w:rsidRPr="00D72CBE">
        <w:t>ra</w:t>
      </w:r>
      <w:r w:rsidR="00793A5F" w:rsidRPr="00D72CBE">
        <w:t>,</w:t>
      </w:r>
      <w:r w:rsidR="008F02BC" w:rsidRPr="00D72CBE">
        <w:t xml:space="preserve"> and</w:t>
      </w:r>
      <w:r w:rsidR="00793A5F" w:rsidRPr="00D72CBE">
        <w:t xml:space="preserve"> only</w:t>
      </w:r>
      <w:r w:rsidR="008F02BC" w:rsidRPr="00D72CBE">
        <w:t xml:space="preserve"> </w:t>
      </w:r>
      <w:r w:rsidR="00793A5F" w:rsidRPr="00D72CBE">
        <w:t>10</w:t>
      </w:r>
      <w:r w:rsidR="0067127C" w:rsidRPr="00D72CBE">
        <w:t xml:space="preserve"> per</w:t>
      </w:r>
      <w:r w:rsidR="005529A1" w:rsidRPr="00D72CBE">
        <w:t xml:space="preserve"> </w:t>
      </w:r>
      <w:r w:rsidR="0067127C" w:rsidRPr="00D72CBE">
        <w:t>cent</w:t>
      </w:r>
      <w:r w:rsidR="008F02BC" w:rsidRPr="00D72CBE">
        <w:t xml:space="preserve"> to species level.</w:t>
      </w:r>
    </w:p>
    <w:p w14:paraId="121825E6" w14:textId="7785FE00" w:rsidR="008F02BC" w:rsidRPr="00D72CBE" w:rsidRDefault="008F02BC" w:rsidP="008F02BC">
      <w:r w:rsidRPr="00D72CBE">
        <w:t xml:space="preserve">A total of </w:t>
      </w:r>
      <w:r w:rsidR="00CE2927" w:rsidRPr="00D72CBE">
        <w:t>2</w:t>
      </w:r>
      <w:r w:rsidR="00775E4C" w:rsidRPr="00D72CBE">
        <w:t>2</w:t>
      </w:r>
      <w:r w:rsidRPr="00D72CBE">
        <w:t xml:space="preserve"> genera of mealybugs have been identified </w:t>
      </w:r>
      <w:r w:rsidR="00F6437D" w:rsidRPr="00D72CBE">
        <w:t xml:space="preserve">and </w:t>
      </w:r>
      <w:r w:rsidRPr="00D72CBE">
        <w:t xml:space="preserve">the most frequently intercepted genera, in descending order, were </w:t>
      </w:r>
      <w:r w:rsidRPr="00D72CBE">
        <w:rPr>
          <w:i/>
        </w:rPr>
        <w:t>Paraputo</w:t>
      </w:r>
      <w:r w:rsidRPr="00D72CBE">
        <w:t xml:space="preserve">, </w:t>
      </w:r>
      <w:r w:rsidR="00775E4C" w:rsidRPr="00D72CBE">
        <w:rPr>
          <w:i/>
        </w:rPr>
        <w:t>Pseudococcus</w:t>
      </w:r>
      <w:r w:rsidR="00775E4C" w:rsidRPr="00D72CBE">
        <w:t xml:space="preserve">, </w:t>
      </w:r>
      <w:r w:rsidR="00CE2927" w:rsidRPr="00D72CBE">
        <w:t xml:space="preserve">and </w:t>
      </w:r>
      <w:r w:rsidRPr="00D72CBE">
        <w:rPr>
          <w:i/>
        </w:rPr>
        <w:t>Planococcus</w:t>
      </w:r>
      <w:r w:rsidRPr="00D72CBE">
        <w:t xml:space="preserve">, followed by </w:t>
      </w:r>
      <w:r w:rsidR="00CE2927" w:rsidRPr="00D72CBE">
        <w:rPr>
          <w:i/>
        </w:rPr>
        <w:t>Crisicoccus</w:t>
      </w:r>
      <w:r w:rsidR="00CE2927" w:rsidRPr="00D72CBE">
        <w:t xml:space="preserve">, </w:t>
      </w:r>
      <w:r w:rsidRPr="00D72CBE">
        <w:rPr>
          <w:i/>
        </w:rPr>
        <w:t>Phenacoccus</w:t>
      </w:r>
      <w:r w:rsidRPr="00D72CBE">
        <w:t xml:space="preserve">, </w:t>
      </w:r>
      <w:r w:rsidRPr="00D72CBE">
        <w:rPr>
          <w:i/>
        </w:rPr>
        <w:t>Dysmicoccus</w:t>
      </w:r>
      <w:r w:rsidRPr="00D72CBE">
        <w:t xml:space="preserve">, </w:t>
      </w:r>
      <w:r w:rsidR="00CE2927" w:rsidRPr="00D72CBE">
        <w:rPr>
          <w:i/>
        </w:rPr>
        <w:t>Nipaecoccus</w:t>
      </w:r>
      <w:r w:rsidRPr="00D72CBE">
        <w:t xml:space="preserve">, </w:t>
      </w:r>
      <w:r w:rsidR="00CE2927" w:rsidRPr="00D72CBE">
        <w:rPr>
          <w:i/>
        </w:rPr>
        <w:t>Ferrisia</w:t>
      </w:r>
      <w:r w:rsidR="00CE2927" w:rsidRPr="00D72CBE">
        <w:t xml:space="preserve"> </w:t>
      </w:r>
      <w:r w:rsidRPr="00D72CBE">
        <w:t xml:space="preserve">and </w:t>
      </w:r>
      <w:r w:rsidRPr="00D72CBE">
        <w:rPr>
          <w:i/>
        </w:rPr>
        <w:t>Paracoccus</w:t>
      </w:r>
      <w:r w:rsidRPr="00D72CBE">
        <w:t xml:space="preserve">. Note that species of </w:t>
      </w:r>
      <w:r w:rsidRPr="00D72CBE">
        <w:rPr>
          <w:i/>
        </w:rPr>
        <w:t>Paraputo</w:t>
      </w:r>
      <w:r w:rsidRPr="00D72CBE">
        <w:t xml:space="preserve"> were mainly intercepted on taro from the Pacific countries.</w:t>
      </w:r>
    </w:p>
    <w:p w14:paraId="14C23FE7" w14:textId="5DF8B6E0" w:rsidR="00B61725" w:rsidRPr="00D72CBE" w:rsidRDefault="008F02BC" w:rsidP="008F02BC">
      <w:r w:rsidRPr="00D72CBE">
        <w:t xml:space="preserve">A total of </w:t>
      </w:r>
      <w:r w:rsidR="00EB0465" w:rsidRPr="00D72CBE">
        <w:t>40</w:t>
      </w:r>
      <w:r w:rsidRPr="00D72CBE">
        <w:t xml:space="preserve"> species have been identified</w:t>
      </w:r>
      <w:r w:rsidR="004B0297" w:rsidRPr="00D72CBE">
        <w:t>;</w:t>
      </w:r>
      <w:r w:rsidRPr="00D72CBE">
        <w:t xml:space="preserve"> the most frequently intercepted</w:t>
      </w:r>
      <w:r w:rsidR="004507AE" w:rsidRPr="00D72CBE">
        <w:t xml:space="preserve"> </w:t>
      </w:r>
      <w:r w:rsidR="00793A5F" w:rsidRPr="00D72CBE">
        <w:t xml:space="preserve">identified </w:t>
      </w:r>
      <w:r w:rsidR="004507AE" w:rsidRPr="00D72CBE">
        <w:t>species</w:t>
      </w:r>
      <w:r w:rsidRPr="00D72CBE">
        <w:t xml:space="preserve">, in descending order, were </w:t>
      </w:r>
      <w:r w:rsidRPr="00D72CBE">
        <w:rPr>
          <w:i/>
        </w:rPr>
        <w:t>Pseudococcus longispinus</w:t>
      </w:r>
      <w:r w:rsidRPr="00D72CBE">
        <w:t xml:space="preserve">, </w:t>
      </w:r>
      <w:r w:rsidRPr="00D72CBE">
        <w:rPr>
          <w:i/>
        </w:rPr>
        <w:t>Planococcus citri</w:t>
      </w:r>
      <w:r w:rsidRPr="00D72CBE">
        <w:t xml:space="preserve"> and </w:t>
      </w:r>
      <w:r w:rsidRPr="00D72CBE">
        <w:rPr>
          <w:i/>
        </w:rPr>
        <w:t>Planococcus minor</w:t>
      </w:r>
      <w:r w:rsidRPr="00D72CBE">
        <w:t xml:space="preserve">, followed by </w:t>
      </w:r>
      <w:r w:rsidRPr="00D72CBE">
        <w:rPr>
          <w:i/>
        </w:rPr>
        <w:t>Pseudococcus calceolariae</w:t>
      </w:r>
      <w:r w:rsidRPr="00D72CBE">
        <w:t xml:space="preserve">, </w:t>
      </w:r>
      <w:r w:rsidR="00CE2927" w:rsidRPr="00D72CBE">
        <w:rPr>
          <w:i/>
        </w:rPr>
        <w:t xml:space="preserve">Pseudococcus viburni </w:t>
      </w:r>
      <w:r w:rsidRPr="00D72CBE">
        <w:t>and</w:t>
      </w:r>
      <w:r w:rsidR="00CE2927" w:rsidRPr="00D72CBE">
        <w:t xml:space="preserve"> </w:t>
      </w:r>
      <w:r w:rsidR="00CE2927" w:rsidRPr="00D72CBE">
        <w:rPr>
          <w:i/>
        </w:rPr>
        <w:t>Pseudococcus jackbeardsleyi</w:t>
      </w:r>
      <w:r w:rsidRPr="00D72CBE">
        <w:t>.</w:t>
      </w:r>
    </w:p>
    <w:p w14:paraId="627814C2" w14:textId="186564D3" w:rsidR="00C56702" w:rsidRPr="00D72CBE" w:rsidRDefault="00C56702" w:rsidP="00C56702">
      <w:r w:rsidRPr="00D72CBE">
        <w:t>The quarantine status and</w:t>
      </w:r>
      <w:r w:rsidR="00861343" w:rsidRPr="00D72CBE">
        <w:t>/or</w:t>
      </w:r>
      <w:r w:rsidRPr="00D72CBE">
        <w:t xml:space="preserve"> status as a virus vector for these 40 species are presented in Table 11.1. Twenty of these species are qu</w:t>
      </w:r>
      <w:r w:rsidR="00523940" w:rsidRPr="00D72CBE">
        <w:t>a</w:t>
      </w:r>
      <w:r w:rsidRPr="00D72CBE">
        <w:t>rantine pests for Australia and six are regional pests for Western Australia. Thirteen species in total are virus vectors.</w:t>
      </w:r>
    </w:p>
    <w:p w14:paraId="0262450D" w14:textId="2FF3813C" w:rsidR="00A55FAD" w:rsidRPr="00D72CBE" w:rsidRDefault="00280E43" w:rsidP="00033E0C">
      <w:pPr>
        <w:pStyle w:val="Caption"/>
        <w:keepNext w:val="0"/>
      </w:pPr>
      <w:bookmarkStart w:id="136" w:name="_Toc524946165"/>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11</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Australi</w:t>
      </w:r>
      <w:r w:rsidR="007307C8" w:rsidRPr="00D72CBE">
        <w:t>an mealybug interceptions (1986–</w:t>
      </w:r>
      <w:r w:rsidRPr="00D72CBE">
        <w:t>2015)</w:t>
      </w:r>
      <w:bookmarkEnd w:id="136"/>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561"/>
        <w:gridCol w:w="1558"/>
        <w:gridCol w:w="1417"/>
        <w:gridCol w:w="1417"/>
        <w:gridCol w:w="1702"/>
        <w:gridCol w:w="1415"/>
      </w:tblGrid>
      <w:tr w:rsidR="005B00BF" w:rsidRPr="00D72CBE" w14:paraId="7485E425" w14:textId="4BC79F2D" w:rsidTr="00995ED0">
        <w:trPr>
          <w:cantSplit/>
          <w:trHeight w:val="300"/>
          <w:tblHeader/>
        </w:trPr>
        <w:tc>
          <w:tcPr>
            <w:tcW w:w="861" w:type="pct"/>
            <w:tcBorders>
              <w:bottom w:val="nil"/>
            </w:tcBorders>
            <w:shd w:val="clear" w:color="auto" w:fill="auto"/>
            <w:noWrap/>
          </w:tcPr>
          <w:p w14:paraId="62366A9B" w14:textId="77777777" w:rsidR="00957DF7" w:rsidRPr="00D72CBE" w:rsidRDefault="00957DF7" w:rsidP="00033E0C">
            <w:pPr>
              <w:pStyle w:val="TableHeading"/>
              <w:keepNext w:val="0"/>
              <w:rPr>
                <w:sz w:val="16"/>
                <w:szCs w:val="16"/>
              </w:rPr>
            </w:pPr>
            <w:r w:rsidRPr="00D72CBE">
              <w:rPr>
                <w:sz w:val="16"/>
                <w:szCs w:val="16"/>
              </w:rPr>
              <w:t>Family</w:t>
            </w:r>
          </w:p>
        </w:tc>
        <w:tc>
          <w:tcPr>
            <w:tcW w:w="859" w:type="pct"/>
            <w:tcBorders>
              <w:bottom w:val="nil"/>
            </w:tcBorders>
            <w:shd w:val="clear" w:color="auto" w:fill="auto"/>
            <w:noWrap/>
          </w:tcPr>
          <w:p w14:paraId="5CA4B16C" w14:textId="77777777" w:rsidR="00957DF7" w:rsidRPr="00D72CBE" w:rsidRDefault="00957DF7" w:rsidP="00033E0C">
            <w:pPr>
              <w:pStyle w:val="TableHeading"/>
              <w:keepNext w:val="0"/>
              <w:rPr>
                <w:sz w:val="16"/>
                <w:szCs w:val="16"/>
              </w:rPr>
            </w:pPr>
            <w:r w:rsidRPr="00D72CBE">
              <w:rPr>
                <w:sz w:val="16"/>
                <w:szCs w:val="16"/>
              </w:rPr>
              <w:t>Genus</w:t>
            </w:r>
          </w:p>
        </w:tc>
        <w:tc>
          <w:tcPr>
            <w:tcW w:w="781" w:type="pct"/>
            <w:tcBorders>
              <w:bottom w:val="nil"/>
            </w:tcBorders>
            <w:shd w:val="clear" w:color="auto" w:fill="auto"/>
            <w:noWrap/>
          </w:tcPr>
          <w:p w14:paraId="35375267" w14:textId="77777777" w:rsidR="00957DF7" w:rsidRPr="00D72CBE" w:rsidRDefault="00957DF7" w:rsidP="00033E0C">
            <w:pPr>
              <w:pStyle w:val="TableHeading"/>
              <w:keepNext w:val="0"/>
              <w:rPr>
                <w:sz w:val="16"/>
                <w:szCs w:val="16"/>
              </w:rPr>
            </w:pPr>
            <w:r w:rsidRPr="00D72CBE">
              <w:rPr>
                <w:sz w:val="16"/>
                <w:szCs w:val="16"/>
              </w:rPr>
              <w:t>Species</w:t>
            </w:r>
          </w:p>
        </w:tc>
        <w:tc>
          <w:tcPr>
            <w:tcW w:w="781" w:type="pct"/>
            <w:tcBorders>
              <w:bottom w:val="nil"/>
            </w:tcBorders>
            <w:shd w:val="clear" w:color="auto" w:fill="auto"/>
            <w:noWrap/>
          </w:tcPr>
          <w:p w14:paraId="26610EEA" w14:textId="0FFE827A" w:rsidR="00957DF7" w:rsidRPr="00D72CBE" w:rsidRDefault="00957DF7" w:rsidP="00033E0C">
            <w:pPr>
              <w:pStyle w:val="TableHeading"/>
              <w:keepNext w:val="0"/>
              <w:rPr>
                <w:sz w:val="16"/>
                <w:szCs w:val="16"/>
              </w:rPr>
            </w:pPr>
            <w:r w:rsidRPr="00D72CBE">
              <w:rPr>
                <w:sz w:val="16"/>
                <w:szCs w:val="16"/>
              </w:rPr>
              <w:t>Interception events (a)</w:t>
            </w:r>
          </w:p>
        </w:tc>
        <w:tc>
          <w:tcPr>
            <w:tcW w:w="938" w:type="pct"/>
            <w:tcBorders>
              <w:bottom w:val="nil"/>
            </w:tcBorders>
          </w:tcPr>
          <w:p w14:paraId="44325D36" w14:textId="2B66ED32" w:rsidR="00957DF7" w:rsidRPr="00D72CBE" w:rsidRDefault="00957DF7" w:rsidP="00033E0C">
            <w:pPr>
              <w:pStyle w:val="TableHeading"/>
              <w:keepNext w:val="0"/>
              <w:rPr>
                <w:sz w:val="16"/>
                <w:szCs w:val="16"/>
              </w:rPr>
            </w:pPr>
            <w:r w:rsidRPr="00D72CBE">
              <w:rPr>
                <w:sz w:val="16"/>
                <w:szCs w:val="16"/>
              </w:rPr>
              <w:t>Quarantine pest?</w:t>
            </w:r>
          </w:p>
        </w:tc>
        <w:tc>
          <w:tcPr>
            <w:tcW w:w="780" w:type="pct"/>
            <w:tcBorders>
              <w:bottom w:val="nil"/>
            </w:tcBorders>
          </w:tcPr>
          <w:p w14:paraId="5B2EAE9E" w14:textId="26A668B0" w:rsidR="00957DF7" w:rsidRPr="00D72CBE" w:rsidRDefault="00957DF7" w:rsidP="00033E0C">
            <w:pPr>
              <w:pStyle w:val="TableHeading"/>
              <w:keepNext w:val="0"/>
              <w:rPr>
                <w:sz w:val="16"/>
                <w:szCs w:val="16"/>
              </w:rPr>
            </w:pPr>
            <w:r w:rsidRPr="00D72CBE">
              <w:rPr>
                <w:sz w:val="16"/>
                <w:szCs w:val="16"/>
              </w:rPr>
              <w:t>Virus vector?</w:t>
            </w:r>
          </w:p>
        </w:tc>
      </w:tr>
      <w:tr w:rsidR="005B00BF" w:rsidRPr="00D72CBE" w14:paraId="04D650F0" w14:textId="28EDC09C" w:rsidTr="005B00BF">
        <w:trPr>
          <w:trHeight w:val="300"/>
        </w:trPr>
        <w:tc>
          <w:tcPr>
            <w:tcW w:w="861" w:type="pct"/>
            <w:tcBorders>
              <w:top w:val="nil"/>
              <w:bottom w:val="nil"/>
            </w:tcBorders>
            <w:shd w:val="clear" w:color="auto" w:fill="auto"/>
            <w:noWrap/>
            <w:vAlign w:val="bottom"/>
            <w:hideMark/>
          </w:tcPr>
          <w:p w14:paraId="4F8E6809"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tcBorders>
              <w:top w:val="nil"/>
              <w:bottom w:val="nil"/>
            </w:tcBorders>
            <w:shd w:val="clear" w:color="auto" w:fill="auto"/>
            <w:noWrap/>
            <w:vAlign w:val="bottom"/>
            <w:hideMark/>
          </w:tcPr>
          <w:p w14:paraId="253A0035" w14:textId="77777777" w:rsidR="00957DF7" w:rsidRPr="00D72CBE" w:rsidRDefault="00957DF7" w:rsidP="00033E0C">
            <w:pPr>
              <w:pStyle w:val="TableText"/>
              <w:rPr>
                <w:i/>
                <w:sz w:val="16"/>
                <w:szCs w:val="16"/>
                <w:lang w:eastAsia="en-AU"/>
              </w:rPr>
            </w:pPr>
            <w:r w:rsidRPr="00D72CBE">
              <w:rPr>
                <w:i/>
                <w:sz w:val="16"/>
                <w:szCs w:val="16"/>
                <w:lang w:eastAsia="en-AU"/>
              </w:rPr>
              <w:t>Antonina</w:t>
            </w:r>
          </w:p>
        </w:tc>
        <w:tc>
          <w:tcPr>
            <w:tcW w:w="781" w:type="pct"/>
            <w:tcBorders>
              <w:top w:val="nil"/>
              <w:bottom w:val="nil"/>
            </w:tcBorders>
            <w:shd w:val="clear" w:color="auto" w:fill="auto"/>
            <w:noWrap/>
            <w:vAlign w:val="bottom"/>
            <w:hideMark/>
          </w:tcPr>
          <w:p w14:paraId="3D26AA0D" w14:textId="77777777" w:rsidR="00957DF7" w:rsidRPr="00D72CBE" w:rsidRDefault="00957DF7" w:rsidP="00033E0C">
            <w:pPr>
              <w:pStyle w:val="TableText"/>
              <w:rPr>
                <w:i/>
                <w:sz w:val="16"/>
                <w:szCs w:val="16"/>
                <w:lang w:eastAsia="en-AU"/>
              </w:rPr>
            </w:pPr>
            <w:r w:rsidRPr="00D72CBE">
              <w:rPr>
                <w:i/>
                <w:sz w:val="16"/>
                <w:szCs w:val="16"/>
                <w:lang w:eastAsia="en-AU"/>
              </w:rPr>
              <w:t>graminis</w:t>
            </w:r>
          </w:p>
        </w:tc>
        <w:tc>
          <w:tcPr>
            <w:tcW w:w="781" w:type="pct"/>
            <w:tcBorders>
              <w:top w:val="nil"/>
              <w:bottom w:val="nil"/>
            </w:tcBorders>
            <w:shd w:val="clear" w:color="auto" w:fill="auto"/>
            <w:noWrap/>
            <w:vAlign w:val="bottom"/>
            <w:hideMark/>
          </w:tcPr>
          <w:p w14:paraId="0F56826D" w14:textId="02C735EA" w:rsidR="00957DF7" w:rsidRPr="00D72CBE" w:rsidRDefault="00957DF7" w:rsidP="00033E0C">
            <w:pPr>
              <w:pStyle w:val="TableText"/>
              <w:jc w:val="center"/>
              <w:rPr>
                <w:sz w:val="16"/>
                <w:szCs w:val="16"/>
                <w:lang w:eastAsia="en-AU"/>
              </w:rPr>
            </w:pPr>
            <w:r w:rsidRPr="00D72CBE">
              <w:rPr>
                <w:sz w:val="16"/>
                <w:szCs w:val="16"/>
                <w:lang w:eastAsia="en-AU"/>
              </w:rPr>
              <w:t>2</w:t>
            </w:r>
          </w:p>
        </w:tc>
        <w:tc>
          <w:tcPr>
            <w:tcW w:w="938" w:type="pct"/>
            <w:tcBorders>
              <w:top w:val="nil"/>
              <w:bottom w:val="nil"/>
            </w:tcBorders>
          </w:tcPr>
          <w:p w14:paraId="4402F903" w14:textId="0DAA97CE" w:rsidR="00957DF7" w:rsidRPr="00D72CBE" w:rsidRDefault="008D32E2" w:rsidP="00033E0C">
            <w:pPr>
              <w:pStyle w:val="TableText"/>
              <w:jc w:val="center"/>
              <w:rPr>
                <w:sz w:val="16"/>
                <w:szCs w:val="16"/>
                <w:lang w:eastAsia="en-AU"/>
              </w:rPr>
            </w:pPr>
            <w:r w:rsidRPr="00D72CBE">
              <w:rPr>
                <w:sz w:val="16"/>
                <w:szCs w:val="16"/>
                <w:lang w:eastAsia="en-AU"/>
              </w:rPr>
              <w:t>No</w:t>
            </w:r>
          </w:p>
        </w:tc>
        <w:tc>
          <w:tcPr>
            <w:tcW w:w="780" w:type="pct"/>
            <w:tcBorders>
              <w:top w:val="nil"/>
              <w:bottom w:val="nil"/>
            </w:tcBorders>
          </w:tcPr>
          <w:p w14:paraId="4117C7D9" w14:textId="405CC35A" w:rsidR="00957DF7" w:rsidRPr="00D72CBE" w:rsidRDefault="002756F9" w:rsidP="00033E0C">
            <w:pPr>
              <w:pStyle w:val="TableText"/>
              <w:jc w:val="center"/>
              <w:rPr>
                <w:sz w:val="16"/>
                <w:szCs w:val="16"/>
                <w:lang w:eastAsia="en-AU"/>
              </w:rPr>
            </w:pPr>
            <w:r w:rsidRPr="00D72CBE">
              <w:rPr>
                <w:sz w:val="16"/>
                <w:szCs w:val="16"/>
                <w:lang w:eastAsia="en-AU"/>
              </w:rPr>
              <w:t>No</w:t>
            </w:r>
          </w:p>
        </w:tc>
      </w:tr>
      <w:tr w:rsidR="005B00BF" w:rsidRPr="00D72CBE" w14:paraId="74F4391F" w14:textId="485AAEEA" w:rsidTr="005B00BF">
        <w:trPr>
          <w:trHeight w:val="300"/>
        </w:trPr>
        <w:tc>
          <w:tcPr>
            <w:tcW w:w="861" w:type="pct"/>
            <w:tcBorders>
              <w:top w:val="nil"/>
            </w:tcBorders>
            <w:shd w:val="clear" w:color="auto" w:fill="auto"/>
            <w:noWrap/>
            <w:vAlign w:val="bottom"/>
            <w:hideMark/>
          </w:tcPr>
          <w:p w14:paraId="18634B92"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tcBorders>
              <w:top w:val="nil"/>
            </w:tcBorders>
            <w:shd w:val="clear" w:color="auto" w:fill="auto"/>
            <w:noWrap/>
            <w:vAlign w:val="bottom"/>
            <w:hideMark/>
          </w:tcPr>
          <w:p w14:paraId="3456D204" w14:textId="77777777" w:rsidR="00957DF7" w:rsidRPr="00D72CBE" w:rsidRDefault="00957DF7" w:rsidP="00033E0C">
            <w:pPr>
              <w:pStyle w:val="TableText"/>
              <w:rPr>
                <w:i/>
                <w:sz w:val="16"/>
                <w:szCs w:val="16"/>
                <w:lang w:eastAsia="en-AU"/>
              </w:rPr>
            </w:pPr>
            <w:r w:rsidRPr="00D72CBE">
              <w:rPr>
                <w:i/>
                <w:sz w:val="16"/>
                <w:szCs w:val="16"/>
                <w:lang w:eastAsia="en-AU"/>
              </w:rPr>
              <w:t>Crisicoccus</w:t>
            </w:r>
          </w:p>
        </w:tc>
        <w:tc>
          <w:tcPr>
            <w:tcW w:w="781" w:type="pct"/>
            <w:tcBorders>
              <w:top w:val="nil"/>
            </w:tcBorders>
            <w:shd w:val="clear" w:color="auto" w:fill="auto"/>
            <w:noWrap/>
            <w:vAlign w:val="bottom"/>
            <w:hideMark/>
          </w:tcPr>
          <w:p w14:paraId="01C3C337" w14:textId="77777777" w:rsidR="00957DF7" w:rsidRPr="00D72CBE" w:rsidRDefault="00957DF7" w:rsidP="00033E0C">
            <w:pPr>
              <w:pStyle w:val="TableText"/>
              <w:rPr>
                <w:i/>
                <w:sz w:val="16"/>
                <w:szCs w:val="16"/>
                <w:lang w:eastAsia="en-AU"/>
              </w:rPr>
            </w:pPr>
            <w:r w:rsidRPr="00D72CBE">
              <w:rPr>
                <w:i/>
                <w:sz w:val="16"/>
                <w:szCs w:val="16"/>
                <w:lang w:eastAsia="en-AU"/>
              </w:rPr>
              <w:t>theobromae</w:t>
            </w:r>
          </w:p>
        </w:tc>
        <w:tc>
          <w:tcPr>
            <w:tcW w:w="781" w:type="pct"/>
            <w:tcBorders>
              <w:top w:val="nil"/>
            </w:tcBorders>
            <w:shd w:val="clear" w:color="auto" w:fill="auto"/>
            <w:noWrap/>
            <w:vAlign w:val="bottom"/>
            <w:hideMark/>
          </w:tcPr>
          <w:p w14:paraId="4E24CDB3" w14:textId="5C01AFE7" w:rsidR="00957DF7" w:rsidRPr="00D72CBE" w:rsidRDefault="00957DF7" w:rsidP="00033E0C">
            <w:pPr>
              <w:pStyle w:val="TableText"/>
              <w:jc w:val="center"/>
              <w:rPr>
                <w:sz w:val="16"/>
                <w:szCs w:val="16"/>
                <w:lang w:eastAsia="en-AU"/>
              </w:rPr>
            </w:pPr>
            <w:r w:rsidRPr="00D72CBE">
              <w:rPr>
                <w:sz w:val="16"/>
                <w:szCs w:val="16"/>
                <w:lang w:eastAsia="en-AU"/>
              </w:rPr>
              <w:t>6</w:t>
            </w:r>
          </w:p>
        </w:tc>
        <w:tc>
          <w:tcPr>
            <w:tcW w:w="938" w:type="pct"/>
            <w:tcBorders>
              <w:top w:val="nil"/>
            </w:tcBorders>
          </w:tcPr>
          <w:p w14:paraId="59F5341A" w14:textId="1AAA13E3" w:rsidR="00957DF7" w:rsidRPr="00D72CBE" w:rsidRDefault="005B00BF" w:rsidP="00033E0C">
            <w:pPr>
              <w:pStyle w:val="TableText"/>
              <w:jc w:val="center"/>
              <w:rPr>
                <w:sz w:val="16"/>
                <w:szCs w:val="16"/>
                <w:lang w:eastAsia="en-AU"/>
              </w:rPr>
            </w:pPr>
            <w:r w:rsidRPr="00D72CBE">
              <w:rPr>
                <w:sz w:val="16"/>
                <w:szCs w:val="16"/>
                <w:lang w:eastAsia="en-AU"/>
              </w:rPr>
              <w:t>Yes</w:t>
            </w:r>
          </w:p>
        </w:tc>
        <w:tc>
          <w:tcPr>
            <w:tcW w:w="780" w:type="pct"/>
            <w:tcBorders>
              <w:top w:val="nil"/>
            </w:tcBorders>
          </w:tcPr>
          <w:p w14:paraId="2EDCB545" w14:textId="08A5167F" w:rsidR="00957DF7" w:rsidRPr="00D72CBE" w:rsidRDefault="002756F9" w:rsidP="00033E0C">
            <w:pPr>
              <w:pStyle w:val="TableText"/>
              <w:jc w:val="center"/>
              <w:rPr>
                <w:sz w:val="16"/>
                <w:szCs w:val="16"/>
                <w:lang w:eastAsia="en-AU"/>
              </w:rPr>
            </w:pPr>
            <w:r w:rsidRPr="00D72CBE">
              <w:rPr>
                <w:sz w:val="16"/>
                <w:szCs w:val="16"/>
                <w:lang w:eastAsia="en-AU"/>
              </w:rPr>
              <w:t>No</w:t>
            </w:r>
          </w:p>
        </w:tc>
      </w:tr>
      <w:tr w:rsidR="005B00BF" w:rsidRPr="00D72CBE" w14:paraId="323A1D2C" w14:textId="6422DA27" w:rsidTr="005B00BF">
        <w:trPr>
          <w:trHeight w:val="300"/>
        </w:trPr>
        <w:tc>
          <w:tcPr>
            <w:tcW w:w="861" w:type="pct"/>
            <w:shd w:val="clear" w:color="auto" w:fill="auto"/>
            <w:noWrap/>
            <w:vAlign w:val="bottom"/>
            <w:hideMark/>
          </w:tcPr>
          <w:p w14:paraId="58405D16"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383FF487" w14:textId="77777777" w:rsidR="00957DF7" w:rsidRPr="00D72CBE" w:rsidRDefault="00957DF7" w:rsidP="00033E0C">
            <w:pPr>
              <w:pStyle w:val="TableText"/>
              <w:rPr>
                <w:i/>
                <w:sz w:val="16"/>
                <w:szCs w:val="16"/>
                <w:lang w:eastAsia="en-AU"/>
              </w:rPr>
            </w:pPr>
            <w:r w:rsidRPr="00D72CBE">
              <w:rPr>
                <w:i/>
                <w:sz w:val="16"/>
                <w:szCs w:val="16"/>
                <w:lang w:eastAsia="en-AU"/>
              </w:rPr>
              <w:t>Crisicoccus</w:t>
            </w:r>
          </w:p>
        </w:tc>
        <w:tc>
          <w:tcPr>
            <w:tcW w:w="781" w:type="pct"/>
            <w:shd w:val="clear" w:color="auto" w:fill="auto"/>
            <w:noWrap/>
            <w:vAlign w:val="bottom"/>
            <w:hideMark/>
          </w:tcPr>
          <w:p w14:paraId="0894A93A" w14:textId="77777777" w:rsidR="00957DF7" w:rsidRPr="00D72CBE" w:rsidRDefault="00957DF7" w:rsidP="00033E0C">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4A2CC2CD" w14:textId="177A1968" w:rsidR="00957DF7" w:rsidRPr="00D72CBE" w:rsidRDefault="00957DF7" w:rsidP="00033E0C">
            <w:pPr>
              <w:pStyle w:val="TableText"/>
              <w:jc w:val="center"/>
              <w:rPr>
                <w:sz w:val="16"/>
                <w:szCs w:val="16"/>
                <w:lang w:eastAsia="en-AU"/>
              </w:rPr>
            </w:pPr>
            <w:r w:rsidRPr="00D72CBE">
              <w:rPr>
                <w:sz w:val="16"/>
                <w:szCs w:val="16"/>
                <w:lang w:eastAsia="en-AU"/>
              </w:rPr>
              <w:t>24</w:t>
            </w:r>
          </w:p>
        </w:tc>
        <w:tc>
          <w:tcPr>
            <w:tcW w:w="938" w:type="pct"/>
          </w:tcPr>
          <w:p w14:paraId="2817EBF4" w14:textId="1F0C0D73" w:rsidR="00957DF7" w:rsidRPr="00D72CBE" w:rsidRDefault="00957DF7" w:rsidP="00033E0C">
            <w:pPr>
              <w:pStyle w:val="TableText"/>
              <w:jc w:val="center"/>
              <w:rPr>
                <w:sz w:val="16"/>
                <w:szCs w:val="16"/>
                <w:lang w:eastAsia="en-AU"/>
              </w:rPr>
            </w:pPr>
          </w:p>
        </w:tc>
        <w:tc>
          <w:tcPr>
            <w:tcW w:w="780" w:type="pct"/>
          </w:tcPr>
          <w:p w14:paraId="38C3A4B1" w14:textId="77777777" w:rsidR="00957DF7" w:rsidRPr="00D72CBE" w:rsidRDefault="00957DF7" w:rsidP="00033E0C">
            <w:pPr>
              <w:pStyle w:val="TableText"/>
              <w:jc w:val="center"/>
              <w:rPr>
                <w:sz w:val="16"/>
                <w:szCs w:val="16"/>
                <w:lang w:eastAsia="en-AU"/>
              </w:rPr>
            </w:pPr>
          </w:p>
        </w:tc>
      </w:tr>
      <w:tr w:rsidR="005B00BF" w:rsidRPr="00D72CBE" w14:paraId="2AF1BCF3" w14:textId="4491E4DB" w:rsidTr="005B00BF">
        <w:trPr>
          <w:trHeight w:val="300"/>
        </w:trPr>
        <w:tc>
          <w:tcPr>
            <w:tcW w:w="861" w:type="pct"/>
            <w:shd w:val="clear" w:color="auto" w:fill="auto"/>
            <w:noWrap/>
            <w:vAlign w:val="bottom"/>
            <w:hideMark/>
          </w:tcPr>
          <w:p w14:paraId="7A7DEDA2"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4C125916" w14:textId="77777777" w:rsidR="00957DF7" w:rsidRPr="00D72CBE" w:rsidRDefault="00957DF7" w:rsidP="00033E0C">
            <w:pPr>
              <w:pStyle w:val="TableText"/>
              <w:rPr>
                <w:i/>
                <w:sz w:val="16"/>
                <w:szCs w:val="16"/>
                <w:lang w:eastAsia="en-AU"/>
              </w:rPr>
            </w:pPr>
            <w:r w:rsidRPr="00D72CBE">
              <w:rPr>
                <w:i/>
                <w:sz w:val="16"/>
                <w:szCs w:val="16"/>
                <w:lang w:eastAsia="en-AU"/>
              </w:rPr>
              <w:t>Dysmicoccus</w:t>
            </w:r>
          </w:p>
        </w:tc>
        <w:tc>
          <w:tcPr>
            <w:tcW w:w="781" w:type="pct"/>
            <w:shd w:val="clear" w:color="auto" w:fill="auto"/>
            <w:noWrap/>
            <w:vAlign w:val="bottom"/>
            <w:hideMark/>
          </w:tcPr>
          <w:p w14:paraId="76F076EF" w14:textId="77777777" w:rsidR="00957DF7" w:rsidRPr="00D72CBE" w:rsidRDefault="00957DF7" w:rsidP="00033E0C">
            <w:pPr>
              <w:pStyle w:val="TableText"/>
              <w:rPr>
                <w:i/>
                <w:sz w:val="16"/>
                <w:szCs w:val="16"/>
                <w:lang w:eastAsia="en-AU"/>
              </w:rPr>
            </w:pPr>
            <w:r w:rsidRPr="00D72CBE">
              <w:rPr>
                <w:i/>
                <w:sz w:val="16"/>
                <w:szCs w:val="16"/>
                <w:lang w:eastAsia="en-AU"/>
              </w:rPr>
              <w:t>boninsis</w:t>
            </w:r>
          </w:p>
        </w:tc>
        <w:tc>
          <w:tcPr>
            <w:tcW w:w="781" w:type="pct"/>
            <w:shd w:val="clear" w:color="auto" w:fill="auto"/>
            <w:noWrap/>
            <w:vAlign w:val="bottom"/>
            <w:hideMark/>
          </w:tcPr>
          <w:p w14:paraId="020F95C8" w14:textId="607D678B" w:rsidR="00957DF7" w:rsidRPr="00D72CBE" w:rsidRDefault="00957DF7" w:rsidP="00033E0C">
            <w:pPr>
              <w:pStyle w:val="TableText"/>
              <w:jc w:val="center"/>
              <w:rPr>
                <w:sz w:val="16"/>
                <w:szCs w:val="16"/>
                <w:lang w:eastAsia="en-AU"/>
              </w:rPr>
            </w:pPr>
            <w:r w:rsidRPr="00D72CBE">
              <w:rPr>
                <w:sz w:val="16"/>
                <w:szCs w:val="16"/>
                <w:lang w:eastAsia="en-AU"/>
              </w:rPr>
              <w:t>1</w:t>
            </w:r>
          </w:p>
        </w:tc>
        <w:tc>
          <w:tcPr>
            <w:tcW w:w="938" w:type="pct"/>
          </w:tcPr>
          <w:p w14:paraId="2C057522" w14:textId="2C6CAD80" w:rsidR="00957DF7" w:rsidRPr="00D72CBE" w:rsidRDefault="005B00BF" w:rsidP="00033E0C">
            <w:pPr>
              <w:pStyle w:val="TableText"/>
              <w:jc w:val="center"/>
              <w:rPr>
                <w:sz w:val="16"/>
                <w:szCs w:val="16"/>
                <w:lang w:eastAsia="en-AU"/>
              </w:rPr>
            </w:pPr>
            <w:r w:rsidRPr="00D72CBE">
              <w:rPr>
                <w:sz w:val="16"/>
                <w:szCs w:val="16"/>
                <w:lang w:eastAsia="en-AU"/>
              </w:rPr>
              <w:t>Yes (WA)</w:t>
            </w:r>
          </w:p>
        </w:tc>
        <w:tc>
          <w:tcPr>
            <w:tcW w:w="780" w:type="pct"/>
          </w:tcPr>
          <w:p w14:paraId="686B6F71" w14:textId="2895D168" w:rsidR="00957DF7" w:rsidRPr="00D72CBE" w:rsidRDefault="005B00BF" w:rsidP="00033E0C">
            <w:pPr>
              <w:pStyle w:val="TableText"/>
              <w:jc w:val="center"/>
              <w:rPr>
                <w:sz w:val="16"/>
                <w:szCs w:val="16"/>
                <w:lang w:eastAsia="en-AU"/>
              </w:rPr>
            </w:pPr>
            <w:r w:rsidRPr="00D72CBE">
              <w:rPr>
                <w:sz w:val="16"/>
                <w:szCs w:val="16"/>
                <w:lang w:eastAsia="en-AU"/>
              </w:rPr>
              <w:t>Yes</w:t>
            </w:r>
          </w:p>
        </w:tc>
      </w:tr>
      <w:tr w:rsidR="005B00BF" w:rsidRPr="00D72CBE" w14:paraId="1F339017" w14:textId="7C9F36EF" w:rsidTr="005B00BF">
        <w:trPr>
          <w:trHeight w:val="300"/>
        </w:trPr>
        <w:tc>
          <w:tcPr>
            <w:tcW w:w="861" w:type="pct"/>
            <w:shd w:val="clear" w:color="auto" w:fill="auto"/>
            <w:noWrap/>
            <w:vAlign w:val="bottom"/>
            <w:hideMark/>
          </w:tcPr>
          <w:p w14:paraId="16EA7EF7"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3D157530" w14:textId="77777777" w:rsidR="00957DF7" w:rsidRPr="00D72CBE" w:rsidRDefault="00957DF7" w:rsidP="00033E0C">
            <w:pPr>
              <w:pStyle w:val="TableText"/>
              <w:rPr>
                <w:i/>
                <w:sz w:val="16"/>
                <w:szCs w:val="16"/>
                <w:lang w:eastAsia="en-AU"/>
              </w:rPr>
            </w:pPr>
            <w:r w:rsidRPr="00D72CBE">
              <w:rPr>
                <w:i/>
                <w:sz w:val="16"/>
                <w:szCs w:val="16"/>
                <w:lang w:eastAsia="en-AU"/>
              </w:rPr>
              <w:t>Dysmicoccus</w:t>
            </w:r>
          </w:p>
        </w:tc>
        <w:tc>
          <w:tcPr>
            <w:tcW w:w="781" w:type="pct"/>
            <w:shd w:val="clear" w:color="auto" w:fill="auto"/>
            <w:noWrap/>
            <w:vAlign w:val="bottom"/>
            <w:hideMark/>
          </w:tcPr>
          <w:p w14:paraId="7B3D99C3" w14:textId="77777777" w:rsidR="00957DF7" w:rsidRPr="00D72CBE" w:rsidRDefault="00957DF7" w:rsidP="00033E0C">
            <w:pPr>
              <w:pStyle w:val="TableText"/>
              <w:rPr>
                <w:i/>
                <w:sz w:val="16"/>
                <w:szCs w:val="16"/>
                <w:lang w:eastAsia="en-AU"/>
              </w:rPr>
            </w:pPr>
            <w:r w:rsidRPr="00D72CBE">
              <w:rPr>
                <w:i/>
                <w:sz w:val="16"/>
                <w:szCs w:val="16"/>
                <w:lang w:eastAsia="en-AU"/>
              </w:rPr>
              <w:t>brevipes</w:t>
            </w:r>
          </w:p>
        </w:tc>
        <w:tc>
          <w:tcPr>
            <w:tcW w:w="781" w:type="pct"/>
            <w:shd w:val="clear" w:color="auto" w:fill="auto"/>
            <w:noWrap/>
            <w:vAlign w:val="bottom"/>
            <w:hideMark/>
          </w:tcPr>
          <w:p w14:paraId="0540BA31" w14:textId="2BACD03C" w:rsidR="00957DF7" w:rsidRPr="00D72CBE" w:rsidRDefault="00957DF7" w:rsidP="00033E0C">
            <w:pPr>
              <w:pStyle w:val="TableText"/>
              <w:jc w:val="center"/>
              <w:rPr>
                <w:sz w:val="16"/>
                <w:szCs w:val="16"/>
                <w:lang w:eastAsia="en-AU"/>
              </w:rPr>
            </w:pPr>
            <w:r w:rsidRPr="00D72CBE">
              <w:rPr>
                <w:sz w:val="16"/>
                <w:szCs w:val="16"/>
                <w:lang w:eastAsia="en-AU"/>
              </w:rPr>
              <w:t>2</w:t>
            </w:r>
          </w:p>
        </w:tc>
        <w:tc>
          <w:tcPr>
            <w:tcW w:w="938" w:type="pct"/>
          </w:tcPr>
          <w:p w14:paraId="030B7CD1" w14:textId="74922496" w:rsidR="00957DF7" w:rsidRPr="00D72CBE" w:rsidRDefault="008D32E2" w:rsidP="00033E0C">
            <w:pPr>
              <w:pStyle w:val="TableText"/>
              <w:jc w:val="center"/>
              <w:rPr>
                <w:sz w:val="16"/>
                <w:szCs w:val="16"/>
                <w:lang w:eastAsia="en-AU"/>
              </w:rPr>
            </w:pPr>
            <w:r w:rsidRPr="00D72CBE">
              <w:rPr>
                <w:sz w:val="16"/>
                <w:szCs w:val="16"/>
                <w:lang w:eastAsia="en-AU"/>
              </w:rPr>
              <w:t>No</w:t>
            </w:r>
          </w:p>
        </w:tc>
        <w:tc>
          <w:tcPr>
            <w:tcW w:w="780" w:type="pct"/>
          </w:tcPr>
          <w:p w14:paraId="6AC0197E" w14:textId="635FFDA2" w:rsidR="00957DF7" w:rsidRPr="00D72CBE" w:rsidRDefault="008D32E2" w:rsidP="00033E0C">
            <w:pPr>
              <w:pStyle w:val="TableText"/>
              <w:jc w:val="center"/>
              <w:rPr>
                <w:sz w:val="16"/>
                <w:szCs w:val="16"/>
                <w:lang w:eastAsia="en-AU"/>
              </w:rPr>
            </w:pPr>
            <w:r w:rsidRPr="00D72CBE">
              <w:rPr>
                <w:sz w:val="16"/>
                <w:szCs w:val="16"/>
                <w:lang w:eastAsia="en-AU"/>
              </w:rPr>
              <w:t>Yes</w:t>
            </w:r>
          </w:p>
        </w:tc>
      </w:tr>
      <w:tr w:rsidR="005B00BF" w:rsidRPr="00D72CBE" w14:paraId="4E98B447" w14:textId="669EE01F" w:rsidTr="005B00BF">
        <w:trPr>
          <w:trHeight w:val="300"/>
        </w:trPr>
        <w:tc>
          <w:tcPr>
            <w:tcW w:w="861" w:type="pct"/>
            <w:shd w:val="clear" w:color="auto" w:fill="auto"/>
            <w:noWrap/>
            <w:vAlign w:val="bottom"/>
            <w:hideMark/>
          </w:tcPr>
          <w:p w14:paraId="182B953B"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B08A7DD" w14:textId="77777777" w:rsidR="00957DF7" w:rsidRPr="00D72CBE" w:rsidRDefault="00957DF7" w:rsidP="00033E0C">
            <w:pPr>
              <w:pStyle w:val="TableText"/>
              <w:rPr>
                <w:i/>
                <w:sz w:val="16"/>
                <w:szCs w:val="16"/>
                <w:lang w:eastAsia="en-AU"/>
              </w:rPr>
            </w:pPr>
            <w:r w:rsidRPr="00D72CBE">
              <w:rPr>
                <w:i/>
                <w:sz w:val="16"/>
                <w:szCs w:val="16"/>
                <w:lang w:eastAsia="en-AU"/>
              </w:rPr>
              <w:t>Dysmicoccus</w:t>
            </w:r>
          </w:p>
        </w:tc>
        <w:tc>
          <w:tcPr>
            <w:tcW w:w="781" w:type="pct"/>
            <w:shd w:val="clear" w:color="auto" w:fill="auto"/>
            <w:noWrap/>
            <w:vAlign w:val="bottom"/>
            <w:hideMark/>
          </w:tcPr>
          <w:p w14:paraId="761CA24C" w14:textId="77777777" w:rsidR="00957DF7" w:rsidRPr="00D72CBE" w:rsidRDefault="00957DF7" w:rsidP="00033E0C">
            <w:pPr>
              <w:pStyle w:val="TableText"/>
              <w:rPr>
                <w:i/>
                <w:sz w:val="16"/>
                <w:szCs w:val="16"/>
                <w:lang w:eastAsia="en-AU"/>
              </w:rPr>
            </w:pPr>
            <w:r w:rsidRPr="00D72CBE">
              <w:rPr>
                <w:i/>
                <w:sz w:val="16"/>
                <w:szCs w:val="16"/>
                <w:lang w:eastAsia="en-AU"/>
              </w:rPr>
              <w:t>lepelleyi</w:t>
            </w:r>
          </w:p>
        </w:tc>
        <w:tc>
          <w:tcPr>
            <w:tcW w:w="781" w:type="pct"/>
            <w:shd w:val="clear" w:color="auto" w:fill="auto"/>
            <w:noWrap/>
            <w:vAlign w:val="bottom"/>
            <w:hideMark/>
          </w:tcPr>
          <w:p w14:paraId="438B35B8" w14:textId="40B0A4B7" w:rsidR="00957DF7" w:rsidRPr="00D72CBE" w:rsidRDefault="00957DF7" w:rsidP="00033E0C">
            <w:pPr>
              <w:pStyle w:val="TableText"/>
              <w:jc w:val="center"/>
              <w:rPr>
                <w:sz w:val="16"/>
                <w:szCs w:val="16"/>
                <w:lang w:eastAsia="en-AU"/>
              </w:rPr>
            </w:pPr>
            <w:r w:rsidRPr="00D72CBE">
              <w:rPr>
                <w:sz w:val="16"/>
                <w:szCs w:val="16"/>
                <w:lang w:eastAsia="en-AU"/>
              </w:rPr>
              <w:t>2</w:t>
            </w:r>
          </w:p>
        </w:tc>
        <w:tc>
          <w:tcPr>
            <w:tcW w:w="938" w:type="pct"/>
          </w:tcPr>
          <w:p w14:paraId="780904F0" w14:textId="03FE6796" w:rsidR="00957DF7" w:rsidRPr="00D72CBE" w:rsidRDefault="005B00BF" w:rsidP="00033E0C">
            <w:pPr>
              <w:pStyle w:val="TableText"/>
              <w:jc w:val="center"/>
              <w:rPr>
                <w:sz w:val="16"/>
                <w:szCs w:val="16"/>
                <w:lang w:eastAsia="en-AU"/>
              </w:rPr>
            </w:pPr>
            <w:r w:rsidRPr="00D72CBE">
              <w:rPr>
                <w:sz w:val="16"/>
                <w:szCs w:val="16"/>
                <w:lang w:eastAsia="en-AU"/>
              </w:rPr>
              <w:t>Yes</w:t>
            </w:r>
          </w:p>
        </w:tc>
        <w:tc>
          <w:tcPr>
            <w:tcW w:w="780" w:type="pct"/>
          </w:tcPr>
          <w:p w14:paraId="0D0F58D0" w14:textId="16FD25F0" w:rsidR="00957DF7" w:rsidRPr="00D72CBE" w:rsidRDefault="002756F9" w:rsidP="00033E0C">
            <w:pPr>
              <w:pStyle w:val="TableText"/>
              <w:jc w:val="center"/>
              <w:rPr>
                <w:sz w:val="16"/>
                <w:szCs w:val="16"/>
                <w:lang w:eastAsia="en-AU"/>
              </w:rPr>
            </w:pPr>
            <w:r w:rsidRPr="00D72CBE">
              <w:rPr>
                <w:sz w:val="16"/>
                <w:szCs w:val="16"/>
                <w:lang w:eastAsia="en-AU"/>
              </w:rPr>
              <w:t>No</w:t>
            </w:r>
          </w:p>
        </w:tc>
      </w:tr>
      <w:tr w:rsidR="005B00BF" w:rsidRPr="00D72CBE" w14:paraId="1F5A43C9" w14:textId="20CECD26" w:rsidTr="005B00BF">
        <w:trPr>
          <w:trHeight w:val="300"/>
        </w:trPr>
        <w:tc>
          <w:tcPr>
            <w:tcW w:w="861" w:type="pct"/>
            <w:shd w:val="clear" w:color="auto" w:fill="auto"/>
            <w:noWrap/>
            <w:vAlign w:val="bottom"/>
            <w:hideMark/>
          </w:tcPr>
          <w:p w14:paraId="5348D8DD"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2CB484A8" w14:textId="77777777" w:rsidR="00957DF7" w:rsidRPr="00D72CBE" w:rsidRDefault="00957DF7" w:rsidP="00033E0C">
            <w:pPr>
              <w:pStyle w:val="TableText"/>
              <w:rPr>
                <w:i/>
                <w:sz w:val="16"/>
                <w:szCs w:val="16"/>
                <w:lang w:eastAsia="en-AU"/>
              </w:rPr>
            </w:pPr>
            <w:r w:rsidRPr="00D72CBE">
              <w:rPr>
                <w:i/>
                <w:sz w:val="16"/>
                <w:szCs w:val="16"/>
                <w:lang w:eastAsia="en-AU"/>
              </w:rPr>
              <w:t>Dysmicoccus</w:t>
            </w:r>
          </w:p>
        </w:tc>
        <w:tc>
          <w:tcPr>
            <w:tcW w:w="781" w:type="pct"/>
            <w:shd w:val="clear" w:color="auto" w:fill="auto"/>
            <w:noWrap/>
            <w:vAlign w:val="bottom"/>
            <w:hideMark/>
          </w:tcPr>
          <w:p w14:paraId="2451E9DD" w14:textId="77777777" w:rsidR="00957DF7" w:rsidRPr="00D72CBE" w:rsidRDefault="00957DF7" w:rsidP="00033E0C">
            <w:pPr>
              <w:pStyle w:val="TableText"/>
              <w:rPr>
                <w:i/>
                <w:sz w:val="16"/>
                <w:szCs w:val="16"/>
                <w:lang w:eastAsia="en-AU"/>
              </w:rPr>
            </w:pPr>
            <w:r w:rsidRPr="00D72CBE">
              <w:rPr>
                <w:i/>
                <w:sz w:val="16"/>
                <w:szCs w:val="16"/>
                <w:lang w:eastAsia="en-AU"/>
              </w:rPr>
              <w:t>neobrevipes</w:t>
            </w:r>
          </w:p>
        </w:tc>
        <w:tc>
          <w:tcPr>
            <w:tcW w:w="781" w:type="pct"/>
            <w:shd w:val="clear" w:color="auto" w:fill="auto"/>
            <w:noWrap/>
            <w:vAlign w:val="bottom"/>
            <w:hideMark/>
          </w:tcPr>
          <w:p w14:paraId="75858C0A" w14:textId="011D21E6" w:rsidR="00957DF7" w:rsidRPr="00D72CBE" w:rsidRDefault="00957DF7" w:rsidP="00033E0C">
            <w:pPr>
              <w:pStyle w:val="TableText"/>
              <w:jc w:val="center"/>
              <w:rPr>
                <w:sz w:val="16"/>
                <w:szCs w:val="16"/>
                <w:lang w:eastAsia="en-AU"/>
              </w:rPr>
            </w:pPr>
            <w:r w:rsidRPr="00D72CBE">
              <w:rPr>
                <w:sz w:val="16"/>
                <w:szCs w:val="16"/>
                <w:lang w:eastAsia="en-AU"/>
              </w:rPr>
              <w:t>3</w:t>
            </w:r>
          </w:p>
        </w:tc>
        <w:tc>
          <w:tcPr>
            <w:tcW w:w="938" w:type="pct"/>
          </w:tcPr>
          <w:p w14:paraId="38A0FD60" w14:textId="51D8A721" w:rsidR="00957DF7" w:rsidRPr="00D72CBE" w:rsidRDefault="005B00BF" w:rsidP="00033E0C">
            <w:pPr>
              <w:pStyle w:val="TableText"/>
              <w:jc w:val="center"/>
              <w:rPr>
                <w:sz w:val="16"/>
                <w:szCs w:val="16"/>
                <w:lang w:eastAsia="en-AU"/>
              </w:rPr>
            </w:pPr>
            <w:r w:rsidRPr="00D72CBE">
              <w:rPr>
                <w:sz w:val="16"/>
                <w:szCs w:val="16"/>
                <w:lang w:eastAsia="en-AU"/>
              </w:rPr>
              <w:t>Yes</w:t>
            </w:r>
          </w:p>
        </w:tc>
        <w:tc>
          <w:tcPr>
            <w:tcW w:w="780" w:type="pct"/>
          </w:tcPr>
          <w:p w14:paraId="13252C29" w14:textId="7F907B52" w:rsidR="00957DF7" w:rsidRPr="00D72CBE" w:rsidRDefault="005B00BF" w:rsidP="00033E0C">
            <w:pPr>
              <w:pStyle w:val="TableText"/>
              <w:jc w:val="center"/>
              <w:rPr>
                <w:sz w:val="16"/>
                <w:szCs w:val="16"/>
                <w:lang w:eastAsia="en-AU"/>
              </w:rPr>
            </w:pPr>
            <w:r w:rsidRPr="00D72CBE">
              <w:rPr>
                <w:sz w:val="16"/>
                <w:szCs w:val="16"/>
                <w:lang w:eastAsia="en-AU"/>
              </w:rPr>
              <w:t>Yes</w:t>
            </w:r>
          </w:p>
        </w:tc>
      </w:tr>
      <w:tr w:rsidR="005B00BF" w:rsidRPr="00D72CBE" w14:paraId="45EFEBE4" w14:textId="141BE409" w:rsidTr="005B00BF">
        <w:trPr>
          <w:trHeight w:val="300"/>
        </w:trPr>
        <w:tc>
          <w:tcPr>
            <w:tcW w:w="861" w:type="pct"/>
            <w:shd w:val="clear" w:color="auto" w:fill="auto"/>
            <w:noWrap/>
            <w:vAlign w:val="bottom"/>
            <w:hideMark/>
          </w:tcPr>
          <w:p w14:paraId="64E73C13"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15F89EBD" w14:textId="77777777" w:rsidR="00957DF7" w:rsidRPr="00D72CBE" w:rsidRDefault="00957DF7" w:rsidP="00033E0C">
            <w:pPr>
              <w:pStyle w:val="TableText"/>
              <w:rPr>
                <w:i/>
                <w:sz w:val="16"/>
                <w:szCs w:val="16"/>
                <w:lang w:eastAsia="en-AU"/>
              </w:rPr>
            </w:pPr>
            <w:r w:rsidRPr="00D72CBE">
              <w:rPr>
                <w:i/>
                <w:sz w:val="16"/>
                <w:szCs w:val="16"/>
                <w:lang w:eastAsia="en-AU"/>
              </w:rPr>
              <w:t>Dysmicoccus</w:t>
            </w:r>
          </w:p>
        </w:tc>
        <w:tc>
          <w:tcPr>
            <w:tcW w:w="781" w:type="pct"/>
            <w:shd w:val="clear" w:color="auto" w:fill="auto"/>
            <w:noWrap/>
            <w:vAlign w:val="bottom"/>
            <w:hideMark/>
          </w:tcPr>
          <w:p w14:paraId="7DEE7978" w14:textId="77777777" w:rsidR="00957DF7" w:rsidRPr="00D72CBE" w:rsidRDefault="00957DF7" w:rsidP="00033E0C">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40B6F55E" w14:textId="7B950F2A" w:rsidR="00957DF7" w:rsidRPr="00D72CBE" w:rsidRDefault="00957DF7" w:rsidP="00033E0C">
            <w:pPr>
              <w:pStyle w:val="TableText"/>
              <w:jc w:val="center"/>
              <w:rPr>
                <w:sz w:val="16"/>
                <w:szCs w:val="16"/>
                <w:lang w:eastAsia="en-AU"/>
              </w:rPr>
            </w:pPr>
            <w:r w:rsidRPr="00D72CBE">
              <w:rPr>
                <w:sz w:val="16"/>
                <w:szCs w:val="16"/>
                <w:lang w:eastAsia="en-AU"/>
              </w:rPr>
              <w:t>3</w:t>
            </w:r>
          </w:p>
        </w:tc>
        <w:tc>
          <w:tcPr>
            <w:tcW w:w="938" w:type="pct"/>
          </w:tcPr>
          <w:p w14:paraId="0D07D728" w14:textId="77777777" w:rsidR="00957DF7" w:rsidRPr="00D72CBE" w:rsidRDefault="00957DF7" w:rsidP="00033E0C">
            <w:pPr>
              <w:pStyle w:val="TableText"/>
              <w:jc w:val="center"/>
              <w:rPr>
                <w:sz w:val="16"/>
                <w:szCs w:val="16"/>
                <w:lang w:eastAsia="en-AU"/>
              </w:rPr>
            </w:pPr>
          </w:p>
        </w:tc>
        <w:tc>
          <w:tcPr>
            <w:tcW w:w="780" w:type="pct"/>
          </w:tcPr>
          <w:p w14:paraId="00D5E19E" w14:textId="77777777" w:rsidR="00957DF7" w:rsidRPr="00D72CBE" w:rsidRDefault="00957DF7" w:rsidP="00033E0C">
            <w:pPr>
              <w:pStyle w:val="TableText"/>
              <w:jc w:val="center"/>
              <w:rPr>
                <w:sz w:val="16"/>
                <w:szCs w:val="16"/>
                <w:lang w:eastAsia="en-AU"/>
              </w:rPr>
            </w:pPr>
          </w:p>
        </w:tc>
      </w:tr>
      <w:tr w:rsidR="005B00BF" w:rsidRPr="00D72CBE" w14:paraId="1F441597" w14:textId="283D13D6" w:rsidTr="005B00BF">
        <w:trPr>
          <w:trHeight w:val="300"/>
        </w:trPr>
        <w:tc>
          <w:tcPr>
            <w:tcW w:w="861" w:type="pct"/>
            <w:shd w:val="clear" w:color="auto" w:fill="auto"/>
            <w:noWrap/>
            <w:vAlign w:val="bottom"/>
            <w:hideMark/>
          </w:tcPr>
          <w:p w14:paraId="20397461"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7326BF4" w14:textId="77777777" w:rsidR="00957DF7" w:rsidRPr="00D72CBE" w:rsidRDefault="00957DF7" w:rsidP="00033E0C">
            <w:pPr>
              <w:pStyle w:val="TableText"/>
              <w:rPr>
                <w:i/>
                <w:sz w:val="16"/>
                <w:szCs w:val="16"/>
                <w:lang w:eastAsia="en-AU"/>
              </w:rPr>
            </w:pPr>
            <w:r w:rsidRPr="00D72CBE">
              <w:rPr>
                <w:i/>
                <w:sz w:val="16"/>
                <w:szCs w:val="16"/>
                <w:lang w:eastAsia="en-AU"/>
              </w:rPr>
              <w:t>Dysmicoccus</w:t>
            </w:r>
          </w:p>
        </w:tc>
        <w:tc>
          <w:tcPr>
            <w:tcW w:w="781" w:type="pct"/>
            <w:shd w:val="clear" w:color="auto" w:fill="auto"/>
            <w:noWrap/>
            <w:vAlign w:val="bottom"/>
            <w:hideMark/>
          </w:tcPr>
          <w:p w14:paraId="44644AC1" w14:textId="77777777" w:rsidR="00957DF7" w:rsidRPr="00D72CBE" w:rsidRDefault="00957DF7" w:rsidP="00033E0C">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5694A328" w14:textId="101FCC11" w:rsidR="00957DF7" w:rsidRPr="00D72CBE" w:rsidRDefault="00957DF7" w:rsidP="00033E0C">
            <w:pPr>
              <w:pStyle w:val="TableText"/>
              <w:jc w:val="center"/>
              <w:rPr>
                <w:sz w:val="16"/>
                <w:szCs w:val="16"/>
                <w:lang w:eastAsia="en-AU"/>
              </w:rPr>
            </w:pPr>
            <w:r w:rsidRPr="00D72CBE">
              <w:rPr>
                <w:sz w:val="16"/>
                <w:szCs w:val="16"/>
                <w:lang w:eastAsia="en-AU"/>
              </w:rPr>
              <w:t>5</w:t>
            </w:r>
          </w:p>
        </w:tc>
        <w:tc>
          <w:tcPr>
            <w:tcW w:w="938" w:type="pct"/>
          </w:tcPr>
          <w:p w14:paraId="4A2EBD61" w14:textId="77777777" w:rsidR="00957DF7" w:rsidRPr="00D72CBE" w:rsidRDefault="00957DF7" w:rsidP="00033E0C">
            <w:pPr>
              <w:pStyle w:val="TableText"/>
              <w:jc w:val="center"/>
              <w:rPr>
                <w:sz w:val="16"/>
                <w:szCs w:val="16"/>
                <w:lang w:eastAsia="en-AU"/>
              </w:rPr>
            </w:pPr>
          </w:p>
        </w:tc>
        <w:tc>
          <w:tcPr>
            <w:tcW w:w="780" w:type="pct"/>
          </w:tcPr>
          <w:p w14:paraId="7E23FFE6" w14:textId="77777777" w:rsidR="00957DF7" w:rsidRPr="00D72CBE" w:rsidRDefault="00957DF7" w:rsidP="00033E0C">
            <w:pPr>
              <w:pStyle w:val="TableText"/>
              <w:jc w:val="center"/>
              <w:rPr>
                <w:sz w:val="16"/>
                <w:szCs w:val="16"/>
                <w:lang w:eastAsia="en-AU"/>
              </w:rPr>
            </w:pPr>
          </w:p>
        </w:tc>
      </w:tr>
      <w:tr w:rsidR="005B00BF" w:rsidRPr="00D72CBE" w14:paraId="5561A530" w14:textId="461D11FE" w:rsidTr="005B00BF">
        <w:trPr>
          <w:trHeight w:val="300"/>
        </w:trPr>
        <w:tc>
          <w:tcPr>
            <w:tcW w:w="861" w:type="pct"/>
            <w:shd w:val="clear" w:color="auto" w:fill="auto"/>
            <w:noWrap/>
            <w:vAlign w:val="bottom"/>
            <w:hideMark/>
          </w:tcPr>
          <w:p w14:paraId="11FD1674"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35531664" w14:textId="77777777" w:rsidR="00957DF7" w:rsidRPr="00D72CBE" w:rsidRDefault="00957DF7" w:rsidP="00033E0C">
            <w:pPr>
              <w:pStyle w:val="TableText"/>
              <w:rPr>
                <w:i/>
                <w:sz w:val="16"/>
                <w:szCs w:val="16"/>
                <w:lang w:eastAsia="en-AU"/>
              </w:rPr>
            </w:pPr>
            <w:r w:rsidRPr="00D72CBE">
              <w:rPr>
                <w:i/>
                <w:sz w:val="16"/>
                <w:szCs w:val="16"/>
                <w:lang w:eastAsia="en-AU"/>
              </w:rPr>
              <w:t>Exallomochlus</w:t>
            </w:r>
          </w:p>
        </w:tc>
        <w:tc>
          <w:tcPr>
            <w:tcW w:w="781" w:type="pct"/>
            <w:shd w:val="clear" w:color="auto" w:fill="auto"/>
            <w:noWrap/>
            <w:vAlign w:val="bottom"/>
            <w:hideMark/>
          </w:tcPr>
          <w:p w14:paraId="4F8EC149" w14:textId="77777777" w:rsidR="00957DF7" w:rsidRPr="00D72CBE" w:rsidRDefault="00957DF7" w:rsidP="00033E0C">
            <w:pPr>
              <w:pStyle w:val="TableText"/>
              <w:rPr>
                <w:i/>
                <w:sz w:val="16"/>
                <w:szCs w:val="16"/>
                <w:lang w:eastAsia="en-AU"/>
              </w:rPr>
            </w:pPr>
            <w:r w:rsidRPr="00D72CBE">
              <w:rPr>
                <w:i/>
                <w:sz w:val="16"/>
                <w:szCs w:val="16"/>
                <w:lang w:eastAsia="en-AU"/>
              </w:rPr>
              <w:t>hispidus</w:t>
            </w:r>
          </w:p>
        </w:tc>
        <w:tc>
          <w:tcPr>
            <w:tcW w:w="781" w:type="pct"/>
            <w:shd w:val="clear" w:color="auto" w:fill="auto"/>
            <w:noWrap/>
            <w:vAlign w:val="bottom"/>
            <w:hideMark/>
          </w:tcPr>
          <w:p w14:paraId="3299E7E2" w14:textId="0BE46D17" w:rsidR="00957DF7" w:rsidRPr="00D72CBE" w:rsidRDefault="00957DF7" w:rsidP="00033E0C">
            <w:pPr>
              <w:pStyle w:val="TableText"/>
              <w:jc w:val="center"/>
              <w:rPr>
                <w:sz w:val="16"/>
                <w:szCs w:val="16"/>
                <w:lang w:eastAsia="en-AU"/>
              </w:rPr>
            </w:pPr>
            <w:r w:rsidRPr="00D72CBE">
              <w:rPr>
                <w:sz w:val="16"/>
                <w:szCs w:val="16"/>
                <w:lang w:eastAsia="en-AU"/>
              </w:rPr>
              <w:t>1</w:t>
            </w:r>
          </w:p>
        </w:tc>
        <w:tc>
          <w:tcPr>
            <w:tcW w:w="938" w:type="pct"/>
          </w:tcPr>
          <w:p w14:paraId="6448056D" w14:textId="64D7ECED" w:rsidR="00957DF7" w:rsidRPr="00D72CBE" w:rsidRDefault="005B00BF" w:rsidP="00033E0C">
            <w:pPr>
              <w:pStyle w:val="TableText"/>
              <w:jc w:val="center"/>
              <w:rPr>
                <w:sz w:val="16"/>
                <w:szCs w:val="16"/>
                <w:lang w:eastAsia="en-AU"/>
              </w:rPr>
            </w:pPr>
            <w:r w:rsidRPr="00D72CBE">
              <w:rPr>
                <w:sz w:val="16"/>
                <w:szCs w:val="16"/>
                <w:lang w:eastAsia="en-AU"/>
              </w:rPr>
              <w:t>Yes</w:t>
            </w:r>
          </w:p>
        </w:tc>
        <w:tc>
          <w:tcPr>
            <w:tcW w:w="780" w:type="pct"/>
          </w:tcPr>
          <w:p w14:paraId="3A0523BB" w14:textId="364F304F" w:rsidR="00957DF7" w:rsidRPr="00D72CBE" w:rsidRDefault="002756F9" w:rsidP="00033E0C">
            <w:pPr>
              <w:pStyle w:val="TableText"/>
              <w:jc w:val="center"/>
              <w:rPr>
                <w:sz w:val="16"/>
                <w:szCs w:val="16"/>
                <w:lang w:eastAsia="en-AU"/>
              </w:rPr>
            </w:pPr>
            <w:r w:rsidRPr="00D72CBE">
              <w:rPr>
                <w:sz w:val="16"/>
                <w:szCs w:val="16"/>
                <w:lang w:eastAsia="en-AU"/>
              </w:rPr>
              <w:t>No</w:t>
            </w:r>
          </w:p>
        </w:tc>
      </w:tr>
      <w:tr w:rsidR="005B00BF" w:rsidRPr="00D72CBE" w14:paraId="0932A151" w14:textId="72387D72" w:rsidTr="005B00BF">
        <w:trPr>
          <w:trHeight w:val="300"/>
        </w:trPr>
        <w:tc>
          <w:tcPr>
            <w:tcW w:w="861" w:type="pct"/>
            <w:shd w:val="clear" w:color="auto" w:fill="auto"/>
            <w:noWrap/>
            <w:vAlign w:val="bottom"/>
            <w:hideMark/>
          </w:tcPr>
          <w:p w14:paraId="1E0B0558"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27D8D1D1" w14:textId="77777777" w:rsidR="00957DF7" w:rsidRPr="00D72CBE" w:rsidRDefault="00957DF7" w:rsidP="00033E0C">
            <w:pPr>
              <w:pStyle w:val="TableText"/>
              <w:rPr>
                <w:i/>
                <w:sz w:val="16"/>
                <w:szCs w:val="16"/>
                <w:lang w:eastAsia="en-AU"/>
              </w:rPr>
            </w:pPr>
            <w:r w:rsidRPr="00D72CBE">
              <w:rPr>
                <w:i/>
                <w:sz w:val="16"/>
                <w:szCs w:val="16"/>
                <w:lang w:eastAsia="en-AU"/>
              </w:rPr>
              <w:t>Ferrisia</w:t>
            </w:r>
          </w:p>
        </w:tc>
        <w:tc>
          <w:tcPr>
            <w:tcW w:w="781" w:type="pct"/>
            <w:shd w:val="clear" w:color="auto" w:fill="auto"/>
            <w:noWrap/>
            <w:vAlign w:val="bottom"/>
            <w:hideMark/>
          </w:tcPr>
          <w:p w14:paraId="43F61864" w14:textId="77777777" w:rsidR="00957DF7" w:rsidRPr="00D72CBE" w:rsidRDefault="00957DF7" w:rsidP="00033E0C">
            <w:pPr>
              <w:pStyle w:val="TableText"/>
              <w:rPr>
                <w:i/>
                <w:sz w:val="16"/>
                <w:szCs w:val="16"/>
                <w:lang w:eastAsia="en-AU"/>
              </w:rPr>
            </w:pPr>
            <w:r w:rsidRPr="00D72CBE">
              <w:rPr>
                <w:i/>
                <w:sz w:val="16"/>
                <w:szCs w:val="16"/>
                <w:lang w:eastAsia="en-AU"/>
              </w:rPr>
              <w:t>virgata</w:t>
            </w:r>
          </w:p>
        </w:tc>
        <w:tc>
          <w:tcPr>
            <w:tcW w:w="781" w:type="pct"/>
            <w:shd w:val="clear" w:color="auto" w:fill="auto"/>
            <w:noWrap/>
            <w:vAlign w:val="bottom"/>
            <w:hideMark/>
          </w:tcPr>
          <w:p w14:paraId="53128985" w14:textId="24661707" w:rsidR="00957DF7" w:rsidRPr="00D72CBE" w:rsidRDefault="00957DF7" w:rsidP="00033E0C">
            <w:pPr>
              <w:pStyle w:val="TableText"/>
              <w:jc w:val="center"/>
              <w:rPr>
                <w:sz w:val="16"/>
                <w:szCs w:val="16"/>
                <w:lang w:eastAsia="en-AU"/>
              </w:rPr>
            </w:pPr>
            <w:r w:rsidRPr="00D72CBE">
              <w:rPr>
                <w:sz w:val="16"/>
                <w:szCs w:val="16"/>
                <w:lang w:eastAsia="en-AU"/>
              </w:rPr>
              <w:t>6</w:t>
            </w:r>
          </w:p>
        </w:tc>
        <w:tc>
          <w:tcPr>
            <w:tcW w:w="938" w:type="pct"/>
          </w:tcPr>
          <w:p w14:paraId="7C31674F" w14:textId="6DE8DE90" w:rsidR="00957DF7" w:rsidRPr="00D72CBE" w:rsidRDefault="008D32E2" w:rsidP="00033E0C">
            <w:pPr>
              <w:pStyle w:val="TableText"/>
              <w:jc w:val="center"/>
              <w:rPr>
                <w:sz w:val="16"/>
                <w:szCs w:val="16"/>
                <w:lang w:eastAsia="en-AU"/>
              </w:rPr>
            </w:pPr>
            <w:r w:rsidRPr="00D72CBE">
              <w:rPr>
                <w:sz w:val="16"/>
                <w:szCs w:val="16"/>
                <w:lang w:eastAsia="en-AU"/>
              </w:rPr>
              <w:t>No</w:t>
            </w:r>
          </w:p>
        </w:tc>
        <w:tc>
          <w:tcPr>
            <w:tcW w:w="780" w:type="pct"/>
          </w:tcPr>
          <w:p w14:paraId="0E554D4B" w14:textId="4AA92EEB" w:rsidR="00957DF7" w:rsidRPr="00D72CBE" w:rsidRDefault="005B00BF" w:rsidP="00033E0C">
            <w:pPr>
              <w:pStyle w:val="TableText"/>
              <w:jc w:val="center"/>
              <w:rPr>
                <w:sz w:val="16"/>
                <w:szCs w:val="16"/>
                <w:lang w:eastAsia="en-AU"/>
              </w:rPr>
            </w:pPr>
            <w:r w:rsidRPr="00D72CBE">
              <w:rPr>
                <w:sz w:val="16"/>
                <w:szCs w:val="16"/>
                <w:lang w:eastAsia="en-AU"/>
              </w:rPr>
              <w:t>Yes</w:t>
            </w:r>
          </w:p>
        </w:tc>
      </w:tr>
      <w:tr w:rsidR="005B00BF" w:rsidRPr="00D72CBE" w14:paraId="0A0324A7" w14:textId="7982F901" w:rsidTr="005B00BF">
        <w:trPr>
          <w:trHeight w:val="300"/>
        </w:trPr>
        <w:tc>
          <w:tcPr>
            <w:tcW w:w="861" w:type="pct"/>
            <w:shd w:val="clear" w:color="auto" w:fill="auto"/>
            <w:noWrap/>
            <w:vAlign w:val="bottom"/>
            <w:hideMark/>
          </w:tcPr>
          <w:p w14:paraId="76634669"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9912DDE" w14:textId="77777777" w:rsidR="00957DF7" w:rsidRPr="00D72CBE" w:rsidRDefault="00957DF7" w:rsidP="00033E0C">
            <w:pPr>
              <w:pStyle w:val="TableText"/>
              <w:rPr>
                <w:i/>
                <w:sz w:val="16"/>
                <w:szCs w:val="16"/>
                <w:lang w:eastAsia="en-AU"/>
              </w:rPr>
            </w:pPr>
            <w:r w:rsidRPr="00D72CBE">
              <w:rPr>
                <w:i/>
                <w:sz w:val="16"/>
                <w:szCs w:val="16"/>
                <w:lang w:eastAsia="en-AU"/>
              </w:rPr>
              <w:t>Ferrisia</w:t>
            </w:r>
          </w:p>
        </w:tc>
        <w:tc>
          <w:tcPr>
            <w:tcW w:w="781" w:type="pct"/>
            <w:shd w:val="clear" w:color="auto" w:fill="auto"/>
            <w:noWrap/>
            <w:vAlign w:val="bottom"/>
            <w:hideMark/>
          </w:tcPr>
          <w:p w14:paraId="31998414" w14:textId="77777777" w:rsidR="00957DF7" w:rsidRPr="00D72CBE" w:rsidRDefault="00957DF7" w:rsidP="00033E0C">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696CB25A" w14:textId="15AC809F" w:rsidR="00957DF7" w:rsidRPr="00D72CBE" w:rsidRDefault="00957DF7" w:rsidP="00033E0C">
            <w:pPr>
              <w:pStyle w:val="TableText"/>
              <w:jc w:val="center"/>
              <w:rPr>
                <w:sz w:val="16"/>
                <w:szCs w:val="16"/>
                <w:lang w:eastAsia="en-AU"/>
              </w:rPr>
            </w:pPr>
            <w:r w:rsidRPr="00D72CBE">
              <w:rPr>
                <w:sz w:val="16"/>
                <w:szCs w:val="16"/>
                <w:lang w:eastAsia="en-AU"/>
              </w:rPr>
              <w:t>5</w:t>
            </w:r>
          </w:p>
        </w:tc>
        <w:tc>
          <w:tcPr>
            <w:tcW w:w="938" w:type="pct"/>
          </w:tcPr>
          <w:p w14:paraId="3097957F" w14:textId="77777777" w:rsidR="00957DF7" w:rsidRPr="00D72CBE" w:rsidRDefault="00957DF7" w:rsidP="00033E0C">
            <w:pPr>
              <w:pStyle w:val="TableText"/>
              <w:jc w:val="center"/>
              <w:rPr>
                <w:sz w:val="16"/>
                <w:szCs w:val="16"/>
                <w:lang w:eastAsia="en-AU"/>
              </w:rPr>
            </w:pPr>
          </w:p>
        </w:tc>
        <w:tc>
          <w:tcPr>
            <w:tcW w:w="780" w:type="pct"/>
          </w:tcPr>
          <w:p w14:paraId="424F05F9" w14:textId="77777777" w:rsidR="00957DF7" w:rsidRPr="00D72CBE" w:rsidRDefault="00957DF7" w:rsidP="00033E0C">
            <w:pPr>
              <w:pStyle w:val="TableText"/>
              <w:jc w:val="center"/>
              <w:rPr>
                <w:sz w:val="16"/>
                <w:szCs w:val="16"/>
                <w:lang w:eastAsia="en-AU"/>
              </w:rPr>
            </w:pPr>
          </w:p>
        </w:tc>
      </w:tr>
      <w:tr w:rsidR="005B00BF" w:rsidRPr="00D72CBE" w14:paraId="4D3008D1" w14:textId="6CA4FD51" w:rsidTr="005B00BF">
        <w:trPr>
          <w:trHeight w:val="300"/>
        </w:trPr>
        <w:tc>
          <w:tcPr>
            <w:tcW w:w="861" w:type="pct"/>
            <w:shd w:val="clear" w:color="auto" w:fill="auto"/>
            <w:noWrap/>
            <w:vAlign w:val="bottom"/>
            <w:hideMark/>
          </w:tcPr>
          <w:p w14:paraId="35A1DB1B"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1D5F7CBE" w14:textId="77777777" w:rsidR="00957DF7" w:rsidRPr="00D72CBE" w:rsidRDefault="00957DF7" w:rsidP="00033E0C">
            <w:pPr>
              <w:pStyle w:val="TableText"/>
              <w:rPr>
                <w:i/>
                <w:sz w:val="16"/>
                <w:szCs w:val="16"/>
                <w:lang w:eastAsia="en-AU"/>
              </w:rPr>
            </w:pPr>
            <w:r w:rsidRPr="00D72CBE">
              <w:rPr>
                <w:i/>
                <w:sz w:val="16"/>
                <w:szCs w:val="16"/>
                <w:lang w:eastAsia="en-AU"/>
              </w:rPr>
              <w:t>Formicococcus</w:t>
            </w:r>
          </w:p>
        </w:tc>
        <w:tc>
          <w:tcPr>
            <w:tcW w:w="781" w:type="pct"/>
            <w:shd w:val="clear" w:color="auto" w:fill="auto"/>
            <w:noWrap/>
            <w:vAlign w:val="bottom"/>
            <w:hideMark/>
          </w:tcPr>
          <w:p w14:paraId="73414802" w14:textId="77777777" w:rsidR="00957DF7" w:rsidRPr="00D72CBE" w:rsidRDefault="00957DF7" w:rsidP="00033E0C">
            <w:pPr>
              <w:pStyle w:val="TableText"/>
              <w:rPr>
                <w:sz w:val="16"/>
                <w:szCs w:val="16"/>
                <w:lang w:eastAsia="en-AU"/>
              </w:rPr>
            </w:pPr>
            <w:r w:rsidRPr="00D72CBE">
              <w:rPr>
                <w:sz w:val="16"/>
                <w:szCs w:val="16"/>
                <w:lang w:eastAsia="en-AU"/>
              </w:rPr>
              <w:t>sp.</w:t>
            </w:r>
          </w:p>
        </w:tc>
        <w:tc>
          <w:tcPr>
            <w:tcW w:w="781" w:type="pct"/>
            <w:shd w:val="clear" w:color="auto" w:fill="auto"/>
            <w:noWrap/>
            <w:vAlign w:val="bottom"/>
            <w:hideMark/>
          </w:tcPr>
          <w:p w14:paraId="2A745D67" w14:textId="42E53A5E" w:rsidR="00957DF7" w:rsidRPr="00D72CBE" w:rsidRDefault="00957DF7" w:rsidP="00033E0C">
            <w:pPr>
              <w:pStyle w:val="TableText"/>
              <w:jc w:val="center"/>
              <w:rPr>
                <w:sz w:val="16"/>
                <w:szCs w:val="16"/>
                <w:lang w:eastAsia="en-AU"/>
              </w:rPr>
            </w:pPr>
            <w:r w:rsidRPr="00D72CBE">
              <w:rPr>
                <w:sz w:val="16"/>
                <w:szCs w:val="16"/>
                <w:lang w:eastAsia="en-AU"/>
              </w:rPr>
              <w:t>1</w:t>
            </w:r>
          </w:p>
        </w:tc>
        <w:tc>
          <w:tcPr>
            <w:tcW w:w="938" w:type="pct"/>
          </w:tcPr>
          <w:p w14:paraId="109700CB" w14:textId="77777777" w:rsidR="00957DF7" w:rsidRPr="00D72CBE" w:rsidRDefault="00957DF7" w:rsidP="00033E0C">
            <w:pPr>
              <w:pStyle w:val="TableText"/>
              <w:jc w:val="center"/>
              <w:rPr>
                <w:sz w:val="16"/>
                <w:szCs w:val="16"/>
                <w:lang w:eastAsia="en-AU"/>
              </w:rPr>
            </w:pPr>
          </w:p>
        </w:tc>
        <w:tc>
          <w:tcPr>
            <w:tcW w:w="780" w:type="pct"/>
          </w:tcPr>
          <w:p w14:paraId="0C0622AC" w14:textId="77777777" w:rsidR="00957DF7" w:rsidRPr="00D72CBE" w:rsidRDefault="00957DF7" w:rsidP="00033E0C">
            <w:pPr>
              <w:pStyle w:val="TableText"/>
              <w:jc w:val="center"/>
              <w:rPr>
                <w:sz w:val="16"/>
                <w:szCs w:val="16"/>
                <w:lang w:eastAsia="en-AU"/>
              </w:rPr>
            </w:pPr>
          </w:p>
        </w:tc>
      </w:tr>
      <w:tr w:rsidR="005B00BF" w:rsidRPr="00D72CBE" w14:paraId="28FFE20B" w14:textId="626CD96E" w:rsidTr="005B00BF">
        <w:trPr>
          <w:trHeight w:val="300"/>
        </w:trPr>
        <w:tc>
          <w:tcPr>
            <w:tcW w:w="861" w:type="pct"/>
            <w:shd w:val="clear" w:color="auto" w:fill="auto"/>
            <w:noWrap/>
            <w:vAlign w:val="bottom"/>
            <w:hideMark/>
          </w:tcPr>
          <w:p w14:paraId="4470BD1A"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34135867" w14:textId="77777777" w:rsidR="00957DF7" w:rsidRPr="00D72CBE" w:rsidRDefault="00957DF7" w:rsidP="00033E0C">
            <w:pPr>
              <w:pStyle w:val="TableText"/>
              <w:rPr>
                <w:i/>
                <w:sz w:val="16"/>
                <w:szCs w:val="16"/>
                <w:lang w:eastAsia="en-AU"/>
              </w:rPr>
            </w:pPr>
            <w:r w:rsidRPr="00D72CBE">
              <w:rPr>
                <w:i/>
                <w:sz w:val="16"/>
                <w:szCs w:val="16"/>
                <w:lang w:eastAsia="en-AU"/>
              </w:rPr>
              <w:t>Maconellicoccus</w:t>
            </w:r>
          </w:p>
        </w:tc>
        <w:tc>
          <w:tcPr>
            <w:tcW w:w="781" w:type="pct"/>
            <w:shd w:val="clear" w:color="auto" w:fill="auto"/>
            <w:noWrap/>
            <w:vAlign w:val="bottom"/>
            <w:hideMark/>
          </w:tcPr>
          <w:p w14:paraId="6533259B" w14:textId="77777777" w:rsidR="00957DF7" w:rsidRPr="00D72CBE" w:rsidRDefault="00957DF7" w:rsidP="00033E0C">
            <w:pPr>
              <w:pStyle w:val="TableText"/>
              <w:rPr>
                <w:i/>
                <w:sz w:val="16"/>
                <w:szCs w:val="16"/>
                <w:lang w:eastAsia="en-AU"/>
              </w:rPr>
            </w:pPr>
            <w:r w:rsidRPr="00D72CBE">
              <w:rPr>
                <w:i/>
                <w:sz w:val="16"/>
                <w:szCs w:val="16"/>
                <w:lang w:eastAsia="en-AU"/>
              </w:rPr>
              <w:t>hirsutus</w:t>
            </w:r>
          </w:p>
        </w:tc>
        <w:tc>
          <w:tcPr>
            <w:tcW w:w="781" w:type="pct"/>
            <w:shd w:val="clear" w:color="auto" w:fill="auto"/>
            <w:noWrap/>
            <w:vAlign w:val="bottom"/>
            <w:hideMark/>
          </w:tcPr>
          <w:p w14:paraId="7636A25E" w14:textId="790EB1ED" w:rsidR="00957DF7" w:rsidRPr="00D72CBE" w:rsidRDefault="00957DF7" w:rsidP="00033E0C">
            <w:pPr>
              <w:pStyle w:val="TableText"/>
              <w:jc w:val="center"/>
              <w:rPr>
                <w:sz w:val="16"/>
                <w:szCs w:val="16"/>
                <w:lang w:eastAsia="en-AU"/>
              </w:rPr>
            </w:pPr>
            <w:r w:rsidRPr="00D72CBE">
              <w:rPr>
                <w:sz w:val="16"/>
                <w:szCs w:val="16"/>
                <w:lang w:eastAsia="en-AU"/>
              </w:rPr>
              <w:t>4</w:t>
            </w:r>
          </w:p>
        </w:tc>
        <w:tc>
          <w:tcPr>
            <w:tcW w:w="938" w:type="pct"/>
          </w:tcPr>
          <w:p w14:paraId="04DE2C9A" w14:textId="4BBECE75" w:rsidR="00957DF7" w:rsidRPr="00D72CBE" w:rsidRDefault="008D32E2" w:rsidP="00033E0C">
            <w:pPr>
              <w:pStyle w:val="TableText"/>
              <w:jc w:val="center"/>
              <w:rPr>
                <w:sz w:val="16"/>
                <w:szCs w:val="16"/>
                <w:lang w:eastAsia="en-AU"/>
              </w:rPr>
            </w:pPr>
            <w:r w:rsidRPr="00D72CBE">
              <w:rPr>
                <w:sz w:val="16"/>
                <w:szCs w:val="16"/>
                <w:lang w:eastAsia="en-AU"/>
              </w:rPr>
              <w:t>No</w:t>
            </w:r>
          </w:p>
        </w:tc>
        <w:tc>
          <w:tcPr>
            <w:tcW w:w="780" w:type="pct"/>
          </w:tcPr>
          <w:p w14:paraId="5A61C90A" w14:textId="1F41B1D0" w:rsidR="00957DF7" w:rsidRPr="00D72CBE" w:rsidRDefault="002756F9" w:rsidP="00033E0C">
            <w:pPr>
              <w:pStyle w:val="TableText"/>
              <w:jc w:val="center"/>
              <w:rPr>
                <w:sz w:val="16"/>
                <w:szCs w:val="16"/>
                <w:lang w:eastAsia="en-AU"/>
              </w:rPr>
            </w:pPr>
            <w:r w:rsidRPr="00D72CBE">
              <w:rPr>
                <w:sz w:val="16"/>
                <w:szCs w:val="16"/>
                <w:lang w:eastAsia="en-AU"/>
              </w:rPr>
              <w:t>No</w:t>
            </w:r>
          </w:p>
        </w:tc>
      </w:tr>
      <w:tr w:rsidR="005B00BF" w:rsidRPr="00D72CBE" w14:paraId="563C7920" w14:textId="746A6E34" w:rsidTr="005B00BF">
        <w:trPr>
          <w:trHeight w:val="300"/>
        </w:trPr>
        <w:tc>
          <w:tcPr>
            <w:tcW w:w="861" w:type="pct"/>
            <w:shd w:val="clear" w:color="auto" w:fill="auto"/>
            <w:noWrap/>
            <w:vAlign w:val="bottom"/>
            <w:hideMark/>
          </w:tcPr>
          <w:p w14:paraId="7B8F7711"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49D7B46C" w14:textId="77777777" w:rsidR="00957DF7" w:rsidRPr="00D72CBE" w:rsidRDefault="00957DF7" w:rsidP="00033E0C">
            <w:pPr>
              <w:pStyle w:val="TableText"/>
              <w:rPr>
                <w:i/>
                <w:sz w:val="16"/>
                <w:szCs w:val="16"/>
                <w:lang w:eastAsia="en-AU"/>
              </w:rPr>
            </w:pPr>
            <w:r w:rsidRPr="00D72CBE">
              <w:rPr>
                <w:i/>
                <w:sz w:val="16"/>
                <w:szCs w:val="16"/>
                <w:lang w:eastAsia="en-AU"/>
              </w:rPr>
              <w:t>Maconellicoccus</w:t>
            </w:r>
          </w:p>
        </w:tc>
        <w:tc>
          <w:tcPr>
            <w:tcW w:w="781" w:type="pct"/>
            <w:shd w:val="clear" w:color="auto" w:fill="auto"/>
            <w:noWrap/>
            <w:vAlign w:val="bottom"/>
            <w:hideMark/>
          </w:tcPr>
          <w:p w14:paraId="733166C7" w14:textId="77777777" w:rsidR="00957DF7" w:rsidRPr="00D72CBE" w:rsidRDefault="00957DF7" w:rsidP="00033E0C">
            <w:pPr>
              <w:pStyle w:val="TableText"/>
              <w:rPr>
                <w:sz w:val="16"/>
                <w:szCs w:val="16"/>
                <w:lang w:eastAsia="en-AU"/>
              </w:rPr>
            </w:pPr>
            <w:r w:rsidRPr="00D72CBE">
              <w:rPr>
                <w:sz w:val="16"/>
                <w:szCs w:val="16"/>
                <w:lang w:eastAsia="en-AU"/>
              </w:rPr>
              <w:t>sp.</w:t>
            </w:r>
          </w:p>
        </w:tc>
        <w:tc>
          <w:tcPr>
            <w:tcW w:w="781" w:type="pct"/>
            <w:shd w:val="clear" w:color="auto" w:fill="auto"/>
            <w:noWrap/>
            <w:vAlign w:val="bottom"/>
            <w:hideMark/>
          </w:tcPr>
          <w:p w14:paraId="4940CE70" w14:textId="23CB459E" w:rsidR="00957DF7" w:rsidRPr="00D72CBE" w:rsidRDefault="00957DF7" w:rsidP="00033E0C">
            <w:pPr>
              <w:pStyle w:val="TableText"/>
              <w:jc w:val="center"/>
              <w:rPr>
                <w:sz w:val="16"/>
                <w:szCs w:val="16"/>
                <w:lang w:eastAsia="en-AU"/>
              </w:rPr>
            </w:pPr>
            <w:r w:rsidRPr="00D72CBE">
              <w:rPr>
                <w:sz w:val="16"/>
                <w:szCs w:val="16"/>
                <w:lang w:eastAsia="en-AU"/>
              </w:rPr>
              <w:t>1</w:t>
            </w:r>
          </w:p>
        </w:tc>
        <w:tc>
          <w:tcPr>
            <w:tcW w:w="938" w:type="pct"/>
          </w:tcPr>
          <w:p w14:paraId="3212BE79" w14:textId="77777777" w:rsidR="00957DF7" w:rsidRPr="00D72CBE" w:rsidRDefault="00957DF7" w:rsidP="00033E0C">
            <w:pPr>
              <w:pStyle w:val="TableText"/>
              <w:jc w:val="center"/>
              <w:rPr>
                <w:sz w:val="16"/>
                <w:szCs w:val="16"/>
                <w:lang w:eastAsia="en-AU"/>
              </w:rPr>
            </w:pPr>
          </w:p>
        </w:tc>
        <w:tc>
          <w:tcPr>
            <w:tcW w:w="780" w:type="pct"/>
          </w:tcPr>
          <w:p w14:paraId="1421EBEC" w14:textId="77777777" w:rsidR="00957DF7" w:rsidRPr="00D72CBE" w:rsidRDefault="00957DF7" w:rsidP="00033E0C">
            <w:pPr>
              <w:pStyle w:val="TableText"/>
              <w:jc w:val="center"/>
              <w:rPr>
                <w:sz w:val="16"/>
                <w:szCs w:val="16"/>
                <w:lang w:eastAsia="en-AU"/>
              </w:rPr>
            </w:pPr>
          </w:p>
        </w:tc>
      </w:tr>
      <w:tr w:rsidR="005B00BF" w:rsidRPr="00D72CBE" w14:paraId="11CEC53D" w14:textId="7464668B" w:rsidTr="005B00BF">
        <w:trPr>
          <w:trHeight w:val="300"/>
        </w:trPr>
        <w:tc>
          <w:tcPr>
            <w:tcW w:w="861" w:type="pct"/>
            <w:shd w:val="clear" w:color="auto" w:fill="auto"/>
            <w:noWrap/>
            <w:vAlign w:val="bottom"/>
            <w:hideMark/>
          </w:tcPr>
          <w:p w14:paraId="68FFA3AE"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323728FF" w14:textId="77777777" w:rsidR="00957DF7" w:rsidRPr="00D72CBE" w:rsidRDefault="00957DF7" w:rsidP="00033E0C">
            <w:pPr>
              <w:pStyle w:val="TableText"/>
              <w:rPr>
                <w:i/>
                <w:sz w:val="16"/>
                <w:szCs w:val="16"/>
                <w:lang w:eastAsia="en-AU"/>
              </w:rPr>
            </w:pPr>
            <w:r w:rsidRPr="00D72CBE">
              <w:rPr>
                <w:i/>
                <w:sz w:val="16"/>
                <w:szCs w:val="16"/>
                <w:lang w:eastAsia="en-AU"/>
              </w:rPr>
              <w:t>Nipaecoccus</w:t>
            </w:r>
          </w:p>
        </w:tc>
        <w:tc>
          <w:tcPr>
            <w:tcW w:w="781" w:type="pct"/>
            <w:shd w:val="clear" w:color="auto" w:fill="auto"/>
            <w:noWrap/>
            <w:vAlign w:val="bottom"/>
            <w:hideMark/>
          </w:tcPr>
          <w:p w14:paraId="092C8FDD" w14:textId="77777777" w:rsidR="00957DF7" w:rsidRPr="00D72CBE" w:rsidRDefault="00957DF7" w:rsidP="00033E0C">
            <w:pPr>
              <w:pStyle w:val="TableText"/>
              <w:rPr>
                <w:i/>
                <w:sz w:val="16"/>
                <w:szCs w:val="16"/>
                <w:lang w:eastAsia="en-AU"/>
              </w:rPr>
            </w:pPr>
            <w:r w:rsidRPr="00D72CBE">
              <w:rPr>
                <w:i/>
                <w:sz w:val="16"/>
                <w:szCs w:val="16"/>
                <w:lang w:eastAsia="en-AU"/>
              </w:rPr>
              <w:t>nipae</w:t>
            </w:r>
          </w:p>
        </w:tc>
        <w:tc>
          <w:tcPr>
            <w:tcW w:w="781" w:type="pct"/>
            <w:shd w:val="clear" w:color="auto" w:fill="auto"/>
            <w:noWrap/>
            <w:vAlign w:val="bottom"/>
            <w:hideMark/>
          </w:tcPr>
          <w:p w14:paraId="0D97C0DE" w14:textId="089668DD" w:rsidR="00957DF7" w:rsidRPr="00D72CBE" w:rsidRDefault="00957DF7" w:rsidP="00033E0C">
            <w:pPr>
              <w:pStyle w:val="TableText"/>
              <w:jc w:val="center"/>
              <w:rPr>
                <w:sz w:val="16"/>
                <w:szCs w:val="16"/>
                <w:lang w:eastAsia="en-AU"/>
              </w:rPr>
            </w:pPr>
            <w:r w:rsidRPr="00D72CBE">
              <w:rPr>
                <w:sz w:val="16"/>
                <w:szCs w:val="16"/>
                <w:lang w:eastAsia="en-AU"/>
              </w:rPr>
              <w:t>3</w:t>
            </w:r>
          </w:p>
        </w:tc>
        <w:tc>
          <w:tcPr>
            <w:tcW w:w="938" w:type="pct"/>
          </w:tcPr>
          <w:p w14:paraId="4ABEC9F9" w14:textId="5779B9A6" w:rsidR="00957DF7" w:rsidRPr="00D72CBE" w:rsidRDefault="005B00BF" w:rsidP="00033E0C">
            <w:pPr>
              <w:pStyle w:val="TableText"/>
              <w:jc w:val="center"/>
              <w:rPr>
                <w:sz w:val="16"/>
                <w:szCs w:val="16"/>
                <w:lang w:eastAsia="en-AU"/>
              </w:rPr>
            </w:pPr>
            <w:r w:rsidRPr="00D72CBE">
              <w:rPr>
                <w:sz w:val="16"/>
                <w:szCs w:val="16"/>
                <w:lang w:eastAsia="en-AU"/>
              </w:rPr>
              <w:t>Yes</w:t>
            </w:r>
          </w:p>
        </w:tc>
        <w:tc>
          <w:tcPr>
            <w:tcW w:w="780" w:type="pct"/>
          </w:tcPr>
          <w:p w14:paraId="14572974" w14:textId="2B2E034F" w:rsidR="00957DF7" w:rsidRPr="00D72CBE" w:rsidRDefault="002756F9" w:rsidP="00033E0C">
            <w:pPr>
              <w:pStyle w:val="TableText"/>
              <w:jc w:val="center"/>
              <w:rPr>
                <w:sz w:val="16"/>
                <w:szCs w:val="16"/>
                <w:lang w:eastAsia="en-AU"/>
              </w:rPr>
            </w:pPr>
            <w:r w:rsidRPr="00D72CBE">
              <w:rPr>
                <w:sz w:val="16"/>
                <w:szCs w:val="16"/>
                <w:lang w:eastAsia="en-AU"/>
              </w:rPr>
              <w:t>No</w:t>
            </w:r>
          </w:p>
        </w:tc>
      </w:tr>
      <w:tr w:rsidR="005B00BF" w:rsidRPr="00D72CBE" w14:paraId="6C9BA741" w14:textId="6EDE125E" w:rsidTr="005B00BF">
        <w:trPr>
          <w:trHeight w:val="300"/>
        </w:trPr>
        <w:tc>
          <w:tcPr>
            <w:tcW w:w="861" w:type="pct"/>
            <w:shd w:val="clear" w:color="auto" w:fill="auto"/>
            <w:noWrap/>
            <w:vAlign w:val="bottom"/>
            <w:hideMark/>
          </w:tcPr>
          <w:p w14:paraId="44717EAA"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11520DD" w14:textId="77777777" w:rsidR="00957DF7" w:rsidRPr="00D72CBE" w:rsidRDefault="00957DF7" w:rsidP="00033E0C">
            <w:pPr>
              <w:pStyle w:val="TableText"/>
              <w:rPr>
                <w:i/>
                <w:sz w:val="16"/>
                <w:szCs w:val="16"/>
                <w:lang w:eastAsia="en-AU"/>
              </w:rPr>
            </w:pPr>
            <w:r w:rsidRPr="00D72CBE">
              <w:rPr>
                <w:i/>
                <w:sz w:val="16"/>
                <w:szCs w:val="16"/>
                <w:lang w:eastAsia="en-AU"/>
              </w:rPr>
              <w:t>Nipaecoccus</w:t>
            </w:r>
          </w:p>
        </w:tc>
        <w:tc>
          <w:tcPr>
            <w:tcW w:w="781" w:type="pct"/>
            <w:shd w:val="clear" w:color="auto" w:fill="auto"/>
            <w:noWrap/>
            <w:vAlign w:val="bottom"/>
            <w:hideMark/>
          </w:tcPr>
          <w:p w14:paraId="329AA7B6" w14:textId="77777777" w:rsidR="00957DF7" w:rsidRPr="00D72CBE" w:rsidRDefault="00957DF7" w:rsidP="00033E0C">
            <w:pPr>
              <w:pStyle w:val="TableText"/>
              <w:rPr>
                <w:sz w:val="16"/>
                <w:szCs w:val="16"/>
                <w:lang w:eastAsia="en-AU"/>
              </w:rPr>
            </w:pPr>
            <w:r w:rsidRPr="00D72CBE">
              <w:rPr>
                <w:sz w:val="16"/>
                <w:szCs w:val="16"/>
                <w:lang w:eastAsia="en-AU"/>
              </w:rPr>
              <w:t>sp.</w:t>
            </w:r>
          </w:p>
        </w:tc>
        <w:tc>
          <w:tcPr>
            <w:tcW w:w="781" w:type="pct"/>
            <w:shd w:val="clear" w:color="auto" w:fill="auto"/>
            <w:noWrap/>
            <w:vAlign w:val="bottom"/>
            <w:hideMark/>
          </w:tcPr>
          <w:p w14:paraId="7220BA65" w14:textId="2B3B626A" w:rsidR="00957DF7" w:rsidRPr="00D72CBE" w:rsidRDefault="00957DF7" w:rsidP="00033E0C">
            <w:pPr>
              <w:pStyle w:val="TableText"/>
              <w:jc w:val="center"/>
              <w:rPr>
                <w:sz w:val="16"/>
                <w:szCs w:val="16"/>
                <w:lang w:eastAsia="en-AU"/>
              </w:rPr>
            </w:pPr>
            <w:r w:rsidRPr="00D72CBE">
              <w:rPr>
                <w:sz w:val="16"/>
                <w:szCs w:val="16"/>
                <w:lang w:eastAsia="en-AU"/>
              </w:rPr>
              <w:t>1</w:t>
            </w:r>
          </w:p>
        </w:tc>
        <w:tc>
          <w:tcPr>
            <w:tcW w:w="938" w:type="pct"/>
          </w:tcPr>
          <w:p w14:paraId="58738813" w14:textId="77777777" w:rsidR="00957DF7" w:rsidRPr="00D72CBE" w:rsidRDefault="00957DF7" w:rsidP="00033E0C">
            <w:pPr>
              <w:pStyle w:val="TableText"/>
              <w:jc w:val="center"/>
              <w:rPr>
                <w:sz w:val="16"/>
                <w:szCs w:val="16"/>
                <w:lang w:eastAsia="en-AU"/>
              </w:rPr>
            </w:pPr>
          </w:p>
        </w:tc>
        <w:tc>
          <w:tcPr>
            <w:tcW w:w="780" w:type="pct"/>
          </w:tcPr>
          <w:p w14:paraId="63381858" w14:textId="77777777" w:rsidR="00957DF7" w:rsidRPr="00D72CBE" w:rsidRDefault="00957DF7" w:rsidP="00033E0C">
            <w:pPr>
              <w:pStyle w:val="TableText"/>
              <w:jc w:val="center"/>
              <w:rPr>
                <w:sz w:val="16"/>
                <w:szCs w:val="16"/>
                <w:lang w:eastAsia="en-AU"/>
              </w:rPr>
            </w:pPr>
          </w:p>
        </w:tc>
      </w:tr>
      <w:tr w:rsidR="005B00BF" w:rsidRPr="00D72CBE" w14:paraId="6C3A2F9B" w14:textId="7A0AC0D5" w:rsidTr="005B00BF">
        <w:trPr>
          <w:trHeight w:val="300"/>
        </w:trPr>
        <w:tc>
          <w:tcPr>
            <w:tcW w:w="861" w:type="pct"/>
            <w:shd w:val="clear" w:color="auto" w:fill="auto"/>
            <w:noWrap/>
            <w:vAlign w:val="bottom"/>
            <w:hideMark/>
          </w:tcPr>
          <w:p w14:paraId="2A6C5E7A"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1A713D86" w14:textId="77777777" w:rsidR="00957DF7" w:rsidRPr="00D72CBE" w:rsidRDefault="00957DF7" w:rsidP="00033E0C">
            <w:pPr>
              <w:pStyle w:val="TableText"/>
              <w:rPr>
                <w:i/>
                <w:sz w:val="16"/>
                <w:szCs w:val="16"/>
                <w:lang w:eastAsia="en-AU"/>
              </w:rPr>
            </w:pPr>
            <w:r w:rsidRPr="00D72CBE">
              <w:rPr>
                <w:i/>
                <w:sz w:val="16"/>
                <w:szCs w:val="16"/>
                <w:lang w:eastAsia="en-AU"/>
              </w:rPr>
              <w:t>Nipaecoccus</w:t>
            </w:r>
          </w:p>
        </w:tc>
        <w:tc>
          <w:tcPr>
            <w:tcW w:w="781" w:type="pct"/>
            <w:shd w:val="clear" w:color="auto" w:fill="auto"/>
            <w:noWrap/>
            <w:vAlign w:val="bottom"/>
            <w:hideMark/>
          </w:tcPr>
          <w:p w14:paraId="0551F0EF" w14:textId="77777777" w:rsidR="00957DF7" w:rsidRPr="00D72CBE" w:rsidRDefault="00957DF7" w:rsidP="00033E0C">
            <w:pPr>
              <w:pStyle w:val="TableText"/>
              <w:rPr>
                <w:i/>
                <w:sz w:val="16"/>
                <w:szCs w:val="16"/>
                <w:lang w:eastAsia="en-AU"/>
              </w:rPr>
            </w:pPr>
            <w:r w:rsidRPr="00D72CBE">
              <w:rPr>
                <w:i/>
                <w:sz w:val="16"/>
                <w:szCs w:val="16"/>
                <w:lang w:eastAsia="en-AU"/>
              </w:rPr>
              <w:t>viridis</w:t>
            </w:r>
          </w:p>
        </w:tc>
        <w:tc>
          <w:tcPr>
            <w:tcW w:w="781" w:type="pct"/>
            <w:shd w:val="clear" w:color="auto" w:fill="auto"/>
            <w:noWrap/>
            <w:vAlign w:val="bottom"/>
            <w:hideMark/>
          </w:tcPr>
          <w:p w14:paraId="3394BD98" w14:textId="1E611209" w:rsidR="00957DF7" w:rsidRPr="00D72CBE" w:rsidRDefault="00957DF7" w:rsidP="00033E0C">
            <w:pPr>
              <w:pStyle w:val="TableText"/>
              <w:jc w:val="center"/>
              <w:rPr>
                <w:sz w:val="16"/>
                <w:szCs w:val="16"/>
                <w:lang w:eastAsia="en-AU"/>
              </w:rPr>
            </w:pPr>
            <w:r w:rsidRPr="00D72CBE">
              <w:rPr>
                <w:sz w:val="16"/>
                <w:szCs w:val="16"/>
                <w:lang w:eastAsia="en-AU"/>
              </w:rPr>
              <w:t>7</w:t>
            </w:r>
          </w:p>
        </w:tc>
        <w:tc>
          <w:tcPr>
            <w:tcW w:w="938" w:type="pct"/>
          </w:tcPr>
          <w:p w14:paraId="0994958E" w14:textId="38C4EF04" w:rsidR="00957DF7" w:rsidRPr="00D72CBE" w:rsidRDefault="008D32E2" w:rsidP="00033E0C">
            <w:pPr>
              <w:pStyle w:val="TableText"/>
              <w:jc w:val="center"/>
              <w:rPr>
                <w:sz w:val="16"/>
                <w:szCs w:val="16"/>
                <w:lang w:eastAsia="en-AU"/>
              </w:rPr>
            </w:pPr>
            <w:r w:rsidRPr="00D72CBE">
              <w:rPr>
                <w:sz w:val="16"/>
                <w:szCs w:val="16"/>
                <w:lang w:eastAsia="en-AU"/>
              </w:rPr>
              <w:t>No</w:t>
            </w:r>
          </w:p>
        </w:tc>
        <w:tc>
          <w:tcPr>
            <w:tcW w:w="780" w:type="pct"/>
          </w:tcPr>
          <w:p w14:paraId="243A2AE6" w14:textId="6B2FFDF1" w:rsidR="00957DF7" w:rsidRPr="00D72CBE" w:rsidRDefault="002756F9" w:rsidP="00033E0C">
            <w:pPr>
              <w:pStyle w:val="TableText"/>
              <w:jc w:val="center"/>
              <w:rPr>
                <w:sz w:val="16"/>
                <w:szCs w:val="16"/>
                <w:lang w:eastAsia="en-AU"/>
              </w:rPr>
            </w:pPr>
            <w:r w:rsidRPr="00D72CBE">
              <w:rPr>
                <w:sz w:val="16"/>
                <w:szCs w:val="16"/>
                <w:lang w:eastAsia="en-AU"/>
              </w:rPr>
              <w:t>No</w:t>
            </w:r>
          </w:p>
        </w:tc>
      </w:tr>
      <w:tr w:rsidR="005B00BF" w:rsidRPr="00D72CBE" w14:paraId="3131971F" w14:textId="668C89E0" w:rsidTr="005B00BF">
        <w:trPr>
          <w:trHeight w:val="300"/>
        </w:trPr>
        <w:tc>
          <w:tcPr>
            <w:tcW w:w="861" w:type="pct"/>
            <w:shd w:val="clear" w:color="auto" w:fill="auto"/>
            <w:noWrap/>
            <w:vAlign w:val="bottom"/>
            <w:hideMark/>
          </w:tcPr>
          <w:p w14:paraId="0F4140C7"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55EC252" w14:textId="77777777" w:rsidR="00957DF7" w:rsidRPr="00D72CBE" w:rsidRDefault="00957DF7" w:rsidP="00033E0C">
            <w:pPr>
              <w:pStyle w:val="TableText"/>
              <w:rPr>
                <w:i/>
                <w:sz w:val="16"/>
                <w:szCs w:val="16"/>
                <w:lang w:eastAsia="en-AU"/>
              </w:rPr>
            </w:pPr>
            <w:r w:rsidRPr="00D72CBE">
              <w:rPr>
                <w:i/>
                <w:sz w:val="16"/>
                <w:szCs w:val="16"/>
                <w:lang w:eastAsia="en-AU"/>
              </w:rPr>
              <w:t>Nipaecoccus</w:t>
            </w:r>
          </w:p>
        </w:tc>
        <w:tc>
          <w:tcPr>
            <w:tcW w:w="781" w:type="pct"/>
            <w:shd w:val="clear" w:color="auto" w:fill="auto"/>
            <w:noWrap/>
            <w:vAlign w:val="bottom"/>
            <w:hideMark/>
          </w:tcPr>
          <w:p w14:paraId="2F51AE30" w14:textId="77777777" w:rsidR="00957DF7" w:rsidRPr="00D72CBE" w:rsidRDefault="00957DF7" w:rsidP="00033E0C">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6B943E94" w14:textId="776D507A" w:rsidR="00957DF7" w:rsidRPr="00D72CBE" w:rsidRDefault="00957DF7" w:rsidP="00033E0C">
            <w:pPr>
              <w:pStyle w:val="TableText"/>
              <w:jc w:val="center"/>
              <w:rPr>
                <w:sz w:val="16"/>
                <w:szCs w:val="16"/>
                <w:lang w:eastAsia="en-AU"/>
              </w:rPr>
            </w:pPr>
            <w:r w:rsidRPr="00D72CBE">
              <w:rPr>
                <w:sz w:val="16"/>
                <w:szCs w:val="16"/>
                <w:lang w:eastAsia="en-AU"/>
              </w:rPr>
              <w:t>2</w:t>
            </w:r>
          </w:p>
        </w:tc>
        <w:tc>
          <w:tcPr>
            <w:tcW w:w="938" w:type="pct"/>
          </w:tcPr>
          <w:p w14:paraId="38924BCA" w14:textId="77777777" w:rsidR="00957DF7" w:rsidRPr="00D72CBE" w:rsidRDefault="00957DF7" w:rsidP="00033E0C">
            <w:pPr>
              <w:pStyle w:val="TableText"/>
              <w:jc w:val="center"/>
              <w:rPr>
                <w:sz w:val="16"/>
                <w:szCs w:val="16"/>
                <w:lang w:eastAsia="en-AU"/>
              </w:rPr>
            </w:pPr>
          </w:p>
        </w:tc>
        <w:tc>
          <w:tcPr>
            <w:tcW w:w="780" w:type="pct"/>
          </w:tcPr>
          <w:p w14:paraId="5F72500F" w14:textId="77777777" w:rsidR="00957DF7" w:rsidRPr="00D72CBE" w:rsidRDefault="00957DF7" w:rsidP="00033E0C">
            <w:pPr>
              <w:pStyle w:val="TableText"/>
              <w:jc w:val="center"/>
              <w:rPr>
                <w:sz w:val="16"/>
                <w:szCs w:val="16"/>
                <w:lang w:eastAsia="en-AU"/>
              </w:rPr>
            </w:pPr>
          </w:p>
        </w:tc>
      </w:tr>
      <w:tr w:rsidR="005B00BF" w:rsidRPr="00D72CBE" w14:paraId="5E93A14D" w14:textId="3F763AD2" w:rsidTr="005B00BF">
        <w:trPr>
          <w:trHeight w:val="300"/>
        </w:trPr>
        <w:tc>
          <w:tcPr>
            <w:tcW w:w="861" w:type="pct"/>
            <w:shd w:val="clear" w:color="auto" w:fill="auto"/>
            <w:noWrap/>
            <w:vAlign w:val="bottom"/>
            <w:hideMark/>
          </w:tcPr>
          <w:p w14:paraId="567F54B4"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6DE1726D" w14:textId="77777777" w:rsidR="00957DF7" w:rsidRPr="00D72CBE" w:rsidRDefault="00957DF7" w:rsidP="00033E0C">
            <w:pPr>
              <w:pStyle w:val="TableText"/>
              <w:rPr>
                <w:i/>
                <w:sz w:val="16"/>
                <w:szCs w:val="16"/>
                <w:lang w:eastAsia="en-AU"/>
              </w:rPr>
            </w:pPr>
            <w:r w:rsidRPr="00D72CBE">
              <w:rPr>
                <w:i/>
                <w:sz w:val="16"/>
                <w:szCs w:val="16"/>
                <w:lang w:eastAsia="en-AU"/>
              </w:rPr>
              <w:t>Palmicultor</w:t>
            </w:r>
          </w:p>
        </w:tc>
        <w:tc>
          <w:tcPr>
            <w:tcW w:w="781" w:type="pct"/>
            <w:shd w:val="clear" w:color="auto" w:fill="auto"/>
            <w:noWrap/>
            <w:vAlign w:val="bottom"/>
            <w:hideMark/>
          </w:tcPr>
          <w:p w14:paraId="7CEFB528" w14:textId="77777777" w:rsidR="00957DF7" w:rsidRPr="00D72CBE" w:rsidRDefault="00957DF7" w:rsidP="00033E0C">
            <w:pPr>
              <w:pStyle w:val="TableText"/>
              <w:rPr>
                <w:i/>
                <w:sz w:val="16"/>
                <w:szCs w:val="16"/>
                <w:lang w:eastAsia="en-AU"/>
              </w:rPr>
            </w:pPr>
            <w:r w:rsidRPr="00D72CBE">
              <w:rPr>
                <w:i/>
                <w:sz w:val="16"/>
                <w:szCs w:val="16"/>
                <w:lang w:eastAsia="en-AU"/>
              </w:rPr>
              <w:t>palmarum</w:t>
            </w:r>
          </w:p>
        </w:tc>
        <w:tc>
          <w:tcPr>
            <w:tcW w:w="781" w:type="pct"/>
            <w:shd w:val="clear" w:color="auto" w:fill="auto"/>
            <w:noWrap/>
            <w:vAlign w:val="bottom"/>
            <w:hideMark/>
          </w:tcPr>
          <w:p w14:paraId="1305BF96" w14:textId="440BF340" w:rsidR="00957DF7" w:rsidRPr="00D72CBE" w:rsidRDefault="00957DF7" w:rsidP="00033E0C">
            <w:pPr>
              <w:pStyle w:val="TableText"/>
              <w:jc w:val="center"/>
              <w:rPr>
                <w:sz w:val="16"/>
                <w:szCs w:val="16"/>
                <w:lang w:eastAsia="en-AU"/>
              </w:rPr>
            </w:pPr>
            <w:r w:rsidRPr="00D72CBE">
              <w:rPr>
                <w:sz w:val="16"/>
                <w:szCs w:val="16"/>
                <w:lang w:eastAsia="en-AU"/>
              </w:rPr>
              <w:t>2</w:t>
            </w:r>
          </w:p>
        </w:tc>
        <w:tc>
          <w:tcPr>
            <w:tcW w:w="938" w:type="pct"/>
          </w:tcPr>
          <w:p w14:paraId="35BB6F4B" w14:textId="5F45CD2F" w:rsidR="00957DF7" w:rsidRPr="00D72CBE" w:rsidRDefault="00B848D9" w:rsidP="00033E0C">
            <w:pPr>
              <w:pStyle w:val="TableText"/>
              <w:jc w:val="center"/>
              <w:rPr>
                <w:sz w:val="16"/>
                <w:szCs w:val="16"/>
                <w:lang w:eastAsia="en-AU"/>
              </w:rPr>
            </w:pPr>
            <w:r w:rsidRPr="00D72CBE">
              <w:rPr>
                <w:sz w:val="16"/>
                <w:szCs w:val="16"/>
                <w:lang w:eastAsia="en-AU"/>
              </w:rPr>
              <w:t>Yes</w:t>
            </w:r>
          </w:p>
        </w:tc>
        <w:tc>
          <w:tcPr>
            <w:tcW w:w="780" w:type="pct"/>
          </w:tcPr>
          <w:p w14:paraId="72A96463" w14:textId="2BDA27A7" w:rsidR="00957DF7" w:rsidRPr="00D72CBE" w:rsidRDefault="002756F9" w:rsidP="00033E0C">
            <w:pPr>
              <w:pStyle w:val="TableText"/>
              <w:jc w:val="center"/>
              <w:rPr>
                <w:sz w:val="16"/>
                <w:szCs w:val="16"/>
                <w:lang w:eastAsia="en-AU"/>
              </w:rPr>
            </w:pPr>
            <w:r w:rsidRPr="00D72CBE">
              <w:rPr>
                <w:sz w:val="16"/>
                <w:szCs w:val="16"/>
                <w:lang w:eastAsia="en-AU"/>
              </w:rPr>
              <w:t>No</w:t>
            </w:r>
          </w:p>
        </w:tc>
      </w:tr>
      <w:tr w:rsidR="005B00BF" w:rsidRPr="00D72CBE" w14:paraId="721A03F1" w14:textId="677D297E" w:rsidTr="005B00BF">
        <w:trPr>
          <w:trHeight w:val="300"/>
        </w:trPr>
        <w:tc>
          <w:tcPr>
            <w:tcW w:w="861" w:type="pct"/>
            <w:shd w:val="clear" w:color="auto" w:fill="auto"/>
            <w:noWrap/>
            <w:vAlign w:val="bottom"/>
            <w:hideMark/>
          </w:tcPr>
          <w:p w14:paraId="609FEF92" w14:textId="77777777" w:rsidR="00957DF7" w:rsidRPr="00D72CBE" w:rsidRDefault="00957DF7" w:rsidP="00033E0C">
            <w:pPr>
              <w:pStyle w:val="TableText"/>
              <w:rPr>
                <w:sz w:val="16"/>
                <w:szCs w:val="16"/>
                <w:lang w:eastAsia="en-AU"/>
              </w:rPr>
            </w:pPr>
            <w:r w:rsidRPr="00D72CBE">
              <w:rPr>
                <w:sz w:val="16"/>
                <w:szCs w:val="16"/>
                <w:lang w:eastAsia="en-AU"/>
              </w:rPr>
              <w:lastRenderedPageBreak/>
              <w:t>Pseudococcidae</w:t>
            </w:r>
          </w:p>
        </w:tc>
        <w:tc>
          <w:tcPr>
            <w:tcW w:w="859" w:type="pct"/>
            <w:shd w:val="clear" w:color="auto" w:fill="auto"/>
            <w:noWrap/>
            <w:vAlign w:val="bottom"/>
            <w:hideMark/>
          </w:tcPr>
          <w:p w14:paraId="72B6A3C1" w14:textId="77777777" w:rsidR="00957DF7" w:rsidRPr="00D72CBE" w:rsidRDefault="00957DF7" w:rsidP="00033E0C">
            <w:pPr>
              <w:pStyle w:val="TableText"/>
              <w:rPr>
                <w:i/>
                <w:sz w:val="16"/>
                <w:szCs w:val="16"/>
                <w:lang w:eastAsia="en-AU"/>
              </w:rPr>
            </w:pPr>
            <w:r w:rsidRPr="00D72CBE">
              <w:rPr>
                <w:i/>
                <w:sz w:val="16"/>
                <w:szCs w:val="16"/>
                <w:lang w:eastAsia="en-AU"/>
              </w:rPr>
              <w:t>Paracoccus</w:t>
            </w:r>
          </w:p>
        </w:tc>
        <w:tc>
          <w:tcPr>
            <w:tcW w:w="781" w:type="pct"/>
            <w:shd w:val="clear" w:color="auto" w:fill="auto"/>
            <w:noWrap/>
            <w:vAlign w:val="bottom"/>
            <w:hideMark/>
          </w:tcPr>
          <w:p w14:paraId="63B51CA5" w14:textId="77777777" w:rsidR="00957DF7" w:rsidRPr="00D72CBE" w:rsidRDefault="00957DF7" w:rsidP="00033E0C">
            <w:pPr>
              <w:pStyle w:val="TableText"/>
              <w:rPr>
                <w:i/>
                <w:sz w:val="16"/>
                <w:szCs w:val="16"/>
                <w:lang w:eastAsia="en-AU"/>
              </w:rPr>
            </w:pPr>
            <w:r w:rsidRPr="00D72CBE">
              <w:rPr>
                <w:i/>
                <w:sz w:val="16"/>
                <w:szCs w:val="16"/>
                <w:lang w:eastAsia="en-AU"/>
              </w:rPr>
              <w:t>interceptus</w:t>
            </w:r>
          </w:p>
        </w:tc>
        <w:tc>
          <w:tcPr>
            <w:tcW w:w="781" w:type="pct"/>
            <w:shd w:val="clear" w:color="auto" w:fill="auto"/>
            <w:noWrap/>
            <w:vAlign w:val="bottom"/>
            <w:hideMark/>
          </w:tcPr>
          <w:p w14:paraId="3618D7C2" w14:textId="53CEBBA3" w:rsidR="00957DF7" w:rsidRPr="00D72CBE" w:rsidRDefault="00957DF7" w:rsidP="00033E0C">
            <w:pPr>
              <w:pStyle w:val="TableText"/>
              <w:jc w:val="center"/>
              <w:rPr>
                <w:sz w:val="16"/>
                <w:szCs w:val="16"/>
                <w:lang w:eastAsia="en-AU"/>
              </w:rPr>
            </w:pPr>
            <w:r w:rsidRPr="00D72CBE">
              <w:rPr>
                <w:sz w:val="16"/>
                <w:szCs w:val="16"/>
                <w:lang w:eastAsia="en-AU"/>
              </w:rPr>
              <w:t>2</w:t>
            </w:r>
          </w:p>
        </w:tc>
        <w:tc>
          <w:tcPr>
            <w:tcW w:w="938" w:type="pct"/>
          </w:tcPr>
          <w:p w14:paraId="47ADA69B" w14:textId="13DD7212" w:rsidR="00957DF7" w:rsidRPr="00D72CBE" w:rsidRDefault="00B848D9" w:rsidP="00033E0C">
            <w:pPr>
              <w:pStyle w:val="TableText"/>
              <w:jc w:val="center"/>
              <w:rPr>
                <w:sz w:val="16"/>
                <w:szCs w:val="16"/>
                <w:lang w:eastAsia="en-AU"/>
              </w:rPr>
            </w:pPr>
            <w:r w:rsidRPr="00D72CBE">
              <w:rPr>
                <w:sz w:val="16"/>
                <w:szCs w:val="16"/>
                <w:lang w:eastAsia="en-AU"/>
              </w:rPr>
              <w:t>Yes</w:t>
            </w:r>
          </w:p>
        </w:tc>
        <w:tc>
          <w:tcPr>
            <w:tcW w:w="780" w:type="pct"/>
          </w:tcPr>
          <w:p w14:paraId="6BDD6E5C" w14:textId="0DBC5AC1" w:rsidR="00957DF7" w:rsidRPr="00D72CBE" w:rsidRDefault="002756F9" w:rsidP="00033E0C">
            <w:pPr>
              <w:pStyle w:val="TableText"/>
              <w:jc w:val="center"/>
              <w:rPr>
                <w:sz w:val="16"/>
                <w:szCs w:val="16"/>
                <w:lang w:eastAsia="en-AU"/>
              </w:rPr>
            </w:pPr>
            <w:r w:rsidRPr="00D72CBE">
              <w:rPr>
                <w:sz w:val="16"/>
                <w:szCs w:val="16"/>
                <w:lang w:eastAsia="en-AU"/>
              </w:rPr>
              <w:t>No</w:t>
            </w:r>
          </w:p>
        </w:tc>
      </w:tr>
      <w:tr w:rsidR="005B00BF" w:rsidRPr="00D72CBE" w14:paraId="5E7B2E4C" w14:textId="28DFA866" w:rsidTr="005B00BF">
        <w:trPr>
          <w:trHeight w:val="300"/>
        </w:trPr>
        <w:tc>
          <w:tcPr>
            <w:tcW w:w="861" w:type="pct"/>
            <w:shd w:val="clear" w:color="auto" w:fill="auto"/>
            <w:noWrap/>
            <w:vAlign w:val="bottom"/>
            <w:hideMark/>
          </w:tcPr>
          <w:p w14:paraId="6B1625EA" w14:textId="77777777" w:rsidR="00957DF7" w:rsidRPr="00D72CBE" w:rsidRDefault="00957DF7" w:rsidP="00033E0C">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4BB97B77" w14:textId="77777777" w:rsidR="00957DF7" w:rsidRPr="00D72CBE" w:rsidRDefault="00957DF7" w:rsidP="00033E0C">
            <w:pPr>
              <w:pStyle w:val="TableText"/>
              <w:rPr>
                <w:i/>
                <w:sz w:val="16"/>
                <w:szCs w:val="16"/>
                <w:lang w:eastAsia="en-AU"/>
              </w:rPr>
            </w:pPr>
            <w:r w:rsidRPr="00D72CBE">
              <w:rPr>
                <w:i/>
                <w:sz w:val="16"/>
                <w:szCs w:val="16"/>
                <w:lang w:eastAsia="en-AU"/>
              </w:rPr>
              <w:t>Paracoccus</w:t>
            </w:r>
          </w:p>
        </w:tc>
        <w:tc>
          <w:tcPr>
            <w:tcW w:w="781" w:type="pct"/>
            <w:shd w:val="clear" w:color="auto" w:fill="auto"/>
            <w:noWrap/>
            <w:vAlign w:val="bottom"/>
            <w:hideMark/>
          </w:tcPr>
          <w:p w14:paraId="25C26F01" w14:textId="77777777" w:rsidR="00957DF7" w:rsidRPr="00D72CBE" w:rsidRDefault="00957DF7" w:rsidP="00033E0C">
            <w:pPr>
              <w:pStyle w:val="TableText"/>
              <w:rPr>
                <w:sz w:val="16"/>
                <w:szCs w:val="16"/>
                <w:lang w:eastAsia="en-AU"/>
              </w:rPr>
            </w:pPr>
            <w:r w:rsidRPr="00D72CBE">
              <w:rPr>
                <w:sz w:val="16"/>
                <w:szCs w:val="16"/>
                <w:lang w:eastAsia="en-AU"/>
              </w:rPr>
              <w:t>sp.</w:t>
            </w:r>
          </w:p>
        </w:tc>
        <w:tc>
          <w:tcPr>
            <w:tcW w:w="781" w:type="pct"/>
            <w:shd w:val="clear" w:color="auto" w:fill="auto"/>
            <w:noWrap/>
            <w:vAlign w:val="bottom"/>
            <w:hideMark/>
          </w:tcPr>
          <w:p w14:paraId="2F294CFC" w14:textId="7657BCA8" w:rsidR="00957DF7" w:rsidRPr="00D72CBE" w:rsidRDefault="00957DF7" w:rsidP="00033E0C">
            <w:pPr>
              <w:pStyle w:val="TableText"/>
              <w:jc w:val="center"/>
              <w:rPr>
                <w:sz w:val="16"/>
                <w:szCs w:val="16"/>
                <w:lang w:eastAsia="en-AU"/>
              </w:rPr>
            </w:pPr>
            <w:r w:rsidRPr="00D72CBE">
              <w:rPr>
                <w:sz w:val="16"/>
                <w:szCs w:val="16"/>
                <w:lang w:eastAsia="en-AU"/>
              </w:rPr>
              <w:t>1</w:t>
            </w:r>
          </w:p>
        </w:tc>
        <w:tc>
          <w:tcPr>
            <w:tcW w:w="938" w:type="pct"/>
          </w:tcPr>
          <w:p w14:paraId="274C16F7" w14:textId="77777777" w:rsidR="00957DF7" w:rsidRPr="00D72CBE" w:rsidRDefault="00957DF7" w:rsidP="00033E0C">
            <w:pPr>
              <w:pStyle w:val="TableText"/>
              <w:jc w:val="center"/>
              <w:rPr>
                <w:sz w:val="16"/>
                <w:szCs w:val="16"/>
                <w:lang w:eastAsia="en-AU"/>
              </w:rPr>
            </w:pPr>
          </w:p>
        </w:tc>
        <w:tc>
          <w:tcPr>
            <w:tcW w:w="780" w:type="pct"/>
          </w:tcPr>
          <w:p w14:paraId="2D19C744" w14:textId="77777777" w:rsidR="00957DF7" w:rsidRPr="00D72CBE" w:rsidRDefault="00957DF7" w:rsidP="00033E0C">
            <w:pPr>
              <w:pStyle w:val="TableText"/>
              <w:jc w:val="center"/>
              <w:rPr>
                <w:sz w:val="16"/>
                <w:szCs w:val="16"/>
                <w:lang w:eastAsia="en-AU"/>
              </w:rPr>
            </w:pPr>
          </w:p>
        </w:tc>
      </w:tr>
      <w:tr w:rsidR="005B00BF" w:rsidRPr="00D72CBE" w14:paraId="1CC01B95" w14:textId="50FE44C2" w:rsidTr="005B00BF">
        <w:trPr>
          <w:trHeight w:val="300"/>
        </w:trPr>
        <w:tc>
          <w:tcPr>
            <w:tcW w:w="861" w:type="pct"/>
            <w:shd w:val="clear" w:color="auto" w:fill="auto"/>
            <w:noWrap/>
            <w:vAlign w:val="bottom"/>
            <w:hideMark/>
          </w:tcPr>
          <w:p w14:paraId="36ABEFC7"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7D1A7AC8" w14:textId="77777777" w:rsidR="00957DF7" w:rsidRPr="00D72CBE" w:rsidRDefault="00957DF7" w:rsidP="00957DF7">
            <w:pPr>
              <w:pStyle w:val="TableText"/>
              <w:rPr>
                <w:i/>
                <w:sz w:val="16"/>
                <w:szCs w:val="16"/>
                <w:lang w:eastAsia="en-AU"/>
              </w:rPr>
            </w:pPr>
            <w:r w:rsidRPr="00D72CBE">
              <w:rPr>
                <w:i/>
                <w:sz w:val="16"/>
                <w:szCs w:val="16"/>
                <w:lang w:eastAsia="en-AU"/>
              </w:rPr>
              <w:t>Paracoccus</w:t>
            </w:r>
          </w:p>
        </w:tc>
        <w:tc>
          <w:tcPr>
            <w:tcW w:w="781" w:type="pct"/>
            <w:shd w:val="clear" w:color="auto" w:fill="auto"/>
            <w:noWrap/>
            <w:vAlign w:val="bottom"/>
            <w:hideMark/>
          </w:tcPr>
          <w:p w14:paraId="7BE55485" w14:textId="77777777" w:rsidR="00957DF7" w:rsidRPr="00D72CBE" w:rsidRDefault="00957DF7" w:rsidP="00957DF7">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27E87AEA" w14:textId="139F0F2B" w:rsidR="00957DF7" w:rsidRPr="00D72CBE" w:rsidRDefault="00957DF7" w:rsidP="00957DF7">
            <w:pPr>
              <w:pStyle w:val="TableText"/>
              <w:jc w:val="center"/>
              <w:rPr>
                <w:sz w:val="16"/>
                <w:szCs w:val="16"/>
                <w:lang w:eastAsia="en-AU"/>
              </w:rPr>
            </w:pPr>
            <w:r w:rsidRPr="00D72CBE">
              <w:rPr>
                <w:sz w:val="16"/>
                <w:szCs w:val="16"/>
                <w:lang w:eastAsia="en-AU"/>
              </w:rPr>
              <w:t>7</w:t>
            </w:r>
          </w:p>
        </w:tc>
        <w:tc>
          <w:tcPr>
            <w:tcW w:w="938" w:type="pct"/>
          </w:tcPr>
          <w:p w14:paraId="45A0A423" w14:textId="77777777" w:rsidR="00957DF7" w:rsidRPr="00D72CBE" w:rsidRDefault="00957DF7" w:rsidP="00957DF7">
            <w:pPr>
              <w:pStyle w:val="TableText"/>
              <w:jc w:val="center"/>
              <w:rPr>
                <w:sz w:val="16"/>
                <w:szCs w:val="16"/>
                <w:lang w:eastAsia="en-AU"/>
              </w:rPr>
            </w:pPr>
          </w:p>
        </w:tc>
        <w:tc>
          <w:tcPr>
            <w:tcW w:w="780" w:type="pct"/>
          </w:tcPr>
          <w:p w14:paraId="3EC5AE81" w14:textId="77777777" w:rsidR="00957DF7" w:rsidRPr="00D72CBE" w:rsidRDefault="00957DF7" w:rsidP="00957DF7">
            <w:pPr>
              <w:pStyle w:val="TableText"/>
              <w:jc w:val="center"/>
              <w:rPr>
                <w:sz w:val="16"/>
                <w:szCs w:val="16"/>
                <w:lang w:eastAsia="en-AU"/>
              </w:rPr>
            </w:pPr>
          </w:p>
        </w:tc>
      </w:tr>
      <w:tr w:rsidR="005B00BF" w:rsidRPr="00D72CBE" w14:paraId="0B259B71" w14:textId="40C451E5" w:rsidTr="005B00BF">
        <w:trPr>
          <w:trHeight w:val="300"/>
        </w:trPr>
        <w:tc>
          <w:tcPr>
            <w:tcW w:w="861" w:type="pct"/>
            <w:shd w:val="clear" w:color="auto" w:fill="auto"/>
            <w:noWrap/>
            <w:vAlign w:val="bottom"/>
            <w:hideMark/>
          </w:tcPr>
          <w:p w14:paraId="10EEDBEE"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3677E0CD" w14:textId="77777777" w:rsidR="00957DF7" w:rsidRPr="00D72CBE" w:rsidRDefault="00957DF7" w:rsidP="00957DF7">
            <w:pPr>
              <w:pStyle w:val="TableText"/>
              <w:rPr>
                <w:i/>
                <w:sz w:val="16"/>
                <w:szCs w:val="16"/>
                <w:lang w:eastAsia="en-AU"/>
              </w:rPr>
            </w:pPr>
            <w:r w:rsidRPr="00D72CBE">
              <w:rPr>
                <w:i/>
                <w:sz w:val="16"/>
                <w:szCs w:val="16"/>
                <w:lang w:eastAsia="en-AU"/>
              </w:rPr>
              <w:t>Paraputo</w:t>
            </w:r>
          </w:p>
        </w:tc>
        <w:tc>
          <w:tcPr>
            <w:tcW w:w="781" w:type="pct"/>
            <w:shd w:val="clear" w:color="auto" w:fill="auto"/>
            <w:noWrap/>
            <w:vAlign w:val="bottom"/>
            <w:hideMark/>
          </w:tcPr>
          <w:p w14:paraId="2FF7D9D0" w14:textId="77777777" w:rsidR="00957DF7" w:rsidRPr="00D72CBE" w:rsidRDefault="00957DF7" w:rsidP="00957DF7">
            <w:pPr>
              <w:pStyle w:val="TableText"/>
              <w:rPr>
                <w:i/>
                <w:sz w:val="16"/>
                <w:szCs w:val="16"/>
                <w:lang w:eastAsia="en-AU"/>
              </w:rPr>
            </w:pPr>
            <w:r w:rsidRPr="00D72CBE">
              <w:rPr>
                <w:i/>
                <w:sz w:val="16"/>
                <w:szCs w:val="16"/>
                <w:lang w:eastAsia="en-AU"/>
              </w:rPr>
              <w:t>aracearum</w:t>
            </w:r>
          </w:p>
        </w:tc>
        <w:tc>
          <w:tcPr>
            <w:tcW w:w="781" w:type="pct"/>
            <w:shd w:val="clear" w:color="auto" w:fill="auto"/>
            <w:noWrap/>
            <w:vAlign w:val="bottom"/>
            <w:hideMark/>
          </w:tcPr>
          <w:p w14:paraId="526BC306" w14:textId="53753AD8" w:rsidR="00957DF7" w:rsidRPr="00D72CBE" w:rsidRDefault="00957DF7" w:rsidP="00957DF7">
            <w:pPr>
              <w:pStyle w:val="TableText"/>
              <w:jc w:val="center"/>
              <w:rPr>
                <w:sz w:val="16"/>
                <w:szCs w:val="16"/>
                <w:lang w:eastAsia="en-AU"/>
              </w:rPr>
            </w:pPr>
            <w:r w:rsidRPr="00D72CBE">
              <w:rPr>
                <w:sz w:val="16"/>
                <w:szCs w:val="16"/>
                <w:lang w:eastAsia="en-AU"/>
              </w:rPr>
              <w:t>6</w:t>
            </w:r>
          </w:p>
        </w:tc>
        <w:tc>
          <w:tcPr>
            <w:tcW w:w="938" w:type="pct"/>
          </w:tcPr>
          <w:p w14:paraId="46869F86" w14:textId="316DE8E4"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35A2AFA5" w14:textId="2A0B4755"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6407DC1D" w14:textId="3D393039" w:rsidTr="005B00BF">
        <w:trPr>
          <w:trHeight w:val="300"/>
        </w:trPr>
        <w:tc>
          <w:tcPr>
            <w:tcW w:w="861" w:type="pct"/>
            <w:shd w:val="clear" w:color="auto" w:fill="auto"/>
            <w:noWrap/>
            <w:vAlign w:val="bottom"/>
            <w:hideMark/>
          </w:tcPr>
          <w:p w14:paraId="3CC904DC"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06CC385A" w14:textId="77777777" w:rsidR="00957DF7" w:rsidRPr="00D72CBE" w:rsidRDefault="00957DF7" w:rsidP="00957DF7">
            <w:pPr>
              <w:pStyle w:val="TableText"/>
              <w:rPr>
                <w:i/>
                <w:sz w:val="16"/>
                <w:szCs w:val="16"/>
                <w:lang w:eastAsia="en-AU"/>
              </w:rPr>
            </w:pPr>
            <w:r w:rsidRPr="00D72CBE">
              <w:rPr>
                <w:i/>
                <w:sz w:val="16"/>
                <w:szCs w:val="16"/>
                <w:lang w:eastAsia="en-AU"/>
              </w:rPr>
              <w:t>Paraputo</w:t>
            </w:r>
          </w:p>
        </w:tc>
        <w:tc>
          <w:tcPr>
            <w:tcW w:w="781" w:type="pct"/>
            <w:shd w:val="clear" w:color="auto" w:fill="auto"/>
            <w:noWrap/>
            <w:vAlign w:val="bottom"/>
            <w:hideMark/>
          </w:tcPr>
          <w:p w14:paraId="639A92A9" w14:textId="77777777" w:rsidR="00957DF7" w:rsidRPr="00D72CBE" w:rsidRDefault="00957DF7" w:rsidP="00957DF7">
            <w:pPr>
              <w:pStyle w:val="TableText"/>
              <w:rPr>
                <w:i/>
                <w:sz w:val="16"/>
                <w:szCs w:val="16"/>
                <w:lang w:eastAsia="en-AU"/>
              </w:rPr>
            </w:pPr>
            <w:r w:rsidRPr="00D72CBE">
              <w:rPr>
                <w:i/>
                <w:sz w:val="16"/>
                <w:szCs w:val="16"/>
                <w:lang w:eastAsia="en-AU"/>
              </w:rPr>
              <w:t>kukumi</w:t>
            </w:r>
          </w:p>
        </w:tc>
        <w:tc>
          <w:tcPr>
            <w:tcW w:w="781" w:type="pct"/>
            <w:shd w:val="clear" w:color="auto" w:fill="auto"/>
            <w:noWrap/>
            <w:vAlign w:val="bottom"/>
            <w:hideMark/>
          </w:tcPr>
          <w:p w14:paraId="3BF93F8D" w14:textId="08DAF413" w:rsidR="00957DF7" w:rsidRPr="00D72CBE" w:rsidRDefault="00957DF7" w:rsidP="00957DF7">
            <w:pPr>
              <w:pStyle w:val="TableText"/>
              <w:jc w:val="center"/>
              <w:rPr>
                <w:sz w:val="16"/>
                <w:szCs w:val="16"/>
                <w:lang w:eastAsia="en-AU"/>
              </w:rPr>
            </w:pPr>
            <w:r w:rsidRPr="00D72CBE">
              <w:rPr>
                <w:sz w:val="16"/>
                <w:szCs w:val="16"/>
                <w:lang w:eastAsia="en-AU"/>
              </w:rPr>
              <w:t>5</w:t>
            </w:r>
          </w:p>
        </w:tc>
        <w:tc>
          <w:tcPr>
            <w:tcW w:w="938" w:type="pct"/>
          </w:tcPr>
          <w:p w14:paraId="55FBC808" w14:textId="608C5030"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3735C621" w14:textId="46619E86"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643B3DFD" w14:textId="24FEB70F" w:rsidTr="005B00BF">
        <w:trPr>
          <w:trHeight w:val="300"/>
        </w:trPr>
        <w:tc>
          <w:tcPr>
            <w:tcW w:w="861" w:type="pct"/>
            <w:shd w:val="clear" w:color="auto" w:fill="auto"/>
            <w:noWrap/>
            <w:vAlign w:val="bottom"/>
            <w:hideMark/>
          </w:tcPr>
          <w:p w14:paraId="1C9420D9"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79BCF647" w14:textId="77777777" w:rsidR="00957DF7" w:rsidRPr="00D72CBE" w:rsidRDefault="00957DF7" w:rsidP="00957DF7">
            <w:pPr>
              <w:pStyle w:val="TableText"/>
              <w:rPr>
                <w:i/>
                <w:sz w:val="16"/>
                <w:szCs w:val="16"/>
                <w:lang w:eastAsia="en-AU"/>
              </w:rPr>
            </w:pPr>
            <w:r w:rsidRPr="00D72CBE">
              <w:rPr>
                <w:i/>
                <w:sz w:val="16"/>
                <w:szCs w:val="16"/>
                <w:lang w:eastAsia="en-AU"/>
              </w:rPr>
              <w:t>Paraputo</w:t>
            </w:r>
          </w:p>
        </w:tc>
        <w:tc>
          <w:tcPr>
            <w:tcW w:w="781" w:type="pct"/>
            <w:shd w:val="clear" w:color="auto" w:fill="auto"/>
            <w:noWrap/>
            <w:vAlign w:val="bottom"/>
            <w:hideMark/>
          </w:tcPr>
          <w:p w14:paraId="6140ECA4" w14:textId="77777777" w:rsidR="00957DF7" w:rsidRPr="00D72CBE" w:rsidRDefault="00957DF7" w:rsidP="00957DF7">
            <w:pPr>
              <w:pStyle w:val="TableText"/>
              <w:rPr>
                <w:i/>
                <w:sz w:val="16"/>
                <w:szCs w:val="16"/>
                <w:lang w:eastAsia="en-AU"/>
              </w:rPr>
            </w:pPr>
            <w:r w:rsidRPr="00D72CBE">
              <w:rPr>
                <w:i/>
                <w:sz w:val="16"/>
                <w:szCs w:val="16"/>
                <w:lang w:eastAsia="en-AU"/>
              </w:rPr>
              <w:t>odontomachi</w:t>
            </w:r>
          </w:p>
        </w:tc>
        <w:tc>
          <w:tcPr>
            <w:tcW w:w="781" w:type="pct"/>
            <w:shd w:val="clear" w:color="auto" w:fill="auto"/>
            <w:noWrap/>
            <w:vAlign w:val="bottom"/>
            <w:hideMark/>
          </w:tcPr>
          <w:p w14:paraId="12C32A52" w14:textId="64D8E7EF" w:rsidR="00957DF7" w:rsidRPr="00D72CBE" w:rsidRDefault="00957DF7" w:rsidP="00957DF7">
            <w:pPr>
              <w:pStyle w:val="TableText"/>
              <w:jc w:val="center"/>
              <w:rPr>
                <w:sz w:val="16"/>
                <w:szCs w:val="16"/>
                <w:lang w:eastAsia="en-AU"/>
              </w:rPr>
            </w:pPr>
            <w:r w:rsidRPr="00D72CBE">
              <w:rPr>
                <w:sz w:val="16"/>
                <w:szCs w:val="16"/>
                <w:lang w:eastAsia="en-AU"/>
              </w:rPr>
              <w:t>1</w:t>
            </w:r>
          </w:p>
        </w:tc>
        <w:tc>
          <w:tcPr>
            <w:tcW w:w="938" w:type="pct"/>
          </w:tcPr>
          <w:p w14:paraId="5AC17079" w14:textId="01ED27B8"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4A04AA5F" w14:textId="0CC03FF0"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201BE56C" w14:textId="3008E53D" w:rsidTr="005B00BF">
        <w:trPr>
          <w:trHeight w:val="300"/>
        </w:trPr>
        <w:tc>
          <w:tcPr>
            <w:tcW w:w="861" w:type="pct"/>
            <w:shd w:val="clear" w:color="auto" w:fill="auto"/>
            <w:noWrap/>
            <w:vAlign w:val="bottom"/>
            <w:hideMark/>
          </w:tcPr>
          <w:p w14:paraId="4FC60793"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7B1D651F" w14:textId="0EB86827" w:rsidR="00957DF7" w:rsidRPr="00D72CBE" w:rsidRDefault="00957DF7" w:rsidP="00957DF7">
            <w:pPr>
              <w:pStyle w:val="TableText"/>
              <w:rPr>
                <w:i/>
                <w:sz w:val="16"/>
                <w:szCs w:val="16"/>
                <w:lang w:eastAsia="en-AU"/>
              </w:rPr>
            </w:pPr>
            <w:r w:rsidRPr="00D72CBE">
              <w:rPr>
                <w:i/>
                <w:sz w:val="16"/>
                <w:szCs w:val="16"/>
                <w:lang w:eastAsia="en-AU"/>
              </w:rPr>
              <w:t xml:space="preserve">Paraputo </w:t>
            </w:r>
            <w:r w:rsidRPr="00D72CBE">
              <w:rPr>
                <w:sz w:val="16"/>
                <w:szCs w:val="16"/>
                <w:lang w:eastAsia="en-AU"/>
              </w:rPr>
              <w:t>[b]</w:t>
            </w:r>
          </w:p>
        </w:tc>
        <w:tc>
          <w:tcPr>
            <w:tcW w:w="781" w:type="pct"/>
            <w:shd w:val="clear" w:color="auto" w:fill="auto"/>
            <w:noWrap/>
            <w:vAlign w:val="bottom"/>
            <w:hideMark/>
          </w:tcPr>
          <w:p w14:paraId="31BD447C" w14:textId="77777777" w:rsidR="00957DF7" w:rsidRPr="00D72CBE" w:rsidRDefault="00957DF7" w:rsidP="00957DF7">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44F90404" w14:textId="61E22A28" w:rsidR="00957DF7" w:rsidRPr="00D72CBE" w:rsidRDefault="00957DF7" w:rsidP="00957DF7">
            <w:pPr>
              <w:pStyle w:val="TableText"/>
              <w:jc w:val="center"/>
              <w:rPr>
                <w:sz w:val="16"/>
                <w:szCs w:val="16"/>
                <w:lang w:eastAsia="en-AU"/>
              </w:rPr>
            </w:pPr>
            <w:r w:rsidRPr="00D72CBE">
              <w:rPr>
                <w:sz w:val="16"/>
                <w:szCs w:val="16"/>
                <w:lang w:eastAsia="en-AU"/>
              </w:rPr>
              <w:t>296</w:t>
            </w:r>
          </w:p>
        </w:tc>
        <w:tc>
          <w:tcPr>
            <w:tcW w:w="938" w:type="pct"/>
          </w:tcPr>
          <w:p w14:paraId="604F301F" w14:textId="77777777" w:rsidR="00957DF7" w:rsidRPr="00D72CBE" w:rsidRDefault="00957DF7" w:rsidP="00957DF7">
            <w:pPr>
              <w:pStyle w:val="TableText"/>
              <w:jc w:val="center"/>
              <w:rPr>
                <w:sz w:val="16"/>
                <w:szCs w:val="16"/>
                <w:lang w:eastAsia="en-AU"/>
              </w:rPr>
            </w:pPr>
          </w:p>
        </w:tc>
        <w:tc>
          <w:tcPr>
            <w:tcW w:w="780" w:type="pct"/>
          </w:tcPr>
          <w:p w14:paraId="58F602BB" w14:textId="77777777" w:rsidR="00957DF7" w:rsidRPr="00D72CBE" w:rsidRDefault="00957DF7" w:rsidP="00957DF7">
            <w:pPr>
              <w:pStyle w:val="TableText"/>
              <w:jc w:val="center"/>
              <w:rPr>
                <w:sz w:val="16"/>
                <w:szCs w:val="16"/>
                <w:lang w:eastAsia="en-AU"/>
              </w:rPr>
            </w:pPr>
          </w:p>
        </w:tc>
      </w:tr>
      <w:tr w:rsidR="005B00BF" w:rsidRPr="00D72CBE" w14:paraId="4309A0C7" w14:textId="70D3A83B" w:rsidTr="005B00BF">
        <w:trPr>
          <w:trHeight w:val="300"/>
        </w:trPr>
        <w:tc>
          <w:tcPr>
            <w:tcW w:w="861" w:type="pct"/>
            <w:shd w:val="clear" w:color="auto" w:fill="auto"/>
            <w:noWrap/>
            <w:vAlign w:val="bottom"/>
            <w:hideMark/>
          </w:tcPr>
          <w:p w14:paraId="693D1D26"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68942E7E" w14:textId="77777777" w:rsidR="00957DF7" w:rsidRPr="00D72CBE" w:rsidRDefault="00957DF7" w:rsidP="00957DF7">
            <w:pPr>
              <w:pStyle w:val="TableText"/>
              <w:rPr>
                <w:i/>
                <w:sz w:val="16"/>
                <w:szCs w:val="16"/>
                <w:lang w:eastAsia="en-AU"/>
              </w:rPr>
            </w:pPr>
            <w:r w:rsidRPr="00D72CBE">
              <w:rPr>
                <w:i/>
                <w:sz w:val="16"/>
                <w:szCs w:val="16"/>
                <w:lang w:eastAsia="en-AU"/>
              </w:rPr>
              <w:t>Phenacoccus</w:t>
            </w:r>
          </w:p>
        </w:tc>
        <w:tc>
          <w:tcPr>
            <w:tcW w:w="781" w:type="pct"/>
            <w:shd w:val="clear" w:color="auto" w:fill="auto"/>
            <w:noWrap/>
            <w:vAlign w:val="bottom"/>
            <w:hideMark/>
          </w:tcPr>
          <w:p w14:paraId="17C88300" w14:textId="77777777" w:rsidR="00957DF7" w:rsidRPr="00D72CBE" w:rsidRDefault="00957DF7" w:rsidP="00957DF7">
            <w:pPr>
              <w:pStyle w:val="TableText"/>
              <w:rPr>
                <w:i/>
                <w:sz w:val="16"/>
                <w:szCs w:val="16"/>
                <w:lang w:eastAsia="en-AU"/>
              </w:rPr>
            </w:pPr>
            <w:r w:rsidRPr="00D72CBE">
              <w:rPr>
                <w:i/>
                <w:sz w:val="16"/>
                <w:szCs w:val="16"/>
                <w:lang w:eastAsia="en-AU"/>
              </w:rPr>
              <w:t>madeirensis</w:t>
            </w:r>
          </w:p>
        </w:tc>
        <w:tc>
          <w:tcPr>
            <w:tcW w:w="781" w:type="pct"/>
            <w:shd w:val="clear" w:color="auto" w:fill="auto"/>
            <w:noWrap/>
            <w:vAlign w:val="bottom"/>
            <w:hideMark/>
          </w:tcPr>
          <w:p w14:paraId="025647B5" w14:textId="699ADD86" w:rsidR="00957DF7" w:rsidRPr="00D72CBE" w:rsidRDefault="00957DF7" w:rsidP="00957DF7">
            <w:pPr>
              <w:pStyle w:val="TableText"/>
              <w:jc w:val="center"/>
              <w:rPr>
                <w:sz w:val="16"/>
                <w:szCs w:val="16"/>
                <w:lang w:eastAsia="en-AU"/>
              </w:rPr>
            </w:pPr>
            <w:r w:rsidRPr="00D72CBE">
              <w:rPr>
                <w:sz w:val="16"/>
                <w:szCs w:val="16"/>
                <w:lang w:eastAsia="en-AU"/>
              </w:rPr>
              <w:t>6</w:t>
            </w:r>
          </w:p>
        </w:tc>
        <w:tc>
          <w:tcPr>
            <w:tcW w:w="938" w:type="pct"/>
          </w:tcPr>
          <w:p w14:paraId="02E9D9A5" w14:textId="02196F00"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604F4C4E" w14:textId="13A3C4C4"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16ACB691" w14:textId="5D2F4379" w:rsidTr="005B00BF">
        <w:trPr>
          <w:trHeight w:val="300"/>
        </w:trPr>
        <w:tc>
          <w:tcPr>
            <w:tcW w:w="861" w:type="pct"/>
            <w:shd w:val="clear" w:color="auto" w:fill="auto"/>
            <w:noWrap/>
            <w:vAlign w:val="bottom"/>
            <w:hideMark/>
          </w:tcPr>
          <w:p w14:paraId="6369CAB5"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6C927F7B" w14:textId="77777777" w:rsidR="00957DF7" w:rsidRPr="00D72CBE" w:rsidRDefault="00957DF7" w:rsidP="00957DF7">
            <w:pPr>
              <w:pStyle w:val="TableText"/>
              <w:rPr>
                <w:i/>
                <w:sz w:val="16"/>
                <w:szCs w:val="16"/>
                <w:lang w:eastAsia="en-AU"/>
              </w:rPr>
            </w:pPr>
            <w:r w:rsidRPr="00D72CBE">
              <w:rPr>
                <w:i/>
                <w:sz w:val="16"/>
                <w:szCs w:val="16"/>
                <w:lang w:eastAsia="en-AU"/>
              </w:rPr>
              <w:t>Phenacoccus</w:t>
            </w:r>
          </w:p>
        </w:tc>
        <w:tc>
          <w:tcPr>
            <w:tcW w:w="781" w:type="pct"/>
            <w:shd w:val="clear" w:color="auto" w:fill="auto"/>
            <w:noWrap/>
            <w:vAlign w:val="bottom"/>
            <w:hideMark/>
          </w:tcPr>
          <w:p w14:paraId="4B3189F1" w14:textId="77777777" w:rsidR="00957DF7" w:rsidRPr="00D72CBE" w:rsidRDefault="00957DF7" w:rsidP="00957DF7">
            <w:pPr>
              <w:pStyle w:val="TableText"/>
              <w:rPr>
                <w:i/>
                <w:sz w:val="16"/>
                <w:szCs w:val="16"/>
                <w:lang w:eastAsia="en-AU"/>
              </w:rPr>
            </w:pPr>
            <w:r w:rsidRPr="00D72CBE">
              <w:rPr>
                <w:i/>
                <w:sz w:val="16"/>
                <w:szCs w:val="16"/>
                <w:lang w:eastAsia="en-AU"/>
              </w:rPr>
              <w:t>solani</w:t>
            </w:r>
          </w:p>
        </w:tc>
        <w:tc>
          <w:tcPr>
            <w:tcW w:w="781" w:type="pct"/>
            <w:shd w:val="clear" w:color="auto" w:fill="auto"/>
            <w:noWrap/>
            <w:vAlign w:val="bottom"/>
            <w:hideMark/>
          </w:tcPr>
          <w:p w14:paraId="4685D0EC" w14:textId="7D50EDCB" w:rsidR="00957DF7" w:rsidRPr="00D72CBE" w:rsidRDefault="00957DF7" w:rsidP="00957DF7">
            <w:pPr>
              <w:pStyle w:val="TableText"/>
              <w:jc w:val="center"/>
              <w:rPr>
                <w:sz w:val="16"/>
                <w:szCs w:val="16"/>
                <w:lang w:eastAsia="en-AU"/>
              </w:rPr>
            </w:pPr>
            <w:r w:rsidRPr="00D72CBE">
              <w:rPr>
                <w:sz w:val="16"/>
                <w:szCs w:val="16"/>
                <w:lang w:eastAsia="en-AU"/>
              </w:rPr>
              <w:t>3</w:t>
            </w:r>
          </w:p>
        </w:tc>
        <w:tc>
          <w:tcPr>
            <w:tcW w:w="938" w:type="pct"/>
          </w:tcPr>
          <w:p w14:paraId="793C6274" w14:textId="77777777" w:rsidR="00957DF7" w:rsidRPr="00D72CBE" w:rsidRDefault="00957DF7" w:rsidP="00957DF7">
            <w:pPr>
              <w:pStyle w:val="TableText"/>
              <w:jc w:val="center"/>
              <w:rPr>
                <w:sz w:val="16"/>
                <w:szCs w:val="16"/>
                <w:lang w:eastAsia="en-AU"/>
              </w:rPr>
            </w:pPr>
          </w:p>
        </w:tc>
        <w:tc>
          <w:tcPr>
            <w:tcW w:w="780" w:type="pct"/>
          </w:tcPr>
          <w:p w14:paraId="1C99F2C1" w14:textId="77777777" w:rsidR="00957DF7" w:rsidRPr="00D72CBE" w:rsidRDefault="00957DF7" w:rsidP="00957DF7">
            <w:pPr>
              <w:pStyle w:val="TableText"/>
              <w:jc w:val="center"/>
              <w:rPr>
                <w:sz w:val="16"/>
                <w:szCs w:val="16"/>
                <w:lang w:eastAsia="en-AU"/>
              </w:rPr>
            </w:pPr>
          </w:p>
        </w:tc>
      </w:tr>
      <w:tr w:rsidR="005B00BF" w:rsidRPr="00D72CBE" w14:paraId="60AA2C1D" w14:textId="59029E45" w:rsidTr="005B00BF">
        <w:trPr>
          <w:trHeight w:val="300"/>
        </w:trPr>
        <w:tc>
          <w:tcPr>
            <w:tcW w:w="861" w:type="pct"/>
            <w:shd w:val="clear" w:color="auto" w:fill="auto"/>
            <w:noWrap/>
            <w:vAlign w:val="bottom"/>
            <w:hideMark/>
          </w:tcPr>
          <w:p w14:paraId="7AE4A16E"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3011E11D" w14:textId="77777777" w:rsidR="00957DF7" w:rsidRPr="00D72CBE" w:rsidRDefault="00957DF7" w:rsidP="00957DF7">
            <w:pPr>
              <w:pStyle w:val="TableText"/>
              <w:rPr>
                <w:i/>
                <w:sz w:val="16"/>
                <w:szCs w:val="16"/>
                <w:lang w:eastAsia="en-AU"/>
              </w:rPr>
            </w:pPr>
            <w:r w:rsidRPr="00D72CBE">
              <w:rPr>
                <w:i/>
                <w:sz w:val="16"/>
                <w:szCs w:val="16"/>
                <w:lang w:eastAsia="en-AU"/>
              </w:rPr>
              <w:t>Phenacoccus</w:t>
            </w:r>
          </w:p>
        </w:tc>
        <w:tc>
          <w:tcPr>
            <w:tcW w:w="781" w:type="pct"/>
            <w:shd w:val="clear" w:color="auto" w:fill="auto"/>
            <w:noWrap/>
            <w:vAlign w:val="bottom"/>
            <w:hideMark/>
          </w:tcPr>
          <w:p w14:paraId="38F5DB98" w14:textId="77777777" w:rsidR="00957DF7" w:rsidRPr="00D72CBE" w:rsidRDefault="00957DF7" w:rsidP="00957DF7">
            <w:pPr>
              <w:pStyle w:val="TableText"/>
              <w:rPr>
                <w:i/>
                <w:sz w:val="16"/>
                <w:szCs w:val="16"/>
                <w:lang w:eastAsia="en-AU"/>
              </w:rPr>
            </w:pPr>
            <w:r w:rsidRPr="00D72CBE">
              <w:rPr>
                <w:i/>
                <w:sz w:val="16"/>
                <w:szCs w:val="16"/>
                <w:lang w:eastAsia="en-AU"/>
              </w:rPr>
              <w:t>solenopsis</w:t>
            </w:r>
          </w:p>
        </w:tc>
        <w:tc>
          <w:tcPr>
            <w:tcW w:w="781" w:type="pct"/>
            <w:shd w:val="clear" w:color="auto" w:fill="auto"/>
            <w:noWrap/>
            <w:vAlign w:val="bottom"/>
            <w:hideMark/>
          </w:tcPr>
          <w:p w14:paraId="4AF629B0" w14:textId="628A2DF4" w:rsidR="00957DF7" w:rsidRPr="00D72CBE" w:rsidRDefault="00957DF7" w:rsidP="00957DF7">
            <w:pPr>
              <w:pStyle w:val="TableText"/>
              <w:jc w:val="center"/>
              <w:rPr>
                <w:sz w:val="16"/>
                <w:szCs w:val="16"/>
                <w:lang w:eastAsia="en-AU"/>
              </w:rPr>
            </w:pPr>
            <w:r w:rsidRPr="00D72CBE">
              <w:rPr>
                <w:sz w:val="16"/>
                <w:szCs w:val="16"/>
                <w:lang w:eastAsia="en-AU"/>
              </w:rPr>
              <w:t>3</w:t>
            </w:r>
          </w:p>
        </w:tc>
        <w:tc>
          <w:tcPr>
            <w:tcW w:w="938" w:type="pct"/>
          </w:tcPr>
          <w:p w14:paraId="547E93D5" w14:textId="101F54A6" w:rsidR="00957DF7" w:rsidRPr="00D72CBE" w:rsidRDefault="00B848D9" w:rsidP="00957DF7">
            <w:pPr>
              <w:pStyle w:val="TableText"/>
              <w:jc w:val="center"/>
              <w:rPr>
                <w:sz w:val="16"/>
                <w:szCs w:val="16"/>
                <w:lang w:eastAsia="en-AU"/>
              </w:rPr>
            </w:pPr>
            <w:r w:rsidRPr="00D72CBE">
              <w:rPr>
                <w:sz w:val="16"/>
                <w:szCs w:val="16"/>
                <w:lang w:eastAsia="en-AU"/>
              </w:rPr>
              <w:t>Yes (WA)</w:t>
            </w:r>
          </w:p>
        </w:tc>
        <w:tc>
          <w:tcPr>
            <w:tcW w:w="780" w:type="pct"/>
          </w:tcPr>
          <w:p w14:paraId="16FA3942" w14:textId="4AC57199"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0117867A" w14:textId="18735B84" w:rsidTr="005B00BF">
        <w:trPr>
          <w:trHeight w:val="300"/>
        </w:trPr>
        <w:tc>
          <w:tcPr>
            <w:tcW w:w="861" w:type="pct"/>
            <w:shd w:val="clear" w:color="auto" w:fill="auto"/>
            <w:noWrap/>
            <w:vAlign w:val="bottom"/>
            <w:hideMark/>
          </w:tcPr>
          <w:p w14:paraId="7B6B32F1"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A8E42A8" w14:textId="77777777" w:rsidR="00957DF7" w:rsidRPr="00D72CBE" w:rsidRDefault="00957DF7" w:rsidP="00957DF7">
            <w:pPr>
              <w:pStyle w:val="TableText"/>
              <w:rPr>
                <w:i/>
                <w:sz w:val="16"/>
                <w:szCs w:val="16"/>
                <w:lang w:eastAsia="en-AU"/>
              </w:rPr>
            </w:pPr>
            <w:r w:rsidRPr="00D72CBE">
              <w:rPr>
                <w:i/>
                <w:sz w:val="16"/>
                <w:szCs w:val="16"/>
                <w:lang w:eastAsia="en-AU"/>
              </w:rPr>
              <w:t>Phenacoccus</w:t>
            </w:r>
          </w:p>
        </w:tc>
        <w:tc>
          <w:tcPr>
            <w:tcW w:w="781" w:type="pct"/>
            <w:shd w:val="clear" w:color="auto" w:fill="auto"/>
            <w:noWrap/>
            <w:vAlign w:val="bottom"/>
            <w:hideMark/>
          </w:tcPr>
          <w:p w14:paraId="1EA011A8" w14:textId="77777777" w:rsidR="00957DF7" w:rsidRPr="00D72CBE" w:rsidRDefault="00957DF7" w:rsidP="00957DF7">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7DD21FB6" w14:textId="491D197B" w:rsidR="00957DF7" w:rsidRPr="00D72CBE" w:rsidRDefault="00957DF7" w:rsidP="00957DF7">
            <w:pPr>
              <w:pStyle w:val="TableText"/>
              <w:jc w:val="center"/>
              <w:rPr>
                <w:sz w:val="16"/>
                <w:szCs w:val="16"/>
                <w:lang w:eastAsia="en-AU"/>
              </w:rPr>
            </w:pPr>
            <w:r w:rsidRPr="00D72CBE">
              <w:rPr>
                <w:sz w:val="16"/>
                <w:szCs w:val="16"/>
                <w:lang w:eastAsia="en-AU"/>
              </w:rPr>
              <w:t>4</w:t>
            </w:r>
          </w:p>
        </w:tc>
        <w:tc>
          <w:tcPr>
            <w:tcW w:w="938" w:type="pct"/>
          </w:tcPr>
          <w:p w14:paraId="1C8A95D2" w14:textId="77777777" w:rsidR="00957DF7" w:rsidRPr="00D72CBE" w:rsidRDefault="00957DF7" w:rsidP="00957DF7">
            <w:pPr>
              <w:pStyle w:val="TableText"/>
              <w:jc w:val="center"/>
              <w:rPr>
                <w:sz w:val="16"/>
                <w:szCs w:val="16"/>
                <w:lang w:eastAsia="en-AU"/>
              </w:rPr>
            </w:pPr>
          </w:p>
        </w:tc>
        <w:tc>
          <w:tcPr>
            <w:tcW w:w="780" w:type="pct"/>
          </w:tcPr>
          <w:p w14:paraId="0BA25BFB" w14:textId="77777777" w:rsidR="00957DF7" w:rsidRPr="00D72CBE" w:rsidRDefault="00957DF7" w:rsidP="00957DF7">
            <w:pPr>
              <w:pStyle w:val="TableText"/>
              <w:jc w:val="center"/>
              <w:rPr>
                <w:sz w:val="16"/>
                <w:szCs w:val="16"/>
                <w:lang w:eastAsia="en-AU"/>
              </w:rPr>
            </w:pPr>
          </w:p>
        </w:tc>
      </w:tr>
      <w:tr w:rsidR="005B00BF" w:rsidRPr="00D72CBE" w14:paraId="6E88EA01" w14:textId="6EAF529F" w:rsidTr="005B00BF">
        <w:trPr>
          <w:trHeight w:val="300"/>
        </w:trPr>
        <w:tc>
          <w:tcPr>
            <w:tcW w:w="861" w:type="pct"/>
            <w:shd w:val="clear" w:color="auto" w:fill="auto"/>
            <w:noWrap/>
            <w:vAlign w:val="bottom"/>
            <w:hideMark/>
          </w:tcPr>
          <w:p w14:paraId="7E8EA572"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416E1049" w14:textId="77777777" w:rsidR="00957DF7" w:rsidRPr="00D72CBE" w:rsidRDefault="00957DF7" w:rsidP="00957DF7">
            <w:pPr>
              <w:pStyle w:val="TableText"/>
              <w:rPr>
                <w:i/>
                <w:sz w:val="16"/>
                <w:szCs w:val="16"/>
                <w:lang w:eastAsia="en-AU"/>
              </w:rPr>
            </w:pPr>
            <w:r w:rsidRPr="00D72CBE">
              <w:rPr>
                <w:i/>
                <w:sz w:val="16"/>
                <w:szCs w:val="16"/>
                <w:lang w:eastAsia="en-AU"/>
              </w:rPr>
              <w:t>Planococcus</w:t>
            </w:r>
          </w:p>
        </w:tc>
        <w:tc>
          <w:tcPr>
            <w:tcW w:w="781" w:type="pct"/>
            <w:shd w:val="clear" w:color="auto" w:fill="auto"/>
            <w:noWrap/>
            <w:vAlign w:val="bottom"/>
            <w:hideMark/>
          </w:tcPr>
          <w:p w14:paraId="367387ED" w14:textId="77777777" w:rsidR="00957DF7" w:rsidRPr="00D72CBE" w:rsidRDefault="00957DF7" w:rsidP="00957DF7">
            <w:pPr>
              <w:pStyle w:val="TableText"/>
              <w:rPr>
                <w:i/>
                <w:sz w:val="16"/>
                <w:szCs w:val="16"/>
                <w:lang w:eastAsia="en-AU"/>
              </w:rPr>
            </w:pPr>
            <w:r w:rsidRPr="00D72CBE">
              <w:rPr>
                <w:i/>
                <w:sz w:val="16"/>
                <w:szCs w:val="16"/>
                <w:lang w:eastAsia="en-AU"/>
              </w:rPr>
              <w:t>citri</w:t>
            </w:r>
          </w:p>
        </w:tc>
        <w:tc>
          <w:tcPr>
            <w:tcW w:w="781" w:type="pct"/>
            <w:shd w:val="clear" w:color="auto" w:fill="auto"/>
            <w:noWrap/>
            <w:vAlign w:val="bottom"/>
            <w:hideMark/>
          </w:tcPr>
          <w:p w14:paraId="09326CE9" w14:textId="257B83D8" w:rsidR="00957DF7" w:rsidRPr="00D72CBE" w:rsidRDefault="00957DF7" w:rsidP="00957DF7">
            <w:pPr>
              <w:pStyle w:val="TableText"/>
              <w:jc w:val="center"/>
              <w:rPr>
                <w:sz w:val="16"/>
                <w:szCs w:val="16"/>
                <w:lang w:eastAsia="en-AU"/>
              </w:rPr>
            </w:pPr>
            <w:r w:rsidRPr="00D72CBE">
              <w:rPr>
                <w:sz w:val="16"/>
                <w:szCs w:val="16"/>
                <w:lang w:eastAsia="en-AU"/>
              </w:rPr>
              <w:t>50</w:t>
            </w:r>
          </w:p>
        </w:tc>
        <w:tc>
          <w:tcPr>
            <w:tcW w:w="938" w:type="pct"/>
          </w:tcPr>
          <w:p w14:paraId="57017E91" w14:textId="569C5D46" w:rsidR="00957DF7" w:rsidRPr="00D72CBE" w:rsidRDefault="008D32E2" w:rsidP="00957DF7">
            <w:pPr>
              <w:pStyle w:val="TableText"/>
              <w:jc w:val="center"/>
              <w:rPr>
                <w:sz w:val="16"/>
                <w:szCs w:val="16"/>
                <w:lang w:eastAsia="en-AU"/>
              </w:rPr>
            </w:pPr>
            <w:r w:rsidRPr="00D72CBE">
              <w:rPr>
                <w:sz w:val="16"/>
                <w:szCs w:val="16"/>
                <w:lang w:eastAsia="en-AU"/>
              </w:rPr>
              <w:t>No</w:t>
            </w:r>
          </w:p>
        </w:tc>
        <w:tc>
          <w:tcPr>
            <w:tcW w:w="780" w:type="pct"/>
          </w:tcPr>
          <w:p w14:paraId="6F617496" w14:textId="1CFF1636" w:rsidR="00957DF7" w:rsidRPr="00D72CBE" w:rsidRDefault="00B848D9" w:rsidP="00957DF7">
            <w:pPr>
              <w:pStyle w:val="TableText"/>
              <w:jc w:val="center"/>
              <w:rPr>
                <w:sz w:val="16"/>
                <w:szCs w:val="16"/>
                <w:lang w:eastAsia="en-AU"/>
              </w:rPr>
            </w:pPr>
            <w:r w:rsidRPr="00D72CBE">
              <w:rPr>
                <w:sz w:val="16"/>
                <w:szCs w:val="16"/>
                <w:lang w:eastAsia="en-AU"/>
              </w:rPr>
              <w:t>Yes</w:t>
            </w:r>
          </w:p>
        </w:tc>
      </w:tr>
      <w:tr w:rsidR="005B00BF" w:rsidRPr="00D72CBE" w14:paraId="4D96B046" w14:textId="08C29EA0" w:rsidTr="005B00BF">
        <w:trPr>
          <w:trHeight w:val="300"/>
        </w:trPr>
        <w:tc>
          <w:tcPr>
            <w:tcW w:w="861" w:type="pct"/>
            <w:shd w:val="clear" w:color="auto" w:fill="auto"/>
            <w:noWrap/>
            <w:vAlign w:val="bottom"/>
            <w:hideMark/>
          </w:tcPr>
          <w:p w14:paraId="15860D85"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2C1632F" w14:textId="77777777" w:rsidR="00957DF7" w:rsidRPr="00D72CBE" w:rsidRDefault="00957DF7" w:rsidP="00957DF7">
            <w:pPr>
              <w:pStyle w:val="TableText"/>
              <w:rPr>
                <w:i/>
                <w:sz w:val="16"/>
                <w:szCs w:val="16"/>
                <w:lang w:eastAsia="en-AU"/>
              </w:rPr>
            </w:pPr>
            <w:r w:rsidRPr="00D72CBE">
              <w:rPr>
                <w:i/>
                <w:sz w:val="16"/>
                <w:szCs w:val="16"/>
                <w:lang w:eastAsia="en-AU"/>
              </w:rPr>
              <w:t>Planococcus</w:t>
            </w:r>
          </w:p>
        </w:tc>
        <w:tc>
          <w:tcPr>
            <w:tcW w:w="781" w:type="pct"/>
            <w:shd w:val="clear" w:color="auto" w:fill="auto"/>
            <w:noWrap/>
            <w:vAlign w:val="bottom"/>
            <w:hideMark/>
          </w:tcPr>
          <w:p w14:paraId="6006E0EF" w14:textId="77777777" w:rsidR="00957DF7" w:rsidRPr="00D72CBE" w:rsidRDefault="00957DF7" w:rsidP="00957DF7">
            <w:pPr>
              <w:pStyle w:val="TableText"/>
              <w:rPr>
                <w:i/>
                <w:sz w:val="16"/>
                <w:szCs w:val="16"/>
                <w:lang w:eastAsia="en-AU"/>
              </w:rPr>
            </w:pPr>
            <w:r w:rsidRPr="00D72CBE">
              <w:rPr>
                <w:i/>
                <w:sz w:val="16"/>
                <w:szCs w:val="16"/>
                <w:lang w:eastAsia="en-AU"/>
              </w:rPr>
              <w:t>ficus</w:t>
            </w:r>
          </w:p>
        </w:tc>
        <w:tc>
          <w:tcPr>
            <w:tcW w:w="781" w:type="pct"/>
            <w:shd w:val="clear" w:color="auto" w:fill="auto"/>
            <w:noWrap/>
            <w:vAlign w:val="bottom"/>
            <w:hideMark/>
          </w:tcPr>
          <w:p w14:paraId="02F00905" w14:textId="083F8123" w:rsidR="00957DF7" w:rsidRPr="00D72CBE" w:rsidRDefault="00957DF7" w:rsidP="00957DF7">
            <w:pPr>
              <w:pStyle w:val="TableText"/>
              <w:jc w:val="center"/>
              <w:rPr>
                <w:sz w:val="16"/>
                <w:szCs w:val="16"/>
                <w:lang w:eastAsia="en-AU"/>
              </w:rPr>
            </w:pPr>
            <w:r w:rsidRPr="00D72CBE">
              <w:rPr>
                <w:sz w:val="16"/>
                <w:szCs w:val="16"/>
                <w:lang w:eastAsia="en-AU"/>
              </w:rPr>
              <w:t>8</w:t>
            </w:r>
          </w:p>
        </w:tc>
        <w:tc>
          <w:tcPr>
            <w:tcW w:w="938" w:type="pct"/>
          </w:tcPr>
          <w:p w14:paraId="2D4C049E" w14:textId="0103C80C"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5859E67B" w14:textId="091E3134" w:rsidR="00957DF7" w:rsidRPr="00D72CBE" w:rsidRDefault="00B848D9" w:rsidP="00957DF7">
            <w:pPr>
              <w:pStyle w:val="TableText"/>
              <w:jc w:val="center"/>
              <w:rPr>
                <w:sz w:val="16"/>
                <w:szCs w:val="16"/>
                <w:lang w:eastAsia="en-AU"/>
              </w:rPr>
            </w:pPr>
            <w:r w:rsidRPr="00D72CBE">
              <w:rPr>
                <w:sz w:val="16"/>
                <w:szCs w:val="16"/>
                <w:lang w:eastAsia="en-AU"/>
              </w:rPr>
              <w:t>Yes</w:t>
            </w:r>
          </w:p>
        </w:tc>
      </w:tr>
      <w:tr w:rsidR="005B00BF" w:rsidRPr="00D72CBE" w14:paraId="60FBDDB2" w14:textId="0BEBE8A9" w:rsidTr="005B00BF">
        <w:trPr>
          <w:trHeight w:val="300"/>
        </w:trPr>
        <w:tc>
          <w:tcPr>
            <w:tcW w:w="861" w:type="pct"/>
            <w:shd w:val="clear" w:color="auto" w:fill="auto"/>
            <w:noWrap/>
            <w:vAlign w:val="bottom"/>
            <w:hideMark/>
          </w:tcPr>
          <w:p w14:paraId="28F554C3"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66C17376" w14:textId="77777777" w:rsidR="00957DF7" w:rsidRPr="00D72CBE" w:rsidRDefault="00957DF7" w:rsidP="00957DF7">
            <w:pPr>
              <w:pStyle w:val="TableText"/>
              <w:rPr>
                <w:i/>
                <w:sz w:val="16"/>
                <w:szCs w:val="16"/>
                <w:lang w:eastAsia="en-AU"/>
              </w:rPr>
            </w:pPr>
            <w:r w:rsidRPr="00D72CBE">
              <w:rPr>
                <w:i/>
                <w:sz w:val="16"/>
                <w:szCs w:val="16"/>
                <w:lang w:eastAsia="en-AU"/>
              </w:rPr>
              <w:t>Planococcus</w:t>
            </w:r>
          </w:p>
        </w:tc>
        <w:tc>
          <w:tcPr>
            <w:tcW w:w="781" w:type="pct"/>
            <w:shd w:val="clear" w:color="auto" w:fill="auto"/>
            <w:noWrap/>
            <w:vAlign w:val="bottom"/>
            <w:hideMark/>
          </w:tcPr>
          <w:p w14:paraId="26775FAB" w14:textId="77777777" w:rsidR="00957DF7" w:rsidRPr="00D72CBE" w:rsidRDefault="00957DF7" w:rsidP="00957DF7">
            <w:pPr>
              <w:pStyle w:val="TableText"/>
              <w:rPr>
                <w:i/>
                <w:sz w:val="16"/>
                <w:szCs w:val="16"/>
                <w:lang w:eastAsia="en-AU"/>
              </w:rPr>
            </w:pPr>
            <w:r w:rsidRPr="00D72CBE">
              <w:rPr>
                <w:i/>
                <w:sz w:val="16"/>
                <w:szCs w:val="16"/>
                <w:lang w:eastAsia="en-AU"/>
              </w:rPr>
              <w:t>kraunhiae</w:t>
            </w:r>
          </w:p>
        </w:tc>
        <w:tc>
          <w:tcPr>
            <w:tcW w:w="781" w:type="pct"/>
            <w:shd w:val="clear" w:color="auto" w:fill="auto"/>
            <w:noWrap/>
            <w:vAlign w:val="bottom"/>
            <w:hideMark/>
          </w:tcPr>
          <w:p w14:paraId="4C9DE8E1" w14:textId="37A984F0" w:rsidR="00957DF7" w:rsidRPr="00D72CBE" w:rsidRDefault="00957DF7" w:rsidP="00957DF7">
            <w:pPr>
              <w:pStyle w:val="TableText"/>
              <w:jc w:val="center"/>
              <w:rPr>
                <w:sz w:val="16"/>
                <w:szCs w:val="16"/>
                <w:lang w:eastAsia="en-AU"/>
              </w:rPr>
            </w:pPr>
            <w:r w:rsidRPr="00D72CBE">
              <w:rPr>
                <w:sz w:val="16"/>
                <w:szCs w:val="16"/>
                <w:lang w:eastAsia="en-AU"/>
              </w:rPr>
              <w:t>1</w:t>
            </w:r>
          </w:p>
        </w:tc>
        <w:tc>
          <w:tcPr>
            <w:tcW w:w="938" w:type="pct"/>
          </w:tcPr>
          <w:p w14:paraId="7449450D" w14:textId="66525E3F"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39EB03A0" w14:textId="11CB9951"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1EDD7307" w14:textId="07F6ED5E" w:rsidTr="005B00BF">
        <w:trPr>
          <w:trHeight w:val="300"/>
        </w:trPr>
        <w:tc>
          <w:tcPr>
            <w:tcW w:w="861" w:type="pct"/>
            <w:shd w:val="clear" w:color="auto" w:fill="auto"/>
            <w:noWrap/>
            <w:vAlign w:val="bottom"/>
            <w:hideMark/>
          </w:tcPr>
          <w:p w14:paraId="3974ED53"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5C16610" w14:textId="77777777" w:rsidR="00957DF7" w:rsidRPr="00D72CBE" w:rsidRDefault="00957DF7" w:rsidP="00957DF7">
            <w:pPr>
              <w:pStyle w:val="TableText"/>
              <w:rPr>
                <w:i/>
                <w:sz w:val="16"/>
                <w:szCs w:val="16"/>
                <w:lang w:eastAsia="en-AU"/>
              </w:rPr>
            </w:pPr>
            <w:r w:rsidRPr="00D72CBE">
              <w:rPr>
                <w:i/>
                <w:sz w:val="16"/>
                <w:szCs w:val="16"/>
                <w:lang w:eastAsia="en-AU"/>
              </w:rPr>
              <w:t>Planococcus</w:t>
            </w:r>
          </w:p>
        </w:tc>
        <w:tc>
          <w:tcPr>
            <w:tcW w:w="781" w:type="pct"/>
            <w:shd w:val="clear" w:color="auto" w:fill="auto"/>
            <w:noWrap/>
            <w:vAlign w:val="bottom"/>
            <w:hideMark/>
          </w:tcPr>
          <w:p w14:paraId="777556A4" w14:textId="77777777" w:rsidR="00957DF7" w:rsidRPr="00D72CBE" w:rsidRDefault="00957DF7" w:rsidP="00957DF7">
            <w:pPr>
              <w:pStyle w:val="TableText"/>
              <w:rPr>
                <w:i/>
                <w:sz w:val="16"/>
                <w:szCs w:val="16"/>
                <w:lang w:eastAsia="en-AU"/>
              </w:rPr>
            </w:pPr>
            <w:r w:rsidRPr="00D72CBE">
              <w:rPr>
                <w:i/>
                <w:sz w:val="16"/>
                <w:szCs w:val="16"/>
                <w:lang w:eastAsia="en-AU"/>
              </w:rPr>
              <w:t>lilacinus</w:t>
            </w:r>
          </w:p>
        </w:tc>
        <w:tc>
          <w:tcPr>
            <w:tcW w:w="781" w:type="pct"/>
            <w:shd w:val="clear" w:color="auto" w:fill="auto"/>
            <w:noWrap/>
            <w:vAlign w:val="bottom"/>
            <w:hideMark/>
          </w:tcPr>
          <w:p w14:paraId="6B89C1D2" w14:textId="0E209477" w:rsidR="00957DF7" w:rsidRPr="00D72CBE" w:rsidRDefault="00957DF7" w:rsidP="00957DF7">
            <w:pPr>
              <w:pStyle w:val="TableText"/>
              <w:jc w:val="center"/>
              <w:rPr>
                <w:sz w:val="16"/>
                <w:szCs w:val="16"/>
                <w:lang w:eastAsia="en-AU"/>
              </w:rPr>
            </w:pPr>
            <w:r w:rsidRPr="00D72CBE">
              <w:rPr>
                <w:sz w:val="16"/>
                <w:szCs w:val="16"/>
                <w:lang w:eastAsia="en-AU"/>
              </w:rPr>
              <w:t>5</w:t>
            </w:r>
          </w:p>
        </w:tc>
        <w:tc>
          <w:tcPr>
            <w:tcW w:w="938" w:type="pct"/>
          </w:tcPr>
          <w:p w14:paraId="26FCD344" w14:textId="00F691BC"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4C41A04F" w14:textId="772CEEA1"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32CC9810" w14:textId="0CAFD0EB" w:rsidTr="005B00BF">
        <w:trPr>
          <w:trHeight w:val="300"/>
        </w:trPr>
        <w:tc>
          <w:tcPr>
            <w:tcW w:w="861" w:type="pct"/>
            <w:shd w:val="clear" w:color="auto" w:fill="auto"/>
            <w:noWrap/>
            <w:vAlign w:val="bottom"/>
            <w:hideMark/>
          </w:tcPr>
          <w:p w14:paraId="30929003"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01AB8CF9" w14:textId="77777777" w:rsidR="00957DF7" w:rsidRPr="00D72CBE" w:rsidRDefault="00957DF7" w:rsidP="00957DF7">
            <w:pPr>
              <w:pStyle w:val="TableText"/>
              <w:rPr>
                <w:i/>
                <w:sz w:val="16"/>
                <w:szCs w:val="16"/>
                <w:lang w:eastAsia="en-AU"/>
              </w:rPr>
            </w:pPr>
            <w:r w:rsidRPr="00D72CBE">
              <w:rPr>
                <w:i/>
                <w:sz w:val="16"/>
                <w:szCs w:val="16"/>
                <w:lang w:eastAsia="en-AU"/>
              </w:rPr>
              <w:t>Planococcus</w:t>
            </w:r>
          </w:p>
        </w:tc>
        <w:tc>
          <w:tcPr>
            <w:tcW w:w="781" w:type="pct"/>
            <w:shd w:val="clear" w:color="auto" w:fill="auto"/>
            <w:noWrap/>
            <w:vAlign w:val="bottom"/>
            <w:hideMark/>
          </w:tcPr>
          <w:p w14:paraId="2D4BE3AE" w14:textId="77777777" w:rsidR="00957DF7" w:rsidRPr="00D72CBE" w:rsidRDefault="00957DF7" w:rsidP="00957DF7">
            <w:pPr>
              <w:pStyle w:val="TableText"/>
              <w:rPr>
                <w:i/>
                <w:sz w:val="16"/>
                <w:szCs w:val="16"/>
                <w:lang w:eastAsia="en-AU"/>
              </w:rPr>
            </w:pPr>
            <w:r w:rsidRPr="00D72CBE">
              <w:rPr>
                <w:i/>
                <w:sz w:val="16"/>
                <w:szCs w:val="16"/>
                <w:lang w:eastAsia="en-AU"/>
              </w:rPr>
              <w:t>minor</w:t>
            </w:r>
          </w:p>
        </w:tc>
        <w:tc>
          <w:tcPr>
            <w:tcW w:w="781" w:type="pct"/>
            <w:shd w:val="clear" w:color="auto" w:fill="auto"/>
            <w:noWrap/>
            <w:vAlign w:val="bottom"/>
            <w:hideMark/>
          </w:tcPr>
          <w:p w14:paraId="536A5F08" w14:textId="0DE01216" w:rsidR="00957DF7" w:rsidRPr="00D72CBE" w:rsidRDefault="00957DF7" w:rsidP="00957DF7">
            <w:pPr>
              <w:pStyle w:val="TableText"/>
              <w:jc w:val="center"/>
              <w:rPr>
                <w:sz w:val="16"/>
                <w:szCs w:val="16"/>
                <w:lang w:eastAsia="en-AU"/>
              </w:rPr>
            </w:pPr>
            <w:r w:rsidRPr="00D72CBE">
              <w:rPr>
                <w:sz w:val="16"/>
                <w:szCs w:val="16"/>
                <w:lang w:eastAsia="en-AU"/>
              </w:rPr>
              <w:t>44</w:t>
            </w:r>
          </w:p>
        </w:tc>
        <w:tc>
          <w:tcPr>
            <w:tcW w:w="938" w:type="pct"/>
          </w:tcPr>
          <w:p w14:paraId="4FEE6F28" w14:textId="3A09971C" w:rsidR="00957DF7" w:rsidRPr="00D72CBE" w:rsidRDefault="00B848D9" w:rsidP="00957DF7">
            <w:pPr>
              <w:pStyle w:val="TableText"/>
              <w:jc w:val="center"/>
              <w:rPr>
                <w:sz w:val="16"/>
                <w:szCs w:val="16"/>
                <w:lang w:eastAsia="en-AU"/>
              </w:rPr>
            </w:pPr>
            <w:r w:rsidRPr="00D72CBE">
              <w:rPr>
                <w:sz w:val="16"/>
                <w:szCs w:val="16"/>
                <w:lang w:eastAsia="en-AU"/>
              </w:rPr>
              <w:t>Yes (WA)</w:t>
            </w:r>
          </w:p>
        </w:tc>
        <w:tc>
          <w:tcPr>
            <w:tcW w:w="780" w:type="pct"/>
          </w:tcPr>
          <w:p w14:paraId="092B3CAF" w14:textId="1CF6D6A4" w:rsidR="00957DF7" w:rsidRPr="00D72CBE" w:rsidRDefault="00B848D9" w:rsidP="00957DF7">
            <w:pPr>
              <w:pStyle w:val="TableText"/>
              <w:jc w:val="center"/>
              <w:rPr>
                <w:sz w:val="16"/>
                <w:szCs w:val="16"/>
                <w:lang w:eastAsia="en-AU"/>
              </w:rPr>
            </w:pPr>
            <w:r w:rsidRPr="00D72CBE">
              <w:rPr>
                <w:sz w:val="16"/>
                <w:szCs w:val="16"/>
                <w:lang w:eastAsia="en-AU"/>
              </w:rPr>
              <w:t>Yes</w:t>
            </w:r>
          </w:p>
        </w:tc>
      </w:tr>
      <w:tr w:rsidR="005B00BF" w:rsidRPr="00D72CBE" w14:paraId="12B7139B" w14:textId="5AC3AF4F" w:rsidTr="005B00BF">
        <w:trPr>
          <w:trHeight w:val="300"/>
        </w:trPr>
        <w:tc>
          <w:tcPr>
            <w:tcW w:w="861" w:type="pct"/>
            <w:shd w:val="clear" w:color="auto" w:fill="auto"/>
            <w:noWrap/>
            <w:vAlign w:val="bottom"/>
            <w:hideMark/>
          </w:tcPr>
          <w:p w14:paraId="16D29E8B"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2918F1B8" w14:textId="77777777" w:rsidR="00957DF7" w:rsidRPr="00D72CBE" w:rsidRDefault="00957DF7" w:rsidP="00957DF7">
            <w:pPr>
              <w:pStyle w:val="TableText"/>
              <w:rPr>
                <w:i/>
                <w:sz w:val="16"/>
                <w:szCs w:val="16"/>
                <w:lang w:eastAsia="en-AU"/>
              </w:rPr>
            </w:pPr>
            <w:r w:rsidRPr="00D72CBE">
              <w:rPr>
                <w:i/>
                <w:sz w:val="16"/>
                <w:szCs w:val="16"/>
                <w:lang w:eastAsia="en-AU"/>
              </w:rPr>
              <w:t>Planococcus</w:t>
            </w:r>
          </w:p>
        </w:tc>
        <w:tc>
          <w:tcPr>
            <w:tcW w:w="781" w:type="pct"/>
            <w:shd w:val="clear" w:color="auto" w:fill="auto"/>
            <w:noWrap/>
            <w:vAlign w:val="bottom"/>
            <w:hideMark/>
          </w:tcPr>
          <w:p w14:paraId="3CFDF4AA" w14:textId="77777777" w:rsidR="00957DF7" w:rsidRPr="00D72CBE" w:rsidRDefault="00957DF7" w:rsidP="00957DF7">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759FE8E8" w14:textId="0F2BDBD7" w:rsidR="00957DF7" w:rsidRPr="00D72CBE" w:rsidRDefault="00957DF7" w:rsidP="00957DF7">
            <w:pPr>
              <w:pStyle w:val="TableText"/>
              <w:jc w:val="center"/>
              <w:rPr>
                <w:sz w:val="16"/>
                <w:szCs w:val="16"/>
                <w:lang w:eastAsia="en-AU"/>
              </w:rPr>
            </w:pPr>
            <w:r w:rsidRPr="00D72CBE">
              <w:rPr>
                <w:sz w:val="16"/>
                <w:szCs w:val="16"/>
                <w:lang w:eastAsia="en-AU"/>
              </w:rPr>
              <w:t>8</w:t>
            </w:r>
          </w:p>
        </w:tc>
        <w:tc>
          <w:tcPr>
            <w:tcW w:w="938" w:type="pct"/>
          </w:tcPr>
          <w:p w14:paraId="20294A36" w14:textId="77777777" w:rsidR="00957DF7" w:rsidRPr="00D72CBE" w:rsidRDefault="00957DF7" w:rsidP="00957DF7">
            <w:pPr>
              <w:pStyle w:val="TableText"/>
              <w:jc w:val="center"/>
              <w:rPr>
                <w:sz w:val="16"/>
                <w:szCs w:val="16"/>
                <w:lang w:eastAsia="en-AU"/>
              </w:rPr>
            </w:pPr>
          </w:p>
        </w:tc>
        <w:tc>
          <w:tcPr>
            <w:tcW w:w="780" w:type="pct"/>
          </w:tcPr>
          <w:p w14:paraId="6B10AB4B" w14:textId="77777777" w:rsidR="00957DF7" w:rsidRPr="00D72CBE" w:rsidRDefault="00957DF7" w:rsidP="00957DF7">
            <w:pPr>
              <w:pStyle w:val="TableText"/>
              <w:jc w:val="center"/>
              <w:rPr>
                <w:sz w:val="16"/>
                <w:szCs w:val="16"/>
                <w:lang w:eastAsia="en-AU"/>
              </w:rPr>
            </w:pPr>
          </w:p>
        </w:tc>
      </w:tr>
      <w:tr w:rsidR="005B00BF" w:rsidRPr="00D72CBE" w14:paraId="017A16A8" w14:textId="7988467E" w:rsidTr="005B00BF">
        <w:trPr>
          <w:trHeight w:val="300"/>
        </w:trPr>
        <w:tc>
          <w:tcPr>
            <w:tcW w:w="861" w:type="pct"/>
            <w:shd w:val="clear" w:color="auto" w:fill="auto"/>
            <w:noWrap/>
            <w:vAlign w:val="bottom"/>
            <w:hideMark/>
          </w:tcPr>
          <w:p w14:paraId="1477D696"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46FF196" w14:textId="77777777" w:rsidR="00957DF7" w:rsidRPr="00D72CBE" w:rsidRDefault="00957DF7" w:rsidP="00957DF7">
            <w:pPr>
              <w:pStyle w:val="TableText"/>
              <w:rPr>
                <w:i/>
                <w:sz w:val="16"/>
                <w:szCs w:val="16"/>
                <w:lang w:eastAsia="en-AU"/>
              </w:rPr>
            </w:pPr>
            <w:r w:rsidRPr="00D72CBE">
              <w:rPr>
                <w:i/>
                <w:sz w:val="16"/>
                <w:szCs w:val="16"/>
                <w:lang w:eastAsia="en-AU"/>
              </w:rPr>
              <w:t>Planococcus</w:t>
            </w:r>
          </w:p>
        </w:tc>
        <w:tc>
          <w:tcPr>
            <w:tcW w:w="781" w:type="pct"/>
            <w:shd w:val="clear" w:color="auto" w:fill="auto"/>
            <w:noWrap/>
            <w:vAlign w:val="bottom"/>
            <w:hideMark/>
          </w:tcPr>
          <w:p w14:paraId="6593F110" w14:textId="77777777" w:rsidR="00957DF7" w:rsidRPr="00D72CBE" w:rsidRDefault="00957DF7" w:rsidP="00957DF7">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7793F064" w14:textId="54187BF0" w:rsidR="00957DF7" w:rsidRPr="00D72CBE" w:rsidRDefault="00957DF7" w:rsidP="00957DF7">
            <w:pPr>
              <w:pStyle w:val="TableText"/>
              <w:jc w:val="center"/>
              <w:rPr>
                <w:sz w:val="16"/>
                <w:szCs w:val="16"/>
                <w:lang w:eastAsia="en-AU"/>
              </w:rPr>
            </w:pPr>
            <w:r w:rsidRPr="00D72CBE">
              <w:rPr>
                <w:sz w:val="16"/>
                <w:szCs w:val="16"/>
                <w:lang w:eastAsia="en-AU"/>
              </w:rPr>
              <w:t>18</w:t>
            </w:r>
          </w:p>
        </w:tc>
        <w:tc>
          <w:tcPr>
            <w:tcW w:w="938" w:type="pct"/>
          </w:tcPr>
          <w:p w14:paraId="7C053F7D" w14:textId="77777777" w:rsidR="00957DF7" w:rsidRPr="00D72CBE" w:rsidRDefault="00957DF7" w:rsidP="00957DF7">
            <w:pPr>
              <w:pStyle w:val="TableText"/>
              <w:jc w:val="center"/>
              <w:rPr>
                <w:sz w:val="16"/>
                <w:szCs w:val="16"/>
                <w:lang w:eastAsia="en-AU"/>
              </w:rPr>
            </w:pPr>
          </w:p>
        </w:tc>
        <w:tc>
          <w:tcPr>
            <w:tcW w:w="780" w:type="pct"/>
          </w:tcPr>
          <w:p w14:paraId="70619804" w14:textId="77777777" w:rsidR="00957DF7" w:rsidRPr="00D72CBE" w:rsidRDefault="00957DF7" w:rsidP="00957DF7">
            <w:pPr>
              <w:pStyle w:val="TableText"/>
              <w:jc w:val="center"/>
              <w:rPr>
                <w:sz w:val="16"/>
                <w:szCs w:val="16"/>
                <w:lang w:eastAsia="en-AU"/>
              </w:rPr>
            </w:pPr>
          </w:p>
        </w:tc>
      </w:tr>
      <w:tr w:rsidR="005B00BF" w:rsidRPr="00D72CBE" w14:paraId="1AACDEE0" w14:textId="6B11CA29" w:rsidTr="005B00BF">
        <w:trPr>
          <w:trHeight w:val="300"/>
        </w:trPr>
        <w:tc>
          <w:tcPr>
            <w:tcW w:w="861" w:type="pct"/>
            <w:shd w:val="clear" w:color="auto" w:fill="auto"/>
            <w:noWrap/>
            <w:vAlign w:val="bottom"/>
            <w:hideMark/>
          </w:tcPr>
          <w:p w14:paraId="43C3D4EB"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4ACC0374"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0FAD5468" w14:textId="77777777" w:rsidR="00957DF7" w:rsidRPr="00D72CBE" w:rsidRDefault="00957DF7" w:rsidP="00957DF7">
            <w:pPr>
              <w:pStyle w:val="TableText"/>
              <w:rPr>
                <w:i/>
                <w:sz w:val="16"/>
                <w:szCs w:val="16"/>
                <w:lang w:eastAsia="en-AU"/>
              </w:rPr>
            </w:pPr>
            <w:r w:rsidRPr="00D72CBE">
              <w:rPr>
                <w:i/>
                <w:sz w:val="16"/>
                <w:szCs w:val="16"/>
                <w:lang w:eastAsia="en-AU"/>
              </w:rPr>
              <w:t>baliteus</w:t>
            </w:r>
          </w:p>
        </w:tc>
        <w:tc>
          <w:tcPr>
            <w:tcW w:w="781" w:type="pct"/>
            <w:shd w:val="clear" w:color="auto" w:fill="auto"/>
            <w:noWrap/>
            <w:vAlign w:val="bottom"/>
            <w:hideMark/>
          </w:tcPr>
          <w:p w14:paraId="078BD667" w14:textId="1C4A0206" w:rsidR="00957DF7" w:rsidRPr="00D72CBE" w:rsidRDefault="00957DF7" w:rsidP="00957DF7">
            <w:pPr>
              <w:pStyle w:val="TableText"/>
              <w:jc w:val="center"/>
              <w:rPr>
                <w:sz w:val="16"/>
                <w:szCs w:val="16"/>
                <w:lang w:eastAsia="en-AU"/>
              </w:rPr>
            </w:pPr>
            <w:r w:rsidRPr="00D72CBE">
              <w:rPr>
                <w:sz w:val="16"/>
                <w:szCs w:val="16"/>
                <w:lang w:eastAsia="en-AU"/>
              </w:rPr>
              <w:t>5</w:t>
            </w:r>
          </w:p>
        </w:tc>
        <w:tc>
          <w:tcPr>
            <w:tcW w:w="938" w:type="pct"/>
          </w:tcPr>
          <w:p w14:paraId="248578B6" w14:textId="44951C0F"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2F74B4A9" w14:textId="3BA9ABB4"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3EFA1A51" w14:textId="2B43895E" w:rsidTr="005B00BF">
        <w:trPr>
          <w:trHeight w:val="300"/>
        </w:trPr>
        <w:tc>
          <w:tcPr>
            <w:tcW w:w="861" w:type="pct"/>
            <w:shd w:val="clear" w:color="auto" w:fill="auto"/>
            <w:noWrap/>
            <w:vAlign w:val="bottom"/>
            <w:hideMark/>
          </w:tcPr>
          <w:p w14:paraId="74EEE65A"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0C0806A1"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2AF312C0" w14:textId="77777777" w:rsidR="00957DF7" w:rsidRPr="00D72CBE" w:rsidRDefault="00957DF7" w:rsidP="00957DF7">
            <w:pPr>
              <w:pStyle w:val="TableText"/>
              <w:rPr>
                <w:i/>
                <w:sz w:val="16"/>
                <w:szCs w:val="16"/>
                <w:lang w:eastAsia="en-AU"/>
              </w:rPr>
            </w:pPr>
            <w:r w:rsidRPr="00D72CBE">
              <w:rPr>
                <w:i/>
                <w:sz w:val="16"/>
                <w:szCs w:val="16"/>
                <w:lang w:eastAsia="en-AU"/>
              </w:rPr>
              <w:t>calceolariae</w:t>
            </w:r>
          </w:p>
        </w:tc>
        <w:tc>
          <w:tcPr>
            <w:tcW w:w="781" w:type="pct"/>
            <w:shd w:val="clear" w:color="auto" w:fill="auto"/>
            <w:noWrap/>
            <w:vAlign w:val="bottom"/>
            <w:hideMark/>
          </w:tcPr>
          <w:p w14:paraId="4A23156F" w14:textId="4EA97FF0" w:rsidR="00957DF7" w:rsidRPr="00D72CBE" w:rsidRDefault="00957DF7" w:rsidP="00957DF7">
            <w:pPr>
              <w:pStyle w:val="TableText"/>
              <w:jc w:val="center"/>
              <w:rPr>
                <w:sz w:val="16"/>
                <w:szCs w:val="16"/>
                <w:lang w:eastAsia="en-AU"/>
              </w:rPr>
            </w:pPr>
            <w:r w:rsidRPr="00D72CBE">
              <w:rPr>
                <w:sz w:val="16"/>
                <w:szCs w:val="16"/>
                <w:lang w:eastAsia="en-AU"/>
              </w:rPr>
              <w:t>11</w:t>
            </w:r>
          </w:p>
        </w:tc>
        <w:tc>
          <w:tcPr>
            <w:tcW w:w="938" w:type="pct"/>
          </w:tcPr>
          <w:p w14:paraId="58F9AA0C" w14:textId="7D73D74C" w:rsidR="00957DF7" w:rsidRPr="00D72CBE" w:rsidRDefault="00B848D9" w:rsidP="00957DF7">
            <w:pPr>
              <w:pStyle w:val="TableText"/>
              <w:jc w:val="center"/>
              <w:rPr>
                <w:sz w:val="16"/>
                <w:szCs w:val="16"/>
                <w:lang w:eastAsia="en-AU"/>
              </w:rPr>
            </w:pPr>
            <w:r w:rsidRPr="00D72CBE">
              <w:rPr>
                <w:sz w:val="16"/>
                <w:szCs w:val="16"/>
                <w:lang w:eastAsia="en-AU"/>
              </w:rPr>
              <w:t>Yes (WA)</w:t>
            </w:r>
          </w:p>
        </w:tc>
        <w:tc>
          <w:tcPr>
            <w:tcW w:w="780" w:type="pct"/>
          </w:tcPr>
          <w:p w14:paraId="7CFD7276" w14:textId="127C0A73"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15B1DE85" w14:textId="221D0C7C" w:rsidTr="005B00BF">
        <w:trPr>
          <w:trHeight w:val="300"/>
        </w:trPr>
        <w:tc>
          <w:tcPr>
            <w:tcW w:w="861" w:type="pct"/>
            <w:shd w:val="clear" w:color="auto" w:fill="auto"/>
            <w:noWrap/>
            <w:vAlign w:val="bottom"/>
            <w:hideMark/>
          </w:tcPr>
          <w:p w14:paraId="1BD06AD9"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259FBD02"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7C22B5B6" w14:textId="77777777" w:rsidR="00957DF7" w:rsidRPr="00D72CBE" w:rsidRDefault="00957DF7" w:rsidP="00957DF7">
            <w:pPr>
              <w:pStyle w:val="TableText"/>
              <w:rPr>
                <w:i/>
                <w:sz w:val="16"/>
                <w:szCs w:val="16"/>
                <w:lang w:eastAsia="en-AU"/>
              </w:rPr>
            </w:pPr>
            <w:r w:rsidRPr="00D72CBE">
              <w:rPr>
                <w:i/>
                <w:sz w:val="16"/>
                <w:szCs w:val="16"/>
                <w:lang w:eastAsia="en-AU"/>
              </w:rPr>
              <w:t>comstocki</w:t>
            </w:r>
          </w:p>
        </w:tc>
        <w:tc>
          <w:tcPr>
            <w:tcW w:w="781" w:type="pct"/>
            <w:shd w:val="clear" w:color="auto" w:fill="auto"/>
            <w:noWrap/>
            <w:vAlign w:val="bottom"/>
            <w:hideMark/>
          </w:tcPr>
          <w:p w14:paraId="5AA20BF7" w14:textId="65399916" w:rsidR="00957DF7" w:rsidRPr="00D72CBE" w:rsidRDefault="00957DF7" w:rsidP="00957DF7">
            <w:pPr>
              <w:pStyle w:val="TableText"/>
              <w:jc w:val="center"/>
              <w:rPr>
                <w:sz w:val="16"/>
                <w:szCs w:val="16"/>
                <w:lang w:eastAsia="en-AU"/>
              </w:rPr>
            </w:pPr>
            <w:r w:rsidRPr="00D72CBE">
              <w:rPr>
                <w:sz w:val="16"/>
                <w:szCs w:val="16"/>
                <w:lang w:eastAsia="en-AU"/>
              </w:rPr>
              <w:t>5</w:t>
            </w:r>
          </w:p>
        </w:tc>
        <w:tc>
          <w:tcPr>
            <w:tcW w:w="938" w:type="pct"/>
          </w:tcPr>
          <w:p w14:paraId="4F74AF03" w14:textId="6017731F"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4A6AE83F" w14:textId="7EA8577B" w:rsidR="00957DF7" w:rsidRPr="00D72CBE" w:rsidRDefault="00B848D9" w:rsidP="00957DF7">
            <w:pPr>
              <w:pStyle w:val="TableText"/>
              <w:jc w:val="center"/>
              <w:rPr>
                <w:sz w:val="16"/>
                <w:szCs w:val="16"/>
                <w:lang w:eastAsia="en-AU"/>
              </w:rPr>
            </w:pPr>
            <w:r w:rsidRPr="00D72CBE">
              <w:rPr>
                <w:sz w:val="16"/>
                <w:szCs w:val="16"/>
                <w:lang w:eastAsia="en-AU"/>
              </w:rPr>
              <w:t>Yes</w:t>
            </w:r>
          </w:p>
        </w:tc>
      </w:tr>
      <w:tr w:rsidR="005B00BF" w:rsidRPr="00D72CBE" w14:paraId="689F2BBC" w14:textId="025C90C8" w:rsidTr="005B00BF">
        <w:trPr>
          <w:trHeight w:val="300"/>
        </w:trPr>
        <w:tc>
          <w:tcPr>
            <w:tcW w:w="861" w:type="pct"/>
            <w:shd w:val="clear" w:color="auto" w:fill="auto"/>
            <w:noWrap/>
            <w:vAlign w:val="bottom"/>
            <w:hideMark/>
          </w:tcPr>
          <w:p w14:paraId="63B25B59"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4C6746AA"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310EBFBA" w14:textId="77777777" w:rsidR="00957DF7" w:rsidRPr="00D72CBE" w:rsidRDefault="00957DF7" w:rsidP="00957DF7">
            <w:pPr>
              <w:pStyle w:val="TableText"/>
              <w:rPr>
                <w:i/>
                <w:sz w:val="16"/>
                <w:szCs w:val="16"/>
                <w:lang w:eastAsia="en-AU"/>
              </w:rPr>
            </w:pPr>
            <w:r w:rsidRPr="00D72CBE">
              <w:rPr>
                <w:i/>
                <w:sz w:val="16"/>
                <w:szCs w:val="16"/>
                <w:lang w:eastAsia="en-AU"/>
              </w:rPr>
              <w:t>cryptus</w:t>
            </w:r>
          </w:p>
        </w:tc>
        <w:tc>
          <w:tcPr>
            <w:tcW w:w="781" w:type="pct"/>
            <w:shd w:val="clear" w:color="auto" w:fill="auto"/>
            <w:noWrap/>
            <w:vAlign w:val="bottom"/>
            <w:hideMark/>
          </w:tcPr>
          <w:p w14:paraId="1DDDFF7D" w14:textId="01791839" w:rsidR="00957DF7" w:rsidRPr="00D72CBE" w:rsidRDefault="00957DF7" w:rsidP="00957DF7">
            <w:pPr>
              <w:pStyle w:val="TableText"/>
              <w:jc w:val="center"/>
              <w:rPr>
                <w:sz w:val="16"/>
                <w:szCs w:val="16"/>
                <w:lang w:eastAsia="en-AU"/>
              </w:rPr>
            </w:pPr>
            <w:r w:rsidRPr="00D72CBE">
              <w:rPr>
                <w:sz w:val="16"/>
                <w:szCs w:val="16"/>
                <w:lang w:eastAsia="en-AU"/>
              </w:rPr>
              <w:t>2</w:t>
            </w:r>
          </w:p>
        </w:tc>
        <w:tc>
          <w:tcPr>
            <w:tcW w:w="938" w:type="pct"/>
          </w:tcPr>
          <w:p w14:paraId="342AFE9B" w14:textId="42EAC012" w:rsidR="00957DF7" w:rsidRPr="00D72CBE" w:rsidRDefault="00B848D9" w:rsidP="00957DF7">
            <w:pPr>
              <w:pStyle w:val="TableText"/>
              <w:jc w:val="center"/>
              <w:rPr>
                <w:sz w:val="16"/>
                <w:szCs w:val="16"/>
                <w:lang w:eastAsia="en-AU"/>
              </w:rPr>
            </w:pPr>
            <w:r w:rsidRPr="00D72CBE">
              <w:rPr>
                <w:sz w:val="16"/>
                <w:szCs w:val="16"/>
                <w:lang w:eastAsia="en-AU"/>
              </w:rPr>
              <w:t>Yes (WA)</w:t>
            </w:r>
          </w:p>
        </w:tc>
        <w:tc>
          <w:tcPr>
            <w:tcW w:w="780" w:type="pct"/>
          </w:tcPr>
          <w:p w14:paraId="707651C1" w14:textId="394B229F"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66DC62E1" w14:textId="062B5AF8" w:rsidTr="005B00BF">
        <w:trPr>
          <w:trHeight w:val="300"/>
        </w:trPr>
        <w:tc>
          <w:tcPr>
            <w:tcW w:w="861" w:type="pct"/>
            <w:shd w:val="clear" w:color="auto" w:fill="auto"/>
            <w:noWrap/>
            <w:vAlign w:val="bottom"/>
            <w:hideMark/>
          </w:tcPr>
          <w:p w14:paraId="3D5DB685"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4F2FE362"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7B3302FC" w14:textId="77777777" w:rsidR="00957DF7" w:rsidRPr="00D72CBE" w:rsidRDefault="00957DF7" w:rsidP="00957DF7">
            <w:pPr>
              <w:pStyle w:val="TableText"/>
              <w:rPr>
                <w:i/>
                <w:sz w:val="16"/>
                <w:szCs w:val="16"/>
                <w:lang w:eastAsia="en-AU"/>
              </w:rPr>
            </w:pPr>
            <w:r w:rsidRPr="00D72CBE">
              <w:rPr>
                <w:i/>
                <w:sz w:val="16"/>
                <w:szCs w:val="16"/>
                <w:lang w:eastAsia="en-AU"/>
              </w:rPr>
              <w:t>jackbeardsleyi</w:t>
            </w:r>
          </w:p>
        </w:tc>
        <w:tc>
          <w:tcPr>
            <w:tcW w:w="781" w:type="pct"/>
            <w:shd w:val="clear" w:color="auto" w:fill="auto"/>
            <w:noWrap/>
            <w:vAlign w:val="bottom"/>
            <w:hideMark/>
          </w:tcPr>
          <w:p w14:paraId="6F067C53" w14:textId="0C9ADF7B" w:rsidR="00957DF7" w:rsidRPr="00D72CBE" w:rsidRDefault="00957DF7" w:rsidP="00957DF7">
            <w:pPr>
              <w:pStyle w:val="TableText"/>
              <w:jc w:val="center"/>
              <w:rPr>
                <w:sz w:val="16"/>
                <w:szCs w:val="16"/>
                <w:lang w:eastAsia="en-AU"/>
              </w:rPr>
            </w:pPr>
            <w:r w:rsidRPr="00D72CBE">
              <w:rPr>
                <w:sz w:val="16"/>
                <w:szCs w:val="16"/>
                <w:lang w:eastAsia="en-AU"/>
              </w:rPr>
              <w:t>8</w:t>
            </w:r>
          </w:p>
        </w:tc>
        <w:tc>
          <w:tcPr>
            <w:tcW w:w="938" w:type="pct"/>
          </w:tcPr>
          <w:p w14:paraId="484D8754" w14:textId="5A7A0150"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614D73EF" w14:textId="374DA8A2"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027AC44E" w14:textId="73659088" w:rsidTr="005B00BF">
        <w:trPr>
          <w:trHeight w:val="300"/>
        </w:trPr>
        <w:tc>
          <w:tcPr>
            <w:tcW w:w="861" w:type="pct"/>
            <w:shd w:val="clear" w:color="auto" w:fill="auto"/>
            <w:noWrap/>
            <w:vAlign w:val="bottom"/>
            <w:hideMark/>
          </w:tcPr>
          <w:p w14:paraId="2FCA2CC7"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7A249C5D"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698FA653" w14:textId="77777777" w:rsidR="00957DF7" w:rsidRPr="00D72CBE" w:rsidRDefault="00957DF7" w:rsidP="00957DF7">
            <w:pPr>
              <w:pStyle w:val="TableText"/>
              <w:rPr>
                <w:i/>
                <w:sz w:val="16"/>
                <w:szCs w:val="16"/>
                <w:lang w:eastAsia="en-AU"/>
              </w:rPr>
            </w:pPr>
            <w:r w:rsidRPr="00D72CBE">
              <w:rPr>
                <w:i/>
                <w:sz w:val="16"/>
                <w:szCs w:val="16"/>
                <w:lang w:eastAsia="en-AU"/>
              </w:rPr>
              <w:t>longispinus</w:t>
            </w:r>
          </w:p>
        </w:tc>
        <w:tc>
          <w:tcPr>
            <w:tcW w:w="781" w:type="pct"/>
            <w:shd w:val="clear" w:color="auto" w:fill="auto"/>
            <w:noWrap/>
            <w:vAlign w:val="bottom"/>
            <w:hideMark/>
          </w:tcPr>
          <w:p w14:paraId="46ECB8CF" w14:textId="307E0515" w:rsidR="00957DF7" w:rsidRPr="00D72CBE" w:rsidRDefault="00957DF7" w:rsidP="00957DF7">
            <w:pPr>
              <w:pStyle w:val="TableText"/>
              <w:jc w:val="center"/>
              <w:rPr>
                <w:sz w:val="16"/>
                <w:szCs w:val="16"/>
                <w:lang w:eastAsia="en-AU"/>
              </w:rPr>
            </w:pPr>
            <w:r w:rsidRPr="00D72CBE">
              <w:rPr>
                <w:sz w:val="16"/>
                <w:szCs w:val="16"/>
                <w:lang w:eastAsia="en-AU"/>
              </w:rPr>
              <w:t>83</w:t>
            </w:r>
          </w:p>
        </w:tc>
        <w:tc>
          <w:tcPr>
            <w:tcW w:w="938" w:type="pct"/>
          </w:tcPr>
          <w:p w14:paraId="1A66A326" w14:textId="190ACBB9" w:rsidR="00957DF7" w:rsidRPr="00D72CBE" w:rsidRDefault="00EB0465" w:rsidP="00957DF7">
            <w:pPr>
              <w:pStyle w:val="TableText"/>
              <w:jc w:val="center"/>
              <w:rPr>
                <w:sz w:val="16"/>
                <w:szCs w:val="16"/>
                <w:lang w:eastAsia="en-AU"/>
              </w:rPr>
            </w:pPr>
            <w:r w:rsidRPr="00D72CBE">
              <w:rPr>
                <w:sz w:val="16"/>
                <w:szCs w:val="16"/>
                <w:lang w:eastAsia="en-AU"/>
              </w:rPr>
              <w:t>No</w:t>
            </w:r>
          </w:p>
        </w:tc>
        <w:tc>
          <w:tcPr>
            <w:tcW w:w="780" w:type="pct"/>
          </w:tcPr>
          <w:p w14:paraId="6E8DB873" w14:textId="7EC8D35A" w:rsidR="00957DF7" w:rsidRPr="00D72CBE" w:rsidRDefault="00B848D9" w:rsidP="00957DF7">
            <w:pPr>
              <w:pStyle w:val="TableText"/>
              <w:jc w:val="center"/>
              <w:rPr>
                <w:sz w:val="16"/>
                <w:szCs w:val="16"/>
                <w:lang w:eastAsia="en-AU"/>
              </w:rPr>
            </w:pPr>
            <w:r w:rsidRPr="00D72CBE">
              <w:rPr>
                <w:sz w:val="16"/>
                <w:szCs w:val="16"/>
                <w:lang w:eastAsia="en-AU"/>
              </w:rPr>
              <w:t>Yes</w:t>
            </w:r>
          </w:p>
        </w:tc>
      </w:tr>
      <w:tr w:rsidR="005B00BF" w:rsidRPr="00D72CBE" w14:paraId="07540024" w14:textId="4DEA1733" w:rsidTr="005B00BF">
        <w:trPr>
          <w:trHeight w:val="300"/>
        </w:trPr>
        <w:tc>
          <w:tcPr>
            <w:tcW w:w="861" w:type="pct"/>
            <w:shd w:val="clear" w:color="auto" w:fill="auto"/>
            <w:noWrap/>
            <w:vAlign w:val="bottom"/>
            <w:hideMark/>
          </w:tcPr>
          <w:p w14:paraId="3AC9956A"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6275DC60"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5E9429B0" w14:textId="77777777" w:rsidR="00957DF7" w:rsidRPr="00D72CBE" w:rsidRDefault="00957DF7" w:rsidP="00957DF7">
            <w:pPr>
              <w:pStyle w:val="TableText"/>
              <w:rPr>
                <w:i/>
                <w:sz w:val="16"/>
                <w:szCs w:val="16"/>
                <w:lang w:eastAsia="en-AU"/>
              </w:rPr>
            </w:pPr>
            <w:r w:rsidRPr="00D72CBE">
              <w:rPr>
                <w:i/>
                <w:sz w:val="16"/>
                <w:szCs w:val="16"/>
                <w:lang w:eastAsia="en-AU"/>
              </w:rPr>
              <w:t>maritimus</w:t>
            </w:r>
          </w:p>
        </w:tc>
        <w:tc>
          <w:tcPr>
            <w:tcW w:w="781" w:type="pct"/>
            <w:shd w:val="clear" w:color="auto" w:fill="auto"/>
            <w:noWrap/>
            <w:vAlign w:val="bottom"/>
            <w:hideMark/>
          </w:tcPr>
          <w:p w14:paraId="75102478" w14:textId="25C64037" w:rsidR="00957DF7" w:rsidRPr="00D72CBE" w:rsidRDefault="00957DF7" w:rsidP="00957DF7">
            <w:pPr>
              <w:pStyle w:val="TableText"/>
              <w:jc w:val="center"/>
              <w:rPr>
                <w:sz w:val="16"/>
                <w:szCs w:val="16"/>
                <w:lang w:eastAsia="en-AU"/>
              </w:rPr>
            </w:pPr>
            <w:r w:rsidRPr="00D72CBE">
              <w:rPr>
                <w:sz w:val="16"/>
                <w:szCs w:val="16"/>
                <w:lang w:eastAsia="en-AU"/>
              </w:rPr>
              <w:t>2</w:t>
            </w:r>
          </w:p>
        </w:tc>
        <w:tc>
          <w:tcPr>
            <w:tcW w:w="938" w:type="pct"/>
          </w:tcPr>
          <w:p w14:paraId="2888F072" w14:textId="79612F82"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287D14FD" w14:textId="20688C55" w:rsidR="00957DF7" w:rsidRPr="00D72CBE" w:rsidRDefault="00B848D9" w:rsidP="00957DF7">
            <w:pPr>
              <w:pStyle w:val="TableText"/>
              <w:jc w:val="center"/>
              <w:rPr>
                <w:sz w:val="16"/>
                <w:szCs w:val="16"/>
                <w:lang w:eastAsia="en-AU"/>
              </w:rPr>
            </w:pPr>
            <w:r w:rsidRPr="00D72CBE">
              <w:rPr>
                <w:sz w:val="16"/>
                <w:szCs w:val="16"/>
                <w:lang w:eastAsia="en-AU"/>
              </w:rPr>
              <w:t>Yes</w:t>
            </w:r>
          </w:p>
        </w:tc>
      </w:tr>
      <w:tr w:rsidR="005B00BF" w:rsidRPr="00D72CBE" w14:paraId="5C357428" w14:textId="619B0400" w:rsidTr="005B00BF">
        <w:trPr>
          <w:trHeight w:val="300"/>
        </w:trPr>
        <w:tc>
          <w:tcPr>
            <w:tcW w:w="861" w:type="pct"/>
            <w:shd w:val="clear" w:color="auto" w:fill="auto"/>
            <w:noWrap/>
            <w:vAlign w:val="bottom"/>
            <w:hideMark/>
          </w:tcPr>
          <w:p w14:paraId="3C9611F6"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643BDCA3"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678C43FC" w14:textId="77777777" w:rsidR="00957DF7" w:rsidRPr="00D72CBE" w:rsidRDefault="00957DF7" w:rsidP="00957DF7">
            <w:pPr>
              <w:pStyle w:val="TableText"/>
              <w:rPr>
                <w:i/>
                <w:sz w:val="16"/>
                <w:szCs w:val="16"/>
                <w:lang w:eastAsia="en-AU"/>
              </w:rPr>
            </w:pPr>
            <w:r w:rsidRPr="00D72CBE">
              <w:rPr>
                <w:i/>
                <w:sz w:val="16"/>
                <w:szCs w:val="16"/>
                <w:lang w:eastAsia="en-AU"/>
              </w:rPr>
              <w:t>solomonensis</w:t>
            </w:r>
          </w:p>
        </w:tc>
        <w:tc>
          <w:tcPr>
            <w:tcW w:w="781" w:type="pct"/>
            <w:shd w:val="clear" w:color="auto" w:fill="auto"/>
            <w:noWrap/>
            <w:vAlign w:val="bottom"/>
            <w:hideMark/>
          </w:tcPr>
          <w:p w14:paraId="0B191489" w14:textId="54B5982C" w:rsidR="00957DF7" w:rsidRPr="00D72CBE" w:rsidRDefault="00957DF7" w:rsidP="00957DF7">
            <w:pPr>
              <w:pStyle w:val="TableText"/>
              <w:jc w:val="center"/>
              <w:rPr>
                <w:sz w:val="16"/>
                <w:szCs w:val="16"/>
                <w:lang w:eastAsia="en-AU"/>
              </w:rPr>
            </w:pPr>
            <w:r w:rsidRPr="00D72CBE">
              <w:rPr>
                <w:sz w:val="16"/>
                <w:szCs w:val="16"/>
                <w:lang w:eastAsia="en-AU"/>
              </w:rPr>
              <w:t>1</w:t>
            </w:r>
          </w:p>
        </w:tc>
        <w:tc>
          <w:tcPr>
            <w:tcW w:w="938" w:type="pct"/>
          </w:tcPr>
          <w:p w14:paraId="12F568E4" w14:textId="65DC6754"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6BC5B417" w14:textId="5374E22C" w:rsidR="00957DF7" w:rsidRPr="00D72CBE" w:rsidRDefault="00B848D9" w:rsidP="00957DF7">
            <w:pPr>
              <w:pStyle w:val="TableText"/>
              <w:jc w:val="center"/>
              <w:rPr>
                <w:sz w:val="16"/>
                <w:szCs w:val="16"/>
                <w:lang w:eastAsia="en-AU"/>
              </w:rPr>
            </w:pPr>
            <w:r w:rsidRPr="00D72CBE">
              <w:rPr>
                <w:sz w:val="16"/>
                <w:szCs w:val="16"/>
                <w:lang w:eastAsia="en-AU"/>
              </w:rPr>
              <w:t>Yes</w:t>
            </w:r>
          </w:p>
        </w:tc>
      </w:tr>
      <w:tr w:rsidR="005B00BF" w:rsidRPr="00D72CBE" w14:paraId="2508582D" w14:textId="1A9AB837" w:rsidTr="005B00BF">
        <w:trPr>
          <w:trHeight w:val="300"/>
        </w:trPr>
        <w:tc>
          <w:tcPr>
            <w:tcW w:w="861" w:type="pct"/>
            <w:shd w:val="clear" w:color="auto" w:fill="auto"/>
            <w:noWrap/>
            <w:vAlign w:val="bottom"/>
            <w:hideMark/>
          </w:tcPr>
          <w:p w14:paraId="09B5F8B4"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2512C086"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5B7091D2" w14:textId="77777777" w:rsidR="00957DF7" w:rsidRPr="00D72CBE" w:rsidRDefault="00957DF7" w:rsidP="00957DF7">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08970786" w14:textId="52D6F268" w:rsidR="00957DF7" w:rsidRPr="00D72CBE" w:rsidRDefault="00957DF7" w:rsidP="00957DF7">
            <w:pPr>
              <w:pStyle w:val="TableText"/>
              <w:jc w:val="center"/>
              <w:rPr>
                <w:sz w:val="16"/>
                <w:szCs w:val="16"/>
                <w:lang w:eastAsia="en-AU"/>
              </w:rPr>
            </w:pPr>
            <w:r w:rsidRPr="00D72CBE">
              <w:rPr>
                <w:sz w:val="16"/>
                <w:szCs w:val="16"/>
                <w:lang w:eastAsia="en-AU"/>
              </w:rPr>
              <w:t>22</w:t>
            </w:r>
          </w:p>
        </w:tc>
        <w:tc>
          <w:tcPr>
            <w:tcW w:w="938" w:type="pct"/>
          </w:tcPr>
          <w:p w14:paraId="3C99D226" w14:textId="77777777" w:rsidR="00957DF7" w:rsidRPr="00D72CBE" w:rsidRDefault="00957DF7" w:rsidP="00957DF7">
            <w:pPr>
              <w:pStyle w:val="TableText"/>
              <w:jc w:val="center"/>
              <w:rPr>
                <w:sz w:val="16"/>
                <w:szCs w:val="16"/>
                <w:lang w:eastAsia="en-AU"/>
              </w:rPr>
            </w:pPr>
          </w:p>
        </w:tc>
        <w:tc>
          <w:tcPr>
            <w:tcW w:w="780" w:type="pct"/>
          </w:tcPr>
          <w:p w14:paraId="741FD02C" w14:textId="77777777" w:rsidR="00957DF7" w:rsidRPr="00D72CBE" w:rsidRDefault="00957DF7" w:rsidP="00957DF7">
            <w:pPr>
              <w:pStyle w:val="TableText"/>
              <w:jc w:val="center"/>
              <w:rPr>
                <w:sz w:val="16"/>
                <w:szCs w:val="16"/>
                <w:lang w:eastAsia="en-AU"/>
              </w:rPr>
            </w:pPr>
          </w:p>
        </w:tc>
      </w:tr>
      <w:tr w:rsidR="005B00BF" w:rsidRPr="00D72CBE" w14:paraId="6315D3C4" w14:textId="0382160F" w:rsidTr="005B00BF">
        <w:trPr>
          <w:trHeight w:val="300"/>
        </w:trPr>
        <w:tc>
          <w:tcPr>
            <w:tcW w:w="861" w:type="pct"/>
            <w:shd w:val="clear" w:color="auto" w:fill="auto"/>
            <w:noWrap/>
            <w:vAlign w:val="bottom"/>
            <w:hideMark/>
          </w:tcPr>
          <w:p w14:paraId="4C2B8E8A"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3E0815F4"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573F18F7" w14:textId="77777777" w:rsidR="00957DF7" w:rsidRPr="00D72CBE" w:rsidRDefault="00957DF7" w:rsidP="00957DF7">
            <w:pPr>
              <w:pStyle w:val="TableText"/>
              <w:rPr>
                <w:i/>
                <w:sz w:val="16"/>
                <w:szCs w:val="16"/>
                <w:lang w:eastAsia="en-AU"/>
              </w:rPr>
            </w:pPr>
            <w:r w:rsidRPr="00D72CBE">
              <w:rPr>
                <w:i/>
                <w:sz w:val="16"/>
                <w:szCs w:val="16"/>
                <w:lang w:eastAsia="en-AU"/>
              </w:rPr>
              <w:t>viburni</w:t>
            </w:r>
          </w:p>
        </w:tc>
        <w:tc>
          <w:tcPr>
            <w:tcW w:w="781" w:type="pct"/>
            <w:shd w:val="clear" w:color="auto" w:fill="auto"/>
            <w:noWrap/>
            <w:vAlign w:val="bottom"/>
            <w:hideMark/>
          </w:tcPr>
          <w:p w14:paraId="2AADA814" w14:textId="7649FB77" w:rsidR="00957DF7" w:rsidRPr="00D72CBE" w:rsidRDefault="00957DF7" w:rsidP="00957DF7">
            <w:pPr>
              <w:pStyle w:val="TableText"/>
              <w:jc w:val="center"/>
              <w:rPr>
                <w:sz w:val="16"/>
                <w:szCs w:val="16"/>
                <w:lang w:eastAsia="en-AU"/>
              </w:rPr>
            </w:pPr>
            <w:r w:rsidRPr="00D72CBE">
              <w:rPr>
                <w:sz w:val="16"/>
                <w:szCs w:val="16"/>
                <w:lang w:eastAsia="en-AU"/>
              </w:rPr>
              <w:t>11</w:t>
            </w:r>
          </w:p>
        </w:tc>
        <w:tc>
          <w:tcPr>
            <w:tcW w:w="938" w:type="pct"/>
          </w:tcPr>
          <w:p w14:paraId="3094EA7B" w14:textId="1EB701DB" w:rsidR="00957DF7" w:rsidRPr="00D72CBE" w:rsidRDefault="00EB0465" w:rsidP="00957DF7">
            <w:pPr>
              <w:pStyle w:val="TableText"/>
              <w:jc w:val="center"/>
              <w:rPr>
                <w:sz w:val="16"/>
                <w:szCs w:val="16"/>
                <w:lang w:eastAsia="en-AU"/>
              </w:rPr>
            </w:pPr>
            <w:r w:rsidRPr="00D72CBE">
              <w:rPr>
                <w:sz w:val="16"/>
                <w:szCs w:val="16"/>
                <w:lang w:eastAsia="en-AU"/>
              </w:rPr>
              <w:t>No</w:t>
            </w:r>
          </w:p>
        </w:tc>
        <w:tc>
          <w:tcPr>
            <w:tcW w:w="780" w:type="pct"/>
          </w:tcPr>
          <w:p w14:paraId="5BF450E4" w14:textId="461597F6" w:rsidR="00957DF7" w:rsidRPr="00D72CBE" w:rsidRDefault="00B848D9" w:rsidP="00957DF7">
            <w:pPr>
              <w:pStyle w:val="TableText"/>
              <w:jc w:val="center"/>
              <w:rPr>
                <w:sz w:val="16"/>
                <w:szCs w:val="16"/>
                <w:lang w:eastAsia="en-AU"/>
              </w:rPr>
            </w:pPr>
            <w:r w:rsidRPr="00D72CBE">
              <w:rPr>
                <w:sz w:val="16"/>
                <w:szCs w:val="16"/>
                <w:lang w:eastAsia="en-AU"/>
              </w:rPr>
              <w:t>Yes</w:t>
            </w:r>
          </w:p>
        </w:tc>
      </w:tr>
      <w:tr w:rsidR="005B00BF" w:rsidRPr="00D72CBE" w14:paraId="2E2CA9A8" w14:textId="46D01D5C" w:rsidTr="005B00BF">
        <w:trPr>
          <w:trHeight w:val="300"/>
        </w:trPr>
        <w:tc>
          <w:tcPr>
            <w:tcW w:w="861" w:type="pct"/>
            <w:shd w:val="clear" w:color="auto" w:fill="auto"/>
            <w:noWrap/>
            <w:vAlign w:val="bottom"/>
            <w:hideMark/>
          </w:tcPr>
          <w:p w14:paraId="5769F180"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1662998A" w14:textId="77777777" w:rsidR="00957DF7" w:rsidRPr="00D72CBE" w:rsidRDefault="00957DF7" w:rsidP="00957DF7">
            <w:pPr>
              <w:pStyle w:val="TableText"/>
              <w:rPr>
                <w:i/>
                <w:sz w:val="16"/>
                <w:szCs w:val="16"/>
                <w:lang w:eastAsia="en-AU"/>
              </w:rPr>
            </w:pPr>
            <w:r w:rsidRPr="00D72CBE">
              <w:rPr>
                <w:i/>
                <w:sz w:val="16"/>
                <w:szCs w:val="16"/>
                <w:lang w:eastAsia="en-AU"/>
              </w:rPr>
              <w:t>Pseudococcus</w:t>
            </w:r>
          </w:p>
        </w:tc>
        <w:tc>
          <w:tcPr>
            <w:tcW w:w="781" w:type="pct"/>
            <w:shd w:val="clear" w:color="auto" w:fill="auto"/>
            <w:noWrap/>
            <w:vAlign w:val="bottom"/>
            <w:hideMark/>
          </w:tcPr>
          <w:p w14:paraId="5FA8F509" w14:textId="77777777" w:rsidR="00957DF7" w:rsidRPr="00D72CBE" w:rsidRDefault="00957DF7" w:rsidP="00957DF7">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6FCD330F" w14:textId="4B73B228" w:rsidR="00957DF7" w:rsidRPr="00D72CBE" w:rsidRDefault="00957DF7" w:rsidP="00957DF7">
            <w:pPr>
              <w:pStyle w:val="TableText"/>
              <w:jc w:val="center"/>
              <w:rPr>
                <w:sz w:val="16"/>
                <w:szCs w:val="16"/>
                <w:lang w:eastAsia="en-AU"/>
              </w:rPr>
            </w:pPr>
            <w:r w:rsidRPr="00D72CBE">
              <w:rPr>
                <w:sz w:val="16"/>
                <w:szCs w:val="16"/>
                <w:lang w:eastAsia="en-AU"/>
              </w:rPr>
              <w:t>53</w:t>
            </w:r>
          </w:p>
        </w:tc>
        <w:tc>
          <w:tcPr>
            <w:tcW w:w="938" w:type="pct"/>
          </w:tcPr>
          <w:p w14:paraId="390326CB" w14:textId="77777777" w:rsidR="00957DF7" w:rsidRPr="00D72CBE" w:rsidRDefault="00957DF7" w:rsidP="00957DF7">
            <w:pPr>
              <w:pStyle w:val="TableText"/>
              <w:jc w:val="center"/>
              <w:rPr>
                <w:sz w:val="16"/>
                <w:szCs w:val="16"/>
                <w:lang w:eastAsia="en-AU"/>
              </w:rPr>
            </w:pPr>
          </w:p>
        </w:tc>
        <w:tc>
          <w:tcPr>
            <w:tcW w:w="780" w:type="pct"/>
          </w:tcPr>
          <w:p w14:paraId="48F40174" w14:textId="77777777" w:rsidR="00957DF7" w:rsidRPr="00D72CBE" w:rsidRDefault="00957DF7" w:rsidP="00957DF7">
            <w:pPr>
              <w:pStyle w:val="TableText"/>
              <w:jc w:val="center"/>
              <w:rPr>
                <w:sz w:val="16"/>
                <w:szCs w:val="16"/>
                <w:lang w:eastAsia="en-AU"/>
              </w:rPr>
            </w:pPr>
          </w:p>
        </w:tc>
      </w:tr>
      <w:tr w:rsidR="005B00BF" w:rsidRPr="00D72CBE" w14:paraId="7C489394" w14:textId="6D2E0EDC" w:rsidTr="005B00BF">
        <w:trPr>
          <w:trHeight w:val="300"/>
        </w:trPr>
        <w:tc>
          <w:tcPr>
            <w:tcW w:w="861" w:type="pct"/>
            <w:shd w:val="clear" w:color="auto" w:fill="auto"/>
            <w:noWrap/>
            <w:vAlign w:val="bottom"/>
            <w:hideMark/>
          </w:tcPr>
          <w:p w14:paraId="066F9F37"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033BC731" w14:textId="77777777" w:rsidR="00957DF7" w:rsidRPr="00D72CBE" w:rsidRDefault="00957DF7" w:rsidP="00957DF7">
            <w:pPr>
              <w:pStyle w:val="TableText"/>
              <w:rPr>
                <w:i/>
                <w:sz w:val="16"/>
                <w:szCs w:val="16"/>
                <w:lang w:eastAsia="en-AU"/>
              </w:rPr>
            </w:pPr>
            <w:r w:rsidRPr="00D72CBE">
              <w:rPr>
                <w:i/>
                <w:sz w:val="16"/>
                <w:szCs w:val="16"/>
                <w:lang w:eastAsia="en-AU"/>
              </w:rPr>
              <w:t>Rastrococcus</w:t>
            </w:r>
          </w:p>
        </w:tc>
        <w:tc>
          <w:tcPr>
            <w:tcW w:w="781" w:type="pct"/>
            <w:shd w:val="clear" w:color="auto" w:fill="auto"/>
            <w:noWrap/>
            <w:vAlign w:val="bottom"/>
            <w:hideMark/>
          </w:tcPr>
          <w:p w14:paraId="27555DD9" w14:textId="77777777" w:rsidR="00957DF7" w:rsidRPr="00D72CBE" w:rsidRDefault="00957DF7" w:rsidP="00957DF7">
            <w:pPr>
              <w:pStyle w:val="TableText"/>
              <w:rPr>
                <w:i/>
                <w:sz w:val="16"/>
                <w:szCs w:val="16"/>
                <w:lang w:eastAsia="en-AU"/>
              </w:rPr>
            </w:pPr>
            <w:r w:rsidRPr="00D72CBE">
              <w:rPr>
                <w:i/>
                <w:sz w:val="16"/>
                <w:szCs w:val="16"/>
                <w:lang w:eastAsia="en-AU"/>
              </w:rPr>
              <w:t>iceryoides</w:t>
            </w:r>
          </w:p>
        </w:tc>
        <w:tc>
          <w:tcPr>
            <w:tcW w:w="781" w:type="pct"/>
            <w:shd w:val="clear" w:color="auto" w:fill="auto"/>
            <w:noWrap/>
            <w:vAlign w:val="bottom"/>
            <w:hideMark/>
          </w:tcPr>
          <w:p w14:paraId="10FE0669" w14:textId="65B9086E" w:rsidR="00957DF7" w:rsidRPr="00D72CBE" w:rsidRDefault="00957DF7" w:rsidP="00957DF7">
            <w:pPr>
              <w:pStyle w:val="TableText"/>
              <w:jc w:val="center"/>
              <w:rPr>
                <w:sz w:val="16"/>
                <w:szCs w:val="16"/>
                <w:lang w:eastAsia="en-AU"/>
              </w:rPr>
            </w:pPr>
            <w:r w:rsidRPr="00D72CBE">
              <w:rPr>
                <w:sz w:val="16"/>
                <w:szCs w:val="16"/>
                <w:lang w:eastAsia="en-AU"/>
              </w:rPr>
              <w:t>1</w:t>
            </w:r>
          </w:p>
        </w:tc>
        <w:tc>
          <w:tcPr>
            <w:tcW w:w="938" w:type="pct"/>
          </w:tcPr>
          <w:p w14:paraId="1AFCFF84" w14:textId="45739A60"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Pr>
          <w:p w14:paraId="76E3380D" w14:textId="668C816A"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5BE1B6BE" w14:textId="05EA4768" w:rsidTr="005B00BF">
        <w:trPr>
          <w:trHeight w:val="300"/>
        </w:trPr>
        <w:tc>
          <w:tcPr>
            <w:tcW w:w="861" w:type="pct"/>
            <w:shd w:val="clear" w:color="auto" w:fill="auto"/>
            <w:noWrap/>
            <w:vAlign w:val="bottom"/>
            <w:hideMark/>
          </w:tcPr>
          <w:p w14:paraId="07527FC4"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02FC445E" w14:textId="77777777" w:rsidR="00957DF7" w:rsidRPr="00D72CBE" w:rsidRDefault="00957DF7" w:rsidP="00957DF7">
            <w:pPr>
              <w:pStyle w:val="TableText"/>
              <w:rPr>
                <w:i/>
                <w:sz w:val="16"/>
                <w:szCs w:val="16"/>
                <w:lang w:eastAsia="en-AU"/>
              </w:rPr>
            </w:pPr>
            <w:r w:rsidRPr="00D72CBE">
              <w:rPr>
                <w:i/>
                <w:sz w:val="16"/>
                <w:szCs w:val="16"/>
                <w:lang w:eastAsia="en-AU"/>
              </w:rPr>
              <w:t>Rastrococcus</w:t>
            </w:r>
          </w:p>
        </w:tc>
        <w:tc>
          <w:tcPr>
            <w:tcW w:w="781" w:type="pct"/>
            <w:shd w:val="clear" w:color="auto" w:fill="auto"/>
            <w:noWrap/>
            <w:vAlign w:val="bottom"/>
            <w:hideMark/>
          </w:tcPr>
          <w:p w14:paraId="22D78C89" w14:textId="77777777" w:rsidR="00957DF7" w:rsidRPr="00D72CBE" w:rsidRDefault="00957DF7" w:rsidP="00957DF7">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42373B10" w14:textId="4571DBAA" w:rsidR="00957DF7" w:rsidRPr="00D72CBE" w:rsidRDefault="00957DF7" w:rsidP="00957DF7">
            <w:pPr>
              <w:pStyle w:val="TableText"/>
              <w:jc w:val="center"/>
              <w:rPr>
                <w:sz w:val="16"/>
                <w:szCs w:val="16"/>
                <w:lang w:eastAsia="en-AU"/>
              </w:rPr>
            </w:pPr>
            <w:r w:rsidRPr="00D72CBE">
              <w:rPr>
                <w:sz w:val="16"/>
                <w:szCs w:val="16"/>
                <w:lang w:eastAsia="en-AU"/>
              </w:rPr>
              <w:t>2</w:t>
            </w:r>
          </w:p>
        </w:tc>
        <w:tc>
          <w:tcPr>
            <w:tcW w:w="938" w:type="pct"/>
          </w:tcPr>
          <w:p w14:paraId="07C21DDA" w14:textId="77777777" w:rsidR="00957DF7" w:rsidRPr="00D72CBE" w:rsidRDefault="00957DF7" w:rsidP="00957DF7">
            <w:pPr>
              <w:pStyle w:val="TableText"/>
              <w:jc w:val="center"/>
              <w:rPr>
                <w:sz w:val="16"/>
                <w:szCs w:val="16"/>
                <w:lang w:eastAsia="en-AU"/>
              </w:rPr>
            </w:pPr>
          </w:p>
        </w:tc>
        <w:tc>
          <w:tcPr>
            <w:tcW w:w="780" w:type="pct"/>
          </w:tcPr>
          <w:p w14:paraId="3CFFE918" w14:textId="77777777" w:rsidR="00957DF7" w:rsidRPr="00D72CBE" w:rsidRDefault="00957DF7" w:rsidP="00957DF7">
            <w:pPr>
              <w:pStyle w:val="TableText"/>
              <w:jc w:val="center"/>
              <w:rPr>
                <w:sz w:val="16"/>
                <w:szCs w:val="16"/>
                <w:lang w:eastAsia="en-AU"/>
              </w:rPr>
            </w:pPr>
          </w:p>
        </w:tc>
      </w:tr>
      <w:tr w:rsidR="005B00BF" w:rsidRPr="00D72CBE" w14:paraId="3F79ED66" w14:textId="409E20B3" w:rsidTr="005B00BF">
        <w:trPr>
          <w:trHeight w:val="300"/>
        </w:trPr>
        <w:tc>
          <w:tcPr>
            <w:tcW w:w="861" w:type="pct"/>
            <w:shd w:val="clear" w:color="auto" w:fill="auto"/>
            <w:noWrap/>
            <w:vAlign w:val="bottom"/>
            <w:hideMark/>
          </w:tcPr>
          <w:p w14:paraId="7D2C805F"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2F45A530" w14:textId="77777777" w:rsidR="00957DF7" w:rsidRPr="00D72CBE" w:rsidRDefault="00957DF7" w:rsidP="00957DF7">
            <w:pPr>
              <w:pStyle w:val="TableText"/>
              <w:rPr>
                <w:i/>
                <w:sz w:val="16"/>
                <w:szCs w:val="16"/>
                <w:lang w:eastAsia="en-AU"/>
              </w:rPr>
            </w:pPr>
            <w:r w:rsidRPr="00D72CBE">
              <w:rPr>
                <w:i/>
                <w:sz w:val="16"/>
                <w:szCs w:val="16"/>
                <w:lang w:eastAsia="en-AU"/>
              </w:rPr>
              <w:t>Saccharicoccus</w:t>
            </w:r>
          </w:p>
        </w:tc>
        <w:tc>
          <w:tcPr>
            <w:tcW w:w="781" w:type="pct"/>
            <w:shd w:val="clear" w:color="auto" w:fill="auto"/>
            <w:noWrap/>
            <w:vAlign w:val="bottom"/>
            <w:hideMark/>
          </w:tcPr>
          <w:p w14:paraId="1DDEF2D7" w14:textId="77777777" w:rsidR="00957DF7" w:rsidRPr="00D72CBE" w:rsidRDefault="00957DF7" w:rsidP="00957DF7">
            <w:pPr>
              <w:pStyle w:val="TableText"/>
              <w:rPr>
                <w:i/>
                <w:sz w:val="16"/>
                <w:szCs w:val="16"/>
                <w:lang w:eastAsia="en-AU"/>
              </w:rPr>
            </w:pPr>
            <w:r w:rsidRPr="00D72CBE">
              <w:rPr>
                <w:i/>
                <w:sz w:val="16"/>
                <w:szCs w:val="16"/>
                <w:lang w:eastAsia="en-AU"/>
              </w:rPr>
              <w:t>sacchari</w:t>
            </w:r>
          </w:p>
        </w:tc>
        <w:tc>
          <w:tcPr>
            <w:tcW w:w="781" w:type="pct"/>
            <w:shd w:val="clear" w:color="auto" w:fill="auto"/>
            <w:noWrap/>
            <w:vAlign w:val="bottom"/>
            <w:hideMark/>
          </w:tcPr>
          <w:p w14:paraId="0D16D1C3" w14:textId="21E8FF98" w:rsidR="00957DF7" w:rsidRPr="00D72CBE" w:rsidRDefault="00957DF7" w:rsidP="00957DF7">
            <w:pPr>
              <w:pStyle w:val="TableText"/>
              <w:jc w:val="center"/>
              <w:rPr>
                <w:sz w:val="16"/>
                <w:szCs w:val="16"/>
                <w:lang w:eastAsia="en-AU"/>
              </w:rPr>
            </w:pPr>
            <w:r w:rsidRPr="00D72CBE">
              <w:rPr>
                <w:sz w:val="16"/>
                <w:szCs w:val="16"/>
                <w:lang w:eastAsia="en-AU"/>
              </w:rPr>
              <w:t>2</w:t>
            </w:r>
          </w:p>
        </w:tc>
        <w:tc>
          <w:tcPr>
            <w:tcW w:w="938" w:type="pct"/>
          </w:tcPr>
          <w:p w14:paraId="0D594AD9" w14:textId="5A95DD65" w:rsidR="00957DF7" w:rsidRPr="00D72CBE" w:rsidRDefault="00EB0465" w:rsidP="00957DF7">
            <w:pPr>
              <w:pStyle w:val="TableText"/>
              <w:jc w:val="center"/>
              <w:rPr>
                <w:sz w:val="16"/>
                <w:szCs w:val="16"/>
                <w:lang w:eastAsia="en-AU"/>
              </w:rPr>
            </w:pPr>
            <w:r w:rsidRPr="00D72CBE">
              <w:rPr>
                <w:sz w:val="16"/>
                <w:szCs w:val="16"/>
                <w:lang w:eastAsia="en-AU"/>
              </w:rPr>
              <w:t>No</w:t>
            </w:r>
          </w:p>
        </w:tc>
        <w:tc>
          <w:tcPr>
            <w:tcW w:w="780" w:type="pct"/>
          </w:tcPr>
          <w:p w14:paraId="359915D0" w14:textId="7EF61ED3" w:rsidR="00957DF7" w:rsidRPr="00D72CBE" w:rsidRDefault="00B848D9" w:rsidP="00957DF7">
            <w:pPr>
              <w:pStyle w:val="TableText"/>
              <w:jc w:val="center"/>
              <w:rPr>
                <w:sz w:val="16"/>
                <w:szCs w:val="16"/>
                <w:lang w:eastAsia="en-AU"/>
              </w:rPr>
            </w:pPr>
            <w:r w:rsidRPr="00D72CBE">
              <w:rPr>
                <w:sz w:val="16"/>
                <w:szCs w:val="16"/>
                <w:lang w:eastAsia="en-AU"/>
              </w:rPr>
              <w:t>Yes</w:t>
            </w:r>
          </w:p>
        </w:tc>
      </w:tr>
      <w:tr w:rsidR="005B00BF" w:rsidRPr="00D72CBE" w14:paraId="2DDDABEC" w14:textId="4CE6A221" w:rsidTr="005B00BF">
        <w:trPr>
          <w:trHeight w:val="300"/>
        </w:trPr>
        <w:tc>
          <w:tcPr>
            <w:tcW w:w="861" w:type="pct"/>
            <w:shd w:val="clear" w:color="auto" w:fill="auto"/>
            <w:noWrap/>
            <w:vAlign w:val="bottom"/>
            <w:hideMark/>
          </w:tcPr>
          <w:p w14:paraId="43952770"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4C16D52B" w14:textId="77777777" w:rsidR="00957DF7" w:rsidRPr="00D72CBE" w:rsidRDefault="00957DF7" w:rsidP="00957DF7">
            <w:pPr>
              <w:pStyle w:val="TableText"/>
              <w:rPr>
                <w:i/>
                <w:sz w:val="16"/>
                <w:szCs w:val="16"/>
                <w:lang w:eastAsia="en-AU"/>
              </w:rPr>
            </w:pPr>
            <w:r w:rsidRPr="00D72CBE">
              <w:rPr>
                <w:i/>
                <w:sz w:val="16"/>
                <w:szCs w:val="16"/>
                <w:lang w:eastAsia="en-AU"/>
              </w:rPr>
              <w:t>Spilococcus</w:t>
            </w:r>
          </w:p>
        </w:tc>
        <w:tc>
          <w:tcPr>
            <w:tcW w:w="781" w:type="pct"/>
            <w:shd w:val="clear" w:color="auto" w:fill="auto"/>
            <w:noWrap/>
            <w:vAlign w:val="bottom"/>
            <w:hideMark/>
          </w:tcPr>
          <w:p w14:paraId="22FCB887" w14:textId="77777777" w:rsidR="00957DF7" w:rsidRPr="00D72CBE" w:rsidRDefault="00957DF7" w:rsidP="00957DF7">
            <w:pPr>
              <w:pStyle w:val="TableText"/>
              <w:rPr>
                <w:i/>
                <w:sz w:val="16"/>
                <w:szCs w:val="16"/>
                <w:lang w:eastAsia="en-AU"/>
              </w:rPr>
            </w:pPr>
            <w:r w:rsidRPr="00D72CBE">
              <w:rPr>
                <w:i/>
                <w:sz w:val="16"/>
                <w:szCs w:val="16"/>
                <w:lang w:eastAsia="en-AU"/>
              </w:rPr>
              <w:t>mammilariae</w:t>
            </w:r>
          </w:p>
        </w:tc>
        <w:tc>
          <w:tcPr>
            <w:tcW w:w="781" w:type="pct"/>
            <w:shd w:val="clear" w:color="auto" w:fill="auto"/>
            <w:noWrap/>
            <w:vAlign w:val="bottom"/>
            <w:hideMark/>
          </w:tcPr>
          <w:p w14:paraId="543FC7B7" w14:textId="21CCD6A8" w:rsidR="00957DF7" w:rsidRPr="00D72CBE" w:rsidRDefault="00957DF7" w:rsidP="00957DF7">
            <w:pPr>
              <w:pStyle w:val="TableText"/>
              <w:jc w:val="center"/>
              <w:rPr>
                <w:sz w:val="16"/>
                <w:szCs w:val="16"/>
                <w:lang w:eastAsia="en-AU"/>
              </w:rPr>
            </w:pPr>
            <w:r w:rsidRPr="00D72CBE">
              <w:rPr>
                <w:sz w:val="16"/>
                <w:szCs w:val="16"/>
                <w:lang w:eastAsia="en-AU"/>
              </w:rPr>
              <w:t>1</w:t>
            </w:r>
          </w:p>
        </w:tc>
        <w:tc>
          <w:tcPr>
            <w:tcW w:w="938" w:type="pct"/>
          </w:tcPr>
          <w:p w14:paraId="46E6B676" w14:textId="427324FC" w:rsidR="00957DF7" w:rsidRPr="00D72CBE" w:rsidRDefault="00EB0465" w:rsidP="00957DF7">
            <w:pPr>
              <w:pStyle w:val="TableText"/>
              <w:jc w:val="center"/>
              <w:rPr>
                <w:sz w:val="16"/>
                <w:szCs w:val="16"/>
                <w:lang w:eastAsia="en-AU"/>
              </w:rPr>
            </w:pPr>
            <w:r w:rsidRPr="00D72CBE">
              <w:rPr>
                <w:sz w:val="16"/>
                <w:szCs w:val="16"/>
                <w:lang w:eastAsia="en-AU"/>
              </w:rPr>
              <w:t>No</w:t>
            </w:r>
          </w:p>
        </w:tc>
        <w:tc>
          <w:tcPr>
            <w:tcW w:w="780" w:type="pct"/>
          </w:tcPr>
          <w:p w14:paraId="1BF2AAFB" w14:textId="644FDADF"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07BE7DB5" w14:textId="4796180E" w:rsidTr="005B00BF">
        <w:trPr>
          <w:trHeight w:val="300"/>
        </w:trPr>
        <w:tc>
          <w:tcPr>
            <w:tcW w:w="861" w:type="pct"/>
            <w:shd w:val="clear" w:color="auto" w:fill="auto"/>
            <w:noWrap/>
            <w:vAlign w:val="bottom"/>
            <w:hideMark/>
          </w:tcPr>
          <w:p w14:paraId="2C193A8D"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EE80771" w14:textId="77777777" w:rsidR="00957DF7" w:rsidRPr="00D72CBE" w:rsidRDefault="00957DF7" w:rsidP="00957DF7">
            <w:pPr>
              <w:pStyle w:val="TableText"/>
              <w:rPr>
                <w:i/>
                <w:sz w:val="16"/>
                <w:szCs w:val="16"/>
                <w:lang w:eastAsia="en-AU"/>
              </w:rPr>
            </w:pPr>
            <w:r w:rsidRPr="00D72CBE">
              <w:rPr>
                <w:i/>
                <w:sz w:val="16"/>
                <w:szCs w:val="16"/>
                <w:lang w:eastAsia="en-AU"/>
              </w:rPr>
              <w:t>Vryburgia</w:t>
            </w:r>
          </w:p>
        </w:tc>
        <w:tc>
          <w:tcPr>
            <w:tcW w:w="781" w:type="pct"/>
            <w:shd w:val="clear" w:color="auto" w:fill="auto"/>
            <w:noWrap/>
            <w:vAlign w:val="bottom"/>
            <w:hideMark/>
          </w:tcPr>
          <w:p w14:paraId="06725A30" w14:textId="77777777" w:rsidR="00957DF7" w:rsidRPr="00D72CBE" w:rsidRDefault="00957DF7" w:rsidP="00957DF7">
            <w:pPr>
              <w:pStyle w:val="TableText"/>
              <w:rPr>
                <w:i/>
                <w:sz w:val="16"/>
                <w:szCs w:val="16"/>
                <w:lang w:eastAsia="en-AU"/>
              </w:rPr>
            </w:pPr>
            <w:r w:rsidRPr="00D72CBE">
              <w:rPr>
                <w:i/>
                <w:sz w:val="16"/>
                <w:szCs w:val="16"/>
                <w:lang w:eastAsia="en-AU"/>
              </w:rPr>
              <w:t>amaryllidis</w:t>
            </w:r>
          </w:p>
        </w:tc>
        <w:tc>
          <w:tcPr>
            <w:tcW w:w="781" w:type="pct"/>
            <w:shd w:val="clear" w:color="auto" w:fill="auto"/>
            <w:noWrap/>
            <w:vAlign w:val="bottom"/>
            <w:hideMark/>
          </w:tcPr>
          <w:p w14:paraId="6BFA98A2" w14:textId="05B5613E" w:rsidR="00957DF7" w:rsidRPr="00D72CBE" w:rsidRDefault="00957DF7" w:rsidP="00957DF7">
            <w:pPr>
              <w:pStyle w:val="TableText"/>
              <w:jc w:val="center"/>
              <w:rPr>
                <w:sz w:val="16"/>
                <w:szCs w:val="16"/>
                <w:lang w:eastAsia="en-AU"/>
              </w:rPr>
            </w:pPr>
            <w:r w:rsidRPr="00D72CBE">
              <w:rPr>
                <w:sz w:val="16"/>
                <w:szCs w:val="16"/>
                <w:lang w:eastAsia="en-AU"/>
              </w:rPr>
              <w:t>1</w:t>
            </w:r>
          </w:p>
        </w:tc>
        <w:tc>
          <w:tcPr>
            <w:tcW w:w="938" w:type="pct"/>
          </w:tcPr>
          <w:p w14:paraId="6425A5C1" w14:textId="565EA76B" w:rsidR="00957DF7" w:rsidRPr="00D72CBE" w:rsidRDefault="00EB0465" w:rsidP="00957DF7">
            <w:pPr>
              <w:pStyle w:val="TableText"/>
              <w:jc w:val="center"/>
              <w:rPr>
                <w:sz w:val="16"/>
                <w:szCs w:val="16"/>
                <w:lang w:eastAsia="en-AU"/>
              </w:rPr>
            </w:pPr>
            <w:r w:rsidRPr="00D72CBE">
              <w:rPr>
                <w:sz w:val="16"/>
                <w:szCs w:val="16"/>
                <w:lang w:eastAsia="en-AU"/>
              </w:rPr>
              <w:t>No</w:t>
            </w:r>
          </w:p>
        </w:tc>
        <w:tc>
          <w:tcPr>
            <w:tcW w:w="780" w:type="pct"/>
          </w:tcPr>
          <w:p w14:paraId="1354C0B2" w14:textId="4C012E09"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46FA0005" w14:textId="35712F80" w:rsidTr="005B00BF">
        <w:trPr>
          <w:trHeight w:val="300"/>
        </w:trPr>
        <w:tc>
          <w:tcPr>
            <w:tcW w:w="861" w:type="pct"/>
            <w:shd w:val="clear" w:color="auto" w:fill="auto"/>
            <w:noWrap/>
            <w:vAlign w:val="bottom"/>
            <w:hideMark/>
          </w:tcPr>
          <w:p w14:paraId="31E95029" w14:textId="77777777" w:rsidR="00957DF7" w:rsidRPr="00D72CBE" w:rsidRDefault="00957DF7" w:rsidP="00957DF7">
            <w:pPr>
              <w:pStyle w:val="TableText"/>
              <w:rPr>
                <w:sz w:val="16"/>
                <w:szCs w:val="16"/>
                <w:lang w:eastAsia="en-AU"/>
              </w:rPr>
            </w:pPr>
            <w:r w:rsidRPr="00D72CBE">
              <w:rPr>
                <w:sz w:val="16"/>
                <w:szCs w:val="16"/>
                <w:lang w:eastAsia="en-AU"/>
              </w:rPr>
              <w:t>Pseudococcidae</w:t>
            </w:r>
          </w:p>
        </w:tc>
        <w:tc>
          <w:tcPr>
            <w:tcW w:w="859" w:type="pct"/>
            <w:shd w:val="clear" w:color="auto" w:fill="auto"/>
            <w:noWrap/>
            <w:vAlign w:val="bottom"/>
            <w:hideMark/>
          </w:tcPr>
          <w:p w14:paraId="5EB512B4" w14:textId="77777777" w:rsidR="00957DF7" w:rsidRPr="00D72CBE" w:rsidRDefault="00957DF7" w:rsidP="00957DF7">
            <w:pPr>
              <w:pStyle w:val="TableText"/>
              <w:rPr>
                <w:i/>
                <w:sz w:val="16"/>
                <w:szCs w:val="16"/>
                <w:lang w:eastAsia="en-AU"/>
              </w:rPr>
            </w:pPr>
            <w:r w:rsidRPr="00D72CBE">
              <w:rPr>
                <w:i/>
                <w:sz w:val="16"/>
                <w:szCs w:val="16"/>
                <w:lang w:eastAsia="en-AU"/>
              </w:rPr>
              <w:t>Vryburgia</w:t>
            </w:r>
          </w:p>
        </w:tc>
        <w:tc>
          <w:tcPr>
            <w:tcW w:w="781" w:type="pct"/>
            <w:shd w:val="clear" w:color="auto" w:fill="auto"/>
            <w:noWrap/>
            <w:vAlign w:val="bottom"/>
            <w:hideMark/>
          </w:tcPr>
          <w:p w14:paraId="639B6D1D" w14:textId="77777777" w:rsidR="00957DF7" w:rsidRPr="00D72CBE" w:rsidRDefault="00957DF7" w:rsidP="00957DF7">
            <w:pPr>
              <w:pStyle w:val="TableText"/>
              <w:rPr>
                <w:i/>
                <w:sz w:val="16"/>
                <w:szCs w:val="16"/>
                <w:lang w:eastAsia="en-AU"/>
              </w:rPr>
            </w:pPr>
            <w:r w:rsidRPr="00D72CBE">
              <w:rPr>
                <w:i/>
                <w:sz w:val="16"/>
                <w:szCs w:val="16"/>
                <w:lang w:eastAsia="en-AU"/>
              </w:rPr>
              <w:t>succulentarum</w:t>
            </w:r>
          </w:p>
        </w:tc>
        <w:tc>
          <w:tcPr>
            <w:tcW w:w="781" w:type="pct"/>
            <w:shd w:val="clear" w:color="auto" w:fill="auto"/>
            <w:noWrap/>
            <w:vAlign w:val="bottom"/>
            <w:hideMark/>
          </w:tcPr>
          <w:p w14:paraId="5CB5D6B0" w14:textId="7634DE28" w:rsidR="00957DF7" w:rsidRPr="00D72CBE" w:rsidRDefault="00957DF7" w:rsidP="00957DF7">
            <w:pPr>
              <w:pStyle w:val="TableText"/>
              <w:jc w:val="center"/>
              <w:rPr>
                <w:sz w:val="16"/>
                <w:szCs w:val="16"/>
                <w:lang w:eastAsia="en-AU"/>
              </w:rPr>
            </w:pPr>
            <w:r w:rsidRPr="00D72CBE">
              <w:rPr>
                <w:sz w:val="16"/>
                <w:szCs w:val="16"/>
                <w:lang w:eastAsia="en-AU"/>
              </w:rPr>
              <w:t>1</w:t>
            </w:r>
          </w:p>
        </w:tc>
        <w:tc>
          <w:tcPr>
            <w:tcW w:w="938" w:type="pct"/>
          </w:tcPr>
          <w:p w14:paraId="52381C3D" w14:textId="0849A5D7" w:rsidR="00957DF7" w:rsidRPr="00D72CBE" w:rsidRDefault="00EB0465" w:rsidP="00957DF7">
            <w:pPr>
              <w:pStyle w:val="TableText"/>
              <w:jc w:val="center"/>
              <w:rPr>
                <w:sz w:val="16"/>
                <w:szCs w:val="16"/>
                <w:lang w:eastAsia="en-AU"/>
              </w:rPr>
            </w:pPr>
            <w:r w:rsidRPr="00D72CBE">
              <w:rPr>
                <w:sz w:val="16"/>
                <w:szCs w:val="16"/>
                <w:lang w:eastAsia="en-AU"/>
              </w:rPr>
              <w:t>No</w:t>
            </w:r>
          </w:p>
        </w:tc>
        <w:tc>
          <w:tcPr>
            <w:tcW w:w="780" w:type="pct"/>
          </w:tcPr>
          <w:p w14:paraId="4DA028BA" w14:textId="5C30823C"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1F35A5FD" w14:textId="144735E0" w:rsidTr="005B00BF">
        <w:trPr>
          <w:trHeight w:val="300"/>
        </w:trPr>
        <w:tc>
          <w:tcPr>
            <w:tcW w:w="861" w:type="pct"/>
            <w:shd w:val="clear" w:color="auto" w:fill="auto"/>
            <w:noWrap/>
            <w:vAlign w:val="bottom"/>
            <w:hideMark/>
          </w:tcPr>
          <w:p w14:paraId="7FDF90BC" w14:textId="77777777" w:rsidR="00957DF7" w:rsidRPr="00D72CBE" w:rsidRDefault="00957DF7" w:rsidP="00957DF7">
            <w:pPr>
              <w:pStyle w:val="TableHeading"/>
              <w:rPr>
                <w:b w:val="0"/>
                <w:sz w:val="16"/>
                <w:szCs w:val="16"/>
                <w:lang w:eastAsia="en-AU"/>
              </w:rPr>
            </w:pPr>
            <w:r w:rsidRPr="00D72CBE">
              <w:rPr>
                <w:b w:val="0"/>
                <w:sz w:val="16"/>
                <w:szCs w:val="16"/>
                <w:lang w:eastAsia="en-AU"/>
              </w:rPr>
              <w:t>Pseudococcidae</w:t>
            </w:r>
          </w:p>
        </w:tc>
        <w:tc>
          <w:tcPr>
            <w:tcW w:w="859" w:type="pct"/>
            <w:shd w:val="clear" w:color="auto" w:fill="auto"/>
            <w:noWrap/>
            <w:vAlign w:val="bottom"/>
            <w:hideMark/>
          </w:tcPr>
          <w:p w14:paraId="3EC08318" w14:textId="77777777" w:rsidR="00957DF7" w:rsidRPr="00D72CBE" w:rsidRDefault="00957DF7" w:rsidP="00957DF7">
            <w:pPr>
              <w:pStyle w:val="TableHeading"/>
              <w:rPr>
                <w:b w:val="0"/>
                <w:sz w:val="16"/>
                <w:szCs w:val="16"/>
                <w:lang w:eastAsia="en-AU"/>
              </w:rPr>
            </w:pPr>
            <w:r w:rsidRPr="00D72CBE">
              <w:rPr>
                <w:b w:val="0"/>
                <w:sz w:val="16"/>
                <w:szCs w:val="16"/>
                <w:lang w:eastAsia="en-AU"/>
              </w:rPr>
              <w:t>Unidentified</w:t>
            </w:r>
          </w:p>
        </w:tc>
        <w:tc>
          <w:tcPr>
            <w:tcW w:w="781" w:type="pct"/>
            <w:shd w:val="clear" w:color="auto" w:fill="auto"/>
            <w:noWrap/>
            <w:vAlign w:val="bottom"/>
            <w:hideMark/>
          </w:tcPr>
          <w:p w14:paraId="7A7200DD" w14:textId="3664F517" w:rsidR="00957DF7" w:rsidRPr="00D72CBE" w:rsidRDefault="00957DF7" w:rsidP="00957DF7">
            <w:pPr>
              <w:pStyle w:val="TableHeading"/>
              <w:rPr>
                <w:b w:val="0"/>
                <w:sz w:val="16"/>
                <w:szCs w:val="16"/>
                <w:lang w:eastAsia="en-AU"/>
              </w:rPr>
            </w:pPr>
            <w:r w:rsidRPr="00D72CBE">
              <w:rPr>
                <w:b w:val="0"/>
                <w:sz w:val="16"/>
                <w:szCs w:val="16"/>
                <w:lang w:eastAsia="en-AU"/>
              </w:rPr>
              <w:t>Unidentified</w:t>
            </w:r>
          </w:p>
        </w:tc>
        <w:tc>
          <w:tcPr>
            <w:tcW w:w="781" w:type="pct"/>
            <w:shd w:val="clear" w:color="auto" w:fill="auto"/>
            <w:noWrap/>
            <w:vAlign w:val="bottom"/>
            <w:hideMark/>
          </w:tcPr>
          <w:p w14:paraId="029813A0" w14:textId="392EF472" w:rsidR="00957DF7" w:rsidRPr="00D72CBE" w:rsidRDefault="00957DF7" w:rsidP="00957DF7">
            <w:pPr>
              <w:pStyle w:val="TableHeading"/>
              <w:jc w:val="center"/>
              <w:rPr>
                <w:b w:val="0"/>
                <w:sz w:val="16"/>
                <w:szCs w:val="16"/>
                <w:lang w:eastAsia="en-AU"/>
              </w:rPr>
            </w:pPr>
            <w:r w:rsidRPr="00D72CBE">
              <w:rPr>
                <w:b w:val="0"/>
                <w:sz w:val="16"/>
                <w:szCs w:val="16"/>
                <w:lang w:eastAsia="en-AU"/>
              </w:rPr>
              <w:t>2,337</w:t>
            </w:r>
          </w:p>
        </w:tc>
        <w:tc>
          <w:tcPr>
            <w:tcW w:w="938" w:type="pct"/>
          </w:tcPr>
          <w:p w14:paraId="0AEA7EBC" w14:textId="77777777" w:rsidR="00957DF7" w:rsidRPr="00D72CBE" w:rsidRDefault="00957DF7" w:rsidP="00957DF7">
            <w:pPr>
              <w:pStyle w:val="TableHeading"/>
              <w:jc w:val="center"/>
              <w:rPr>
                <w:b w:val="0"/>
                <w:sz w:val="16"/>
                <w:szCs w:val="16"/>
                <w:lang w:eastAsia="en-AU"/>
              </w:rPr>
            </w:pPr>
          </w:p>
        </w:tc>
        <w:tc>
          <w:tcPr>
            <w:tcW w:w="780" w:type="pct"/>
          </w:tcPr>
          <w:p w14:paraId="610CBA27" w14:textId="77777777" w:rsidR="00957DF7" w:rsidRPr="00D72CBE" w:rsidRDefault="00957DF7" w:rsidP="00957DF7">
            <w:pPr>
              <w:pStyle w:val="TableHeading"/>
              <w:jc w:val="center"/>
              <w:rPr>
                <w:b w:val="0"/>
                <w:sz w:val="16"/>
                <w:szCs w:val="16"/>
                <w:lang w:eastAsia="en-AU"/>
              </w:rPr>
            </w:pPr>
          </w:p>
        </w:tc>
      </w:tr>
      <w:tr w:rsidR="005B00BF" w:rsidRPr="00D72CBE" w14:paraId="46F4701F" w14:textId="404E4B6D" w:rsidTr="005B00BF">
        <w:trPr>
          <w:trHeight w:val="300"/>
        </w:trPr>
        <w:tc>
          <w:tcPr>
            <w:tcW w:w="861" w:type="pct"/>
            <w:shd w:val="clear" w:color="auto" w:fill="auto"/>
            <w:noWrap/>
            <w:vAlign w:val="bottom"/>
            <w:hideMark/>
          </w:tcPr>
          <w:p w14:paraId="682D8B9D" w14:textId="77777777" w:rsidR="00957DF7" w:rsidRPr="00D72CBE" w:rsidRDefault="00957DF7" w:rsidP="00957DF7">
            <w:pPr>
              <w:pStyle w:val="TableText"/>
              <w:rPr>
                <w:sz w:val="16"/>
                <w:szCs w:val="16"/>
                <w:lang w:eastAsia="en-AU"/>
              </w:rPr>
            </w:pPr>
            <w:r w:rsidRPr="00D72CBE">
              <w:rPr>
                <w:sz w:val="16"/>
                <w:szCs w:val="16"/>
                <w:lang w:eastAsia="en-AU"/>
              </w:rPr>
              <w:t>Rhizoecidae</w:t>
            </w:r>
          </w:p>
        </w:tc>
        <w:tc>
          <w:tcPr>
            <w:tcW w:w="859" w:type="pct"/>
            <w:shd w:val="clear" w:color="auto" w:fill="auto"/>
            <w:noWrap/>
            <w:vAlign w:val="bottom"/>
            <w:hideMark/>
          </w:tcPr>
          <w:p w14:paraId="3651F96D" w14:textId="77777777" w:rsidR="00957DF7" w:rsidRPr="00D72CBE" w:rsidRDefault="00957DF7" w:rsidP="00957DF7">
            <w:pPr>
              <w:pStyle w:val="TableText"/>
              <w:rPr>
                <w:i/>
                <w:sz w:val="16"/>
                <w:szCs w:val="16"/>
                <w:lang w:eastAsia="en-AU"/>
              </w:rPr>
            </w:pPr>
            <w:r w:rsidRPr="00D72CBE">
              <w:rPr>
                <w:i/>
                <w:sz w:val="16"/>
                <w:szCs w:val="16"/>
                <w:lang w:eastAsia="en-AU"/>
              </w:rPr>
              <w:t>Geococcus</w:t>
            </w:r>
          </w:p>
        </w:tc>
        <w:tc>
          <w:tcPr>
            <w:tcW w:w="781" w:type="pct"/>
            <w:shd w:val="clear" w:color="auto" w:fill="auto"/>
            <w:noWrap/>
            <w:vAlign w:val="bottom"/>
            <w:hideMark/>
          </w:tcPr>
          <w:p w14:paraId="01DA99F3" w14:textId="77777777" w:rsidR="00957DF7" w:rsidRPr="00D72CBE" w:rsidRDefault="00957DF7" w:rsidP="00957DF7">
            <w:pPr>
              <w:pStyle w:val="TableText"/>
              <w:rPr>
                <w:i/>
                <w:sz w:val="16"/>
                <w:szCs w:val="16"/>
                <w:lang w:eastAsia="en-AU"/>
              </w:rPr>
            </w:pPr>
            <w:r w:rsidRPr="00D72CBE">
              <w:rPr>
                <w:i/>
                <w:sz w:val="16"/>
                <w:szCs w:val="16"/>
                <w:lang w:eastAsia="en-AU"/>
              </w:rPr>
              <w:t>coffeae</w:t>
            </w:r>
          </w:p>
        </w:tc>
        <w:tc>
          <w:tcPr>
            <w:tcW w:w="781" w:type="pct"/>
            <w:shd w:val="clear" w:color="auto" w:fill="auto"/>
            <w:noWrap/>
            <w:vAlign w:val="bottom"/>
            <w:hideMark/>
          </w:tcPr>
          <w:p w14:paraId="3A50C077" w14:textId="00F9673B" w:rsidR="00957DF7" w:rsidRPr="00D72CBE" w:rsidRDefault="00957DF7" w:rsidP="00957DF7">
            <w:pPr>
              <w:pStyle w:val="TableText"/>
              <w:jc w:val="center"/>
              <w:rPr>
                <w:sz w:val="16"/>
                <w:szCs w:val="16"/>
                <w:lang w:eastAsia="en-AU"/>
              </w:rPr>
            </w:pPr>
            <w:r w:rsidRPr="00D72CBE">
              <w:rPr>
                <w:sz w:val="16"/>
                <w:szCs w:val="16"/>
                <w:lang w:eastAsia="en-AU"/>
              </w:rPr>
              <w:t>1</w:t>
            </w:r>
          </w:p>
        </w:tc>
        <w:tc>
          <w:tcPr>
            <w:tcW w:w="938" w:type="pct"/>
          </w:tcPr>
          <w:p w14:paraId="16B06599" w14:textId="60D5A4E3" w:rsidR="00957DF7" w:rsidRPr="00D72CBE" w:rsidRDefault="00B848D9" w:rsidP="00957DF7">
            <w:pPr>
              <w:pStyle w:val="TableText"/>
              <w:jc w:val="center"/>
              <w:rPr>
                <w:sz w:val="16"/>
                <w:szCs w:val="16"/>
                <w:lang w:eastAsia="en-AU"/>
              </w:rPr>
            </w:pPr>
            <w:r w:rsidRPr="00D72CBE">
              <w:rPr>
                <w:sz w:val="16"/>
                <w:szCs w:val="16"/>
                <w:lang w:eastAsia="en-AU"/>
              </w:rPr>
              <w:t>Yes (WA)</w:t>
            </w:r>
          </w:p>
        </w:tc>
        <w:tc>
          <w:tcPr>
            <w:tcW w:w="780" w:type="pct"/>
          </w:tcPr>
          <w:p w14:paraId="08365FA0" w14:textId="77777777" w:rsidR="00957DF7" w:rsidRPr="00D72CBE" w:rsidRDefault="00957DF7" w:rsidP="00957DF7">
            <w:pPr>
              <w:pStyle w:val="TableText"/>
              <w:jc w:val="center"/>
              <w:rPr>
                <w:sz w:val="16"/>
                <w:szCs w:val="16"/>
                <w:lang w:eastAsia="en-AU"/>
              </w:rPr>
            </w:pPr>
          </w:p>
        </w:tc>
      </w:tr>
      <w:tr w:rsidR="005B00BF" w:rsidRPr="00D72CBE" w14:paraId="07EDEFA5" w14:textId="28FF23B7" w:rsidTr="005B00BF">
        <w:trPr>
          <w:trHeight w:val="300"/>
        </w:trPr>
        <w:tc>
          <w:tcPr>
            <w:tcW w:w="861" w:type="pct"/>
            <w:shd w:val="clear" w:color="auto" w:fill="auto"/>
            <w:noWrap/>
            <w:vAlign w:val="bottom"/>
            <w:hideMark/>
          </w:tcPr>
          <w:p w14:paraId="2A7E2C68" w14:textId="77777777" w:rsidR="00957DF7" w:rsidRPr="00D72CBE" w:rsidRDefault="00957DF7" w:rsidP="00957DF7">
            <w:pPr>
              <w:pStyle w:val="TableText"/>
              <w:rPr>
                <w:sz w:val="16"/>
                <w:szCs w:val="16"/>
                <w:lang w:eastAsia="en-AU"/>
              </w:rPr>
            </w:pPr>
            <w:r w:rsidRPr="00D72CBE">
              <w:rPr>
                <w:sz w:val="16"/>
                <w:szCs w:val="16"/>
                <w:lang w:eastAsia="en-AU"/>
              </w:rPr>
              <w:t>Rhizoecidae</w:t>
            </w:r>
          </w:p>
        </w:tc>
        <w:tc>
          <w:tcPr>
            <w:tcW w:w="859" w:type="pct"/>
            <w:shd w:val="clear" w:color="auto" w:fill="auto"/>
            <w:noWrap/>
            <w:vAlign w:val="bottom"/>
            <w:hideMark/>
          </w:tcPr>
          <w:p w14:paraId="457A4EC6" w14:textId="77777777" w:rsidR="00957DF7" w:rsidRPr="00D72CBE" w:rsidRDefault="00957DF7" w:rsidP="00957DF7">
            <w:pPr>
              <w:pStyle w:val="TableText"/>
              <w:rPr>
                <w:i/>
                <w:sz w:val="16"/>
                <w:szCs w:val="16"/>
                <w:lang w:eastAsia="en-AU"/>
              </w:rPr>
            </w:pPr>
            <w:r w:rsidRPr="00D72CBE">
              <w:rPr>
                <w:i/>
                <w:sz w:val="16"/>
                <w:szCs w:val="16"/>
                <w:lang w:eastAsia="en-AU"/>
              </w:rPr>
              <w:t>Geococcus</w:t>
            </w:r>
          </w:p>
        </w:tc>
        <w:tc>
          <w:tcPr>
            <w:tcW w:w="781" w:type="pct"/>
            <w:shd w:val="clear" w:color="auto" w:fill="auto"/>
            <w:noWrap/>
            <w:vAlign w:val="bottom"/>
            <w:hideMark/>
          </w:tcPr>
          <w:p w14:paraId="002CD63A" w14:textId="77777777" w:rsidR="00957DF7" w:rsidRPr="00D72CBE" w:rsidRDefault="00957DF7" w:rsidP="00957DF7">
            <w:pPr>
              <w:pStyle w:val="TableText"/>
              <w:rPr>
                <w:sz w:val="16"/>
                <w:szCs w:val="16"/>
                <w:lang w:eastAsia="en-AU"/>
              </w:rPr>
            </w:pPr>
            <w:r w:rsidRPr="00D72CBE">
              <w:rPr>
                <w:sz w:val="16"/>
                <w:szCs w:val="16"/>
                <w:lang w:eastAsia="en-AU"/>
              </w:rPr>
              <w:t>spp.</w:t>
            </w:r>
          </w:p>
        </w:tc>
        <w:tc>
          <w:tcPr>
            <w:tcW w:w="781" w:type="pct"/>
            <w:shd w:val="clear" w:color="auto" w:fill="auto"/>
            <w:noWrap/>
            <w:vAlign w:val="bottom"/>
            <w:hideMark/>
          </w:tcPr>
          <w:p w14:paraId="53232FCF" w14:textId="62B4D94F" w:rsidR="00957DF7" w:rsidRPr="00D72CBE" w:rsidRDefault="00957DF7" w:rsidP="00957DF7">
            <w:pPr>
              <w:pStyle w:val="TableText"/>
              <w:jc w:val="center"/>
              <w:rPr>
                <w:sz w:val="16"/>
                <w:szCs w:val="16"/>
                <w:lang w:eastAsia="en-AU"/>
              </w:rPr>
            </w:pPr>
            <w:r w:rsidRPr="00D72CBE">
              <w:rPr>
                <w:sz w:val="16"/>
                <w:szCs w:val="16"/>
                <w:lang w:eastAsia="en-AU"/>
              </w:rPr>
              <w:t>2</w:t>
            </w:r>
          </w:p>
        </w:tc>
        <w:tc>
          <w:tcPr>
            <w:tcW w:w="938" w:type="pct"/>
          </w:tcPr>
          <w:p w14:paraId="5F09EBDC" w14:textId="77777777" w:rsidR="00957DF7" w:rsidRPr="00D72CBE" w:rsidRDefault="00957DF7" w:rsidP="00957DF7">
            <w:pPr>
              <w:pStyle w:val="TableText"/>
              <w:jc w:val="center"/>
              <w:rPr>
                <w:sz w:val="16"/>
                <w:szCs w:val="16"/>
                <w:lang w:eastAsia="en-AU"/>
              </w:rPr>
            </w:pPr>
          </w:p>
        </w:tc>
        <w:tc>
          <w:tcPr>
            <w:tcW w:w="780" w:type="pct"/>
          </w:tcPr>
          <w:p w14:paraId="1AAA4299" w14:textId="77777777" w:rsidR="00957DF7" w:rsidRPr="00D72CBE" w:rsidRDefault="00957DF7" w:rsidP="00957DF7">
            <w:pPr>
              <w:pStyle w:val="TableText"/>
              <w:jc w:val="center"/>
              <w:rPr>
                <w:sz w:val="16"/>
                <w:szCs w:val="16"/>
                <w:lang w:eastAsia="en-AU"/>
              </w:rPr>
            </w:pPr>
          </w:p>
        </w:tc>
      </w:tr>
      <w:tr w:rsidR="005B00BF" w:rsidRPr="00D72CBE" w14:paraId="6B098A1A" w14:textId="10C99BBC" w:rsidTr="005B00BF">
        <w:trPr>
          <w:trHeight w:val="300"/>
        </w:trPr>
        <w:tc>
          <w:tcPr>
            <w:tcW w:w="861" w:type="pct"/>
            <w:tcBorders>
              <w:bottom w:val="nil"/>
            </w:tcBorders>
            <w:shd w:val="clear" w:color="auto" w:fill="auto"/>
            <w:noWrap/>
            <w:vAlign w:val="bottom"/>
            <w:hideMark/>
          </w:tcPr>
          <w:p w14:paraId="4E0F4DD4" w14:textId="77777777" w:rsidR="00957DF7" w:rsidRPr="00D72CBE" w:rsidRDefault="00957DF7" w:rsidP="00957DF7">
            <w:pPr>
              <w:pStyle w:val="TableText"/>
              <w:rPr>
                <w:sz w:val="16"/>
                <w:szCs w:val="16"/>
                <w:lang w:eastAsia="en-AU"/>
              </w:rPr>
            </w:pPr>
            <w:r w:rsidRPr="00D72CBE">
              <w:rPr>
                <w:sz w:val="16"/>
                <w:szCs w:val="16"/>
                <w:lang w:eastAsia="en-AU"/>
              </w:rPr>
              <w:t>Rhizoecidae</w:t>
            </w:r>
          </w:p>
        </w:tc>
        <w:tc>
          <w:tcPr>
            <w:tcW w:w="859" w:type="pct"/>
            <w:tcBorders>
              <w:bottom w:val="nil"/>
            </w:tcBorders>
            <w:shd w:val="clear" w:color="auto" w:fill="auto"/>
            <w:noWrap/>
            <w:vAlign w:val="bottom"/>
            <w:hideMark/>
          </w:tcPr>
          <w:p w14:paraId="3C29A365" w14:textId="77777777" w:rsidR="00957DF7" w:rsidRPr="00D72CBE" w:rsidRDefault="00957DF7" w:rsidP="00957DF7">
            <w:pPr>
              <w:pStyle w:val="TableText"/>
              <w:rPr>
                <w:i/>
                <w:sz w:val="16"/>
                <w:szCs w:val="16"/>
                <w:lang w:eastAsia="en-AU"/>
              </w:rPr>
            </w:pPr>
            <w:r w:rsidRPr="00D72CBE">
              <w:rPr>
                <w:i/>
                <w:sz w:val="16"/>
                <w:szCs w:val="16"/>
                <w:lang w:eastAsia="en-AU"/>
              </w:rPr>
              <w:t>Rhizoecus</w:t>
            </w:r>
          </w:p>
        </w:tc>
        <w:tc>
          <w:tcPr>
            <w:tcW w:w="781" w:type="pct"/>
            <w:tcBorders>
              <w:bottom w:val="nil"/>
            </w:tcBorders>
            <w:shd w:val="clear" w:color="auto" w:fill="auto"/>
            <w:noWrap/>
            <w:vAlign w:val="bottom"/>
            <w:hideMark/>
          </w:tcPr>
          <w:p w14:paraId="246E2A51" w14:textId="77777777" w:rsidR="00957DF7" w:rsidRPr="00D72CBE" w:rsidRDefault="00957DF7" w:rsidP="00957DF7">
            <w:pPr>
              <w:pStyle w:val="TableText"/>
              <w:rPr>
                <w:i/>
                <w:sz w:val="16"/>
                <w:szCs w:val="16"/>
                <w:lang w:eastAsia="en-AU"/>
              </w:rPr>
            </w:pPr>
            <w:r w:rsidRPr="00D72CBE">
              <w:rPr>
                <w:i/>
                <w:sz w:val="16"/>
                <w:szCs w:val="16"/>
                <w:lang w:eastAsia="en-AU"/>
              </w:rPr>
              <w:t>americanus</w:t>
            </w:r>
          </w:p>
        </w:tc>
        <w:tc>
          <w:tcPr>
            <w:tcW w:w="781" w:type="pct"/>
            <w:tcBorders>
              <w:bottom w:val="nil"/>
            </w:tcBorders>
            <w:shd w:val="clear" w:color="auto" w:fill="auto"/>
            <w:noWrap/>
            <w:vAlign w:val="bottom"/>
            <w:hideMark/>
          </w:tcPr>
          <w:p w14:paraId="315A29FD" w14:textId="08335365" w:rsidR="00957DF7" w:rsidRPr="00D72CBE" w:rsidRDefault="00957DF7" w:rsidP="00957DF7">
            <w:pPr>
              <w:pStyle w:val="TableText"/>
              <w:jc w:val="center"/>
              <w:rPr>
                <w:sz w:val="16"/>
                <w:szCs w:val="16"/>
                <w:lang w:eastAsia="en-AU"/>
              </w:rPr>
            </w:pPr>
            <w:r w:rsidRPr="00D72CBE">
              <w:rPr>
                <w:sz w:val="16"/>
                <w:szCs w:val="16"/>
                <w:lang w:eastAsia="en-AU"/>
              </w:rPr>
              <w:t>1</w:t>
            </w:r>
          </w:p>
        </w:tc>
        <w:tc>
          <w:tcPr>
            <w:tcW w:w="938" w:type="pct"/>
            <w:tcBorders>
              <w:bottom w:val="nil"/>
            </w:tcBorders>
          </w:tcPr>
          <w:p w14:paraId="21683EF6" w14:textId="7F2371ED" w:rsidR="00957DF7" w:rsidRPr="00D72CBE" w:rsidRDefault="00B848D9" w:rsidP="00957DF7">
            <w:pPr>
              <w:pStyle w:val="TableText"/>
              <w:jc w:val="center"/>
              <w:rPr>
                <w:sz w:val="16"/>
                <w:szCs w:val="16"/>
                <w:lang w:eastAsia="en-AU"/>
              </w:rPr>
            </w:pPr>
            <w:r w:rsidRPr="00D72CBE">
              <w:rPr>
                <w:sz w:val="16"/>
                <w:szCs w:val="16"/>
                <w:lang w:eastAsia="en-AU"/>
              </w:rPr>
              <w:t>Yes</w:t>
            </w:r>
          </w:p>
        </w:tc>
        <w:tc>
          <w:tcPr>
            <w:tcW w:w="780" w:type="pct"/>
            <w:tcBorders>
              <w:bottom w:val="nil"/>
            </w:tcBorders>
          </w:tcPr>
          <w:p w14:paraId="374417AB" w14:textId="4BDCDFB4" w:rsidR="00957DF7" w:rsidRPr="00D72CBE" w:rsidRDefault="002756F9" w:rsidP="00957DF7">
            <w:pPr>
              <w:pStyle w:val="TableText"/>
              <w:jc w:val="center"/>
              <w:rPr>
                <w:sz w:val="16"/>
                <w:szCs w:val="16"/>
                <w:lang w:eastAsia="en-AU"/>
              </w:rPr>
            </w:pPr>
            <w:r w:rsidRPr="00D72CBE">
              <w:rPr>
                <w:sz w:val="16"/>
                <w:szCs w:val="16"/>
                <w:lang w:eastAsia="en-AU"/>
              </w:rPr>
              <w:t>No</w:t>
            </w:r>
          </w:p>
        </w:tc>
      </w:tr>
      <w:tr w:rsidR="005B00BF" w:rsidRPr="00D72CBE" w14:paraId="57A59A39" w14:textId="4A4CCCB8" w:rsidTr="005B00BF">
        <w:trPr>
          <w:trHeight w:val="300"/>
        </w:trPr>
        <w:tc>
          <w:tcPr>
            <w:tcW w:w="861" w:type="pct"/>
            <w:tcBorders>
              <w:top w:val="nil"/>
              <w:bottom w:val="single" w:sz="4" w:space="0" w:color="auto"/>
            </w:tcBorders>
            <w:shd w:val="clear" w:color="auto" w:fill="auto"/>
            <w:noWrap/>
            <w:vAlign w:val="bottom"/>
            <w:hideMark/>
          </w:tcPr>
          <w:p w14:paraId="6803F450" w14:textId="77777777" w:rsidR="00957DF7" w:rsidRPr="00D72CBE" w:rsidRDefault="00957DF7" w:rsidP="00957DF7">
            <w:pPr>
              <w:pStyle w:val="TableHeading"/>
              <w:rPr>
                <w:sz w:val="16"/>
                <w:szCs w:val="16"/>
                <w:lang w:eastAsia="en-AU"/>
              </w:rPr>
            </w:pPr>
            <w:r w:rsidRPr="00D72CBE">
              <w:rPr>
                <w:sz w:val="16"/>
                <w:szCs w:val="16"/>
                <w:lang w:eastAsia="en-AU"/>
              </w:rPr>
              <w:t>2 families</w:t>
            </w:r>
          </w:p>
        </w:tc>
        <w:tc>
          <w:tcPr>
            <w:tcW w:w="859" w:type="pct"/>
            <w:tcBorders>
              <w:top w:val="nil"/>
              <w:bottom w:val="single" w:sz="4" w:space="0" w:color="auto"/>
            </w:tcBorders>
            <w:shd w:val="clear" w:color="auto" w:fill="auto"/>
            <w:noWrap/>
            <w:vAlign w:val="bottom"/>
            <w:hideMark/>
          </w:tcPr>
          <w:p w14:paraId="7AC09E6A" w14:textId="05F230C3" w:rsidR="00957DF7" w:rsidRPr="00D72CBE" w:rsidRDefault="00957DF7" w:rsidP="00957DF7">
            <w:pPr>
              <w:pStyle w:val="TableHeading"/>
              <w:rPr>
                <w:sz w:val="16"/>
                <w:szCs w:val="16"/>
                <w:lang w:eastAsia="en-AU"/>
              </w:rPr>
            </w:pPr>
            <w:r w:rsidRPr="00D72CBE">
              <w:rPr>
                <w:sz w:val="16"/>
                <w:szCs w:val="16"/>
                <w:lang w:eastAsia="en-AU"/>
              </w:rPr>
              <w:t>22 identified genera</w:t>
            </w:r>
          </w:p>
        </w:tc>
        <w:tc>
          <w:tcPr>
            <w:tcW w:w="781" w:type="pct"/>
            <w:tcBorders>
              <w:top w:val="nil"/>
              <w:bottom w:val="single" w:sz="4" w:space="0" w:color="auto"/>
            </w:tcBorders>
            <w:shd w:val="clear" w:color="auto" w:fill="auto"/>
            <w:noWrap/>
            <w:vAlign w:val="bottom"/>
            <w:hideMark/>
          </w:tcPr>
          <w:p w14:paraId="4A8A444A" w14:textId="35D050B3" w:rsidR="00957DF7" w:rsidRPr="00D72CBE" w:rsidRDefault="00EB0465" w:rsidP="00957DF7">
            <w:pPr>
              <w:pStyle w:val="TableHeading"/>
              <w:rPr>
                <w:sz w:val="16"/>
                <w:szCs w:val="16"/>
                <w:lang w:eastAsia="en-AU"/>
              </w:rPr>
            </w:pPr>
            <w:r w:rsidRPr="00D72CBE">
              <w:rPr>
                <w:sz w:val="16"/>
                <w:szCs w:val="16"/>
                <w:lang w:eastAsia="en-AU"/>
              </w:rPr>
              <w:t>40</w:t>
            </w:r>
            <w:r w:rsidR="00957DF7" w:rsidRPr="00D72CBE">
              <w:rPr>
                <w:sz w:val="16"/>
                <w:szCs w:val="16"/>
                <w:lang w:eastAsia="en-AU"/>
              </w:rPr>
              <w:t xml:space="preserve"> identified species</w:t>
            </w:r>
          </w:p>
        </w:tc>
        <w:tc>
          <w:tcPr>
            <w:tcW w:w="781" w:type="pct"/>
            <w:tcBorders>
              <w:top w:val="nil"/>
              <w:bottom w:val="single" w:sz="4" w:space="0" w:color="auto"/>
            </w:tcBorders>
            <w:shd w:val="clear" w:color="auto" w:fill="auto"/>
            <w:noWrap/>
            <w:vAlign w:val="bottom"/>
            <w:hideMark/>
          </w:tcPr>
          <w:p w14:paraId="356AA76C" w14:textId="555DE4B7" w:rsidR="00957DF7" w:rsidRPr="00D72CBE" w:rsidRDefault="00B654DB" w:rsidP="00957DF7">
            <w:pPr>
              <w:pStyle w:val="TableHeading"/>
              <w:jc w:val="center"/>
              <w:rPr>
                <w:sz w:val="16"/>
                <w:szCs w:val="16"/>
                <w:lang w:eastAsia="en-AU"/>
              </w:rPr>
            </w:pPr>
            <w:r w:rsidRPr="00D72CBE">
              <w:rPr>
                <w:sz w:val="16"/>
                <w:szCs w:val="16"/>
                <w:lang w:eastAsia="en-AU"/>
              </w:rPr>
              <w:t>3,101</w:t>
            </w:r>
          </w:p>
        </w:tc>
        <w:tc>
          <w:tcPr>
            <w:tcW w:w="938" w:type="pct"/>
            <w:tcBorders>
              <w:top w:val="nil"/>
              <w:bottom w:val="single" w:sz="4" w:space="0" w:color="auto"/>
            </w:tcBorders>
          </w:tcPr>
          <w:p w14:paraId="7F568143" w14:textId="77777777" w:rsidR="00957DF7" w:rsidRPr="00D72CBE" w:rsidRDefault="00957DF7" w:rsidP="00957DF7">
            <w:pPr>
              <w:pStyle w:val="TableHeading"/>
              <w:jc w:val="center"/>
              <w:rPr>
                <w:sz w:val="16"/>
                <w:szCs w:val="16"/>
                <w:lang w:eastAsia="en-AU"/>
              </w:rPr>
            </w:pPr>
          </w:p>
        </w:tc>
        <w:tc>
          <w:tcPr>
            <w:tcW w:w="780" w:type="pct"/>
            <w:tcBorders>
              <w:top w:val="nil"/>
              <w:bottom w:val="single" w:sz="4" w:space="0" w:color="auto"/>
            </w:tcBorders>
          </w:tcPr>
          <w:p w14:paraId="34A9E00D" w14:textId="77777777" w:rsidR="00957DF7" w:rsidRPr="00D72CBE" w:rsidRDefault="00957DF7" w:rsidP="00957DF7">
            <w:pPr>
              <w:pStyle w:val="TableHeading"/>
              <w:jc w:val="center"/>
              <w:rPr>
                <w:sz w:val="16"/>
                <w:szCs w:val="16"/>
                <w:lang w:eastAsia="en-AU"/>
              </w:rPr>
            </w:pPr>
          </w:p>
        </w:tc>
      </w:tr>
    </w:tbl>
    <w:p w14:paraId="538051EB" w14:textId="32B88D3F" w:rsidR="00DB37D8" w:rsidRPr="00D72CBE" w:rsidRDefault="00DB37D8" w:rsidP="00441CE3">
      <w:pPr>
        <w:pStyle w:val="FigureTableNoteSource"/>
        <w:rPr>
          <w:sz w:val="16"/>
          <w:szCs w:val="16"/>
          <w:lang w:eastAsia="en-AU"/>
        </w:rPr>
      </w:pPr>
      <w:bookmarkStart w:id="137" w:name="_Toc456186655"/>
      <w:r w:rsidRPr="00D72CBE">
        <w:rPr>
          <w:sz w:val="16"/>
          <w:szCs w:val="16"/>
          <w:lang w:eastAsia="en-AU"/>
        </w:rPr>
        <w:t xml:space="preserve">a: </w:t>
      </w:r>
      <w:r w:rsidRPr="00D72CBE">
        <w:rPr>
          <w:sz w:val="16"/>
          <w:szCs w:val="16"/>
        </w:rPr>
        <w:t>Each interception event is based on the presence of at least a single mealybug taxon on a consignment. The number of mealybugs present per event is not generally recorded, and multiple mealybug taxa can infest the same commodity.</w:t>
      </w:r>
    </w:p>
    <w:p w14:paraId="4E4EC562" w14:textId="29712250" w:rsidR="00BA0F0B" w:rsidRPr="00D72CBE" w:rsidRDefault="00DB37D8" w:rsidP="00352604">
      <w:pPr>
        <w:pStyle w:val="FigureTableNoteSource"/>
        <w:rPr>
          <w:sz w:val="16"/>
          <w:szCs w:val="16"/>
          <w:lang w:eastAsia="en-AU"/>
        </w:rPr>
      </w:pPr>
      <w:r w:rsidRPr="00D72CBE">
        <w:rPr>
          <w:sz w:val="16"/>
          <w:szCs w:val="16"/>
          <w:lang w:eastAsia="en-AU"/>
        </w:rPr>
        <w:t>b</w:t>
      </w:r>
      <w:r w:rsidR="001C4E07" w:rsidRPr="00D72CBE">
        <w:rPr>
          <w:sz w:val="16"/>
          <w:szCs w:val="16"/>
          <w:lang w:eastAsia="en-AU"/>
        </w:rPr>
        <w:t>: the 142 interce</w:t>
      </w:r>
      <w:r w:rsidR="00F80413" w:rsidRPr="00D72CBE">
        <w:rPr>
          <w:sz w:val="16"/>
          <w:szCs w:val="16"/>
          <w:lang w:eastAsia="en-AU"/>
        </w:rPr>
        <w:t>p</w:t>
      </w:r>
      <w:r w:rsidR="001C4E07" w:rsidRPr="00D72CBE">
        <w:rPr>
          <w:sz w:val="16"/>
          <w:szCs w:val="16"/>
          <w:lang w:eastAsia="en-AU"/>
        </w:rPr>
        <w:t xml:space="preserve">tion events previously recorded as </w:t>
      </w:r>
      <w:r w:rsidR="001C4E07" w:rsidRPr="00D72CBE">
        <w:rPr>
          <w:i/>
          <w:sz w:val="16"/>
          <w:szCs w:val="16"/>
          <w:lang w:eastAsia="en-AU"/>
        </w:rPr>
        <w:t>Criniticoccus</w:t>
      </w:r>
      <w:r w:rsidR="001C4E07" w:rsidRPr="00D72CBE">
        <w:rPr>
          <w:sz w:val="16"/>
          <w:szCs w:val="16"/>
          <w:lang w:eastAsia="en-AU"/>
        </w:rPr>
        <w:t xml:space="preserve"> were proved to be the misidentification of </w:t>
      </w:r>
      <w:r w:rsidR="001C4E07" w:rsidRPr="00D72CBE">
        <w:rPr>
          <w:i/>
          <w:sz w:val="16"/>
          <w:szCs w:val="16"/>
          <w:lang w:eastAsia="en-AU"/>
        </w:rPr>
        <w:t>Paraputo</w:t>
      </w:r>
      <w:r w:rsidR="004B0297" w:rsidRPr="00D72CBE">
        <w:rPr>
          <w:sz w:val="16"/>
          <w:szCs w:val="16"/>
          <w:lang w:eastAsia="en-AU"/>
        </w:rPr>
        <w:t xml:space="preserve"> (M. </w:t>
      </w:r>
      <w:r w:rsidR="001C4E07" w:rsidRPr="00D72CBE">
        <w:rPr>
          <w:sz w:val="16"/>
          <w:szCs w:val="16"/>
          <w:lang w:eastAsia="en-AU"/>
        </w:rPr>
        <w:t>Gorton, 2016, pers</w:t>
      </w:r>
      <w:r w:rsidR="009F1EB2" w:rsidRPr="00D72CBE">
        <w:rPr>
          <w:sz w:val="16"/>
          <w:szCs w:val="16"/>
          <w:lang w:eastAsia="en-AU"/>
        </w:rPr>
        <w:t>.</w:t>
      </w:r>
      <w:r w:rsidR="001C4E07" w:rsidRPr="00D72CBE">
        <w:rPr>
          <w:sz w:val="16"/>
          <w:szCs w:val="16"/>
          <w:lang w:eastAsia="en-AU"/>
        </w:rPr>
        <w:t xml:space="preserve"> comm</w:t>
      </w:r>
      <w:r w:rsidR="009F1EB2" w:rsidRPr="00D72CBE">
        <w:rPr>
          <w:sz w:val="16"/>
          <w:szCs w:val="16"/>
          <w:lang w:eastAsia="en-AU"/>
        </w:rPr>
        <w:t>.</w:t>
      </w:r>
      <w:r w:rsidR="001C4E07" w:rsidRPr="00D72CBE">
        <w:rPr>
          <w:sz w:val="16"/>
          <w:szCs w:val="16"/>
          <w:lang w:eastAsia="en-AU"/>
        </w:rPr>
        <w:t>)</w:t>
      </w:r>
      <w:r w:rsidR="00352604" w:rsidRPr="00D72CBE">
        <w:rPr>
          <w:sz w:val="16"/>
          <w:szCs w:val="16"/>
          <w:lang w:eastAsia="en-AU"/>
        </w:rPr>
        <w:t>.</w:t>
      </w:r>
    </w:p>
    <w:p w14:paraId="61F5F123" w14:textId="77777777" w:rsidR="001569AC" w:rsidRPr="00D72CBE" w:rsidRDefault="001569AC" w:rsidP="00BA0F0B">
      <w:pPr>
        <w:pStyle w:val="Heading2"/>
        <w:rPr>
          <w:sz w:val="16"/>
          <w:szCs w:val="16"/>
          <w:lang w:eastAsia="en-AU"/>
        </w:rPr>
        <w:sectPr w:rsidR="001569AC" w:rsidRPr="00D72CBE" w:rsidSect="00C33B59">
          <w:headerReference w:type="default" r:id="rId42"/>
          <w:pgSz w:w="11906" w:h="16838"/>
          <w:pgMar w:top="1418" w:right="1418" w:bottom="1418" w:left="1418" w:header="567" w:footer="283" w:gutter="0"/>
          <w:cols w:space="708"/>
          <w:docGrid w:linePitch="360"/>
        </w:sectPr>
      </w:pPr>
    </w:p>
    <w:p w14:paraId="384EA7B6" w14:textId="759A67E3" w:rsidR="00441CE3" w:rsidRPr="00D72CBE" w:rsidRDefault="00441CE3" w:rsidP="00441CE3">
      <w:pPr>
        <w:pStyle w:val="Heading2"/>
        <w:rPr>
          <w:lang w:eastAsia="en-AU"/>
        </w:rPr>
      </w:pPr>
      <w:bookmarkStart w:id="138" w:name="_Toc524946132"/>
      <w:r w:rsidRPr="00D72CBE">
        <w:rPr>
          <w:lang w:eastAsia="en-AU"/>
        </w:rPr>
        <w:lastRenderedPageBreak/>
        <w:t>Appe</w:t>
      </w:r>
      <w:r w:rsidR="00352604" w:rsidRPr="00D72CBE">
        <w:rPr>
          <w:lang w:eastAsia="en-AU"/>
        </w:rPr>
        <w:t>ndix E</w:t>
      </w:r>
      <w:r w:rsidRPr="00D72CBE">
        <w:rPr>
          <w:lang w:eastAsia="en-AU"/>
        </w:rPr>
        <w:t xml:space="preserve">: Substantiation of </w:t>
      </w:r>
      <w:r w:rsidR="00352604" w:rsidRPr="00D72CBE">
        <w:rPr>
          <w:lang w:eastAsia="en-AU"/>
        </w:rPr>
        <w:t xml:space="preserve">the </w:t>
      </w:r>
      <w:r w:rsidRPr="00D72CBE">
        <w:rPr>
          <w:lang w:eastAsia="en-AU"/>
        </w:rPr>
        <w:t>viruses reported to be transmitted by mealybugs</w:t>
      </w:r>
      <w:bookmarkEnd w:id="138"/>
    </w:p>
    <w:p w14:paraId="3C84BBBF" w14:textId="77777777" w:rsidR="00441CE3" w:rsidRPr="00D72CBE" w:rsidRDefault="00441CE3" w:rsidP="00441CE3">
      <w:pPr>
        <w:pStyle w:val="Caption"/>
        <w:rPr>
          <w:lang w:eastAsia="en-AU"/>
        </w:rPr>
      </w:pPr>
      <w:bookmarkStart w:id="139" w:name="_Toc524946166"/>
      <w:r w:rsidRPr="00D72CBE">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12</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Viruses reported to be transmitted by mealybugs</w:t>
      </w:r>
      <w:bookmarkEnd w:id="139"/>
    </w:p>
    <w:tbl>
      <w:tblPr>
        <w:tblStyle w:val="TableGrid"/>
        <w:tblW w:w="14170" w:type="dxa"/>
        <w:tblBorders>
          <w:top w:val="single" w:sz="4" w:space="0" w:color="000000" w:themeColor="text1"/>
          <w:left w:val="none" w:sz="0" w:space="0" w:color="auto"/>
          <w:bottom w:val="single" w:sz="4" w:space="0" w:color="000000" w:themeColor="text1"/>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544"/>
        <w:gridCol w:w="992"/>
        <w:gridCol w:w="1701"/>
        <w:gridCol w:w="1276"/>
        <w:gridCol w:w="1985"/>
        <w:gridCol w:w="1559"/>
        <w:gridCol w:w="3113"/>
      </w:tblGrid>
      <w:tr w:rsidR="00441CE3" w:rsidRPr="00D72CBE" w14:paraId="714FE78B" w14:textId="77777777" w:rsidTr="002D6FB9">
        <w:trPr>
          <w:trHeight w:val="558"/>
          <w:tblHeader/>
        </w:trPr>
        <w:tc>
          <w:tcPr>
            <w:tcW w:w="3544" w:type="dxa"/>
            <w:tcBorders>
              <w:top w:val="single" w:sz="4" w:space="0" w:color="000000" w:themeColor="text1"/>
              <w:bottom w:val="nil"/>
              <w:right w:val="nil"/>
            </w:tcBorders>
          </w:tcPr>
          <w:p w14:paraId="4B2364EE" w14:textId="77777777" w:rsidR="00441CE3" w:rsidRPr="00D72CBE" w:rsidRDefault="00441CE3" w:rsidP="002D6FB9">
            <w:pPr>
              <w:rPr>
                <w:b/>
                <w:sz w:val="18"/>
                <w:szCs w:val="18"/>
              </w:rPr>
            </w:pPr>
            <w:r w:rsidRPr="00D72CBE">
              <w:rPr>
                <w:b/>
                <w:sz w:val="18"/>
                <w:szCs w:val="18"/>
              </w:rPr>
              <w:t>Virus species</w:t>
            </w:r>
          </w:p>
        </w:tc>
        <w:tc>
          <w:tcPr>
            <w:tcW w:w="992" w:type="dxa"/>
            <w:tcBorders>
              <w:top w:val="single" w:sz="4" w:space="0" w:color="000000" w:themeColor="text1"/>
              <w:left w:val="nil"/>
              <w:bottom w:val="nil"/>
              <w:right w:val="nil"/>
            </w:tcBorders>
          </w:tcPr>
          <w:p w14:paraId="27E3D06F" w14:textId="77777777" w:rsidR="00441CE3" w:rsidRPr="00D72CBE" w:rsidRDefault="00441CE3" w:rsidP="002D6FB9">
            <w:pPr>
              <w:rPr>
                <w:b/>
                <w:sz w:val="18"/>
                <w:szCs w:val="18"/>
              </w:rPr>
            </w:pPr>
            <w:r w:rsidRPr="00D72CBE">
              <w:rPr>
                <w:b/>
                <w:sz w:val="18"/>
                <w:szCs w:val="18"/>
              </w:rPr>
              <w:t>Acronym</w:t>
            </w:r>
          </w:p>
        </w:tc>
        <w:tc>
          <w:tcPr>
            <w:tcW w:w="1701" w:type="dxa"/>
            <w:tcBorders>
              <w:top w:val="single" w:sz="4" w:space="0" w:color="000000" w:themeColor="text1"/>
              <w:left w:val="nil"/>
              <w:bottom w:val="nil"/>
              <w:right w:val="nil"/>
            </w:tcBorders>
          </w:tcPr>
          <w:p w14:paraId="69C00139" w14:textId="77777777" w:rsidR="00441CE3" w:rsidRPr="00D72CBE" w:rsidRDefault="00441CE3" w:rsidP="002D6FB9">
            <w:pPr>
              <w:rPr>
                <w:b/>
                <w:sz w:val="18"/>
                <w:szCs w:val="18"/>
              </w:rPr>
            </w:pPr>
            <w:r w:rsidRPr="00D72CBE">
              <w:rPr>
                <w:b/>
                <w:sz w:val="18"/>
                <w:szCs w:val="18"/>
              </w:rPr>
              <w:t>Taxonomic origin</w:t>
            </w:r>
          </w:p>
        </w:tc>
        <w:tc>
          <w:tcPr>
            <w:tcW w:w="1276" w:type="dxa"/>
            <w:tcBorders>
              <w:top w:val="single" w:sz="4" w:space="0" w:color="000000" w:themeColor="text1"/>
              <w:left w:val="nil"/>
              <w:bottom w:val="nil"/>
              <w:right w:val="nil"/>
            </w:tcBorders>
          </w:tcPr>
          <w:p w14:paraId="05FBCBD1" w14:textId="77777777" w:rsidR="00441CE3" w:rsidRPr="00D72CBE" w:rsidRDefault="00441CE3" w:rsidP="002D6FB9">
            <w:pPr>
              <w:rPr>
                <w:b/>
                <w:sz w:val="18"/>
                <w:szCs w:val="18"/>
              </w:rPr>
            </w:pPr>
            <w:r w:rsidRPr="00D72CBE">
              <w:rPr>
                <w:b/>
                <w:sz w:val="18"/>
                <w:szCs w:val="18"/>
              </w:rPr>
              <w:t>ICTV status</w:t>
            </w:r>
          </w:p>
        </w:tc>
        <w:tc>
          <w:tcPr>
            <w:tcW w:w="1985" w:type="dxa"/>
            <w:tcBorders>
              <w:top w:val="single" w:sz="4" w:space="0" w:color="000000" w:themeColor="text1"/>
              <w:left w:val="nil"/>
              <w:bottom w:val="nil"/>
              <w:right w:val="nil"/>
            </w:tcBorders>
          </w:tcPr>
          <w:p w14:paraId="27C6B7D1" w14:textId="77777777" w:rsidR="00441CE3" w:rsidRPr="00D72CBE" w:rsidRDefault="00441CE3" w:rsidP="002D6FB9">
            <w:pPr>
              <w:rPr>
                <w:b/>
                <w:sz w:val="18"/>
                <w:szCs w:val="18"/>
              </w:rPr>
            </w:pPr>
            <w:r w:rsidRPr="00D72CBE">
              <w:rPr>
                <w:b/>
                <w:sz w:val="18"/>
                <w:szCs w:val="18"/>
              </w:rPr>
              <w:t xml:space="preserve">Virus/vector link substantiated </w:t>
            </w:r>
          </w:p>
        </w:tc>
        <w:tc>
          <w:tcPr>
            <w:tcW w:w="1559" w:type="dxa"/>
            <w:tcBorders>
              <w:top w:val="single" w:sz="4" w:space="0" w:color="000000" w:themeColor="text1"/>
              <w:left w:val="nil"/>
              <w:bottom w:val="nil"/>
              <w:right w:val="nil"/>
            </w:tcBorders>
          </w:tcPr>
          <w:p w14:paraId="0D868AD2" w14:textId="77777777" w:rsidR="00441CE3" w:rsidRPr="00D72CBE" w:rsidRDefault="00441CE3" w:rsidP="002D6FB9">
            <w:pPr>
              <w:rPr>
                <w:b/>
                <w:sz w:val="18"/>
                <w:szCs w:val="18"/>
              </w:rPr>
            </w:pPr>
            <w:r w:rsidRPr="00D72CBE">
              <w:rPr>
                <w:b/>
                <w:sz w:val="18"/>
                <w:szCs w:val="18"/>
              </w:rPr>
              <w:t>Included in pest categorisation</w:t>
            </w:r>
          </w:p>
        </w:tc>
        <w:tc>
          <w:tcPr>
            <w:tcW w:w="3113" w:type="dxa"/>
            <w:tcBorders>
              <w:top w:val="single" w:sz="4" w:space="0" w:color="000000" w:themeColor="text1"/>
              <w:left w:val="nil"/>
              <w:bottom w:val="nil"/>
              <w:right w:val="nil"/>
            </w:tcBorders>
          </w:tcPr>
          <w:p w14:paraId="7D884F1C" w14:textId="7038EBBB" w:rsidR="00441CE3" w:rsidRPr="00D72CBE" w:rsidRDefault="004B0297" w:rsidP="002D6FB9">
            <w:pPr>
              <w:rPr>
                <w:b/>
                <w:sz w:val="18"/>
                <w:szCs w:val="18"/>
              </w:rPr>
            </w:pPr>
            <w:r w:rsidRPr="00D72CBE">
              <w:rPr>
                <w:b/>
                <w:sz w:val="18"/>
                <w:szCs w:val="18"/>
              </w:rPr>
              <w:t>Notes</w:t>
            </w:r>
          </w:p>
        </w:tc>
      </w:tr>
      <w:tr w:rsidR="00441CE3" w:rsidRPr="00D72CBE" w14:paraId="36D0ADF6" w14:textId="77777777" w:rsidTr="002D6FB9">
        <w:trPr>
          <w:trHeight w:val="357"/>
        </w:trPr>
        <w:tc>
          <w:tcPr>
            <w:tcW w:w="3544" w:type="dxa"/>
            <w:tcBorders>
              <w:top w:val="nil"/>
              <w:bottom w:val="single" w:sz="4" w:space="0" w:color="BFBFBF" w:themeColor="background1" w:themeShade="BF"/>
              <w:right w:val="nil"/>
            </w:tcBorders>
          </w:tcPr>
          <w:p w14:paraId="2172C1CC" w14:textId="77777777" w:rsidR="00441CE3" w:rsidRPr="00D72CBE" w:rsidRDefault="00441CE3" w:rsidP="002D6FB9">
            <w:pPr>
              <w:pStyle w:val="TableText"/>
              <w:rPr>
                <w:rFonts w:cs="OneGulliverA"/>
                <w:szCs w:val="18"/>
              </w:rPr>
            </w:pPr>
            <w:r w:rsidRPr="00D72CBE">
              <w:rPr>
                <w:rFonts w:cs="OneGulliverA"/>
                <w:szCs w:val="18"/>
              </w:rPr>
              <w:t xml:space="preserve">Banana streak virus </w:t>
            </w:r>
          </w:p>
        </w:tc>
        <w:tc>
          <w:tcPr>
            <w:tcW w:w="992" w:type="dxa"/>
            <w:tcBorders>
              <w:top w:val="nil"/>
              <w:left w:val="nil"/>
              <w:bottom w:val="single" w:sz="4" w:space="0" w:color="BFBFBF" w:themeColor="background1" w:themeShade="BF"/>
              <w:right w:val="nil"/>
            </w:tcBorders>
          </w:tcPr>
          <w:p w14:paraId="4A818427" w14:textId="77777777" w:rsidR="00441CE3" w:rsidRPr="00D72CBE" w:rsidRDefault="00441CE3" w:rsidP="002D6FB9">
            <w:pPr>
              <w:pStyle w:val="TableText"/>
              <w:rPr>
                <w:rFonts w:cs="OneGulliverA"/>
                <w:szCs w:val="18"/>
              </w:rPr>
            </w:pPr>
            <w:r w:rsidRPr="00D72CBE">
              <w:rPr>
                <w:rFonts w:cs="OneGulliverA"/>
                <w:szCs w:val="18"/>
              </w:rPr>
              <w:t>BSV</w:t>
            </w:r>
          </w:p>
        </w:tc>
        <w:tc>
          <w:tcPr>
            <w:tcW w:w="1701" w:type="dxa"/>
            <w:tcBorders>
              <w:top w:val="nil"/>
              <w:left w:val="nil"/>
              <w:bottom w:val="single" w:sz="4" w:space="0" w:color="BFBFBF" w:themeColor="background1" w:themeShade="BF"/>
              <w:right w:val="nil"/>
            </w:tcBorders>
          </w:tcPr>
          <w:p w14:paraId="65B7AC39" w14:textId="77777777" w:rsidR="00441CE3" w:rsidRPr="00D72CBE" w:rsidRDefault="00441CE3" w:rsidP="002D6FB9">
            <w:pPr>
              <w:pStyle w:val="TableText"/>
              <w:rPr>
                <w:rFonts w:cs="OneGulliverA"/>
                <w:szCs w:val="18"/>
              </w:rPr>
            </w:pPr>
            <w:r w:rsidRPr="00D72CBE">
              <w:rPr>
                <w:rFonts w:cs="OneGulliverA"/>
                <w:szCs w:val="18"/>
              </w:rPr>
              <w:t>Original</w:t>
            </w:r>
          </w:p>
        </w:tc>
        <w:tc>
          <w:tcPr>
            <w:tcW w:w="1276" w:type="dxa"/>
            <w:tcBorders>
              <w:top w:val="nil"/>
              <w:left w:val="nil"/>
              <w:bottom w:val="single" w:sz="4" w:space="0" w:color="BFBFBF" w:themeColor="background1" w:themeShade="BF"/>
              <w:right w:val="nil"/>
            </w:tcBorders>
          </w:tcPr>
          <w:p w14:paraId="525701AA" w14:textId="77777777" w:rsidR="00441CE3" w:rsidRPr="00D72CBE" w:rsidRDefault="00441CE3" w:rsidP="002D6FB9">
            <w:pPr>
              <w:pStyle w:val="TableText"/>
              <w:rPr>
                <w:rFonts w:cs="OneGulliverA"/>
                <w:szCs w:val="18"/>
              </w:rPr>
            </w:pPr>
            <w:r w:rsidRPr="00D72CBE">
              <w:rPr>
                <w:rFonts w:cs="OneGulliverA"/>
                <w:szCs w:val="18"/>
              </w:rPr>
              <w:t>Revoked</w:t>
            </w:r>
          </w:p>
        </w:tc>
        <w:tc>
          <w:tcPr>
            <w:tcW w:w="1985" w:type="dxa"/>
            <w:tcBorders>
              <w:top w:val="nil"/>
              <w:left w:val="nil"/>
              <w:bottom w:val="single" w:sz="4" w:space="0" w:color="BFBFBF" w:themeColor="background1" w:themeShade="BF"/>
              <w:right w:val="nil"/>
            </w:tcBorders>
          </w:tcPr>
          <w:p w14:paraId="6EE7B35E" w14:textId="77777777" w:rsidR="00441CE3" w:rsidRPr="00D72CBE" w:rsidRDefault="00441CE3" w:rsidP="002D6FB9">
            <w:pPr>
              <w:pStyle w:val="TableText"/>
              <w:rPr>
                <w:rFonts w:cs="OneGulliverA"/>
                <w:szCs w:val="18"/>
              </w:rPr>
            </w:pPr>
            <w:r w:rsidRPr="00D72CBE">
              <w:rPr>
                <w:rFonts w:cs="OneGulliverA"/>
                <w:szCs w:val="18"/>
              </w:rPr>
              <w:t>N/A</w:t>
            </w:r>
          </w:p>
        </w:tc>
        <w:tc>
          <w:tcPr>
            <w:tcW w:w="1559" w:type="dxa"/>
            <w:tcBorders>
              <w:top w:val="nil"/>
              <w:left w:val="nil"/>
              <w:bottom w:val="single" w:sz="4" w:space="0" w:color="BFBFBF" w:themeColor="background1" w:themeShade="BF"/>
              <w:right w:val="nil"/>
            </w:tcBorders>
          </w:tcPr>
          <w:p w14:paraId="49D90A78"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nil"/>
              <w:left w:val="nil"/>
              <w:bottom w:val="single" w:sz="4" w:space="0" w:color="BFBFBF" w:themeColor="background1" w:themeShade="BF"/>
              <w:right w:val="nil"/>
            </w:tcBorders>
          </w:tcPr>
          <w:p w14:paraId="26737809" w14:textId="77777777" w:rsidR="00441CE3" w:rsidRPr="00D72CBE" w:rsidRDefault="00441CE3" w:rsidP="002D6FB9">
            <w:pPr>
              <w:pStyle w:val="TableText"/>
              <w:rPr>
                <w:rFonts w:cs="OneGulliverA"/>
                <w:szCs w:val="18"/>
              </w:rPr>
            </w:pPr>
            <w:r w:rsidRPr="00D72CBE">
              <w:rPr>
                <w:rFonts w:cs="OneGulliverA"/>
                <w:szCs w:val="18"/>
              </w:rPr>
              <w:t>Invalid species</w:t>
            </w:r>
          </w:p>
        </w:tc>
      </w:tr>
      <w:tr w:rsidR="00441CE3" w:rsidRPr="00D72CBE" w14:paraId="0E4CF1C2" w14:textId="77777777" w:rsidTr="002D6FB9">
        <w:trPr>
          <w:trHeight w:val="253"/>
        </w:trPr>
        <w:tc>
          <w:tcPr>
            <w:tcW w:w="3544" w:type="dxa"/>
            <w:tcBorders>
              <w:top w:val="single" w:sz="4" w:space="0" w:color="BFBFBF" w:themeColor="background1" w:themeShade="BF"/>
              <w:bottom w:val="single" w:sz="4" w:space="0" w:color="BFBFBF" w:themeColor="background1" w:themeShade="BF"/>
              <w:right w:val="nil"/>
            </w:tcBorders>
          </w:tcPr>
          <w:p w14:paraId="7EAE9526" w14:textId="77777777" w:rsidR="00441CE3" w:rsidRPr="00D72CBE" w:rsidRDefault="00441CE3" w:rsidP="002D6FB9">
            <w:pPr>
              <w:pStyle w:val="TableText"/>
              <w:rPr>
                <w:i/>
                <w:szCs w:val="18"/>
              </w:rPr>
            </w:pPr>
            <w:r w:rsidRPr="00D72CBE">
              <w:rPr>
                <w:rFonts w:cs="OneGulliverA"/>
                <w:i/>
                <w:szCs w:val="18"/>
              </w:rPr>
              <w:t>Banana streak GF virus</w:t>
            </w:r>
            <w:r w:rsidRPr="00D72CBE">
              <w:rPr>
                <w:i/>
                <w:szCs w:val="18"/>
              </w:rPr>
              <w:t xml:space="preserve"> </w:t>
            </w:r>
          </w:p>
        </w:tc>
        <w:tc>
          <w:tcPr>
            <w:tcW w:w="992" w:type="dxa"/>
            <w:tcBorders>
              <w:top w:val="single" w:sz="4" w:space="0" w:color="BFBFBF" w:themeColor="background1" w:themeShade="BF"/>
              <w:left w:val="nil"/>
              <w:bottom w:val="single" w:sz="4" w:space="0" w:color="BFBFBF" w:themeColor="background1" w:themeShade="BF"/>
              <w:right w:val="nil"/>
            </w:tcBorders>
          </w:tcPr>
          <w:p w14:paraId="0A9CCA65" w14:textId="77777777" w:rsidR="00441CE3" w:rsidRPr="00D72CBE" w:rsidRDefault="00441CE3" w:rsidP="002D6FB9">
            <w:pPr>
              <w:pStyle w:val="TableText"/>
              <w:rPr>
                <w:rFonts w:cs="OneGulliverA"/>
                <w:szCs w:val="18"/>
              </w:rPr>
            </w:pPr>
            <w:r w:rsidRPr="00D72CBE">
              <w:rPr>
                <w:rFonts w:cs="OneGulliverA"/>
                <w:szCs w:val="18"/>
              </w:rPr>
              <w:t>BSGFV</w:t>
            </w:r>
          </w:p>
        </w:tc>
        <w:tc>
          <w:tcPr>
            <w:tcW w:w="1701" w:type="dxa"/>
            <w:tcBorders>
              <w:top w:val="single" w:sz="4" w:space="0" w:color="BFBFBF" w:themeColor="background1" w:themeShade="BF"/>
              <w:left w:val="nil"/>
              <w:bottom w:val="single" w:sz="4" w:space="0" w:color="BFBFBF" w:themeColor="background1" w:themeShade="BF"/>
              <w:right w:val="nil"/>
            </w:tcBorders>
          </w:tcPr>
          <w:p w14:paraId="3C0D3445" w14:textId="77777777" w:rsidR="00441CE3" w:rsidRPr="00D72CBE" w:rsidRDefault="00441CE3" w:rsidP="002D6FB9">
            <w:pPr>
              <w:pStyle w:val="TableText"/>
              <w:rPr>
                <w:rFonts w:cs="OneGulliverA"/>
                <w:szCs w:val="18"/>
              </w:rPr>
            </w:pPr>
            <w:r w:rsidRPr="00D72CBE">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619B2204"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1774E353"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7A41A1E5"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42ECB79E" w14:textId="77777777" w:rsidR="00441CE3" w:rsidRPr="00D72CBE" w:rsidRDefault="00441CE3" w:rsidP="002D6FB9">
            <w:pPr>
              <w:rPr>
                <w:rFonts w:cs="OneGulliverA"/>
                <w:sz w:val="18"/>
                <w:szCs w:val="18"/>
              </w:rPr>
            </w:pPr>
            <w:r w:rsidRPr="00D72CBE">
              <w:rPr>
                <w:rFonts w:cs="OneGulliverA"/>
                <w:sz w:val="18"/>
                <w:szCs w:val="18"/>
              </w:rPr>
              <w:t>–</w:t>
            </w:r>
          </w:p>
        </w:tc>
      </w:tr>
      <w:tr w:rsidR="00441CE3" w:rsidRPr="00D72CBE" w14:paraId="15405784"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38E34C49" w14:textId="77777777" w:rsidR="00441CE3" w:rsidRPr="00D72CBE" w:rsidRDefault="00441CE3" w:rsidP="002D6FB9">
            <w:pPr>
              <w:pStyle w:val="TableText"/>
              <w:rPr>
                <w:rFonts w:cs="OneGulliverA"/>
                <w:i/>
                <w:szCs w:val="18"/>
              </w:rPr>
            </w:pPr>
            <w:r w:rsidRPr="00D72CBE">
              <w:rPr>
                <w:rFonts w:cs="OneGulliverA"/>
                <w:i/>
                <w:szCs w:val="18"/>
              </w:rPr>
              <w:t>Banana streak MY virus</w:t>
            </w:r>
          </w:p>
        </w:tc>
        <w:tc>
          <w:tcPr>
            <w:tcW w:w="992" w:type="dxa"/>
            <w:tcBorders>
              <w:top w:val="single" w:sz="4" w:space="0" w:color="BFBFBF" w:themeColor="background1" w:themeShade="BF"/>
              <w:left w:val="nil"/>
              <w:bottom w:val="single" w:sz="4" w:space="0" w:color="BFBFBF" w:themeColor="background1" w:themeShade="BF"/>
              <w:right w:val="nil"/>
            </w:tcBorders>
          </w:tcPr>
          <w:p w14:paraId="02F257D4" w14:textId="77777777" w:rsidR="00441CE3" w:rsidRPr="00D72CBE" w:rsidRDefault="00441CE3" w:rsidP="002D6FB9">
            <w:pPr>
              <w:pStyle w:val="TableText"/>
              <w:rPr>
                <w:rFonts w:cs="OneGulliverA"/>
                <w:szCs w:val="18"/>
              </w:rPr>
            </w:pPr>
            <w:r w:rsidRPr="00D72CBE">
              <w:rPr>
                <w:rFonts w:cs="OneGulliverA"/>
                <w:szCs w:val="18"/>
              </w:rPr>
              <w:t>BSMYV</w:t>
            </w:r>
          </w:p>
        </w:tc>
        <w:tc>
          <w:tcPr>
            <w:tcW w:w="1701" w:type="dxa"/>
            <w:tcBorders>
              <w:top w:val="single" w:sz="4" w:space="0" w:color="BFBFBF" w:themeColor="background1" w:themeShade="BF"/>
              <w:left w:val="nil"/>
              <w:bottom w:val="single" w:sz="4" w:space="0" w:color="BFBFBF" w:themeColor="background1" w:themeShade="BF"/>
              <w:right w:val="nil"/>
            </w:tcBorders>
          </w:tcPr>
          <w:p w14:paraId="2620022F" w14:textId="77777777" w:rsidR="00441CE3" w:rsidRPr="00D72CBE" w:rsidRDefault="00441CE3" w:rsidP="002D6FB9">
            <w:pPr>
              <w:pStyle w:val="TableText"/>
              <w:rPr>
                <w:rFonts w:cs="OneGulliverA"/>
                <w:szCs w:val="18"/>
              </w:rPr>
            </w:pPr>
            <w:r w:rsidRPr="00D72CBE">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35009853"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72E06B0F"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6782685"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A6A90C2"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54AD3C25"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06A3227" w14:textId="77777777" w:rsidR="00441CE3" w:rsidRPr="00D72CBE" w:rsidRDefault="00441CE3" w:rsidP="002D6FB9">
            <w:pPr>
              <w:pStyle w:val="TableText"/>
              <w:rPr>
                <w:rFonts w:cs="OneGulliverA"/>
                <w:i/>
                <w:szCs w:val="18"/>
              </w:rPr>
            </w:pPr>
            <w:r w:rsidRPr="00D72CBE">
              <w:rPr>
                <w:rFonts w:cs="OneGulliverA"/>
                <w:i/>
                <w:szCs w:val="18"/>
              </w:rPr>
              <w:t>Banana streak OL virus</w:t>
            </w:r>
          </w:p>
        </w:tc>
        <w:tc>
          <w:tcPr>
            <w:tcW w:w="992" w:type="dxa"/>
            <w:tcBorders>
              <w:top w:val="single" w:sz="4" w:space="0" w:color="BFBFBF" w:themeColor="background1" w:themeShade="BF"/>
              <w:left w:val="nil"/>
              <w:bottom w:val="single" w:sz="4" w:space="0" w:color="BFBFBF" w:themeColor="background1" w:themeShade="BF"/>
              <w:right w:val="nil"/>
            </w:tcBorders>
          </w:tcPr>
          <w:p w14:paraId="6512DBC8" w14:textId="77777777" w:rsidR="00441CE3" w:rsidRPr="00D72CBE" w:rsidRDefault="00441CE3" w:rsidP="002D6FB9">
            <w:pPr>
              <w:pStyle w:val="TableText"/>
              <w:rPr>
                <w:rFonts w:cs="OneGulliverA"/>
                <w:szCs w:val="18"/>
              </w:rPr>
            </w:pPr>
            <w:r w:rsidRPr="00D72CBE">
              <w:rPr>
                <w:rFonts w:cs="OneGulliverA"/>
                <w:szCs w:val="18"/>
              </w:rPr>
              <w:t>BSOLV</w:t>
            </w:r>
          </w:p>
        </w:tc>
        <w:tc>
          <w:tcPr>
            <w:tcW w:w="1701" w:type="dxa"/>
            <w:tcBorders>
              <w:top w:val="single" w:sz="4" w:space="0" w:color="BFBFBF" w:themeColor="background1" w:themeShade="BF"/>
              <w:left w:val="nil"/>
              <w:bottom w:val="single" w:sz="4" w:space="0" w:color="BFBFBF" w:themeColor="background1" w:themeShade="BF"/>
              <w:right w:val="nil"/>
            </w:tcBorders>
          </w:tcPr>
          <w:p w14:paraId="1F866ACA" w14:textId="77777777" w:rsidR="00441CE3" w:rsidRPr="00D72CBE" w:rsidRDefault="00441CE3" w:rsidP="002D6FB9">
            <w:pPr>
              <w:pStyle w:val="TableText"/>
              <w:rPr>
                <w:rFonts w:cs="OneGulliverA"/>
                <w:szCs w:val="18"/>
              </w:rPr>
            </w:pPr>
            <w:r w:rsidRPr="00D72CBE">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02BB86C7"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6F2E2707"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589C343A"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7B8C6936"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1672E40E"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4E93747" w14:textId="77777777" w:rsidR="00441CE3" w:rsidRPr="00D72CBE" w:rsidRDefault="00441CE3" w:rsidP="002D6FB9">
            <w:pPr>
              <w:pStyle w:val="TableText"/>
              <w:rPr>
                <w:rFonts w:cs="OneGulliverA"/>
                <w:i/>
                <w:szCs w:val="18"/>
              </w:rPr>
            </w:pPr>
            <w:r w:rsidRPr="00D72CBE">
              <w:rPr>
                <w:rFonts w:cs="OneGulliverA"/>
                <w:i/>
                <w:szCs w:val="18"/>
              </w:rPr>
              <w:t>Banana streak VN virus</w:t>
            </w:r>
          </w:p>
        </w:tc>
        <w:tc>
          <w:tcPr>
            <w:tcW w:w="992" w:type="dxa"/>
            <w:tcBorders>
              <w:top w:val="single" w:sz="4" w:space="0" w:color="BFBFBF" w:themeColor="background1" w:themeShade="BF"/>
              <w:left w:val="nil"/>
              <w:bottom w:val="single" w:sz="4" w:space="0" w:color="BFBFBF" w:themeColor="background1" w:themeShade="BF"/>
              <w:right w:val="nil"/>
            </w:tcBorders>
          </w:tcPr>
          <w:p w14:paraId="51FA5E7B" w14:textId="77777777" w:rsidR="00441CE3" w:rsidRPr="00D72CBE" w:rsidRDefault="00441CE3" w:rsidP="002D6FB9">
            <w:pPr>
              <w:pStyle w:val="TableText"/>
              <w:rPr>
                <w:rFonts w:cs="OneGulliverA"/>
                <w:szCs w:val="18"/>
              </w:rPr>
            </w:pPr>
            <w:r w:rsidRPr="00D72CBE">
              <w:rPr>
                <w:rFonts w:cs="OneGulliverA"/>
                <w:szCs w:val="18"/>
              </w:rPr>
              <w:t>BSVNV</w:t>
            </w:r>
          </w:p>
        </w:tc>
        <w:tc>
          <w:tcPr>
            <w:tcW w:w="1701" w:type="dxa"/>
            <w:tcBorders>
              <w:top w:val="single" w:sz="4" w:space="0" w:color="BFBFBF" w:themeColor="background1" w:themeShade="BF"/>
              <w:left w:val="nil"/>
              <w:bottom w:val="single" w:sz="4" w:space="0" w:color="BFBFBF" w:themeColor="background1" w:themeShade="BF"/>
              <w:right w:val="nil"/>
            </w:tcBorders>
          </w:tcPr>
          <w:p w14:paraId="0D077DA9"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736C823A"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4CCD000"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60545D40"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F8A4482"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4EAF5FFD"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50A3A2BC" w14:textId="77777777" w:rsidR="00441CE3" w:rsidRPr="00D72CBE" w:rsidRDefault="00441CE3" w:rsidP="002D6FB9">
            <w:pPr>
              <w:pStyle w:val="TableText"/>
              <w:rPr>
                <w:rFonts w:cs="OneGulliverA"/>
                <w:i/>
                <w:szCs w:val="18"/>
              </w:rPr>
            </w:pPr>
            <w:r w:rsidRPr="00D72CBE">
              <w:rPr>
                <w:rFonts w:cs="OneGulliverA"/>
                <w:i/>
                <w:szCs w:val="18"/>
              </w:rPr>
              <w:t>Banana streak IM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0A6E23C" w14:textId="77777777" w:rsidR="00441CE3" w:rsidRPr="00D72CBE" w:rsidRDefault="00441CE3" w:rsidP="002D6FB9">
            <w:pPr>
              <w:pStyle w:val="TableText"/>
              <w:rPr>
                <w:rFonts w:cs="OneGulliverA"/>
                <w:szCs w:val="18"/>
              </w:rPr>
            </w:pPr>
            <w:r w:rsidRPr="00D72CBE">
              <w:rPr>
                <w:rFonts w:cs="OneGulliverA"/>
                <w:szCs w:val="18"/>
              </w:rPr>
              <w:t>BSIMV</w:t>
            </w:r>
          </w:p>
        </w:tc>
        <w:tc>
          <w:tcPr>
            <w:tcW w:w="1701" w:type="dxa"/>
            <w:tcBorders>
              <w:top w:val="single" w:sz="4" w:space="0" w:color="BFBFBF" w:themeColor="background1" w:themeShade="BF"/>
              <w:left w:val="nil"/>
              <w:bottom w:val="single" w:sz="4" w:space="0" w:color="BFBFBF" w:themeColor="background1" w:themeShade="BF"/>
              <w:right w:val="nil"/>
            </w:tcBorders>
          </w:tcPr>
          <w:p w14:paraId="0D41ECC5"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524F44B"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65BCB9F6"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1436EE9B"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1A6C7ACA"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558FEBF9"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39024720" w14:textId="77777777" w:rsidR="00441CE3" w:rsidRPr="00D72CBE" w:rsidRDefault="00441CE3" w:rsidP="002D6FB9">
            <w:pPr>
              <w:pStyle w:val="TableText"/>
              <w:rPr>
                <w:rFonts w:cs="OneGulliverA"/>
                <w:i/>
                <w:szCs w:val="18"/>
              </w:rPr>
            </w:pPr>
            <w:r w:rsidRPr="00D72CBE">
              <w:rPr>
                <w:rFonts w:cs="OneGulliverA"/>
                <w:i/>
                <w:szCs w:val="18"/>
              </w:rPr>
              <w:t>Banana streak UA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76F64C7" w14:textId="77777777" w:rsidR="00441CE3" w:rsidRPr="00D72CBE" w:rsidRDefault="00441CE3" w:rsidP="002D6FB9">
            <w:pPr>
              <w:pStyle w:val="TableText"/>
              <w:rPr>
                <w:rFonts w:cs="OneGulliverA"/>
                <w:szCs w:val="18"/>
              </w:rPr>
            </w:pPr>
            <w:r w:rsidRPr="00D72CBE">
              <w:rPr>
                <w:rFonts w:cs="OneGulliverA"/>
                <w:szCs w:val="18"/>
              </w:rPr>
              <w:t>BSUAV</w:t>
            </w:r>
          </w:p>
        </w:tc>
        <w:tc>
          <w:tcPr>
            <w:tcW w:w="1701" w:type="dxa"/>
            <w:tcBorders>
              <w:top w:val="single" w:sz="4" w:space="0" w:color="BFBFBF" w:themeColor="background1" w:themeShade="BF"/>
              <w:left w:val="nil"/>
              <w:bottom w:val="single" w:sz="4" w:space="0" w:color="BFBFBF" w:themeColor="background1" w:themeShade="BF"/>
              <w:right w:val="nil"/>
            </w:tcBorders>
          </w:tcPr>
          <w:p w14:paraId="7779EB13"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1B3C2E5E"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6ECB865D"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10EEA329"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2DF61BA9"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08883C09"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D5C9789" w14:textId="77777777" w:rsidR="00441CE3" w:rsidRPr="00D72CBE" w:rsidRDefault="00441CE3" w:rsidP="002D6FB9">
            <w:pPr>
              <w:pStyle w:val="TableText"/>
              <w:rPr>
                <w:rFonts w:cs="OneGulliverA"/>
                <w:i/>
                <w:szCs w:val="18"/>
              </w:rPr>
            </w:pPr>
            <w:r w:rsidRPr="00D72CBE">
              <w:rPr>
                <w:rFonts w:cs="OneGulliverA"/>
                <w:i/>
                <w:szCs w:val="18"/>
              </w:rPr>
              <w:t>Banana streak UI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42E21B6" w14:textId="77777777" w:rsidR="00441CE3" w:rsidRPr="00D72CBE" w:rsidRDefault="00441CE3" w:rsidP="002D6FB9">
            <w:pPr>
              <w:pStyle w:val="TableText"/>
              <w:rPr>
                <w:rFonts w:cs="OneGulliverA"/>
                <w:szCs w:val="18"/>
              </w:rPr>
            </w:pPr>
            <w:r w:rsidRPr="00D72CBE">
              <w:rPr>
                <w:rFonts w:cs="OneGulliverA"/>
                <w:szCs w:val="18"/>
              </w:rPr>
              <w:t>BSUIV</w:t>
            </w:r>
          </w:p>
        </w:tc>
        <w:tc>
          <w:tcPr>
            <w:tcW w:w="1701" w:type="dxa"/>
            <w:tcBorders>
              <w:top w:val="single" w:sz="4" w:space="0" w:color="BFBFBF" w:themeColor="background1" w:themeShade="BF"/>
              <w:left w:val="nil"/>
              <w:bottom w:val="single" w:sz="4" w:space="0" w:color="BFBFBF" w:themeColor="background1" w:themeShade="BF"/>
              <w:right w:val="nil"/>
            </w:tcBorders>
          </w:tcPr>
          <w:p w14:paraId="68D00CC5"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1086D09D"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1EFDD1DB"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0A688897"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674CCE03"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01704275"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D73CACE" w14:textId="77777777" w:rsidR="00441CE3" w:rsidRPr="00D72CBE" w:rsidRDefault="00441CE3" w:rsidP="002D6FB9">
            <w:pPr>
              <w:pStyle w:val="TableText"/>
              <w:rPr>
                <w:rFonts w:cs="OneGulliverA"/>
                <w:i/>
                <w:szCs w:val="18"/>
              </w:rPr>
            </w:pPr>
            <w:r w:rsidRPr="00D72CBE">
              <w:rPr>
                <w:rFonts w:cs="OneGulliverA"/>
                <w:i/>
                <w:szCs w:val="18"/>
              </w:rPr>
              <w:t>Banana streak UL virus</w:t>
            </w:r>
          </w:p>
        </w:tc>
        <w:tc>
          <w:tcPr>
            <w:tcW w:w="992" w:type="dxa"/>
            <w:tcBorders>
              <w:top w:val="single" w:sz="4" w:space="0" w:color="BFBFBF" w:themeColor="background1" w:themeShade="BF"/>
              <w:left w:val="nil"/>
              <w:bottom w:val="single" w:sz="4" w:space="0" w:color="BFBFBF" w:themeColor="background1" w:themeShade="BF"/>
              <w:right w:val="nil"/>
            </w:tcBorders>
          </w:tcPr>
          <w:p w14:paraId="0E38411E" w14:textId="77777777" w:rsidR="00441CE3" w:rsidRPr="00D72CBE" w:rsidRDefault="00441CE3" w:rsidP="002D6FB9">
            <w:pPr>
              <w:pStyle w:val="TableText"/>
              <w:rPr>
                <w:rFonts w:cs="OneGulliverA"/>
                <w:szCs w:val="18"/>
              </w:rPr>
            </w:pPr>
            <w:r w:rsidRPr="00D72CBE">
              <w:rPr>
                <w:rFonts w:cs="OneGulliverA"/>
                <w:szCs w:val="18"/>
              </w:rPr>
              <w:t>BSULV</w:t>
            </w:r>
          </w:p>
        </w:tc>
        <w:tc>
          <w:tcPr>
            <w:tcW w:w="1701" w:type="dxa"/>
            <w:tcBorders>
              <w:top w:val="single" w:sz="4" w:space="0" w:color="BFBFBF" w:themeColor="background1" w:themeShade="BF"/>
              <w:left w:val="nil"/>
              <w:bottom w:val="single" w:sz="4" w:space="0" w:color="BFBFBF" w:themeColor="background1" w:themeShade="BF"/>
              <w:right w:val="nil"/>
            </w:tcBorders>
          </w:tcPr>
          <w:p w14:paraId="1F26CE2D"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2EC0699E"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6A0A100"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7B4D453A"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5E65C62B"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7ACFEBCC"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4AB22605" w14:textId="77777777" w:rsidR="00441CE3" w:rsidRPr="00D72CBE" w:rsidRDefault="00441CE3" w:rsidP="002D6FB9">
            <w:pPr>
              <w:pStyle w:val="TableText"/>
              <w:rPr>
                <w:rFonts w:cs="OneGulliverA"/>
                <w:i/>
                <w:szCs w:val="18"/>
              </w:rPr>
            </w:pPr>
            <w:r w:rsidRPr="00D72CBE">
              <w:rPr>
                <w:rFonts w:cs="OneGulliverA"/>
                <w:i/>
                <w:szCs w:val="18"/>
              </w:rPr>
              <w:t>Banana streak UM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F696B68" w14:textId="77777777" w:rsidR="00441CE3" w:rsidRPr="00D72CBE" w:rsidRDefault="00441CE3" w:rsidP="002D6FB9">
            <w:pPr>
              <w:pStyle w:val="TableText"/>
              <w:rPr>
                <w:rFonts w:cs="OneGulliverA"/>
                <w:szCs w:val="18"/>
              </w:rPr>
            </w:pPr>
            <w:r w:rsidRPr="00D72CBE">
              <w:rPr>
                <w:rFonts w:cs="OneGulliverA"/>
                <w:szCs w:val="18"/>
              </w:rPr>
              <w:t>BSUMV</w:t>
            </w:r>
          </w:p>
        </w:tc>
        <w:tc>
          <w:tcPr>
            <w:tcW w:w="1701" w:type="dxa"/>
            <w:tcBorders>
              <w:top w:val="single" w:sz="4" w:space="0" w:color="BFBFBF" w:themeColor="background1" w:themeShade="BF"/>
              <w:left w:val="nil"/>
              <w:bottom w:val="single" w:sz="4" w:space="0" w:color="BFBFBF" w:themeColor="background1" w:themeShade="BF"/>
              <w:right w:val="nil"/>
            </w:tcBorders>
          </w:tcPr>
          <w:p w14:paraId="7A4A2EB3"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0AEE7288"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78AC754A"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0B1C8655"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605A1476"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0F0D8083"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595F7C2" w14:textId="77777777" w:rsidR="00441CE3" w:rsidRPr="00D72CBE" w:rsidRDefault="00441CE3" w:rsidP="002D6FB9">
            <w:pPr>
              <w:pStyle w:val="TableText"/>
              <w:rPr>
                <w:rFonts w:cs="OneGulliverA"/>
                <w:i/>
                <w:szCs w:val="18"/>
              </w:rPr>
            </w:pPr>
            <w:r w:rsidRPr="00D72CBE">
              <w:rPr>
                <w:rFonts w:cs="OneGulliverA"/>
                <w:i/>
                <w:szCs w:val="18"/>
              </w:rPr>
              <w:t>Cacao swollen shoot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54E90B0" w14:textId="77777777" w:rsidR="00441CE3" w:rsidRPr="00D72CBE" w:rsidRDefault="00441CE3" w:rsidP="002D6FB9">
            <w:pPr>
              <w:pStyle w:val="TableText"/>
              <w:rPr>
                <w:rFonts w:cs="OneGulliverA"/>
                <w:szCs w:val="18"/>
              </w:rPr>
            </w:pPr>
            <w:r w:rsidRPr="00D72CBE">
              <w:rPr>
                <w:rFonts w:cs="OneGulliverA"/>
                <w:szCs w:val="18"/>
              </w:rPr>
              <w:t>CSSV</w:t>
            </w:r>
          </w:p>
        </w:tc>
        <w:tc>
          <w:tcPr>
            <w:tcW w:w="1701" w:type="dxa"/>
            <w:tcBorders>
              <w:top w:val="single" w:sz="4" w:space="0" w:color="BFBFBF" w:themeColor="background1" w:themeShade="BF"/>
              <w:left w:val="nil"/>
              <w:bottom w:val="single" w:sz="4" w:space="0" w:color="BFBFBF" w:themeColor="background1" w:themeShade="BF"/>
              <w:right w:val="nil"/>
            </w:tcBorders>
          </w:tcPr>
          <w:p w14:paraId="22118728" w14:textId="77777777" w:rsidR="00441CE3" w:rsidRPr="00D72CBE" w:rsidRDefault="00441CE3" w:rsidP="002D6FB9">
            <w:pPr>
              <w:pStyle w:val="TableText"/>
              <w:rPr>
                <w:rFonts w:cs="OneGulliverA"/>
                <w:szCs w:val="18"/>
              </w:rPr>
            </w:pPr>
            <w:r w:rsidRPr="00D72CBE">
              <w:rPr>
                <w:rFonts w:cs="OneGulliverA"/>
                <w:szCs w:val="18"/>
              </w:rPr>
              <w:t>Original</w:t>
            </w:r>
          </w:p>
        </w:tc>
        <w:tc>
          <w:tcPr>
            <w:tcW w:w="1276" w:type="dxa"/>
            <w:tcBorders>
              <w:top w:val="single" w:sz="4" w:space="0" w:color="BFBFBF" w:themeColor="background1" w:themeShade="BF"/>
              <w:left w:val="nil"/>
              <w:bottom w:val="single" w:sz="4" w:space="0" w:color="BFBFBF" w:themeColor="background1" w:themeShade="BF"/>
              <w:right w:val="nil"/>
            </w:tcBorders>
          </w:tcPr>
          <w:p w14:paraId="157ACD7E"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32A2AF3"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3BE6D64"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5B77693F"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6AB60B1D"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407E747" w14:textId="77777777" w:rsidR="00441CE3" w:rsidRPr="00D72CBE" w:rsidRDefault="00441CE3" w:rsidP="002D6FB9">
            <w:pPr>
              <w:pStyle w:val="TableText"/>
              <w:rPr>
                <w:rFonts w:cs="OneGulliverA"/>
                <w:i/>
                <w:szCs w:val="18"/>
              </w:rPr>
            </w:pPr>
            <w:r w:rsidRPr="00D72CBE">
              <w:rPr>
                <w:rFonts w:cs="OneGulliverA"/>
                <w:i/>
                <w:szCs w:val="18"/>
              </w:rPr>
              <w:t>Cacao swollen shoot CD virus</w:t>
            </w:r>
          </w:p>
        </w:tc>
        <w:tc>
          <w:tcPr>
            <w:tcW w:w="992" w:type="dxa"/>
            <w:tcBorders>
              <w:top w:val="single" w:sz="4" w:space="0" w:color="BFBFBF" w:themeColor="background1" w:themeShade="BF"/>
              <w:left w:val="nil"/>
              <w:bottom w:val="single" w:sz="4" w:space="0" w:color="BFBFBF" w:themeColor="background1" w:themeShade="BF"/>
              <w:right w:val="nil"/>
            </w:tcBorders>
          </w:tcPr>
          <w:p w14:paraId="0E403F6D" w14:textId="77777777" w:rsidR="00441CE3" w:rsidRPr="00D72CBE" w:rsidRDefault="00441CE3" w:rsidP="002D6FB9">
            <w:pPr>
              <w:pStyle w:val="TableText"/>
              <w:rPr>
                <w:rFonts w:cs="OneGulliverA"/>
                <w:szCs w:val="18"/>
              </w:rPr>
            </w:pPr>
            <w:r w:rsidRPr="00D72CBE">
              <w:rPr>
                <w:rFonts w:cs="OneGulliverA"/>
                <w:szCs w:val="18"/>
              </w:rPr>
              <w:t>CSSCDV</w:t>
            </w:r>
          </w:p>
        </w:tc>
        <w:tc>
          <w:tcPr>
            <w:tcW w:w="1701" w:type="dxa"/>
            <w:tcBorders>
              <w:top w:val="single" w:sz="4" w:space="0" w:color="BFBFBF" w:themeColor="background1" w:themeShade="BF"/>
              <w:left w:val="nil"/>
              <w:bottom w:val="single" w:sz="4" w:space="0" w:color="BFBFBF" w:themeColor="background1" w:themeShade="BF"/>
              <w:right w:val="nil"/>
            </w:tcBorders>
          </w:tcPr>
          <w:p w14:paraId="51CDE7A7"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633CCE34"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EBF873E"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04B43403"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103C0C71"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6C278D5C"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4D53CFC" w14:textId="77777777" w:rsidR="00441CE3" w:rsidRPr="00D72CBE" w:rsidRDefault="00441CE3" w:rsidP="002D6FB9">
            <w:pPr>
              <w:pStyle w:val="TableText"/>
              <w:rPr>
                <w:rFonts w:cs="OneGulliverA"/>
                <w:i/>
                <w:szCs w:val="18"/>
              </w:rPr>
            </w:pPr>
            <w:r w:rsidRPr="00D72CBE">
              <w:rPr>
                <w:rFonts w:cs="OneGulliverA"/>
                <w:i/>
                <w:szCs w:val="18"/>
              </w:rPr>
              <w:t>Cacao swollen shoot Togo A virus</w:t>
            </w:r>
          </w:p>
        </w:tc>
        <w:tc>
          <w:tcPr>
            <w:tcW w:w="992" w:type="dxa"/>
            <w:tcBorders>
              <w:top w:val="single" w:sz="4" w:space="0" w:color="BFBFBF" w:themeColor="background1" w:themeShade="BF"/>
              <w:left w:val="nil"/>
              <w:bottom w:val="single" w:sz="4" w:space="0" w:color="BFBFBF" w:themeColor="background1" w:themeShade="BF"/>
              <w:right w:val="nil"/>
            </w:tcBorders>
          </w:tcPr>
          <w:p w14:paraId="63918D80" w14:textId="77777777" w:rsidR="00441CE3" w:rsidRPr="00D72CBE" w:rsidRDefault="00441CE3" w:rsidP="002D6FB9">
            <w:pPr>
              <w:pStyle w:val="TableText"/>
              <w:rPr>
                <w:rFonts w:cs="OneGulliverA"/>
                <w:szCs w:val="18"/>
              </w:rPr>
            </w:pPr>
            <w:r w:rsidRPr="00D72CBE">
              <w:rPr>
                <w:rFonts w:cs="OneGulliverA"/>
                <w:szCs w:val="18"/>
              </w:rPr>
              <w:t>CSSTAV</w:t>
            </w:r>
          </w:p>
        </w:tc>
        <w:tc>
          <w:tcPr>
            <w:tcW w:w="1701" w:type="dxa"/>
            <w:tcBorders>
              <w:top w:val="single" w:sz="4" w:space="0" w:color="BFBFBF" w:themeColor="background1" w:themeShade="BF"/>
              <w:left w:val="nil"/>
              <w:bottom w:val="single" w:sz="4" w:space="0" w:color="BFBFBF" w:themeColor="background1" w:themeShade="BF"/>
              <w:right w:val="nil"/>
            </w:tcBorders>
          </w:tcPr>
          <w:p w14:paraId="61EE4E4D"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0E3EC1E8"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18A1A445"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0C27AD62"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6933328F"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3BC99A60"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4466F476" w14:textId="77777777" w:rsidR="00441CE3" w:rsidRPr="00D72CBE" w:rsidRDefault="00441CE3" w:rsidP="002D6FB9">
            <w:pPr>
              <w:pStyle w:val="TableText"/>
              <w:rPr>
                <w:rFonts w:cs="OneGulliverA"/>
                <w:i/>
                <w:szCs w:val="18"/>
              </w:rPr>
            </w:pPr>
            <w:r w:rsidRPr="00D72CBE">
              <w:rPr>
                <w:rFonts w:cs="OneGulliverA"/>
                <w:i/>
                <w:szCs w:val="18"/>
              </w:rPr>
              <w:t>Citrus yellow mosaic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CBD3E64" w14:textId="77777777" w:rsidR="00441CE3" w:rsidRPr="00D72CBE" w:rsidRDefault="00441CE3" w:rsidP="002D6FB9">
            <w:pPr>
              <w:pStyle w:val="TableText"/>
              <w:rPr>
                <w:rFonts w:cs="OneGulliverA"/>
                <w:szCs w:val="18"/>
              </w:rPr>
            </w:pPr>
            <w:r w:rsidRPr="00D72CBE">
              <w:rPr>
                <w:rFonts w:cs="OneGulliverA"/>
                <w:szCs w:val="18"/>
              </w:rPr>
              <w:t>CiYMV</w:t>
            </w:r>
          </w:p>
        </w:tc>
        <w:tc>
          <w:tcPr>
            <w:tcW w:w="1701" w:type="dxa"/>
            <w:tcBorders>
              <w:top w:val="single" w:sz="4" w:space="0" w:color="BFBFBF" w:themeColor="background1" w:themeShade="BF"/>
              <w:left w:val="nil"/>
              <w:bottom w:val="single" w:sz="4" w:space="0" w:color="BFBFBF" w:themeColor="background1" w:themeShade="BF"/>
              <w:right w:val="nil"/>
            </w:tcBorders>
          </w:tcPr>
          <w:p w14:paraId="430F4EE8"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D52E62F"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305572FD"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59292C8D"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B9EF27E"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7F0B0EB0"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40341D1B" w14:textId="77777777" w:rsidR="00441CE3" w:rsidRPr="00D72CBE" w:rsidRDefault="00441CE3" w:rsidP="002D6FB9">
            <w:pPr>
              <w:pStyle w:val="TableText"/>
              <w:rPr>
                <w:rFonts w:cs="OneGulliverA"/>
                <w:i/>
                <w:szCs w:val="18"/>
              </w:rPr>
            </w:pPr>
            <w:r w:rsidRPr="00D72CBE">
              <w:rPr>
                <w:rFonts w:cs="OneGulliverA"/>
                <w:i/>
                <w:szCs w:val="18"/>
              </w:rPr>
              <w:t>Canna yellow mottle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A4D728C" w14:textId="77777777" w:rsidR="00441CE3" w:rsidRPr="00D72CBE" w:rsidRDefault="00441CE3" w:rsidP="002D6FB9">
            <w:pPr>
              <w:pStyle w:val="TableText"/>
              <w:rPr>
                <w:rFonts w:cs="OneGulliverA"/>
                <w:szCs w:val="18"/>
              </w:rPr>
            </w:pPr>
            <w:r w:rsidRPr="00D72CBE">
              <w:rPr>
                <w:rFonts w:cs="OneGulliverA"/>
                <w:szCs w:val="18"/>
              </w:rPr>
              <w:t>CaYMV</w:t>
            </w:r>
          </w:p>
        </w:tc>
        <w:tc>
          <w:tcPr>
            <w:tcW w:w="1701" w:type="dxa"/>
            <w:tcBorders>
              <w:top w:val="single" w:sz="4" w:space="0" w:color="BFBFBF" w:themeColor="background1" w:themeShade="BF"/>
              <w:left w:val="nil"/>
              <w:bottom w:val="single" w:sz="4" w:space="0" w:color="BFBFBF" w:themeColor="background1" w:themeShade="BF"/>
              <w:right w:val="nil"/>
            </w:tcBorders>
          </w:tcPr>
          <w:p w14:paraId="78302140"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69787D86"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4E745F76"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617F0D47"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622D4DB5"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7A9EF45B"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63F7264" w14:textId="77777777" w:rsidR="00441CE3" w:rsidRPr="00D72CBE" w:rsidRDefault="00441CE3" w:rsidP="002D6FB9">
            <w:pPr>
              <w:pStyle w:val="TableText"/>
              <w:rPr>
                <w:rFonts w:cs="OneGulliverA"/>
                <w:i/>
                <w:szCs w:val="18"/>
              </w:rPr>
            </w:pPr>
            <w:r w:rsidRPr="00D72CBE">
              <w:rPr>
                <w:rFonts w:cs="OneGulliverA"/>
                <w:i/>
                <w:szCs w:val="18"/>
              </w:rPr>
              <w:t>Commelina yellow mottle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B145B4B" w14:textId="77777777" w:rsidR="00441CE3" w:rsidRPr="00D72CBE" w:rsidRDefault="00441CE3" w:rsidP="002D6FB9">
            <w:pPr>
              <w:pStyle w:val="TableText"/>
              <w:rPr>
                <w:rFonts w:cs="OneGulliverA"/>
                <w:szCs w:val="18"/>
              </w:rPr>
            </w:pPr>
            <w:r w:rsidRPr="00D72CBE">
              <w:rPr>
                <w:rFonts w:cs="OneGulliverA"/>
                <w:szCs w:val="18"/>
              </w:rPr>
              <w:t>ComYMV</w:t>
            </w:r>
          </w:p>
        </w:tc>
        <w:tc>
          <w:tcPr>
            <w:tcW w:w="1701" w:type="dxa"/>
            <w:tcBorders>
              <w:top w:val="single" w:sz="4" w:space="0" w:color="BFBFBF" w:themeColor="background1" w:themeShade="BF"/>
              <w:left w:val="nil"/>
              <w:bottom w:val="single" w:sz="4" w:space="0" w:color="BFBFBF" w:themeColor="background1" w:themeShade="BF"/>
              <w:right w:val="nil"/>
            </w:tcBorders>
          </w:tcPr>
          <w:p w14:paraId="46FF147A"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42C16A0E"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110E7DD8"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73FE8A60"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070F8CF3"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7DE28DAA"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3F113C19" w14:textId="77777777" w:rsidR="00441CE3" w:rsidRPr="00D72CBE" w:rsidRDefault="00441CE3" w:rsidP="002D6FB9">
            <w:pPr>
              <w:pStyle w:val="TableText"/>
              <w:rPr>
                <w:rFonts w:cs="OneGulliverA"/>
                <w:i/>
                <w:szCs w:val="18"/>
              </w:rPr>
            </w:pPr>
            <w:r w:rsidRPr="00D72CBE">
              <w:rPr>
                <w:rFonts w:cs="OneGulliverA"/>
                <w:i/>
                <w:szCs w:val="18"/>
              </w:rPr>
              <w:t>Dioscorea bacilliform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133B5A6F" w14:textId="77777777" w:rsidR="00441CE3" w:rsidRPr="00D72CBE" w:rsidRDefault="00441CE3" w:rsidP="002D6FB9">
            <w:pPr>
              <w:pStyle w:val="TableText"/>
              <w:rPr>
                <w:rFonts w:cs="OneGulliverA"/>
                <w:szCs w:val="18"/>
              </w:rPr>
            </w:pPr>
            <w:r w:rsidRPr="00D72CBE">
              <w:rPr>
                <w:rFonts w:cs="OneGulliverA"/>
                <w:szCs w:val="18"/>
              </w:rPr>
              <w:t>DBV</w:t>
            </w:r>
          </w:p>
        </w:tc>
        <w:tc>
          <w:tcPr>
            <w:tcW w:w="1701" w:type="dxa"/>
            <w:tcBorders>
              <w:top w:val="single" w:sz="4" w:space="0" w:color="BFBFBF" w:themeColor="background1" w:themeShade="BF"/>
              <w:left w:val="nil"/>
              <w:bottom w:val="single" w:sz="4" w:space="0" w:color="BFBFBF" w:themeColor="background1" w:themeShade="BF"/>
              <w:right w:val="nil"/>
            </w:tcBorders>
          </w:tcPr>
          <w:p w14:paraId="67091583" w14:textId="77777777" w:rsidR="00441CE3" w:rsidRPr="00D72CBE" w:rsidRDefault="00441CE3" w:rsidP="002D6FB9">
            <w:pPr>
              <w:pStyle w:val="TableText"/>
              <w:rPr>
                <w:rFonts w:cs="OneGulliverA"/>
                <w:szCs w:val="18"/>
              </w:rPr>
            </w:pPr>
            <w:r w:rsidRPr="00D72CBE">
              <w:rPr>
                <w:rFonts w:cs="OneGulliverA"/>
                <w:szCs w:val="18"/>
              </w:rPr>
              <w:t>Original</w:t>
            </w:r>
          </w:p>
        </w:tc>
        <w:tc>
          <w:tcPr>
            <w:tcW w:w="1276" w:type="dxa"/>
            <w:tcBorders>
              <w:top w:val="single" w:sz="4" w:space="0" w:color="BFBFBF" w:themeColor="background1" w:themeShade="BF"/>
              <w:left w:val="nil"/>
              <w:bottom w:val="single" w:sz="4" w:space="0" w:color="BFBFBF" w:themeColor="background1" w:themeShade="BF"/>
              <w:right w:val="nil"/>
            </w:tcBorders>
          </w:tcPr>
          <w:p w14:paraId="628B1D7A" w14:textId="77777777" w:rsidR="00441CE3" w:rsidRPr="00D72CBE" w:rsidRDefault="00441CE3" w:rsidP="002D6FB9">
            <w:pPr>
              <w:pStyle w:val="TableText"/>
              <w:rPr>
                <w:rFonts w:cs="OneGulliverA"/>
                <w:szCs w:val="18"/>
              </w:rPr>
            </w:pPr>
            <w:r w:rsidRPr="00D72CBE">
              <w:rPr>
                <w:rFonts w:cs="OneGulliverA"/>
                <w:szCs w:val="18"/>
              </w:rPr>
              <w:t>Revoked</w:t>
            </w:r>
          </w:p>
        </w:tc>
        <w:tc>
          <w:tcPr>
            <w:tcW w:w="1985" w:type="dxa"/>
            <w:tcBorders>
              <w:top w:val="single" w:sz="4" w:space="0" w:color="BFBFBF" w:themeColor="background1" w:themeShade="BF"/>
              <w:left w:val="nil"/>
              <w:bottom w:val="single" w:sz="4" w:space="0" w:color="BFBFBF" w:themeColor="background1" w:themeShade="BF"/>
              <w:right w:val="nil"/>
            </w:tcBorders>
          </w:tcPr>
          <w:p w14:paraId="0DF6B7D3" w14:textId="77777777" w:rsidR="00441CE3" w:rsidRPr="00D72CBE" w:rsidRDefault="00441CE3" w:rsidP="002D6FB9">
            <w:pPr>
              <w:pStyle w:val="TableText"/>
              <w:rPr>
                <w:rFonts w:cs="OneGulliverA"/>
                <w:szCs w:val="18"/>
              </w:rPr>
            </w:pPr>
            <w:r w:rsidRPr="00D72CBE">
              <w:rPr>
                <w:rFonts w:cs="OneGulliverA"/>
                <w:szCs w:val="18"/>
              </w:rPr>
              <w:t>N/A</w:t>
            </w:r>
          </w:p>
        </w:tc>
        <w:tc>
          <w:tcPr>
            <w:tcW w:w="1559" w:type="dxa"/>
            <w:tcBorders>
              <w:top w:val="single" w:sz="4" w:space="0" w:color="BFBFBF" w:themeColor="background1" w:themeShade="BF"/>
              <w:left w:val="nil"/>
              <w:bottom w:val="single" w:sz="4" w:space="0" w:color="BFBFBF" w:themeColor="background1" w:themeShade="BF"/>
              <w:right w:val="nil"/>
            </w:tcBorders>
          </w:tcPr>
          <w:p w14:paraId="4CF6DFB6"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35F11C97" w14:textId="77777777" w:rsidR="00441CE3" w:rsidRPr="00D72CBE" w:rsidRDefault="00441CE3" w:rsidP="002D6FB9">
            <w:pPr>
              <w:pStyle w:val="TableText"/>
              <w:rPr>
                <w:rFonts w:cs="OneGulliverA"/>
                <w:szCs w:val="18"/>
              </w:rPr>
            </w:pPr>
            <w:r w:rsidRPr="00D72CBE">
              <w:rPr>
                <w:rFonts w:cs="OneGulliverA"/>
                <w:szCs w:val="18"/>
              </w:rPr>
              <w:t>Invalid species (became DBALV)</w:t>
            </w:r>
          </w:p>
        </w:tc>
      </w:tr>
      <w:tr w:rsidR="00441CE3" w:rsidRPr="00D72CBE" w14:paraId="5DF1142B"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7761B787" w14:textId="77777777" w:rsidR="00441CE3" w:rsidRPr="00D72CBE" w:rsidRDefault="00441CE3" w:rsidP="002D6FB9">
            <w:pPr>
              <w:pStyle w:val="TableText"/>
              <w:rPr>
                <w:rFonts w:cs="OneGulliverA"/>
                <w:i/>
                <w:szCs w:val="18"/>
              </w:rPr>
            </w:pPr>
            <w:r w:rsidRPr="00D72CBE">
              <w:rPr>
                <w:rFonts w:cs="OneGulliverA"/>
                <w:i/>
                <w:szCs w:val="18"/>
              </w:rPr>
              <w:t>Dioscorea bacilliform AL virus</w:t>
            </w:r>
          </w:p>
        </w:tc>
        <w:tc>
          <w:tcPr>
            <w:tcW w:w="992" w:type="dxa"/>
            <w:tcBorders>
              <w:top w:val="single" w:sz="4" w:space="0" w:color="BFBFBF" w:themeColor="background1" w:themeShade="BF"/>
              <w:left w:val="nil"/>
              <w:bottom w:val="single" w:sz="4" w:space="0" w:color="BFBFBF" w:themeColor="background1" w:themeShade="BF"/>
              <w:right w:val="nil"/>
            </w:tcBorders>
          </w:tcPr>
          <w:p w14:paraId="7ACAB126" w14:textId="77777777" w:rsidR="00441CE3" w:rsidRPr="00D72CBE" w:rsidRDefault="00441CE3" w:rsidP="002D6FB9">
            <w:pPr>
              <w:pStyle w:val="TableText"/>
              <w:rPr>
                <w:rFonts w:cs="OneGulliverA"/>
                <w:szCs w:val="18"/>
              </w:rPr>
            </w:pPr>
            <w:r w:rsidRPr="00D72CBE">
              <w:rPr>
                <w:rFonts w:cs="OneGulliverA"/>
                <w:szCs w:val="18"/>
              </w:rPr>
              <w:t>DBALV</w:t>
            </w:r>
          </w:p>
        </w:tc>
        <w:tc>
          <w:tcPr>
            <w:tcW w:w="1701" w:type="dxa"/>
            <w:tcBorders>
              <w:top w:val="single" w:sz="4" w:space="0" w:color="BFBFBF" w:themeColor="background1" w:themeShade="BF"/>
              <w:left w:val="nil"/>
              <w:bottom w:val="single" w:sz="4" w:space="0" w:color="BFBFBF" w:themeColor="background1" w:themeShade="BF"/>
              <w:right w:val="nil"/>
            </w:tcBorders>
          </w:tcPr>
          <w:p w14:paraId="4CFAE96D" w14:textId="77777777" w:rsidR="00441CE3" w:rsidRPr="00D72CBE" w:rsidRDefault="00441CE3" w:rsidP="002D6FB9">
            <w:pPr>
              <w:pStyle w:val="TableText"/>
              <w:rPr>
                <w:rFonts w:cs="OneGulliverA"/>
                <w:szCs w:val="18"/>
              </w:rPr>
            </w:pPr>
            <w:r w:rsidRPr="00D72CBE">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50D9E6B8"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274FECE"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6D5FF621"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5725344"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449B5418"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49FA5DE" w14:textId="77777777" w:rsidR="00441CE3" w:rsidRPr="00D72CBE" w:rsidRDefault="00441CE3" w:rsidP="002D6FB9">
            <w:pPr>
              <w:pStyle w:val="TableText"/>
              <w:rPr>
                <w:rFonts w:cs="OneGulliverA"/>
                <w:i/>
                <w:szCs w:val="18"/>
              </w:rPr>
            </w:pPr>
            <w:r w:rsidRPr="00D72CBE">
              <w:rPr>
                <w:rFonts w:cs="OneGulliverA"/>
                <w:i/>
                <w:szCs w:val="18"/>
              </w:rPr>
              <w:t>Dioscorea bacilliform SN virus</w:t>
            </w:r>
          </w:p>
        </w:tc>
        <w:tc>
          <w:tcPr>
            <w:tcW w:w="992" w:type="dxa"/>
            <w:tcBorders>
              <w:top w:val="single" w:sz="4" w:space="0" w:color="BFBFBF" w:themeColor="background1" w:themeShade="BF"/>
              <w:left w:val="nil"/>
              <w:bottom w:val="single" w:sz="4" w:space="0" w:color="BFBFBF" w:themeColor="background1" w:themeShade="BF"/>
              <w:right w:val="nil"/>
            </w:tcBorders>
          </w:tcPr>
          <w:p w14:paraId="7BAAECDE" w14:textId="77777777" w:rsidR="00441CE3" w:rsidRPr="00D72CBE" w:rsidRDefault="00441CE3" w:rsidP="002D6FB9">
            <w:pPr>
              <w:pStyle w:val="TableText"/>
              <w:rPr>
                <w:rFonts w:cs="OneGulliverA"/>
                <w:szCs w:val="18"/>
              </w:rPr>
            </w:pPr>
            <w:r w:rsidRPr="00D72CBE">
              <w:rPr>
                <w:rFonts w:cs="OneGulliverA"/>
                <w:szCs w:val="18"/>
              </w:rPr>
              <w:t>DBSNV</w:t>
            </w:r>
          </w:p>
        </w:tc>
        <w:tc>
          <w:tcPr>
            <w:tcW w:w="1701" w:type="dxa"/>
            <w:tcBorders>
              <w:top w:val="single" w:sz="4" w:space="0" w:color="BFBFBF" w:themeColor="background1" w:themeShade="BF"/>
              <w:left w:val="nil"/>
              <w:bottom w:val="single" w:sz="4" w:space="0" w:color="BFBFBF" w:themeColor="background1" w:themeShade="BF"/>
              <w:right w:val="nil"/>
            </w:tcBorders>
          </w:tcPr>
          <w:p w14:paraId="674DFBD4"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5C2E588"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10EC735E"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5A129245"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158258F4"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0AF2229A"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5F5F330" w14:textId="77777777" w:rsidR="00441CE3" w:rsidRPr="00D72CBE" w:rsidRDefault="00441CE3" w:rsidP="002D6FB9">
            <w:pPr>
              <w:pStyle w:val="TableText"/>
              <w:rPr>
                <w:rFonts w:cs="OneGulliverA"/>
                <w:i/>
                <w:szCs w:val="18"/>
              </w:rPr>
            </w:pPr>
            <w:r w:rsidRPr="00D72CBE">
              <w:rPr>
                <w:rFonts w:cs="OneGulliverA"/>
                <w:i/>
                <w:szCs w:val="18"/>
              </w:rPr>
              <w:t>Kalanchoe top-spotting virus</w:t>
            </w:r>
          </w:p>
        </w:tc>
        <w:tc>
          <w:tcPr>
            <w:tcW w:w="992" w:type="dxa"/>
            <w:tcBorders>
              <w:top w:val="single" w:sz="4" w:space="0" w:color="BFBFBF" w:themeColor="background1" w:themeShade="BF"/>
              <w:left w:val="nil"/>
              <w:bottom w:val="single" w:sz="4" w:space="0" w:color="BFBFBF" w:themeColor="background1" w:themeShade="BF"/>
              <w:right w:val="nil"/>
            </w:tcBorders>
          </w:tcPr>
          <w:p w14:paraId="177F4372" w14:textId="77777777" w:rsidR="00441CE3" w:rsidRPr="00D72CBE" w:rsidRDefault="00441CE3" w:rsidP="002D6FB9">
            <w:pPr>
              <w:pStyle w:val="TableText"/>
              <w:rPr>
                <w:rFonts w:cs="OneGulliverA"/>
                <w:szCs w:val="18"/>
              </w:rPr>
            </w:pPr>
            <w:r w:rsidRPr="00D72CBE">
              <w:rPr>
                <w:rFonts w:cs="OneGulliverA"/>
                <w:szCs w:val="18"/>
              </w:rPr>
              <w:t>KTSV</w:t>
            </w:r>
          </w:p>
        </w:tc>
        <w:tc>
          <w:tcPr>
            <w:tcW w:w="1701" w:type="dxa"/>
            <w:tcBorders>
              <w:top w:val="single" w:sz="4" w:space="0" w:color="BFBFBF" w:themeColor="background1" w:themeShade="BF"/>
              <w:left w:val="nil"/>
              <w:bottom w:val="single" w:sz="4" w:space="0" w:color="BFBFBF" w:themeColor="background1" w:themeShade="BF"/>
              <w:right w:val="nil"/>
            </w:tcBorders>
          </w:tcPr>
          <w:p w14:paraId="084B1913"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440DAB45"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B7046D6"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7D5A7899"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2D18543"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223C687F"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6261776" w14:textId="77777777" w:rsidR="00441CE3" w:rsidRPr="00D72CBE" w:rsidRDefault="00441CE3" w:rsidP="002D6FB9">
            <w:pPr>
              <w:pStyle w:val="TableText"/>
              <w:rPr>
                <w:rFonts w:cs="OneGulliverA"/>
                <w:i/>
                <w:szCs w:val="18"/>
              </w:rPr>
            </w:pPr>
            <w:r w:rsidRPr="00D72CBE">
              <w:rPr>
                <w:rFonts w:cs="OneGulliverA"/>
                <w:i/>
                <w:szCs w:val="18"/>
              </w:rPr>
              <w:t>Pineapple bacilliform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7E5EAF1A" w14:textId="77777777" w:rsidR="00441CE3" w:rsidRPr="00D72CBE" w:rsidRDefault="00441CE3" w:rsidP="002D6FB9">
            <w:pPr>
              <w:pStyle w:val="TableText"/>
              <w:rPr>
                <w:rFonts w:cs="OneGulliverA"/>
                <w:szCs w:val="18"/>
              </w:rPr>
            </w:pPr>
            <w:r w:rsidRPr="00D72CBE">
              <w:rPr>
                <w:rFonts w:cs="OneGulliverA"/>
                <w:szCs w:val="18"/>
              </w:rPr>
              <w:t>PBV</w:t>
            </w:r>
          </w:p>
        </w:tc>
        <w:tc>
          <w:tcPr>
            <w:tcW w:w="1701" w:type="dxa"/>
            <w:tcBorders>
              <w:top w:val="single" w:sz="4" w:space="0" w:color="BFBFBF" w:themeColor="background1" w:themeShade="BF"/>
              <w:left w:val="nil"/>
              <w:bottom w:val="single" w:sz="4" w:space="0" w:color="BFBFBF" w:themeColor="background1" w:themeShade="BF"/>
              <w:right w:val="nil"/>
            </w:tcBorders>
          </w:tcPr>
          <w:p w14:paraId="11708337" w14:textId="77777777" w:rsidR="00441CE3" w:rsidRPr="00D72CBE" w:rsidRDefault="00441CE3" w:rsidP="002D6FB9">
            <w:pPr>
              <w:pStyle w:val="TableText"/>
              <w:rPr>
                <w:rFonts w:cs="OneGulliverA"/>
                <w:szCs w:val="18"/>
              </w:rPr>
            </w:pPr>
            <w:r w:rsidRPr="00D72CBE">
              <w:rPr>
                <w:rFonts w:cs="OneGulliverA"/>
                <w:szCs w:val="18"/>
              </w:rPr>
              <w:t>Original</w:t>
            </w:r>
          </w:p>
        </w:tc>
        <w:tc>
          <w:tcPr>
            <w:tcW w:w="1276" w:type="dxa"/>
            <w:tcBorders>
              <w:top w:val="single" w:sz="4" w:space="0" w:color="BFBFBF" w:themeColor="background1" w:themeShade="BF"/>
              <w:left w:val="nil"/>
              <w:bottom w:val="single" w:sz="4" w:space="0" w:color="BFBFBF" w:themeColor="background1" w:themeShade="BF"/>
              <w:right w:val="nil"/>
            </w:tcBorders>
          </w:tcPr>
          <w:p w14:paraId="246697BE" w14:textId="77777777" w:rsidR="00441CE3" w:rsidRPr="00D72CBE" w:rsidRDefault="00441CE3" w:rsidP="002D6FB9">
            <w:pPr>
              <w:pStyle w:val="TableText"/>
              <w:rPr>
                <w:rFonts w:cs="OneGulliverA"/>
                <w:szCs w:val="18"/>
              </w:rPr>
            </w:pPr>
            <w:r w:rsidRPr="00D72CBE">
              <w:rPr>
                <w:rFonts w:cs="OneGulliverA"/>
                <w:szCs w:val="18"/>
              </w:rPr>
              <w:t>Revoked</w:t>
            </w:r>
          </w:p>
        </w:tc>
        <w:tc>
          <w:tcPr>
            <w:tcW w:w="1985" w:type="dxa"/>
            <w:tcBorders>
              <w:top w:val="single" w:sz="4" w:space="0" w:color="BFBFBF" w:themeColor="background1" w:themeShade="BF"/>
              <w:left w:val="nil"/>
              <w:bottom w:val="single" w:sz="4" w:space="0" w:color="BFBFBF" w:themeColor="background1" w:themeShade="BF"/>
              <w:right w:val="nil"/>
            </w:tcBorders>
          </w:tcPr>
          <w:p w14:paraId="0ED827CC" w14:textId="77777777" w:rsidR="00441CE3" w:rsidRPr="00D72CBE" w:rsidRDefault="00441CE3" w:rsidP="002D6FB9">
            <w:pPr>
              <w:pStyle w:val="TableText"/>
              <w:rPr>
                <w:rFonts w:cs="OneGulliverA"/>
                <w:szCs w:val="18"/>
              </w:rPr>
            </w:pPr>
            <w:r w:rsidRPr="00D72CBE">
              <w:rPr>
                <w:rFonts w:cs="OneGulliverA"/>
                <w:szCs w:val="18"/>
              </w:rPr>
              <w:t>N/A</w:t>
            </w:r>
          </w:p>
        </w:tc>
        <w:tc>
          <w:tcPr>
            <w:tcW w:w="1559" w:type="dxa"/>
            <w:tcBorders>
              <w:top w:val="single" w:sz="4" w:space="0" w:color="BFBFBF" w:themeColor="background1" w:themeShade="BF"/>
              <w:left w:val="nil"/>
              <w:bottom w:val="single" w:sz="4" w:space="0" w:color="BFBFBF" w:themeColor="background1" w:themeShade="BF"/>
              <w:right w:val="nil"/>
            </w:tcBorders>
          </w:tcPr>
          <w:p w14:paraId="157B736F"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3C083740" w14:textId="77777777" w:rsidR="00441CE3" w:rsidRPr="00D72CBE" w:rsidRDefault="00441CE3" w:rsidP="002D6FB9">
            <w:pPr>
              <w:pStyle w:val="TableText"/>
              <w:rPr>
                <w:rFonts w:cs="OneGulliverA"/>
                <w:szCs w:val="18"/>
              </w:rPr>
            </w:pPr>
            <w:r w:rsidRPr="00D72CBE">
              <w:rPr>
                <w:rFonts w:cs="OneGulliverA"/>
                <w:szCs w:val="18"/>
              </w:rPr>
              <w:t>Invalid species</w:t>
            </w:r>
          </w:p>
        </w:tc>
      </w:tr>
      <w:tr w:rsidR="00441CE3" w:rsidRPr="00D72CBE" w14:paraId="2FB456E0"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281863D" w14:textId="77777777" w:rsidR="00441CE3" w:rsidRPr="00D72CBE" w:rsidRDefault="00441CE3" w:rsidP="002D6FB9">
            <w:pPr>
              <w:pStyle w:val="TableText"/>
              <w:rPr>
                <w:rFonts w:cs="OneGulliverA"/>
                <w:i/>
                <w:szCs w:val="18"/>
              </w:rPr>
            </w:pPr>
            <w:r w:rsidRPr="00D72CBE">
              <w:rPr>
                <w:rFonts w:cs="OneGulliverA"/>
                <w:i/>
                <w:szCs w:val="18"/>
              </w:rPr>
              <w:lastRenderedPageBreak/>
              <w:t>Pineapple bacilliform comosus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E078B2E" w14:textId="77777777" w:rsidR="00441CE3" w:rsidRPr="00D72CBE" w:rsidRDefault="00441CE3" w:rsidP="002D6FB9">
            <w:pPr>
              <w:pStyle w:val="TableText"/>
              <w:rPr>
                <w:rFonts w:cs="OneGulliverA"/>
                <w:szCs w:val="18"/>
              </w:rPr>
            </w:pPr>
            <w:r w:rsidRPr="00D72CBE">
              <w:rPr>
                <w:rFonts w:cs="OneGulliverA"/>
                <w:szCs w:val="18"/>
              </w:rPr>
              <w:t>PBCoV</w:t>
            </w:r>
          </w:p>
        </w:tc>
        <w:tc>
          <w:tcPr>
            <w:tcW w:w="1701" w:type="dxa"/>
            <w:tcBorders>
              <w:top w:val="single" w:sz="4" w:space="0" w:color="BFBFBF" w:themeColor="background1" w:themeShade="BF"/>
              <w:left w:val="nil"/>
              <w:bottom w:val="single" w:sz="4" w:space="0" w:color="BFBFBF" w:themeColor="background1" w:themeShade="BF"/>
              <w:right w:val="nil"/>
            </w:tcBorders>
          </w:tcPr>
          <w:p w14:paraId="42734652" w14:textId="77777777" w:rsidR="00441CE3" w:rsidRPr="00D72CBE" w:rsidRDefault="00441CE3" w:rsidP="002D6FB9">
            <w:pPr>
              <w:pStyle w:val="TableText"/>
              <w:rPr>
                <w:rFonts w:cs="OneGulliverA"/>
                <w:szCs w:val="18"/>
              </w:rPr>
            </w:pPr>
            <w:r w:rsidRPr="00D72CBE">
              <w:rPr>
                <w:rFonts w:cs="OneGulliverA"/>
                <w:szCs w:val="18"/>
              </w:rPr>
              <w:t>New species/Revision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5B5D83C4"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D94D716"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420C3B83"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A53E63B"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776E61C3"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3475A95D" w14:textId="77777777" w:rsidR="00441CE3" w:rsidRPr="00D72CBE" w:rsidRDefault="00441CE3" w:rsidP="002D6FB9">
            <w:pPr>
              <w:pStyle w:val="TableText"/>
              <w:rPr>
                <w:rFonts w:cs="OneGulliverA"/>
                <w:i/>
                <w:szCs w:val="18"/>
              </w:rPr>
            </w:pPr>
            <w:r w:rsidRPr="00D72CBE">
              <w:rPr>
                <w:rFonts w:cs="OneGulliverA"/>
                <w:i/>
                <w:szCs w:val="18"/>
              </w:rPr>
              <w:t>Pineapple bacilliform erectifolius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0EF3465" w14:textId="77777777" w:rsidR="00441CE3" w:rsidRPr="00D72CBE" w:rsidRDefault="00441CE3" w:rsidP="002D6FB9">
            <w:pPr>
              <w:pStyle w:val="TableText"/>
              <w:rPr>
                <w:rFonts w:cs="OneGulliverA"/>
                <w:szCs w:val="18"/>
              </w:rPr>
            </w:pPr>
            <w:r w:rsidRPr="00D72CBE">
              <w:rPr>
                <w:rFonts w:cs="OneGulliverA"/>
                <w:szCs w:val="18"/>
              </w:rPr>
              <w:t>PBErV</w:t>
            </w:r>
          </w:p>
        </w:tc>
        <w:tc>
          <w:tcPr>
            <w:tcW w:w="1701" w:type="dxa"/>
            <w:tcBorders>
              <w:top w:val="single" w:sz="4" w:space="0" w:color="BFBFBF" w:themeColor="background1" w:themeShade="BF"/>
              <w:left w:val="nil"/>
              <w:bottom w:val="single" w:sz="4" w:space="0" w:color="BFBFBF" w:themeColor="background1" w:themeShade="BF"/>
              <w:right w:val="nil"/>
            </w:tcBorders>
          </w:tcPr>
          <w:p w14:paraId="13B9D7D7" w14:textId="77777777" w:rsidR="00441CE3" w:rsidRPr="00D72CBE" w:rsidRDefault="00441CE3" w:rsidP="002D6FB9">
            <w:pPr>
              <w:pStyle w:val="TableText"/>
              <w:rPr>
                <w:rFonts w:cs="OneGulliverA"/>
                <w:szCs w:val="18"/>
              </w:rPr>
            </w:pPr>
            <w:r w:rsidRPr="00D72CBE">
              <w:rPr>
                <w:rFonts w:cs="OneGulliverA"/>
                <w:szCs w:val="18"/>
              </w:rPr>
              <w:t>New species/Revision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5B9A2214"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431A4457"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61BC86BC"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889BEEE"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35C8D661"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0A9639C" w14:textId="77777777" w:rsidR="00441CE3" w:rsidRPr="00D72CBE" w:rsidRDefault="00441CE3" w:rsidP="002D6FB9">
            <w:pPr>
              <w:pStyle w:val="TableText"/>
              <w:rPr>
                <w:rFonts w:cs="OneGulliverA"/>
                <w:i/>
                <w:szCs w:val="18"/>
              </w:rPr>
            </w:pPr>
            <w:r w:rsidRPr="00D72CBE">
              <w:rPr>
                <w:rFonts w:cs="OneGulliverA"/>
                <w:i/>
                <w:szCs w:val="18"/>
              </w:rPr>
              <w:t>Piper yellow mottle virus</w:t>
            </w:r>
          </w:p>
        </w:tc>
        <w:tc>
          <w:tcPr>
            <w:tcW w:w="992" w:type="dxa"/>
            <w:tcBorders>
              <w:top w:val="single" w:sz="4" w:space="0" w:color="BFBFBF" w:themeColor="background1" w:themeShade="BF"/>
              <w:left w:val="nil"/>
              <w:bottom w:val="single" w:sz="4" w:space="0" w:color="BFBFBF" w:themeColor="background1" w:themeShade="BF"/>
              <w:right w:val="nil"/>
            </w:tcBorders>
          </w:tcPr>
          <w:p w14:paraId="5D5F358E" w14:textId="77777777" w:rsidR="00441CE3" w:rsidRPr="00D72CBE" w:rsidRDefault="00441CE3" w:rsidP="002D6FB9">
            <w:pPr>
              <w:pStyle w:val="TableText"/>
              <w:rPr>
                <w:rFonts w:cs="OneGulliverA"/>
                <w:szCs w:val="18"/>
              </w:rPr>
            </w:pPr>
            <w:r w:rsidRPr="00D72CBE">
              <w:rPr>
                <w:rFonts w:cs="OneGulliverA"/>
                <w:szCs w:val="18"/>
              </w:rPr>
              <w:t>PYMoV</w:t>
            </w:r>
          </w:p>
        </w:tc>
        <w:tc>
          <w:tcPr>
            <w:tcW w:w="1701" w:type="dxa"/>
            <w:tcBorders>
              <w:top w:val="single" w:sz="4" w:space="0" w:color="BFBFBF" w:themeColor="background1" w:themeShade="BF"/>
              <w:left w:val="nil"/>
              <w:bottom w:val="single" w:sz="4" w:space="0" w:color="BFBFBF" w:themeColor="background1" w:themeShade="BF"/>
              <w:right w:val="nil"/>
            </w:tcBorders>
          </w:tcPr>
          <w:p w14:paraId="28967948"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2FB779D4"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CC9761C"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47C4DD93"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6751C3A"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2A6AAAF5"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74D523FF" w14:textId="77777777" w:rsidR="00441CE3" w:rsidRPr="00D72CBE" w:rsidRDefault="00441CE3" w:rsidP="002D6FB9">
            <w:pPr>
              <w:pStyle w:val="TableText"/>
              <w:rPr>
                <w:rFonts w:cs="OneGulliverA"/>
                <w:i/>
                <w:szCs w:val="18"/>
              </w:rPr>
            </w:pPr>
            <w:r w:rsidRPr="00D72CBE">
              <w:rPr>
                <w:rFonts w:cs="OneGulliverA"/>
                <w:i/>
                <w:szCs w:val="18"/>
              </w:rPr>
              <w:t>Schefflera ringspot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FD2E8E5" w14:textId="77777777" w:rsidR="00441CE3" w:rsidRPr="00D72CBE" w:rsidRDefault="00441CE3" w:rsidP="002D6FB9">
            <w:pPr>
              <w:pStyle w:val="TableText"/>
              <w:rPr>
                <w:rFonts w:cs="OneGulliverA"/>
                <w:szCs w:val="18"/>
              </w:rPr>
            </w:pPr>
            <w:r w:rsidRPr="00D72CBE">
              <w:rPr>
                <w:rFonts w:cs="OneGulliverA"/>
                <w:szCs w:val="18"/>
              </w:rPr>
              <w:t>SRV</w:t>
            </w:r>
          </w:p>
        </w:tc>
        <w:tc>
          <w:tcPr>
            <w:tcW w:w="1701" w:type="dxa"/>
            <w:tcBorders>
              <w:top w:val="single" w:sz="4" w:space="0" w:color="BFBFBF" w:themeColor="background1" w:themeShade="BF"/>
              <w:left w:val="nil"/>
              <w:bottom w:val="single" w:sz="4" w:space="0" w:color="BFBFBF" w:themeColor="background1" w:themeShade="BF"/>
              <w:right w:val="nil"/>
            </w:tcBorders>
          </w:tcPr>
          <w:p w14:paraId="493D6B63"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544D98C5"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3FEA954F"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56EC613"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25B1A098"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0A3D0894"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592D3445" w14:textId="77777777" w:rsidR="00441CE3" w:rsidRPr="00D72CBE" w:rsidRDefault="00441CE3" w:rsidP="002D6FB9">
            <w:pPr>
              <w:pStyle w:val="TableText"/>
              <w:rPr>
                <w:rFonts w:cs="OneGulliverA"/>
                <w:szCs w:val="18"/>
              </w:rPr>
            </w:pPr>
            <w:r w:rsidRPr="00D72CBE">
              <w:rPr>
                <w:rFonts w:cs="OneGulliverA"/>
                <w:szCs w:val="18"/>
              </w:rPr>
              <w:t>Sugarcane bacilliform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63B2EE8" w14:textId="77777777" w:rsidR="00441CE3" w:rsidRPr="00D72CBE" w:rsidRDefault="00441CE3" w:rsidP="002D6FB9">
            <w:pPr>
              <w:pStyle w:val="TableText"/>
              <w:rPr>
                <w:rFonts w:cs="OneGulliverA"/>
                <w:szCs w:val="18"/>
              </w:rPr>
            </w:pPr>
            <w:r w:rsidRPr="00D72CBE">
              <w:rPr>
                <w:rFonts w:cs="OneGulliverA"/>
                <w:szCs w:val="18"/>
              </w:rPr>
              <w:t>SCBV</w:t>
            </w:r>
          </w:p>
        </w:tc>
        <w:tc>
          <w:tcPr>
            <w:tcW w:w="1701" w:type="dxa"/>
            <w:tcBorders>
              <w:top w:val="single" w:sz="4" w:space="0" w:color="BFBFBF" w:themeColor="background1" w:themeShade="BF"/>
              <w:left w:val="nil"/>
              <w:bottom w:val="single" w:sz="4" w:space="0" w:color="BFBFBF" w:themeColor="background1" w:themeShade="BF"/>
              <w:right w:val="nil"/>
            </w:tcBorders>
          </w:tcPr>
          <w:p w14:paraId="17834D14" w14:textId="77777777" w:rsidR="00441CE3" w:rsidRPr="00D72CBE" w:rsidRDefault="00441CE3" w:rsidP="002D6FB9">
            <w:pPr>
              <w:pStyle w:val="TableText"/>
              <w:rPr>
                <w:rFonts w:cs="OneGulliverA"/>
                <w:szCs w:val="18"/>
              </w:rPr>
            </w:pPr>
            <w:r w:rsidRPr="00D72CBE">
              <w:rPr>
                <w:rFonts w:cs="OneGulliverA"/>
                <w:szCs w:val="18"/>
              </w:rPr>
              <w:t>Original</w:t>
            </w:r>
          </w:p>
        </w:tc>
        <w:tc>
          <w:tcPr>
            <w:tcW w:w="1276" w:type="dxa"/>
            <w:tcBorders>
              <w:top w:val="single" w:sz="4" w:space="0" w:color="BFBFBF" w:themeColor="background1" w:themeShade="BF"/>
              <w:left w:val="nil"/>
              <w:bottom w:val="single" w:sz="4" w:space="0" w:color="BFBFBF" w:themeColor="background1" w:themeShade="BF"/>
              <w:right w:val="nil"/>
            </w:tcBorders>
          </w:tcPr>
          <w:p w14:paraId="2330C718" w14:textId="77777777" w:rsidR="00441CE3" w:rsidRPr="00D72CBE" w:rsidRDefault="00441CE3" w:rsidP="002D6FB9">
            <w:pPr>
              <w:pStyle w:val="TableText"/>
              <w:rPr>
                <w:rFonts w:cs="OneGulliverA"/>
                <w:szCs w:val="18"/>
              </w:rPr>
            </w:pPr>
            <w:r w:rsidRPr="00D72CBE">
              <w:rPr>
                <w:rFonts w:cs="OneGulliverA"/>
                <w:szCs w:val="18"/>
              </w:rPr>
              <w:t>Revoked</w:t>
            </w:r>
          </w:p>
        </w:tc>
        <w:tc>
          <w:tcPr>
            <w:tcW w:w="1985" w:type="dxa"/>
            <w:tcBorders>
              <w:top w:val="single" w:sz="4" w:space="0" w:color="BFBFBF" w:themeColor="background1" w:themeShade="BF"/>
              <w:left w:val="nil"/>
              <w:bottom w:val="single" w:sz="4" w:space="0" w:color="BFBFBF" w:themeColor="background1" w:themeShade="BF"/>
              <w:right w:val="nil"/>
            </w:tcBorders>
          </w:tcPr>
          <w:p w14:paraId="21529A7E" w14:textId="77777777" w:rsidR="00441CE3" w:rsidRPr="00D72CBE" w:rsidRDefault="00441CE3" w:rsidP="002D6FB9">
            <w:pPr>
              <w:pStyle w:val="TableText"/>
              <w:rPr>
                <w:rFonts w:cs="OneGulliverA"/>
                <w:szCs w:val="18"/>
              </w:rPr>
            </w:pPr>
            <w:r w:rsidRPr="00D72CBE">
              <w:rPr>
                <w:rFonts w:cs="OneGulliverA"/>
                <w:szCs w:val="18"/>
              </w:rPr>
              <w:t>N/A</w:t>
            </w:r>
          </w:p>
        </w:tc>
        <w:tc>
          <w:tcPr>
            <w:tcW w:w="1559" w:type="dxa"/>
            <w:tcBorders>
              <w:top w:val="single" w:sz="4" w:space="0" w:color="BFBFBF" w:themeColor="background1" w:themeShade="BF"/>
              <w:left w:val="nil"/>
              <w:bottom w:val="single" w:sz="4" w:space="0" w:color="BFBFBF" w:themeColor="background1" w:themeShade="BF"/>
              <w:right w:val="nil"/>
            </w:tcBorders>
          </w:tcPr>
          <w:p w14:paraId="78FDA524"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35B56052" w14:textId="77777777" w:rsidR="00441CE3" w:rsidRPr="00D72CBE" w:rsidRDefault="00441CE3" w:rsidP="002D6FB9">
            <w:pPr>
              <w:pStyle w:val="TableText"/>
              <w:rPr>
                <w:rFonts w:cs="OneGulliverA"/>
                <w:szCs w:val="18"/>
              </w:rPr>
            </w:pPr>
            <w:r w:rsidRPr="00D72CBE">
              <w:rPr>
                <w:rFonts w:cs="OneGulliverA"/>
                <w:szCs w:val="18"/>
              </w:rPr>
              <w:t>Invalid species</w:t>
            </w:r>
          </w:p>
        </w:tc>
      </w:tr>
      <w:tr w:rsidR="00441CE3" w:rsidRPr="00D72CBE" w14:paraId="63662355"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27EC09F" w14:textId="77777777" w:rsidR="00441CE3" w:rsidRPr="00D72CBE" w:rsidRDefault="00441CE3" w:rsidP="002D6FB9">
            <w:pPr>
              <w:pStyle w:val="TableText"/>
              <w:rPr>
                <w:rFonts w:cs="OneGulliverA"/>
                <w:i/>
                <w:szCs w:val="18"/>
              </w:rPr>
            </w:pPr>
            <w:r w:rsidRPr="00D72CBE">
              <w:rPr>
                <w:rFonts w:cs="OneGulliverA"/>
                <w:i/>
                <w:szCs w:val="18"/>
              </w:rPr>
              <w:t>Sugarcane bacilliform IM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3B09012" w14:textId="77777777" w:rsidR="00441CE3" w:rsidRPr="00D72CBE" w:rsidRDefault="00441CE3" w:rsidP="002D6FB9">
            <w:pPr>
              <w:pStyle w:val="TableText"/>
              <w:rPr>
                <w:rFonts w:cs="OneGulliverA"/>
                <w:szCs w:val="18"/>
              </w:rPr>
            </w:pPr>
            <w:r w:rsidRPr="00D72CBE">
              <w:rPr>
                <w:rFonts w:cs="OneGulliverA"/>
                <w:szCs w:val="18"/>
              </w:rPr>
              <w:t>SCBIMV</w:t>
            </w:r>
          </w:p>
        </w:tc>
        <w:tc>
          <w:tcPr>
            <w:tcW w:w="1701" w:type="dxa"/>
            <w:tcBorders>
              <w:top w:val="single" w:sz="4" w:space="0" w:color="BFBFBF" w:themeColor="background1" w:themeShade="BF"/>
              <w:left w:val="nil"/>
              <w:bottom w:val="single" w:sz="4" w:space="0" w:color="BFBFBF" w:themeColor="background1" w:themeShade="BF"/>
              <w:right w:val="nil"/>
            </w:tcBorders>
          </w:tcPr>
          <w:p w14:paraId="1793C321" w14:textId="77777777" w:rsidR="00441CE3" w:rsidRPr="00D72CBE" w:rsidRDefault="00441CE3" w:rsidP="002D6FB9">
            <w:pPr>
              <w:pStyle w:val="TableText"/>
              <w:rPr>
                <w:rFonts w:cs="OneGulliverA"/>
                <w:szCs w:val="18"/>
              </w:rPr>
            </w:pPr>
            <w:r w:rsidRPr="00D72CBE">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1AB1927F"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94DCCE2"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8B9BD2A"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789ABD89" w14:textId="77777777" w:rsidR="00441CE3" w:rsidRPr="00D72CBE" w:rsidRDefault="00441CE3" w:rsidP="002D6FB9">
            <w:pPr>
              <w:pStyle w:val="TableText"/>
              <w:rPr>
                <w:rFonts w:cs="OneGulliverA"/>
                <w:szCs w:val="18"/>
              </w:rPr>
            </w:pPr>
            <w:r w:rsidRPr="00D72CBE">
              <w:rPr>
                <w:rFonts w:cs="OneGulliverA"/>
                <w:szCs w:val="18"/>
              </w:rPr>
              <w:t>Indirect (via original)</w:t>
            </w:r>
          </w:p>
        </w:tc>
      </w:tr>
      <w:tr w:rsidR="00441CE3" w:rsidRPr="00D72CBE" w14:paraId="5136F6BD"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06669BD" w14:textId="77777777" w:rsidR="00441CE3" w:rsidRPr="00D72CBE" w:rsidRDefault="00441CE3" w:rsidP="002D6FB9">
            <w:pPr>
              <w:pStyle w:val="TableText"/>
              <w:rPr>
                <w:rFonts w:cs="OneGulliverA"/>
                <w:i/>
                <w:szCs w:val="18"/>
              </w:rPr>
            </w:pPr>
            <w:r w:rsidRPr="00D72CBE">
              <w:rPr>
                <w:rFonts w:cs="OneGulliverA"/>
                <w:i/>
                <w:szCs w:val="18"/>
              </w:rPr>
              <w:t>Sugarcane bacilliform MO virus</w:t>
            </w:r>
          </w:p>
        </w:tc>
        <w:tc>
          <w:tcPr>
            <w:tcW w:w="992" w:type="dxa"/>
            <w:tcBorders>
              <w:top w:val="single" w:sz="4" w:space="0" w:color="BFBFBF" w:themeColor="background1" w:themeShade="BF"/>
              <w:left w:val="nil"/>
              <w:bottom w:val="single" w:sz="4" w:space="0" w:color="BFBFBF" w:themeColor="background1" w:themeShade="BF"/>
              <w:right w:val="nil"/>
            </w:tcBorders>
          </w:tcPr>
          <w:p w14:paraId="53F36D26" w14:textId="77777777" w:rsidR="00441CE3" w:rsidRPr="00D72CBE" w:rsidRDefault="00441CE3" w:rsidP="002D6FB9">
            <w:pPr>
              <w:pStyle w:val="TableText"/>
              <w:rPr>
                <w:rFonts w:cs="OneGulliverA"/>
                <w:szCs w:val="18"/>
              </w:rPr>
            </w:pPr>
            <w:r w:rsidRPr="00D72CBE">
              <w:rPr>
                <w:rFonts w:cs="OneGulliverA"/>
                <w:szCs w:val="18"/>
              </w:rPr>
              <w:t>SCBMOV</w:t>
            </w:r>
          </w:p>
        </w:tc>
        <w:tc>
          <w:tcPr>
            <w:tcW w:w="1701" w:type="dxa"/>
            <w:tcBorders>
              <w:top w:val="single" w:sz="4" w:space="0" w:color="BFBFBF" w:themeColor="background1" w:themeShade="BF"/>
              <w:left w:val="nil"/>
              <w:bottom w:val="single" w:sz="4" w:space="0" w:color="BFBFBF" w:themeColor="background1" w:themeShade="BF"/>
              <w:right w:val="nil"/>
            </w:tcBorders>
          </w:tcPr>
          <w:p w14:paraId="3CAF1D73" w14:textId="77777777" w:rsidR="00441CE3" w:rsidRPr="00D72CBE" w:rsidRDefault="00441CE3" w:rsidP="002D6FB9">
            <w:pPr>
              <w:pStyle w:val="TableText"/>
              <w:rPr>
                <w:rFonts w:cs="OneGulliverA"/>
                <w:szCs w:val="18"/>
              </w:rPr>
            </w:pPr>
            <w:r w:rsidRPr="00D72CBE">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2509AC08"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7F196DEB"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0D9AC75C"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05DED8FC" w14:textId="77777777" w:rsidR="00441CE3" w:rsidRPr="00D72CBE" w:rsidRDefault="00441CE3" w:rsidP="002D6FB9">
            <w:pPr>
              <w:pStyle w:val="TableText"/>
              <w:rPr>
                <w:rFonts w:cs="OneGulliverA"/>
                <w:szCs w:val="18"/>
              </w:rPr>
            </w:pPr>
            <w:r w:rsidRPr="00D72CBE">
              <w:rPr>
                <w:rFonts w:cs="OneGulliverA"/>
                <w:szCs w:val="18"/>
              </w:rPr>
              <w:t>Indirect (via original)</w:t>
            </w:r>
          </w:p>
        </w:tc>
      </w:tr>
      <w:tr w:rsidR="00441CE3" w:rsidRPr="00D72CBE" w14:paraId="05A7DAF4"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44A49D88" w14:textId="77777777" w:rsidR="00441CE3" w:rsidRPr="00D72CBE" w:rsidRDefault="00441CE3" w:rsidP="002D6FB9">
            <w:pPr>
              <w:pStyle w:val="TableText"/>
              <w:rPr>
                <w:rFonts w:cs="OneGulliverA"/>
                <w:i/>
                <w:szCs w:val="18"/>
              </w:rPr>
            </w:pPr>
            <w:r w:rsidRPr="00D72CBE">
              <w:rPr>
                <w:rFonts w:cs="OneGulliverA"/>
                <w:i/>
                <w:szCs w:val="18"/>
              </w:rPr>
              <w:t>Sugarcane bacilliform Guadeloupe A virus</w:t>
            </w:r>
          </w:p>
        </w:tc>
        <w:tc>
          <w:tcPr>
            <w:tcW w:w="992" w:type="dxa"/>
            <w:tcBorders>
              <w:top w:val="single" w:sz="4" w:space="0" w:color="BFBFBF" w:themeColor="background1" w:themeShade="BF"/>
              <w:left w:val="nil"/>
              <w:bottom w:val="single" w:sz="4" w:space="0" w:color="BFBFBF" w:themeColor="background1" w:themeShade="BF"/>
              <w:right w:val="nil"/>
            </w:tcBorders>
          </w:tcPr>
          <w:p w14:paraId="7A3C4152" w14:textId="77777777" w:rsidR="00441CE3" w:rsidRPr="00D72CBE" w:rsidRDefault="00441CE3" w:rsidP="002D6FB9">
            <w:pPr>
              <w:pStyle w:val="TableText"/>
              <w:rPr>
                <w:rFonts w:cs="OneGulliverA"/>
                <w:szCs w:val="18"/>
              </w:rPr>
            </w:pPr>
            <w:r w:rsidRPr="00D72CBE">
              <w:rPr>
                <w:rFonts w:cs="OneGulliverA"/>
                <w:szCs w:val="18"/>
              </w:rPr>
              <w:t>SCBGAV</w:t>
            </w:r>
          </w:p>
        </w:tc>
        <w:tc>
          <w:tcPr>
            <w:tcW w:w="1701" w:type="dxa"/>
            <w:tcBorders>
              <w:top w:val="single" w:sz="4" w:space="0" w:color="BFBFBF" w:themeColor="background1" w:themeShade="BF"/>
              <w:left w:val="nil"/>
              <w:bottom w:val="single" w:sz="4" w:space="0" w:color="BFBFBF" w:themeColor="background1" w:themeShade="BF"/>
              <w:right w:val="nil"/>
            </w:tcBorders>
          </w:tcPr>
          <w:p w14:paraId="74A2DB99"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26CF83AE"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01FB70DF"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2625D981"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1515F014"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144152F2"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3877226" w14:textId="77777777" w:rsidR="00441CE3" w:rsidRPr="00D72CBE" w:rsidRDefault="00441CE3" w:rsidP="002D6FB9">
            <w:pPr>
              <w:pStyle w:val="TableText"/>
              <w:rPr>
                <w:rFonts w:cs="OneGulliverA"/>
                <w:i/>
                <w:szCs w:val="18"/>
              </w:rPr>
            </w:pPr>
            <w:r w:rsidRPr="00D72CBE">
              <w:rPr>
                <w:rFonts w:cs="OneGulliverA"/>
                <w:i/>
                <w:szCs w:val="18"/>
              </w:rPr>
              <w:t>Sugarcane bacilliform Guadeloupe D virus</w:t>
            </w:r>
          </w:p>
        </w:tc>
        <w:tc>
          <w:tcPr>
            <w:tcW w:w="992" w:type="dxa"/>
            <w:tcBorders>
              <w:top w:val="single" w:sz="4" w:space="0" w:color="BFBFBF" w:themeColor="background1" w:themeShade="BF"/>
              <w:left w:val="nil"/>
              <w:bottom w:val="single" w:sz="4" w:space="0" w:color="BFBFBF" w:themeColor="background1" w:themeShade="BF"/>
              <w:right w:val="nil"/>
            </w:tcBorders>
          </w:tcPr>
          <w:p w14:paraId="4E32D56D" w14:textId="77777777" w:rsidR="00441CE3" w:rsidRPr="00D72CBE" w:rsidRDefault="00441CE3" w:rsidP="002D6FB9">
            <w:pPr>
              <w:pStyle w:val="TableText"/>
              <w:rPr>
                <w:rFonts w:cs="OneGulliverA"/>
                <w:szCs w:val="18"/>
              </w:rPr>
            </w:pPr>
            <w:r w:rsidRPr="00D72CBE">
              <w:rPr>
                <w:rFonts w:cs="OneGulliverA"/>
                <w:szCs w:val="18"/>
              </w:rPr>
              <w:t>SCBGDV</w:t>
            </w:r>
          </w:p>
        </w:tc>
        <w:tc>
          <w:tcPr>
            <w:tcW w:w="1701" w:type="dxa"/>
            <w:tcBorders>
              <w:top w:val="single" w:sz="4" w:space="0" w:color="BFBFBF" w:themeColor="background1" w:themeShade="BF"/>
              <w:left w:val="nil"/>
              <w:bottom w:val="single" w:sz="4" w:space="0" w:color="BFBFBF" w:themeColor="background1" w:themeShade="BF"/>
              <w:right w:val="nil"/>
            </w:tcBorders>
          </w:tcPr>
          <w:p w14:paraId="0F32843A"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20075F71"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5E538A2"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55BA7CBC"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6E5028FD" w14:textId="77777777" w:rsidR="00441CE3" w:rsidRPr="00D72CBE" w:rsidRDefault="00441CE3" w:rsidP="002D6FB9">
            <w:pPr>
              <w:pStyle w:val="TableText"/>
              <w:rPr>
                <w:rFonts w:cs="OneGulliverA"/>
                <w:szCs w:val="18"/>
              </w:rPr>
            </w:pPr>
            <w:r w:rsidRPr="00D72CBE">
              <w:rPr>
                <w:rFonts w:cs="OneGulliverA"/>
                <w:szCs w:val="18"/>
              </w:rPr>
              <w:t>Unknown vector</w:t>
            </w:r>
          </w:p>
        </w:tc>
      </w:tr>
      <w:tr w:rsidR="00441CE3" w:rsidRPr="00D72CBE" w14:paraId="46B10181"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2917CA15" w14:textId="77777777" w:rsidR="00441CE3" w:rsidRPr="00D72CBE" w:rsidRDefault="00441CE3" w:rsidP="002D6FB9">
            <w:pPr>
              <w:pStyle w:val="TableText"/>
              <w:rPr>
                <w:rFonts w:cs="OneGulliverA"/>
                <w:i/>
                <w:szCs w:val="18"/>
              </w:rPr>
            </w:pPr>
            <w:r w:rsidRPr="00D72CBE">
              <w:rPr>
                <w:rFonts w:cs="OneGulliverA"/>
                <w:i/>
                <w:szCs w:val="18"/>
              </w:rPr>
              <w:t>Taro bacilliform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10B05C00" w14:textId="77777777" w:rsidR="00441CE3" w:rsidRPr="00D72CBE" w:rsidRDefault="00441CE3" w:rsidP="002D6FB9">
            <w:pPr>
              <w:pStyle w:val="TableText"/>
              <w:rPr>
                <w:rFonts w:cs="OneGulliverA"/>
                <w:szCs w:val="18"/>
              </w:rPr>
            </w:pPr>
            <w:r w:rsidRPr="00D72CBE">
              <w:rPr>
                <w:rFonts w:cs="OneGulliverA"/>
                <w:szCs w:val="18"/>
              </w:rPr>
              <w:t>TaBV</w:t>
            </w:r>
          </w:p>
        </w:tc>
        <w:tc>
          <w:tcPr>
            <w:tcW w:w="1701" w:type="dxa"/>
            <w:tcBorders>
              <w:top w:val="single" w:sz="4" w:space="0" w:color="BFBFBF" w:themeColor="background1" w:themeShade="BF"/>
              <w:left w:val="nil"/>
              <w:bottom w:val="single" w:sz="4" w:space="0" w:color="BFBFBF" w:themeColor="background1" w:themeShade="BF"/>
              <w:right w:val="nil"/>
            </w:tcBorders>
          </w:tcPr>
          <w:p w14:paraId="58C633B5"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46BA7A13"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7AEA0423"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7EADBFBA"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AA13D13"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7A9FB105"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F939885" w14:textId="77777777" w:rsidR="00441CE3" w:rsidRPr="00D72CBE" w:rsidRDefault="00441CE3" w:rsidP="002D6FB9">
            <w:pPr>
              <w:pStyle w:val="TableText"/>
              <w:rPr>
                <w:rFonts w:cs="OneGulliverA"/>
                <w:i/>
                <w:szCs w:val="18"/>
              </w:rPr>
            </w:pPr>
            <w:r w:rsidRPr="00D72CBE">
              <w:rPr>
                <w:rFonts w:cs="OneGulliverA"/>
                <w:i/>
                <w:szCs w:val="18"/>
              </w:rPr>
              <w:t>Grapevine virus A</w:t>
            </w:r>
          </w:p>
        </w:tc>
        <w:tc>
          <w:tcPr>
            <w:tcW w:w="992" w:type="dxa"/>
            <w:tcBorders>
              <w:top w:val="single" w:sz="4" w:space="0" w:color="BFBFBF" w:themeColor="background1" w:themeShade="BF"/>
              <w:left w:val="nil"/>
              <w:bottom w:val="single" w:sz="4" w:space="0" w:color="BFBFBF" w:themeColor="background1" w:themeShade="BF"/>
              <w:right w:val="nil"/>
            </w:tcBorders>
          </w:tcPr>
          <w:p w14:paraId="2C4ED3F3" w14:textId="77777777" w:rsidR="00441CE3" w:rsidRPr="00D72CBE" w:rsidRDefault="00441CE3" w:rsidP="002D6FB9">
            <w:pPr>
              <w:pStyle w:val="TableText"/>
              <w:rPr>
                <w:rFonts w:cs="OneGulliverA"/>
                <w:szCs w:val="18"/>
              </w:rPr>
            </w:pPr>
            <w:r w:rsidRPr="00D72CBE">
              <w:rPr>
                <w:rFonts w:cs="OneGulliverA"/>
                <w:szCs w:val="18"/>
              </w:rPr>
              <w:t>GVA</w:t>
            </w:r>
          </w:p>
        </w:tc>
        <w:tc>
          <w:tcPr>
            <w:tcW w:w="1701" w:type="dxa"/>
            <w:tcBorders>
              <w:top w:val="single" w:sz="4" w:space="0" w:color="BFBFBF" w:themeColor="background1" w:themeShade="BF"/>
              <w:left w:val="nil"/>
              <w:bottom w:val="single" w:sz="4" w:space="0" w:color="BFBFBF" w:themeColor="background1" w:themeShade="BF"/>
              <w:right w:val="nil"/>
            </w:tcBorders>
          </w:tcPr>
          <w:p w14:paraId="6725DC81"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28928CA"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2EEA4C0"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8332BA6"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4E1E473C"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412A6E6E"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5B57000E" w14:textId="77777777" w:rsidR="00441CE3" w:rsidRPr="00D72CBE" w:rsidRDefault="00441CE3" w:rsidP="002D6FB9">
            <w:pPr>
              <w:pStyle w:val="TableText"/>
              <w:rPr>
                <w:rFonts w:cs="OneGulliverA"/>
                <w:i/>
                <w:szCs w:val="18"/>
              </w:rPr>
            </w:pPr>
            <w:r w:rsidRPr="00D72CBE">
              <w:rPr>
                <w:rFonts w:cs="OneGulliverA"/>
                <w:i/>
                <w:szCs w:val="18"/>
              </w:rPr>
              <w:t>Grapevine virus B</w:t>
            </w:r>
          </w:p>
        </w:tc>
        <w:tc>
          <w:tcPr>
            <w:tcW w:w="992" w:type="dxa"/>
            <w:tcBorders>
              <w:top w:val="single" w:sz="4" w:space="0" w:color="BFBFBF" w:themeColor="background1" w:themeShade="BF"/>
              <w:left w:val="nil"/>
              <w:bottom w:val="single" w:sz="4" w:space="0" w:color="BFBFBF" w:themeColor="background1" w:themeShade="BF"/>
              <w:right w:val="nil"/>
            </w:tcBorders>
          </w:tcPr>
          <w:p w14:paraId="33AA0103" w14:textId="77777777" w:rsidR="00441CE3" w:rsidRPr="00D72CBE" w:rsidRDefault="00441CE3" w:rsidP="002D6FB9">
            <w:pPr>
              <w:pStyle w:val="TableText"/>
              <w:rPr>
                <w:rFonts w:cs="OneGulliverA"/>
                <w:szCs w:val="18"/>
              </w:rPr>
            </w:pPr>
            <w:r w:rsidRPr="00D72CBE">
              <w:rPr>
                <w:rFonts w:cs="OneGulliverA"/>
                <w:szCs w:val="18"/>
              </w:rPr>
              <w:t>GVB</w:t>
            </w:r>
          </w:p>
        </w:tc>
        <w:tc>
          <w:tcPr>
            <w:tcW w:w="1701" w:type="dxa"/>
            <w:tcBorders>
              <w:top w:val="single" w:sz="4" w:space="0" w:color="BFBFBF" w:themeColor="background1" w:themeShade="BF"/>
              <w:left w:val="nil"/>
              <w:bottom w:val="single" w:sz="4" w:space="0" w:color="BFBFBF" w:themeColor="background1" w:themeShade="BF"/>
              <w:right w:val="nil"/>
            </w:tcBorders>
          </w:tcPr>
          <w:p w14:paraId="1BF5A775"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A260567"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FAA0859"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190F268F"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754708D3"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7E110763"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3DB3B78" w14:textId="77777777" w:rsidR="00441CE3" w:rsidRPr="00D72CBE" w:rsidRDefault="00441CE3" w:rsidP="002D6FB9">
            <w:pPr>
              <w:pStyle w:val="TableText"/>
              <w:rPr>
                <w:rFonts w:cs="OneGulliverA"/>
                <w:i/>
                <w:szCs w:val="18"/>
              </w:rPr>
            </w:pPr>
            <w:r w:rsidRPr="00D72CBE">
              <w:rPr>
                <w:rFonts w:cs="OneGulliverA"/>
                <w:i/>
                <w:szCs w:val="18"/>
              </w:rPr>
              <w:t>Grapevine virus E</w:t>
            </w:r>
          </w:p>
        </w:tc>
        <w:tc>
          <w:tcPr>
            <w:tcW w:w="992" w:type="dxa"/>
            <w:tcBorders>
              <w:top w:val="single" w:sz="4" w:space="0" w:color="BFBFBF" w:themeColor="background1" w:themeShade="BF"/>
              <w:left w:val="nil"/>
              <w:bottom w:val="single" w:sz="4" w:space="0" w:color="BFBFBF" w:themeColor="background1" w:themeShade="BF"/>
              <w:right w:val="nil"/>
            </w:tcBorders>
          </w:tcPr>
          <w:p w14:paraId="5C852556" w14:textId="77777777" w:rsidR="00441CE3" w:rsidRPr="00D72CBE" w:rsidRDefault="00441CE3" w:rsidP="002D6FB9">
            <w:pPr>
              <w:pStyle w:val="TableText"/>
              <w:rPr>
                <w:rFonts w:cs="OneGulliverA"/>
                <w:szCs w:val="18"/>
              </w:rPr>
            </w:pPr>
            <w:r w:rsidRPr="00D72CBE">
              <w:rPr>
                <w:rFonts w:cs="OneGulliverA"/>
                <w:szCs w:val="18"/>
              </w:rPr>
              <w:t>GVE</w:t>
            </w:r>
          </w:p>
        </w:tc>
        <w:tc>
          <w:tcPr>
            <w:tcW w:w="1701" w:type="dxa"/>
            <w:tcBorders>
              <w:top w:val="single" w:sz="4" w:space="0" w:color="BFBFBF" w:themeColor="background1" w:themeShade="BF"/>
              <w:left w:val="nil"/>
              <w:bottom w:val="single" w:sz="4" w:space="0" w:color="BFBFBF" w:themeColor="background1" w:themeShade="BF"/>
              <w:right w:val="nil"/>
            </w:tcBorders>
          </w:tcPr>
          <w:p w14:paraId="7AF63DAA"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53A89266"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050545C6"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365273EE"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4363161"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70CE77D7"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E556729" w14:textId="77777777" w:rsidR="00441CE3" w:rsidRPr="00D72CBE" w:rsidRDefault="00441CE3" w:rsidP="002D6FB9">
            <w:pPr>
              <w:pStyle w:val="TableText"/>
              <w:rPr>
                <w:rFonts w:cs="OneGulliverA"/>
                <w:i/>
                <w:szCs w:val="18"/>
              </w:rPr>
            </w:pPr>
            <w:r w:rsidRPr="00D72CBE">
              <w:rPr>
                <w:rFonts w:cs="OneGulliverA"/>
                <w:i/>
                <w:szCs w:val="18"/>
              </w:rPr>
              <w:t>Grapevine leafroll-associated virus 1</w:t>
            </w:r>
          </w:p>
        </w:tc>
        <w:tc>
          <w:tcPr>
            <w:tcW w:w="992" w:type="dxa"/>
            <w:tcBorders>
              <w:top w:val="single" w:sz="4" w:space="0" w:color="BFBFBF" w:themeColor="background1" w:themeShade="BF"/>
              <w:left w:val="nil"/>
              <w:bottom w:val="single" w:sz="4" w:space="0" w:color="BFBFBF" w:themeColor="background1" w:themeShade="BF"/>
              <w:right w:val="nil"/>
            </w:tcBorders>
          </w:tcPr>
          <w:p w14:paraId="5D637605" w14:textId="77777777" w:rsidR="00441CE3" w:rsidRPr="00D72CBE" w:rsidRDefault="00441CE3" w:rsidP="002D6FB9">
            <w:pPr>
              <w:pStyle w:val="TableText"/>
              <w:rPr>
                <w:rFonts w:cs="OneGulliverA"/>
                <w:szCs w:val="18"/>
              </w:rPr>
            </w:pPr>
            <w:r w:rsidRPr="00D72CBE">
              <w:rPr>
                <w:rFonts w:cs="OneGulliverA"/>
                <w:szCs w:val="18"/>
              </w:rPr>
              <w:t>GLRaV-1</w:t>
            </w:r>
          </w:p>
        </w:tc>
        <w:tc>
          <w:tcPr>
            <w:tcW w:w="1701" w:type="dxa"/>
            <w:tcBorders>
              <w:top w:val="single" w:sz="4" w:space="0" w:color="BFBFBF" w:themeColor="background1" w:themeShade="BF"/>
              <w:left w:val="nil"/>
              <w:bottom w:val="single" w:sz="4" w:space="0" w:color="BFBFBF" w:themeColor="background1" w:themeShade="BF"/>
              <w:right w:val="nil"/>
            </w:tcBorders>
          </w:tcPr>
          <w:p w14:paraId="4BB38DD5"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4255136C"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4D6F76A"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55DE8DE6"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55F69C13"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4E782058"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3BD8655F" w14:textId="77777777" w:rsidR="00441CE3" w:rsidRPr="00D72CBE" w:rsidRDefault="00441CE3" w:rsidP="002D6FB9">
            <w:pPr>
              <w:pStyle w:val="TableText"/>
              <w:rPr>
                <w:rFonts w:cs="OneGulliverA"/>
                <w:i/>
                <w:szCs w:val="18"/>
              </w:rPr>
            </w:pPr>
            <w:r w:rsidRPr="00D72CBE">
              <w:rPr>
                <w:rFonts w:cs="OneGulliverA"/>
                <w:i/>
                <w:szCs w:val="18"/>
              </w:rPr>
              <w:t>Grapevine leafroll-associated virus 2</w:t>
            </w:r>
          </w:p>
        </w:tc>
        <w:tc>
          <w:tcPr>
            <w:tcW w:w="992" w:type="dxa"/>
            <w:tcBorders>
              <w:top w:val="single" w:sz="4" w:space="0" w:color="BFBFBF" w:themeColor="background1" w:themeShade="BF"/>
              <w:left w:val="nil"/>
              <w:bottom w:val="single" w:sz="4" w:space="0" w:color="BFBFBF" w:themeColor="background1" w:themeShade="BF"/>
              <w:right w:val="nil"/>
            </w:tcBorders>
          </w:tcPr>
          <w:p w14:paraId="77B5C77F" w14:textId="77777777" w:rsidR="00441CE3" w:rsidRPr="00D72CBE" w:rsidRDefault="00441CE3" w:rsidP="002D6FB9">
            <w:pPr>
              <w:pStyle w:val="TableText"/>
              <w:rPr>
                <w:rFonts w:cs="OneGulliverA"/>
                <w:szCs w:val="18"/>
              </w:rPr>
            </w:pPr>
            <w:r w:rsidRPr="00D72CBE">
              <w:rPr>
                <w:rFonts w:cs="OneGulliverA"/>
                <w:szCs w:val="18"/>
              </w:rPr>
              <w:t>GLRaV-2</w:t>
            </w:r>
          </w:p>
        </w:tc>
        <w:tc>
          <w:tcPr>
            <w:tcW w:w="1701" w:type="dxa"/>
            <w:tcBorders>
              <w:top w:val="single" w:sz="4" w:space="0" w:color="BFBFBF" w:themeColor="background1" w:themeShade="BF"/>
              <w:left w:val="nil"/>
              <w:bottom w:val="single" w:sz="4" w:space="0" w:color="BFBFBF" w:themeColor="background1" w:themeShade="BF"/>
              <w:right w:val="nil"/>
            </w:tcBorders>
          </w:tcPr>
          <w:p w14:paraId="13B3591D"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626E5851"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3E3F10C4"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1472F3EA"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19042124" w14:textId="6C7AC350" w:rsidR="00441CE3" w:rsidRPr="00D72CBE" w:rsidRDefault="00441CE3" w:rsidP="00A348E7">
            <w:pPr>
              <w:pStyle w:val="TableText"/>
              <w:rPr>
                <w:rFonts w:cs="OneGulliverA"/>
                <w:szCs w:val="18"/>
              </w:rPr>
            </w:pPr>
            <w:r w:rsidRPr="00D72CBE">
              <w:rPr>
                <w:szCs w:val="18"/>
              </w:rPr>
              <w:t>There is a report of the mealybugs</w:t>
            </w:r>
            <w:r w:rsidRPr="00D72CBE">
              <w:rPr>
                <w:rFonts w:cs="OneGulliverA"/>
                <w:szCs w:val="18"/>
              </w:rPr>
              <w:t xml:space="preserve"> </w:t>
            </w:r>
            <w:r w:rsidRPr="00D72CBE">
              <w:rPr>
                <w:rFonts w:cs="OneGulliverA"/>
                <w:i/>
                <w:szCs w:val="18"/>
              </w:rPr>
              <w:t>Pseudococcus viburni</w:t>
            </w:r>
            <w:r w:rsidRPr="00D72CBE">
              <w:rPr>
                <w:rFonts w:cs="OneGulliverA"/>
                <w:szCs w:val="18"/>
              </w:rPr>
              <w:t xml:space="preserve"> (syn. </w:t>
            </w:r>
            <w:r w:rsidRPr="00D72CBE">
              <w:rPr>
                <w:rFonts w:cs="OneGulliverA"/>
                <w:i/>
                <w:szCs w:val="18"/>
              </w:rPr>
              <w:t>P. affinis</w:t>
            </w:r>
            <w:r w:rsidRPr="00D72CBE">
              <w:rPr>
                <w:rFonts w:cs="OneGulliverA"/>
                <w:szCs w:val="18"/>
              </w:rPr>
              <w:t xml:space="preserve">) and </w:t>
            </w:r>
            <w:r w:rsidRPr="00D72CBE">
              <w:rPr>
                <w:rFonts w:cs="OneGulliverA"/>
                <w:i/>
                <w:szCs w:val="18"/>
              </w:rPr>
              <w:t>P. longispinus</w:t>
            </w:r>
            <w:r w:rsidRPr="00D72CBE">
              <w:rPr>
                <w:rFonts w:cs="OneGulliverA"/>
                <w:szCs w:val="18"/>
              </w:rPr>
              <w:t xml:space="preserve"> </w:t>
            </w:r>
            <w:r w:rsidRPr="00D72CBE">
              <w:rPr>
                <w:szCs w:val="18"/>
              </w:rPr>
              <w:t xml:space="preserve">transmitting </w:t>
            </w:r>
            <w:r w:rsidRPr="00D72CBE">
              <w:rPr>
                <w:rFonts w:cs="OneGulliverA"/>
                <w:szCs w:val="18"/>
              </w:rPr>
              <w:t xml:space="preserve">GLRaV-2 </w:t>
            </w:r>
            <w:r w:rsidR="00A348E7" w:rsidRPr="00D72CBE">
              <w:rPr>
                <w:szCs w:val="18"/>
              </w:rPr>
              <w:fldChar w:fldCharType="begin">
                <w:fldData xml:space="preserve">PEVuZE5vdGU+PENpdGU+PEF1dGhvcj5Hb2xpbm88L0F1dGhvcj48WWVhcj4xOTk1PC9ZZWFyPjxS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=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PEVuZE5vdGU+PENpdGU+PEF1dGhvcj5Hb2xpbm88L0F1dGhvcj48WWVhcj4xOTk1PC9ZZWFyPjxS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=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06" w:tooltip="Golino, 1995 #22432" w:history="1">
              <w:r w:rsidR="00A348E7" w:rsidRPr="00D72CBE">
                <w:rPr>
                  <w:noProof/>
                  <w:szCs w:val="18"/>
                </w:rPr>
                <w:t>Golino, Sim &amp; Rowani 1995</w:t>
              </w:r>
            </w:hyperlink>
            <w:r w:rsidR="00A348E7" w:rsidRPr="00D72CBE">
              <w:rPr>
                <w:noProof/>
                <w:szCs w:val="18"/>
              </w:rPr>
              <w:t xml:space="preserve">; </w:t>
            </w:r>
            <w:hyperlink w:anchor="_ENREF_331" w:tooltip="Martelli, 1997 #22433" w:history="1">
              <w:r w:rsidR="00A348E7" w:rsidRPr="00D72CBE">
                <w:rPr>
                  <w:noProof/>
                  <w:szCs w:val="18"/>
                </w:rPr>
                <w:t>Martelli 1997a</w:t>
              </w:r>
            </w:hyperlink>
            <w:r w:rsidR="00A348E7" w:rsidRPr="00D72CBE">
              <w:rPr>
                <w:noProof/>
                <w:szCs w:val="18"/>
              </w:rPr>
              <w:t>)</w:t>
            </w:r>
            <w:r w:rsidR="00A348E7" w:rsidRPr="00D72CBE">
              <w:rPr>
                <w:szCs w:val="18"/>
              </w:rPr>
              <w:fldChar w:fldCharType="end"/>
            </w:r>
            <w:r w:rsidRPr="00D72CBE">
              <w:rPr>
                <w:szCs w:val="18"/>
              </w:rPr>
              <w:t xml:space="preserve">. </w:t>
            </w:r>
            <w:r w:rsidRPr="00D72CBE">
              <w:rPr>
                <w:rFonts w:cs="OneGulliverA"/>
                <w:szCs w:val="18"/>
              </w:rPr>
              <w:t xml:space="preserve">However, more recent papers state that the vector of GLRaV-2 is unknown, including a paper from Martelli </w:t>
            </w:r>
            <w:r w:rsidR="00A348E7" w:rsidRPr="00D72CBE">
              <w:rPr>
                <w:rFonts w:cs="OneGulliverA"/>
                <w:szCs w:val="18"/>
              </w:rPr>
              <w:fldChar w:fldCharType="begin"/>
            </w:r>
            <w:r w:rsidR="00A348E7" w:rsidRPr="00D72CBE">
              <w:rPr>
                <w:rFonts w:cs="OneGulliverA"/>
                <w:szCs w:val="18"/>
              </w:rPr>
              <w:instrText xml:space="preserve"> ADDIN EN.CITE &lt;EndNote&gt;&lt;Cite&gt;&lt;Author&gt;Martelli&lt;/Author&gt;&lt;Year&gt;2002&lt;/Year&gt;&lt;RecNum&gt;6883&lt;/RecNum&gt;&lt;DisplayText&gt;(Martelli et al. 2002)&lt;/DisplayText&gt;&lt;record&gt;&lt;rec-number&gt;6883&lt;/rec-number&gt;&lt;foreign-keys&gt;&lt;key app="EN" db-id="pxwxw0er9zv2fxezxdk5tt5utz5p5vtrwdv0" timestamp="1451972533"&gt;6883&lt;/key&gt;&lt;/foreign-keys&gt;&lt;ref-type name="Journal Article"&gt;17&lt;/ref-type&gt;&lt;contributors&gt;&lt;authors&gt;&lt;author&gt;Martelli,G.P.&lt;/author&gt;&lt;author&gt;Agranovsky,A.A.&lt;/author&gt;&lt;author&gt;Bar-Joseph,M.&lt;/author&gt;&lt;author&gt;Boscia,D.&lt;/author&gt;&lt;author&gt;Candresse,T.&lt;/author&gt;&lt;author&gt;Coutts,R.H.A.&lt;/author&gt;&lt;author&gt;Dolja,V.V.&lt;/author&gt;&lt;author&gt;Falk,B.W.&lt;/author&gt;&lt;author&gt;Gonsalves,D.&lt;/author&gt;&lt;author&gt;Jelkmann,W.&lt;/author&gt;&lt;author&gt;Garasev,A.V.&lt;/author&gt;&lt;author&gt;Minafra,A.&lt;/author&gt;&lt;author&gt;Namba,S.&lt;/author&gt;&lt;author&gt;Vetten,H.J.&lt;/author&gt;&lt;author&gt;Wisler,G.C.&lt;/author&gt;&lt;author&gt;Yoshikawa,N.&lt;/author&gt;&lt;/authors&gt;&lt;/contributors&gt;&lt;titles&gt;&lt;title&gt;&lt;style face="normal" font="default" size="100%"&gt;The family &lt;/style&gt;&lt;style face="italic" font="default" size="100%"&gt;Closteroviridae&lt;/style&gt;&lt;style face="normal" font="default" size="100%"&gt; revised&lt;/style&gt;&lt;/title&gt;&lt;secondary-title&gt;Archives of Virology&lt;/secondary-title&gt;&lt;/titles&gt;&lt;periodical&gt;&lt;full-title&gt;Archives of Virology&lt;/full-title&gt;&lt;/periodical&gt;&lt;pages&gt;2039-2044&lt;/pages&gt;&lt;volume&gt;147&lt;/volume&gt;&lt;keywords&gt;&lt;keyword&gt;Families&lt;/keyword&gt;&lt;keyword&gt;Family&lt;/keyword&gt;&lt;/keywords&gt;&lt;dates&gt;&lt;year&gt;2002&lt;/year&gt;&lt;/dates&gt;&lt;orig-pub&gt;&lt;style face="underline" font="default" size="100%"&gt;J:\E Library\Plant Catalogue\M&lt;/style&gt;&lt;/orig-pub&gt;&lt;label&gt;70472&lt;/label&gt;&lt;urls&gt;&lt;/urls&gt;&lt;custom1&gt;US apples as&lt;/custom1&gt;&lt;/record&gt;&lt;/Cite&gt;&lt;/EndNote&gt;</w:instrText>
            </w:r>
            <w:r w:rsidR="00A348E7" w:rsidRPr="00D72CBE">
              <w:rPr>
                <w:rFonts w:cs="OneGulliverA"/>
                <w:szCs w:val="18"/>
              </w:rPr>
              <w:fldChar w:fldCharType="separate"/>
            </w:r>
            <w:r w:rsidR="00A348E7" w:rsidRPr="00D72CBE">
              <w:rPr>
                <w:rFonts w:cs="OneGulliverA"/>
                <w:noProof/>
                <w:szCs w:val="18"/>
              </w:rPr>
              <w:t>(</w:t>
            </w:r>
            <w:hyperlink w:anchor="_ENREF_335" w:tooltip="Martelli, 2002 #6883" w:history="1">
              <w:r w:rsidR="00A348E7" w:rsidRPr="00D72CBE">
                <w:rPr>
                  <w:rFonts w:cs="OneGulliverA"/>
                  <w:noProof/>
                  <w:szCs w:val="18"/>
                </w:rPr>
                <w:t>Martelli et al. 2002</w:t>
              </w:r>
            </w:hyperlink>
            <w:r w:rsidR="00A348E7" w:rsidRPr="00D72CBE">
              <w:rPr>
                <w:rFonts w:cs="OneGulliverA"/>
                <w:noProof/>
                <w:szCs w:val="18"/>
              </w:rPr>
              <w:t>)</w:t>
            </w:r>
            <w:r w:rsidR="00A348E7" w:rsidRPr="00D72CBE">
              <w:rPr>
                <w:rFonts w:cs="OneGulliverA"/>
                <w:szCs w:val="18"/>
              </w:rPr>
              <w:fldChar w:fldCharType="end"/>
            </w:r>
            <w:r w:rsidRPr="00D72CBE">
              <w:rPr>
                <w:rFonts w:cs="OneGulliverA"/>
                <w:szCs w:val="18"/>
              </w:rPr>
              <w:t>.</w:t>
            </w:r>
          </w:p>
        </w:tc>
      </w:tr>
      <w:tr w:rsidR="00441CE3" w:rsidRPr="00D72CBE" w14:paraId="50B2D02B"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717DA7A2" w14:textId="77777777" w:rsidR="00441CE3" w:rsidRPr="00D72CBE" w:rsidRDefault="00441CE3" w:rsidP="002D6FB9">
            <w:pPr>
              <w:pStyle w:val="TableText"/>
              <w:rPr>
                <w:rFonts w:cs="OneGulliverA"/>
                <w:i/>
                <w:szCs w:val="18"/>
              </w:rPr>
            </w:pPr>
            <w:r w:rsidRPr="00D72CBE">
              <w:rPr>
                <w:rFonts w:cs="OneGulliverA"/>
                <w:i/>
                <w:szCs w:val="18"/>
              </w:rPr>
              <w:t>Grapevine leafroll-associated virus 3</w:t>
            </w:r>
          </w:p>
        </w:tc>
        <w:tc>
          <w:tcPr>
            <w:tcW w:w="992" w:type="dxa"/>
            <w:tcBorders>
              <w:top w:val="single" w:sz="4" w:space="0" w:color="BFBFBF" w:themeColor="background1" w:themeShade="BF"/>
              <w:left w:val="nil"/>
              <w:bottom w:val="single" w:sz="4" w:space="0" w:color="BFBFBF" w:themeColor="background1" w:themeShade="BF"/>
              <w:right w:val="nil"/>
            </w:tcBorders>
          </w:tcPr>
          <w:p w14:paraId="7C94DF9E" w14:textId="77777777" w:rsidR="00441CE3" w:rsidRPr="00D72CBE" w:rsidRDefault="00441CE3" w:rsidP="002D6FB9">
            <w:pPr>
              <w:pStyle w:val="TableText"/>
              <w:rPr>
                <w:rFonts w:cs="OneGulliverA"/>
                <w:szCs w:val="18"/>
              </w:rPr>
            </w:pPr>
            <w:r w:rsidRPr="00D72CBE">
              <w:rPr>
                <w:rFonts w:cs="OneGulliverA"/>
                <w:szCs w:val="18"/>
              </w:rPr>
              <w:t>GLRaV-3</w:t>
            </w:r>
          </w:p>
        </w:tc>
        <w:tc>
          <w:tcPr>
            <w:tcW w:w="1701" w:type="dxa"/>
            <w:tcBorders>
              <w:top w:val="single" w:sz="4" w:space="0" w:color="BFBFBF" w:themeColor="background1" w:themeShade="BF"/>
              <w:left w:val="nil"/>
              <w:bottom w:val="single" w:sz="4" w:space="0" w:color="BFBFBF" w:themeColor="background1" w:themeShade="BF"/>
              <w:right w:val="nil"/>
            </w:tcBorders>
          </w:tcPr>
          <w:p w14:paraId="7653B4A5"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04460EB6"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0EAF1DD5"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6F183351"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0E759A72"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4F252911"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76E8E9C5" w14:textId="77777777" w:rsidR="00441CE3" w:rsidRPr="00D72CBE" w:rsidRDefault="00441CE3" w:rsidP="002D6FB9">
            <w:pPr>
              <w:pStyle w:val="TableText"/>
              <w:rPr>
                <w:rFonts w:cs="OneGulliverA"/>
                <w:i/>
                <w:szCs w:val="18"/>
              </w:rPr>
            </w:pPr>
            <w:r w:rsidRPr="00D72CBE">
              <w:rPr>
                <w:rFonts w:cs="OneGulliverA"/>
                <w:i/>
                <w:szCs w:val="18"/>
              </w:rPr>
              <w:t>Grapevine leafroll-associated virus 4</w:t>
            </w:r>
          </w:p>
        </w:tc>
        <w:tc>
          <w:tcPr>
            <w:tcW w:w="992" w:type="dxa"/>
            <w:tcBorders>
              <w:top w:val="single" w:sz="4" w:space="0" w:color="BFBFBF" w:themeColor="background1" w:themeShade="BF"/>
              <w:left w:val="nil"/>
              <w:bottom w:val="single" w:sz="4" w:space="0" w:color="BFBFBF" w:themeColor="background1" w:themeShade="BF"/>
              <w:right w:val="nil"/>
            </w:tcBorders>
          </w:tcPr>
          <w:p w14:paraId="605D16D6" w14:textId="77777777" w:rsidR="00441CE3" w:rsidRPr="00D72CBE" w:rsidRDefault="00441CE3" w:rsidP="002D6FB9">
            <w:pPr>
              <w:pStyle w:val="TableText"/>
              <w:rPr>
                <w:rFonts w:cs="OneGulliverA"/>
                <w:szCs w:val="18"/>
              </w:rPr>
            </w:pPr>
            <w:r w:rsidRPr="00D72CBE">
              <w:rPr>
                <w:rFonts w:cs="OneGulliverA"/>
                <w:szCs w:val="18"/>
              </w:rPr>
              <w:t>GLRaV-4</w:t>
            </w:r>
          </w:p>
        </w:tc>
        <w:tc>
          <w:tcPr>
            <w:tcW w:w="1701" w:type="dxa"/>
            <w:tcBorders>
              <w:top w:val="single" w:sz="4" w:space="0" w:color="BFBFBF" w:themeColor="background1" w:themeShade="BF"/>
              <w:left w:val="nil"/>
              <w:bottom w:val="single" w:sz="4" w:space="0" w:color="BFBFBF" w:themeColor="background1" w:themeShade="BF"/>
              <w:right w:val="nil"/>
            </w:tcBorders>
          </w:tcPr>
          <w:p w14:paraId="6E41FBB6" w14:textId="77777777" w:rsidR="00441CE3" w:rsidRPr="00D72CBE" w:rsidRDefault="00441CE3" w:rsidP="002D6FB9">
            <w:pPr>
              <w:pStyle w:val="TableText"/>
              <w:rPr>
                <w:rFonts w:cs="OneGulliverA"/>
                <w:szCs w:val="18"/>
              </w:rPr>
            </w:pPr>
            <w:r w:rsidRPr="00D72CBE">
              <w:rPr>
                <w:rFonts w:cs="OneGulliverA"/>
                <w:szCs w:val="18"/>
              </w:rPr>
              <w:t xml:space="preserve">Revision </w:t>
            </w:r>
          </w:p>
        </w:tc>
        <w:tc>
          <w:tcPr>
            <w:tcW w:w="1276" w:type="dxa"/>
            <w:tcBorders>
              <w:top w:val="single" w:sz="4" w:space="0" w:color="BFBFBF" w:themeColor="background1" w:themeShade="BF"/>
              <w:left w:val="nil"/>
              <w:bottom w:val="single" w:sz="4" w:space="0" w:color="BFBFBF" w:themeColor="background1" w:themeShade="BF"/>
              <w:right w:val="nil"/>
            </w:tcBorders>
          </w:tcPr>
          <w:p w14:paraId="74626B80"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7EC30D66"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1BE604A8"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24D6B95" w14:textId="5D1ECBAE" w:rsidR="00441CE3" w:rsidRPr="00D72CBE" w:rsidRDefault="00441CE3" w:rsidP="00A348E7">
            <w:pPr>
              <w:pStyle w:val="TableText"/>
              <w:rPr>
                <w:rFonts w:cs="OneGulliverA"/>
                <w:szCs w:val="18"/>
              </w:rPr>
            </w:pPr>
            <w:r w:rsidRPr="00D72CBE">
              <w:rPr>
                <w:rFonts w:cs="OneGulliverA"/>
                <w:szCs w:val="18"/>
              </w:rPr>
              <w:t>GLRaV-5, GLRaV-6, GLRaV-9, GLRaV-Pr</w:t>
            </w:r>
            <w:r w:rsidR="00807152" w:rsidRPr="00D72CBE">
              <w:rPr>
                <w:rFonts w:cs="OneGulliverA"/>
                <w:szCs w:val="18"/>
              </w:rPr>
              <w:t>, GLRaV-De</w:t>
            </w:r>
            <w:r w:rsidRPr="00D72CBE">
              <w:rPr>
                <w:rFonts w:cs="OneGulliverA"/>
                <w:szCs w:val="18"/>
              </w:rPr>
              <w:t xml:space="preserve"> and GLRaV-Car are </w:t>
            </w:r>
            <w:r w:rsidR="00782336" w:rsidRPr="00D72CBE">
              <w:rPr>
                <w:rFonts w:cs="OneGulliverA"/>
                <w:szCs w:val="18"/>
              </w:rPr>
              <w:lastRenderedPageBreak/>
              <w:t>synonyms</w:t>
            </w:r>
            <w:r w:rsidRPr="00D72CBE">
              <w:rPr>
                <w:rFonts w:cs="OneGulliverA"/>
                <w:szCs w:val="18"/>
              </w:rPr>
              <w:t xml:space="preserve"> of GLRaV-4</w:t>
            </w:r>
            <w:r w:rsidR="00EE6B9F" w:rsidRPr="00D72CBE">
              <w:rPr>
                <w:rFonts w:cs="OneGulliverA"/>
                <w:szCs w:val="18"/>
              </w:rPr>
              <w:t xml:space="preserve"> </w:t>
            </w:r>
            <w:r w:rsidR="00A348E7" w:rsidRPr="00D72CBE">
              <w:fldChar w:fldCharType="begin">
                <w:fldData xml:space="preserve">PEVuZE5vdGU+PENpdGU+PEF1dGhvcj5NYXJ0ZWxsaTwvQXV0aG9yPjxZZWFyPjIwMTI8L1llYXI+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</w:fldData>
              </w:fldChar>
            </w:r>
            <w:r w:rsidR="00A348E7" w:rsidRPr="00D72CBE">
              <w:instrText xml:space="preserve"> ADDIN EN.CITE </w:instrText>
            </w:r>
            <w:r w:rsidR="00A348E7" w:rsidRPr="00D72CBE">
              <w:fldChar w:fldCharType="begin">
                <w:fldData xml:space="preserve">PEVuZE5vdGU+PENpdGU+PEF1dGhvcj5NYXJ0ZWxsaTwvQXV0aG9yPjxZZWFyPjIwMTI8L1llYXI+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34" w:tooltip="Martelli, 2012 #19462" w:history="1">
              <w:r w:rsidR="00A348E7" w:rsidRPr="00D72CBE">
                <w:rPr>
                  <w:noProof/>
                </w:rPr>
                <w:t>Martelli et al. 2012</w:t>
              </w:r>
            </w:hyperlink>
            <w:r w:rsidR="00A348E7" w:rsidRPr="00D72CBE">
              <w:rPr>
                <w:noProof/>
              </w:rPr>
              <w:t>)</w:t>
            </w:r>
            <w:r w:rsidR="00A348E7" w:rsidRPr="00D72CBE">
              <w:fldChar w:fldCharType="end"/>
            </w:r>
          </w:p>
        </w:tc>
      </w:tr>
      <w:tr w:rsidR="00441CE3" w:rsidRPr="00D72CBE" w14:paraId="382E6AFC"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5FA54744" w14:textId="77777777" w:rsidR="00441CE3" w:rsidRPr="00D72CBE" w:rsidRDefault="00441CE3" w:rsidP="002D6FB9">
            <w:pPr>
              <w:pStyle w:val="TableText"/>
              <w:rPr>
                <w:rFonts w:cs="OneGulliverA"/>
                <w:i/>
                <w:szCs w:val="18"/>
              </w:rPr>
            </w:pPr>
            <w:r w:rsidRPr="00D72CBE">
              <w:rPr>
                <w:rFonts w:cs="OneGulliverA"/>
                <w:i/>
                <w:szCs w:val="18"/>
              </w:rPr>
              <w:lastRenderedPageBreak/>
              <w:t>Little cherry virus 2</w:t>
            </w:r>
          </w:p>
        </w:tc>
        <w:tc>
          <w:tcPr>
            <w:tcW w:w="992" w:type="dxa"/>
            <w:tcBorders>
              <w:top w:val="single" w:sz="4" w:space="0" w:color="BFBFBF" w:themeColor="background1" w:themeShade="BF"/>
              <w:left w:val="nil"/>
              <w:bottom w:val="single" w:sz="4" w:space="0" w:color="BFBFBF" w:themeColor="background1" w:themeShade="BF"/>
              <w:right w:val="nil"/>
            </w:tcBorders>
          </w:tcPr>
          <w:p w14:paraId="62ABF097" w14:textId="77777777" w:rsidR="00441CE3" w:rsidRPr="00D72CBE" w:rsidRDefault="00441CE3" w:rsidP="002D6FB9">
            <w:pPr>
              <w:pStyle w:val="TableText"/>
              <w:rPr>
                <w:rFonts w:cs="OneGulliverA"/>
                <w:szCs w:val="18"/>
              </w:rPr>
            </w:pPr>
            <w:r w:rsidRPr="00D72CBE">
              <w:rPr>
                <w:rFonts w:cs="OneGulliverA"/>
                <w:szCs w:val="18"/>
              </w:rPr>
              <w:t>LChV-2</w:t>
            </w:r>
          </w:p>
        </w:tc>
        <w:tc>
          <w:tcPr>
            <w:tcW w:w="1701" w:type="dxa"/>
            <w:tcBorders>
              <w:top w:val="single" w:sz="4" w:space="0" w:color="BFBFBF" w:themeColor="background1" w:themeShade="BF"/>
              <w:left w:val="nil"/>
              <w:bottom w:val="single" w:sz="4" w:space="0" w:color="BFBFBF" w:themeColor="background1" w:themeShade="BF"/>
              <w:right w:val="nil"/>
            </w:tcBorders>
          </w:tcPr>
          <w:p w14:paraId="7939B87A"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667288A"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E8B18AA"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93E0621"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4B7DE7B2"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46ECBD83"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7CB1EC9" w14:textId="77777777" w:rsidR="00441CE3" w:rsidRPr="00D72CBE" w:rsidRDefault="00441CE3" w:rsidP="002D6FB9">
            <w:pPr>
              <w:pStyle w:val="TableText"/>
              <w:rPr>
                <w:rFonts w:cs="OneGulliverA"/>
                <w:i/>
                <w:szCs w:val="18"/>
              </w:rPr>
            </w:pPr>
            <w:r w:rsidRPr="00D72CBE">
              <w:rPr>
                <w:rFonts w:cs="OneGulliverA"/>
                <w:i/>
                <w:szCs w:val="18"/>
              </w:rPr>
              <w:t>Pineapple mealybug wilt-associated virus 1</w:t>
            </w:r>
          </w:p>
        </w:tc>
        <w:tc>
          <w:tcPr>
            <w:tcW w:w="992" w:type="dxa"/>
            <w:tcBorders>
              <w:top w:val="single" w:sz="4" w:space="0" w:color="BFBFBF" w:themeColor="background1" w:themeShade="BF"/>
              <w:left w:val="nil"/>
              <w:bottom w:val="single" w:sz="4" w:space="0" w:color="BFBFBF" w:themeColor="background1" w:themeShade="BF"/>
              <w:right w:val="nil"/>
            </w:tcBorders>
          </w:tcPr>
          <w:p w14:paraId="7668EBAB" w14:textId="77777777" w:rsidR="00441CE3" w:rsidRPr="00D72CBE" w:rsidRDefault="00441CE3" w:rsidP="002D6FB9">
            <w:pPr>
              <w:pStyle w:val="TableText"/>
              <w:rPr>
                <w:rFonts w:cs="OneGulliverA"/>
                <w:szCs w:val="18"/>
              </w:rPr>
            </w:pPr>
            <w:r w:rsidRPr="00D72CBE">
              <w:rPr>
                <w:rFonts w:cs="OneGulliverA"/>
                <w:szCs w:val="18"/>
              </w:rPr>
              <w:t>PMWaV-1</w:t>
            </w:r>
          </w:p>
        </w:tc>
        <w:tc>
          <w:tcPr>
            <w:tcW w:w="1701" w:type="dxa"/>
            <w:tcBorders>
              <w:top w:val="single" w:sz="4" w:space="0" w:color="BFBFBF" w:themeColor="background1" w:themeShade="BF"/>
              <w:left w:val="nil"/>
              <w:bottom w:val="single" w:sz="4" w:space="0" w:color="BFBFBF" w:themeColor="background1" w:themeShade="BF"/>
              <w:right w:val="nil"/>
            </w:tcBorders>
          </w:tcPr>
          <w:p w14:paraId="3225F97B"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75E0AEFC"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47A5E871"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42D30A4C"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353ED7E2"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1AD95219"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32F1E37" w14:textId="77777777" w:rsidR="00441CE3" w:rsidRPr="00D72CBE" w:rsidRDefault="00441CE3" w:rsidP="002D6FB9">
            <w:pPr>
              <w:pStyle w:val="TableText"/>
              <w:rPr>
                <w:rFonts w:cs="OneGulliverA"/>
                <w:i/>
                <w:szCs w:val="18"/>
              </w:rPr>
            </w:pPr>
            <w:r w:rsidRPr="00D72CBE">
              <w:rPr>
                <w:rFonts w:cs="OneGulliverA"/>
                <w:i/>
                <w:szCs w:val="18"/>
              </w:rPr>
              <w:t>Pineapple mealybug wilt-associated virus 2</w:t>
            </w:r>
          </w:p>
        </w:tc>
        <w:tc>
          <w:tcPr>
            <w:tcW w:w="992" w:type="dxa"/>
            <w:tcBorders>
              <w:top w:val="single" w:sz="4" w:space="0" w:color="BFBFBF" w:themeColor="background1" w:themeShade="BF"/>
              <w:left w:val="nil"/>
              <w:bottom w:val="single" w:sz="4" w:space="0" w:color="BFBFBF" w:themeColor="background1" w:themeShade="BF"/>
              <w:right w:val="nil"/>
            </w:tcBorders>
          </w:tcPr>
          <w:p w14:paraId="41A6CC5E" w14:textId="77777777" w:rsidR="00441CE3" w:rsidRPr="00D72CBE" w:rsidRDefault="00441CE3" w:rsidP="002D6FB9">
            <w:pPr>
              <w:pStyle w:val="TableText"/>
              <w:rPr>
                <w:rFonts w:cs="OneGulliverA"/>
                <w:szCs w:val="18"/>
              </w:rPr>
            </w:pPr>
            <w:r w:rsidRPr="00D72CBE">
              <w:rPr>
                <w:rFonts w:cs="OneGulliverA"/>
                <w:szCs w:val="18"/>
              </w:rPr>
              <w:t>PMWaV-2</w:t>
            </w:r>
          </w:p>
        </w:tc>
        <w:tc>
          <w:tcPr>
            <w:tcW w:w="1701" w:type="dxa"/>
            <w:tcBorders>
              <w:top w:val="single" w:sz="4" w:space="0" w:color="BFBFBF" w:themeColor="background1" w:themeShade="BF"/>
              <w:left w:val="nil"/>
              <w:bottom w:val="single" w:sz="4" w:space="0" w:color="BFBFBF" w:themeColor="background1" w:themeShade="BF"/>
              <w:right w:val="nil"/>
            </w:tcBorders>
          </w:tcPr>
          <w:p w14:paraId="36FB0852"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577AF7EC"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385F32D"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64CEC20A"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AF6D86A"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56D12622"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E2F38AA" w14:textId="77777777" w:rsidR="00441CE3" w:rsidRPr="00D72CBE" w:rsidRDefault="00441CE3" w:rsidP="002D6FB9">
            <w:pPr>
              <w:pStyle w:val="TableText"/>
              <w:rPr>
                <w:rFonts w:cs="OneGulliverA"/>
                <w:i/>
                <w:szCs w:val="18"/>
              </w:rPr>
            </w:pPr>
            <w:r w:rsidRPr="00D72CBE">
              <w:rPr>
                <w:rFonts w:cs="OneGulliverA"/>
                <w:i/>
                <w:szCs w:val="18"/>
              </w:rPr>
              <w:t>Pineapple mealybug wilt-associated virus 3</w:t>
            </w:r>
          </w:p>
        </w:tc>
        <w:tc>
          <w:tcPr>
            <w:tcW w:w="992" w:type="dxa"/>
            <w:tcBorders>
              <w:top w:val="single" w:sz="4" w:space="0" w:color="BFBFBF" w:themeColor="background1" w:themeShade="BF"/>
              <w:left w:val="nil"/>
              <w:bottom w:val="single" w:sz="4" w:space="0" w:color="BFBFBF" w:themeColor="background1" w:themeShade="BF"/>
              <w:right w:val="nil"/>
            </w:tcBorders>
          </w:tcPr>
          <w:p w14:paraId="149D9259" w14:textId="77777777" w:rsidR="00441CE3" w:rsidRPr="00D72CBE" w:rsidRDefault="00441CE3" w:rsidP="002D6FB9">
            <w:pPr>
              <w:pStyle w:val="TableText"/>
              <w:rPr>
                <w:rFonts w:cs="OneGulliverA"/>
                <w:szCs w:val="18"/>
              </w:rPr>
            </w:pPr>
            <w:r w:rsidRPr="00D72CBE">
              <w:rPr>
                <w:rFonts w:cs="OneGulliverA"/>
                <w:szCs w:val="18"/>
              </w:rPr>
              <w:t>PMWaV-3</w:t>
            </w:r>
          </w:p>
        </w:tc>
        <w:tc>
          <w:tcPr>
            <w:tcW w:w="1701" w:type="dxa"/>
            <w:tcBorders>
              <w:top w:val="single" w:sz="4" w:space="0" w:color="BFBFBF" w:themeColor="background1" w:themeShade="BF"/>
              <w:left w:val="nil"/>
              <w:bottom w:val="single" w:sz="4" w:space="0" w:color="BFBFBF" w:themeColor="background1" w:themeShade="BF"/>
              <w:right w:val="nil"/>
            </w:tcBorders>
          </w:tcPr>
          <w:p w14:paraId="7C0429D5"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46C5D7D9"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EF68942" w14:textId="77777777" w:rsidR="00441CE3" w:rsidRPr="00D72CBE" w:rsidRDefault="00441CE3" w:rsidP="002D6FB9">
            <w:pPr>
              <w:pStyle w:val="TableText"/>
              <w:rPr>
                <w:rFonts w:cs="OneGulliverA"/>
                <w:szCs w:val="18"/>
              </w:rPr>
            </w:pPr>
            <w:r w:rsidRPr="00D72CBE">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42FC7242" w14:textId="77777777" w:rsidR="00441CE3" w:rsidRPr="00D72CBE" w:rsidRDefault="00441CE3" w:rsidP="002D6FB9">
            <w:pPr>
              <w:pStyle w:val="TableText"/>
              <w:rPr>
                <w:rFonts w:cs="OneGulliverA"/>
                <w:szCs w:val="18"/>
              </w:rPr>
            </w:pPr>
            <w:r w:rsidRPr="00D72CBE">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9B81A2D" w14:textId="77777777" w:rsidR="00441CE3" w:rsidRPr="00D72CBE" w:rsidRDefault="00441CE3" w:rsidP="002D6FB9">
            <w:pPr>
              <w:pStyle w:val="TableText"/>
              <w:rPr>
                <w:rFonts w:cs="OneGulliverA"/>
                <w:szCs w:val="18"/>
              </w:rPr>
            </w:pPr>
            <w:r w:rsidRPr="00D72CBE">
              <w:rPr>
                <w:rFonts w:cs="OneGulliverA"/>
                <w:szCs w:val="18"/>
              </w:rPr>
              <w:t>–</w:t>
            </w:r>
          </w:p>
        </w:tc>
      </w:tr>
      <w:tr w:rsidR="00441CE3" w:rsidRPr="00D72CBE" w14:paraId="42257F34" w14:textId="77777777" w:rsidTr="002D6FB9">
        <w:trPr>
          <w:trHeight w:val="275"/>
        </w:trPr>
        <w:tc>
          <w:tcPr>
            <w:tcW w:w="3544" w:type="dxa"/>
            <w:tcBorders>
              <w:top w:val="single" w:sz="4" w:space="0" w:color="BFBFBF" w:themeColor="background1" w:themeShade="BF"/>
              <w:bottom w:val="single" w:sz="4" w:space="0" w:color="000000" w:themeColor="text1"/>
              <w:right w:val="nil"/>
            </w:tcBorders>
          </w:tcPr>
          <w:p w14:paraId="30B0D4DF" w14:textId="77777777" w:rsidR="00441CE3" w:rsidRPr="00D72CBE" w:rsidRDefault="00441CE3" w:rsidP="002D6FB9">
            <w:pPr>
              <w:pStyle w:val="TableText"/>
              <w:rPr>
                <w:rFonts w:cs="OneGulliverA"/>
                <w:i/>
                <w:szCs w:val="18"/>
              </w:rPr>
            </w:pPr>
            <w:r w:rsidRPr="00D72CBE">
              <w:rPr>
                <w:rFonts w:cs="OneGulliverA"/>
                <w:i/>
                <w:szCs w:val="18"/>
              </w:rPr>
              <w:t>Citrus tristeza virus</w:t>
            </w:r>
          </w:p>
        </w:tc>
        <w:tc>
          <w:tcPr>
            <w:tcW w:w="992" w:type="dxa"/>
            <w:tcBorders>
              <w:top w:val="single" w:sz="4" w:space="0" w:color="BFBFBF" w:themeColor="background1" w:themeShade="BF"/>
              <w:left w:val="nil"/>
              <w:bottom w:val="single" w:sz="4" w:space="0" w:color="000000" w:themeColor="text1"/>
              <w:right w:val="nil"/>
            </w:tcBorders>
          </w:tcPr>
          <w:p w14:paraId="0AE345C8" w14:textId="77777777" w:rsidR="00441CE3" w:rsidRPr="00D72CBE" w:rsidRDefault="00441CE3" w:rsidP="002D6FB9">
            <w:pPr>
              <w:pStyle w:val="TableText"/>
              <w:rPr>
                <w:rFonts w:cs="OneGulliverA"/>
                <w:szCs w:val="18"/>
              </w:rPr>
            </w:pPr>
            <w:r w:rsidRPr="00D72CBE">
              <w:rPr>
                <w:rFonts w:cs="OneGulliverA"/>
                <w:szCs w:val="18"/>
              </w:rPr>
              <w:t>CTV</w:t>
            </w:r>
          </w:p>
        </w:tc>
        <w:tc>
          <w:tcPr>
            <w:tcW w:w="1701" w:type="dxa"/>
            <w:tcBorders>
              <w:top w:val="single" w:sz="4" w:space="0" w:color="BFBFBF" w:themeColor="background1" w:themeShade="BF"/>
              <w:left w:val="nil"/>
              <w:bottom w:val="single" w:sz="4" w:space="0" w:color="000000" w:themeColor="text1"/>
              <w:right w:val="nil"/>
            </w:tcBorders>
          </w:tcPr>
          <w:p w14:paraId="4BF8CA2B" w14:textId="77777777" w:rsidR="00441CE3" w:rsidRPr="00D72CBE" w:rsidRDefault="00441CE3" w:rsidP="002D6FB9">
            <w:pPr>
              <w:pStyle w:val="TableText"/>
              <w:rPr>
                <w:rFonts w:cs="OneGulliverA"/>
                <w:szCs w:val="18"/>
              </w:rPr>
            </w:pPr>
            <w:r w:rsidRPr="00D72CBE">
              <w:rPr>
                <w:rFonts w:cs="OneGulliverA"/>
                <w:szCs w:val="18"/>
              </w:rPr>
              <w:t>New species</w:t>
            </w:r>
          </w:p>
        </w:tc>
        <w:tc>
          <w:tcPr>
            <w:tcW w:w="1276" w:type="dxa"/>
            <w:tcBorders>
              <w:top w:val="single" w:sz="4" w:space="0" w:color="BFBFBF" w:themeColor="background1" w:themeShade="BF"/>
              <w:left w:val="nil"/>
              <w:bottom w:val="single" w:sz="4" w:space="0" w:color="000000" w:themeColor="text1"/>
              <w:right w:val="nil"/>
            </w:tcBorders>
          </w:tcPr>
          <w:p w14:paraId="2270BC86" w14:textId="77777777" w:rsidR="00441CE3" w:rsidRPr="00D72CBE" w:rsidRDefault="00441CE3" w:rsidP="002D6FB9">
            <w:pPr>
              <w:pStyle w:val="TableText"/>
              <w:rPr>
                <w:rFonts w:cs="OneGulliverA"/>
                <w:szCs w:val="18"/>
              </w:rPr>
            </w:pPr>
            <w:r w:rsidRPr="00D72CBE">
              <w:rPr>
                <w:rFonts w:cs="OneGulliverA"/>
                <w:szCs w:val="18"/>
              </w:rPr>
              <w:t>Recognised</w:t>
            </w:r>
          </w:p>
        </w:tc>
        <w:tc>
          <w:tcPr>
            <w:tcW w:w="1985" w:type="dxa"/>
            <w:tcBorders>
              <w:top w:val="single" w:sz="4" w:space="0" w:color="BFBFBF" w:themeColor="background1" w:themeShade="BF"/>
              <w:left w:val="nil"/>
              <w:bottom w:val="single" w:sz="4" w:space="0" w:color="000000" w:themeColor="text1"/>
              <w:right w:val="nil"/>
            </w:tcBorders>
          </w:tcPr>
          <w:p w14:paraId="59FD1F8B" w14:textId="77777777" w:rsidR="00441CE3" w:rsidRPr="00D72CBE" w:rsidRDefault="00441CE3" w:rsidP="002D6FB9">
            <w:pPr>
              <w:pStyle w:val="TableText"/>
              <w:rPr>
                <w:rFonts w:cs="OneGulliverA"/>
                <w:szCs w:val="18"/>
              </w:rPr>
            </w:pPr>
            <w:r w:rsidRPr="00D72CBE">
              <w:rPr>
                <w:rFonts w:cs="OneGulliverA"/>
                <w:szCs w:val="18"/>
              </w:rPr>
              <w:t>No</w:t>
            </w:r>
          </w:p>
        </w:tc>
        <w:tc>
          <w:tcPr>
            <w:tcW w:w="1559" w:type="dxa"/>
            <w:tcBorders>
              <w:top w:val="single" w:sz="4" w:space="0" w:color="BFBFBF" w:themeColor="background1" w:themeShade="BF"/>
              <w:left w:val="nil"/>
              <w:bottom w:val="single" w:sz="4" w:space="0" w:color="000000" w:themeColor="text1"/>
              <w:right w:val="nil"/>
            </w:tcBorders>
          </w:tcPr>
          <w:p w14:paraId="5EB0008B" w14:textId="77777777" w:rsidR="00441CE3" w:rsidRPr="00D72CBE" w:rsidRDefault="00441CE3" w:rsidP="002D6FB9">
            <w:pPr>
              <w:pStyle w:val="TableText"/>
              <w:rPr>
                <w:rFonts w:cs="OneGulliverA"/>
                <w:szCs w:val="18"/>
              </w:rPr>
            </w:pPr>
            <w:r w:rsidRPr="00D72CBE">
              <w:rPr>
                <w:rFonts w:cs="OneGulliverA"/>
                <w:szCs w:val="18"/>
              </w:rPr>
              <w:t>No</w:t>
            </w:r>
          </w:p>
        </w:tc>
        <w:tc>
          <w:tcPr>
            <w:tcW w:w="3113" w:type="dxa"/>
            <w:tcBorders>
              <w:top w:val="single" w:sz="4" w:space="0" w:color="BFBFBF" w:themeColor="background1" w:themeShade="BF"/>
              <w:left w:val="nil"/>
              <w:bottom w:val="single" w:sz="4" w:space="0" w:color="000000" w:themeColor="text1"/>
              <w:right w:val="nil"/>
            </w:tcBorders>
          </w:tcPr>
          <w:p w14:paraId="2111C7AA" w14:textId="35D19AD1" w:rsidR="00441CE3" w:rsidRPr="00D72CBE" w:rsidRDefault="00441CE3" w:rsidP="00A348E7">
            <w:pPr>
              <w:pStyle w:val="TableText"/>
              <w:rPr>
                <w:szCs w:val="18"/>
              </w:rPr>
            </w:pPr>
            <w:r w:rsidRPr="00D72CBE">
              <w:rPr>
                <w:szCs w:val="18"/>
              </w:rPr>
              <w:t xml:space="preserve">There is a single report of the mealybug </w:t>
            </w:r>
            <w:r w:rsidRPr="00D72CBE">
              <w:rPr>
                <w:i/>
                <w:szCs w:val="18"/>
              </w:rPr>
              <w:t>Ferrisia virgata</w:t>
            </w:r>
            <w:r w:rsidRPr="00D72CBE">
              <w:rPr>
                <w:szCs w:val="18"/>
              </w:rPr>
              <w:t xml:space="preserve"> transmitting experimentally the causative agent of ‘tristeza’ disease, reported as lime dieback </w:t>
            </w:r>
            <w:r w:rsidR="00A348E7" w:rsidRPr="00D72CBE">
              <w:rPr>
                <w:szCs w:val="18"/>
              </w:rPr>
              <w:fldChar w:fldCharType="begin"/>
            </w:r>
            <w:r w:rsidR="00A348E7" w:rsidRPr="00D72CBE">
              <w:rPr>
                <w:szCs w:val="18"/>
              </w:rPr>
              <w:instrText xml:space="preserve"> ADDIN EN.CITE &lt;EndNote&gt;&lt;Cite&gt;&lt;Author&gt;Hughes&lt;/Author&gt;&lt;Year&gt;1953&lt;/Year&gt;&lt;RecNum&gt;22461&lt;/RecNum&gt;&lt;DisplayText&gt;(Hughes &amp;amp; Lister 1953)&lt;/DisplayText&gt;&lt;record&gt;&lt;rec-number&gt;22461&lt;/rec-number&gt;&lt;foreign-keys&gt;&lt;key app="EN" db-id="pxwxw0er9zv2fxezxdk5tt5utz5p5vtrwdv0" timestamp="1451972876"&gt;22461&lt;/key&gt;&lt;/foreign-keys&gt;&lt;ref-type name="Journal Article"&gt;17&lt;/ref-type&gt;&lt;contributors&gt;&lt;authors&gt;&lt;author&gt;Hughes,W.A.&lt;/author&gt;&lt;author&gt;Lister,C.A.&lt;/author&gt;&lt;/authors&gt;&lt;/contributors&gt;&lt;titles&gt;&lt;title&gt;&lt;style face="normal" font="default" size="100%"&gt;Lime dieback in the Gold Coast, a virus disease of the lime, &lt;/style&gt;&lt;style face="italic" font="default" size="100%"&gt;Citrus aurantifolia&lt;/style&gt;&lt;style face="normal" font="default" size="100%"&gt; (Christmann) Swingle&lt;/style&gt;&lt;/title&gt;&lt;secondary-title&gt;The Journal of Horticultural Science and Biotechnology&lt;/secondary-title&gt;&lt;/titles&gt;&lt;periodical&gt;&lt;full-title&gt;The Journal of Horticultural Science and Biotechnology&lt;/full-title&gt;&lt;/periodical&gt;&lt;pages&gt;131-140&lt;/pages&gt;&lt;volume&gt;28&lt;/volume&gt;&lt;number&gt;2&lt;/number&gt;&lt;keywords&gt;&lt;keyword&gt;c&lt;/keyword&gt;&lt;keyword&gt;Dieback&lt;/keyword&gt;&lt;keyword&gt;Coast&lt;/keyword&gt;&lt;keyword&gt;Virus&lt;/keyword&gt;&lt;keyword&gt;disease&lt;/keyword&gt;&lt;keyword&gt;Citrus&lt;/keyword&gt;&lt;keyword&gt;Horticultural&lt;/keyword&gt;&lt;keyword&gt;Commercial&lt;/keyword&gt;&lt;keyword&gt;Plantations&lt;/keyword&gt;&lt;keyword&gt;Farmers&lt;/keyword&gt;&lt;keyword&gt;first&lt;/keyword&gt;&lt;keyword&gt;Signs&lt;/keyword&gt;&lt;keyword&gt;Trees&lt;/keyword&gt;&lt;keyword&gt;Limes&lt;/keyword&gt;&lt;keyword&gt;Seed&lt;/keyword&gt;&lt;keyword&gt;Ganoderma&lt;/keyword&gt;&lt;keyword&gt;Ganoderma lucidum&lt;/keyword&gt;&lt;keyword&gt;Species&lt;/keyword&gt;&lt;keyword&gt;Fungi&lt;/keyword&gt;&lt;keyword&gt;Decline&lt;/keyword&gt;&lt;keyword&gt;Survey&lt;/keyword&gt;&lt;keyword&gt;Status&lt;/keyword&gt;&lt;/keywords&gt;&lt;dates&gt;&lt;year&gt;1953&lt;/year&gt;&lt;/dates&gt;&lt;orig-pub&gt;&lt;style face="underline" font="default" size="100%"&gt;J:\E Library\Plant Catalogue\H&lt;/style&gt;&lt;/orig-pub&gt;&lt;label&gt;87319&lt;/label&gt;&lt;urls&gt;&lt;related-urls&gt;&lt;url&gt;&lt;style face="underline" font="default" size="100%"&gt;http://www.jhortscib.org/Vol28/28_2/7.htm&lt;/style&gt;&lt;/url&gt;&lt;/related-urls&gt;&lt;/urls&gt;&lt;custom1&gt;Mealybug group policy YGC jm&lt;/custom1&gt;&lt;/record&gt;&lt;/Cite&gt;&lt;/EndNote&gt;</w:instrText>
            </w:r>
            <w:r w:rsidR="00A348E7" w:rsidRPr="00D72CBE">
              <w:rPr>
                <w:szCs w:val="18"/>
              </w:rPr>
              <w:fldChar w:fldCharType="separate"/>
            </w:r>
            <w:r w:rsidR="00A348E7" w:rsidRPr="00D72CBE">
              <w:rPr>
                <w:noProof/>
                <w:szCs w:val="18"/>
              </w:rPr>
              <w:t>(</w:t>
            </w:r>
            <w:hyperlink w:anchor="_ENREF_252" w:tooltip="Hughes, 1953 #22461" w:history="1">
              <w:r w:rsidR="00A348E7" w:rsidRPr="00D72CBE">
                <w:rPr>
                  <w:noProof/>
                  <w:szCs w:val="18"/>
                </w:rPr>
                <w:t>Hughes &amp; Lister 1953</w:t>
              </w:r>
            </w:hyperlink>
            <w:r w:rsidR="00A348E7" w:rsidRPr="00D72CBE">
              <w:rPr>
                <w:noProof/>
                <w:szCs w:val="18"/>
              </w:rPr>
              <w:t>)</w:t>
            </w:r>
            <w:r w:rsidR="00A348E7" w:rsidRPr="00D72CBE">
              <w:rPr>
                <w:szCs w:val="18"/>
              </w:rPr>
              <w:fldChar w:fldCharType="end"/>
            </w:r>
            <w:r w:rsidRPr="00D72CBE">
              <w:rPr>
                <w:szCs w:val="18"/>
              </w:rPr>
              <w:t xml:space="preserve">. This report is considered </w:t>
            </w:r>
            <w:r w:rsidR="00DB484E" w:rsidRPr="00D72CBE">
              <w:rPr>
                <w:szCs w:val="18"/>
              </w:rPr>
              <w:t>unsubstatiated</w:t>
            </w:r>
            <w:r w:rsidRPr="00D72CBE">
              <w:rPr>
                <w:szCs w:val="18"/>
              </w:rPr>
              <w:t xml:space="preserve"> for two reasons. Firstly, it pre-dates the period before CTV was characterised, and precise identification of the organism reported as responsible for the disease cannot be confirmed. Secondly, CTV is one of the most </w:t>
            </w:r>
            <w:r w:rsidR="00782336" w:rsidRPr="00D72CBE">
              <w:rPr>
                <w:szCs w:val="18"/>
              </w:rPr>
              <w:t>extensively studied</w:t>
            </w:r>
            <w:r w:rsidRPr="00D72CBE">
              <w:rPr>
                <w:szCs w:val="18"/>
              </w:rPr>
              <w:t xml:space="preserve"> plant viruses, yet there have been no subsequent reports of any mealybug species transmitting CTV.</w:t>
            </w:r>
          </w:p>
        </w:tc>
      </w:tr>
    </w:tbl>
    <w:p w14:paraId="338DBB71" w14:textId="77777777" w:rsidR="00441CE3" w:rsidRPr="00D72CBE" w:rsidRDefault="00441CE3" w:rsidP="00441CE3">
      <w:pPr>
        <w:rPr>
          <w:lang w:eastAsia="en-AU"/>
        </w:rPr>
      </w:pPr>
      <w:r w:rsidRPr="00D72CBE">
        <w:rPr>
          <w:lang w:eastAsia="en-AU"/>
        </w:rPr>
        <w:br w:type="page"/>
      </w:r>
    </w:p>
    <w:p w14:paraId="5F5CB7D0" w14:textId="77777777" w:rsidR="00441CE3" w:rsidRPr="00D72CBE" w:rsidRDefault="00441CE3" w:rsidP="00441CE3">
      <w:pPr>
        <w:pStyle w:val="Caption"/>
        <w:rPr>
          <w:lang w:eastAsia="en-AU"/>
        </w:rPr>
      </w:pPr>
      <w:bookmarkStart w:id="140" w:name="_Toc524946167"/>
      <w:r w:rsidRPr="00D72CBE">
        <w:lastRenderedPageBreak/>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12</w:t>
      </w:r>
      <w:r w:rsidR="00DC2634" w:rsidRPr="00D72CBE">
        <w:rPr>
          <w:noProof/>
        </w:rPr>
        <w:fldChar w:fldCharType="end"/>
      </w:r>
      <w:r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2</w:t>
      </w:r>
      <w:r w:rsidR="00DC2634" w:rsidRPr="00D72CBE">
        <w:rPr>
          <w:noProof/>
        </w:rPr>
        <w:fldChar w:fldCharType="end"/>
      </w:r>
      <w:r w:rsidRPr="00D72CBE">
        <w:t xml:space="preserve"> Mealybugs reported to transmit viruses</w:t>
      </w:r>
      <w:bookmarkEnd w:id="140"/>
      <w:r w:rsidRPr="00D72CBE">
        <w:t xml:space="preserve"> </w:t>
      </w:r>
    </w:p>
    <w:tbl>
      <w:tblPr>
        <w:tblStyle w:val="TableGrid"/>
        <w:tblW w:w="5000" w:type="pct"/>
        <w:tblBorders>
          <w:top w:val="single" w:sz="4" w:space="0" w:color="000000" w:themeColor="text1"/>
          <w:left w:val="none" w:sz="0" w:space="0" w:color="auto"/>
          <w:bottom w:val="single" w:sz="4" w:space="0" w:color="000000" w:themeColor="text1"/>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9"/>
        <w:gridCol w:w="1247"/>
        <w:gridCol w:w="1394"/>
        <w:gridCol w:w="1420"/>
        <w:gridCol w:w="1557"/>
        <w:gridCol w:w="1560"/>
        <w:gridCol w:w="1843"/>
        <w:gridCol w:w="3512"/>
      </w:tblGrid>
      <w:tr w:rsidR="00441CE3" w:rsidRPr="00D72CBE" w14:paraId="074C2B4D" w14:textId="77777777" w:rsidTr="002D6FB9">
        <w:trPr>
          <w:trHeight w:val="344"/>
          <w:tblHeader/>
        </w:trPr>
        <w:tc>
          <w:tcPr>
            <w:tcW w:w="525" w:type="pct"/>
            <w:vMerge w:val="restart"/>
            <w:tcBorders>
              <w:top w:val="single" w:sz="4" w:space="0" w:color="000000" w:themeColor="text1"/>
              <w:right w:val="nil"/>
            </w:tcBorders>
          </w:tcPr>
          <w:p w14:paraId="030497A2" w14:textId="77777777" w:rsidR="00441CE3" w:rsidRPr="00D72CBE" w:rsidRDefault="00441CE3" w:rsidP="002D6FB9">
            <w:pPr>
              <w:pStyle w:val="TableText"/>
              <w:contextualSpacing/>
              <w:rPr>
                <w:b/>
                <w:szCs w:val="18"/>
              </w:rPr>
            </w:pPr>
            <w:r w:rsidRPr="00D72CBE">
              <w:rPr>
                <w:b/>
                <w:szCs w:val="18"/>
              </w:rPr>
              <w:t>Mealybug vector</w:t>
            </w:r>
          </w:p>
        </w:tc>
        <w:tc>
          <w:tcPr>
            <w:tcW w:w="445" w:type="pct"/>
            <w:vMerge w:val="restart"/>
            <w:tcBorders>
              <w:top w:val="single" w:sz="4" w:space="0" w:color="000000" w:themeColor="text1"/>
              <w:left w:val="nil"/>
              <w:right w:val="nil"/>
            </w:tcBorders>
          </w:tcPr>
          <w:p w14:paraId="6239D8FF" w14:textId="77777777" w:rsidR="00441CE3" w:rsidRPr="00D72CBE" w:rsidRDefault="00441CE3" w:rsidP="002D6FB9">
            <w:pPr>
              <w:pStyle w:val="TableText"/>
              <w:contextualSpacing/>
              <w:rPr>
                <w:b/>
              </w:rPr>
            </w:pPr>
            <w:r w:rsidRPr="00D72CBE">
              <w:rPr>
                <w:b/>
              </w:rPr>
              <w:t>Mealybug interception events (a)</w:t>
            </w:r>
          </w:p>
        </w:tc>
        <w:tc>
          <w:tcPr>
            <w:tcW w:w="498" w:type="pct"/>
            <w:vMerge w:val="restart"/>
            <w:tcBorders>
              <w:top w:val="single" w:sz="4" w:space="0" w:color="000000" w:themeColor="text1"/>
              <w:left w:val="nil"/>
              <w:right w:val="nil"/>
            </w:tcBorders>
          </w:tcPr>
          <w:p w14:paraId="6046A2DA" w14:textId="77777777" w:rsidR="00441CE3" w:rsidRPr="00D72CBE" w:rsidRDefault="00441CE3" w:rsidP="002D6FB9">
            <w:pPr>
              <w:pStyle w:val="TableText"/>
              <w:contextualSpacing/>
              <w:rPr>
                <w:b/>
                <w:szCs w:val="18"/>
              </w:rPr>
            </w:pPr>
            <w:r w:rsidRPr="00D72CBE">
              <w:rPr>
                <w:b/>
              </w:rPr>
              <w:t>Mealybug is a quarantine pest</w:t>
            </w:r>
          </w:p>
        </w:tc>
        <w:tc>
          <w:tcPr>
            <w:tcW w:w="507" w:type="pct"/>
            <w:vMerge w:val="restart"/>
            <w:tcBorders>
              <w:top w:val="single" w:sz="4" w:space="0" w:color="000000" w:themeColor="text1"/>
              <w:left w:val="nil"/>
              <w:right w:val="nil"/>
            </w:tcBorders>
          </w:tcPr>
          <w:p w14:paraId="10E26B7A" w14:textId="77777777" w:rsidR="00441CE3" w:rsidRPr="00D72CBE" w:rsidRDefault="00441CE3" w:rsidP="002D6FB9">
            <w:pPr>
              <w:pStyle w:val="TableText"/>
              <w:contextualSpacing/>
              <w:rPr>
                <w:b/>
                <w:szCs w:val="18"/>
              </w:rPr>
            </w:pPr>
            <w:r w:rsidRPr="00D72CBE">
              <w:rPr>
                <w:b/>
              </w:rPr>
              <w:t>Mealybug transmits a quarantine virus</w:t>
            </w:r>
          </w:p>
        </w:tc>
        <w:tc>
          <w:tcPr>
            <w:tcW w:w="1113" w:type="pct"/>
            <w:gridSpan w:val="2"/>
            <w:tcBorders>
              <w:top w:val="single" w:sz="4" w:space="0" w:color="000000" w:themeColor="text1"/>
              <w:left w:val="nil"/>
              <w:bottom w:val="single" w:sz="4" w:space="0" w:color="BFBFBF" w:themeColor="background1" w:themeShade="BF"/>
              <w:right w:val="nil"/>
            </w:tcBorders>
          </w:tcPr>
          <w:p w14:paraId="5941D879" w14:textId="77777777" w:rsidR="00441CE3" w:rsidRPr="00D72CBE" w:rsidRDefault="00441CE3" w:rsidP="002D6FB9">
            <w:pPr>
              <w:pStyle w:val="TableText"/>
              <w:contextualSpacing/>
              <w:rPr>
                <w:b/>
                <w:szCs w:val="18"/>
              </w:rPr>
            </w:pPr>
            <w:r w:rsidRPr="00D72CBE">
              <w:rPr>
                <w:b/>
                <w:szCs w:val="18"/>
              </w:rPr>
              <w:t>Viruses transmitted (b)</w:t>
            </w:r>
          </w:p>
        </w:tc>
        <w:tc>
          <w:tcPr>
            <w:tcW w:w="658" w:type="pct"/>
            <w:vMerge w:val="restart"/>
            <w:tcBorders>
              <w:top w:val="single" w:sz="4" w:space="0" w:color="000000" w:themeColor="text1"/>
              <w:left w:val="nil"/>
              <w:right w:val="nil"/>
            </w:tcBorders>
          </w:tcPr>
          <w:p w14:paraId="4E1A79CA" w14:textId="77777777" w:rsidR="00441CE3" w:rsidRPr="00D72CBE" w:rsidRDefault="00441CE3" w:rsidP="002D6FB9">
            <w:pPr>
              <w:pStyle w:val="TableText"/>
              <w:contextualSpacing/>
              <w:rPr>
                <w:b/>
                <w:szCs w:val="18"/>
              </w:rPr>
            </w:pPr>
            <w:r w:rsidRPr="00D72CBE">
              <w:rPr>
                <w:b/>
                <w:szCs w:val="18"/>
              </w:rPr>
              <w:t>Virus/vector link substantiated</w:t>
            </w:r>
          </w:p>
        </w:tc>
        <w:tc>
          <w:tcPr>
            <w:tcW w:w="1254" w:type="pct"/>
            <w:vMerge w:val="restart"/>
            <w:tcBorders>
              <w:top w:val="single" w:sz="4" w:space="0" w:color="000000" w:themeColor="text1"/>
              <w:left w:val="nil"/>
              <w:right w:val="nil"/>
            </w:tcBorders>
          </w:tcPr>
          <w:p w14:paraId="68BF206F" w14:textId="77777777" w:rsidR="00441CE3" w:rsidRPr="00D72CBE" w:rsidRDefault="00441CE3" w:rsidP="002D6FB9">
            <w:pPr>
              <w:pStyle w:val="TableText"/>
              <w:contextualSpacing/>
              <w:rPr>
                <w:b/>
                <w:szCs w:val="18"/>
              </w:rPr>
            </w:pPr>
            <w:r w:rsidRPr="00D72CBE">
              <w:rPr>
                <w:b/>
                <w:szCs w:val="18"/>
              </w:rPr>
              <w:t>Reference</w:t>
            </w:r>
          </w:p>
        </w:tc>
      </w:tr>
      <w:tr w:rsidR="00441CE3" w:rsidRPr="00D72CBE" w14:paraId="5807A70D" w14:textId="77777777" w:rsidTr="002D6FB9">
        <w:trPr>
          <w:trHeight w:val="602"/>
          <w:tblHeader/>
        </w:trPr>
        <w:tc>
          <w:tcPr>
            <w:tcW w:w="525" w:type="pct"/>
            <w:vMerge/>
            <w:tcBorders>
              <w:bottom w:val="nil"/>
              <w:right w:val="nil"/>
            </w:tcBorders>
          </w:tcPr>
          <w:p w14:paraId="1025EECF" w14:textId="77777777" w:rsidR="00441CE3" w:rsidRPr="00D72CBE" w:rsidRDefault="00441CE3" w:rsidP="002D6FB9">
            <w:pPr>
              <w:pStyle w:val="TableText"/>
              <w:contextualSpacing/>
              <w:rPr>
                <w:b/>
                <w:szCs w:val="18"/>
              </w:rPr>
            </w:pPr>
          </w:p>
        </w:tc>
        <w:tc>
          <w:tcPr>
            <w:tcW w:w="445" w:type="pct"/>
            <w:vMerge/>
            <w:tcBorders>
              <w:left w:val="nil"/>
              <w:bottom w:val="nil"/>
              <w:right w:val="nil"/>
            </w:tcBorders>
          </w:tcPr>
          <w:p w14:paraId="1A4739C4" w14:textId="77777777" w:rsidR="00441CE3" w:rsidRPr="00D72CBE" w:rsidRDefault="00441CE3" w:rsidP="002D6FB9">
            <w:pPr>
              <w:pStyle w:val="TableText"/>
              <w:contextualSpacing/>
              <w:rPr>
                <w:b/>
              </w:rPr>
            </w:pPr>
          </w:p>
        </w:tc>
        <w:tc>
          <w:tcPr>
            <w:tcW w:w="498" w:type="pct"/>
            <w:vMerge/>
            <w:tcBorders>
              <w:left w:val="nil"/>
              <w:bottom w:val="nil"/>
              <w:right w:val="nil"/>
            </w:tcBorders>
          </w:tcPr>
          <w:p w14:paraId="397FE161" w14:textId="77777777" w:rsidR="00441CE3" w:rsidRPr="00D72CBE" w:rsidRDefault="00441CE3" w:rsidP="002D6FB9">
            <w:pPr>
              <w:pStyle w:val="TableText"/>
              <w:contextualSpacing/>
              <w:rPr>
                <w:b/>
              </w:rPr>
            </w:pPr>
          </w:p>
        </w:tc>
        <w:tc>
          <w:tcPr>
            <w:tcW w:w="507" w:type="pct"/>
            <w:vMerge/>
            <w:tcBorders>
              <w:left w:val="nil"/>
              <w:bottom w:val="nil"/>
              <w:right w:val="nil"/>
            </w:tcBorders>
          </w:tcPr>
          <w:p w14:paraId="79F62385" w14:textId="77777777" w:rsidR="00441CE3" w:rsidRPr="00D72CBE" w:rsidRDefault="00441CE3" w:rsidP="002D6FB9">
            <w:pPr>
              <w:pStyle w:val="TableText"/>
              <w:contextualSpacing/>
              <w:rPr>
                <w:b/>
              </w:rPr>
            </w:pPr>
          </w:p>
        </w:tc>
        <w:tc>
          <w:tcPr>
            <w:tcW w:w="556" w:type="pct"/>
            <w:tcBorders>
              <w:top w:val="single" w:sz="4" w:space="0" w:color="BFBFBF" w:themeColor="background1" w:themeShade="BF"/>
              <w:left w:val="nil"/>
              <w:bottom w:val="nil"/>
              <w:right w:val="nil"/>
            </w:tcBorders>
          </w:tcPr>
          <w:p w14:paraId="72BDAAFC" w14:textId="77777777" w:rsidR="00441CE3" w:rsidRPr="00D72CBE" w:rsidRDefault="00441CE3" w:rsidP="002D6FB9">
            <w:pPr>
              <w:pStyle w:val="TableText"/>
              <w:contextualSpacing/>
              <w:rPr>
                <w:b/>
                <w:szCs w:val="18"/>
              </w:rPr>
            </w:pPr>
            <w:r w:rsidRPr="00D72CBE">
              <w:rPr>
                <w:b/>
                <w:szCs w:val="18"/>
              </w:rPr>
              <w:t>Quarantine pest</w:t>
            </w:r>
          </w:p>
        </w:tc>
        <w:tc>
          <w:tcPr>
            <w:tcW w:w="557" w:type="pct"/>
            <w:tcBorders>
              <w:top w:val="single" w:sz="4" w:space="0" w:color="BFBFBF" w:themeColor="background1" w:themeShade="BF"/>
              <w:left w:val="nil"/>
              <w:bottom w:val="nil"/>
              <w:right w:val="nil"/>
            </w:tcBorders>
          </w:tcPr>
          <w:p w14:paraId="7155878B" w14:textId="77777777" w:rsidR="00441CE3" w:rsidRPr="00D72CBE" w:rsidRDefault="00441CE3" w:rsidP="002D6FB9">
            <w:pPr>
              <w:pStyle w:val="TableText"/>
              <w:contextualSpacing/>
              <w:rPr>
                <w:b/>
                <w:szCs w:val="18"/>
              </w:rPr>
            </w:pPr>
            <w:r w:rsidRPr="00D72CBE">
              <w:rPr>
                <w:b/>
                <w:szCs w:val="18"/>
              </w:rPr>
              <w:t>Non–quarantine pest</w:t>
            </w:r>
          </w:p>
        </w:tc>
        <w:tc>
          <w:tcPr>
            <w:tcW w:w="658" w:type="pct"/>
            <w:vMerge/>
            <w:tcBorders>
              <w:left w:val="nil"/>
              <w:bottom w:val="nil"/>
              <w:right w:val="nil"/>
            </w:tcBorders>
          </w:tcPr>
          <w:p w14:paraId="793DE564" w14:textId="77777777" w:rsidR="00441CE3" w:rsidRPr="00D72CBE" w:rsidRDefault="00441CE3" w:rsidP="002D6FB9">
            <w:pPr>
              <w:pStyle w:val="TableText"/>
              <w:contextualSpacing/>
              <w:rPr>
                <w:b/>
                <w:szCs w:val="18"/>
              </w:rPr>
            </w:pPr>
          </w:p>
        </w:tc>
        <w:tc>
          <w:tcPr>
            <w:tcW w:w="1254" w:type="pct"/>
            <w:vMerge/>
            <w:tcBorders>
              <w:left w:val="nil"/>
              <w:bottom w:val="nil"/>
              <w:right w:val="nil"/>
            </w:tcBorders>
          </w:tcPr>
          <w:p w14:paraId="56961DF2" w14:textId="77777777" w:rsidR="00441CE3" w:rsidRPr="00D72CBE" w:rsidRDefault="00441CE3" w:rsidP="002D6FB9">
            <w:pPr>
              <w:pStyle w:val="TableText"/>
              <w:contextualSpacing/>
              <w:rPr>
                <w:b/>
                <w:szCs w:val="18"/>
              </w:rPr>
            </w:pPr>
          </w:p>
        </w:tc>
      </w:tr>
      <w:tr w:rsidR="00441CE3" w:rsidRPr="00D72CBE" w14:paraId="5CCC8B30" w14:textId="77777777" w:rsidTr="002D6FB9">
        <w:tc>
          <w:tcPr>
            <w:tcW w:w="525" w:type="pct"/>
            <w:tcBorders>
              <w:top w:val="single" w:sz="4" w:space="0" w:color="BFBFBF" w:themeColor="background1" w:themeShade="BF"/>
              <w:bottom w:val="nil"/>
              <w:right w:val="nil"/>
            </w:tcBorders>
          </w:tcPr>
          <w:p w14:paraId="38A08B45" w14:textId="77777777" w:rsidR="00441CE3" w:rsidRPr="00D72CBE" w:rsidRDefault="00441CE3" w:rsidP="002D6FB9">
            <w:pPr>
              <w:pStyle w:val="TableText"/>
              <w:contextualSpacing/>
              <w:rPr>
                <w:i/>
                <w:szCs w:val="18"/>
              </w:rPr>
            </w:pPr>
            <w:r w:rsidRPr="00D72CBE">
              <w:rPr>
                <w:i/>
                <w:szCs w:val="18"/>
              </w:rPr>
              <w:t xml:space="preserve">Dysmicoccus boninsis </w:t>
            </w:r>
          </w:p>
        </w:tc>
        <w:tc>
          <w:tcPr>
            <w:tcW w:w="445" w:type="pct"/>
            <w:tcBorders>
              <w:top w:val="single" w:sz="4" w:space="0" w:color="BFBFBF" w:themeColor="background1" w:themeShade="BF"/>
              <w:left w:val="nil"/>
              <w:bottom w:val="nil"/>
              <w:right w:val="nil"/>
            </w:tcBorders>
          </w:tcPr>
          <w:p w14:paraId="020B9EFA" w14:textId="77777777" w:rsidR="00441CE3" w:rsidRPr="00D72CBE" w:rsidRDefault="00441CE3" w:rsidP="002D6FB9">
            <w:pPr>
              <w:pStyle w:val="TableText"/>
              <w:contextualSpacing/>
            </w:pPr>
            <w:r w:rsidRPr="00D72CBE">
              <w:t>1</w:t>
            </w:r>
          </w:p>
        </w:tc>
        <w:tc>
          <w:tcPr>
            <w:tcW w:w="498" w:type="pct"/>
            <w:tcBorders>
              <w:top w:val="single" w:sz="4" w:space="0" w:color="BFBFBF" w:themeColor="background1" w:themeShade="BF"/>
              <w:left w:val="nil"/>
              <w:bottom w:val="nil"/>
              <w:right w:val="nil"/>
            </w:tcBorders>
          </w:tcPr>
          <w:p w14:paraId="12DE862F" w14:textId="77777777" w:rsidR="00441CE3" w:rsidRPr="00D72CBE" w:rsidRDefault="00441CE3" w:rsidP="002D6FB9">
            <w:pPr>
              <w:pStyle w:val="TableText"/>
              <w:contextualSpacing/>
              <w:rPr>
                <w:szCs w:val="18"/>
              </w:rPr>
            </w:pPr>
            <w:r w:rsidRPr="00D72CBE">
              <w:t>Yes (WA)</w:t>
            </w:r>
          </w:p>
        </w:tc>
        <w:tc>
          <w:tcPr>
            <w:tcW w:w="507" w:type="pct"/>
            <w:tcBorders>
              <w:top w:val="single" w:sz="4" w:space="0" w:color="BFBFBF" w:themeColor="background1" w:themeShade="BF"/>
              <w:left w:val="nil"/>
              <w:bottom w:val="nil"/>
              <w:right w:val="nil"/>
            </w:tcBorders>
          </w:tcPr>
          <w:p w14:paraId="7DCE76BD" w14:textId="77777777" w:rsidR="00441CE3" w:rsidRPr="00D72CBE" w:rsidRDefault="00441CE3" w:rsidP="002D6FB9">
            <w:pPr>
              <w:pStyle w:val="TableText"/>
              <w:contextualSpacing/>
              <w:rPr>
                <w:szCs w:val="18"/>
              </w:rPr>
            </w:pPr>
            <w:r w:rsidRPr="00D72CBE">
              <w:t>Yes</w:t>
            </w:r>
          </w:p>
        </w:tc>
        <w:tc>
          <w:tcPr>
            <w:tcW w:w="556" w:type="pct"/>
            <w:tcBorders>
              <w:top w:val="single" w:sz="4" w:space="0" w:color="BFBFBF" w:themeColor="background1" w:themeShade="BF"/>
              <w:left w:val="nil"/>
              <w:bottom w:val="single" w:sz="4" w:space="0" w:color="BFBFBF" w:themeColor="background1" w:themeShade="BF"/>
              <w:right w:val="nil"/>
            </w:tcBorders>
          </w:tcPr>
          <w:p w14:paraId="74AE344E"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A199A15" w14:textId="77777777" w:rsidR="00441CE3" w:rsidRPr="00D72CBE" w:rsidRDefault="00441CE3" w:rsidP="002D6FB9">
            <w:pPr>
              <w:pStyle w:val="TableText"/>
              <w:contextualSpacing/>
              <w:rPr>
                <w:szCs w:val="18"/>
              </w:rPr>
            </w:pPr>
            <w:r w:rsidRPr="00D72CBE">
              <w:rPr>
                <w:szCs w:val="18"/>
              </w:rPr>
              <w:t>SCBIMV</w:t>
            </w:r>
          </w:p>
        </w:tc>
        <w:tc>
          <w:tcPr>
            <w:tcW w:w="658" w:type="pct"/>
            <w:tcBorders>
              <w:top w:val="single" w:sz="4" w:space="0" w:color="BFBFBF" w:themeColor="background1" w:themeShade="BF"/>
              <w:left w:val="nil"/>
              <w:bottom w:val="single" w:sz="4" w:space="0" w:color="BFBFBF" w:themeColor="background1" w:themeShade="BF"/>
              <w:right w:val="nil"/>
            </w:tcBorders>
          </w:tcPr>
          <w:p w14:paraId="2338FA50" w14:textId="77777777" w:rsidR="00441CE3" w:rsidRPr="00D72CBE" w:rsidRDefault="00441CE3" w:rsidP="002D6FB9">
            <w:pPr>
              <w:pStyle w:val="TableText"/>
              <w:contextualSpacing/>
              <w:rPr>
                <w:szCs w:val="18"/>
              </w:rPr>
            </w:pPr>
            <w:r w:rsidRPr="00D72CBE">
              <w:rPr>
                <w:szCs w:val="18"/>
              </w:rPr>
              <w:t>Indirectly (via original SCBV)</w:t>
            </w:r>
          </w:p>
        </w:tc>
        <w:tc>
          <w:tcPr>
            <w:tcW w:w="1254" w:type="pct"/>
            <w:tcBorders>
              <w:top w:val="single" w:sz="4" w:space="0" w:color="BFBFBF" w:themeColor="background1" w:themeShade="BF"/>
              <w:left w:val="nil"/>
              <w:bottom w:val="single" w:sz="4" w:space="0" w:color="BFBFBF" w:themeColor="background1" w:themeShade="BF"/>
              <w:right w:val="nil"/>
            </w:tcBorders>
          </w:tcPr>
          <w:p w14:paraId="5BE78B01" w14:textId="614B4F14"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Pr="00D72CBE">
              <w:rPr>
                <w:szCs w:val="18"/>
              </w:rPr>
              <w:fldChar w:fldCharType="separate"/>
            </w:r>
            <w:r w:rsidRPr="00D72CBE">
              <w:rPr>
                <w:noProof/>
                <w:szCs w:val="18"/>
              </w:rPr>
              <w:t>(</w:t>
            </w:r>
            <w:hyperlink w:anchor="_ENREF_303" w:tooltip="Lockhart, 1992 #22244" w:history="1">
              <w:r w:rsidRPr="00D72CBE">
                <w:rPr>
                  <w:noProof/>
                  <w:szCs w:val="18"/>
                </w:rPr>
                <w:t>Lockhart, Autrey &amp; Comstock 1992</w:t>
              </w:r>
            </w:hyperlink>
            <w:r w:rsidRPr="00D72CBE">
              <w:rPr>
                <w:noProof/>
                <w:szCs w:val="18"/>
              </w:rPr>
              <w:t>)</w:t>
            </w:r>
            <w:r w:rsidRPr="00D72CBE">
              <w:rPr>
                <w:szCs w:val="18"/>
              </w:rPr>
              <w:fldChar w:fldCharType="end"/>
            </w:r>
          </w:p>
        </w:tc>
      </w:tr>
      <w:tr w:rsidR="00441CE3" w:rsidRPr="00D72CBE" w14:paraId="451B1D22" w14:textId="77777777" w:rsidTr="002D6FB9">
        <w:tc>
          <w:tcPr>
            <w:tcW w:w="525" w:type="pct"/>
            <w:tcBorders>
              <w:top w:val="nil"/>
              <w:bottom w:val="single" w:sz="4" w:space="0" w:color="BFBFBF" w:themeColor="background1" w:themeShade="BF"/>
              <w:right w:val="nil"/>
            </w:tcBorders>
          </w:tcPr>
          <w:p w14:paraId="2E04AADF"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041BFF36"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411A780F"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2F7CAF31"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D59B92D" w14:textId="77777777" w:rsidR="00441CE3" w:rsidRPr="00D72CBE" w:rsidRDefault="00441CE3" w:rsidP="002D6FB9">
            <w:pPr>
              <w:pStyle w:val="TableText"/>
              <w:contextualSpacing/>
              <w:rPr>
                <w:szCs w:val="18"/>
              </w:rPr>
            </w:pPr>
            <w:r w:rsidRPr="00D72CBE">
              <w:rPr>
                <w:szCs w:val="18"/>
              </w:rPr>
              <w:t>SCBMOV</w:t>
            </w:r>
          </w:p>
        </w:tc>
        <w:tc>
          <w:tcPr>
            <w:tcW w:w="557" w:type="pct"/>
            <w:tcBorders>
              <w:top w:val="single" w:sz="4" w:space="0" w:color="BFBFBF" w:themeColor="background1" w:themeShade="BF"/>
              <w:left w:val="nil"/>
              <w:bottom w:val="single" w:sz="4" w:space="0" w:color="BFBFBF" w:themeColor="background1" w:themeShade="BF"/>
              <w:right w:val="nil"/>
            </w:tcBorders>
          </w:tcPr>
          <w:p w14:paraId="5621CD09" w14:textId="77777777" w:rsidR="00441CE3" w:rsidRPr="00D72CBE" w:rsidRDefault="00441CE3" w:rsidP="002D6FB9">
            <w:pPr>
              <w:pStyle w:val="TableText"/>
              <w:contextualSpacing/>
              <w:rPr>
                <w:szCs w:val="18"/>
              </w:rPr>
            </w:pPr>
            <w:r w:rsidRPr="00D72CBE">
              <w:rPr>
                <w:szCs w:val="18"/>
              </w:rPr>
              <w:softHyphen/>
              <w:t>–</w:t>
            </w:r>
          </w:p>
        </w:tc>
        <w:tc>
          <w:tcPr>
            <w:tcW w:w="658" w:type="pct"/>
            <w:tcBorders>
              <w:top w:val="single" w:sz="4" w:space="0" w:color="BFBFBF" w:themeColor="background1" w:themeShade="BF"/>
              <w:left w:val="nil"/>
              <w:bottom w:val="single" w:sz="4" w:space="0" w:color="BFBFBF" w:themeColor="background1" w:themeShade="BF"/>
              <w:right w:val="nil"/>
            </w:tcBorders>
          </w:tcPr>
          <w:p w14:paraId="69C3BC5E" w14:textId="77777777" w:rsidR="00441CE3" w:rsidRPr="00D72CBE" w:rsidRDefault="00441CE3" w:rsidP="002D6FB9">
            <w:pPr>
              <w:pStyle w:val="TableText"/>
              <w:contextualSpacing/>
              <w:rPr>
                <w:szCs w:val="18"/>
              </w:rPr>
            </w:pPr>
            <w:r w:rsidRPr="00D72CBE">
              <w:rPr>
                <w:szCs w:val="18"/>
              </w:rPr>
              <w:t>Indirectly (via original SCBV)</w:t>
            </w:r>
          </w:p>
        </w:tc>
        <w:tc>
          <w:tcPr>
            <w:tcW w:w="1254" w:type="pct"/>
            <w:tcBorders>
              <w:top w:val="single" w:sz="4" w:space="0" w:color="BFBFBF" w:themeColor="background1" w:themeShade="BF"/>
              <w:left w:val="nil"/>
              <w:bottom w:val="single" w:sz="4" w:space="0" w:color="BFBFBF" w:themeColor="background1" w:themeShade="BF"/>
              <w:right w:val="nil"/>
            </w:tcBorders>
          </w:tcPr>
          <w:p w14:paraId="151E43C8" w14:textId="436357EE"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Pr="00D72CBE">
              <w:rPr>
                <w:szCs w:val="18"/>
              </w:rPr>
              <w:fldChar w:fldCharType="separate"/>
            </w:r>
            <w:r w:rsidRPr="00D72CBE">
              <w:rPr>
                <w:noProof/>
                <w:szCs w:val="18"/>
              </w:rPr>
              <w:t>(</w:t>
            </w:r>
            <w:hyperlink w:anchor="_ENREF_303" w:tooltip="Lockhart, 1992 #22244" w:history="1">
              <w:r w:rsidRPr="00D72CBE">
                <w:rPr>
                  <w:noProof/>
                  <w:szCs w:val="18"/>
                </w:rPr>
                <w:t>Lockhart, Autrey &amp; Comstock 1992</w:t>
              </w:r>
            </w:hyperlink>
            <w:r w:rsidRPr="00D72CBE">
              <w:rPr>
                <w:noProof/>
                <w:szCs w:val="18"/>
              </w:rPr>
              <w:t>)</w:t>
            </w:r>
            <w:r w:rsidRPr="00D72CBE">
              <w:rPr>
                <w:szCs w:val="18"/>
              </w:rPr>
              <w:fldChar w:fldCharType="end"/>
            </w:r>
          </w:p>
        </w:tc>
      </w:tr>
      <w:tr w:rsidR="00441CE3" w:rsidRPr="00D72CBE" w14:paraId="189532C5" w14:textId="77777777" w:rsidTr="002D6FB9">
        <w:tc>
          <w:tcPr>
            <w:tcW w:w="525" w:type="pct"/>
            <w:tcBorders>
              <w:top w:val="single" w:sz="4" w:space="0" w:color="BFBFBF" w:themeColor="background1" w:themeShade="BF"/>
              <w:bottom w:val="nil"/>
              <w:right w:val="nil"/>
            </w:tcBorders>
          </w:tcPr>
          <w:p w14:paraId="3C397426" w14:textId="77777777" w:rsidR="00441CE3" w:rsidRPr="00D72CBE" w:rsidRDefault="00441CE3" w:rsidP="002D6FB9">
            <w:pPr>
              <w:pStyle w:val="TableText"/>
              <w:contextualSpacing/>
              <w:rPr>
                <w:i/>
                <w:szCs w:val="18"/>
              </w:rPr>
            </w:pPr>
            <w:r w:rsidRPr="00D72CBE">
              <w:rPr>
                <w:i/>
                <w:szCs w:val="18"/>
              </w:rPr>
              <w:t xml:space="preserve">Dysmicoccus  brevipes </w:t>
            </w:r>
          </w:p>
        </w:tc>
        <w:tc>
          <w:tcPr>
            <w:tcW w:w="445" w:type="pct"/>
            <w:tcBorders>
              <w:top w:val="single" w:sz="4" w:space="0" w:color="BFBFBF" w:themeColor="background1" w:themeShade="BF"/>
              <w:left w:val="nil"/>
              <w:bottom w:val="nil"/>
              <w:right w:val="nil"/>
            </w:tcBorders>
          </w:tcPr>
          <w:p w14:paraId="0329A4A2" w14:textId="77777777" w:rsidR="00441CE3" w:rsidRPr="00D72CBE" w:rsidRDefault="00441CE3" w:rsidP="002D6FB9">
            <w:pPr>
              <w:pStyle w:val="TableText"/>
              <w:contextualSpacing/>
            </w:pPr>
            <w:r w:rsidRPr="00D72CBE">
              <w:t>2</w:t>
            </w:r>
          </w:p>
        </w:tc>
        <w:tc>
          <w:tcPr>
            <w:tcW w:w="498" w:type="pct"/>
            <w:tcBorders>
              <w:top w:val="single" w:sz="4" w:space="0" w:color="BFBFBF" w:themeColor="background1" w:themeShade="BF"/>
              <w:left w:val="nil"/>
              <w:bottom w:val="nil"/>
              <w:right w:val="nil"/>
            </w:tcBorders>
          </w:tcPr>
          <w:p w14:paraId="6F9D919F" w14:textId="77777777" w:rsidR="00441CE3" w:rsidRPr="00D72CBE" w:rsidRDefault="00441CE3" w:rsidP="002D6FB9">
            <w:pPr>
              <w:pStyle w:val="TableText"/>
              <w:contextualSpacing/>
              <w:rPr>
                <w:szCs w:val="18"/>
              </w:rPr>
            </w:pPr>
            <w:r w:rsidRPr="00D72CBE">
              <w:t>No</w:t>
            </w:r>
          </w:p>
        </w:tc>
        <w:tc>
          <w:tcPr>
            <w:tcW w:w="507" w:type="pct"/>
            <w:tcBorders>
              <w:top w:val="single" w:sz="4" w:space="0" w:color="BFBFBF" w:themeColor="background1" w:themeShade="BF"/>
              <w:left w:val="nil"/>
              <w:bottom w:val="nil"/>
              <w:right w:val="nil"/>
            </w:tcBorders>
          </w:tcPr>
          <w:p w14:paraId="0AE87881" w14:textId="77777777" w:rsidR="00441CE3" w:rsidRPr="00D72CBE" w:rsidRDefault="00441CE3" w:rsidP="002D6FB9">
            <w:pPr>
              <w:pStyle w:val="TableText"/>
              <w:contextualSpacing/>
              <w:rPr>
                <w:szCs w:val="18"/>
              </w:rPr>
            </w:pPr>
            <w:r w:rsidRPr="00D72CBE">
              <w:t>Yes</w:t>
            </w:r>
          </w:p>
        </w:tc>
        <w:tc>
          <w:tcPr>
            <w:tcW w:w="556" w:type="pct"/>
            <w:tcBorders>
              <w:top w:val="single" w:sz="4" w:space="0" w:color="BFBFBF" w:themeColor="background1" w:themeShade="BF"/>
              <w:left w:val="nil"/>
              <w:bottom w:val="single" w:sz="4" w:space="0" w:color="BFBFBF" w:themeColor="background1" w:themeShade="BF"/>
              <w:right w:val="nil"/>
            </w:tcBorders>
          </w:tcPr>
          <w:p w14:paraId="13639B19" w14:textId="77777777" w:rsidR="00441CE3" w:rsidRPr="00D72CBE" w:rsidRDefault="00441CE3" w:rsidP="002D6FB9">
            <w:pPr>
              <w:pStyle w:val="TableText"/>
              <w:contextualSpacing/>
              <w:rPr>
                <w:szCs w:val="18"/>
              </w:rPr>
            </w:pPr>
            <w:r w:rsidRPr="00D72CBE">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6F41C454"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4915B7D6" w14:textId="77777777" w:rsidR="00441CE3" w:rsidRPr="00D72CBE" w:rsidRDefault="00441CE3" w:rsidP="002D6FB9">
            <w:pPr>
              <w:pStyle w:val="TableText"/>
              <w:contextualSpacing/>
              <w:rPr>
                <w:szCs w:val="18"/>
              </w:rPr>
            </w:pPr>
            <w:r w:rsidRPr="00D72CBE">
              <w:rPr>
                <w:szCs w:val="18"/>
              </w:rPr>
              <w:t>Proven</w:t>
            </w:r>
          </w:p>
        </w:tc>
        <w:tc>
          <w:tcPr>
            <w:tcW w:w="1254" w:type="pct"/>
            <w:tcBorders>
              <w:top w:val="single" w:sz="4" w:space="0" w:color="BFBFBF" w:themeColor="background1" w:themeShade="BF"/>
              <w:left w:val="nil"/>
              <w:bottom w:val="single" w:sz="4" w:space="0" w:color="BFBFBF" w:themeColor="background1" w:themeShade="BF"/>
              <w:right w:val="nil"/>
            </w:tcBorders>
          </w:tcPr>
          <w:p w14:paraId="613A672E" w14:textId="73B814D7" w:rsidR="00441CE3" w:rsidRPr="00D72CBE" w:rsidRDefault="00FD48A1" w:rsidP="002D6FB9">
            <w:pPr>
              <w:pStyle w:val="TableText"/>
              <w:contextualSpacing/>
              <w:rPr>
                <w:szCs w:val="18"/>
              </w:rPr>
            </w:pPr>
            <w:r w:rsidRPr="00D72CBE">
              <w:t>(</w:t>
            </w:r>
            <w:hyperlink w:anchor="_ENREF_347" w:tooltip="Posnette, 1950 #22303" w:history="1">
              <w:r w:rsidRPr="00D72CBE">
                <w:rPr>
                  <w:noProof/>
                  <w:szCs w:val="18"/>
                  <w:lang w:val="de-DE"/>
                </w:rPr>
                <w:t>Posnette 1950</w:t>
              </w:r>
            </w:hyperlink>
            <w:r w:rsidRPr="00D72CBE">
              <w:rPr>
                <w:noProof/>
                <w:szCs w:val="18"/>
                <w:lang w:val="de-DE"/>
              </w:rPr>
              <w:t>)</w:t>
            </w:r>
          </w:p>
        </w:tc>
      </w:tr>
      <w:tr w:rsidR="00441CE3" w:rsidRPr="00D72CBE" w14:paraId="08B641CD" w14:textId="77777777" w:rsidTr="002D6FB9">
        <w:tc>
          <w:tcPr>
            <w:tcW w:w="525" w:type="pct"/>
            <w:tcBorders>
              <w:top w:val="nil"/>
              <w:bottom w:val="nil"/>
              <w:right w:val="nil"/>
            </w:tcBorders>
          </w:tcPr>
          <w:p w14:paraId="2EC967FD"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7FA72621"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4A6EBC4B"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153A7047"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DF1FDE6"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7A663E7" w14:textId="77777777" w:rsidR="00441CE3" w:rsidRPr="00D72CBE" w:rsidRDefault="00441CE3" w:rsidP="002D6FB9">
            <w:pPr>
              <w:pStyle w:val="TableText"/>
              <w:contextualSpacing/>
              <w:rPr>
                <w:szCs w:val="18"/>
              </w:rPr>
            </w:pPr>
            <w:r w:rsidRPr="00D72CBE">
              <w:rPr>
                <w:szCs w:val="18"/>
              </w:rPr>
              <w:t xml:space="preserve">BSGFV  </w:t>
            </w:r>
          </w:p>
        </w:tc>
        <w:tc>
          <w:tcPr>
            <w:tcW w:w="658" w:type="pct"/>
            <w:tcBorders>
              <w:top w:val="single" w:sz="4" w:space="0" w:color="BFBFBF" w:themeColor="background1" w:themeShade="BF"/>
              <w:left w:val="nil"/>
              <w:bottom w:val="single" w:sz="4" w:space="0" w:color="BFBFBF" w:themeColor="background1" w:themeShade="BF"/>
              <w:right w:val="nil"/>
            </w:tcBorders>
          </w:tcPr>
          <w:p w14:paraId="55537ECA"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7F33FE78" w14:textId="4F5E6C98" w:rsidR="00441CE3" w:rsidRPr="00D72CBE" w:rsidRDefault="00A348E7" w:rsidP="00A348E7">
            <w:pPr>
              <w:pStyle w:val="TableText"/>
              <w:contextualSpacing/>
              <w:rPr>
                <w:szCs w:val="18"/>
              </w:rPr>
            </w:pPr>
            <w:r w:rsidRPr="00D72CBE">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Pr="00D72CBE">
              <w:rPr>
                <w:szCs w:val="18"/>
              </w:rPr>
              <w:instrText xml:space="preserve"> ADDIN EN.CITE </w:instrText>
            </w:r>
            <w:r w:rsidRPr="00D72CBE">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79" w:tooltip="Kubiriba, 2001 #22279" w:history="1">
              <w:r w:rsidRPr="00D72CBE">
                <w:rPr>
                  <w:noProof/>
                  <w:szCs w:val="18"/>
                </w:rPr>
                <w:t>Kubiriba et al. 2001</w:t>
              </w:r>
            </w:hyperlink>
            <w:r w:rsidRPr="00D72CBE">
              <w:rPr>
                <w:noProof/>
                <w:szCs w:val="18"/>
              </w:rPr>
              <w:t xml:space="preserve">; </w:t>
            </w:r>
            <w:hyperlink w:anchor="_ENREF_435" w:tooltip="Su, 1999 #22563" w:history="1">
              <w:r w:rsidRPr="00D72CBE">
                <w:rPr>
                  <w:noProof/>
                  <w:szCs w:val="18"/>
                </w:rPr>
                <w:t>Su 1999</w:t>
              </w:r>
            </w:hyperlink>
            <w:r w:rsidRPr="00D72CBE">
              <w:rPr>
                <w:noProof/>
                <w:szCs w:val="18"/>
              </w:rPr>
              <w:t>)</w:t>
            </w:r>
            <w:r w:rsidRPr="00D72CBE">
              <w:rPr>
                <w:szCs w:val="18"/>
              </w:rPr>
              <w:fldChar w:fldCharType="end"/>
            </w:r>
          </w:p>
        </w:tc>
      </w:tr>
      <w:tr w:rsidR="00441CE3" w:rsidRPr="00D72CBE" w14:paraId="574E7B15" w14:textId="77777777" w:rsidTr="002D6FB9">
        <w:tc>
          <w:tcPr>
            <w:tcW w:w="525" w:type="pct"/>
            <w:tcBorders>
              <w:top w:val="nil"/>
              <w:bottom w:val="nil"/>
              <w:right w:val="nil"/>
            </w:tcBorders>
          </w:tcPr>
          <w:p w14:paraId="530700DB"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4EB8B1EA"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1E8E4E7A"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54656A72"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1B1863B"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2777813" w14:textId="77777777" w:rsidR="00441CE3" w:rsidRPr="00D72CBE" w:rsidRDefault="00441CE3" w:rsidP="002D6FB9">
            <w:pPr>
              <w:pStyle w:val="TableText"/>
              <w:contextualSpacing/>
              <w:rPr>
                <w:szCs w:val="18"/>
              </w:rPr>
            </w:pPr>
            <w:r w:rsidRPr="00D72CBE">
              <w:rPr>
                <w:szCs w:val="18"/>
              </w:rPr>
              <w:t>BSMYV</w:t>
            </w:r>
          </w:p>
        </w:tc>
        <w:tc>
          <w:tcPr>
            <w:tcW w:w="658" w:type="pct"/>
            <w:tcBorders>
              <w:top w:val="single" w:sz="4" w:space="0" w:color="BFBFBF" w:themeColor="background1" w:themeShade="BF"/>
              <w:left w:val="nil"/>
              <w:bottom w:val="single" w:sz="4" w:space="0" w:color="BFBFBF" w:themeColor="background1" w:themeShade="BF"/>
              <w:right w:val="nil"/>
            </w:tcBorders>
          </w:tcPr>
          <w:p w14:paraId="5C46474B"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0F29F2A6" w14:textId="7E548138" w:rsidR="00441CE3" w:rsidRPr="00D72CBE" w:rsidRDefault="00A348E7" w:rsidP="00A348E7">
            <w:pPr>
              <w:pStyle w:val="TableText"/>
              <w:contextualSpacing/>
              <w:rPr>
                <w:szCs w:val="18"/>
              </w:rPr>
            </w:pPr>
            <w:r w:rsidRPr="00D72CBE">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Pr="00D72CBE">
              <w:rPr>
                <w:szCs w:val="18"/>
              </w:rPr>
              <w:instrText xml:space="preserve"> ADDIN EN.CITE </w:instrText>
            </w:r>
            <w:r w:rsidRPr="00D72CBE">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79" w:tooltip="Kubiriba, 2001 #22279" w:history="1">
              <w:r w:rsidRPr="00D72CBE">
                <w:rPr>
                  <w:noProof/>
                  <w:szCs w:val="18"/>
                </w:rPr>
                <w:t>Kubiriba et al. 2001</w:t>
              </w:r>
            </w:hyperlink>
            <w:r w:rsidRPr="00D72CBE">
              <w:rPr>
                <w:noProof/>
                <w:szCs w:val="18"/>
              </w:rPr>
              <w:t xml:space="preserve">; </w:t>
            </w:r>
            <w:hyperlink w:anchor="_ENREF_435" w:tooltip="Su, 1999 #22563" w:history="1">
              <w:r w:rsidRPr="00D72CBE">
                <w:rPr>
                  <w:noProof/>
                  <w:szCs w:val="18"/>
                </w:rPr>
                <w:t>Su 1999</w:t>
              </w:r>
            </w:hyperlink>
            <w:r w:rsidRPr="00D72CBE">
              <w:rPr>
                <w:noProof/>
                <w:szCs w:val="18"/>
              </w:rPr>
              <w:t>)</w:t>
            </w:r>
            <w:r w:rsidRPr="00D72CBE">
              <w:rPr>
                <w:szCs w:val="18"/>
              </w:rPr>
              <w:fldChar w:fldCharType="end"/>
            </w:r>
          </w:p>
        </w:tc>
      </w:tr>
      <w:tr w:rsidR="00441CE3" w:rsidRPr="00D72CBE" w14:paraId="1FE47E60" w14:textId="77777777" w:rsidTr="002D6FB9">
        <w:tc>
          <w:tcPr>
            <w:tcW w:w="525" w:type="pct"/>
            <w:tcBorders>
              <w:top w:val="nil"/>
              <w:bottom w:val="nil"/>
              <w:right w:val="nil"/>
            </w:tcBorders>
          </w:tcPr>
          <w:p w14:paraId="78D4B7FB"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13A312D8"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7216A947"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6A690D90"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B3A486B"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5F91B6B" w14:textId="77777777" w:rsidR="00441CE3" w:rsidRPr="00D72CBE" w:rsidRDefault="00441CE3" w:rsidP="002D6FB9">
            <w:pPr>
              <w:pStyle w:val="TableText"/>
              <w:contextualSpacing/>
              <w:rPr>
                <w:szCs w:val="18"/>
              </w:rPr>
            </w:pPr>
            <w:r w:rsidRPr="00D72CBE">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209DBCF4"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E669163" w14:textId="43504F05"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Pr="00D72CBE">
              <w:rPr>
                <w:szCs w:val="18"/>
              </w:rPr>
              <w:fldChar w:fldCharType="separate"/>
            </w:r>
            <w:r w:rsidRPr="00D72CBE">
              <w:rPr>
                <w:noProof/>
                <w:szCs w:val="18"/>
              </w:rPr>
              <w:t>(</w:t>
            </w:r>
            <w:hyperlink w:anchor="_ENREF_342" w:tooltip="Meyer, 2008 #22373" w:history="1">
              <w:r w:rsidRPr="00D72CBE">
                <w:rPr>
                  <w:noProof/>
                  <w:szCs w:val="18"/>
                </w:rPr>
                <w:t>Meyer et al. 2008</w:t>
              </w:r>
            </w:hyperlink>
            <w:r w:rsidRPr="00D72CBE">
              <w:rPr>
                <w:noProof/>
                <w:szCs w:val="18"/>
              </w:rPr>
              <w:t>)</w:t>
            </w:r>
            <w:r w:rsidRPr="00D72CBE">
              <w:rPr>
                <w:szCs w:val="18"/>
              </w:rPr>
              <w:fldChar w:fldCharType="end"/>
            </w:r>
          </w:p>
        </w:tc>
      </w:tr>
      <w:tr w:rsidR="00441CE3" w:rsidRPr="00D72CBE" w14:paraId="14526AA7" w14:textId="77777777" w:rsidTr="002D6FB9">
        <w:tc>
          <w:tcPr>
            <w:tcW w:w="525" w:type="pct"/>
            <w:tcBorders>
              <w:top w:val="nil"/>
              <w:bottom w:val="nil"/>
              <w:right w:val="nil"/>
            </w:tcBorders>
          </w:tcPr>
          <w:p w14:paraId="1BD0E293"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3790CFA2"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497A5676"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7553DA2F"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CE63DCD"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7DDBDB6" w14:textId="77777777" w:rsidR="00441CE3" w:rsidRPr="00D72CBE" w:rsidRDefault="00441CE3" w:rsidP="002D6FB9">
            <w:pPr>
              <w:pStyle w:val="TableText"/>
              <w:contextualSpacing/>
              <w:rPr>
                <w:szCs w:val="18"/>
              </w:rPr>
            </w:pPr>
            <w:r w:rsidRPr="00D72CBE">
              <w:rPr>
                <w:szCs w:val="18"/>
              </w:rPr>
              <w:t>PBCoV</w:t>
            </w:r>
          </w:p>
        </w:tc>
        <w:tc>
          <w:tcPr>
            <w:tcW w:w="658" w:type="pct"/>
            <w:tcBorders>
              <w:top w:val="single" w:sz="4" w:space="0" w:color="BFBFBF" w:themeColor="background1" w:themeShade="BF"/>
              <w:left w:val="nil"/>
              <w:bottom w:val="single" w:sz="4" w:space="0" w:color="BFBFBF" w:themeColor="background1" w:themeShade="BF"/>
              <w:right w:val="nil"/>
            </w:tcBorders>
          </w:tcPr>
          <w:p w14:paraId="30C3B999"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FB3EB30" w14:textId="453BE784"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Pr="00D72CBE">
              <w:rPr>
                <w:szCs w:val="18"/>
              </w:rPr>
              <w:fldChar w:fldCharType="separate"/>
            </w:r>
            <w:r w:rsidRPr="00D72CBE">
              <w:rPr>
                <w:noProof/>
                <w:szCs w:val="18"/>
              </w:rPr>
              <w:t>(</w:t>
            </w:r>
            <w:hyperlink w:anchor="_ENREF_188" w:tooltip="Gambley, 2008 #22336" w:history="1">
              <w:r w:rsidRPr="00D72CBE">
                <w:rPr>
                  <w:noProof/>
                  <w:szCs w:val="18"/>
                </w:rPr>
                <w:t>Gambley et al. 2008a</w:t>
              </w:r>
            </w:hyperlink>
            <w:r w:rsidRPr="00D72CBE">
              <w:rPr>
                <w:noProof/>
                <w:szCs w:val="18"/>
              </w:rPr>
              <w:t>)</w:t>
            </w:r>
            <w:r w:rsidRPr="00D72CBE">
              <w:rPr>
                <w:szCs w:val="18"/>
              </w:rPr>
              <w:fldChar w:fldCharType="end"/>
            </w:r>
          </w:p>
        </w:tc>
      </w:tr>
      <w:tr w:rsidR="00441CE3" w:rsidRPr="00D72CBE" w14:paraId="1A74A2B4" w14:textId="77777777" w:rsidTr="002D6FB9">
        <w:tc>
          <w:tcPr>
            <w:tcW w:w="525" w:type="pct"/>
            <w:tcBorders>
              <w:top w:val="nil"/>
              <w:bottom w:val="nil"/>
              <w:right w:val="nil"/>
            </w:tcBorders>
          </w:tcPr>
          <w:p w14:paraId="38D256D2"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78597B12"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1BD35801"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15E3D896"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0F8AB23"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3ECA43D8" w14:textId="77777777" w:rsidR="00441CE3" w:rsidRPr="00D72CBE" w:rsidRDefault="00441CE3" w:rsidP="002D6FB9">
            <w:pPr>
              <w:pStyle w:val="TableText"/>
              <w:contextualSpacing/>
              <w:rPr>
                <w:szCs w:val="18"/>
              </w:rPr>
            </w:pPr>
            <w:r w:rsidRPr="00D72CBE">
              <w:rPr>
                <w:szCs w:val="18"/>
              </w:rPr>
              <w:t>PBErV</w:t>
            </w:r>
          </w:p>
        </w:tc>
        <w:tc>
          <w:tcPr>
            <w:tcW w:w="658" w:type="pct"/>
            <w:tcBorders>
              <w:top w:val="single" w:sz="4" w:space="0" w:color="BFBFBF" w:themeColor="background1" w:themeShade="BF"/>
              <w:left w:val="nil"/>
              <w:bottom w:val="single" w:sz="4" w:space="0" w:color="BFBFBF" w:themeColor="background1" w:themeShade="BF"/>
              <w:right w:val="nil"/>
            </w:tcBorders>
          </w:tcPr>
          <w:p w14:paraId="70997F0C"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BABD76F" w14:textId="501F4184"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Pr="00D72CBE">
              <w:rPr>
                <w:szCs w:val="18"/>
              </w:rPr>
              <w:fldChar w:fldCharType="separate"/>
            </w:r>
            <w:r w:rsidRPr="00D72CBE">
              <w:rPr>
                <w:noProof/>
                <w:szCs w:val="18"/>
              </w:rPr>
              <w:t>(</w:t>
            </w:r>
            <w:hyperlink w:anchor="_ENREF_188" w:tooltip="Gambley, 2008 #22336" w:history="1">
              <w:r w:rsidRPr="00D72CBE">
                <w:rPr>
                  <w:noProof/>
                  <w:szCs w:val="18"/>
                </w:rPr>
                <w:t>Gambley et al. 2008a</w:t>
              </w:r>
            </w:hyperlink>
            <w:r w:rsidRPr="00D72CBE">
              <w:rPr>
                <w:noProof/>
                <w:szCs w:val="18"/>
              </w:rPr>
              <w:t>)</w:t>
            </w:r>
            <w:r w:rsidRPr="00D72CBE">
              <w:rPr>
                <w:szCs w:val="18"/>
              </w:rPr>
              <w:fldChar w:fldCharType="end"/>
            </w:r>
          </w:p>
        </w:tc>
      </w:tr>
      <w:tr w:rsidR="00441CE3" w:rsidRPr="00D72CBE" w14:paraId="23F4ECC5" w14:textId="77777777" w:rsidTr="002D6FB9">
        <w:tc>
          <w:tcPr>
            <w:tcW w:w="525" w:type="pct"/>
            <w:tcBorders>
              <w:top w:val="nil"/>
              <w:bottom w:val="nil"/>
              <w:right w:val="nil"/>
            </w:tcBorders>
          </w:tcPr>
          <w:p w14:paraId="0792A404"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1FAAF204"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7C133EA5"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09572CD1"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05EFE8D"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7586302" w14:textId="77777777" w:rsidR="00441CE3" w:rsidRPr="00D72CBE" w:rsidRDefault="00441CE3" w:rsidP="002D6FB9">
            <w:pPr>
              <w:pStyle w:val="TableText"/>
              <w:contextualSpacing/>
              <w:rPr>
                <w:szCs w:val="18"/>
              </w:rPr>
            </w:pPr>
            <w:r w:rsidRPr="00D72CBE">
              <w:rPr>
                <w:szCs w:val="18"/>
              </w:rPr>
              <w:t>PMWaV–1</w:t>
            </w:r>
          </w:p>
        </w:tc>
        <w:tc>
          <w:tcPr>
            <w:tcW w:w="658" w:type="pct"/>
            <w:tcBorders>
              <w:top w:val="single" w:sz="4" w:space="0" w:color="BFBFBF" w:themeColor="background1" w:themeShade="BF"/>
              <w:left w:val="nil"/>
              <w:bottom w:val="single" w:sz="4" w:space="0" w:color="BFBFBF" w:themeColor="background1" w:themeShade="BF"/>
              <w:right w:val="nil"/>
            </w:tcBorders>
          </w:tcPr>
          <w:p w14:paraId="64DAF9E6"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FB1D2E8" w14:textId="26C4F750" w:rsidR="00441CE3" w:rsidRPr="00D72CBE" w:rsidRDefault="00A348E7" w:rsidP="00A348E7">
            <w:pPr>
              <w:pStyle w:val="TableText"/>
              <w:contextualSpacing/>
              <w:rPr>
                <w:szCs w:val="18"/>
              </w:rPr>
            </w:pPr>
            <w:r w:rsidRPr="00D72CBE">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Pr="00D72CBE">
              <w:rPr>
                <w:szCs w:val="18"/>
              </w:rPr>
              <w:instrText xml:space="preserve"> ADDIN EN.CITE </w:instrText>
            </w:r>
            <w:r w:rsidRPr="00D72CBE">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189" w:tooltip="Gambley, 2008 #15156" w:history="1">
              <w:r w:rsidRPr="00D72CBE">
                <w:rPr>
                  <w:noProof/>
                  <w:szCs w:val="18"/>
                </w:rPr>
                <w:t>Gambley et al. 2008b</w:t>
              </w:r>
            </w:hyperlink>
            <w:r w:rsidRPr="00D72CBE">
              <w:rPr>
                <w:noProof/>
                <w:szCs w:val="18"/>
              </w:rPr>
              <w:t>)</w:t>
            </w:r>
            <w:r w:rsidRPr="00D72CBE">
              <w:rPr>
                <w:szCs w:val="18"/>
              </w:rPr>
              <w:fldChar w:fldCharType="end"/>
            </w:r>
          </w:p>
        </w:tc>
      </w:tr>
      <w:tr w:rsidR="00441CE3" w:rsidRPr="00D72CBE" w14:paraId="53F770A9" w14:textId="77777777" w:rsidTr="002D6FB9">
        <w:tc>
          <w:tcPr>
            <w:tcW w:w="525" w:type="pct"/>
            <w:tcBorders>
              <w:top w:val="nil"/>
              <w:bottom w:val="nil"/>
              <w:right w:val="nil"/>
            </w:tcBorders>
          </w:tcPr>
          <w:p w14:paraId="062BF6EB"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5FAC556F"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715668C6"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1AFE71E3"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E63D1FB"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67B4CB8" w14:textId="77777777" w:rsidR="00441CE3" w:rsidRPr="00D72CBE" w:rsidRDefault="00441CE3" w:rsidP="002D6FB9">
            <w:pPr>
              <w:pStyle w:val="TableText"/>
              <w:contextualSpacing/>
              <w:rPr>
                <w:szCs w:val="18"/>
              </w:rPr>
            </w:pPr>
            <w:r w:rsidRPr="00D72CBE">
              <w:rPr>
                <w:szCs w:val="18"/>
              </w:rPr>
              <w:t xml:space="preserve">PMWaV–2 </w:t>
            </w:r>
          </w:p>
        </w:tc>
        <w:tc>
          <w:tcPr>
            <w:tcW w:w="658" w:type="pct"/>
            <w:tcBorders>
              <w:top w:val="single" w:sz="4" w:space="0" w:color="BFBFBF" w:themeColor="background1" w:themeShade="BF"/>
              <w:left w:val="nil"/>
              <w:bottom w:val="single" w:sz="4" w:space="0" w:color="BFBFBF" w:themeColor="background1" w:themeShade="BF"/>
              <w:right w:val="nil"/>
            </w:tcBorders>
          </w:tcPr>
          <w:p w14:paraId="033B1413"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C7DDF98" w14:textId="261205A3" w:rsidR="00441CE3" w:rsidRPr="00D72CBE" w:rsidRDefault="00A348E7" w:rsidP="00A348E7">
            <w:pPr>
              <w:pStyle w:val="TableText"/>
              <w:contextualSpacing/>
              <w:rPr>
                <w:szCs w:val="18"/>
              </w:rPr>
            </w:pPr>
            <w:r w:rsidRPr="00D72CBE">
              <w:rPr>
                <w:szCs w:val="18"/>
              </w:rPr>
              <w:fldChar w:fldCharType="begin">
                <w:fldData xml:space="preserve">PEVuZE5vdGU+PENpdGU+PEF1dGhvcj5HYW1ibGV5PC9BdXRob3I+PFllYXI+MjAwODwvWWVhcj48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</w:fldData>
              </w:fldChar>
            </w:r>
            <w:r w:rsidRPr="00D72CBE">
              <w:rPr>
                <w:szCs w:val="18"/>
              </w:rPr>
              <w:instrText xml:space="preserve"> ADDIN EN.CITE </w:instrText>
            </w:r>
            <w:r w:rsidRPr="00D72CBE">
              <w:rPr>
                <w:szCs w:val="18"/>
              </w:rPr>
              <w:fldChar w:fldCharType="begin">
                <w:fldData xml:space="preserve">PEVuZE5vdGU+PENpdGU+PEF1dGhvcj5HYW1ibGV5PC9BdXRob3I+PFllYXI+MjAwODwvWWVhcj48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189" w:tooltip="Gambley, 2008 #15156" w:history="1">
              <w:r w:rsidRPr="00D72CBE">
                <w:rPr>
                  <w:noProof/>
                  <w:szCs w:val="18"/>
                </w:rPr>
                <w:t>Gambley et al. 2008b</w:t>
              </w:r>
            </w:hyperlink>
            <w:r w:rsidRPr="00D72CBE">
              <w:rPr>
                <w:noProof/>
                <w:szCs w:val="18"/>
              </w:rPr>
              <w:t xml:space="preserve">; </w:t>
            </w:r>
            <w:hyperlink w:anchor="_ENREF_422" w:tooltip="Sether, 2002 #15239" w:history="1">
              <w:r w:rsidRPr="00D72CBE">
                <w:rPr>
                  <w:noProof/>
                  <w:szCs w:val="18"/>
                </w:rPr>
                <w:t>Sether &amp; Hu 2002</w:t>
              </w:r>
            </w:hyperlink>
            <w:r w:rsidRPr="00D72CBE">
              <w:rPr>
                <w:noProof/>
                <w:szCs w:val="18"/>
              </w:rPr>
              <w:t>)</w:t>
            </w:r>
            <w:r w:rsidRPr="00D72CBE">
              <w:rPr>
                <w:szCs w:val="18"/>
              </w:rPr>
              <w:fldChar w:fldCharType="end"/>
            </w:r>
          </w:p>
        </w:tc>
      </w:tr>
      <w:tr w:rsidR="00441CE3" w:rsidRPr="00D72CBE" w14:paraId="3AE1902D" w14:textId="77777777" w:rsidTr="002D6FB9">
        <w:tc>
          <w:tcPr>
            <w:tcW w:w="525" w:type="pct"/>
            <w:tcBorders>
              <w:top w:val="nil"/>
              <w:bottom w:val="single" w:sz="4" w:space="0" w:color="BFBFBF" w:themeColor="background1" w:themeShade="BF"/>
              <w:right w:val="nil"/>
            </w:tcBorders>
          </w:tcPr>
          <w:p w14:paraId="56A9D4D5"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4C56CAF1"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38B4580B"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79A26553"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6161E5B"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799776FA" w14:textId="77777777" w:rsidR="00441CE3" w:rsidRPr="00D72CBE" w:rsidRDefault="00441CE3" w:rsidP="002D6FB9">
            <w:pPr>
              <w:pStyle w:val="TableText"/>
              <w:contextualSpacing/>
              <w:rPr>
                <w:szCs w:val="18"/>
              </w:rPr>
            </w:pPr>
            <w:r w:rsidRPr="00D72CBE">
              <w:rPr>
                <w:szCs w:val="18"/>
              </w:rPr>
              <w:t>PMWaV–3</w:t>
            </w:r>
          </w:p>
        </w:tc>
        <w:tc>
          <w:tcPr>
            <w:tcW w:w="658" w:type="pct"/>
            <w:tcBorders>
              <w:top w:val="single" w:sz="4" w:space="0" w:color="BFBFBF" w:themeColor="background1" w:themeShade="BF"/>
              <w:left w:val="nil"/>
              <w:bottom w:val="single" w:sz="4" w:space="0" w:color="BFBFBF" w:themeColor="background1" w:themeShade="BF"/>
              <w:right w:val="nil"/>
            </w:tcBorders>
          </w:tcPr>
          <w:p w14:paraId="42BC4091"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B05DC4F" w14:textId="1E650C88" w:rsidR="00441CE3" w:rsidRPr="00D72CBE" w:rsidRDefault="00A348E7" w:rsidP="00A348E7">
            <w:pPr>
              <w:pStyle w:val="TableText"/>
              <w:contextualSpacing/>
              <w:rPr>
                <w:szCs w:val="18"/>
              </w:rPr>
            </w:pPr>
            <w:r w:rsidRPr="00D72CBE">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Pr="00D72CBE">
              <w:rPr>
                <w:szCs w:val="18"/>
              </w:rPr>
              <w:instrText xml:space="preserve"> ADDIN EN.CITE </w:instrText>
            </w:r>
            <w:r w:rsidRPr="00D72CBE">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189" w:tooltip="Gambley, 2008 #15156" w:history="1">
              <w:r w:rsidRPr="00D72CBE">
                <w:rPr>
                  <w:noProof/>
                  <w:szCs w:val="18"/>
                </w:rPr>
                <w:t>Gambley et al. 2008b</w:t>
              </w:r>
            </w:hyperlink>
            <w:r w:rsidRPr="00D72CBE">
              <w:rPr>
                <w:noProof/>
                <w:szCs w:val="18"/>
              </w:rPr>
              <w:t>)</w:t>
            </w:r>
            <w:r w:rsidRPr="00D72CBE">
              <w:rPr>
                <w:szCs w:val="18"/>
              </w:rPr>
              <w:fldChar w:fldCharType="end"/>
            </w:r>
          </w:p>
        </w:tc>
      </w:tr>
      <w:tr w:rsidR="00441CE3" w:rsidRPr="00D72CBE" w14:paraId="254939D2" w14:textId="77777777" w:rsidTr="002D6FB9">
        <w:tc>
          <w:tcPr>
            <w:tcW w:w="525" w:type="pct"/>
            <w:tcBorders>
              <w:top w:val="single" w:sz="4" w:space="0" w:color="BFBFBF" w:themeColor="background1" w:themeShade="BF"/>
              <w:bottom w:val="nil"/>
              <w:right w:val="nil"/>
            </w:tcBorders>
          </w:tcPr>
          <w:p w14:paraId="7A64E124" w14:textId="77777777" w:rsidR="00441CE3" w:rsidRPr="00D72CBE" w:rsidRDefault="00441CE3" w:rsidP="002D6FB9">
            <w:pPr>
              <w:pStyle w:val="TableText"/>
              <w:contextualSpacing/>
              <w:rPr>
                <w:i/>
                <w:szCs w:val="18"/>
              </w:rPr>
            </w:pPr>
            <w:r w:rsidRPr="00D72CBE">
              <w:rPr>
                <w:i/>
                <w:szCs w:val="18"/>
              </w:rPr>
              <w:t>Dysmicoccus  neobrevipes</w:t>
            </w:r>
          </w:p>
        </w:tc>
        <w:tc>
          <w:tcPr>
            <w:tcW w:w="445" w:type="pct"/>
            <w:tcBorders>
              <w:top w:val="single" w:sz="4" w:space="0" w:color="BFBFBF" w:themeColor="background1" w:themeShade="BF"/>
              <w:left w:val="nil"/>
              <w:bottom w:val="nil"/>
              <w:right w:val="nil"/>
            </w:tcBorders>
          </w:tcPr>
          <w:p w14:paraId="0B1E1745" w14:textId="77777777" w:rsidR="00441CE3" w:rsidRPr="00D72CBE" w:rsidRDefault="00441CE3" w:rsidP="002D6FB9">
            <w:pPr>
              <w:pStyle w:val="TableText"/>
              <w:contextualSpacing/>
            </w:pPr>
            <w:r w:rsidRPr="00D72CBE">
              <w:t>3</w:t>
            </w:r>
          </w:p>
        </w:tc>
        <w:tc>
          <w:tcPr>
            <w:tcW w:w="498" w:type="pct"/>
            <w:tcBorders>
              <w:top w:val="single" w:sz="4" w:space="0" w:color="BFBFBF" w:themeColor="background1" w:themeShade="BF"/>
              <w:left w:val="nil"/>
              <w:bottom w:val="nil"/>
              <w:right w:val="nil"/>
            </w:tcBorders>
          </w:tcPr>
          <w:p w14:paraId="1C6F68D7"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nil"/>
              <w:right w:val="nil"/>
            </w:tcBorders>
          </w:tcPr>
          <w:p w14:paraId="7915D179" w14:textId="77777777" w:rsidR="00441CE3" w:rsidRPr="00D72CBE" w:rsidRDefault="00441CE3" w:rsidP="002D6FB9">
            <w:pPr>
              <w:pStyle w:val="TableText"/>
              <w:contextualSpacing/>
              <w:rPr>
                <w:szCs w:val="18"/>
              </w:rPr>
            </w:pPr>
            <w:r w:rsidRPr="00D72CBE">
              <w:t>No</w:t>
            </w:r>
          </w:p>
        </w:tc>
        <w:tc>
          <w:tcPr>
            <w:tcW w:w="556" w:type="pct"/>
            <w:tcBorders>
              <w:top w:val="single" w:sz="4" w:space="0" w:color="BFBFBF" w:themeColor="background1" w:themeShade="BF"/>
              <w:left w:val="nil"/>
              <w:bottom w:val="single" w:sz="4" w:space="0" w:color="BFBFBF" w:themeColor="background1" w:themeShade="BF"/>
              <w:right w:val="nil"/>
            </w:tcBorders>
          </w:tcPr>
          <w:p w14:paraId="55121933"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325D9850" w14:textId="77777777" w:rsidR="00441CE3" w:rsidRPr="00D72CBE" w:rsidRDefault="00441CE3" w:rsidP="002D6FB9">
            <w:pPr>
              <w:pStyle w:val="TableText"/>
              <w:contextualSpacing/>
              <w:rPr>
                <w:szCs w:val="18"/>
              </w:rPr>
            </w:pPr>
            <w:r w:rsidRPr="00D72CBE">
              <w:rPr>
                <w:szCs w:val="18"/>
              </w:rPr>
              <w:t>PBCoV</w:t>
            </w:r>
          </w:p>
        </w:tc>
        <w:tc>
          <w:tcPr>
            <w:tcW w:w="658" w:type="pct"/>
            <w:tcBorders>
              <w:top w:val="single" w:sz="4" w:space="0" w:color="BFBFBF" w:themeColor="background1" w:themeShade="BF"/>
              <w:left w:val="nil"/>
              <w:bottom w:val="single" w:sz="4" w:space="0" w:color="BFBFBF" w:themeColor="background1" w:themeShade="BF"/>
              <w:right w:val="nil"/>
            </w:tcBorders>
          </w:tcPr>
          <w:p w14:paraId="4BA90649"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E62F477" w14:textId="0A7CBFD0"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&lt;EndNote&gt;&lt;Cite&gt;&lt;Author&gt;Sether&lt;/Author&gt;&lt;Year&gt;2012&lt;/Year&gt;&lt;RecNum&gt;22239&lt;/RecNum&gt;&lt;DisplayText&gt;(Sether et al. 2012)&lt;/DisplayText&gt;&lt;record&gt;&lt;rec-number&gt;22239&lt;/rec-number&gt;&lt;foreign-keys&gt;&lt;key app="EN" db-id="pxwxw0er9zv2fxezxdk5tt5utz5p5vtrwdv0" timestamp="1451972870"&gt;22239&lt;/key&gt;&lt;/foreign-keys&gt;&lt;ref-type name="Journal Article"&gt;17&lt;/ref-type&gt;&lt;contributors&gt;&lt;authors&gt;&lt;author&gt;Sether,D.M.&lt;/author&gt;&lt;author&gt;Melzer,M.J.&lt;/author&gt;&lt;author&gt;Borth,W.B.&lt;/author&gt;&lt;author&gt;Hu,J.S.&lt;/author&gt;&lt;/authors&gt;&lt;/contributors&gt;&lt;titles&gt;&lt;title&gt;&lt;style face="italic" font="default" size="100%"&gt;Pineapple bacilliform CO virus&lt;/style&gt;&lt;style face="normal" font="default" size="100%"&gt;: Diversity, detection, distribution, and transmission&lt;/style&gt;&lt;/title&gt;&lt;secondary-title&gt;Plant Disease&lt;/secondary-title&gt;&lt;/titles&gt;&lt;periodical&gt;&lt;full-title&gt;Plant Disease&lt;/full-title&gt;&lt;/periodical&gt;&lt;pages&gt;1798-1804&lt;/pages&gt;&lt;volume&gt;96&lt;/volume&gt;&lt;number&gt;12&lt;/number&gt;&lt;keywords&gt;&lt;keyword&gt;j&lt;/keyword&gt;&lt;keyword&gt;Virus&lt;/keyword&gt;&lt;keyword&gt;Diversity&lt;/keyword&gt;&lt;keyword&gt;Detection&lt;/keyword&gt;&lt;keyword&gt;Distribution&lt;/keyword&gt;&lt;keyword&gt;Transmission&lt;/keyword&gt;&lt;keyword&gt;Genus&lt;/keyword&gt;&lt;keyword&gt;Family&lt;/keyword&gt;&lt;keyword&gt;Families&lt;/keyword&gt;&lt;keyword&gt;Genome&lt;/keyword&gt;&lt;keyword&gt;Variants&lt;/keyword&gt;&lt;keyword&gt;Ananas&lt;/keyword&gt;&lt;keyword&gt;Ananas comosus&lt;/keyword&gt;&lt;keyword&gt;Hawaii&lt;/keyword&gt;&lt;keyword&gt;Open reading frames&lt;/keyword&gt;&lt;keyword&gt;Orfs&lt;/keyword&gt;&lt;keyword&gt;Proteins&lt;/keyword&gt;&lt;keyword&gt;protein&lt;/keyword&gt;&lt;keyword&gt;Regions&lt;/keyword&gt;&lt;keyword&gt;Region&lt;/keyword&gt;&lt;keyword&gt;Sequences&lt;/keyword&gt;&lt;keyword&gt;Sequence&lt;/keyword&gt;&lt;keyword&gt;Assays&lt;/keyword&gt;&lt;keyword&gt;Incidence&lt;/keyword&gt;&lt;keyword&gt;Hybrids&lt;/keyword&gt;&lt;keyword&gt;Mealybugs&lt;/keyword&gt;&lt;keyword&gt;Mealybug&lt;/keyword&gt;&lt;keyword&gt;Dysmicoccus&lt;/keyword&gt;&lt;keyword&gt;Dysmicoccus neobrevipes&lt;/keyword&gt;&lt;/keywords&gt;&lt;dates&gt;&lt;year&gt;2012&lt;/year&gt;&lt;/dates&gt;&lt;orig-pub&gt;&lt;style face="underline" font="default" size="100%"&gt;J:\E Library\Plant Catalogue\S&lt;/style&gt;&lt;/orig-pub&gt;&lt;label&gt;87088&lt;/label&gt;&lt;urls&gt;&lt;/urls&gt;&lt;custom1&gt;Mealybug group policy YGC&lt;/custom1&gt;&lt;/record&gt;&lt;/Cite&gt;&lt;/EndNote&gt;</w:instrText>
            </w:r>
            <w:r w:rsidRPr="00D72CBE">
              <w:rPr>
                <w:szCs w:val="18"/>
              </w:rPr>
              <w:fldChar w:fldCharType="separate"/>
            </w:r>
            <w:r w:rsidRPr="00D72CBE">
              <w:rPr>
                <w:noProof/>
                <w:szCs w:val="18"/>
              </w:rPr>
              <w:t>(</w:t>
            </w:r>
            <w:hyperlink w:anchor="_ENREF_423" w:tooltip="Sether, 2012 #22239" w:history="1">
              <w:r w:rsidRPr="00D72CBE">
                <w:rPr>
                  <w:noProof/>
                  <w:szCs w:val="18"/>
                </w:rPr>
                <w:t>Sether et al. 2012</w:t>
              </w:r>
            </w:hyperlink>
            <w:r w:rsidRPr="00D72CBE">
              <w:rPr>
                <w:noProof/>
                <w:szCs w:val="18"/>
              </w:rPr>
              <w:t>)</w:t>
            </w:r>
            <w:r w:rsidRPr="00D72CBE">
              <w:rPr>
                <w:szCs w:val="18"/>
              </w:rPr>
              <w:fldChar w:fldCharType="end"/>
            </w:r>
          </w:p>
        </w:tc>
      </w:tr>
      <w:tr w:rsidR="00441CE3" w:rsidRPr="00D72CBE" w14:paraId="0ABF2259" w14:textId="77777777" w:rsidTr="002D6FB9">
        <w:tc>
          <w:tcPr>
            <w:tcW w:w="525" w:type="pct"/>
            <w:tcBorders>
              <w:top w:val="nil"/>
              <w:bottom w:val="nil"/>
              <w:right w:val="nil"/>
            </w:tcBorders>
          </w:tcPr>
          <w:p w14:paraId="053BF6CC"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6877AADA"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51E2569E"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7321DB0A"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4DD0132"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D83D106" w14:textId="77777777" w:rsidR="00441CE3" w:rsidRPr="00D72CBE" w:rsidRDefault="00441CE3" w:rsidP="002D6FB9">
            <w:pPr>
              <w:pStyle w:val="TableText"/>
              <w:contextualSpacing/>
              <w:rPr>
                <w:szCs w:val="18"/>
              </w:rPr>
            </w:pPr>
            <w:r w:rsidRPr="00D72CBE">
              <w:rPr>
                <w:szCs w:val="18"/>
              </w:rPr>
              <w:t>PMWaV–1</w:t>
            </w:r>
          </w:p>
        </w:tc>
        <w:tc>
          <w:tcPr>
            <w:tcW w:w="658" w:type="pct"/>
            <w:tcBorders>
              <w:top w:val="single" w:sz="4" w:space="0" w:color="BFBFBF" w:themeColor="background1" w:themeShade="BF"/>
              <w:left w:val="nil"/>
              <w:bottom w:val="single" w:sz="4" w:space="0" w:color="BFBFBF" w:themeColor="background1" w:themeShade="BF"/>
              <w:right w:val="nil"/>
            </w:tcBorders>
          </w:tcPr>
          <w:p w14:paraId="24F6C8BF"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A7FFAA4" w14:textId="2132FD83" w:rsidR="00441CE3" w:rsidRPr="00D72CBE" w:rsidRDefault="00A348E7" w:rsidP="00A348E7">
            <w:pPr>
              <w:pStyle w:val="TableText"/>
              <w:contextualSpacing/>
              <w:rPr>
                <w:szCs w:val="18"/>
              </w:rPr>
            </w:pPr>
            <w:r w:rsidRPr="00D72CBE">
              <w:rPr>
                <w:szCs w:val="18"/>
              </w:rPr>
              <w:fldChar w:fldCharType="begin">
                <w:fldData xml:space="preserve">PEVuZE5vdGU+PENpdGU+PEF1dGhvcj5DYXJ0ZXI8L0F1dGhvcj48WWVhcj4xOTYzPC9ZZWFyPjxS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</w:fldData>
              </w:fldChar>
            </w:r>
            <w:r w:rsidRPr="00D72CBE">
              <w:rPr>
                <w:szCs w:val="18"/>
              </w:rPr>
              <w:instrText xml:space="preserve"> ADDIN EN.CITE </w:instrText>
            </w:r>
            <w:r w:rsidRPr="00D72CBE">
              <w:rPr>
                <w:szCs w:val="18"/>
              </w:rPr>
              <w:fldChar w:fldCharType="begin">
                <w:fldData xml:space="preserve">PEVuZE5vdGU+PENpdGU+PEF1dGhvcj5DYXJ0ZXI8L0F1dGhvcj48WWVhcj4xOTYzPC9ZZWFyPjxS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101" w:tooltip="Carter, 1963 #4025" w:history="1">
              <w:r w:rsidRPr="00D72CBE">
                <w:rPr>
                  <w:noProof/>
                  <w:szCs w:val="18"/>
                </w:rPr>
                <w:t>Carter 1963</w:t>
              </w:r>
            </w:hyperlink>
            <w:r w:rsidRPr="00D72CBE">
              <w:rPr>
                <w:noProof/>
                <w:szCs w:val="18"/>
              </w:rPr>
              <w:t xml:space="preserve">; </w:t>
            </w:r>
            <w:hyperlink w:anchor="_ENREF_425" w:tooltip="Sether, 1998 #2040" w:history="1">
              <w:r w:rsidRPr="00D72CBE">
                <w:rPr>
                  <w:noProof/>
                  <w:szCs w:val="18"/>
                </w:rPr>
                <w:t>Sether, Ullman &amp; Hu 1998</w:t>
              </w:r>
            </w:hyperlink>
            <w:r w:rsidRPr="00D72CBE">
              <w:rPr>
                <w:noProof/>
                <w:szCs w:val="18"/>
              </w:rPr>
              <w:t>)</w:t>
            </w:r>
            <w:r w:rsidRPr="00D72CBE">
              <w:rPr>
                <w:szCs w:val="18"/>
              </w:rPr>
              <w:fldChar w:fldCharType="end"/>
            </w:r>
          </w:p>
        </w:tc>
      </w:tr>
      <w:tr w:rsidR="00441CE3" w:rsidRPr="00D72CBE" w14:paraId="45778BDE" w14:textId="77777777" w:rsidTr="002D6FB9">
        <w:tc>
          <w:tcPr>
            <w:tcW w:w="525" w:type="pct"/>
            <w:tcBorders>
              <w:top w:val="nil"/>
              <w:bottom w:val="nil"/>
              <w:right w:val="nil"/>
            </w:tcBorders>
          </w:tcPr>
          <w:p w14:paraId="61956FB8"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3CEBD94F"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3EFC8204"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7814B6E1"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DB8D75D"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72AEDEA" w14:textId="77777777" w:rsidR="00441CE3" w:rsidRPr="00D72CBE" w:rsidRDefault="00441CE3" w:rsidP="002D6FB9">
            <w:pPr>
              <w:pStyle w:val="TableText"/>
              <w:contextualSpacing/>
              <w:rPr>
                <w:szCs w:val="18"/>
              </w:rPr>
            </w:pPr>
            <w:r w:rsidRPr="00D72CBE">
              <w:rPr>
                <w:szCs w:val="18"/>
              </w:rPr>
              <w:t>PMWaV–2</w:t>
            </w:r>
          </w:p>
        </w:tc>
        <w:tc>
          <w:tcPr>
            <w:tcW w:w="658" w:type="pct"/>
            <w:tcBorders>
              <w:top w:val="single" w:sz="4" w:space="0" w:color="BFBFBF" w:themeColor="background1" w:themeShade="BF"/>
              <w:left w:val="nil"/>
              <w:bottom w:val="single" w:sz="4" w:space="0" w:color="BFBFBF" w:themeColor="background1" w:themeShade="BF"/>
              <w:right w:val="nil"/>
            </w:tcBorders>
          </w:tcPr>
          <w:p w14:paraId="54F60FC2"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EC778F0" w14:textId="43518740"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&lt;EndNote&gt;&lt;Cite&gt;&lt;Author&gt;Sether&lt;/Author&gt;&lt;Year&gt;2002&lt;/Year&gt;&lt;RecNum&gt;15239&lt;/RecNum&gt;&lt;DisplayText&gt;(Sether &amp;amp; Hu 2002)&lt;/DisplayText&gt;&lt;record&gt;&lt;rec-number&gt;15239&lt;/rec-number&gt;&lt;foreign-keys&gt;&lt;key app="EN" db-id="pxwxw0er9zv2fxezxdk5tt5utz5p5vtrwdv0" timestamp="1451972708"&gt;15239&lt;/key&gt;&lt;/foreign-keys&gt;&lt;ref-type name="Journal Article"&gt;17&lt;/ref-type&gt;&lt;contributors&gt;&lt;authors&gt;&lt;author&gt;Sether,D.M.&lt;/author&gt;&lt;author&gt;Hu,J.S.&lt;/author&gt;&lt;/authors&gt;&lt;/contributors&gt;&lt;titles&gt;&lt;title&gt;Closterovirus infection and mealybug exposure are necessary for the development of mealybug wilt of pineapple disease&lt;/title&gt;&lt;secondary-title&gt;Phytopathology&lt;/secondary-title&gt;&lt;/titles&gt;&lt;periodical&gt;&lt;full-title&gt;Phytopathology&lt;/full-title&gt;&lt;/periodical&gt;&lt;pages&gt;928-935&lt;/pages&gt;&lt;volume&gt;92&lt;/volume&gt;&lt;number&gt;9&lt;/number&gt;&lt;keywords&gt;&lt;keyword&gt;Closterovirus&lt;/keyword&gt;&lt;keyword&gt;Development&lt;/keyword&gt;&lt;keyword&gt;disease&lt;/keyword&gt;&lt;keyword&gt;Exposure&lt;/keyword&gt;&lt;keyword&gt;Mealybug&lt;/keyword&gt;&lt;keyword&gt;Mealybug wilt&lt;/keyword&gt;&lt;keyword&gt;Wilt&lt;/keyword&gt;&lt;/keywords&gt;&lt;dates&gt;&lt;year&gt;2002&lt;/year&gt;&lt;/dates&gt;&lt;orig-pub&gt;&lt;style face="underline" font="default" size="100%"&gt;J:\E Library\Plant Catalogue\S&lt;/style&gt;&lt;/orig-pub&gt;&lt;label&gt;79387&lt;/label&gt;&lt;urls&gt;&lt;/urls&gt;&lt;custom1&gt;Pineapples from Malaysia jc&lt;/custom1&gt;&lt;/record&gt;&lt;/Cite&gt;&lt;/EndNote&gt;</w:instrText>
            </w:r>
            <w:r w:rsidRPr="00D72CBE">
              <w:rPr>
                <w:szCs w:val="18"/>
              </w:rPr>
              <w:fldChar w:fldCharType="separate"/>
            </w:r>
            <w:r w:rsidRPr="00D72CBE">
              <w:rPr>
                <w:noProof/>
                <w:szCs w:val="18"/>
              </w:rPr>
              <w:t>(</w:t>
            </w:r>
            <w:hyperlink w:anchor="_ENREF_422" w:tooltip="Sether, 2002 #15239" w:history="1">
              <w:r w:rsidRPr="00D72CBE">
                <w:rPr>
                  <w:noProof/>
                  <w:szCs w:val="18"/>
                </w:rPr>
                <w:t>Sether &amp; Hu 2002</w:t>
              </w:r>
            </w:hyperlink>
            <w:r w:rsidRPr="00D72CBE">
              <w:rPr>
                <w:noProof/>
                <w:szCs w:val="18"/>
              </w:rPr>
              <w:t>)</w:t>
            </w:r>
            <w:r w:rsidRPr="00D72CBE">
              <w:rPr>
                <w:szCs w:val="18"/>
              </w:rPr>
              <w:fldChar w:fldCharType="end"/>
            </w:r>
          </w:p>
        </w:tc>
      </w:tr>
      <w:tr w:rsidR="00441CE3" w:rsidRPr="00D72CBE" w14:paraId="79942E28" w14:textId="77777777" w:rsidTr="002D6FB9">
        <w:tc>
          <w:tcPr>
            <w:tcW w:w="525" w:type="pct"/>
            <w:tcBorders>
              <w:top w:val="nil"/>
              <w:bottom w:val="single" w:sz="4" w:space="0" w:color="BFBFBF" w:themeColor="background1" w:themeShade="BF"/>
              <w:right w:val="nil"/>
            </w:tcBorders>
          </w:tcPr>
          <w:p w14:paraId="163DA715"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563F8587"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5DF26F06"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389A10FF"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98ADBFC"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F2601C1" w14:textId="77777777" w:rsidR="00441CE3" w:rsidRPr="00D72CBE" w:rsidRDefault="00441CE3" w:rsidP="002D6FB9">
            <w:pPr>
              <w:pStyle w:val="TableText"/>
              <w:contextualSpacing/>
              <w:rPr>
                <w:szCs w:val="18"/>
              </w:rPr>
            </w:pPr>
            <w:r w:rsidRPr="00D72CBE">
              <w:rPr>
                <w:szCs w:val="18"/>
              </w:rPr>
              <w:t>PMWaV–3</w:t>
            </w:r>
          </w:p>
        </w:tc>
        <w:tc>
          <w:tcPr>
            <w:tcW w:w="658" w:type="pct"/>
            <w:tcBorders>
              <w:top w:val="single" w:sz="4" w:space="0" w:color="BFBFBF" w:themeColor="background1" w:themeShade="BF"/>
              <w:left w:val="nil"/>
              <w:bottom w:val="single" w:sz="4" w:space="0" w:color="BFBFBF" w:themeColor="background1" w:themeShade="BF"/>
              <w:right w:val="nil"/>
            </w:tcBorders>
          </w:tcPr>
          <w:p w14:paraId="601E0D39"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BEE21D0" w14:textId="00D05A7A"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&lt;EndNote&gt;&lt;Cite&gt;&lt;Author&gt;Sether&lt;/Author&gt;&lt;Year&gt;2002&lt;/Year&gt;&lt;RecNum&gt;15239&lt;/RecNum&gt;&lt;DisplayText&gt;(Sether &amp;amp; Hu 2002)&lt;/DisplayText&gt;&lt;record&gt;&lt;rec-number&gt;15239&lt;/rec-number&gt;&lt;foreign-keys&gt;&lt;key app="EN" db-id="pxwxw0er9zv2fxezxdk5tt5utz5p5vtrwdv0" timestamp="1451972708"&gt;15239&lt;/key&gt;&lt;/foreign-keys&gt;&lt;ref-type name="Journal Article"&gt;17&lt;/ref-type&gt;&lt;contributors&gt;&lt;authors&gt;&lt;author&gt;Sether,D.M.&lt;/author&gt;&lt;author&gt;Hu,J.S.&lt;/author&gt;&lt;/authors&gt;&lt;/contributors&gt;&lt;titles&gt;&lt;title&gt;Closterovirus infection and mealybug exposure are necessary for the development of mealybug wilt of pineapple disease&lt;/title&gt;&lt;secondary-title&gt;Phytopathology&lt;/secondary-title&gt;&lt;/titles&gt;&lt;periodical&gt;&lt;full-title&gt;Phytopathology&lt;/full-title&gt;&lt;/periodical&gt;&lt;pages&gt;928-935&lt;/pages&gt;&lt;volume&gt;92&lt;/volume&gt;&lt;number&gt;9&lt;/number&gt;&lt;keywords&gt;&lt;keyword&gt;Closterovirus&lt;/keyword&gt;&lt;keyword&gt;Development&lt;/keyword&gt;&lt;keyword&gt;disease&lt;/keyword&gt;&lt;keyword&gt;Exposure&lt;/keyword&gt;&lt;keyword&gt;Mealybug&lt;/keyword&gt;&lt;keyword&gt;Mealybug wilt&lt;/keyword&gt;&lt;keyword&gt;Wilt&lt;/keyword&gt;&lt;/keywords&gt;&lt;dates&gt;&lt;year&gt;2002&lt;/year&gt;&lt;/dates&gt;&lt;orig-pub&gt;&lt;style face="underline" font="default" size="100%"&gt;J:\E Library\Plant Catalogue\S&lt;/style&gt;&lt;/orig-pub&gt;&lt;label&gt;79387&lt;/label&gt;&lt;urls&gt;&lt;/urls&gt;&lt;custom1&gt;Pineapples from Malaysia jc&lt;/custom1&gt;&lt;/record&gt;&lt;/Cite&gt;&lt;/EndNote&gt;</w:instrText>
            </w:r>
            <w:r w:rsidRPr="00D72CBE">
              <w:rPr>
                <w:szCs w:val="18"/>
              </w:rPr>
              <w:fldChar w:fldCharType="separate"/>
            </w:r>
            <w:r w:rsidRPr="00D72CBE">
              <w:rPr>
                <w:noProof/>
                <w:szCs w:val="18"/>
              </w:rPr>
              <w:t>(</w:t>
            </w:r>
            <w:hyperlink w:anchor="_ENREF_422" w:tooltip="Sether, 2002 #15239" w:history="1">
              <w:r w:rsidRPr="00D72CBE">
                <w:rPr>
                  <w:noProof/>
                  <w:szCs w:val="18"/>
                </w:rPr>
                <w:t>Sether &amp; Hu 2002</w:t>
              </w:r>
            </w:hyperlink>
            <w:r w:rsidRPr="00D72CBE">
              <w:rPr>
                <w:noProof/>
                <w:szCs w:val="18"/>
              </w:rPr>
              <w:t>)</w:t>
            </w:r>
            <w:r w:rsidRPr="00D72CBE">
              <w:rPr>
                <w:szCs w:val="18"/>
              </w:rPr>
              <w:fldChar w:fldCharType="end"/>
            </w:r>
          </w:p>
        </w:tc>
      </w:tr>
      <w:tr w:rsidR="00441CE3" w:rsidRPr="00D72CBE" w14:paraId="05213725" w14:textId="77777777" w:rsidTr="002D6FB9">
        <w:tc>
          <w:tcPr>
            <w:tcW w:w="525" w:type="pct"/>
            <w:tcBorders>
              <w:top w:val="single" w:sz="4" w:space="0" w:color="BFBFBF" w:themeColor="background1" w:themeShade="BF"/>
              <w:bottom w:val="nil"/>
              <w:right w:val="nil"/>
            </w:tcBorders>
          </w:tcPr>
          <w:p w14:paraId="44BBAFA3" w14:textId="77777777" w:rsidR="00441CE3" w:rsidRPr="00D72CBE" w:rsidRDefault="00441CE3" w:rsidP="002D6FB9">
            <w:pPr>
              <w:pStyle w:val="TableText"/>
              <w:contextualSpacing/>
              <w:rPr>
                <w:i/>
                <w:szCs w:val="18"/>
              </w:rPr>
            </w:pPr>
            <w:r w:rsidRPr="00D72CBE">
              <w:rPr>
                <w:i/>
              </w:rPr>
              <w:t xml:space="preserve">Dysmicoccus </w:t>
            </w:r>
            <w:r w:rsidRPr="00D72CBE">
              <w:t>sp. nr.</w:t>
            </w:r>
            <w:r w:rsidRPr="00D72CBE">
              <w:rPr>
                <w:i/>
              </w:rPr>
              <w:t xml:space="preserve"> texensis </w:t>
            </w:r>
          </w:p>
        </w:tc>
        <w:tc>
          <w:tcPr>
            <w:tcW w:w="445" w:type="pct"/>
            <w:tcBorders>
              <w:top w:val="single" w:sz="4" w:space="0" w:color="BFBFBF" w:themeColor="background1" w:themeShade="BF"/>
              <w:left w:val="nil"/>
              <w:bottom w:val="nil"/>
              <w:right w:val="nil"/>
            </w:tcBorders>
          </w:tcPr>
          <w:p w14:paraId="6F4DEAD6" w14:textId="77777777" w:rsidR="00441CE3" w:rsidRPr="00D72CBE" w:rsidRDefault="00441CE3" w:rsidP="002D6FB9">
            <w:pPr>
              <w:pStyle w:val="TableText"/>
              <w:contextualSpacing/>
            </w:pPr>
            <w:r w:rsidRPr="00D72CBE">
              <w:t>–</w:t>
            </w:r>
          </w:p>
        </w:tc>
        <w:tc>
          <w:tcPr>
            <w:tcW w:w="498" w:type="pct"/>
            <w:tcBorders>
              <w:top w:val="single" w:sz="4" w:space="0" w:color="BFBFBF" w:themeColor="background1" w:themeShade="BF"/>
              <w:left w:val="nil"/>
              <w:bottom w:val="nil"/>
              <w:right w:val="nil"/>
            </w:tcBorders>
          </w:tcPr>
          <w:p w14:paraId="1B36FFCB"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nil"/>
              <w:right w:val="nil"/>
            </w:tcBorders>
          </w:tcPr>
          <w:p w14:paraId="27FFBF87" w14:textId="77777777" w:rsidR="00441CE3" w:rsidRPr="00D72CBE" w:rsidRDefault="00441CE3" w:rsidP="002D6FB9">
            <w:pPr>
              <w:pStyle w:val="TableText"/>
              <w:contextualSpacing/>
              <w:rPr>
                <w:szCs w:val="18"/>
              </w:rPr>
            </w:pPr>
            <w:r w:rsidRPr="00D72CBE">
              <w:t>No</w:t>
            </w:r>
          </w:p>
        </w:tc>
        <w:tc>
          <w:tcPr>
            <w:tcW w:w="556" w:type="pct"/>
            <w:tcBorders>
              <w:top w:val="single" w:sz="4" w:space="0" w:color="BFBFBF" w:themeColor="background1" w:themeShade="BF"/>
              <w:left w:val="nil"/>
              <w:bottom w:val="single" w:sz="4" w:space="0" w:color="BFBFBF" w:themeColor="background1" w:themeShade="BF"/>
              <w:right w:val="nil"/>
            </w:tcBorders>
          </w:tcPr>
          <w:p w14:paraId="19635B0A"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3A83C91" w14:textId="77777777" w:rsidR="00441CE3" w:rsidRPr="00D72CBE" w:rsidRDefault="00441CE3" w:rsidP="002D6FB9">
            <w:pPr>
              <w:pStyle w:val="TableText"/>
              <w:contextualSpacing/>
              <w:rPr>
                <w:szCs w:val="18"/>
              </w:rPr>
            </w:pPr>
            <w:r w:rsidRPr="00D72CBE">
              <w:rPr>
                <w:szCs w:val="18"/>
              </w:rPr>
              <w:t xml:space="preserve">BSGFV  </w:t>
            </w:r>
          </w:p>
        </w:tc>
        <w:tc>
          <w:tcPr>
            <w:tcW w:w="658" w:type="pct"/>
            <w:tcBorders>
              <w:top w:val="single" w:sz="4" w:space="0" w:color="BFBFBF" w:themeColor="background1" w:themeShade="BF"/>
              <w:left w:val="nil"/>
              <w:bottom w:val="single" w:sz="4" w:space="0" w:color="BFBFBF" w:themeColor="background1" w:themeShade="BF"/>
              <w:right w:val="nil"/>
            </w:tcBorders>
          </w:tcPr>
          <w:p w14:paraId="3828476A" w14:textId="77777777" w:rsidR="00441CE3" w:rsidRPr="00D72CBE" w:rsidRDefault="00441CE3" w:rsidP="002D6FB9">
            <w:pPr>
              <w:pStyle w:val="TableText"/>
              <w:contextualSpacing/>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7C4884F2" w14:textId="7ECB360D" w:rsidR="00441CE3" w:rsidRPr="00D72CBE" w:rsidRDefault="00441CE3" w:rsidP="00A348E7">
            <w:pPr>
              <w:pStyle w:val="TableText"/>
              <w:contextualSpacing/>
              <w:rPr>
                <w:szCs w:val="18"/>
              </w:rPr>
            </w:pPr>
            <w:r w:rsidRPr="00D72CBE">
              <w:t>[as</w:t>
            </w:r>
            <w:r w:rsidRPr="00D72CBE">
              <w:rPr>
                <w:i/>
              </w:rPr>
              <w:t xml:space="preserve"> Dysmicoccus </w:t>
            </w:r>
            <w:r w:rsidRPr="00D72CBE">
              <w:t>sp. nr.</w:t>
            </w:r>
            <w:r w:rsidRPr="00D72CBE">
              <w:rPr>
                <w:i/>
              </w:rPr>
              <w:t xml:space="preserve"> bispinosus</w:t>
            </w:r>
            <w:r w:rsidRPr="00D72CBE">
              <w:t xml:space="preserve">] </w:t>
            </w:r>
            <w:r w:rsidR="00A348E7" w:rsidRPr="00D72CBE">
              <w:rPr>
                <w:szCs w:val="18"/>
              </w:rPr>
              <w:fldChar w:fldCharType="begin"/>
            </w:r>
            <w:r w:rsidR="00A348E7"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w:t>
            </w:r>
            <w:r w:rsidR="00A348E7" w:rsidRPr="00D72CBE">
              <w:rPr>
                <w:szCs w:val="18"/>
              </w:rPr>
              <w:fldChar w:fldCharType="end"/>
            </w:r>
            <w:r w:rsidRPr="00D72CBE">
              <w:t xml:space="preserve"> </w:t>
            </w:r>
          </w:p>
        </w:tc>
      </w:tr>
      <w:tr w:rsidR="00441CE3" w:rsidRPr="00D72CBE" w14:paraId="7502F4BD" w14:textId="77777777" w:rsidTr="002D6FB9">
        <w:tc>
          <w:tcPr>
            <w:tcW w:w="525" w:type="pct"/>
            <w:tcBorders>
              <w:top w:val="nil"/>
              <w:bottom w:val="nil"/>
              <w:right w:val="nil"/>
            </w:tcBorders>
          </w:tcPr>
          <w:p w14:paraId="664D4A66"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3E2C2197"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3E118555"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4134E1CD"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4C739BC"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9FEA6FC" w14:textId="77777777" w:rsidR="00441CE3" w:rsidRPr="00D72CBE" w:rsidRDefault="00441CE3" w:rsidP="002D6FB9">
            <w:pPr>
              <w:pStyle w:val="TableText"/>
              <w:contextualSpacing/>
              <w:rPr>
                <w:szCs w:val="18"/>
              </w:rPr>
            </w:pPr>
            <w:r w:rsidRPr="00D72CBE">
              <w:rPr>
                <w:szCs w:val="18"/>
              </w:rPr>
              <w:t>BSMYV</w:t>
            </w:r>
          </w:p>
        </w:tc>
        <w:tc>
          <w:tcPr>
            <w:tcW w:w="658" w:type="pct"/>
            <w:tcBorders>
              <w:top w:val="single" w:sz="4" w:space="0" w:color="BFBFBF" w:themeColor="background1" w:themeShade="BF"/>
              <w:left w:val="nil"/>
              <w:bottom w:val="single" w:sz="4" w:space="0" w:color="BFBFBF" w:themeColor="background1" w:themeShade="BF"/>
              <w:right w:val="nil"/>
            </w:tcBorders>
          </w:tcPr>
          <w:p w14:paraId="0958C22E" w14:textId="77777777" w:rsidR="00441CE3" w:rsidRPr="00D72CBE" w:rsidRDefault="00441CE3" w:rsidP="002D6FB9">
            <w:pPr>
              <w:pStyle w:val="TableText"/>
              <w:contextualSpacing/>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2D1E0DC4" w14:textId="5CBC6A21" w:rsidR="00441CE3" w:rsidRPr="00D72CBE" w:rsidRDefault="00441CE3" w:rsidP="00A348E7">
            <w:pPr>
              <w:pStyle w:val="TableText"/>
              <w:contextualSpacing/>
              <w:rPr>
                <w:szCs w:val="18"/>
              </w:rPr>
            </w:pPr>
            <w:r w:rsidRPr="00D72CBE">
              <w:t>[as</w:t>
            </w:r>
            <w:r w:rsidRPr="00D72CBE">
              <w:rPr>
                <w:i/>
              </w:rPr>
              <w:t xml:space="preserve"> Dysmicoccus </w:t>
            </w:r>
            <w:r w:rsidRPr="00D72CBE">
              <w:t>sp. nr.</w:t>
            </w:r>
            <w:r w:rsidRPr="00D72CBE">
              <w:rPr>
                <w:i/>
              </w:rPr>
              <w:t xml:space="preserve"> bispinosus</w:t>
            </w:r>
            <w:r w:rsidRPr="00D72CBE">
              <w:t xml:space="preserve">] </w:t>
            </w:r>
            <w:r w:rsidR="00A348E7" w:rsidRPr="00D72CBE">
              <w:rPr>
                <w:szCs w:val="18"/>
              </w:rPr>
              <w:fldChar w:fldCharType="begin"/>
            </w:r>
            <w:r w:rsidR="00A348E7"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w:t>
            </w:r>
            <w:r w:rsidR="00A348E7" w:rsidRPr="00D72CBE">
              <w:rPr>
                <w:szCs w:val="18"/>
              </w:rPr>
              <w:fldChar w:fldCharType="end"/>
            </w:r>
          </w:p>
        </w:tc>
      </w:tr>
      <w:tr w:rsidR="00441CE3" w:rsidRPr="00D72CBE" w14:paraId="13062703" w14:textId="77777777" w:rsidTr="002D6FB9">
        <w:tc>
          <w:tcPr>
            <w:tcW w:w="525" w:type="pct"/>
            <w:tcBorders>
              <w:top w:val="nil"/>
              <w:bottom w:val="single" w:sz="4" w:space="0" w:color="BFBFBF" w:themeColor="background1" w:themeShade="BF"/>
              <w:right w:val="nil"/>
            </w:tcBorders>
          </w:tcPr>
          <w:p w14:paraId="0D73DD04"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30F29ABA"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662694DB"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712973BE"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E4A2639"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DA94F9E" w14:textId="77777777" w:rsidR="00441CE3" w:rsidRPr="00D72CBE" w:rsidRDefault="00441CE3" w:rsidP="002D6FB9">
            <w:pPr>
              <w:pStyle w:val="TableText"/>
              <w:contextualSpacing/>
              <w:rPr>
                <w:szCs w:val="18"/>
              </w:rPr>
            </w:pPr>
            <w:r w:rsidRPr="00D72CBE">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4360445A" w14:textId="77777777" w:rsidR="00441CE3" w:rsidRPr="00D72CBE" w:rsidRDefault="00441CE3" w:rsidP="002D6FB9">
            <w:pPr>
              <w:pStyle w:val="TableText"/>
              <w:contextualSpacing/>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5F2B165F" w14:textId="27A42C8E" w:rsidR="00441CE3" w:rsidRPr="00D72CBE" w:rsidRDefault="00441CE3" w:rsidP="00A348E7">
            <w:pPr>
              <w:pStyle w:val="TableText"/>
              <w:contextualSpacing/>
              <w:rPr>
                <w:szCs w:val="18"/>
              </w:rPr>
            </w:pPr>
            <w:r w:rsidRPr="00D72CBE">
              <w:t>[as</w:t>
            </w:r>
            <w:r w:rsidRPr="00D72CBE">
              <w:rPr>
                <w:i/>
              </w:rPr>
              <w:t xml:space="preserve"> Dysmicoccus </w:t>
            </w:r>
            <w:r w:rsidRPr="00D72CBE">
              <w:t>sp. nr.</w:t>
            </w:r>
            <w:r w:rsidRPr="00D72CBE">
              <w:rPr>
                <w:i/>
              </w:rPr>
              <w:t xml:space="preserve"> bispinosus</w:t>
            </w:r>
            <w:r w:rsidRPr="00D72CBE">
              <w:t xml:space="preserve">] </w:t>
            </w:r>
            <w:r w:rsidR="00A348E7" w:rsidRPr="00D72CBE">
              <w:rPr>
                <w:szCs w:val="18"/>
              </w:rPr>
              <w:fldChar w:fldCharType="begin"/>
            </w:r>
            <w:r w:rsidR="00A348E7"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w:t>
            </w:r>
            <w:r w:rsidR="00A348E7" w:rsidRPr="00D72CBE">
              <w:rPr>
                <w:szCs w:val="18"/>
              </w:rPr>
              <w:fldChar w:fldCharType="end"/>
            </w:r>
          </w:p>
        </w:tc>
      </w:tr>
      <w:tr w:rsidR="00441CE3" w:rsidRPr="00D72CBE" w14:paraId="60E35A49" w14:textId="77777777" w:rsidTr="002D6FB9">
        <w:tc>
          <w:tcPr>
            <w:tcW w:w="525" w:type="pct"/>
            <w:tcBorders>
              <w:top w:val="single" w:sz="4" w:space="0" w:color="BFBFBF" w:themeColor="background1" w:themeShade="BF"/>
              <w:bottom w:val="nil"/>
              <w:right w:val="nil"/>
            </w:tcBorders>
          </w:tcPr>
          <w:p w14:paraId="6E13522A" w14:textId="77777777" w:rsidR="00441CE3" w:rsidRPr="00D72CBE" w:rsidRDefault="00441CE3" w:rsidP="002D6FB9">
            <w:pPr>
              <w:pStyle w:val="TableText"/>
              <w:contextualSpacing/>
              <w:rPr>
                <w:i/>
                <w:szCs w:val="18"/>
              </w:rPr>
            </w:pPr>
            <w:r w:rsidRPr="00D72CBE">
              <w:rPr>
                <w:i/>
                <w:szCs w:val="18"/>
              </w:rPr>
              <w:t>Ferrisia gilli</w:t>
            </w:r>
          </w:p>
        </w:tc>
        <w:tc>
          <w:tcPr>
            <w:tcW w:w="445" w:type="pct"/>
            <w:tcBorders>
              <w:top w:val="single" w:sz="4" w:space="0" w:color="BFBFBF" w:themeColor="background1" w:themeShade="BF"/>
              <w:left w:val="nil"/>
              <w:bottom w:val="nil"/>
              <w:right w:val="nil"/>
            </w:tcBorders>
          </w:tcPr>
          <w:p w14:paraId="7643F84F" w14:textId="77777777" w:rsidR="00441CE3" w:rsidRPr="00D72CBE" w:rsidRDefault="00441CE3" w:rsidP="002D6FB9">
            <w:pPr>
              <w:pStyle w:val="TableText"/>
              <w:contextualSpacing/>
            </w:pPr>
            <w:r w:rsidRPr="00D72CBE">
              <w:t>–</w:t>
            </w:r>
          </w:p>
        </w:tc>
        <w:tc>
          <w:tcPr>
            <w:tcW w:w="498" w:type="pct"/>
            <w:tcBorders>
              <w:top w:val="single" w:sz="4" w:space="0" w:color="BFBFBF" w:themeColor="background1" w:themeShade="BF"/>
              <w:left w:val="nil"/>
              <w:bottom w:val="nil"/>
              <w:right w:val="nil"/>
            </w:tcBorders>
          </w:tcPr>
          <w:p w14:paraId="2899F400"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nil"/>
              <w:right w:val="nil"/>
            </w:tcBorders>
          </w:tcPr>
          <w:p w14:paraId="35325CDF" w14:textId="77777777" w:rsidR="00441CE3" w:rsidRPr="00D72CBE" w:rsidRDefault="00441CE3" w:rsidP="002D6FB9">
            <w:pPr>
              <w:pStyle w:val="TableText"/>
              <w:contextualSpacing/>
              <w:rPr>
                <w:szCs w:val="18"/>
              </w:rPr>
            </w:pPr>
            <w:r w:rsidRPr="00D72CBE">
              <w:t>No</w:t>
            </w:r>
          </w:p>
        </w:tc>
        <w:tc>
          <w:tcPr>
            <w:tcW w:w="556" w:type="pct"/>
            <w:tcBorders>
              <w:top w:val="single" w:sz="4" w:space="0" w:color="BFBFBF" w:themeColor="background1" w:themeShade="BF"/>
              <w:left w:val="nil"/>
              <w:bottom w:val="single" w:sz="4" w:space="0" w:color="BFBFBF" w:themeColor="background1" w:themeShade="BF"/>
              <w:right w:val="nil"/>
            </w:tcBorders>
          </w:tcPr>
          <w:p w14:paraId="6821ABAE"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EC415CA" w14:textId="77777777" w:rsidR="00441CE3" w:rsidRPr="00D72CBE" w:rsidRDefault="00441CE3" w:rsidP="002D6FB9">
            <w:pPr>
              <w:pStyle w:val="TableText"/>
              <w:contextualSpacing/>
              <w:rPr>
                <w:szCs w:val="18"/>
              </w:rPr>
            </w:pPr>
            <w:r w:rsidRPr="00D72CBE">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7384CF94"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91C61DE" w14:textId="0A510729"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&lt;EndNote&gt;&lt;Cite&gt;&lt;Author&gt;Wistrom&lt;/Author&gt;&lt;Year&gt;2016&lt;/Year&gt;&lt;RecNum&gt;24917&lt;/RecNum&gt;&lt;DisplayText&gt;(Wistrom et al. 2016)&lt;/DisplayText&gt;&lt;record&gt;&lt;rec-number&gt;24917&lt;/rec-number&gt;&lt;foreign-keys&gt;&lt;key app="EN" db-id="pxwxw0er9zv2fxezxdk5tt5utz5p5vtrwdv0" timestamp="1471561518"&gt;24917&lt;/key&gt;&lt;/foreign-keys&gt;&lt;ref-type name="Journal Article"&gt;17&lt;/ref-type&gt;&lt;contributors&gt;&lt;authors&gt;&lt;author&gt;Wistrom, C.M.&lt;/author&gt;&lt;author&gt;Blaisdell, G.K.&lt;/author&gt;&lt;author&gt;Wunderlich, L.R.&lt;/author&gt;&lt;author&gt;Almeida, R.P.P.&lt;/author&gt;&lt;author&gt;Daane, K.M.&lt;/author&gt;&lt;/authors&gt;&lt;/contributors&gt;&lt;titles&gt;&lt;title&gt;&lt;style face="italic" font="default" size="100%"&gt;Ferrisia gilli&lt;/style&gt;&lt;style face="normal" font="default" size="100%"&gt; (Hemiptera: Pseudococcidae) transmits grapevine leafroll-associated viruses&lt;/style&gt;&lt;/title&gt;&lt;secondary-title&gt;Journal of Economic Entomology&lt;/secondary-title&gt;&lt;/titles&gt;&lt;periodical&gt;&lt;full-title&gt;Journal of Economic Entomology&lt;/full-title&gt;&lt;/periodical&gt;&lt;pages&gt;1519-1523&lt;/pages&gt;&lt;volume&gt;109&lt;/volume&gt;&lt;number&gt;4&lt;/number&gt;&lt;keywords&gt;&lt;keyword&gt;Closteroviridae&lt;/keyword&gt;&lt;keyword&gt;Ferrisia gilli&lt;/keyword&gt;&lt;keyword&gt;Grapevine leafroll disease&lt;/keyword&gt;&lt;keyword&gt;Mealybug&lt;/keyword&gt;&lt;keyword&gt;Vector&lt;/keyword&gt;&lt;/keywords&gt;&lt;dates&gt;&lt;year&gt;2016&lt;/year&gt;&lt;/dates&gt;&lt;isbn&gt;0022-0493&lt;/isbn&gt;&lt;urls&gt;&lt;pdf-urls&gt;&lt;url&gt;file://J:\E Library\Plant Catalogue\W\Wistrom et al 2016 EN24917.pdf&lt;/url&gt;&lt;/pdf-urls&gt;&lt;/urls&gt;&lt;custom1&gt;Mealybugs_MP&lt;/custom1&gt;&lt;electronic-resource-num&gt;doi: 10.1093/jee/tow124&lt;/electronic-resource-num&gt;&lt;/record&gt;&lt;/Cite&gt;&lt;/EndNote&gt;</w:instrText>
            </w:r>
            <w:r w:rsidRPr="00D72CBE">
              <w:rPr>
                <w:szCs w:val="18"/>
              </w:rPr>
              <w:fldChar w:fldCharType="separate"/>
            </w:r>
            <w:r w:rsidRPr="00D72CBE">
              <w:rPr>
                <w:noProof/>
                <w:szCs w:val="18"/>
              </w:rPr>
              <w:t>(</w:t>
            </w:r>
            <w:hyperlink w:anchor="_ENREF_494" w:tooltip="Wistrom, 2016 #24917" w:history="1">
              <w:r w:rsidRPr="00D72CBE">
                <w:rPr>
                  <w:noProof/>
                  <w:szCs w:val="18"/>
                </w:rPr>
                <w:t>Wistrom et al. 2016</w:t>
              </w:r>
            </w:hyperlink>
            <w:r w:rsidRPr="00D72CBE">
              <w:rPr>
                <w:noProof/>
                <w:szCs w:val="18"/>
              </w:rPr>
              <w:t>)</w:t>
            </w:r>
            <w:r w:rsidRPr="00D72CBE">
              <w:rPr>
                <w:szCs w:val="18"/>
              </w:rPr>
              <w:fldChar w:fldCharType="end"/>
            </w:r>
          </w:p>
        </w:tc>
      </w:tr>
      <w:tr w:rsidR="00441CE3" w:rsidRPr="00D72CBE" w14:paraId="0D1CDB00" w14:textId="77777777" w:rsidTr="002D6FB9">
        <w:tc>
          <w:tcPr>
            <w:tcW w:w="525" w:type="pct"/>
            <w:tcBorders>
              <w:top w:val="nil"/>
              <w:bottom w:val="single" w:sz="4" w:space="0" w:color="BFBFBF" w:themeColor="background1" w:themeShade="BF"/>
              <w:right w:val="nil"/>
            </w:tcBorders>
          </w:tcPr>
          <w:p w14:paraId="0D0B9E28"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11BF0CC5"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6959A9CC"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2FD3D4D9"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C994539"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F0184FB" w14:textId="77777777" w:rsidR="00441CE3" w:rsidRPr="00D72CBE" w:rsidRDefault="00441CE3" w:rsidP="002D6FB9">
            <w:pPr>
              <w:pStyle w:val="TableText"/>
              <w:contextualSpacing/>
              <w:rPr>
                <w:szCs w:val="18"/>
              </w:rPr>
            </w:pPr>
            <w:r w:rsidRPr="00D72CBE">
              <w:rPr>
                <w:szCs w:val="18"/>
              </w:rPr>
              <w:t>GLRaV–4</w:t>
            </w:r>
          </w:p>
        </w:tc>
        <w:tc>
          <w:tcPr>
            <w:tcW w:w="658" w:type="pct"/>
            <w:tcBorders>
              <w:top w:val="single" w:sz="4" w:space="0" w:color="BFBFBF" w:themeColor="background1" w:themeShade="BF"/>
              <w:left w:val="nil"/>
              <w:bottom w:val="single" w:sz="4" w:space="0" w:color="BFBFBF" w:themeColor="background1" w:themeShade="BF"/>
              <w:right w:val="nil"/>
            </w:tcBorders>
          </w:tcPr>
          <w:p w14:paraId="085772F8"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DE24925" w14:textId="1672E992"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&lt;EndNote&gt;&lt;Cite&gt;&lt;Author&gt;Wistrom&lt;/Author&gt;&lt;Year&gt;2016&lt;/Year&gt;&lt;RecNum&gt;24917&lt;/RecNum&gt;&lt;DisplayText&gt;(Wistrom et al. 2016)&lt;/DisplayText&gt;&lt;record&gt;&lt;rec-number&gt;24917&lt;/rec-number&gt;&lt;foreign-keys&gt;&lt;key app="EN" db-id="pxwxw0er9zv2fxezxdk5tt5utz5p5vtrwdv0" timestamp="1471561518"&gt;24917&lt;/key&gt;&lt;/foreign-keys&gt;&lt;ref-type name="Journal Article"&gt;17&lt;/ref-type&gt;&lt;contributors&gt;&lt;authors&gt;&lt;author&gt;Wistrom, C.M.&lt;/author&gt;&lt;author&gt;Blaisdell, G.K.&lt;/author&gt;&lt;author&gt;Wunderlich, L.R.&lt;/author&gt;&lt;author&gt;Almeida, R.P.P.&lt;/author&gt;&lt;author&gt;Daane, K.M.&lt;/author&gt;&lt;/authors&gt;&lt;/contributors&gt;&lt;titles&gt;&lt;title&gt;&lt;style face="italic" font="default" size="100%"&gt;Ferrisia gilli&lt;/style&gt;&lt;style face="normal" font="default" size="100%"&gt; (Hemiptera: Pseudococcidae) transmits grapevine leafroll-associated viruses&lt;/style&gt;&lt;/title&gt;&lt;secondary-title&gt;Journal of Economic Entomology&lt;/secondary-title&gt;&lt;/titles&gt;&lt;periodical&gt;&lt;full-title&gt;Journal of Economic Entomology&lt;/full-title&gt;&lt;/periodical&gt;&lt;pages&gt;1519-1523&lt;/pages&gt;&lt;volume&gt;109&lt;/volume&gt;&lt;number&gt;4&lt;/number&gt;&lt;keywords&gt;&lt;keyword&gt;Closteroviridae&lt;/keyword&gt;&lt;keyword&gt;Ferrisia gilli&lt;/keyword&gt;&lt;keyword&gt;Grapevine leafroll disease&lt;/keyword&gt;&lt;keyword&gt;Mealybug&lt;/keyword&gt;&lt;keyword&gt;Vector&lt;/keyword&gt;&lt;/keywords&gt;&lt;dates&gt;&lt;year&gt;2016&lt;/year&gt;&lt;/dates&gt;&lt;isbn&gt;0022-0493&lt;/isbn&gt;&lt;urls&gt;&lt;pdf-urls&gt;&lt;url&gt;file://J:\E Library\Plant Catalogue\W\Wistrom et al 2016 EN24917.pdf&lt;/url&gt;&lt;/pdf-urls&gt;&lt;/urls&gt;&lt;custom1&gt;Mealybugs_MP&lt;/custom1&gt;&lt;electronic-resource-num&gt;doi: 10.1093/jee/tow124&lt;/electronic-resource-num&gt;&lt;/record&gt;&lt;/Cite&gt;&lt;/EndNote&gt;</w:instrText>
            </w:r>
            <w:r w:rsidRPr="00D72CBE">
              <w:rPr>
                <w:szCs w:val="18"/>
              </w:rPr>
              <w:fldChar w:fldCharType="separate"/>
            </w:r>
            <w:r w:rsidRPr="00D72CBE">
              <w:rPr>
                <w:noProof/>
                <w:szCs w:val="18"/>
              </w:rPr>
              <w:t>(</w:t>
            </w:r>
            <w:hyperlink w:anchor="_ENREF_494" w:tooltip="Wistrom, 2016 #24917" w:history="1">
              <w:r w:rsidRPr="00D72CBE">
                <w:rPr>
                  <w:noProof/>
                  <w:szCs w:val="18"/>
                </w:rPr>
                <w:t>Wistrom et al. 2016</w:t>
              </w:r>
            </w:hyperlink>
            <w:r w:rsidRPr="00D72CBE">
              <w:rPr>
                <w:noProof/>
                <w:szCs w:val="18"/>
              </w:rPr>
              <w:t>)</w:t>
            </w:r>
            <w:r w:rsidRPr="00D72CBE">
              <w:rPr>
                <w:szCs w:val="18"/>
              </w:rPr>
              <w:fldChar w:fldCharType="end"/>
            </w:r>
          </w:p>
        </w:tc>
      </w:tr>
      <w:tr w:rsidR="00441CE3" w:rsidRPr="00D72CBE" w14:paraId="7C4888D8" w14:textId="77777777" w:rsidTr="002D6FB9">
        <w:tc>
          <w:tcPr>
            <w:tcW w:w="525" w:type="pct"/>
            <w:tcBorders>
              <w:top w:val="single" w:sz="4" w:space="0" w:color="BFBFBF" w:themeColor="background1" w:themeShade="BF"/>
              <w:bottom w:val="nil"/>
              <w:right w:val="nil"/>
            </w:tcBorders>
          </w:tcPr>
          <w:p w14:paraId="270A3836" w14:textId="77777777" w:rsidR="00441CE3" w:rsidRPr="00D72CBE" w:rsidRDefault="00441CE3" w:rsidP="002D6FB9">
            <w:pPr>
              <w:pStyle w:val="TableText"/>
              <w:contextualSpacing/>
              <w:rPr>
                <w:i/>
                <w:szCs w:val="18"/>
              </w:rPr>
            </w:pPr>
            <w:r w:rsidRPr="00D72CBE">
              <w:rPr>
                <w:i/>
                <w:szCs w:val="18"/>
              </w:rPr>
              <w:lastRenderedPageBreak/>
              <w:t>Ferrisia virgata</w:t>
            </w:r>
          </w:p>
        </w:tc>
        <w:tc>
          <w:tcPr>
            <w:tcW w:w="445" w:type="pct"/>
            <w:tcBorders>
              <w:top w:val="single" w:sz="4" w:space="0" w:color="BFBFBF" w:themeColor="background1" w:themeShade="BF"/>
              <w:left w:val="nil"/>
              <w:bottom w:val="nil"/>
              <w:right w:val="nil"/>
            </w:tcBorders>
          </w:tcPr>
          <w:p w14:paraId="4E1B45B6" w14:textId="77777777" w:rsidR="00441CE3" w:rsidRPr="00D72CBE" w:rsidRDefault="00441CE3" w:rsidP="002D6FB9">
            <w:pPr>
              <w:pStyle w:val="TableText"/>
              <w:contextualSpacing/>
            </w:pPr>
            <w:r w:rsidRPr="00D72CBE">
              <w:t>6</w:t>
            </w:r>
          </w:p>
        </w:tc>
        <w:tc>
          <w:tcPr>
            <w:tcW w:w="498" w:type="pct"/>
            <w:tcBorders>
              <w:top w:val="single" w:sz="4" w:space="0" w:color="BFBFBF" w:themeColor="background1" w:themeShade="BF"/>
              <w:left w:val="nil"/>
              <w:bottom w:val="nil"/>
              <w:right w:val="nil"/>
            </w:tcBorders>
          </w:tcPr>
          <w:p w14:paraId="074E25A5" w14:textId="45DD66F7" w:rsidR="00441CE3" w:rsidRPr="00D72CBE" w:rsidRDefault="00993F6E" w:rsidP="002D6FB9">
            <w:pPr>
              <w:pStyle w:val="TableText"/>
              <w:contextualSpacing/>
              <w:rPr>
                <w:szCs w:val="18"/>
              </w:rPr>
            </w:pPr>
            <w:r w:rsidRPr="00D72CBE">
              <w:t>No</w:t>
            </w:r>
          </w:p>
        </w:tc>
        <w:tc>
          <w:tcPr>
            <w:tcW w:w="507" w:type="pct"/>
            <w:tcBorders>
              <w:top w:val="single" w:sz="4" w:space="0" w:color="BFBFBF" w:themeColor="background1" w:themeShade="BF"/>
              <w:left w:val="nil"/>
              <w:bottom w:val="nil"/>
              <w:right w:val="nil"/>
            </w:tcBorders>
          </w:tcPr>
          <w:p w14:paraId="5C06EC34" w14:textId="77777777" w:rsidR="00441CE3" w:rsidRPr="00D72CBE" w:rsidRDefault="00441CE3" w:rsidP="002D6FB9">
            <w:pPr>
              <w:pStyle w:val="TableText"/>
              <w:contextualSpacing/>
              <w:rPr>
                <w:szCs w:val="18"/>
              </w:rPr>
            </w:pPr>
            <w:r w:rsidRPr="00D72CBE">
              <w:t>Yes</w:t>
            </w:r>
          </w:p>
        </w:tc>
        <w:tc>
          <w:tcPr>
            <w:tcW w:w="556" w:type="pct"/>
            <w:tcBorders>
              <w:top w:val="single" w:sz="4" w:space="0" w:color="BFBFBF" w:themeColor="background1" w:themeShade="BF"/>
              <w:left w:val="nil"/>
              <w:bottom w:val="single" w:sz="4" w:space="0" w:color="BFBFBF" w:themeColor="background1" w:themeShade="BF"/>
              <w:right w:val="nil"/>
            </w:tcBorders>
          </w:tcPr>
          <w:p w14:paraId="10A068C0" w14:textId="77777777" w:rsidR="00441CE3" w:rsidRPr="00D72CBE" w:rsidRDefault="00441CE3" w:rsidP="002D6FB9">
            <w:pPr>
              <w:pStyle w:val="TableText"/>
              <w:contextualSpacing/>
              <w:rPr>
                <w:szCs w:val="18"/>
              </w:rPr>
            </w:pPr>
            <w:r w:rsidRPr="00D72CBE">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74DF49C4"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351DD100"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3E7BCF3" w14:textId="7EDFEBFE" w:rsidR="00441CE3" w:rsidRPr="00D72CBE" w:rsidRDefault="00A348E7" w:rsidP="00A348E7">
            <w:pPr>
              <w:pStyle w:val="TableText"/>
              <w:contextualSpacing/>
              <w:rPr>
                <w:szCs w:val="18"/>
              </w:rPr>
            </w:pPr>
            <w:r w:rsidRPr="00D72CBE">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D72CBE">
              <w:rPr>
                <w:szCs w:val="18"/>
              </w:rPr>
              <w:instrText xml:space="preserve"> ADDIN EN.CITE </w:instrText>
            </w:r>
            <w:r w:rsidRPr="00D72CBE">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72" w:tooltip="Kirkpatrick, 1950 #22480" w:history="1">
              <w:r w:rsidRPr="00D72CBE">
                <w:rPr>
                  <w:noProof/>
                  <w:szCs w:val="18"/>
                </w:rPr>
                <w:t>Kirkpatrick 1950</w:t>
              </w:r>
            </w:hyperlink>
            <w:r w:rsidRPr="00D72CBE">
              <w:rPr>
                <w:noProof/>
                <w:szCs w:val="18"/>
              </w:rPr>
              <w:t xml:space="preserve">; </w:t>
            </w:r>
            <w:hyperlink w:anchor="_ENREF_392" w:tooltip="Posnette, 1950 #22303" w:history="1">
              <w:r w:rsidRPr="00D72CBE">
                <w:rPr>
                  <w:noProof/>
                  <w:szCs w:val="18"/>
                </w:rPr>
                <w:t>Posnette 1950</w:t>
              </w:r>
            </w:hyperlink>
            <w:r w:rsidRPr="00D72CBE">
              <w:rPr>
                <w:noProof/>
                <w:szCs w:val="18"/>
              </w:rPr>
              <w:t xml:space="preserve">; </w:t>
            </w:r>
            <w:hyperlink w:anchor="_ENREF_394" w:tooltip="Posnette, 1948 #22304" w:history="1">
              <w:r w:rsidRPr="00D72CBE">
                <w:rPr>
                  <w:noProof/>
                  <w:szCs w:val="18"/>
                </w:rPr>
                <w:t>Posnette &amp; Strickland 1948</w:t>
              </w:r>
            </w:hyperlink>
            <w:r w:rsidRPr="00D72CBE">
              <w:rPr>
                <w:noProof/>
                <w:szCs w:val="18"/>
              </w:rPr>
              <w:t>)</w:t>
            </w:r>
            <w:r w:rsidRPr="00D72CBE">
              <w:rPr>
                <w:szCs w:val="18"/>
              </w:rPr>
              <w:fldChar w:fldCharType="end"/>
            </w:r>
          </w:p>
        </w:tc>
      </w:tr>
      <w:tr w:rsidR="00441CE3" w:rsidRPr="00D72CBE" w14:paraId="1DAFB623" w14:textId="77777777" w:rsidTr="002D6FB9">
        <w:tc>
          <w:tcPr>
            <w:tcW w:w="525" w:type="pct"/>
            <w:tcBorders>
              <w:top w:val="nil"/>
              <w:bottom w:val="single" w:sz="4" w:space="0" w:color="BFBFBF" w:themeColor="background1" w:themeShade="BF"/>
              <w:right w:val="nil"/>
            </w:tcBorders>
          </w:tcPr>
          <w:p w14:paraId="05B6CD1E"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50E7BB1C"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6501F863"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17A2D84A"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D505F0E" w14:textId="77777777" w:rsidR="00441CE3" w:rsidRPr="00D72CBE" w:rsidRDefault="00441CE3" w:rsidP="002D6FB9">
            <w:pPr>
              <w:pStyle w:val="TableText"/>
              <w:contextualSpacing/>
              <w:rPr>
                <w:szCs w:val="18"/>
              </w:rPr>
            </w:pPr>
            <w:r w:rsidRPr="00D72CBE">
              <w:rPr>
                <w:szCs w:val="18"/>
              </w:rPr>
              <w:t>PYMoV</w:t>
            </w:r>
          </w:p>
        </w:tc>
        <w:tc>
          <w:tcPr>
            <w:tcW w:w="557" w:type="pct"/>
            <w:tcBorders>
              <w:top w:val="single" w:sz="4" w:space="0" w:color="BFBFBF" w:themeColor="background1" w:themeShade="BF"/>
              <w:left w:val="nil"/>
              <w:bottom w:val="single" w:sz="4" w:space="0" w:color="BFBFBF" w:themeColor="background1" w:themeShade="BF"/>
              <w:right w:val="nil"/>
            </w:tcBorders>
          </w:tcPr>
          <w:p w14:paraId="6F5B838F"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24D2FF3C"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D96650E" w14:textId="181F5A9A"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&lt;EndNote&gt;&lt;Cite&gt;&lt;Author&gt;Bhat&lt;/Author&gt;&lt;Year&gt;2003&lt;/Year&gt;&lt;RecNum&gt;22354&lt;/RecNum&gt;&lt;DisplayText&gt;(Bhat et al. 2003)&lt;/DisplayText&gt;&lt;record&gt;&lt;rec-number&gt;22354&lt;/rec-number&gt;&lt;foreign-keys&gt;&lt;key app="EN" db-id="pxwxw0er9zv2fxezxdk5tt5utz5p5vtrwdv0" timestamp="1451972873"&gt;22354&lt;/key&gt;&lt;/foreign-keys&gt;&lt;ref-type name="Journal Article"&gt;17&lt;/ref-type&gt;&lt;contributors&gt;&lt;authors&gt;&lt;author&gt;Bhat,A.I.&lt;/author&gt;&lt;author&gt;Devasahayam,S.&lt;/author&gt;&lt;author&gt;Sarma,Y.R.&lt;/author&gt;&lt;author&gt;Pant,R.P.&lt;/author&gt;&lt;/authors&gt;&lt;/contributors&gt;&lt;titles&gt;&lt;title&gt;&lt;style face="normal" font="default" size="100%"&gt;Association of a badnavirus in black pepper (&lt;/style&gt;&lt;style face="italic" font="default" size="100%"&gt;Piper nigrum&lt;/style&gt;&lt;style face="normal" font="default" size="100%"&gt; L.) transmitted by mealybug (&lt;/style&gt;&lt;style face="italic" font="default" size="100%"&gt;Ferrisia virgata&lt;/style&gt;&lt;style face="normal" font="default" size="100%"&gt;) in India&lt;/style&gt;&lt;/title&gt;&lt;secondary-title&gt;Current Science&lt;/secondary-title&gt;&lt;/titles&gt;&lt;periodical&gt;&lt;full-title&gt;Current Science&lt;/full-title&gt;&lt;/periodical&gt;&lt;pages&gt;1547-1550&lt;/pages&gt;&lt;volume&gt;84&lt;/volume&gt;&lt;keywords&gt;&lt;keyword&gt;Piper&lt;/keyword&gt;&lt;keyword&gt;l&lt;/keyword&gt;&lt;keyword&gt;Mealybug&lt;/keyword&gt;&lt;keyword&gt;India&lt;/keyword&gt;&lt;keyword&gt;Leaves&lt;/keyword&gt;&lt;keyword&gt;Samples&lt;/keyword&gt;&lt;keyword&gt;Districts&lt;/keyword&gt;&lt;keyword&gt;Symptomatology&lt;/keyword&gt;&lt;keyword&gt;vector&lt;/keyword&gt;&lt;keyword&gt;Transmission&lt;/keyword&gt;&lt;keyword&gt;Electron microscopy&lt;/keyword&gt;&lt;keyword&gt;Microscopy&lt;/keyword&gt;&lt;keyword&gt;Serology&lt;/keyword&gt;&lt;keyword&gt;Virus&lt;/keyword&gt;&lt;keyword&gt;Vigour&lt;/keyword&gt;&lt;keyword&gt;Plants&lt;/keyword&gt;&lt;keyword&gt;Grafting&lt;/keyword&gt;&lt;keyword&gt;Mechanical&lt;/keyword&gt;&lt;keyword&gt;Means&lt;/keyword&gt;&lt;keyword&gt;Hosts&lt;/keyword&gt;&lt;keyword&gt;Serological&lt;/keyword&gt;&lt;keyword&gt;banana&lt;/keyword&gt;&lt;keyword&gt;Sugarcane&lt;/keyword&gt;&lt;keyword&gt;Polyclonal antisera&lt;/keyword&gt;&lt;keyword&gt;Antisera&lt;/keyword&gt;&lt;keyword&gt;Antiserum&lt;/keyword&gt;&lt;/keywords&gt;&lt;dates&gt;&lt;year&gt;2003&lt;/year&gt;&lt;/dates&gt;&lt;orig-pub&gt;&lt;style face="underline" font="default" size="100%"&gt;J:\E Library\Plant Catalogue\B&lt;/style&gt;&lt;/orig-pub&gt;&lt;label&gt;87210&lt;/label&gt;&lt;urls&gt;&lt;/urls&gt;&lt;custom1&gt;Mealybug group policy YGC&lt;/custom1&gt;&lt;/record&gt;&lt;/Cite&gt;&lt;/EndNote&gt;</w:instrText>
            </w:r>
            <w:r w:rsidRPr="00D72CBE">
              <w:rPr>
                <w:szCs w:val="18"/>
              </w:rPr>
              <w:fldChar w:fldCharType="separate"/>
            </w:r>
            <w:r w:rsidRPr="00D72CBE">
              <w:rPr>
                <w:noProof/>
                <w:szCs w:val="18"/>
              </w:rPr>
              <w:t>(</w:t>
            </w:r>
            <w:hyperlink w:anchor="_ENREF_47" w:tooltip="Bhat, 2003 #22354" w:history="1">
              <w:r w:rsidRPr="00D72CBE">
                <w:rPr>
                  <w:noProof/>
                  <w:szCs w:val="18"/>
                </w:rPr>
                <w:t>Bhat et al. 2003</w:t>
              </w:r>
            </w:hyperlink>
            <w:r w:rsidRPr="00D72CBE">
              <w:rPr>
                <w:noProof/>
                <w:szCs w:val="18"/>
              </w:rPr>
              <w:t>)</w:t>
            </w:r>
            <w:r w:rsidRPr="00D72CBE">
              <w:rPr>
                <w:szCs w:val="18"/>
              </w:rPr>
              <w:fldChar w:fldCharType="end"/>
            </w:r>
          </w:p>
        </w:tc>
      </w:tr>
      <w:tr w:rsidR="00441CE3" w:rsidRPr="00D72CBE" w14:paraId="141B9968"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78EB0D57" w14:textId="77777777" w:rsidR="00441CE3" w:rsidRPr="00D72CBE" w:rsidRDefault="00441CE3" w:rsidP="002D6FB9">
            <w:pPr>
              <w:pStyle w:val="TableText"/>
              <w:contextualSpacing/>
              <w:rPr>
                <w:i/>
                <w:szCs w:val="18"/>
              </w:rPr>
            </w:pPr>
            <w:r w:rsidRPr="00D72CBE">
              <w:rPr>
                <w:i/>
                <w:szCs w:val="18"/>
              </w:rPr>
              <w:t>Formicococcus celtis</w:t>
            </w:r>
          </w:p>
        </w:tc>
        <w:tc>
          <w:tcPr>
            <w:tcW w:w="445" w:type="pct"/>
            <w:tcBorders>
              <w:top w:val="single" w:sz="4" w:space="0" w:color="BFBFBF" w:themeColor="background1" w:themeShade="BF"/>
              <w:left w:val="nil"/>
              <w:bottom w:val="single" w:sz="4" w:space="0" w:color="BFBFBF" w:themeColor="background1" w:themeShade="BF"/>
              <w:right w:val="nil"/>
            </w:tcBorders>
          </w:tcPr>
          <w:p w14:paraId="6C6BBE62" w14:textId="77777777" w:rsidR="00441CE3" w:rsidRPr="00D72CBE" w:rsidRDefault="00441CE3" w:rsidP="002D6FB9">
            <w:pPr>
              <w:pStyle w:val="TableText"/>
              <w:contextualSpacing/>
            </w:pPr>
            <w:r w:rsidRPr="00D72CBE">
              <w:t>–</w:t>
            </w:r>
          </w:p>
        </w:tc>
        <w:tc>
          <w:tcPr>
            <w:tcW w:w="498" w:type="pct"/>
            <w:tcBorders>
              <w:top w:val="single" w:sz="4" w:space="0" w:color="BFBFBF" w:themeColor="background1" w:themeShade="BF"/>
              <w:left w:val="nil"/>
              <w:bottom w:val="single" w:sz="4" w:space="0" w:color="BFBFBF" w:themeColor="background1" w:themeShade="BF"/>
              <w:right w:val="nil"/>
            </w:tcBorders>
          </w:tcPr>
          <w:p w14:paraId="7C73B87F"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single" w:sz="4" w:space="0" w:color="BFBFBF" w:themeColor="background1" w:themeShade="BF"/>
              <w:right w:val="nil"/>
            </w:tcBorders>
          </w:tcPr>
          <w:p w14:paraId="7E79ECEC" w14:textId="77777777" w:rsidR="00441CE3" w:rsidRPr="00D72CBE" w:rsidRDefault="00441CE3" w:rsidP="002D6FB9">
            <w:pPr>
              <w:pStyle w:val="TableText"/>
              <w:contextualSpacing/>
              <w:rPr>
                <w:szCs w:val="18"/>
              </w:rPr>
            </w:pPr>
            <w:r w:rsidRPr="00D72CBE">
              <w:t>Yes</w:t>
            </w:r>
          </w:p>
        </w:tc>
        <w:tc>
          <w:tcPr>
            <w:tcW w:w="556" w:type="pct"/>
            <w:tcBorders>
              <w:top w:val="single" w:sz="4" w:space="0" w:color="BFBFBF" w:themeColor="background1" w:themeShade="BF"/>
              <w:left w:val="nil"/>
              <w:bottom w:val="single" w:sz="4" w:space="0" w:color="BFBFBF" w:themeColor="background1" w:themeShade="BF"/>
              <w:right w:val="nil"/>
            </w:tcBorders>
          </w:tcPr>
          <w:p w14:paraId="268325A1" w14:textId="77777777" w:rsidR="00441CE3" w:rsidRPr="00D72CBE" w:rsidRDefault="00441CE3" w:rsidP="002D6FB9">
            <w:pPr>
              <w:pStyle w:val="TableText"/>
              <w:contextualSpacing/>
              <w:rPr>
                <w:szCs w:val="18"/>
              </w:rPr>
            </w:pPr>
            <w:r w:rsidRPr="00D72CBE">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104749C3"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19E58121"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49786D0" w14:textId="22355473"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Pr="00D72CBE">
              <w:rPr>
                <w:szCs w:val="18"/>
              </w:rPr>
              <w:fldChar w:fldCharType="separate"/>
            </w:r>
            <w:r w:rsidRPr="00D72CBE">
              <w:rPr>
                <w:noProof/>
                <w:szCs w:val="18"/>
              </w:rPr>
              <w:t>(</w:t>
            </w:r>
            <w:hyperlink w:anchor="_ENREF_31" w:tooltip="Attafuah, 1963 #22608" w:history="1">
              <w:r w:rsidRPr="00D72CBE">
                <w:rPr>
                  <w:noProof/>
                  <w:szCs w:val="18"/>
                </w:rPr>
                <w:t>Attafuah, Blencowe &amp; Brunt 1963</w:t>
              </w:r>
            </w:hyperlink>
            <w:r w:rsidRPr="00D72CBE">
              <w:rPr>
                <w:noProof/>
                <w:szCs w:val="18"/>
              </w:rPr>
              <w:t>)</w:t>
            </w:r>
            <w:r w:rsidRPr="00D72CBE">
              <w:rPr>
                <w:szCs w:val="18"/>
              </w:rPr>
              <w:fldChar w:fldCharType="end"/>
            </w:r>
          </w:p>
        </w:tc>
      </w:tr>
      <w:tr w:rsidR="00441CE3" w:rsidRPr="00D72CBE" w14:paraId="6223C9C2"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01D8D4F8" w14:textId="77777777" w:rsidR="00441CE3" w:rsidRPr="00D72CBE" w:rsidRDefault="00441CE3" w:rsidP="002D6FB9">
            <w:pPr>
              <w:pStyle w:val="TableText"/>
              <w:contextualSpacing/>
              <w:rPr>
                <w:i/>
                <w:szCs w:val="18"/>
              </w:rPr>
            </w:pPr>
            <w:r w:rsidRPr="00D72CBE">
              <w:rPr>
                <w:i/>
                <w:szCs w:val="18"/>
              </w:rPr>
              <w:t xml:space="preserve">Formicococcus njalensis </w:t>
            </w:r>
          </w:p>
        </w:tc>
        <w:tc>
          <w:tcPr>
            <w:tcW w:w="445" w:type="pct"/>
            <w:tcBorders>
              <w:top w:val="single" w:sz="4" w:space="0" w:color="BFBFBF" w:themeColor="background1" w:themeShade="BF"/>
              <w:left w:val="nil"/>
              <w:bottom w:val="single" w:sz="4" w:space="0" w:color="BFBFBF" w:themeColor="background1" w:themeShade="BF"/>
              <w:right w:val="nil"/>
            </w:tcBorders>
          </w:tcPr>
          <w:p w14:paraId="766EEBAF" w14:textId="77777777" w:rsidR="00441CE3" w:rsidRPr="00D72CBE" w:rsidRDefault="00441CE3" w:rsidP="002D6FB9">
            <w:pPr>
              <w:pStyle w:val="TableText"/>
              <w:contextualSpacing/>
            </w:pPr>
            <w:r w:rsidRPr="00D72CBE">
              <w:t>–</w:t>
            </w:r>
          </w:p>
        </w:tc>
        <w:tc>
          <w:tcPr>
            <w:tcW w:w="498" w:type="pct"/>
            <w:tcBorders>
              <w:top w:val="single" w:sz="4" w:space="0" w:color="BFBFBF" w:themeColor="background1" w:themeShade="BF"/>
              <w:left w:val="nil"/>
              <w:bottom w:val="single" w:sz="4" w:space="0" w:color="BFBFBF" w:themeColor="background1" w:themeShade="BF"/>
              <w:right w:val="nil"/>
            </w:tcBorders>
          </w:tcPr>
          <w:p w14:paraId="18547E42"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single" w:sz="4" w:space="0" w:color="BFBFBF" w:themeColor="background1" w:themeShade="BF"/>
              <w:right w:val="nil"/>
            </w:tcBorders>
          </w:tcPr>
          <w:p w14:paraId="7C7C60BF" w14:textId="77777777" w:rsidR="00441CE3" w:rsidRPr="00D72CBE" w:rsidRDefault="00441CE3" w:rsidP="002D6FB9">
            <w:pPr>
              <w:pStyle w:val="TableText"/>
              <w:contextualSpacing/>
              <w:rPr>
                <w:szCs w:val="18"/>
              </w:rPr>
            </w:pPr>
            <w:r w:rsidRPr="00D72CBE">
              <w:t>Yes</w:t>
            </w:r>
          </w:p>
        </w:tc>
        <w:tc>
          <w:tcPr>
            <w:tcW w:w="556" w:type="pct"/>
            <w:tcBorders>
              <w:top w:val="single" w:sz="4" w:space="0" w:color="BFBFBF" w:themeColor="background1" w:themeShade="BF"/>
              <w:left w:val="nil"/>
              <w:bottom w:val="single" w:sz="4" w:space="0" w:color="BFBFBF" w:themeColor="background1" w:themeShade="BF"/>
              <w:right w:val="nil"/>
            </w:tcBorders>
          </w:tcPr>
          <w:p w14:paraId="4A98771F" w14:textId="77777777" w:rsidR="00441CE3" w:rsidRPr="00D72CBE" w:rsidRDefault="00441CE3" w:rsidP="002D6FB9">
            <w:pPr>
              <w:pStyle w:val="TableText"/>
              <w:contextualSpacing/>
              <w:rPr>
                <w:szCs w:val="18"/>
              </w:rPr>
            </w:pPr>
            <w:r w:rsidRPr="00D72CBE">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561EC44A"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755D3787"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4281E6C" w14:textId="566B2E7E" w:rsidR="00441CE3" w:rsidRPr="00D72CBE" w:rsidRDefault="00A348E7" w:rsidP="00A348E7">
            <w:pPr>
              <w:pStyle w:val="TableText"/>
              <w:contextualSpacing/>
              <w:rPr>
                <w:szCs w:val="18"/>
              </w:rPr>
            </w:pPr>
            <w:r w:rsidRPr="00D72CBE">
              <w:rPr>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Pr="00D72CBE">
              <w:rPr>
                <w:szCs w:val="18"/>
              </w:rPr>
              <w:instrText xml:space="preserve"> ADDIN EN.CITE </w:instrText>
            </w:r>
            <w:r w:rsidRPr="00D72CBE">
              <w:rPr>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392" w:tooltip="Posnette, 1950 #22303" w:history="1">
              <w:r w:rsidRPr="00D72CBE">
                <w:rPr>
                  <w:noProof/>
                  <w:szCs w:val="18"/>
                </w:rPr>
                <w:t>Posnette 1950</w:t>
              </w:r>
            </w:hyperlink>
            <w:r w:rsidRPr="00D72CBE">
              <w:rPr>
                <w:noProof/>
                <w:szCs w:val="18"/>
              </w:rPr>
              <w:t xml:space="preserve">; </w:t>
            </w:r>
            <w:hyperlink w:anchor="_ENREF_394" w:tooltip="Posnette, 1948 #22304" w:history="1">
              <w:r w:rsidRPr="00D72CBE">
                <w:rPr>
                  <w:noProof/>
                  <w:szCs w:val="18"/>
                </w:rPr>
                <w:t>Posnette &amp; Strickland 1948</w:t>
              </w:r>
            </w:hyperlink>
            <w:r w:rsidRPr="00D72CBE">
              <w:rPr>
                <w:noProof/>
                <w:szCs w:val="18"/>
              </w:rPr>
              <w:t>)</w:t>
            </w:r>
            <w:r w:rsidRPr="00D72CBE">
              <w:rPr>
                <w:szCs w:val="18"/>
              </w:rPr>
              <w:fldChar w:fldCharType="end"/>
            </w:r>
          </w:p>
        </w:tc>
      </w:tr>
      <w:tr w:rsidR="00441CE3" w:rsidRPr="00D72CBE" w14:paraId="7D1A9432" w14:textId="77777777" w:rsidTr="002D6FB9">
        <w:tc>
          <w:tcPr>
            <w:tcW w:w="525" w:type="pct"/>
            <w:tcBorders>
              <w:top w:val="single" w:sz="4" w:space="0" w:color="BFBFBF" w:themeColor="background1" w:themeShade="BF"/>
              <w:bottom w:val="nil"/>
              <w:right w:val="nil"/>
            </w:tcBorders>
          </w:tcPr>
          <w:p w14:paraId="11FFFDFB" w14:textId="77777777" w:rsidR="00441CE3" w:rsidRPr="00D72CBE" w:rsidRDefault="00441CE3" w:rsidP="002D6FB9">
            <w:pPr>
              <w:pStyle w:val="TableText"/>
              <w:contextualSpacing/>
              <w:rPr>
                <w:i/>
                <w:szCs w:val="18"/>
              </w:rPr>
            </w:pPr>
            <w:r w:rsidRPr="00D72CBE">
              <w:rPr>
                <w:i/>
                <w:szCs w:val="18"/>
              </w:rPr>
              <w:t xml:space="preserve">Heliococcus bohemicus </w:t>
            </w:r>
          </w:p>
        </w:tc>
        <w:tc>
          <w:tcPr>
            <w:tcW w:w="445" w:type="pct"/>
            <w:tcBorders>
              <w:top w:val="single" w:sz="4" w:space="0" w:color="BFBFBF" w:themeColor="background1" w:themeShade="BF"/>
              <w:left w:val="nil"/>
              <w:bottom w:val="nil"/>
              <w:right w:val="nil"/>
            </w:tcBorders>
          </w:tcPr>
          <w:p w14:paraId="24BF4C3E" w14:textId="77777777" w:rsidR="00441CE3" w:rsidRPr="00D72CBE" w:rsidRDefault="00441CE3" w:rsidP="002D6FB9">
            <w:pPr>
              <w:pStyle w:val="TableText"/>
              <w:contextualSpacing/>
            </w:pPr>
            <w:r w:rsidRPr="00D72CBE">
              <w:t>–</w:t>
            </w:r>
          </w:p>
        </w:tc>
        <w:tc>
          <w:tcPr>
            <w:tcW w:w="498" w:type="pct"/>
            <w:tcBorders>
              <w:top w:val="single" w:sz="4" w:space="0" w:color="BFBFBF" w:themeColor="background1" w:themeShade="BF"/>
              <w:left w:val="nil"/>
              <w:bottom w:val="nil"/>
              <w:right w:val="nil"/>
            </w:tcBorders>
          </w:tcPr>
          <w:p w14:paraId="59DCB9FE"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nil"/>
              <w:right w:val="nil"/>
            </w:tcBorders>
          </w:tcPr>
          <w:p w14:paraId="03D82C74" w14:textId="77777777" w:rsidR="00441CE3" w:rsidRPr="00D72CBE" w:rsidRDefault="00441CE3" w:rsidP="002D6FB9">
            <w:pPr>
              <w:pStyle w:val="TableText"/>
              <w:contextualSpacing/>
              <w:rPr>
                <w:szCs w:val="18"/>
              </w:rPr>
            </w:pPr>
            <w:r w:rsidRPr="00D72CBE">
              <w:t>No</w:t>
            </w:r>
          </w:p>
        </w:tc>
        <w:tc>
          <w:tcPr>
            <w:tcW w:w="556" w:type="pct"/>
            <w:tcBorders>
              <w:top w:val="single" w:sz="4" w:space="0" w:color="BFBFBF" w:themeColor="background1" w:themeShade="BF"/>
              <w:left w:val="nil"/>
              <w:bottom w:val="single" w:sz="4" w:space="0" w:color="BFBFBF" w:themeColor="background1" w:themeShade="BF"/>
              <w:right w:val="nil"/>
            </w:tcBorders>
          </w:tcPr>
          <w:p w14:paraId="172E1631"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E16042E" w14:textId="77777777" w:rsidR="00441CE3" w:rsidRPr="00D72CBE" w:rsidRDefault="00441CE3" w:rsidP="002D6FB9">
            <w:pPr>
              <w:pStyle w:val="TableText"/>
              <w:contextualSpacing/>
              <w:rPr>
                <w:szCs w:val="18"/>
              </w:rPr>
            </w:pPr>
            <w:r w:rsidRPr="00D72CBE">
              <w:rPr>
                <w:szCs w:val="18"/>
              </w:rPr>
              <w:t xml:space="preserve">GLRaV–1 </w:t>
            </w:r>
          </w:p>
        </w:tc>
        <w:tc>
          <w:tcPr>
            <w:tcW w:w="658" w:type="pct"/>
            <w:tcBorders>
              <w:top w:val="single" w:sz="4" w:space="0" w:color="BFBFBF" w:themeColor="background1" w:themeShade="BF"/>
              <w:left w:val="nil"/>
              <w:bottom w:val="single" w:sz="4" w:space="0" w:color="BFBFBF" w:themeColor="background1" w:themeShade="BF"/>
              <w:right w:val="nil"/>
            </w:tcBorders>
          </w:tcPr>
          <w:p w14:paraId="0DAB4343"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E40200D" w14:textId="1095C3E3" w:rsidR="00441CE3" w:rsidRPr="00D72CBE" w:rsidRDefault="00A348E7" w:rsidP="00A348E7">
            <w:pPr>
              <w:pStyle w:val="TableText"/>
              <w:contextualSpacing/>
              <w:rPr>
                <w:szCs w:val="18"/>
              </w:rPr>
            </w:pPr>
            <w:r w:rsidRPr="00D72CBE">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D72CBE">
              <w:rPr>
                <w:szCs w:val="18"/>
              </w:rPr>
              <w:instrText xml:space="preserve"> ADDIN EN.CITE </w:instrText>
            </w:r>
            <w:r w:rsidRPr="00D72CBE">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426" w:tooltip="Sforza, 2003 #5644" w:history="1">
              <w:r w:rsidRPr="00D72CBE">
                <w:rPr>
                  <w:noProof/>
                  <w:szCs w:val="18"/>
                </w:rPr>
                <w:t>Sforza, Boudon-Padieu &amp; Greif 2003</w:t>
              </w:r>
            </w:hyperlink>
            <w:r w:rsidRPr="00D72CBE">
              <w:rPr>
                <w:noProof/>
                <w:szCs w:val="18"/>
              </w:rPr>
              <w:t>)</w:t>
            </w:r>
            <w:r w:rsidRPr="00D72CBE">
              <w:rPr>
                <w:szCs w:val="18"/>
              </w:rPr>
              <w:fldChar w:fldCharType="end"/>
            </w:r>
          </w:p>
        </w:tc>
      </w:tr>
      <w:tr w:rsidR="00441CE3" w:rsidRPr="00D72CBE" w14:paraId="63CF4E13" w14:textId="77777777" w:rsidTr="002D6FB9">
        <w:tc>
          <w:tcPr>
            <w:tcW w:w="525" w:type="pct"/>
            <w:tcBorders>
              <w:top w:val="nil"/>
              <w:bottom w:val="nil"/>
              <w:right w:val="nil"/>
            </w:tcBorders>
          </w:tcPr>
          <w:p w14:paraId="7FB43D91"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40AAEA2C"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77E6759E"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5F3B3438"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D4F3210"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2409B54" w14:textId="77777777" w:rsidR="00441CE3" w:rsidRPr="00D72CBE" w:rsidRDefault="00441CE3" w:rsidP="002D6FB9">
            <w:pPr>
              <w:pStyle w:val="TableText"/>
              <w:contextualSpacing/>
              <w:rPr>
                <w:szCs w:val="18"/>
              </w:rPr>
            </w:pPr>
            <w:r w:rsidRPr="00D72CBE">
              <w:rPr>
                <w:szCs w:val="18"/>
              </w:rPr>
              <w:t xml:space="preserve">GLRaV–3 </w:t>
            </w:r>
          </w:p>
        </w:tc>
        <w:tc>
          <w:tcPr>
            <w:tcW w:w="658" w:type="pct"/>
            <w:tcBorders>
              <w:top w:val="single" w:sz="4" w:space="0" w:color="BFBFBF" w:themeColor="background1" w:themeShade="BF"/>
              <w:left w:val="nil"/>
              <w:bottom w:val="single" w:sz="4" w:space="0" w:color="BFBFBF" w:themeColor="background1" w:themeShade="BF"/>
              <w:right w:val="nil"/>
            </w:tcBorders>
          </w:tcPr>
          <w:p w14:paraId="6393C7BF"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762C93F" w14:textId="30534CF3" w:rsidR="00441CE3" w:rsidRPr="00D72CBE" w:rsidRDefault="00A348E7" w:rsidP="00A348E7">
            <w:pPr>
              <w:pStyle w:val="TableText"/>
              <w:contextualSpacing/>
              <w:rPr>
                <w:szCs w:val="18"/>
              </w:rPr>
            </w:pPr>
            <w:r w:rsidRPr="00D72CBE">
              <w:rPr>
                <w:szCs w:val="18"/>
              </w:rPr>
              <w:fldChar w:fldCharType="begin">
                <w:fldData xml:space="preserve">PEVuZE5vdGU+PENpdGU+PEF1dGhvcj5TZm9yemE8L0F1dGhvcj48WWVhcj4yMDAzPC9ZZWFyPjxS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</w:fldData>
              </w:fldChar>
            </w:r>
            <w:r w:rsidRPr="00D72CBE">
              <w:rPr>
                <w:szCs w:val="18"/>
              </w:rPr>
              <w:instrText xml:space="preserve"> ADDIN EN.CITE </w:instrText>
            </w:r>
            <w:r w:rsidRPr="00D72CBE">
              <w:rPr>
                <w:szCs w:val="18"/>
              </w:rPr>
              <w:fldChar w:fldCharType="begin">
                <w:fldData xml:space="preserve">PEVuZE5vdGU+PENpdGU+PEF1dGhvcj5TZm9yemE8L0F1dGhvcj48WWVhcj4yMDAzPC9ZZWFyPjxS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426" w:tooltip="Sforza, 2003 #5644" w:history="1">
              <w:r w:rsidRPr="00D72CBE">
                <w:rPr>
                  <w:noProof/>
                  <w:szCs w:val="18"/>
                </w:rPr>
                <w:t>Sforza, Boudon-Padieu &amp; Greif 2003</w:t>
              </w:r>
            </w:hyperlink>
            <w:r w:rsidRPr="00D72CBE">
              <w:rPr>
                <w:noProof/>
                <w:szCs w:val="18"/>
              </w:rPr>
              <w:t xml:space="preserve">; </w:t>
            </w:r>
            <w:hyperlink w:anchor="_ENREF_498" w:tooltip="Zorloni, 2006 #22253" w:history="1">
              <w:r w:rsidRPr="00D72CBE">
                <w:rPr>
                  <w:noProof/>
                  <w:szCs w:val="18"/>
                </w:rPr>
                <w:t>Zorloni et al. 2006</w:t>
              </w:r>
            </w:hyperlink>
            <w:r w:rsidRPr="00D72CBE">
              <w:rPr>
                <w:noProof/>
                <w:szCs w:val="18"/>
              </w:rPr>
              <w:t>)</w:t>
            </w:r>
            <w:r w:rsidRPr="00D72CBE">
              <w:rPr>
                <w:szCs w:val="18"/>
              </w:rPr>
              <w:fldChar w:fldCharType="end"/>
            </w:r>
          </w:p>
        </w:tc>
      </w:tr>
      <w:tr w:rsidR="00441CE3" w:rsidRPr="00D72CBE" w14:paraId="0F4EDFC8" w14:textId="77777777" w:rsidTr="002D6FB9">
        <w:tc>
          <w:tcPr>
            <w:tcW w:w="525" w:type="pct"/>
            <w:tcBorders>
              <w:top w:val="nil"/>
              <w:bottom w:val="single" w:sz="4" w:space="0" w:color="BFBFBF" w:themeColor="background1" w:themeShade="BF"/>
              <w:right w:val="nil"/>
            </w:tcBorders>
          </w:tcPr>
          <w:p w14:paraId="22F32717"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652F5E51"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654235C5"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3815B96F"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4779C42"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BB26E02" w14:textId="77777777" w:rsidR="00441CE3" w:rsidRPr="00D72CBE" w:rsidRDefault="00441CE3" w:rsidP="002D6FB9">
            <w:pPr>
              <w:pStyle w:val="TableText"/>
              <w:contextualSpacing/>
              <w:rPr>
                <w:szCs w:val="18"/>
              </w:rPr>
            </w:pPr>
            <w:r w:rsidRPr="00D72CBE">
              <w:rPr>
                <w:szCs w:val="18"/>
              </w:rPr>
              <w:t>GVA</w:t>
            </w:r>
          </w:p>
        </w:tc>
        <w:tc>
          <w:tcPr>
            <w:tcW w:w="658" w:type="pct"/>
            <w:tcBorders>
              <w:top w:val="single" w:sz="4" w:space="0" w:color="BFBFBF" w:themeColor="background1" w:themeShade="BF"/>
              <w:left w:val="nil"/>
              <w:bottom w:val="single" w:sz="4" w:space="0" w:color="BFBFBF" w:themeColor="background1" w:themeShade="BF"/>
              <w:right w:val="nil"/>
            </w:tcBorders>
          </w:tcPr>
          <w:p w14:paraId="3733415B"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45F1900" w14:textId="6171F998"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&lt;EndNote&gt;&lt;Cite&gt;&lt;Author&gt;Zorloni&lt;/Author&gt;&lt;Year&gt;2006&lt;/Year&gt;&lt;RecNum&gt;22253&lt;/RecNum&gt;&lt;DisplayText&gt;(Zorloni et al. 2006)&lt;/DisplayText&gt;&lt;record&gt;&lt;rec-number&gt;22253&lt;/rec-number&gt;&lt;foreign-keys&gt;&lt;key app="EN" db-id="pxwxw0er9zv2fxezxdk5tt5utz5p5vtrwdv0" timestamp="1451972871"&gt;22253&lt;/key&gt;&lt;/foreign-keys&gt;&lt;ref-type name="Journal Article"&gt;17&lt;/ref-type&gt;&lt;contributors&gt;&lt;authors&gt;&lt;author&gt;Zorloni,A.&lt;/author&gt;&lt;author&gt;Prati,S.&lt;/author&gt;&lt;author&gt;Bianco,P.A.&lt;/author&gt;&lt;author&gt;Belli,G.&lt;/author&gt;&lt;/authors&gt;&lt;/contributors&gt;&lt;titles&gt;&lt;title&gt;&lt;style face="normal" font="default" size="100%"&gt;Transmission of grapevine virus a and grapevine leafroll-associated virus 3 by &lt;/style&gt;&lt;style face="italic" font="default" size="100%"&gt;Heliococcus bohemicus&lt;/style&gt;&lt;/title&gt;&lt;secondary-title&gt;Journal of Plant Pathology&lt;/secondary-title&gt;&lt;/titles&gt;&lt;periodical&gt;&lt;full-title&gt;Journal of Plant Pathology&lt;/full-title&gt;&lt;/periodical&gt;&lt;pages&gt;325-328&lt;/pages&gt;&lt;volume&gt;88&lt;/volume&gt;&lt;number&gt;3&lt;/number&gt;&lt;keywords&gt;&lt;keyword&gt;Grapevine&lt;/keyword&gt;&lt;keyword&gt;Grapevine virus A&lt;/keyword&gt;&lt;keyword&gt;Virus&lt;/keyword&gt;&lt;keyword&gt;Grapevine leafroll-associated virus&lt;/keyword&gt;&lt;keyword&gt;Grapevine leafroll associated virus&lt;/keyword&gt;&lt;keyword&gt;Vineyards&lt;/keyword&gt;&lt;keyword&gt;Italy&lt;/keyword&gt;&lt;keyword&gt;Mealybug&lt;/keyword&gt;&lt;keyword&gt;Viruses&lt;/keyword&gt;&lt;keyword&gt;Insects&lt;/keyword&gt;&lt;keyword&gt;insect&lt;/keyword&gt;&lt;keyword&gt;Vines&lt;/keyword&gt;&lt;keyword&gt;Test plants&lt;/keyword&gt;&lt;keyword&gt;Inoculated&lt;/keyword&gt;&lt;keyword&gt;first&lt;/keyword&gt;&lt;keyword&gt;First report&lt;/keyword&gt;&lt;keyword&gt;Report&lt;/keyword&gt;&lt;keyword&gt;Transmission&lt;/keyword&gt;&lt;/keywords&gt;&lt;dates&gt;&lt;year&gt;2006&lt;/year&gt;&lt;/dates&gt;&lt;orig-pub&gt;&lt;style face="underline" font="default" size="100%"&gt;J:\E Library\Plant Catalogue\Z&lt;/style&gt;&lt;/orig-pub&gt;&lt;label&gt;87102&lt;/label&gt;&lt;urls&gt;&lt;/urls&gt;&lt;custom1&gt;Mealybug group policy YGC&lt;/custom1&gt;&lt;/record&gt;&lt;/Cite&gt;&lt;/EndNote&gt;</w:instrText>
            </w:r>
            <w:r w:rsidRPr="00D72CBE">
              <w:rPr>
                <w:szCs w:val="18"/>
              </w:rPr>
              <w:fldChar w:fldCharType="separate"/>
            </w:r>
            <w:r w:rsidRPr="00D72CBE">
              <w:rPr>
                <w:noProof/>
                <w:szCs w:val="18"/>
              </w:rPr>
              <w:t>(</w:t>
            </w:r>
            <w:hyperlink w:anchor="_ENREF_498" w:tooltip="Zorloni, 2006 #22253" w:history="1">
              <w:r w:rsidRPr="00D72CBE">
                <w:rPr>
                  <w:noProof/>
                  <w:szCs w:val="18"/>
                </w:rPr>
                <w:t>Zorloni et al. 2006</w:t>
              </w:r>
            </w:hyperlink>
            <w:r w:rsidRPr="00D72CBE">
              <w:rPr>
                <w:noProof/>
                <w:szCs w:val="18"/>
              </w:rPr>
              <w:t>)</w:t>
            </w:r>
            <w:r w:rsidRPr="00D72CBE">
              <w:rPr>
                <w:szCs w:val="18"/>
              </w:rPr>
              <w:fldChar w:fldCharType="end"/>
            </w:r>
          </w:p>
        </w:tc>
      </w:tr>
      <w:tr w:rsidR="00441CE3" w:rsidRPr="00D72CBE" w14:paraId="69C85E78" w14:textId="77777777" w:rsidTr="002D6FB9">
        <w:tc>
          <w:tcPr>
            <w:tcW w:w="525" w:type="pct"/>
            <w:tcBorders>
              <w:top w:val="single" w:sz="4" w:space="0" w:color="BFBFBF" w:themeColor="background1" w:themeShade="BF"/>
              <w:bottom w:val="nil"/>
              <w:right w:val="nil"/>
            </w:tcBorders>
          </w:tcPr>
          <w:p w14:paraId="5FEBB9C5" w14:textId="77777777" w:rsidR="00441CE3" w:rsidRPr="00D72CBE" w:rsidRDefault="00441CE3" w:rsidP="002D6FB9">
            <w:pPr>
              <w:pStyle w:val="TableText"/>
              <w:contextualSpacing/>
              <w:rPr>
                <w:i/>
                <w:szCs w:val="18"/>
              </w:rPr>
            </w:pPr>
            <w:r w:rsidRPr="00D72CBE">
              <w:rPr>
                <w:i/>
                <w:szCs w:val="18"/>
              </w:rPr>
              <w:t>Paracoccus burnerae</w:t>
            </w:r>
          </w:p>
        </w:tc>
        <w:tc>
          <w:tcPr>
            <w:tcW w:w="445" w:type="pct"/>
            <w:tcBorders>
              <w:top w:val="single" w:sz="4" w:space="0" w:color="BFBFBF" w:themeColor="background1" w:themeShade="BF"/>
              <w:left w:val="nil"/>
              <w:bottom w:val="nil"/>
              <w:right w:val="nil"/>
            </w:tcBorders>
          </w:tcPr>
          <w:p w14:paraId="7142AAA8" w14:textId="77777777" w:rsidR="00441CE3" w:rsidRPr="00D72CBE" w:rsidRDefault="00441CE3" w:rsidP="002D6FB9">
            <w:pPr>
              <w:pStyle w:val="TableText"/>
              <w:contextualSpacing/>
            </w:pPr>
            <w:r w:rsidRPr="00D72CBE">
              <w:t>–</w:t>
            </w:r>
          </w:p>
        </w:tc>
        <w:tc>
          <w:tcPr>
            <w:tcW w:w="498" w:type="pct"/>
            <w:tcBorders>
              <w:top w:val="single" w:sz="4" w:space="0" w:color="BFBFBF" w:themeColor="background1" w:themeShade="BF"/>
              <w:left w:val="nil"/>
              <w:bottom w:val="nil"/>
              <w:right w:val="nil"/>
            </w:tcBorders>
          </w:tcPr>
          <w:p w14:paraId="2599E50C"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nil"/>
              <w:right w:val="nil"/>
            </w:tcBorders>
          </w:tcPr>
          <w:p w14:paraId="1BF4B422" w14:textId="77777777" w:rsidR="00441CE3" w:rsidRPr="00D72CBE" w:rsidRDefault="00441CE3" w:rsidP="002D6FB9">
            <w:pPr>
              <w:pStyle w:val="TableText"/>
              <w:contextualSpacing/>
              <w:rPr>
                <w:szCs w:val="18"/>
              </w:rPr>
            </w:pPr>
            <w:r w:rsidRPr="00D72CBE">
              <w:t>No</w:t>
            </w:r>
          </w:p>
        </w:tc>
        <w:tc>
          <w:tcPr>
            <w:tcW w:w="556" w:type="pct"/>
            <w:tcBorders>
              <w:top w:val="single" w:sz="4" w:space="0" w:color="BFBFBF" w:themeColor="background1" w:themeShade="BF"/>
              <w:left w:val="nil"/>
              <w:bottom w:val="single" w:sz="4" w:space="0" w:color="BFBFBF" w:themeColor="background1" w:themeShade="BF"/>
              <w:right w:val="nil"/>
            </w:tcBorders>
          </w:tcPr>
          <w:p w14:paraId="15AF4DBA"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1459617" w14:textId="77777777" w:rsidR="00441CE3" w:rsidRPr="00D72CBE" w:rsidRDefault="00441CE3" w:rsidP="002D6FB9">
            <w:pPr>
              <w:pStyle w:val="TableText"/>
              <w:contextualSpacing/>
              <w:rPr>
                <w:szCs w:val="18"/>
              </w:rPr>
            </w:pPr>
            <w:r w:rsidRPr="00D72CBE">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659BA8B3"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1FA3CBA6" w14:textId="306CE375"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&lt;EndNote&gt;&lt;Cite&gt;&lt;Author&gt;Muturi&lt;/Author&gt;&lt;Year&gt;2013&lt;/Year&gt;&lt;RecNum&gt;24626&lt;/RecNum&gt;&lt;DisplayText&gt;(Muturi et al. 2013)&lt;/DisplayText&gt;&lt;record&gt;&lt;rec-number&gt;24626&lt;/rec-number&gt;&lt;foreign-keys&gt;&lt;key app="EN" db-id="pxwxw0er9zv2fxezxdk5tt5utz5p5vtrwdv0" timestamp="1469749693"&gt;24626&lt;/key&gt;&lt;/foreign-keys&gt;&lt;ref-type name="Journal Article"&gt;17&lt;/ref-type&gt;&lt;contributors&gt;&lt;authors&gt;&lt;author&gt;Muturi,S.M.&lt;/author&gt;&lt;author&gt;Wachira,F.N.&lt;/author&gt;&lt;author&gt;Karanja,L.S.&lt;/author&gt;&lt;author&gt;Wambulwa,M.C.&lt;/author&gt;&lt;author&gt;Macharia,E.&lt;/author&gt;&lt;/authors&gt;&lt;/contributors&gt;&lt;titles&gt;&lt;title&gt;&lt;style face="italic" font="default" size="100%"&gt;Paracoccus burnerae&lt;/style&gt;&lt;style face="normal" font="default" size="100%"&gt; (Homoptera; Planococcidae) as a vector of &lt;/style&gt;&lt;style face="italic" font="default" size="100%"&gt;Banana streak virus&lt;/style&gt;&lt;/title&gt;&lt;secondary-title&gt;Journal of Experimental Biology&lt;/secondary-title&gt;&lt;/titles&gt;&lt;periodical&gt;&lt;full-title&gt;Journal of Experimental Biology&lt;/full-title&gt;&lt;/periodical&gt;&lt;pages&gt;405-414&lt;/pages&gt;&lt;volume&gt;1&lt;/volume&gt;&lt;number&gt;5&lt;/number&gt;&lt;keywords&gt;&lt;keyword&gt;Banana streak virus&lt;/keyword&gt;&lt;keyword&gt;Immunocapture-PCR&lt;/keyword&gt;&lt;keyword&gt;Rolling circle amplification&lt;/keyword&gt;&lt;keyword&gt;Mealy-bug vector&lt;/keyword&gt;&lt;keyword&gt;Acquisition feeding time&lt;/keyword&gt;&lt;/keywords&gt;&lt;dates&gt;&lt;year&gt;2013&lt;/year&gt;&lt;/dates&gt;&lt;urls&gt;&lt;pdf-urls&gt;&lt;url&gt;file://J:\E Library\Plant Catalogue\M\Muturi et al 2013 EN24626.pdf&lt;/url&gt;&lt;/pdf-urls&gt;&lt;/urls&gt;&lt;/record&gt;&lt;/Cite&gt;&lt;/EndNote&gt;</w:instrText>
            </w:r>
            <w:r w:rsidRPr="00D72CBE">
              <w:rPr>
                <w:szCs w:val="18"/>
              </w:rPr>
              <w:fldChar w:fldCharType="separate"/>
            </w:r>
            <w:r w:rsidRPr="00D72CBE">
              <w:rPr>
                <w:noProof/>
                <w:szCs w:val="18"/>
              </w:rPr>
              <w:t>(</w:t>
            </w:r>
            <w:hyperlink w:anchor="_ENREF_362" w:tooltip="Muturi, 2013 #24626" w:history="1">
              <w:r w:rsidRPr="00D72CBE">
                <w:rPr>
                  <w:noProof/>
                  <w:szCs w:val="18"/>
                </w:rPr>
                <w:t>Muturi et al. 2013</w:t>
              </w:r>
            </w:hyperlink>
            <w:r w:rsidRPr="00D72CBE">
              <w:rPr>
                <w:noProof/>
                <w:szCs w:val="18"/>
              </w:rPr>
              <w:t>)</w:t>
            </w:r>
            <w:r w:rsidRPr="00D72CBE">
              <w:rPr>
                <w:szCs w:val="18"/>
              </w:rPr>
              <w:fldChar w:fldCharType="end"/>
            </w:r>
          </w:p>
        </w:tc>
      </w:tr>
      <w:tr w:rsidR="00441CE3" w:rsidRPr="00D72CBE" w14:paraId="4C9E1A7F" w14:textId="77777777" w:rsidTr="002D6FB9">
        <w:tc>
          <w:tcPr>
            <w:tcW w:w="525" w:type="pct"/>
            <w:tcBorders>
              <w:top w:val="nil"/>
              <w:bottom w:val="nil"/>
              <w:right w:val="nil"/>
            </w:tcBorders>
          </w:tcPr>
          <w:p w14:paraId="46DD0027"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275BBADA"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051BF924"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1D31998B"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2DC3D92"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632B5E0" w14:textId="77777777" w:rsidR="00441CE3" w:rsidRPr="00D72CBE" w:rsidRDefault="00441CE3" w:rsidP="002D6FB9">
            <w:pPr>
              <w:pStyle w:val="TableText"/>
              <w:contextualSpacing/>
              <w:rPr>
                <w:szCs w:val="18"/>
              </w:rPr>
            </w:pPr>
            <w:r w:rsidRPr="00D72CBE">
              <w:rPr>
                <w:szCs w:val="18"/>
              </w:rPr>
              <w:t>BSMYV</w:t>
            </w:r>
          </w:p>
        </w:tc>
        <w:tc>
          <w:tcPr>
            <w:tcW w:w="658" w:type="pct"/>
            <w:tcBorders>
              <w:top w:val="single" w:sz="4" w:space="0" w:color="BFBFBF" w:themeColor="background1" w:themeShade="BF"/>
              <w:left w:val="nil"/>
              <w:bottom w:val="single" w:sz="4" w:space="0" w:color="BFBFBF" w:themeColor="background1" w:themeShade="BF"/>
              <w:right w:val="nil"/>
            </w:tcBorders>
          </w:tcPr>
          <w:p w14:paraId="02780FD2"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53039CAA" w14:textId="127F3FFC"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&lt;EndNote&gt;&lt;Cite&gt;&lt;Author&gt;Muturi&lt;/Author&gt;&lt;Year&gt;2013&lt;/Year&gt;&lt;RecNum&gt;24626&lt;/RecNum&gt;&lt;DisplayText&gt;(Muturi et al. 2013)&lt;/DisplayText&gt;&lt;record&gt;&lt;rec-number&gt;24626&lt;/rec-number&gt;&lt;foreign-keys&gt;&lt;key app="EN" db-id="pxwxw0er9zv2fxezxdk5tt5utz5p5vtrwdv0" timestamp="1469749693"&gt;24626&lt;/key&gt;&lt;/foreign-keys&gt;&lt;ref-type name="Journal Article"&gt;17&lt;/ref-type&gt;&lt;contributors&gt;&lt;authors&gt;&lt;author&gt;Muturi,S.M.&lt;/author&gt;&lt;author&gt;Wachira,F.N.&lt;/author&gt;&lt;author&gt;Karanja,L.S.&lt;/author&gt;&lt;author&gt;Wambulwa,M.C.&lt;/author&gt;&lt;author&gt;Macharia,E.&lt;/author&gt;&lt;/authors&gt;&lt;/contributors&gt;&lt;titles&gt;&lt;title&gt;&lt;style face="italic" font="default" size="100%"&gt;Paracoccus burnerae&lt;/style&gt;&lt;style face="normal" font="default" size="100%"&gt; (Homoptera; Planococcidae) as a vector of &lt;/style&gt;&lt;style face="italic" font="default" size="100%"&gt;Banana streak virus&lt;/style&gt;&lt;/title&gt;&lt;secondary-title&gt;Journal of Experimental Biology&lt;/secondary-title&gt;&lt;/titles&gt;&lt;periodical&gt;&lt;full-title&gt;Journal of Experimental Biology&lt;/full-title&gt;&lt;/periodical&gt;&lt;pages&gt;405-414&lt;/pages&gt;&lt;volume&gt;1&lt;/volume&gt;&lt;number&gt;5&lt;/number&gt;&lt;keywords&gt;&lt;keyword&gt;Banana streak virus&lt;/keyword&gt;&lt;keyword&gt;Immunocapture-PCR&lt;/keyword&gt;&lt;keyword&gt;Rolling circle amplification&lt;/keyword&gt;&lt;keyword&gt;Mealy-bug vector&lt;/keyword&gt;&lt;keyword&gt;Acquisition feeding time&lt;/keyword&gt;&lt;/keywords&gt;&lt;dates&gt;&lt;year&gt;2013&lt;/year&gt;&lt;/dates&gt;&lt;urls&gt;&lt;pdf-urls&gt;&lt;url&gt;file://J:\E Library\Plant Catalogue\M\Muturi et al 2013 EN24626.pdf&lt;/url&gt;&lt;/pdf-urls&gt;&lt;/urls&gt;&lt;/record&gt;&lt;/Cite&gt;&lt;/EndNote&gt;</w:instrText>
            </w:r>
            <w:r w:rsidRPr="00D72CBE">
              <w:rPr>
                <w:szCs w:val="18"/>
              </w:rPr>
              <w:fldChar w:fldCharType="separate"/>
            </w:r>
            <w:r w:rsidRPr="00D72CBE">
              <w:rPr>
                <w:noProof/>
                <w:szCs w:val="18"/>
              </w:rPr>
              <w:t>(</w:t>
            </w:r>
            <w:hyperlink w:anchor="_ENREF_362" w:tooltip="Muturi, 2013 #24626" w:history="1">
              <w:r w:rsidRPr="00D72CBE">
                <w:rPr>
                  <w:noProof/>
                  <w:szCs w:val="18"/>
                </w:rPr>
                <w:t>Muturi et al. 2013</w:t>
              </w:r>
            </w:hyperlink>
            <w:r w:rsidRPr="00D72CBE">
              <w:rPr>
                <w:noProof/>
                <w:szCs w:val="18"/>
              </w:rPr>
              <w:t>)</w:t>
            </w:r>
            <w:r w:rsidRPr="00D72CBE">
              <w:rPr>
                <w:szCs w:val="18"/>
              </w:rPr>
              <w:fldChar w:fldCharType="end"/>
            </w:r>
          </w:p>
        </w:tc>
      </w:tr>
      <w:tr w:rsidR="00441CE3" w:rsidRPr="00D72CBE" w14:paraId="3E6AAA2C" w14:textId="77777777" w:rsidTr="002D6FB9">
        <w:tc>
          <w:tcPr>
            <w:tcW w:w="525" w:type="pct"/>
            <w:tcBorders>
              <w:top w:val="nil"/>
              <w:bottom w:val="single" w:sz="4" w:space="0" w:color="BFBFBF" w:themeColor="background1" w:themeShade="BF"/>
              <w:right w:val="nil"/>
            </w:tcBorders>
          </w:tcPr>
          <w:p w14:paraId="686B6AD4"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7BEE280B"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7A8336D0"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16DABD7B"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0A3CB28"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6B5B592" w14:textId="77777777" w:rsidR="00441CE3" w:rsidRPr="00D72CBE" w:rsidRDefault="00441CE3" w:rsidP="002D6FB9">
            <w:pPr>
              <w:pStyle w:val="TableText"/>
              <w:contextualSpacing/>
              <w:rPr>
                <w:szCs w:val="18"/>
              </w:rPr>
            </w:pPr>
            <w:r w:rsidRPr="00D72CBE">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04035512"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0EE33B67" w14:textId="2D4654FF"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&lt;EndNote&gt;&lt;Cite&gt;&lt;Author&gt;Muturi&lt;/Author&gt;&lt;Year&gt;2013&lt;/Year&gt;&lt;RecNum&gt;24626&lt;/RecNum&gt;&lt;DisplayText&gt;(Muturi et al. 2013)&lt;/DisplayText&gt;&lt;record&gt;&lt;rec-number&gt;24626&lt;/rec-number&gt;&lt;foreign-keys&gt;&lt;key app="EN" db-id="pxwxw0er9zv2fxezxdk5tt5utz5p5vtrwdv0" timestamp="1469749693"&gt;24626&lt;/key&gt;&lt;/foreign-keys&gt;&lt;ref-type name="Journal Article"&gt;17&lt;/ref-type&gt;&lt;contributors&gt;&lt;authors&gt;&lt;author&gt;Muturi,S.M.&lt;/author&gt;&lt;author&gt;Wachira,F.N.&lt;/author&gt;&lt;author&gt;Karanja,L.S.&lt;/author&gt;&lt;author&gt;Wambulwa,M.C.&lt;/author&gt;&lt;author&gt;Macharia,E.&lt;/author&gt;&lt;/authors&gt;&lt;/contributors&gt;&lt;titles&gt;&lt;title&gt;&lt;style face="italic" font="default" size="100%"&gt;Paracoccus burnerae&lt;/style&gt;&lt;style face="normal" font="default" size="100%"&gt; (Homoptera; Planococcidae) as a vector of &lt;/style&gt;&lt;style face="italic" font="default" size="100%"&gt;Banana streak virus&lt;/style&gt;&lt;/title&gt;&lt;secondary-title&gt;Journal of Experimental Biology&lt;/secondary-title&gt;&lt;/titles&gt;&lt;periodical&gt;&lt;full-title&gt;Journal of Experimental Biology&lt;/full-title&gt;&lt;/periodical&gt;&lt;pages&gt;405-414&lt;/pages&gt;&lt;volume&gt;1&lt;/volume&gt;&lt;number&gt;5&lt;/number&gt;&lt;keywords&gt;&lt;keyword&gt;Banana streak virus&lt;/keyword&gt;&lt;keyword&gt;Immunocapture-PCR&lt;/keyword&gt;&lt;keyword&gt;Rolling circle amplification&lt;/keyword&gt;&lt;keyword&gt;Mealy-bug vector&lt;/keyword&gt;&lt;keyword&gt;Acquisition feeding time&lt;/keyword&gt;&lt;/keywords&gt;&lt;dates&gt;&lt;year&gt;2013&lt;/year&gt;&lt;/dates&gt;&lt;urls&gt;&lt;pdf-urls&gt;&lt;url&gt;file://J:\E Library\Plant Catalogue\M\Muturi et al 2013 EN24626.pdf&lt;/url&gt;&lt;/pdf-urls&gt;&lt;/urls&gt;&lt;/record&gt;&lt;/Cite&gt;&lt;/EndNote&gt;</w:instrText>
            </w:r>
            <w:r w:rsidRPr="00D72CBE">
              <w:rPr>
                <w:szCs w:val="18"/>
              </w:rPr>
              <w:fldChar w:fldCharType="separate"/>
            </w:r>
            <w:r w:rsidRPr="00D72CBE">
              <w:rPr>
                <w:noProof/>
                <w:szCs w:val="18"/>
              </w:rPr>
              <w:t>(</w:t>
            </w:r>
            <w:hyperlink w:anchor="_ENREF_362" w:tooltip="Muturi, 2013 #24626" w:history="1">
              <w:r w:rsidRPr="00D72CBE">
                <w:rPr>
                  <w:noProof/>
                  <w:szCs w:val="18"/>
                </w:rPr>
                <w:t>Muturi et al. 2013</w:t>
              </w:r>
            </w:hyperlink>
            <w:r w:rsidRPr="00D72CBE">
              <w:rPr>
                <w:noProof/>
                <w:szCs w:val="18"/>
              </w:rPr>
              <w:t>)</w:t>
            </w:r>
            <w:r w:rsidRPr="00D72CBE">
              <w:rPr>
                <w:szCs w:val="18"/>
              </w:rPr>
              <w:fldChar w:fldCharType="end"/>
            </w:r>
          </w:p>
        </w:tc>
      </w:tr>
      <w:tr w:rsidR="00441CE3" w:rsidRPr="00D72CBE" w14:paraId="6D43742A" w14:textId="77777777" w:rsidTr="002D6FB9">
        <w:tc>
          <w:tcPr>
            <w:tcW w:w="525" w:type="pct"/>
            <w:tcBorders>
              <w:top w:val="single" w:sz="4" w:space="0" w:color="BFBFBF" w:themeColor="background1" w:themeShade="BF"/>
              <w:bottom w:val="nil"/>
              <w:right w:val="nil"/>
            </w:tcBorders>
          </w:tcPr>
          <w:p w14:paraId="1D0F25F7" w14:textId="77777777" w:rsidR="00441CE3" w:rsidRPr="00D72CBE" w:rsidRDefault="00441CE3" w:rsidP="002D6FB9">
            <w:pPr>
              <w:pStyle w:val="TableText"/>
              <w:contextualSpacing/>
              <w:rPr>
                <w:i/>
                <w:szCs w:val="18"/>
              </w:rPr>
            </w:pPr>
            <w:r w:rsidRPr="00D72CBE">
              <w:rPr>
                <w:i/>
                <w:szCs w:val="18"/>
              </w:rPr>
              <w:t xml:space="preserve">Phenacoccus aceris </w:t>
            </w:r>
          </w:p>
        </w:tc>
        <w:tc>
          <w:tcPr>
            <w:tcW w:w="445" w:type="pct"/>
            <w:tcBorders>
              <w:top w:val="single" w:sz="4" w:space="0" w:color="BFBFBF" w:themeColor="background1" w:themeShade="BF"/>
              <w:left w:val="nil"/>
              <w:bottom w:val="nil"/>
              <w:right w:val="nil"/>
            </w:tcBorders>
          </w:tcPr>
          <w:p w14:paraId="69302F3F" w14:textId="77777777" w:rsidR="00441CE3" w:rsidRPr="00D72CBE" w:rsidRDefault="00441CE3" w:rsidP="002D6FB9">
            <w:pPr>
              <w:pStyle w:val="TableText"/>
              <w:contextualSpacing/>
            </w:pPr>
            <w:r w:rsidRPr="00D72CBE">
              <w:t>–</w:t>
            </w:r>
          </w:p>
        </w:tc>
        <w:tc>
          <w:tcPr>
            <w:tcW w:w="498" w:type="pct"/>
            <w:tcBorders>
              <w:top w:val="single" w:sz="4" w:space="0" w:color="BFBFBF" w:themeColor="background1" w:themeShade="BF"/>
              <w:left w:val="nil"/>
              <w:bottom w:val="nil"/>
              <w:right w:val="nil"/>
            </w:tcBorders>
          </w:tcPr>
          <w:p w14:paraId="78917EC4"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nil"/>
              <w:right w:val="nil"/>
            </w:tcBorders>
          </w:tcPr>
          <w:p w14:paraId="00B92137" w14:textId="38E130E0" w:rsidR="00441CE3" w:rsidRPr="00D72CBE" w:rsidRDefault="004D3964" w:rsidP="002D6FB9">
            <w:pPr>
              <w:pStyle w:val="TableText"/>
              <w:contextualSpacing/>
              <w:rPr>
                <w:szCs w:val="18"/>
              </w:rPr>
            </w:pPr>
            <w:r w:rsidRPr="00D72CBE">
              <w:t>No</w:t>
            </w:r>
          </w:p>
        </w:tc>
        <w:tc>
          <w:tcPr>
            <w:tcW w:w="556" w:type="pct"/>
            <w:tcBorders>
              <w:top w:val="single" w:sz="4" w:space="0" w:color="BFBFBF" w:themeColor="background1" w:themeShade="BF"/>
              <w:left w:val="nil"/>
              <w:bottom w:val="single" w:sz="4" w:space="0" w:color="BFBFBF" w:themeColor="background1" w:themeShade="BF"/>
              <w:right w:val="nil"/>
            </w:tcBorders>
          </w:tcPr>
          <w:p w14:paraId="593BDFC5" w14:textId="5150D24E" w:rsidR="00441CE3" w:rsidRPr="00D72CBE" w:rsidRDefault="009B1084"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9046986" w14:textId="2F830B2F" w:rsidR="00441CE3" w:rsidRPr="00D72CBE" w:rsidRDefault="009B1084" w:rsidP="009B1084">
            <w:pPr>
              <w:pStyle w:val="TableText"/>
              <w:contextualSpacing/>
              <w:rPr>
                <w:szCs w:val="18"/>
              </w:rPr>
            </w:pPr>
            <w:r w:rsidRPr="00D72CBE">
              <w:rPr>
                <w:szCs w:val="18"/>
              </w:rPr>
              <w:t>LChV–2</w:t>
            </w:r>
          </w:p>
        </w:tc>
        <w:tc>
          <w:tcPr>
            <w:tcW w:w="658" w:type="pct"/>
            <w:tcBorders>
              <w:top w:val="single" w:sz="4" w:space="0" w:color="BFBFBF" w:themeColor="background1" w:themeShade="BF"/>
              <w:left w:val="nil"/>
              <w:bottom w:val="single" w:sz="4" w:space="0" w:color="BFBFBF" w:themeColor="background1" w:themeShade="BF"/>
              <w:right w:val="nil"/>
            </w:tcBorders>
          </w:tcPr>
          <w:p w14:paraId="695120A1"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85DB05B" w14:textId="13EB359A"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&lt;EndNote&gt;&lt;Cite&gt;&lt;Author&gt;Raine&lt;/Author&gt;&lt;Year&gt;1986&lt;/Year&gt;&lt;RecNum&gt;5633&lt;/RecNum&gt;&lt;DisplayText&gt;(Raine, McMullen &amp;amp; Forbes 1986)&lt;/DisplayText&gt;&lt;record&gt;&lt;rec-number&gt;5633&lt;/rec-number&gt;&lt;foreign-keys&gt;&lt;key app="EN" db-id="pxwxw0er9zv2fxezxdk5tt5utz5p5vtrwdv0" timestamp="1451972506"&gt;5633&lt;/key&gt;&lt;/foreign-keys&gt;&lt;ref-type name="Journal Article"&gt;17&lt;/ref-type&gt;&lt;contributors&gt;&lt;authors&gt;&lt;author&gt;Raine,J.&lt;/author&gt;&lt;author&gt;McMullen,R.D.&lt;/author&gt;&lt;author&gt;Forbes,A.R.&lt;/author&gt;&lt;/authors&gt;&lt;/contributors&gt;&lt;titles&gt;&lt;title&gt;&lt;style face="normal" font="default" size="100%"&gt;Transmission of the agent causing little cherry disease by the apple mealy bug &lt;/style&gt;&lt;style face="italic" font="default" size="100%"&gt;Phenacoccus aceris&lt;/style&gt;&lt;style face="normal" font="default" size="100%"&gt; and the dooder &lt;/style&gt;&lt;style face="italic" font="default" size="100%"&gt;Cuscuta lupuliformis&lt;/style&gt;&lt;/title&gt;&lt;secondary-title&gt;Canadian Journal of Plant Pathology&lt;/secondary-title&gt;&lt;/titles&gt;&lt;periodical&gt;&lt;full-title&gt;Canadian Journal of Plant Pathology&lt;/full-title&gt;&lt;/periodical&gt;&lt;pages&gt;6-11&lt;/pages&gt;&lt;volume&gt;8&lt;/volume&gt;&lt;keywords&gt;&lt;keyword&gt;Apple&lt;/keyword&gt;&lt;keyword&gt;Apples&lt;/keyword&gt;&lt;keyword&gt;Cherries&lt;/keyword&gt;&lt;keyword&gt;cherry&lt;/keyword&gt;&lt;keyword&gt;Cuscata lupuliformis&lt;/keyword&gt;&lt;keyword&gt;disease&lt;/keyword&gt;&lt;keyword&gt;Diseases&lt;/keyword&gt;&lt;keyword&gt;Little cherry virus&lt;/keyword&gt;&lt;keyword&gt;Phenacoccus&lt;/keyword&gt;&lt;keyword&gt;Phenacoccus aceris&lt;/keyword&gt;&lt;keyword&gt;Transmission&lt;/keyword&gt;&lt;/keywords&gt;&lt;dates&gt;&lt;year&gt;1986&lt;/year&gt;&lt;/dates&gt;&lt;orig-pub&gt;&lt;style face="underline" font="default" size="100%"&gt;J:\E Library\Plant Catalogue\R&lt;/style&gt;&lt;/orig-pub&gt;&lt;label&gt;68853&lt;/label&gt;&lt;urls&gt;&lt;pdf-urls&gt;&lt;url&gt;file://J:\E Library\Plant Catalogue\R\Raine et al 1986 ID68853.pdf&lt;/url&gt;&lt;/pdf-urls&gt;&lt;/urls&gt;&lt;custom1&gt;US apples ja summerfruits and cherries kmk&lt;/custom1&gt;&lt;/record&gt;&lt;/Cite&gt;&lt;/EndNote&gt;</w:instrText>
            </w:r>
            <w:r w:rsidRPr="00D72CBE">
              <w:rPr>
                <w:szCs w:val="18"/>
              </w:rPr>
              <w:fldChar w:fldCharType="separate"/>
            </w:r>
            <w:r w:rsidRPr="00D72CBE">
              <w:rPr>
                <w:noProof/>
                <w:szCs w:val="18"/>
              </w:rPr>
              <w:t>(</w:t>
            </w:r>
            <w:hyperlink w:anchor="_ENREF_400" w:tooltip="Raine, 1986 #5633" w:history="1">
              <w:r w:rsidRPr="00D72CBE">
                <w:rPr>
                  <w:noProof/>
                  <w:szCs w:val="18"/>
                </w:rPr>
                <w:t>Raine, McMullen &amp; Forbes 1986</w:t>
              </w:r>
            </w:hyperlink>
            <w:r w:rsidRPr="00D72CBE">
              <w:rPr>
                <w:noProof/>
                <w:szCs w:val="18"/>
              </w:rPr>
              <w:t>)</w:t>
            </w:r>
            <w:r w:rsidRPr="00D72CBE">
              <w:rPr>
                <w:szCs w:val="18"/>
              </w:rPr>
              <w:fldChar w:fldCharType="end"/>
            </w:r>
          </w:p>
        </w:tc>
      </w:tr>
      <w:tr w:rsidR="00441CE3" w:rsidRPr="00D72CBE" w14:paraId="19DAA0B4" w14:textId="77777777" w:rsidTr="002D6FB9">
        <w:tc>
          <w:tcPr>
            <w:tcW w:w="525" w:type="pct"/>
            <w:tcBorders>
              <w:top w:val="nil"/>
              <w:bottom w:val="nil"/>
              <w:right w:val="nil"/>
            </w:tcBorders>
          </w:tcPr>
          <w:p w14:paraId="4FCC58AE"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6D72FAED"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6F114FA1"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0628C54F"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52617E0"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16EE4B7" w14:textId="77777777" w:rsidR="00441CE3" w:rsidRPr="00D72CBE" w:rsidRDefault="00441CE3" w:rsidP="002D6FB9">
            <w:pPr>
              <w:pStyle w:val="TableText"/>
              <w:contextualSpacing/>
              <w:rPr>
                <w:szCs w:val="18"/>
              </w:rPr>
            </w:pPr>
            <w:r w:rsidRPr="00D72CBE">
              <w:rPr>
                <w:szCs w:val="18"/>
              </w:rPr>
              <w:t xml:space="preserve">GLRaV–1 </w:t>
            </w:r>
          </w:p>
        </w:tc>
        <w:tc>
          <w:tcPr>
            <w:tcW w:w="658" w:type="pct"/>
            <w:tcBorders>
              <w:top w:val="single" w:sz="4" w:space="0" w:color="BFBFBF" w:themeColor="background1" w:themeShade="BF"/>
              <w:left w:val="nil"/>
              <w:bottom w:val="single" w:sz="4" w:space="0" w:color="BFBFBF" w:themeColor="background1" w:themeShade="BF"/>
              <w:right w:val="nil"/>
            </w:tcBorders>
          </w:tcPr>
          <w:p w14:paraId="1648E905"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6202290" w14:textId="3C3148F0" w:rsidR="00441CE3" w:rsidRPr="00D72CBE" w:rsidRDefault="00A348E7" w:rsidP="00A348E7">
            <w:pPr>
              <w:pStyle w:val="TableText"/>
              <w:contextualSpacing/>
              <w:rPr>
                <w:szCs w:val="18"/>
              </w:rPr>
            </w:pPr>
            <w:r w:rsidRPr="00D72CBE">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D72CBE">
              <w:rPr>
                <w:szCs w:val="18"/>
              </w:rPr>
              <w:instrText xml:space="preserve"> ADDIN EN.CITE </w:instrText>
            </w:r>
            <w:r w:rsidRPr="00D72CBE">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426" w:tooltip="Sforza, 2003 #5644" w:history="1">
              <w:r w:rsidRPr="00D72CBE">
                <w:rPr>
                  <w:noProof/>
                  <w:szCs w:val="18"/>
                </w:rPr>
                <w:t>Sforza, Boudon-Padieu &amp; Greif 2003</w:t>
              </w:r>
            </w:hyperlink>
            <w:r w:rsidRPr="00D72CBE">
              <w:rPr>
                <w:noProof/>
                <w:szCs w:val="18"/>
              </w:rPr>
              <w:t>)</w:t>
            </w:r>
            <w:r w:rsidRPr="00D72CBE">
              <w:rPr>
                <w:szCs w:val="18"/>
              </w:rPr>
              <w:fldChar w:fldCharType="end"/>
            </w:r>
          </w:p>
        </w:tc>
      </w:tr>
      <w:tr w:rsidR="00441CE3" w:rsidRPr="00D72CBE" w14:paraId="1C2F928E" w14:textId="77777777" w:rsidTr="002D6FB9">
        <w:tc>
          <w:tcPr>
            <w:tcW w:w="525" w:type="pct"/>
            <w:tcBorders>
              <w:top w:val="nil"/>
              <w:bottom w:val="nil"/>
              <w:right w:val="nil"/>
            </w:tcBorders>
          </w:tcPr>
          <w:p w14:paraId="7353E5ED"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74A8B70F"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0783A9B9"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6112C7A4"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881C994"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61EF4EE" w14:textId="77777777" w:rsidR="00441CE3" w:rsidRPr="00D72CBE" w:rsidRDefault="00441CE3" w:rsidP="002D6FB9">
            <w:pPr>
              <w:pStyle w:val="TableText"/>
              <w:contextualSpacing/>
              <w:rPr>
                <w:szCs w:val="18"/>
              </w:rPr>
            </w:pPr>
            <w:r w:rsidRPr="00D72CBE">
              <w:rPr>
                <w:szCs w:val="18"/>
              </w:rPr>
              <w:t>GVA</w:t>
            </w:r>
          </w:p>
        </w:tc>
        <w:tc>
          <w:tcPr>
            <w:tcW w:w="658" w:type="pct"/>
            <w:tcBorders>
              <w:top w:val="single" w:sz="4" w:space="0" w:color="BFBFBF" w:themeColor="background1" w:themeShade="BF"/>
              <w:left w:val="nil"/>
              <w:bottom w:val="single" w:sz="4" w:space="0" w:color="BFBFBF" w:themeColor="background1" w:themeShade="BF"/>
              <w:right w:val="nil"/>
            </w:tcBorders>
          </w:tcPr>
          <w:p w14:paraId="3CA710D9"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03E2C1F" w14:textId="40AD2065"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&lt;EndNote&gt;&lt;Cite&gt;&lt;Author&gt;Le Maguet&lt;/Author&gt;&lt;Year&gt;2012&lt;/Year&gt;&lt;RecNum&gt;24228&lt;/RecNum&gt;&lt;DisplayText&gt;(Le Maguet et al. 2012)&lt;/DisplayText&gt;&lt;record&gt;&lt;rec-number&gt;24228&lt;/rec-number&gt;&lt;foreign-keys&gt;&lt;key app="EN" db-id="pxwxw0er9zv2fxezxdk5tt5utz5p5vtrwdv0" timestamp="1466118697"&gt;24228&lt;/key&gt;&lt;/foreign-keys&gt;&lt;ref-type name="Journal Article"&gt;17&lt;/ref-type&gt;&lt;contributors&gt;&lt;authors&gt;&lt;author&gt;Le Maguet,J.&lt;/author&gt;&lt;author&gt;Beuve,M.&lt;/author&gt;&lt;author&gt;Herrbach,E.&lt;/author&gt;&lt;author&gt;Lemaire,O.&lt;/author&gt;&lt;/authors&gt;&lt;/contributors&gt;&lt;auth-address&gt;Interprofessionnel du Vin de Champagne, Epernay, France. jean.le-maguet@orange.fr&lt;/auth-address&gt;&lt;titles&gt;&lt;title&gt;&lt;style face="normal" font="default" size="100%"&gt;Transmission of six ampeloviruses and two vitiviruses to grapevine by &lt;/style&gt;&lt;style face="italic" font="default" size="100%"&gt;Phenacoccus aceris&lt;/style&gt;&lt;/title&gt;&lt;secondary-title&gt;Phytopathology&lt;/secondary-title&gt;&lt;alt-title&gt;Phytopathology&lt;/alt-title&gt;&lt;/titles&gt;&lt;periodical&gt;&lt;full-title&gt;Phytopathology&lt;/full-title&gt;&lt;/periodical&gt;&lt;alt-periodical&gt;&lt;full-title&gt;Phytopathology&lt;/full-title&gt;&lt;/alt-periodical&gt;&lt;pages&gt;717-23&lt;/pages&gt;&lt;volume&gt;102&lt;/volume&gt;&lt;number&gt;7&lt;/number&gt;&lt;edition&gt;2012/03/24&lt;/edition&gt;&lt;keywords&gt;&lt;keyword&gt;Animals&lt;/keyword&gt;&lt;keyword&gt;Hemiptera/*virology&lt;/keyword&gt;&lt;keyword&gt;Host-Pathogen Interactions&lt;/keyword&gt;&lt;keyword&gt;Insect Vectors/*virology&lt;/keyword&gt;&lt;keyword&gt;Nymph/virology&lt;/keyword&gt;&lt;keyword&gt;Plant Diseases/virology&lt;/keyword&gt;&lt;keyword&gt;Plant Viruses/*physiology&lt;/keyword&gt;&lt;keyword&gt;Vitis/parasitology/*virology&lt;/keyword&gt;&lt;/keywords&gt;&lt;dates&gt;&lt;year&gt;2012&lt;/year&gt;&lt;pub-dates&gt;&lt;date&gt;Jul&lt;/date&gt;&lt;/pub-dates&gt;&lt;/dates&gt;&lt;isbn&gt;0031-949X (Print)&amp;#xD;0031-949x&lt;/isbn&gt;&lt;accession-num&gt;22439861&lt;/accession-num&gt;&lt;urls&gt;&lt;/urls&gt;&lt;custom1&gt;Mealybugs_MP&lt;/custom1&gt;&lt;electronic-resource-num&gt;10.1094/phyto-10-11-0289&lt;/electronic-resource-num&gt;&lt;remote-database-provider&gt;Nlm&lt;/remote-database-provider&gt;&lt;/record&gt;&lt;/Cite&gt;&lt;/EndNote&gt;</w:instrText>
            </w:r>
            <w:r w:rsidRPr="00D72CBE">
              <w:rPr>
                <w:szCs w:val="18"/>
              </w:rPr>
              <w:fldChar w:fldCharType="separate"/>
            </w:r>
            <w:r w:rsidRPr="00D72CBE">
              <w:rPr>
                <w:noProof/>
                <w:szCs w:val="18"/>
              </w:rPr>
              <w:t>(</w:t>
            </w:r>
            <w:hyperlink w:anchor="_ENREF_285" w:tooltip="Le Maguet, 2012 #24228" w:history="1">
              <w:r w:rsidRPr="00D72CBE">
                <w:rPr>
                  <w:noProof/>
                  <w:szCs w:val="18"/>
                </w:rPr>
                <w:t>Le Maguet et al. 2012</w:t>
              </w:r>
            </w:hyperlink>
            <w:r w:rsidRPr="00D72CBE">
              <w:rPr>
                <w:noProof/>
                <w:szCs w:val="18"/>
              </w:rPr>
              <w:t>)</w:t>
            </w:r>
            <w:r w:rsidRPr="00D72CBE">
              <w:rPr>
                <w:szCs w:val="18"/>
              </w:rPr>
              <w:fldChar w:fldCharType="end"/>
            </w:r>
          </w:p>
        </w:tc>
      </w:tr>
      <w:tr w:rsidR="00441CE3" w:rsidRPr="00D72CBE" w14:paraId="61BFE12C" w14:textId="77777777" w:rsidTr="002D6FB9">
        <w:tc>
          <w:tcPr>
            <w:tcW w:w="525" w:type="pct"/>
            <w:tcBorders>
              <w:top w:val="nil"/>
              <w:bottom w:val="nil"/>
              <w:right w:val="nil"/>
            </w:tcBorders>
          </w:tcPr>
          <w:p w14:paraId="68161DA3"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337BDE11"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32030293"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3886976C"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E6BD1CB"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95C1E22" w14:textId="77777777" w:rsidR="00441CE3" w:rsidRPr="00D72CBE" w:rsidRDefault="00441CE3" w:rsidP="002D6FB9">
            <w:pPr>
              <w:pStyle w:val="TableText"/>
              <w:contextualSpacing/>
              <w:rPr>
                <w:szCs w:val="18"/>
              </w:rPr>
            </w:pPr>
            <w:r w:rsidRPr="00D72CBE">
              <w:rPr>
                <w:szCs w:val="18"/>
              </w:rPr>
              <w:t xml:space="preserve">GLRaV–3 </w:t>
            </w:r>
          </w:p>
        </w:tc>
        <w:tc>
          <w:tcPr>
            <w:tcW w:w="658" w:type="pct"/>
            <w:tcBorders>
              <w:top w:val="single" w:sz="4" w:space="0" w:color="BFBFBF" w:themeColor="background1" w:themeShade="BF"/>
              <w:left w:val="nil"/>
              <w:bottom w:val="single" w:sz="4" w:space="0" w:color="BFBFBF" w:themeColor="background1" w:themeShade="BF"/>
              <w:right w:val="nil"/>
            </w:tcBorders>
          </w:tcPr>
          <w:p w14:paraId="4DFCB978"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364167E" w14:textId="0C30FCC0" w:rsidR="00441CE3" w:rsidRPr="00D72CBE" w:rsidRDefault="00A348E7" w:rsidP="00A348E7">
            <w:pPr>
              <w:pStyle w:val="TableText"/>
              <w:contextualSpacing/>
              <w:rPr>
                <w:szCs w:val="18"/>
              </w:rPr>
            </w:pPr>
            <w:r w:rsidRPr="00D72CBE">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D72CBE">
              <w:rPr>
                <w:szCs w:val="18"/>
              </w:rPr>
              <w:instrText xml:space="preserve"> ADDIN EN.CITE </w:instrText>
            </w:r>
            <w:r w:rsidRPr="00D72CBE">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426" w:tooltip="Sforza, 2003 #5644" w:history="1">
              <w:r w:rsidRPr="00D72CBE">
                <w:rPr>
                  <w:noProof/>
                  <w:szCs w:val="18"/>
                </w:rPr>
                <w:t>Sforza, Boudon-Padieu &amp; Greif 2003</w:t>
              </w:r>
            </w:hyperlink>
            <w:r w:rsidRPr="00D72CBE">
              <w:rPr>
                <w:noProof/>
                <w:szCs w:val="18"/>
              </w:rPr>
              <w:t>)</w:t>
            </w:r>
            <w:r w:rsidRPr="00D72CBE">
              <w:rPr>
                <w:szCs w:val="18"/>
              </w:rPr>
              <w:fldChar w:fldCharType="end"/>
            </w:r>
          </w:p>
        </w:tc>
      </w:tr>
      <w:tr w:rsidR="00441CE3" w:rsidRPr="00D72CBE" w14:paraId="746F1F5A" w14:textId="77777777" w:rsidTr="002D6FB9">
        <w:tc>
          <w:tcPr>
            <w:tcW w:w="525" w:type="pct"/>
            <w:tcBorders>
              <w:top w:val="nil"/>
              <w:bottom w:val="single" w:sz="4" w:space="0" w:color="BFBFBF" w:themeColor="background1" w:themeShade="BF"/>
              <w:right w:val="nil"/>
            </w:tcBorders>
          </w:tcPr>
          <w:p w14:paraId="192E4980"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1FC67849"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1C01589F"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7AB185E7"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76AED53" w14:textId="77777777" w:rsidR="00441CE3" w:rsidRPr="00D72CBE" w:rsidRDefault="00441CE3" w:rsidP="002D6FB9">
            <w:pPr>
              <w:pStyle w:val="TableText"/>
              <w:contextualSpacing/>
              <w:rPr>
                <w:szCs w:val="18"/>
              </w:rPr>
            </w:pPr>
            <w:r w:rsidRPr="00D72CBE">
              <w:rPr>
                <w:szCs w:val="18"/>
              </w:rPr>
              <w:t>GVB</w:t>
            </w:r>
          </w:p>
        </w:tc>
        <w:tc>
          <w:tcPr>
            <w:tcW w:w="557" w:type="pct"/>
            <w:tcBorders>
              <w:top w:val="single" w:sz="4" w:space="0" w:color="BFBFBF" w:themeColor="background1" w:themeShade="BF"/>
              <w:left w:val="nil"/>
              <w:bottom w:val="single" w:sz="4" w:space="0" w:color="BFBFBF" w:themeColor="background1" w:themeShade="BF"/>
              <w:right w:val="nil"/>
            </w:tcBorders>
          </w:tcPr>
          <w:p w14:paraId="2C1F4D1D" w14:textId="321CE4A8" w:rsidR="00441CE3" w:rsidRPr="00D72CBE" w:rsidRDefault="004D3964"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47DE21B5"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FC0043B" w14:textId="7997B7A4"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&lt;EndNote&gt;&lt;Cite&gt;&lt;Author&gt;Le Maguet&lt;/Author&gt;&lt;Year&gt;2012&lt;/Year&gt;&lt;RecNum&gt;24228&lt;/RecNum&gt;&lt;DisplayText&gt;(Le Maguet et al. 2012)&lt;/DisplayText&gt;&lt;record&gt;&lt;rec-number&gt;24228&lt;/rec-number&gt;&lt;foreign-keys&gt;&lt;key app="EN" db-id="pxwxw0er9zv2fxezxdk5tt5utz5p5vtrwdv0" timestamp="1466118697"&gt;24228&lt;/key&gt;&lt;/foreign-keys&gt;&lt;ref-type name="Journal Article"&gt;17&lt;/ref-type&gt;&lt;contributors&gt;&lt;authors&gt;&lt;author&gt;Le Maguet,J.&lt;/author&gt;&lt;author&gt;Beuve,M.&lt;/author&gt;&lt;author&gt;Herrbach,E.&lt;/author&gt;&lt;author&gt;Lemaire,O.&lt;/author&gt;&lt;/authors&gt;&lt;/contributors&gt;&lt;auth-address&gt;Interprofessionnel du Vin de Champagne, Epernay, France. jean.le-maguet@orange.fr&lt;/auth-address&gt;&lt;titles&gt;&lt;title&gt;&lt;style face="normal" font="default" size="100%"&gt;Transmission of six ampeloviruses and two vitiviruses to grapevine by &lt;/style&gt;&lt;style face="italic" font="default" size="100%"&gt;Phenacoccus aceris&lt;/style&gt;&lt;/title&gt;&lt;secondary-title&gt;Phytopathology&lt;/secondary-title&gt;&lt;alt-title&gt;Phytopathology&lt;/alt-title&gt;&lt;/titles&gt;&lt;periodical&gt;&lt;full-title&gt;Phytopathology&lt;/full-title&gt;&lt;/periodical&gt;&lt;alt-periodical&gt;&lt;full-title&gt;Phytopathology&lt;/full-title&gt;&lt;/alt-periodical&gt;&lt;pages&gt;717-23&lt;/pages&gt;&lt;volume&gt;102&lt;/volume&gt;&lt;number&gt;7&lt;/number&gt;&lt;edition&gt;2012/03/24&lt;/edition&gt;&lt;keywords&gt;&lt;keyword&gt;Animals&lt;/keyword&gt;&lt;keyword&gt;Hemiptera/*virology&lt;/keyword&gt;&lt;keyword&gt;Host-Pathogen Interactions&lt;/keyword&gt;&lt;keyword&gt;Insect Vectors/*virology&lt;/keyword&gt;&lt;keyword&gt;Nymph/virology&lt;/keyword&gt;&lt;keyword&gt;Plant Diseases/virology&lt;/keyword&gt;&lt;keyword&gt;Plant Viruses/*physiology&lt;/keyword&gt;&lt;keyword&gt;Vitis/parasitology/*virology&lt;/keyword&gt;&lt;/keywords&gt;&lt;dates&gt;&lt;year&gt;2012&lt;/year&gt;&lt;pub-dates&gt;&lt;date&gt;Jul&lt;/date&gt;&lt;/pub-dates&gt;&lt;/dates&gt;&lt;isbn&gt;0031-949X (Print)&amp;#xD;0031-949x&lt;/isbn&gt;&lt;accession-num&gt;22439861&lt;/accession-num&gt;&lt;urls&gt;&lt;/urls&gt;&lt;custom1&gt;Mealybugs_MP&lt;/custom1&gt;&lt;electronic-resource-num&gt;10.1094/phyto-10-11-0289&lt;/electronic-resource-num&gt;&lt;remote-database-provider&gt;Nlm&lt;/remote-database-provider&gt;&lt;/record&gt;&lt;/Cite&gt;&lt;/EndNote&gt;</w:instrText>
            </w:r>
            <w:r w:rsidRPr="00D72CBE">
              <w:rPr>
                <w:szCs w:val="18"/>
              </w:rPr>
              <w:fldChar w:fldCharType="separate"/>
            </w:r>
            <w:r w:rsidRPr="00D72CBE">
              <w:rPr>
                <w:noProof/>
                <w:szCs w:val="18"/>
              </w:rPr>
              <w:t>(</w:t>
            </w:r>
            <w:hyperlink w:anchor="_ENREF_285" w:tooltip="Le Maguet, 2012 #24228" w:history="1">
              <w:r w:rsidRPr="00D72CBE">
                <w:rPr>
                  <w:noProof/>
                  <w:szCs w:val="18"/>
                </w:rPr>
                <w:t>Le Maguet et al. 2012</w:t>
              </w:r>
            </w:hyperlink>
            <w:r w:rsidRPr="00D72CBE">
              <w:rPr>
                <w:noProof/>
                <w:szCs w:val="18"/>
              </w:rPr>
              <w:t>)</w:t>
            </w:r>
            <w:r w:rsidRPr="00D72CBE">
              <w:rPr>
                <w:szCs w:val="18"/>
              </w:rPr>
              <w:fldChar w:fldCharType="end"/>
            </w:r>
          </w:p>
        </w:tc>
      </w:tr>
      <w:tr w:rsidR="00441CE3" w:rsidRPr="00D72CBE" w14:paraId="7CB00866"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6612AA51" w14:textId="77777777" w:rsidR="00441CE3" w:rsidRPr="00D72CBE" w:rsidRDefault="00441CE3" w:rsidP="002D6FB9">
            <w:pPr>
              <w:pStyle w:val="TableText"/>
              <w:contextualSpacing/>
              <w:rPr>
                <w:i/>
                <w:szCs w:val="18"/>
              </w:rPr>
            </w:pPr>
            <w:r w:rsidRPr="00D72CBE">
              <w:rPr>
                <w:i/>
                <w:szCs w:val="18"/>
              </w:rPr>
              <w:t>Phenacoccus hargreavesi</w:t>
            </w:r>
          </w:p>
        </w:tc>
        <w:tc>
          <w:tcPr>
            <w:tcW w:w="445" w:type="pct"/>
            <w:tcBorders>
              <w:top w:val="single" w:sz="4" w:space="0" w:color="BFBFBF" w:themeColor="background1" w:themeShade="BF"/>
              <w:left w:val="nil"/>
              <w:bottom w:val="single" w:sz="4" w:space="0" w:color="BFBFBF" w:themeColor="background1" w:themeShade="BF"/>
              <w:right w:val="nil"/>
            </w:tcBorders>
          </w:tcPr>
          <w:p w14:paraId="751CD18B" w14:textId="77777777" w:rsidR="00441CE3" w:rsidRPr="00D72CBE" w:rsidRDefault="00441CE3" w:rsidP="002D6FB9">
            <w:pPr>
              <w:pStyle w:val="TableText"/>
              <w:contextualSpacing/>
            </w:pPr>
            <w:r w:rsidRPr="00D72CBE">
              <w:t>–</w:t>
            </w:r>
          </w:p>
        </w:tc>
        <w:tc>
          <w:tcPr>
            <w:tcW w:w="498" w:type="pct"/>
            <w:tcBorders>
              <w:top w:val="single" w:sz="4" w:space="0" w:color="BFBFBF" w:themeColor="background1" w:themeShade="BF"/>
              <w:left w:val="nil"/>
              <w:bottom w:val="single" w:sz="4" w:space="0" w:color="BFBFBF" w:themeColor="background1" w:themeShade="BF"/>
              <w:right w:val="nil"/>
            </w:tcBorders>
          </w:tcPr>
          <w:p w14:paraId="6D9FC5D1"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single" w:sz="4" w:space="0" w:color="BFBFBF" w:themeColor="background1" w:themeShade="BF"/>
              <w:right w:val="nil"/>
            </w:tcBorders>
          </w:tcPr>
          <w:p w14:paraId="2574DABD" w14:textId="77777777" w:rsidR="00441CE3" w:rsidRPr="00D72CBE" w:rsidRDefault="00441CE3" w:rsidP="002D6FB9">
            <w:pPr>
              <w:pStyle w:val="TableText"/>
              <w:contextualSpacing/>
              <w:rPr>
                <w:szCs w:val="18"/>
              </w:rPr>
            </w:pPr>
            <w:r w:rsidRPr="00D72CBE">
              <w:t>Yes</w:t>
            </w:r>
          </w:p>
        </w:tc>
        <w:tc>
          <w:tcPr>
            <w:tcW w:w="556" w:type="pct"/>
            <w:tcBorders>
              <w:top w:val="single" w:sz="4" w:space="0" w:color="BFBFBF" w:themeColor="background1" w:themeShade="BF"/>
              <w:left w:val="nil"/>
              <w:bottom w:val="single" w:sz="4" w:space="0" w:color="BFBFBF" w:themeColor="background1" w:themeShade="BF"/>
              <w:right w:val="nil"/>
            </w:tcBorders>
          </w:tcPr>
          <w:p w14:paraId="0EF84939" w14:textId="77777777" w:rsidR="00441CE3" w:rsidRPr="00D72CBE" w:rsidRDefault="00441CE3" w:rsidP="002D6FB9">
            <w:pPr>
              <w:pStyle w:val="TableText"/>
              <w:contextualSpacing/>
              <w:rPr>
                <w:szCs w:val="18"/>
              </w:rPr>
            </w:pPr>
            <w:r w:rsidRPr="00D72CBE">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661DCAE6" w14:textId="197CCE5C" w:rsidR="00441CE3" w:rsidRPr="00D72CBE" w:rsidRDefault="004D3964"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1FFDC66E"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5B21A83" w14:textId="556CB841" w:rsidR="00441CE3" w:rsidRPr="00D72CBE" w:rsidRDefault="00A348E7" w:rsidP="00A348E7">
            <w:pPr>
              <w:pStyle w:val="TableText"/>
              <w:contextualSpacing/>
              <w:rPr>
                <w:szCs w:val="18"/>
              </w:rPr>
            </w:pPr>
            <w:r w:rsidRPr="00D72CBE">
              <w:rPr>
                <w:szCs w:val="18"/>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Pr="00D72CBE">
              <w:rPr>
                <w:szCs w:val="18"/>
              </w:rPr>
              <w:instrText xml:space="preserve"> ADDIN EN.CITE </w:instrText>
            </w:r>
            <w:r w:rsidRPr="00D72CBE">
              <w:rPr>
                <w:szCs w:val="18"/>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31" w:tooltip="Attafuah, 1963 #22608" w:history="1">
              <w:r w:rsidRPr="00D72CBE">
                <w:rPr>
                  <w:noProof/>
                  <w:szCs w:val="18"/>
                </w:rPr>
                <w:t>Attafuah, Blencowe &amp; Brunt 1963</w:t>
              </w:r>
            </w:hyperlink>
            <w:r w:rsidRPr="00D72CBE">
              <w:rPr>
                <w:noProof/>
                <w:szCs w:val="18"/>
              </w:rPr>
              <w:t xml:space="preserve">; </w:t>
            </w:r>
            <w:hyperlink w:anchor="_ENREF_49" w:tooltip="Bigger, 1981 #22602" w:history="1">
              <w:r w:rsidRPr="00D72CBE">
                <w:rPr>
                  <w:noProof/>
                  <w:szCs w:val="18"/>
                </w:rPr>
                <w:t>Bigger 1981</w:t>
              </w:r>
            </w:hyperlink>
            <w:r w:rsidRPr="00D72CBE">
              <w:rPr>
                <w:noProof/>
                <w:szCs w:val="18"/>
              </w:rPr>
              <w:t>)</w:t>
            </w:r>
            <w:r w:rsidRPr="00D72CBE">
              <w:rPr>
                <w:szCs w:val="18"/>
              </w:rPr>
              <w:fldChar w:fldCharType="end"/>
            </w:r>
          </w:p>
        </w:tc>
      </w:tr>
      <w:tr w:rsidR="00441CE3" w:rsidRPr="00D72CBE" w14:paraId="5D3BFE31" w14:textId="77777777" w:rsidTr="002D6FB9">
        <w:tc>
          <w:tcPr>
            <w:tcW w:w="525" w:type="pct"/>
            <w:tcBorders>
              <w:top w:val="single" w:sz="4" w:space="0" w:color="BFBFBF" w:themeColor="background1" w:themeShade="BF"/>
              <w:bottom w:val="nil"/>
              <w:right w:val="nil"/>
            </w:tcBorders>
          </w:tcPr>
          <w:p w14:paraId="083F3814" w14:textId="77777777" w:rsidR="00441CE3" w:rsidRPr="00D72CBE" w:rsidRDefault="00441CE3" w:rsidP="002D6FB9">
            <w:pPr>
              <w:pStyle w:val="TableText"/>
              <w:contextualSpacing/>
              <w:rPr>
                <w:i/>
                <w:szCs w:val="18"/>
              </w:rPr>
            </w:pPr>
            <w:r w:rsidRPr="00D72CBE">
              <w:rPr>
                <w:i/>
                <w:szCs w:val="18"/>
              </w:rPr>
              <w:t>Planococcus citri</w:t>
            </w:r>
          </w:p>
        </w:tc>
        <w:tc>
          <w:tcPr>
            <w:tcW w:w="445" w:type="pct"/>
            <w:tcBorders>
              <w:top w:val="single" w:sz="4" w:space="0" w:color="BFBFBF" w:themeColor="background1" w:themeShade="BF"/>
              <w:left w:val="nil"/>
              <w:bottom w:val="nil"/>
              <w:right w:val="nil"/>
            </w:tcBorders>
          </w:tcPr>
          <w:p w14:paraId="7C571707" w14:textId="77777777" w:rsidR="00441CE3" w:rsidRPr="00D72CBE" w:rsidRDefault="00441CE3" w:rsidP="002D6FB9">
            <w:pPr>
              <w:pStyle w:val="TableText"/>
            </w:pPr>
            <w:r w:rsidRPr="00D72CBE">
              <w:t>50</w:t>
            </w:r>
          </w:p>
        </w:tc>
        <w:tc>
          <w:tcPr>
            <w:tcW w:w="498" w:type="pct"/>
            <w:tcBorders>
              <w:top w:val="single" w:sz="4" w:space="0" w:color="BFBFBF" w:themeColor="background1" w:themeShade="BF"/>
              <w:left w:val="nil"/>
              <w:bottom w:val="nil"/>
              <w:right w:val="nil"/>
            </w:tcBorders>
          </w:tcPr>
          <w:p w14:paraId="341B577D" w14:textId="77777777" w:rsidR="00441CE3" w:rsidRPr="00D72CBE" w:rsidRDefault="00441CE3" w:rsidP="002D6FB9">
            <w:pPr>
              <w:pStyle w:val="TableText"/>
              <w:contextualSpacing/>
              <w:rPr>
                <w:szCs w:val="18"/>
              </w:rPr>
            </w:pPr>
            <w:r w:rsidRPr="00D72CBE">
              <w:t>No</w:t>
            </w:r>
          </w:p>
        </w:tc>
        <w:tc>
          <w:tcPr>
            <w:tcW w:w="507" w:type="pct"/>
            <w:tcBorders>
              <w:top w:val="single" w:sz="4" w:space="0" w:color="BFBFBF" w:themeColor="background1" w:themeShade="BF"/>
              <w:left w:val="nil"/>
              <w:bottom w:val="nil"/>
              <w:right w:val="nil"/>
            </w:tcBorders>
          </w:tcPr>
          <w:p w14:paraId="17F81846" w14:textId="77777777" w:rsidR="00441CE3" w:rsidRPr="00D72CBE" w:rsidRDefault="00441CE3" w:rsidP="002D6FB9">
            <w:pPr>
              <w:pStyle w:val="TableText"/>
              <w:contextualSpacing/>
              <w:rPr>
                <w:szCs w:val="18"/>
              </w:rPr>
            </w:pPr>
            <w:r w:rsidRPr="00D72CBE">
              <w:t>Yes</w:t>
            </w:r>
          </w:p>
        </w:tc>
        <w:tc>
          <w:tcPr>
            <w:tcW w:w="556" w:type="pct"/>
            <w:tcBorders>
              <w:top w:val="single" w:sz="4" w:space="0" w:color="BFBFBF" w:themeColor="background1" w:themeShade="BF"/>
              <w:left w:val="nil"/>
              <w:bottom w:val="single" w:sz="4" w:space="0" w:color="BFBFBF" w:themeColor="background1" w:themeShade="BF"/>
              <w:right w:val="nil"/>
            </w:tcBorders>
          </w:tcPr>
          <w:p w14:paraId="23C8024F"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B0D521C" w14:textId="77777777" w:rsidR="00441CE3" w:rsidRPr="00D72CBE" w:rsidRDefault="00441CE3" w:rsidP="002D6FB9">
            <w:pPr>
              <w:pStyle w:val="TableText"/>
              <w:contextualSpacing/>
              <w:rPr>
                <w:szCs w:val="18"/>
              </w:rPr>
            </w:pPr>
            <w:r w:rsidRPr="00D72CBE">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5913EBF7"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C503CDE" w14:textId="0CD5494A"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Pr="00D72CBE">
              <w:rPr>
                <w:szCs w:val="18"/>
              </w:rPr>
              <w:fldChar w:fldCharType="separate"/>
            </w:r>
            <w:r w:rsidRPr="00D72CBE">
              <w:rPr>
                <w:noProof/>
                <w:szCs w:val="18"/>
              </w:rPr>
              <w:t>(</w:t>
            </w:r>
            <w:hyperlink w:anchor="_ENREF_342" w:tooltip="Meyer, 2008 #22373" w:history="1">
              <w:r w:rsidRPr="00D72CBE">
                <w:rPr>
                  <w:noProof/>
                  <w:szCs w:val="18"/>
                </w:rPr>
                <w:t>Meyer et al. 2008</w:t>
              </w:r>
            </w:hyperlink>
            <w:r w:rsidRPr="00D72CBE">
              <w:rPr>
                <w:noProof/>
                <w:szCs w:val="18"/>
              </w:rPr>
              <w:t>)</w:t>
            </w:r>
            <w:r w:rsidRPr="00D72CBE">
              <w:rPr>
                <w:szCs w:val="18"/>
              </w:rPr>
              <w:fldChar w:fldCharType="end"/>
            </w:r>
          </w:p>
        </w:tc>
      </w:tr>
      <w:tr w:rsidR="00441CE3" w:rsidRPr="00D72CBE" w14:paraId="5DA82B3F" w14:textId="77777777" w:rsidTr="002D6FB9">
        <w:tc>
          <w:tcPr>
            <w:tcW w:w="525" w:type="pct"/>
            <w:tcBorders>
              <w:top w:val="nil"/>
              <w:bottom w:val="nil"/>
              <w:right w:val="nil"/>
            </w:tcBorders>
          </w:tcPr>
          <w:p w14:paraId="61938D38"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749D7B00"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5884B126"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758CEC46"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A5121BB"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587D6C7" w14:textId="77777777" w:rsidR="00441CE3" w:rsidRPr="00D72CBE" w:rsidRDefault="00441CE3" w:rsidP="002D6FB9">
            <w:pPr>
              <w:pStyle w:val="TableText"/>
              <w:contextualSpacing/>
              <w:rPr>
                <w:szCs w:val="18"/>
              </w:rPr>
            </w:pPr>
            <w:r w:rsidRPr="00D72CBE">
              <w:rPr>
                <w:szCs w:val="18"/>
              </w:rPr>
              <w:t>BSMYV</w:t>
            </w:r>
          </w:p>
        </w:tc>
        <w:tc>
          <w:tcPr>
            <w:tcW w:w="658" w:type="pct"/>
            <w:tcBorders>
              <w:top w:val="single" w:sz="4" w:space="0" w:color="BFBFBF" w:themeColor="background1" w:themeShade="BF"/>
              <w:left w:val="nil"/>
              <w:bottom w:val="single" w:sz="4" w:space="0" w:color="BFBFBF" w:themeColor="background1" w:themeShade="BF"/>
              <w:right w:val="nil"/>
            </w:tcBorders>
          </w:tcPr>
          <w:p w14:paraId="574773F2"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B37FB14" w14:textId="1F007588" w:rsidR="00441CE3" w:rsidRPr="00D72CBE" w:rsidRDefault="00A348E7" w:rsidP="00A348E7">
            <w:pPr>
              <w:pStyle w:val="TableText"/>
              <w:contextualSpacing/>
              <w:rPr>
                <w:szCs w:val="18"/>
              </w:rPr>
            </w:pPr>
            <w:r w:rsidRPr="00D72CBE">
              <w:rPr>
                <w:szCs w:val="18"/>
              </w:rPr>
              <w:fldChar w:fldCharType="begin">
                <w:fldData xml:space="preserve">PEVuZE5vdGU+PENpdGU+PEF1dGhvcj5HZWVyaW5nPC9BdXRob3I+PFllYXI+MjAwNTwvWWVhcj48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</w:fldData>
              </w:fldChar>
            </w:r>
            <w:r w:rsidRPr="00D72CBE">
              <w:rPr>
                <w:szCs w:val="18"/>
              </w:rPr>
              <w:instrText xml:space="preserve"> ADDIN EN.CITE </w:instrText>
            </w:r>
            <w:r w:rsidRPr="00D72CBE">
              <w:rPr>
                <w:szCs w:val="18"/>
              </w:rPr>
              <w:fldChar w:fldCharType="begin">
                <w:fldData xml:space="preserve">PEVuZE5vdGU+PENpdGU+PEF1dGhvcj5HZWVyaW5nPC9BdXRob3I+PFllYXI+MjAwNTwvWWVhcj48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197" w:tooltip="Geering, 2005 #24230" w:history="1">
              <w:r w:rsidRPr="00D72CBE">
                <w:rPr>
                  <w:noProof/>
                  <w:szCs w:val="18"/>
                </w:rPr>
                <w:t>Geering et al. 2005</w:t>
              </w:r>
            </w:hyperlink>
            <w:r w:rsidRPr="00D72CBE">
              <w:rPr>
                <w:noProof/>
                <w:szCs w:val="18"/>
              </w:rPr>
              <w:t>)</w:t>
            </w:r>
            <w:r w:rsidRPr="00D72CBE">
              <w:rPr>
                <w:szCs w:val="18"/>
              </w:rPr>
              <w:fldChar w:fldCharType="end"/>
            </w:r>
            <w:r w:rsidR="00441CE3" w:rsidRPr="00D72CBE">
              <w:rPr>
                <w:szCs w:val="18"/>
              </w:rPr>
              <w:t>.</w:t>
            </w:r>
          </w:p>
        </w:tc>
      </w:tr>
      <w:tr w:rsidR="00441CE3" w:rsidRPr="00D72CBE" w14:paraId="41A3A6EC" w14:textId="77777777" w:rsidTr="002D6FB9">
        <w:tc>
          <w:tcPr>
            <w:tcW w:w="525" w:type="pct"/>
            <w:tcBorders>
              <w:top w:val="nil"/>
              <w:bottom w:val="nil"/>
              <w:right w:val="nil"/>
            </w:tcBorders>
          </w:tcPr>
          <w:p w14:paraId="178FE8D4"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06E3D7CC"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6DDA6B39"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6F5059CC"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891DD1E"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EDCCB67" w14:textId="77777777" w:rsidR="00441CE3" w:rsidRPr="00D72CBE" w:rsidRDefault="00441CE3" w:rsidP="002D6FB9">
            <w:pPr>
              <w:pStyle w:val="TableText"/>
              <w:contextualSpacing/>
              <w:rPr>
                <w:szCs w:val="18"/>
              </w:rPr>
            </w:pPr>
            <w:r w:rsidRPr="00D72CBE">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4773D980"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26BEE59" w14:textId="21431C48"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Pr="00D72CBE">
              <w:rPr>
                <w:szCs w:val="18"/>
              </w:rPr>
              <w:fldChar w:fldCharType="separate"/>
            </w:r>
            <w:r w:rsidRPr="00D72CBE">
              <w:rPr>
                <w:noProof/>
                <w:szCs w:val="18"/>
              </w:rPr>
              <w:t>(</w:t>
            </w:r>
            <w:hyperlink w:anchor="_ENREF_342" w:tooltip="Meyer, 2008 #22373" w:history="1">
              <w:r w:rsidRPr="00D72CBE">
                <w:rPr>
                  <w:noProof/>
                  <w:szCs w:val="18"/>
                </w:rPr>
                <w:t>Meyer et al. 2008</w:t>
              </w:r>
            </w:hyperlink>
            <w:r w:rsidRPr="00D72CBE">
              <w:rPr>
                <w:noProof/>
                <w:szCs w:val="18"/>
              </w:rPr>
              <w:t>)</w:t>
            </w:r>
            <w:r w:rsidRPr="00D72CBE">
              <w:rPr>
                <w:szCs w:val="18"/>
              </w:rPr>
              <w:fldChar w:fldCharType="end"/>
            </w:r>
          </w:p>
        </w:tc>
      </w:tr>
      <w:tr w:rsidR="00441CE3" w:rsidRPr="00D72CBE" w14:paraId="5D2A94EA" w14:textId="77777777" w:rsidTr="002D6FB9">
        <w:tc>
          <w:tcPr>
            <w:tcW w:w="525" w:type="pct"/>
            <w:tcBorders>
              <w:top w:val="nil"/>
              <w:bottom w:val="nil"/>
              <w:right w:val="nil"/>
            </w:tcBorders>
          </w:tcPr>
          <w:p w14:paraId="3E47765D"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5694A454"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1F70FC7D"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4C93164F"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1CBB8CE" w14:textId="77777777" w:rsidR="00441CE3" w:rsidRPr="00D72CBE" w:rsidRDefault="00441CE3" w:rsidP="002D6FB9">
            <w:pPr>
              <w:pStyle w:val="TableText"/>
              <w:contextualSpacing/>
              <w:rPr>
                <w:szCs w:val="18"/>
              </w:rPr>
            </w:pPr>
            <w:r w:rsidRPr="00D72CBE">
              <w:rPr>
                <w:szCs w:val="18"/>
              </w:rPr>
              <w:t>BSVNV</w:t>
            </w:r>
          </w:p>
        </w:tc>
        <w:tc>
          <w:tcPr>
            <w:tcW w:w="557" w:type="pct"/>
            <w:tcBorders>
              <w:top w:val="single" w:sz="4" w:space="0" w:color="BFBFBF" w:themeColor="background1" w:themeShade="BF"/>
              <w:left w:val="nil"/>
              <w:bottom w:val="single" w:sz="4" w:space="0" w:color="BFBFBF" w:themeColor="background1" w:themeShade="BF"/>
              <w:right w:val="nil"/>
            </w:tcBorders>
          </w:tcPr>
          <w:p w14:paraId="3F7D8416"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4D41243F"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7186013" w14:textId="3488D957"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&lt;EndNote&gt;&lt;Cite&gt;&lt;Author&gt;Lheureux&lt;/Author&gt;&lt;Year&gt;2007&lt;/Year&gt;&lt;RecNum&gt;22382&lt;/RecNum&gt;&lt;DisplayText&gt;(Lheureux et al. 2007)&lt;/DisplayText&gt;&lt;record&gt;&lt;rec-number&gt;22382&lt;/rec-number&gt;&lt;foreign-keys&gt;&lt;key app="EN" db-id="pxwxw0er9zv2fxezxdk5tt5utz5p5vtrwdv0" timestamp="1451972874"&gt;22382&lt;/key&gt;&lt;/foreign-keys&gt;&lt;ref-type name="Journal Article"&gt;17&lt;/ref-type&gt;&lt;contributors&gt;&lt;authors&gt;&lt;author&gt;Lheureux,F.&lt;/author&gt;&lt;author&gt;Laboureau,N.&lt;/author&gt;&lt;author&gt;Muller,E.&lt;/author&gt;&lt;author&gt;Lockhart,B.E.L.&lt;/author&gt;&lt;author&gt;Iskra-Caruana,M.L.&lt;/author&gt;&lt;/authors&gt;&lt;/contributors&gt;&lt;titles&gt;&lt;title&gt;&lt;style face="normal" font="default" size="100%"&gt;Molecular characterization of &lt;/style&gt;&lt;style face="italic" font="default" size="100%"&gt;Banana streak acuminata &lt;/style&gt;&lt;style face="normal" font="default" size="100%"&gt;Vietnam virus isolated from &lt;/style&gt;&lt;style face="italic" font="default" size="100%"&gt;Musa acuminata siamea &lt;/style&gt;&lt;style face="normal" font="default" size="100%"&gt;(banana cultivar)&lt;/style&gt;&lt;/title&gt;&lt;secondary-title&gt;Archives of Virology&lt;/secondary-title&gt;&lt;/titles&gt;&lt;periodical&gt;&lt;full-title&gt;Archives of Virology&lt;/full-title&gt;&lt;/periodical&gt;&lt;pages&gt;1409-1416&lt;/pages&gt;&lt;volume&gt;152&lt;/volume&gt;&lt;keywords&gt;&lt;keyword&gt;Molecular&lt;/keyword&gt;&lt;keyword&gt;Characterization&lt;/keyword&gt;&lt;keyword&gt;banana&lt;/keyword&gt;&lt;keyword&gt;Vietnam&lt;/keyword&gt;&lt;keyword&gt;Virus&lt;/keyword&gt;&lt;keyword&gt;Musa&lt;/keyword&gt;&lt;/keywords&gt;&lt;dates&gt;&lt;year&gt;2007&lt;/year&gt;&lt;/dates&gt;&lt;orig-pub&gt;&lt;style face="underline" font="default" size="100%"&gt;J:\E Library\Plant Catalogue\L&lt;/style&gt;&lt;/orig-pub&gt;&lt;label&gt;87238&lt;/label&gt;&lt;urls&gt;&lt;pdf-urls&gt;&lt;url&gt;file://J:\E Library\Plant Catalogue\L\Lheureux et al 2007 ID87238.pdf&lt;/url&gt;&lt;/pdf-urls&gt;&lt;/urls&gt;&lt;custom1&gt;Mealybugs YGC&lt;/custom1&gt;&lt;/record&gt;&lt;/Cite&gt;&lt;/EndNote&gt;</w:instrText>
            </w:r>
            <w:r w:rsidRPr="00D72CBE">
              <w:rPr>
                <w:szCs w:val="18"/>
              </w:rPr>
              <w:fldChar w:fldCharType="separate"/>
            </w:r>
            <w:r w:rsidRPr="00D72CBE">
              <w:rPr>
                <w:noProof/>
                <w:szCs w:val="18"/>
              </w:rPr>
              <w:t>(</w:t>
            </w:r>
            <w:hyperlink w:anchor="_ENREF_293" w:tooltip="Lheureux, 2007 #22382" w:history="1">
              <w:r w:rsidRPr="00D72CBE">
                <w:rPr>
                  <w:noProof/>
                  <w:szCs w:val="18"/>
                </w:rPr>
                <w:t>Lheureux et al. 2007</w:t>
              </w:r>
            </w:hyperlink>
            <w:r w:rsidRPr="00D72CBE">
              <w:rPr>
                <w:noProof/>
                <w:szCs w:val="18"/>
              </w:rPr>
              <w:t>)</w:t>
            </w:r>
            <w:r w:rsidRPr="00D72CBE">
              <w:rPr>
                <w:szCs w:val="18"/>
              </w:rPr>
              <w:fldChar w:fldCharType="end"/>
            </w:r>
          </w:p>
        </w:tc>
      </w:tr>
      <w:tr w:rsidR="00441CE3" w:rsidRPr="00D72CBE" w14:paraId="2D9BD52F" w14:textId="77777777" w:rsidTr="002D6FB9">
        <w:tc>
          <w:tcPr>
            <w:tcW w:w="525" w:type="pct"/>
            <w:tcBorders>
              <w:top w:val="nil"/>
              <w:bottom w:val="nil"/>
              <w:right w:val="nil"/>
            </w:tcBorders>
          </w:tcPr>
          <w:p w14:paraId="459FB0F2"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1A5408E3"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24E59F31"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1818F385"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042EB31" w14:textId="77777777" w:rsidR="00441CE3" w:rsidRPr="00D72CBE" w:rsidRDefault="00441CE3" w:rsidP="002D6FB9">
            <w:pPr>
              <w:pStyle w:val="TableText"/>
              <w:contextualSpacing/>
              <w:rPr>
                <w:szCs w:val="18"/>
              </w:rPr>
            </w:pPr>
            <w:r w:rsidRPr="00D72CBE">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72458147"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6F7D6FC2"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A356621" w14:textId="7EC4432B" w:rsidR="00441CE3" w:rsidRPr="00D72CBE" w:rsidRDefault="00A348E7" w:rsidP="00A348E7">
            <w:pPr>
              <w:pStyle w:val="TableText"/>
              <w:contextualSpacing/>
              <w:rPr>
                <w:szCs w:val="18"/>
              </w:rPr>
            </w:pPr>
            <w:r w:rsidRPr="00D72CBE">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D72CBE">
              <w:rPr>
                <w:szCs w:val="18"/>
              </w:rPr>
              <w:instrText xml:space="preserve"> ADDIN EN.CITE </w:instrText>
            </w:r>
            <w:r w:rsidRPr="00D72CBE">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72" w:tooltip="Kirkpatrick, 1950 #22480" w:history="1">
              <w:r w:rsidRPr="00D72CBE">
                <w:rPr>
                  <w:noProof/>
                  <w:szCs w:val="18"/>
                </w:rPr>
                <w:t>Kirkpatrick 1950</w:t>
              </w:r>
            </w:hyperlink>
            <w:r w:rsidRPr="00D72CBE">
              <w:rPr>
                <w:noProof/>
                <w:szCs w:val="18"/>
              </w:rPr>
              <w:t xml:space="preserve">; </w:t>
            </w:r>
            <w:hyperlink w:anchor="_ENREF_392" w:tooltip="Posnette, 1950 #22303" w:history="1">
              <w:r w:rsidRPr="00D72CBE">
                <w:rPr>
                  <w:noProof/>
                  <w:szCs w:val="18"/>
                </w:rPr>
                <w:t>Posnette 1950</w:t>
              </w:r>
            </w:hyperlink>
            <w:r w:rsidRPr="00D72CBE">
              <w:rPr>
                <w:noProof/>
                <w:szCs w:val="18"/>
              </w:rPr>
              <w:t xml:space="preserve">; </w:t>
            </w:r>
            <w:hyperlink w:anchor="_ENREF_394" w:tooltip="Posnette, 1948 #22304" w:history="1">
              <w:r w:rsidRPr="00D72CBE">
                <w:rPr>
                  <w:noProof/>
                  <w:szCs w:val="18"/>
                </w:rPr>
                <w:t>Posnette &amp; Strickland 1948</w:t>
              </w:r>
            </w:hyperlink>
            <w:r w:rsidRPr="00D72CBE">
              <w:rPr>
                <w:noProof/>
                <w:szCs w:val="18"/>
              </w:rPr>
              <w:t>)</w:t>
            </w:r>
            <w:r w:rsidRPr="00D72CBE">
              <w:rPr>
                <w:szCs w:val="18"/>
              </w:rPr>
              <w:fldChar w:fldCharType="end"/>
            </w:r>
          </w:p>
        </w:tc>
      </w:tr>
      <w:tr w:rsidR="00441CE3" w:rsidRPr="00D72CBE" w14:paraId="3C6E0BB7" w14:textId="77777777" w:rsidTr="002D6FB9">
        <w:tc>
          <w:tcPr>
            <w:tcW w:w="525" w:type="pct"/>
            <w:tcBorders>
              <w:top w:val="nil"/>
              <w:bottom w:val="nil"/>
              <w:right w:val="nil"/>
            </w:tcBorders>
          </w:tcPr>
          <w:p w14:paraId="4E4E33B5"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2922731C"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29A6B02C"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7AC147E5"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3F01A12" w14:textId="77777777" w:rsidR="00441CE3" w:rsidRPr="00D72CBE" w:rsidRDefault="00441CE3" w:rsidP="002D6FB9">
            <w:pPr>
              <w:pStyle w:val="TableText"/>
              <w:contextualSpacing/>
              <w:rPr>
                <w:szCs w:val="18"/>
              </w:rPr>
            </w:pPr>
            <w:r w:rsidRPr="00D72CBE">
              <w:rPr>
                <w:szCs w:val="18"/>
              </w:rPr>
              <w:t xml:space="preserve">CiYMV </w:t>
            </w:r>
          </w:p>
        </w:tc>
        <w:tc>
          <w:tcPr>
            <w:tcW w:w="557" w:type="pct"/>
            <w:tcBorders>
              <w:top w:val="single" w:sz="4" w:space="0" w:color="BFBFBF" w:themeColor="background1" w:themeShade="BF"/>
              <w:left w:val="nil"/>
              <w:bottom w:val="single" w:sz="4" w:space="0" w:color="BFBFBF" w:themeColor="background1" w:themeShade="BF"/>
              <w:right w:val="nil"/>
            </w:tcBorders>
          </w:tcPr>
          <w:p w14:paraId="0D250460"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60259690"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D0DFB4A" w14:textId="1B51A213" w:rsidR="00441CE3" w:rsidRPr="00D72CBE" w:rsidRDefault="00A348E7" w:rsidP="00A348E7">
            <w:pPr>
              <w:pStyle w:val="TableText"/>
              <w:contextualSpacing/>
              <w:rPr>
                <w:szCs w:val="18"/>
              </w:rPr>
            </w:pPr>
            <w:r w:rsidRPr="00D72CBE">
              <w:rPr>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Pr="00D72CBE">
              <w:rPr>
                <w:szCs w:val="18"/>
              </w:rPr>
              <w:instrText xml:space="preserve"> ADDIN EN.CITE </w:instrText>
            </w:r>
            <w:r w:rsidRPr="00D72CBE">
              <w:rPr>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12" w:tooltip="Ahlawat, 1999 #2756" w:history="1">
              <w:r w:rsidRPr="00D72CBE">
                <w:rPr>
                  <w:noProof/>
                  <w:szCs w:val="18"/>
                </w:rPr>
                <w:t>Ahlawat et al. 1999</w:t>
              </w:r>
            </w:hyperlink>
            <w:r w:rsidRPr="00D72CBE">
              <w:rPr>
                <w:noProof/>
                <w:szCs w:val="18"/>
              </w:rPr>
              <w:t xml:space="preserve">; </w:t>
            </w:r>
            <w:hyperlink w:anchor="_ENREF_401" w:tooltip="Reddy, 1997 #22361" w:history="1">
              <w:r w:rsidRPr="00D72CBE">
                <w:rPr>
                  <w:noProof/>
                  <w:szCs w:val="18"/>
                </w:rPr>
                <w:t>Reddy &amp; Ahlawat 1997</w:t>
              </w:r>
            </w:hyperlink>
            <w:r w:rsidRPr="00D72CBE">
              <w:rPr>
                <w:noProof/>
                <w:szCs w:val="18"/>
              </w:rPr>
              <w:t>)</w:t>
            </w:r>
            <w:r w:rsidRPr="00D72CBE">
              <w:rPr>
                <w:szCs w:val="18"/>
              </w:rPr>
              <w:fldChar w:fldCharType="end"/>
            </w:r>
          </w:p>
        </w:tc>
      </w:tr>
      <w:tr w:rsidR="00441CE3" w:rsidRPr="00D72CBE" w14:paraId="052E6714" w14:textId="77777777" w:rsidTr="002D6FB9">
        <w:tc>
          <w:tcPr>
            <w:tcW w:w="525" w:type="pct"/>
            <w:tcBorders>
              <w:top w:val="nil"/>
              <w:bottom w:val="nil"/>
              <w:right w:val="nil"/>
            </w:tcBorders>
          </w:tcPr>
          <w:p w14:paraId="64C45068"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5A4D9952"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6DFFBC13"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06DF0437"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4B16741" w14:textId="77777777" w:rsidR="00441CE3" w:rsidRPr="00D72CBE" w:rsidRDefault="00441CE3" w:rsidP="002D6FB9">
            <w:pPr>
              <w:pStyle w:val="TableText"/>
              <w:contextualSpacing/>
              <w:rPr>
                <w:szCs w:val="18"/>
              </w:rPr>
            </w:pPr>
            <w:r w:rsidRPr="00D72CBE">
              <w:rPr>
                <w:szCs w:val="18"/>
              </w:rPr>
              <w:t>ComYMV</w:t>
            </w:r>
          </w:p>
        </w:tc>
        <w:tc>
          <w:tcPr>
            <w:tcW w:w="557" w:type="pct"/>
            <w:tcBorders>
              <w:top w:val="single" w:sz="4" w:space="0" w:color="BFBFBF" w:themeColor="background1" w:themeShade="BF"/>
              <w:left w:val="nil"/>
              <w:bottom w:val="single" w:sz="4" w:space="0" w:color="BFBFBF" w:themeColor="background1" w:themeShade="BF"/>
              <w:right w:val="nil"/>
            </w:tcBorders>
          </w:tcPr>
          <w:p w14:paraId="14D30813"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7EE9841C"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F7E23C0" w14:textId="362BDB4C" w:rsidR="00441CE3" w:rsidRPr="00D72CBE" w:rsidRDefault="00A348E7" w:rsidP="00A348E7">
            <w:pPr>
              <w:pStyle w:val="TableText"/>
              <w:contextualSpacing/>
              <w:rPr>
                <w:szCs w:val="18"/>
              </w:rPr>
            </w:pPr>
            <w:r w:rsidRPr="00D72CBE">
              <w:rPr>
                <w:szCs w:val="18"/>
              </w:rPr>
              <w:fldChar w:fldCharType="begin">
                <w:fldData xml:space="preserve">PEVuZE5vdGU+PENpdGU+PEF1dGhvcj5Mb2NraGFydDwvQXV0aG9yPjxZZWFyPjE5ODg8L1llYXI+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</w:fldData>
              </w:fldChar>
            </w:r>
            <w:r w:rsidRPr="00D72CBE">
              <w:rPr>
                <w:szCs w:val="18"/>
              </w:rPr>
              <w:instrText xml:space="preserve"> ADDIN EN.CITE </w:instrText>
            </w:r>
            <w:r w:rsidRPr="00D72CBE">
              <w:rPr>
                <w:szCs w:val="18"/>
              </w:rPr>
              <w:fldChar w:fldCharType="begin">
                <w:fldData xml:space="preserve">PEVuZE5vdGU+PENpdGU+PEF1dGhvcj5Mb2NraGFydDwvQXV0aG9yPjxZZWFyPjE5ODg8L1llYXI+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34" w:tooltip="Ayala-Navarrete, 1993 #22410" w:history="1">
              <w:r w:rsidRPr="00D72CBE">
                <w:rPr>
                  <w:noProof/>
                  <w:szCs w:val="18"/>
                </w:rPr>
                <w:t>Ayala-Navarrete 1993</w:t>
              </w:r>
            </w:hyperlink>
            <w:r w:rsidRPr="00D72CBE">
              <w:rPr>
                <w:noProof/>
                <w:szCs w:val="18"/>
              </w:rPr>
              <w:t xml:space="preserve">; </w:t>
            </w:r>
            <w:hyperlink w:anchor="_ENREF_307" w:tooltip="Lockhart, 1988 #22411" w:history="1">
              <w:r w:rsidRPr="00D72CBE">
                <w:rPr>
                  <w:noProof/>
                  <w:szCs w:val="18"/>
                </w:rPr>
                <w:t>Lockhart &amp; Khaless 1988</w:t>
              </w:r>
            </w:hyperlink>
            <w:r w:rsidRPr="00D72CBE">
              <w:rPr>
                <w:noProof/>
                <w:szCs w:val="18"/>
              </w:rPr>
              <w:t>)</w:t>
            </w:r>
            <w:r w:rsidRPr="00D72CBE">
              <w:rPr>
                <w:szCs w:val="18"/>
              </w:rPr>
              <w:fldChar w:fldCharType="end"/>
            </w:r>
          </w:p>
        </w:tc>
      </w:tr>
      <w:tr w:rsidR="00441CE3" w:rsidRPr="00D72CBE" w14:paraId="5CB624A4" w14:textId="77777777" w:rsidTr="002D6FB9">
        <w:tc>
          <w:tcPr>
            <w:tcW w:w="525" w:type="pct"/>
            <w:tcBorders>
              <w:top w:val="nil"/>
              <w:bottom w:val="nil"/>
              <w:right w:val="nil"/>
            </w:tcBorders>
          </w:tcPr>
          <w:p w14:paraId="60351413"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6F500460"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6BC4D128"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7898D627"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A5C824B" w14:textId="77777777" w:rsidR="00441CE3" w:rsidRPr="00D72CBE" w:rsidRDefault="00441CE3" w:rsidP="002D6FB9">
            <w:pPr>
              <w:pStyle w:val="TableText"/>
              <w:contextualSpacing/>
              <w:rPr>
                <w:szCs w:val="18"/>
              </w:rPr>
            </w:pPr>
            <w:r w:rsidRPr="00D72CBE">
              <w:rPr>
                <w:szCs w:val="18"/>
              </w:rPr>
              <w:t>DBALV</w:t>
            </w:r>
          </w:p>
        </w:tc>
        <w:tc>
          <w:tcPr>
            <w:tcW w:w="557" w:type="pct"/>
            <w:tcBorders>
              <w:top w:val="single" w:sz="4" w:space="0" w:color="BFBFBF" w:themeColor="background1" w:themeShade="BF"/>
              <w:left w:val="nil"/>
              <w:bottom w:val="single" w:sz="4" w:space="0" w:color="BFBFBF" w:themeColor="background1" w:themeShade="BF"/>
              <w:right w:val="nil"/>
            </w:tcBorders>
          </w:tcPr>
          <w:p w14:paraId="69FF2EEA"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7DB7C5A2"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E25D702" w14:textId="57FA63DB" w:rsidR="00441CE3" w:rsidRPr="00D72CBE" w:rsidRDefault="00A348E7" w:rsidP="00A348E7">
            <w:pPr>
              <w:pStyle w:val="TableText"/>
              <w:contextualSpacing/>
              <w:rPr>
                <w:szCs w:val="18"/>
              </w:rPr>
            </w:pPr>
            <w:r w:rsidRPr="00D72CBE">
              <w:rPr>
                <w:szCs w:val="18"/>
              </w:rPr>
              <w:fldChar w:fldCharType="begin">
                <w:fldData xml:space="preserve">PEVuZE5vdGU+PENpdGU+PEF1dGhvcj5QaGlsbGlwczwvQXV0aG9yPjxZZWFyPjE5OTk8L1llYXI+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</w:fldData>
              </w:fldChar>
            </w:r>
            <w:r w:rsidRPr="00D72CBE">
              <w:rPr>
                <w:szCs w:val="18"/>
              </w:rPr>
              <w:instrText xml:space="preserve"> ADDIN EN.CITE </w:instrText>
            </w:r>
            <w:r w:rsidRPr="00D72CBE">
              <w:rPr>
                <w:szCs w:val="18"/>
              </w:rPr>
              <w:fldChar w:fldCharType="begin">
                <w:fldData xml:space="preserve">PEVuZE5vdGU+PENpdGU+PEF1dGhvcj5QaGlsbGlwczwvQXV0aG9yPjxZZWFyPjE5OTk8L1llYXI+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377" w:tooltip="Odu, 2006 #22371" w:history="1">
              <w:r w:rsidRPr="00D72CBE">
                <w:rPr>
                  <w:noProof/>
                  <w:szCs w:val="18"/>
                </w:rPr>
                <w:t>Odu et al. 2006</w:t>
              </w:r>
            </w:hyperlink>
            <w:r w:rsidRPr="00D72CBE">
              <w:rPr>
                <w:noProof/>
                <w:szCs w:val="18"/>
              </w:rPr>
              <w:t xml:space="preserve">; </w:t>
            </w:r>
            <w:hyperlink w:anchor="_ENREF_389" w:tooltip="Phillips, 1999 #22370" w:history="1">
              <w:r w:rsidRPr="00D72CBE">
                <w:rPr>
                  <w:noProof/>
                  <w:szCs w:val="18"/>
                </w:rPr>
                <w:t>Phillips et al. 1999</w:t>
              </w:r>
            </w:hyperlink>
            <w:r w:rsidRPr="00D72CBE">
              <w:rPr>
                <w:noProof/>
                <w:szCs w:val="18"/>
              </w:rPr>
              <w:t>)</w:t>
            </w:r>
            <w:r w:rsidRPr="00D72CBE">
              <w:rPr>
                <w:szCs w:val="18"/>
              </w:rPr>
              <w:fldChar w:fldCharType="end"/>
            </w:r>
          </w:p>
        </w:tc>
      </w:tr>
      <w:tr w:rsidR="00441CE3" w:rsidRPr="00D72CBE" w14:paraId="5F9B20F7" w14:textId="77777777" w:rsidTr="002D6FB9">
        <w:tc>
          <w:tcPr>
            <w:tcW w:w="525" w:type="pct"/>
            <w:tcBorders>
              <w:top w:val="nil"/>
              <w:bottom w:val="nil"/>
              <w:right w:val="nil"/>
            </w:tcBorders>
          </w:tcPr>
          <w:p w14:paraId="52A89B44"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29596AED"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6667DD2A"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399C70A5"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19A425B" w14:textId="77777777" w:rsidR="00441CE3" w:rsidRPr="00D72CBE" w:rsidRDefault="00441CE3" w:rsidP="002D6FB9">
            <w:pPr>
              <w:pStyle w:val="TableText"/>
              <w:contextualSpacing/>
              <w:rPr>
                <w:szCs w:val="18"/>
              </w:rPr>
            </w:pPr>
            <w:r w:rsidRPr="00D72CBE">
              <w:rPr>
                <w:szCs w:val="18"/>
              </w:rPr>
              <w:t>KTSV</w:t>
            </w:r>
          </w:p>
        </w:tc>
        <w:tc>
          <w:tcPr>
            <w:tcW w:w="557" w:type="pct"/>
            <w:tcBorders>
              <w:top w:val="single" w:sz="4" w:space="0" w:color="BFBFBF" w:themeColor="background1" w:themeShade="BF"/>
              <w:left w:val="nil"/>
              <w:bottom w:val="single" w:sz="4" w:space="0" w:color="BFBFBF" w:themeColor="background1" w:themeShade="BF"/>
              <w:right w:val="nil"/>
            </w:tcBorders>
          </w:tcPr>
          <w:p w14:paraId="55F083C9"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06FC90FC"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252DAA8" w14:textId="71220456"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&lt;EndNote&gt;&lt;Cite&gt;&lt;Author&gt;Brunt&lt;/Author&gt;&lt;Year&gt;1996&lt;/Year&gt;&lt;RecNum&gt;23279&lt;/RecNum&gt;&lt;DisplayText&gt;(Brunt et al. 1996)&lt;/DisplayText&gt;&lt;record&gt;&lt;rec-number&gt;23279&lt;/rec-number&gt;&lt;foreign-keys&gt;&lt;key app="EN" db-id="pxwxw0er9zv2fxezxdk5tt5utz5p5vtrwdv0" timestamp="1458602594"&gt;23279&lt;/key&gt;&lt;/foreign-keys&gt;&lt;ref-type name="Online Database"&gt;45&lt;/ref-type&gt;&lt;contributors&gt;&lt;authors&gt;&lt;author&gt;Brunt,A.A.&lt;/author&gt;&lt;author&gt;Crabtree,K. &lt;/author&gt;&lt;author&gt;Dallwitz,M.J.&lt;/author&gt;&lt;author&gt;Gibbs,A.J.&lt;/author&gt;&lt;author&gt;Watson,L.&lt;/author&gt;&lt;author&gt;Zurcher,E.J.&lt;/author&gt;&lt;/authors&gt;&lt;/contributors&gt;&lt;titles&gt;&lt;title&gt;Plant viruses online: descriptions and lists from the VIDE database&lt;/title&gt;&lt;/titles&gt;&lt;dates&gt;&lt;year&gt;1996&lt;/year&gt;&lt;pub-dates&gt;&lt;date&gt;2016&lt;/date&gt;&lt;/pub-dates&gt;&lt;/dates&gt;&lt;urls&gt;&lt;related-urls&gt;&lt;url&gt;http://sdb.im.ac.cn/vide/descr149.htm&lt;/url&gt;&lt;/related-urls&gt;&lt;/urls&gt;&lt;custom1&gt;Cut flower Liu QX&lt;/custom1&gt;&lt;/record&gt;&lt;/Cite&gt;&lt;/EndNote&gt;</w:instrText>
            </w:r>
            <w:r w:rsidRPr="00D72CBE">
              <w:rPr>
                <w:szCs w:val="18"/>
              </w:rPr>
              <w:fldChar w:fldCharType="separate"/>
            </w:r>
            <w:r w:rsidRPr="00D72CBE">
              <w:rPr>
                <w:noProof/>
                <w:szCs w:val="18"/>
              </w:rPr>
              <w:t>(</w:t>
            </w:r>
            <w:hyperlink w:anchor="_ENREF_87" w:tooltip="Brunt, 1996 #11304" w:history="1">
              <w:r w:rsidRPr="00D72CBE">
                <w:rPr>
                  <w:noProof/>
                  <w:szCs w:val="18"/>
                </w:rPr>
                <w:t>Brunt et al. 1996</w:t>
              </w:r>
            </w:hyperlink>
            <w:r w:rsidRPr="00D72CBE">
              <w:rPr>
                <w:noProof/>
                <w:szCs w:val="18"/>
              </w:rPr>
              <w:t>)</w:t>
            </w:r>
            <w:r w:rsidRPr="00D72CBE">
              <w:rPr>
                <w:szCs w:val="18"/>
              </w:rPr>
              <w:fldChar w:fldCharType="end"/>
            </w:r>
          </w:p>
        </w:tc>
      </w:tr>
      <w:tr w:rsidR="00441CE3" w:rsidRPr="00D72CBE" w14:paraId="742B9526" w14:textId="77777777" w:rsidTr="002D6FB9">
        <w:tc>
          <w:tcPr>
            <w:tcW w:w="525" w:type="pct"/>
            <w:tcBorders>
              <w:top w:val="nil"/>
              <w:bottom w:val="nil"/>
              <w:right w:val="nil"/>
            </w:tcBorders>
          </w:tcPr>
          <w:p w14:paraId="5D4C9DF0"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5F53E3D7"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30589F46"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52E3170C"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CF8004C" w14:textId="77777777" w:rsidR="00441CE3" w:rsidRPr="00D72CBE" w:rsidRDefault="00441CE3" w:rsidP="002D6FB9">
            <w:pPr>
              <w:pStyle w:val="TableText"/>
              <w:contextualSpacing/>
              <w:rPr>
                <w:szCs w:val="18"/>
              </w:rPr>
            </w:pPr>
            <w:r w:rsidRPr="00D72CBE">
              <w:rPr>
                <w:szCs w:val="18"/>
              </w:rPr>
              <w:t xml:space="preserve">PYMoV </w:t>
            </w:r>
          </w:p>
        </w:tc>
        <w:tc>
          <w:tcPr>
            <w:tcW w:w="557" w:type="pct"/>
            <w:tcBorders>
              <w:top w:val="single" w:sz="4" w:space="0" w:color="BFBFBF" w:themeColor="background1" w:themeShade="BF"/>
              <w:left w:val="nil"/>
              <w:bottom w:val="single" w:sz="4" w:space="0" w:color="BFBFBF" w:themeColor="background1" w:themeShade="BF"/>
              <w:right w:val="nil"/>
            </w:tcBorders>
          </w:tcPr>
          <w:p w14:paraId="013054C1"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36302E61"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17016E7" w14:textId="236F33D9" w:rsidR="00441CE3" w:rsidRPr="00D72CBE" w:rsidRDefault="00A348E7" w:rsidP="00A348E7">
            <w:pPr>
              <w:pStyle w:val="TableText"/>
              <w:contextualSpacing/>
              <w:rPr>
                <w:szCs w:val="18"/>
              </w:rPr>
            </w:pPr>
            <w:r w:rsidRPr="00D72CBE">
              <w:rPr>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cmQ+PC9DaXRlPjwvRW5kTm90ZT5=
</w:fldData>
              </w:fldChar>
            </w:r>
            <w:r w:rsidRPr="00D72CBE">
              <w:rPr>
                <w:szCs w:val="18"/>
              </w:rPr>
              <w:instrText xml:space="preserve"> ADDIN EN.CITE </w:instrText>
            </w:r>
            <w:r w:rsidRPr="00D72CBE">
              <w:rPr>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cmQ+PC9DaXRlPjwvRW5kTm90ZT5=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142" w:tooltip="de Silva, 2002 #14771" w:history="1">
              <w:r w:rsidRPr="00D72CBE">
                <w:rPr>
                  <w:noProof/>
                  <w:szCs w:val="18"/>
                </w:rPr>
                <w:t>de Silva, Jones &amp; Shaw 2002</w:t>
              </w:r>
            </w:hyperlink>
            <w:r w:rsidRPr="00D72CBE">
              <w:rPr>
                <w:noProof/>
                <w:szCs w:val="18"/>
              </w:rPr>
              <w:t xml:space="preserve">; </w:t>
            </w:r>
            <w:hyperlink w:anchor="_ENREF_308" w:tooltip="Lockhart, 1997 #22241" w:history="1">
              <w:r w:rsidRPr="00D72CBE">
                <w:rPr>
                  <w:noProof/>
                  <w:szCs w:val="18"/>
                </w:rPr>
                <w:t>Lockhart et al. 1997a</w:t>
              </w:r>
            </w:hyperlink>
            <w:r w:rsidRPr="00D72CBE">
              <w:rPr>
                <w:noProof/>
                <w:szCs w:val="18"/>
              </w:rPr>
              <w:t>)</w:t>
            </w:r>
            <w:r w:rsidRPr="00D72CBE">
              <w:rPr>
                <w:szCs w:val="18"/>
              </w:rPr>
              <w:fldChar w:fldCharType="end"/>
            </w:r>
          </w:p>
        </w:tc>
      </w:tr>
      <w:tr w:rsidR="00441CE3" w:rsidRPr="00D72CBE" w14:paraId="7B41FF7C" w14:textId="77777777" w:rsidTr="002D6FB9">
        <w:tc>
          <w:tcPr>
            <w:tcW w:w="525" w:type="pct"/>
            <w:tcBorders>
              <w:top w:val="nil"/>
              <w:bottom w:val="nil"/>
              <w:right w:val="nil"/>
            </w:tcBorders>
          </w:tcPr>
          <w:p w14:paraId="4705CF1C"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44E74C33"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786310FF"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0B9009FD"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FDBF26C" w14:textId="77777777" w:rsidR="00441CE3" w:rsidRPr="00D72CBE" w:rsidRDefault="00441CE3" w:rsidP="002D6FB9">
            <w:pPr>
              <w:pStyle w:val="TableText"/>
              <w:contextualSpacing/>
              <w:rPr>
                <w:szCs w:val="18"/>
              </w:rPr>
            </w:pPr>
            <w:r w:rsidRPr="00D72CBE">
              <w:rPr>
                <w:szCs w:val="18"/>
              </w:rPr>
              <w:t>SCBMOV</w:t>
            </w:r>
          </w:p>
        </w:tc>
        <w:tc>
          <w:tcPr>
            <w:tcW w:w="557" w:type="pct"/>
            <w:tcBorders>
              <w:top w:val="single" w:sz="4" w:space="0" w:color="BFBFBF" w:themeColor="background1" w:themeShade="BF"/>
              <w:left w:val="nil"/>
              <w:bottom w:val="single" w:sz="4" w:space="0" w:color="BFBFBF" w:themeColor="background1" w:themeShade="BF"/>
              <w:right w:val="nil"/>
            </w:tcBorders>
          </w:tcPr>
          <w:p w14:paraId="23EFE5F7"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4555E835" w14:textId="77777777" w:rsidR="00441CE3" w:rsidRPr="00D72CBE" w:rsidRDefault="00441CE3" w:rsidP="002D6FB9">
            <w:pPr>
              <w:pStyle w:val="TableText"/>
              <w:contextualSpacing/>
              <w:rPr>
                <w:szCs w:val="18"/>
              </w:rPr>
            </w:pPr>
            <w:r w:rsidRPr="00D72CBE">
              <w:rPr>
                <w:szCs w:val="18"/>
              </w:rPr>
              <w:t>Indirectly (via original SCBV)</w:t>
            </w:r>
          </w:p>
        </w:tc>
        <w:tc>
          <w:tcPr>
            <w:tcW w:w="1254" w:type="pct"/>
            <w:tcBorders>
              <w:top w:val="single" w:sz="4" w:space="0" w:color="BFBFBF" w:themeColor="background1" w:themeShade="BF"/>
              <w:left w:val="nil"/>
              <w:bottom w:val="single" w:sz="4" w:space="0" w:color="BFBFBF" w:themeColor="background1" w:themeShade="BF"/>
              <w:right w:val="nil"/>
            </w:tcBorders>
          </w:tcPr>
          <w:p w14:paraId="0BBA0AEE" w14:textId="166BDEDE" w:rsidR="00441CE3" w:rsidRPr="00D72CBE" w:rsidRDefault="00A348E7" w:rsidP="00A348E7">
            <w:pPr>
              <w:pStyle w:val="TableText"/>
              <w:contextualSpacing/>
              <w:rPr>
                <w:szCs w:val="18"/>
              </w:rPr>
            </w:pPr>
            <w:r w:rsidRPr="00D72CBE">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D72CBE">
              <w:rPr>
                <w:szCs w:val="18"/>
              </w:rPr>
              <w:instrText xml:space="preserve"> ADDIN EN.CITE </w:instrText>
            </w:r>
            <w:r w:rsidRPr="00D72CBE">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305" w:tooltip="Lockhart, 1995 #22415" w:history="1">
              <w:r w:rsidRPr="00D72CBE">
                <w:rPr>
                  <w:noProof/>
                  <w:szCs w:val="18"/>
                </w:rPr>
                <w:t>Lockhart, Ireyt &amp; Comstock 1995</w:t>
              </w:r>
            </w:hyperlink>
            <w:r w:rsidRPr="00D72CBE">
              <w:rPr>
                <w:noProof/>
                <w:szCs w:val="18"/>
              </w:rPr>
              <w:t>)</w:t>
            </w:r>
            <w:r w:rsidRPr="00D72CBE">
              <w:rPr>
                <w:szCs w:val="18"/>
              </w:rPr>
              <w:fldChar w:fldCharType="end"/>
            </w:r>
          </w:p>
        </w:tc>
      </w:tr>
      <w:tr w:rsidR="00441CE3" w:rsidRPr="00D72CBE" w14:paraId="2018D962" w14:textId="77777777" w:rsidTr="002D6FB9">
        <w:tc>
          <w:tcPr>
            <w:tcW w:w="525" w:type="pct"/>
            <w:tcBorders>
              <w:top w:val="nil"/>
              <w:bottom w:val="nil"/>
              <w:right w:val="nil"/>
            </w:tcBorders>
          </w:tcPr>
          <w:p w14:paraId="2DF32CA3"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650434F7"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6D70DA12"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1D6AC56C"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42494D5"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A6E65A1" w14:textId="77777777" w:rsidR="00441CE3" w:rsidRPr="00D72CBE" w:rsidRDefault="00441CE3" w:rsidP="002D6FB9">
            <w:pPr>
              <w:pStyle w:val="TableText"/>
              <w:contextualSpacing/>
              <w:rPr>
                <w:szCs w:val="18"/>
              </w:rPr>
            </w:pPr>
            <w:r w:rsidRPr="00D72CBE">
              <w:rPr>
                <w:szCs w:val="18"/>
              </w:rPr>
              <w:t>PBCoV</w:t>
            </w:r>
          </w:p>
        </w:tc>
        <w:tc>
          <w:tcPr>
            <w:tcW w:w="658" w:type="pct"/>
            <w:tcBorders>
              <w:top w:val="single" w:sz="4" w:space="0" w:color="BFBFBF" w:themeColor="background1" w:themeShade="BF"/>
              <w:left w:val="nil"/>
              <w:bottom w:val="single" w:sz="4" w:space="0" w:color="BFBFBF" w:themeColor="background1" w:themeShade="BF"/>
              <w:right w:val="nil"/>
            </w:tcBorders>
          </w:tcPr>
          <w:p w14:paraId="683D9871"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E0E27C8" w14:textId="5FFB9E1D"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Pr="00D72CBE">
              <w:rPr>
                <w:szCs w:val="18"/>
              </w:rPr>
              <w:fldChar w:fldCharType="separate"/>
            </w:r>
            <w:r w:rsidRPr="00D72CBE">
              <w:rPr>
                <w:noProof/>
                <w:szCs w:val="18"/>
              </w:rPr>
              <w:t>(</w:t>
            </w:r>
            <w:hyperlink w:anchor="_ENREF_188" w:tooltip="Gambley, 2008 #22336" w:history="1">
              <w:r w:rsidRPr="00D72CBE">
                <w:rPr>
                  <w:noProof/>
                  <w:szCs w:val="18"/>
                </w:rPr>
                <w:t>Gambley et al. 2008a</w:t>
              </w:r>
            </w:hyperlink>
            <w:r w:rsidRPr="00D72CBE">
              <w:rPr>
                <w:noProof/>
                <w:szCs w:val="18"/>
              </w:rPr>
              <w:t>)</w:t>
            </w:r>
            <w:r w:rsidRPr="00D72CBE">
              <w:rPr>
                <w:szCs w:val="18"/>
              </w:rPr>
              <w:fldChar w:fldCharType="end"/>
            </w:r>
          </w:p>
        </w:tc>
      </w:tr>
      <w:tr w:rsidR="00441CE3" w:rsidRPr="00D72CBE" w14:paraId="3B2E89AD" w14:textId="77777777" w:rsidTr="002D6FB9">
        <w:tc>
          <w:tcPr>
            <w:tcW w:w="525" w:type="pct"/>
            <w:tcBorders>
              <w:top w:val="nil"/>
              <w:bottom w:val="nil"/>
              <w:right w:val="nil"/>
            </w:tcBorders>
          </w:tcPr>
          <w:p w14:paraId="74584124"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78C7F949"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2AB3656C"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3F46BC79"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7B93870"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37B6E94B" w14:textId="77777777" w:rsidR="00441CE3" w:rsidRPr="00D72CBE" w:rsidRDefault="00441CE3" w:rsidP="002D6FB9">
            <w:pPr>
              <w:pStyle w:val="TableText"/>
              <w:contextualSpacing/>
              <w:rPr>
                <w:szCs w:val="18"/>
              </w:rPr>
            </w:pPr>
            <w:r w:rsidRPr="00D72CBE">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7F20BC75"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5EAC905" w14:textId="286406D0" w:rsidR="00441CE3" w:rsidRPr="00D72CBE" w:rsidRDefault="00A348E7" w:rsidP="00A348E7">
            <w:pPr>
              <w:pStyle w:val="TableText"/>
              <w:contextualSpacing/>
              <w:rPr>
                <w:szCs w:val="18"/>
              </w:rPr>
            </w:pPr>
            <w:r w:rsidRPr="00D72CBE">
              <w:rPr>
                <w:szCs w:val="18"/>
              </w:rPr>
              <w:fldChar w:fldCharType="begin">
                <w:fldData xml:space="preserve">PEVuZE5vdGU+PENpdGU+PEF1dGhvcj5DYWJhbGVpcm88L0F1dGhvcj48WWVhcj4xOTk3PC9ZZWFy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</w:fldData>
              </w:fldChar>
            </w:r>
            <w:r w:rsidRPr="00D72CBE">
              <w:rPr>
                <w:szCs w:val="18"/>
              </w:rPr>
              <w:instrText xml:space="preserve"> ADDIN EN.CITE </w:instrText>
            </w:r>
            <w:r w:rsidRPr="00D72CBE">
              <w:rPr>
                <w:szCs w:val="18"/>
              </w:rPr>
              <w:fldChar w:fldCharType="begin">
                <w:fldData xml:space="preserve">PEVuZE5vdGU+PENpdGU+PEF1dGhvcj5DYWJhbGVpcm88L0F1dGhvcj48WWVhcj4xOTk3PC9ZZWFy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91" w:tooltip="Cabaleiro, 1997 #3894" w:history="1">
              <w:r w:rsidRPr="00D72CBE">
                <w:rPr>
                  <w:noProof/>
                  <w:szCs w:val="18"/>
                </w:rPr>
                <w:t>Cabaleiro &amp; Segura 1997a</w:t>
              </w:r>
            </w:hyperlink>
            <w:r w:rsidRPr="00D72CBE">
              <w:rPr>
                <w:noProof/>
                <w:szCs w:val="18"/>
              </w:rPr>
              <w:t xml:space="preserve">; </w:t>
            </w:r>
            <w:hyperlink w:anchor="_ENREF_207" w:tooltip="Golino, 2002 #12492" w:history="1">
              <w:r w:rsidRPr="00D72CBE">
                <w:rPr>
                  <w:noProof/>
                  <w:szCs w:val="18"/>
                </w:rPr>
                <w:t>Golino et al. 2002</w:t>
              </w:r>
            </w:hyperlink>
            <w:r w:rsidRPr="00D72CBE">
              <w:rPr>
                <w:noProof/>
                <w:szCs w:val="18"/>
              </w:rPr>
              <w:t>)</w:t>
            </w:r>
            <w:r w:rsidRPr="00D72CBE">
              <w:rPr>
                <w:szCs w:val="18"/>
              </w:rPr>
              <w:fldChar w:fldCharType="end"/>
            </w:r>
          </w:p>
        </w:tc>
      </w:tr>
      <w:tr w:rsidR="00441CE3" w:rsidRPr="00D72CBE" w14:paraId="4786D5F7" w14:textId="77777777" w:rsidTr="002D6FB9">
        <w:tc>
          <w:tcPr>
            <w:tcW w:w="525" w:type="pct"/>
            <w:tcBorders>
              <w:top w:val="nil"/>
              <w:bottom w:val="nil"/>
              <w:right w:val="nil"/>
            </w:tcBorders>
          </w:tcPr>
          <w:p w14:paraId="036488EB"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42E55565"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7309DC1B"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5C4DDE89"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25F08CF"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2E1BB47" w14:textId="77777777" w:rsidR="00441CE3" w:rsidRPr="00D72CBE" w:rsidRDefault="00441CE3" w:rsidP="002D6FB9">
            <w:pPr>
              <w:pStyle w:val="TableText"/>
              <w:contextualSpacing/>
              <w:rPr>
                <w:szCs w:val="18"/>
              </w:rPr>
            </w:pPr>
            <w:r w:rsidRPr="00D72CBE">
              <w:rPr>
                <w:szCs w:val="18"/>
              </w:rPr>
              <w:t xml:space="preserve">SCBIMV </w:t>
            </w:r>
          </w:p>
        </w:tc>
        <w:tc>
          <w:tcPr>
            <w:tcW w:w="658" w:type="pct"/>
            <w:tcBorders>
              <w:top w:val="single" w:sz="4" w:space="0" w:color="BFBFBF" w:themeColor="background1" w:themeShade="BF"/>
              <w:left w:val="nil"/>
              <w:bottom w:val="single" w:sz="4" w:space="0" w:color="BFBFBF" w:themeColor="background1" w:themeShade="BF"/>
              <w:right w:val="nil"/>
            </w:tcBorders>
          </w:tcPr>
          <w:p w14:paraId="28DA509C" w14:textId="77777777" w:rsidR="00441CE3" w:rsidRPr="00D72CBE" w:rsidRDefault="00441CE3" w:rsidP="002D6FB9">
            <w:pPr>
              <w:pStyle w:val="TableText"/>
              <w:contextualSpacing/>
              <w:rPr>
                <w:szCs w:val="18"/>
              </w:rPr>
            </w:pPr>
            <w:r w:rsidRPr="00D72CBE">
              <w:rPr>
                <w:szCs w:val="18"/>
              </w:rPr>
              <w:t>Indirectly (via original SCBV)</w:t>
            </w:r>
          </w:p>
        </w:tc>
        <w:tc>
          <w:tcPr>
            <w:tcW w:w="1254" w:type="pct"/>
            <w:tcBorders>
              <w:top w:val="single" w:sz="4" w:space="0" w:color="BFBFBF" w:themeColor="background1" w:themeShade="BF"/>
              <w:left w:val="nil"/>
              <w:bottom w:val="single" w:sz="4" w:space="0" w:color="BFBFBF" w:themeColor="background1" w:themeShade="BF"/>
              <w:right w:val="nil"/>
            </w:tcBorders>
          </w:tcPr>
          <w:p w14:paraId="5A5344E4" w14:textId="4C726200" w:rsidR="00441CE3" w:rsidRPr="00D72CBE" w:rsidRDefault="00A348E7" w:rsidP="00A348E7">
            <w:pPr>
              <w:pStyle w:val="TableText"/>
              <w:contextualSpacing/>
              <w:rPr>
                <w:szCs w:val="18"/>
              </w:rPr>
            </w:pPr>
            <w:r w:rsidRPr="00D72CBE">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D72CBE">
              <w:rPr>
                <w:szCs w:val="18"/>
              </w:rPr>
              <w:instrText xml:space="preserve"> ADDIN EN.CITE </w:instrText>
            </w:r>
            <w:r w:rsidRPr="00D72CBE">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305" w:tooltip="Lockhart, 1995 #22415" w:history="1">
              <w:r w:rsidRPr="00D72CBE">
                <w:rPr>
                  <w:noProof/>
                  <w:szCs w:val="18"/>
                </w:rPr>
                <w:t>Lockhart, Ireyt &amp; Comstock 1995</w:t>
              </w:r>
            </w:hyperlink>
            <w:r w:rsidRPr="00D72CBE">
              <w:rPr>
                <w:noProof/>
                <w:szCs w:val="18"/>
              </w:rPr>
              <w:t>)</w:t>
            </w:r>
            <w:r w:rsidRPr="00D72CBE">
              <w:rPr>
                <w:szCs w:val="18"/>
              </w:rPr>
              <w:fldChar w:fldCharType="end"/>
            </w:r>
          </w:p>
        </w:tc>
      </w:tr>
      <w:tr w:rsidR="00441CE3" w:rsidRPr="00D72CBE" w14:paraId="55FB0D83" w14:textId="77777777" w:rsidTr="002D6FB9">
        <w:tc>
          <w:tcPr>
            <w:tcW w:w="525" w:type="pct"/>
            <w:tcBorders>
              <w:top w:val="nil"/>
              <w:bottom w:val="nil"/>
              <w:right w:val="nil"/>
            </w:tcBorders>
          </w:tcPr>
          <w:p w14:paraId="1ACB373B"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01128564"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3E93EE39"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4C26D095"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81CBB33"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146498D" w14:textId="77777777" w:rsidR="00441CE3" w:rsidRPr="00D72CBE" w:rsidRDefault="00441CE3" w:rsidP="002D6FB9">
            <w:pPr>
              <w:pStyle w:val="TableText"/>
              <w:contextualSpacing/>
              <w:rPr>
                <w:szCs w:val="18"/>
              </w:rPr>
            </w:pPr>
            <w:r w:rsidRPr="00D72CBE">
              <w:rPr>
                <w:szCs w:val="18"/>
              </w:rPr>
              <w:t>SRV</w:t>
            </w:r>
          </w:p>
        </w:tc>
        <w:tc>
          <w:tcPr>
            <w:tcW w:w="658" w:type="pct"/>
            <w:tcBorders>
              <w:top w:val="single" w:sz="4" w:space="0" w:color="BFBFBF" w:themeColor="background1" w:themeShade="BF"/>
              <w:left w:val="nil"/>
              <w:bottom w:val="single" w:sz="4" w:space="0" w:color="BFBFBF" w:themeColor="background1" w:themeShade="BF"/>
              <w:right w:val="nil"/>
            </w:tcBorders>
          </w:tcPr>
          <w:p w14:paraId="10807EA4"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C8719F1" w14:textId="7E85791A" w:rsidR="00441CE3" w:rsidRPr="00D72CBE" w:rsidRDefault="00A348E7" w:rsidP="00A348E7">
            <w:pPr>
              <w:pStyle w:val="TableText"/>
              <w:contextualSpacing/>
              <w:rPr>
                <w:szCs w:val="18"/>
              </w:rPr>
            </w:pPr>
            <w:r w:rsidRPr="00D72CBE">
              <w:rPr>
                <w:szCs w:val="18"/>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Pr="00D72CBE">
              <w:rPr>
                <w:szCs w:val="18"/>
              </w:rPr>
              <w:instrText xml:space="preserve"> ADDIN EN.CITE </w:instrText>
            </w:r>
            <w:r w:rsidRPr="00D72CBE">
              <w:rPr>
                <w:szCs w:val="18"/>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310" w:tooltip="Lockhart, 1996 #22243" w:history="1">
              <w:r w:rsidRPr="00D72CBE">
                <w:rPr>
                  <w:noProof/>
                  <w:szCs w:val="18"/>
                </w:rPr>
                <w:t>Lockhart &amp; Olszewski 1996</w:t>
              </w:r>
            </w:hyperlink>
            <w:r w:rsidRPr="00D72CBE">
              <w:rPr>
                <w:noProof/>
                <w:szCs w:val="18"/>
              </w:rPr>
              <w:t>)</w:t>
            </w:r>
            <w:r w:rsidRPr="00D72CBE">
              <w:rPr>
                <w:szCs w:val="18"/>
              </w:rPr>
              <w:fldChar w:fldCharType="end"/>
            </w:r>
          </w:p>
        </w:tc>
      </w:tr>
      <w:tr w:rsidR="00441CE3" w:rsidRPr="00D72CBE" w14:paraId="6A3BBCC8" w14:textId="77777777" w:rsidTr="002D6FB9">
        <w:tc>
          <w:tcPr>
            <w:tcW w:w="525" w:type="pct"/>
            <w:tcBorders>
              <w:top w:val="nil"/>
              <w:bottom w:val="single" w:sz="4" w:space="0" w:color="BFBFBF" w:themeColor="background1" w:themeShade="BF"/>
              <w:right w:val="nil"/>
            </w:tcBorders>
          </w:tcPr>
          <w:p w14:paraId="1B424810"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58D34FC0"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3DA74C98"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563246DF"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1D5C92D"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193C054" w14:textId="77777777" w:rsidR="00441CE3" w:rsidRPr="00D72CBE" w:rsidRDefault="00441CE3" w:rsidP="002D6FB9">
            <w:pPr>
              <w:pStyle w:val="TableText"/>
              <w:contextualSpacing/>
              <w:rPr>
                <w:szCs w:val="18"/>
              </w:rPr>
            </w:pPr>
            <w:r w:rsidRPr="00D72CBE">
              <w:rPr>
                <w:szCs w:val="18"/>
              </w:rPr>
              <w:t>TaBV</w:t>
            </w:r>
          </w:p>
        </w:tc>
        <w:tc>
          <w:tcPr>
            <w:tcW w:w="658" w:type="pct"/>
            <w:tcBorders>
              <w:top w:val="single" w:sz="4" w:space="0" w:color="BFBFBF" w:themeColor="background1" w:themeShade="BF"/>
              <w:left w:val="nil"/>
              <w:bottom w:val="single" w:sz="4" w:space="0" w:color="BFBFBF" w:themeColor="background1" w:themeShade="BF"/>
              <w:right w:val="nil"/>
            </w:tcBorders>
          </w:tcPr>
          <w:p w14:paraId="7C462F74"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B976649" w14:textId="4EFA15B5" w:rsidR="00441CE3" w:rsidRPr="00D72CBE" w:rsidRDefault="00A348E7" w:rsidP="00A348E7">
            <w:pPr>
              <w:pStyle w:val="TableText"/>
              <w:contextualSpacing/>
              <w:rPr>
                <w:szCs w:val="18"/>
              </w:rPr>
            </w:pPr>
            <w:r w:rsidRPr="00D72CBE">
              <w:rPr>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Pr="00D72CBE">
              <w:rPr>
                <w:szCs w:val="18"/>
              </w:rPr>
              <w:instrText xml:space="preserve"> ADDIN EN.CITE </w:instrText>
            </w:r>
            <w:r w:rsidRPr="00D72CBE">
              <w:rPr>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08" w:tooltip="Gollifer, 1977 #22352" w:history="1">
              <w:r w:rsidRPr="00D72CBE">
                <w:rPr>
                  <w:noProof/>
                  <w:szCs w:val="18"/>
                </w:rPr>
                <w:t>Gollifer et al. 1977</w:t>
              </w:r>
            </w:hyperlink>
            <w:r w:rsidRPr="00D72CBE">
              <w:rPr>
                <w:noProof/>
                <w:szCs w:val="18"/>
              </w:rPr>
              <w:t>)</w:t>
            </w:r>
            <w:r w:rsidRPr="00D72CBE">
              <w:rPr>
                <w:szCs w:val="18"/>
              </w:rPr>
              <w:fldChar w:fldCharType="end"/>
            </w:r>
          </w:p>
        </w:tc>
      </w:tr>
      <w:tr w:rsidR="00441CE3" w:rsidRPr="00D72CBE" w14:paraId="188656BC" w14:textId="77777777" w:rsidTr="002D6FB9">
        <w:tc>
          <w:tcPr>
            <w:tcW w:w="525" w:type="pct"/>
            <w:tcBorders>
              <w:top w:val="single" w:sz="4" w:space="0" w:color="BFBFBF" w:themeColor="background1" w:themeShade="BF"/>
              <w:bottom w:val="nil"/>
              <w:right w:val="nil"/>
            </w:tcBorders>
          </w:tcPr>
          <w:p w14:paraId="10C642B0" w14:textId="77777777" w:rsidR="00441CE3" w:rsidRPr="00D72CBE" w:rsidRDefault="00441CE3" w:rsidP="002D6FB9">
            <w:pPr>
              <w:pStyle w:val="TableText"/>
              <w:contextualSpacing/>
              <w:rPr>
                <w:i/>
                <w:szCs w:val="18"/>
              </w:rPr>
            </w:pPr>
            <w:r w:rsidRPr="00D72CBE">
              <w:rPr>
                <w:i/>
                <w:szCs w:val="18"/>
              </w:rPr>
              <w:t>Planococcus ficus</w:t>
            </w:r>
          </w:p>
        </w:tc>
        <w:tc>
          <w:tcPr>
            <w:tcW w:w="445" w:type="pct"/>
            <w:tcBorders>
              <w:top w:val="single" w:sz="4" w:space="0" w:color="BFBFBF" w:themeColor="background1" w:themeShade="BF"/>
              <w:left w:val="nil"/>
              <w:bottom w:val="nil"/>
              <w:right w:val="nil"/>
            </w:tcBorders>
          </w:tcPr>
          <w:p w14:paraId="20F92159" w14:textId="77777777" w:rsidR="00441CE3" w:rsidRPr="00D72CBE" w:rsidRDefault="00441CE3" w:rsidP="002D6FB9">
            <w:pPr>
              <w:pStyle w:val="TableText"/>
              <w:contextualSpacing/>
            </w:pPr>
            <w:r w:rsidRPr="00D72CBE">
              <w:t>8</w:t>
            </w:r>
          </w:p>
        </w:tc>
        <w:tc>
          <w:tcPr>
            <w:tcW w:w="498" w:type="pct"/>
            <w:tcBorders>
              <w:top w:val="single" w:sz="4" w:space="0" w:color="BFBFBF" w:themeColor="background1" w:themeShade="BF"/>
              <w:left w:val="nil"/>
              <w:bottom w:val="nil"/>
              <w:right w:val="nil"/>
            </w:tcBorders>
          </w:tcPr>
          <w:p w14:paraId="10810AC8"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nil"/>
              <w:right w:val="nil"/>
            </w:tcBorders>
          </w:tcPr>
          <w:p w14:paraId="41875E04" w14:textId="77777777" w:rsidR="00441CE3" w:rsidRPr="00D72CBE" w:rsidRDefault="00441CE3" w:rsidP="002D6FB9">
            <w:pPr>
              <w:pStyle w:val="TableText"/>
              <w:contextualSpacing/>
              <w:rPr>
                <w:szCs w:val="18"/>
              </w:rPr>
            </w:pPr>
            <w:r w:rsidRPr="00D72CBE">
              <w:t>Yes</w:t>
            </w:r>
          </w:p>
        </w:tc>
        <w:tc>
          <w:tcPr>
            <w:tcW w:w="556" w:type="pct"/>
            <w:tcBorders>
              <w:top w:val="single" w:sz="4" w:space="0" w:color="BFBFBF" w:themeColor="background1" w:themeShade="BF"/>
              <w:left w:val="nil"/>
              <w:bottom w:val="single" w:sz="4" w:space="0" w:color="BFBFBF" w:themeColor="background1" w:themeShade="BF"/>
              <w:right w:val="nil"/>
            </w:tcBorders>
          </w:tcPr>
          <w:p w14:paraId="012EA49C"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756DB063" w14:textId="77777777" w:rsidR="00441CE3" w:rsidRPr="00D72CBE" w:rsidRDefault="00441CE3" w:rsidP="002D6FB9">
            <w:pPr>
              <w:pStyle w:val="TableText"/>
              <w:contextualSpacing/>
              <w:rPr>
                <w:szCs w:val="18"/>
              </w:rPr>
            </w:pPr>
            <w:r w:rsidRPr="00D72CBE">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0C14BD41"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2AD2C3A" w14:textId="011593F2"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Pr="00D72CBE">
              <w:rPr>
                <w:szCs w:val="18"/>
              </w:rPr>
              <w:fldChar w:fldCharType="separate"/>
            </w:r>
            <w:r w:rsidRPr="00D72CBE">
              <w:rPr>
                <w:noProof/>
                <w:szCs w:val="18"/>
              </w:rPr>
              <w:t>(</w:t>
            </w:r>
            <w:hyperlink w:anchor="_ENREF_342" w:tooltip="Meyer, 2008 #22373" w:history="1">
              <w:r w:rsidRPr="00D72CBE">
                <w:rPr>
                  <w:noProof/>
                  <w:szCs w:val="18"/>
                </w:rPr>
                <w:t>Meyer et al. 2008</w:t>
              </w:r>
            </w:hyperlink>
            <w:r w:rsidRPr="00D72CBE">
              <w:rPr>
                <w:noProof/>
                <w:szCs w:val="18"/>
              </w:rPr>
              <w:t>)</w:t>
            </w:r>
            <w:r w:rsidRPr="00D72CBE">
              <w:rPr>
                <w:szCs w:val="18"/>
              </w:rPr>
              <w:fldChar w:fldCharType="end"/>
            </w:r>
          </w:p>
        </w:tc>
      </w:tr>
      <w:tr w:rsidR="00441CE3" w:rsidRPr="00D72CBE" w14:paraId="48C28E11" w14:textId="77777777" w:rsidTr="002D6FB9">
        <w:tc>
          <w:tcPr>
            <w:tcW w:w="525" w:type="pct"/>
            <w:tcBorders>
              <w:top w:val="nil"/>
              <w:bottom w:val="nil"/>
              <w:right w:val="nil"/>
            </w:tcBorders>
          </w:tcPr>
          <w:p w14:paraId="74BA1D78"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2309871F"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3F9173EC"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4A18FF66"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C0ABDA7"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31A8218" w14:textId="77777777" w:rsidR="00441CE3" w:rsidRPr="00D72CBE" w:rsidRDefault="00441CE3" w:rsidP="002D6FB9">
            <w:pPr>
              <w:pStyle w:val="TableText"/>
              <w:contextualSpacing/>
              <w:rPr>
                <w:szCs w:val="18"/>
              </w:rPr>
            </w:pPr>
            <w:r w:rsidRPr="00D72CBE">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2AFD7EB4"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9F28AC5" w14:textId="393248F9"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Pr="00D72CBE">
              <w:rPr>
                <w:szCs w:val="18"/>
              </w:rPr>
              <w:fldChar w:fldCharType="separate"/>
            </w:r>
            <w:r w:rsidRPr="00D72CBE">
              <w:rPr>
                <w:noProof/>
                <w:szCs w:val="18"/>
              </w:rPr>
              <w:t>(</w:t>
            </w:r>
            <w:hyperlink w:anchor="_ENREF_342" w:tooltip="Meyer, 2008 #22373" w:history="1">
              <w:r w:rsidRPr="00D72CBE">
                <w:rPr>
                  <w:noProof/>
                  <w:szCs w:val="18"/>
                </w:rPr>
                <w:t>Meyer et al. 2008</w:t>
              </w:r>
            </w:hyperlink>
            <w:r w:rsidRPr="00D72CBE">
              <w:rPr>
                <w:noProof/>
                <w:szCs w:val="18"/>
              </w:rPr>
              <w:t>)</w:t>
            </w:r>
            <w:r w:rsidRPr="00D72CBE">
              <w:rPr>
                <w:szCs w:val="18"/>
              </w:rPr>
              <w:fldChar w:fldCharType="end"/>
            </w:r>
          </w:p>
        </w:tc>
      </w:tr>
      <w:tr w:rsidR="00441CE3" w:rsidRPr="00D72CBE" w14:paraId="68AFDB62" w14:textId="77777777" w:rsidTr="002D6FB9">
        <w:tc>
          <w:tcPr>
            <w:tcW w:w="525" w:type="pct"/>
            <w:tcBorders>
              <w:top w:val="nil"/>
              <w:bottom w:val="nil"/>
              <w:right w:val="nil"/>
            </w:tcBorders>
          </w:tcPr>
          <w:p w14:paraId="6AD10E98"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7129D70D"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6D2BF50C"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4A64B9C8"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5380134"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092EFAD" w14:textId="77777777" w:rsidR="00441CE3" w:rsidRPr="00D72CBE" w:rsidRDefault="00441CE3" w:rsidP="002D6FB9">
            <w:pPr>
              <w:pStyle w:val="TableText"/>
              <w:contextualSpacing/>
              <w:rPr>
                <w:szCs w:val="18"/>
              </w:rPr>
            </w:pPr>
            <w:r w:rsidRPr="00D72CBE">
              <w:rPr>
                <w:szCs w:val="18"/>
              </w:rPr>
              <w:t>GLRaV–1</w:t>
            </w:r>
          </w:p>
        </w:tc>
        <w:tc>
          <w:tcPr>
            <w:tcW w:w="658" w:type="pct"/>
            <w:tcBorders>
              <w:top w:val="single" w:sz="4" w:space="0" w:color="BFBFBF" w:themeColor="background1" w:themeShade="BF"/>
              <w:left w:val="nil"/>
              <w:bottom w:val="single" w:sz="4" w:space="0" w:color="BFBFBF" w:themeColor="background1" w:themeShade="BF"/>
              <w:right w:val="nil"/>
            </w:tcBorders>
          </w:tcPr>
          <w:p w14:paraId="400173C6"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2C3480D" w14:textId="283968EA"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&lt;EndNote&gt;&lt;Cite&gt;&lt;Author&gt;Tsai&lt;/Author&gt;&lt;Year&gt;2010&lt;/Year&gt;&lt;RecNum&gt;20297&lt;/RecNum&gt;&lt;DisplayText&gt;(Tsai et al. 2010)&lt;/DisplayText&gt;&lt;record&gt;&lt;rec-number&gt;20297&lt;/rec-number&gt;&lt;foreign-keys&gt;&lt;key app="EN" db-id="pxwxw0er9zv2fxezxdk5tt5utz5p5vtrwdv0" timestamp="1451972824"&gt;20297&lt;/key&gt;&lt;/foreign-keys&gt;&lt;ref-type name="Journal Article"&gt;17&lt;/ref-type&gt;&lt;contributors&gt;&lt;authors&gt;&lt;author&gt;Tsai,C.&lt;/author&gt;&lt;author&gt;Rowhani,A.&lt;/author&gt;&lt;author&gt;Golino,D.A.&lt;/author&gt;&lt;author&gt;Daane,K.M.&lt;/author&gt;&lt;author&gt;Almeida,R.P.P.&lt;/author&gt;&lt;/authors&gt;&lt;/contributors&gt;&lt;titles&gt;&lt;title&gt;Mealybug transmission of grapevine leafroll viruses: an analysis of virus-vector specificity&lt;/title&gt;&lt;secondary-title&gt;Phytopathology&lt;/secondary-title&gt;&lt;/titles&gt;&lt;periodical&gt;&lt;full-title&gt;Phytopathology&lt;/full-title&gt;&lt;/periodical&gt;&lt;pages&gt;830-834&lt;/pages&gt;&lt;volume&gt;100&lt;/volume&gt;&lt;number&gt;8&lt;/number&gt;&lt;keywords&gt;&lt;keyword&gt;Analysis&lt;/keyword&gt;&lt;keyword&gt;Ficus&lt;/keyword&gt;&lt;keyword&gt;Grapevine&lt;/keyword&gt;&lt;keyword&gt;Grapevine leafroll associated virus&lt;/keyword&gt;&lt;keyword&gt;grapevine leafroll viruses&lt;/keyword&gt;&lt;keyword&gt;Mealybug&lt;/keyword&gt;&lt;keyword&gt;Planococcus&lt;/keyword&gt;&lt;keyword&gt;Planococcus ficus&lt;/keyword&gt;&lt;keyword&gt;Specificity&lt;/keyword&gt;&lt;keyword&gt;Transmission&lt;/keyword&gt;&lt;keyword&gt;Viruses&lt;/keyword&gt;&lt;/keywords&gt;&lt;dates&gt;&lt;year&gt;2010&lt;/year&gt;&lt;/dates&gt;&lt;orig-pub&gt;&lt;style face="underline" font="default" size="100%"&gt;J:\E Library\Plant Catalogue\T&lt;/style&gt;&lt;/orig-pub&gt;&lt;label&gt;84665&lt;/label&gt;&lt;urls&gt;&lt;/urls&gt;&lt;custom1&gt;Mealybug group policy tkq&lt;/custom1&gt;&lt;/record&gt;&lt;/Cite&gt;&lt;/EndNote&gt;</w:instrText>
            </w:r>
            <w:r w:rsidRPr="00D72CBE">
              <w:rPr>
                <w:szCs w:val="18"/>
              </w:rPr>
              <w:fldChar w:fldCharType="separate"/>
            </w:r>
            <w:r w:rsidRPr="00D72CBE">
              <w:rPr>
                <w:noProof/>
                <w:szCs w:val="18"/>
              </w:rPr>
              <w:t>(</w:t>
            </w:r>
            <w:hyperlink w:anchor="_ENREF_450" w:tooltip="Tsai, 2010 #20297" w:history="1">
              <w:r w:rsidRPr="00D72CBE">
                <w:rPr>
                  <w:noProof/>
                  <w:szCs w:val="18"/>
                </w:rPr>
                <w:t>Tsai et al. 2010</w:t>
              </w:r>
            </w:hyperlink>
            <w:r w:rsidRPr="00D72CBE">
              <w:rPr>
                <w:noProof/>
                <w:szCs w:val="18"/>
              </w:rPr>
              <w:t>)</w:t>
            </w:r>
            <w:r w:rsidRPr="00D72CBE">
              <w:rPr>
                <w:szCs w:val="18"/>
              </w:rPr>
              <w:fldChar w:fldCharType="end"/>
            </w:r>
          </w:p>
        </w:tc>
      </w:tr>
      <w:tr w:rsidR="00441CE3" w:rsidRPr="00D72CBE" w14:paraId="32F1DF40" w14:textId="77777777" w:rsidTr="002D6FB9">
        <w:tc>
          <w:tcPr>
            <w:tcW w:w="525" w:type="pct"/>
            <w:tcBorders>
              <w:top w:val="nil"/>
              <w:bottom w:val="nil"/>
              <w:right w:val="nil"/>
            </w:tcBorders>
          </w:tcPr>
          <w:p w14:paraId="3D803570"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7A8EE6AC"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57343E48"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0A463C48"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3834DC1"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F4AB66A" w14:textId="77777777" w:rsidR="00441CE3" w:rsidRPr="00D72CBE" w:rsidRDefault="00441CE3" w:rsidP="002D6FB9">
            <w:pPr>
              <w:pStyle w:val="TableText"/>
              <w:contextualSpacing/>
              <w:rPr>
                <w:szCs w:val="18"/>
              </w:rPr>
            </w:pPr>
            <w:r w:rsidRPr="00D72CBE">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1044B70F"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72F76EB" w14:textId="568018AC" w:rsidR="00441CE3" w:rsidRPr="00D72CBE" w:rsidRDefault="00A348E7" w:rsidP="00A348E7">
            <w:pPr>
              <w:pStyle w:val="TableText"/>
              <w:contextualSpacing/>
              <w:rPr>
                <w:szCs w:val="18"/>
              </w:rPr>
            </w:pPr>
            <w:r w:rsidRPr="00D72CBE">
              <w:rPr>
                <w:szCs w:val="18"/>
              </w:rPr>
              <w:fldChar w:fldCharType="begin">
                <w:fldData xml:space="preserve">PEVuZE5vdGU+PENpdGU+PEF1dGhvcj5Eb3VnbGFzPC9BdXRob3I+PFllYXI+MjAwODwvWWVhcj48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</w:fldData>
              </w:fldChar>
            </w:r>
            <w:r w:rsidRPr="00D72CBE">
              <w:rPr>
                <w:szCs w:val="18"/>
              </w:rPr>
              <w:instrText xml:space="preserve"> ADDIN EN.CITE </w:instrText>
            </w:r>
            <w:r w:rsidRPr="00D72CBE">
              <w:rPr>
                <w:szCs w:val="18"/>
              </w:rPr>
              <w:fldChar w:fldCharType="begin">
                <w:fldData xml:space="preserve">PEVuZE5vdGU+PENpdGU+PEF1dGhvcj5Eb3VnbGFzPC9BdXRob3I+PFllYXI+MjAwODwvWWVhcj48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148" w:tooltip="Douglas, 2008 #12487" w:history="1">
              <w:r w:rsidRPr="00D72CBE">
                <w:rPr>
                  <w:noProof/>
                  <w:szCs w:val="18"/>
                </w:rPr>
                <w:t>Douglas &amp; Krüger 2008</w:t>
              </w:r>
            </w:hyperlink>
            <w:r w:rsidRPr="00D72CBE">
              <w:rPr>
                <w:noProof/>
                <w:szCs w:val="18"/>
              </w:rPr>
              <w:t xml:space="preserve">; </w:t>
            </w:r>
            <w:hyperlink w:anchor="_ENREF_315" w:tooltip="Mahfoudhi, 2009 #21384" w:history="1">
              <w:r w:rsidRPr="00D72CBE">
                <w:rPr>
                  <w:noProof/>
                  <w:szCs w:val="18"/>
                </w:rPr>
                <w:t>Mahfoudhi, Digiaro &amp; Dhouibi 2009</w:t>
              </w:r>
            </w:hyperlink>
            <w:r w:rsidRPr="00D72CBE">
              <w:rPr>
                <w:noProof/>
                <w:szCs w:val="18"/>
              </w:rPr>
              <w:t xml:space="preserve">; </w:t>
            </w:r>
            <w:hyperlink w:anchor="_ENREF_449" w:tooltip="Tsai, 2008 #11730" w:history="1">
              <w:r w:rsidRPr="00D72CBE">
                <w:rPr>
                  <w:noProof/>
                  <w:szCs w:val="18"/>
                </w:rPr>
                <w:t>Tsai et al. 2008</w:t>
              </w:r>
            </w:hyperlink>
            <w:r w:rsidRPr="00D72CBE">
              <w:rPr>
                <w:noProof/>
                <w:szCs w:val="18"/>
              </w:rPr>
              <w:t xml:space="preserve">; </w:t>
            </w:r>
            <w:hyperlink w:anchor="_ENREF_450" w:tooltip="Tsai, 2010 #20297" w:history="1">
              <w:r w:rsidRPr="00D72CBE">
                <w:rPr>
                  <w:noProof/>
                  <w:szCs w:val="18"/>
                </w:rPr>
                <w:t>Tsai et al. 2010</w:t>
              </w:r>
            </w:hyperlink>
            <w:r w:rsidRPr="00D72CBE">
              <w:rPr>
                <w:noProof/>
                <w:szCs w:val="18"/>
              </w:rPr>
              <w:t>)</w:t>
            </w:r>
            <w:r w:rsidRPr="00D72CBE">
              <w:rPr>
                <w:szCs w:val="18"/>
              </w:rPr>
              <w:fldChar w:fldCharType="end"/>
            </w:r>
          </w:p>
        </w:tc>
      </w:tr>
      <w:tr w:rsidR="00441CE3" w:rsidRPr="00D72CBE" w14:paraId="143910EF" w14:textId="77777777" w:rsidTr="002D6FB9">
        <w:tc>
          <w:tcPr>
            <w:tcW w:w="525" w:type="pct"/>
            <w:tcBorders>
              <w:top w:val="nil"/>
              <w:bottom w:val="nil"/>
              <w:right w:val="nil"/>
            </w:tcBorders>
          </w:tcPr>
          <w:p w14:paraId="040E77D7"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3A182190"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4ACC5C77"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1D042231"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2A066ED"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E99639F" w14:textId="77777777" w:rsidR="00441CE3" w:rsidRPr="00D72CBE" w:rsidRDefault="00441CE3" w:rsidP="002D6FB9">
            <w:pPr>
              <w:pStyle w:val="TableText"/>
              <w:contextualSpacing/>
              <w:rPr>
                <w:szCs w:val="18"/>
              </w:rPr>
            </w:pPr>
            <w:r w:rsidRPr="00D72CBE">
              <w:rPr>
                <w:szCs w:val="18"/>
              </w:rPr>
              <w:t xml:space="preserve">GLRaV–4 </w:t>
            </w:r>
          </w:p>
        </w:tc>
        <w:tc>
          <w:tcPr>
            <w:tcW w:w="658" w:type="pct"/>
            <w:tcBorders>
              <w:top w:val="single" w:sz="4" w:space="0" w:color="BFBFBF" w:themeColor="background1" w:themeShade="BF"/>
              <w:left w:val="nil"/>
              <w:bottom w:val="single" w:sz="4" w:space="0" w:color="BFBFBF" w:themeColor="background1" w:themeShade="BF"/>
              <w:right w:val="nil"/>
            </w:tcBorders>
          </w:tcPr>
          <w:p w14:paraId="7D8F9636" w14:textId="33A13B89" w:rsidR="00441CE3" w:rsidRPr="00D72CBE" w:rsidRDefault="00441CE3" w:rsidP="009F1EB2">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8829274" w14:textId="2E909EFC" w:rsidR="00441CE3" w:rsidRPr="00D72CBE" w:rsidRDefault="00A348E7" w:rsidP="00A348E7">
            <w:pPr>
              <w:pStyle w:val="TableText"/>
              <w:contextualSpacing/>
              <w:rPr>
                <w:szCs w:val="18"/>
              </w:rPr>
            </w:pPr>
            <w:r w:rsidRPr="00D72CBE">
              <w:rPr>
                <w:szCs w:val="18"/>
              </w:rPr>
              <w:fldChar w:fldCharType="begin">
                <w:fldData xml:space="preserve">PEVuZE5vdGU+PENpdGU+PEF1dGhvcj5Uc2FpPC9BdXRob3I+PFllYXI+MjAxMDwvWWVhcj48UmVj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</w:fldData>
              </w:fldChar>
            </w:r>
            <w:r w:rsidRPr="00D72CBE">
              <w:rPr>
                <w:szCs w:val="18"/>
              </w:rPr>
              <w:instrText xml:space="preserve"> ADDIN EN.CITE </w:instrText>
            </w:r>
            <w:r w:rsidRPr="00D72CBE">
              <w:rPr>
                <w:szCs w:val="18"/>
              </w:rPr>
              <w:fldChar w:fldCharType="begin">
                <w:fldData xml:space="preserve">PEVuZE5vdGU+PENpdGU+PEF1dGhvcj5Uc2FpPC9BdXRob3I+PFllYXI+MjAxMDwvWWVhcj48UmVj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315" w:tooltip="Mahfoudhi, 2009 #21384" w:history="1">
              <w:r w:rsidRPr="00D72CBE">
                <w:rPr>
                  <w:noProof/>
                  <w:szCs w:val="18"/>
                </w:rPr>
                <w:t>Mahfoudhi, Digiaro &amp; Dhouibi 2009</w:t>
              </w:r>
            </w:hyperlink>
            <w:r w:rsidRPr="00D72CBE">
              <w:rPr>
                <w:noProof/>
                <w:szCs w:val="18"/>
              </w:rPr>
              <w:t xml:space="preserve">; </w:t>
            </w:r>
            <w:hyperlink w:anchor="_ENREF_450" w:tooltip="Tsai, 2010 #20297" w:history="1">
              <w:r w:rsidRPr="00D72CBE">
                <w:rPr>
                  <w:noProof/>
                  <w:szCs w:val="18"/>
                </w:rPr>
                <w:t>Tsai et al. 2010</w:t>
              </w:r>
            </w:hyperlink>
            <w:r w:rsidRPr="00D72CBE">
              <w:rPr>
                <w:noProof/>
                <w:szCs w:val="18"/>
              </w:rPr>
              <w:t>)</w:t>
            </w:r>
            <w:r w:rsidRPr="00D72CBE">
              <w:rPr>
                <w:szCs w:val="18"/>
              </w:rPr>
              <w:fldChar w:fldCharType="end"/>
            </w:r>
          </w:p>
        </w:tc>
      </w:tr>
      <w:tr w:rsidR="00441CE3" w:rsidRPr="00D72CBE" w14:paraId="3FDEC7CC" w14:textId="77777777" w:rsidTr="002D6FB9">
        <w:tc>
          <w:tcPr>
            <w:tcW w:w="525" w:type="pct"/>
            <w:tcBorders>
              <w:top w:val="nil"/>
              <w:bottom w:val="nil"/>
              <w:right w:val="nil"/>
            </w:tcBorders>
          </w:tcPr>
          <w:p w14:paraId="6C4B5B6A"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21FEF35C"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4CCAE205"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1E4DAC3D"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4D57282"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B96B09B" w14:textId="77777777" w:rsidR="00441CE3" w:rsidRPr="00D72CBE" w:rsidRDefault="00441CE3" w:rsidP="002D6FB9">
            <w:pPr>
              <w:pStyle w:val="TableText"/>
              <w:contextualSpacing/>
              <w:rPr>
                <w:szCs w:val="18"/>
              </w:rPr>
            </w:pPr>
            <w:r w:rsidRPr="00D72CBE">
              <w:rPr>
                <w:szCs w:val="18"/>
              </w:rPr>
              <w:t>GVA</w:t>
            </w:r>
          </w:p>
        </w:tc>
        <w:tc>
          <w:tcPr>
            <w:tcW w:w="658" w:type="pct"/>
            <w:tcBorders>
              <w:top w:val="single" w:sz="4" w:space="0" w:color="BFBFBF" w:themeColor="background1" w:themeShade="BF"/>
              <w:left w:val="nil"/>
              <w:bottom w:val="single" w:sz="4" w:space="0" w:color="BFBFBF" w:themeColor="background1" w:themeShade="BF"/>
              <w:right w:val="nil"/>
            </w:tcBorders>
          </w:tcPr>
          <w:p w14:paraId="4F01F9CF"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9D94953" w14:textId="10318A28" w:rsidR="00441CE3" w:rsidRPr="00D72CBE" w:rsidRDefault="00A348E7" w:rsidP="00A348E7">
            <w:pPr>
              <w:pStyle w:val="TableText"/>
              <w:contextualSpacing/>
              <w:rPr>
                <w:szCs w:val="18"/>
              </w:rPr>
            </w:pPr>
            <w:r w:rsidRPr="00D72CBE">
              <w:rPr>
                <w:szCs w:val="18"/>
              </w:rPr>
              <w:fldChar w:fldCharType="begin">
                <w:fldData xml:space="preserve">PEVuZE5vdGU+PENpdGU+PEF1dGhvcj5Uc2FpPC9BdXRob3I+PFllYXI+MjAxMDwvWWVhcj48UmVj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</w:fldData>
              </w:fldChar>
            </w:r>
            <w:r w:rsidRPr="00D72CBE">
              <w:rPr>
                <w:szCs w:val="18"/>
              </w:rPr>
              <w:instrText xml:space="preserve"> ADDIN EN.CITE </w:instrText>
            </w:r>
            <w:r w:rsidRPr="00D72CBE">
              <w:rPr>
                <w:szCs w:val="18"/>
              </w:rPr>
              <w:fldChar w:fldCharType="begin">
                <w:fldData xml:space="preserve">PEVuZE5vdGU+PENpdGU+PEF1dGhvcj5Uc2FpPC9BdXRob3I+PFllYXI+MjAxMDwvWWVhcj48UmVj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409" w:tooltip="Rosciglione, 1983 #22273" w:history="1">
              <w:r w:rsidRPr="00D72CBE">
                <w:rPr>
                  <w:noProof/>
                  <w:szCs w:val="18"/>
                </w:rPr>
                <w:t>Rosciglione et al. 1983</w:t>
              </w:r>
            </w:hyperlink>
            <w:r w:rsidRPr="00D72CBE">
              <w:rPr>
                <w:noProof/>
                <w:szCs w:val="18"/>
              </w:rPr>
              <w:t xml:space="preserve">; </w:t>
            </w:r>
            <w:hyperlink w:anchor="_ENREF_450" w:tooltip="Tsai, 2010 #20297" w:history="1">
              <w:r w:rsidRPr="00D72CBE">
                <w:rPr>
                  <w:noProof/>
                  <w:szCs w:val="18"/>
                </w:rPr>
                <w:t>Tsai et al. 2010</w:t>
              </w:r>
            </w:hyperlink>
            <w:r w:rsidRPr="00D72CBE">
              <w:rPr>
                <w:noProof/>
                <w:szCs w:val="18"/>
              </w:rPr>
              <w:t>)</w:t>
            </w:r>
            <w:r w:rsidRPr="00D72CBE">
              <w:rPr>
                <w:szCs w:val="18"/>
              </w:rPr>
              <w:fldChar w:fldCharType="end"/>
            </w:r>
          </w:p>
        </w:tc>
      </w:tr>
      <w:tr w:rsidR="00441CE3" w:rsidRPr="00D72CBE" w14:paraId="6E6E606D" w14:textId="77777777" w:rsidTr="002D6FB9">
        <w:tc>
          <w:tcPr>
            <w:tcW w:w="525" w:type="pct"/>
            <w:tcBorders>
              <w:top w:val="nil"/>
              <w:bottom w:val="single" w:sz="4" w:space="0" w:color="BFBFBF" w:themeColor="background1" w:themeShade="BF"/>
              <w:right w:val="nil"/>
            </w:tcBorders>
          </w:tcPr>
          <w:p w14:paraId="60A3C45C"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05B0E2CE"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6DF9A318"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1CF2BAA5"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6EF0736" w14:textId="77777777" w:rsidR="00441CE3" w:rsidRPr="00D72CBE" w:rsidRDefault="00441CE3" w:rsidP="002D6FB9">
            <w:pPr>
              <w:pStyle w:val="TableText"/>
              <w:contextualSpacing/>
              <w:rPr>
                <w:szCs w:val="18"/>
              </w:rPr>
            </w:pPr>
            <w:r w:rsidRPr="00D72CBE">
              <w:rPr>
                <w:szCs w:val="18"/>
              </w:rPr>
              <w:t>GVB</w:t>
            </w:r>
          </w:p>
        </w:tc>
        <w:tc>
          <w:tcPr>
            <w:tcW w:w="557" w:type="pct"/>
            <w:tcBorders>
              <w:top w:val="single" w:sz="4" w:space="0" w:color="BFBFBF" w:themeColor="background1" w:themeShade="BF"/>
              <w:left w:val="nil"/>
              <w:bottom w:val="single" w:sz="4" w:space="0" w:color="BFBFBF" w:themeColor="background1" w:themeShade="BF"/>
              <w:right w:val="nil"/>
            </w:tcBorders>
          </w:tcPr>
          <w:p w14:paraId="3AF47018"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4E7D1B84"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09565C7" w14:textId="1E3BB21B"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&lt;EndNote&gt;&lt;Cite&gt;&lt;Author&gt;Martelli&lt;/Author&gt;&lt;Year&gt;1997&lt;/Year&gt;&lt;RecNum&gt;7297&lt;/RecNum&gt;&lt;DisplayText&gt;(Martelli 1997b)&lt;/DisplayText&gt;&lt;record&gt;&lt;rec-number&gt;7297&lt;/rec-number&gt;&lt;foreign-keys&gt;&lt;key app="EN" db-id="pxwxw0er9zv2fxezxdk5tt5utz5p5vtrwdv0" timestamp="1451972542"&gt;7297&lt;/key&gt;&lt;/foreign-keys&gt;&lt;ref-type name="Journal Article"&gt;17&lt;/ref-type&gt;&lt;contributors&gt;&lt;authors&gt;&lt;author&gt;Martelli,G.P.&lt;/author&gt;&lt;/authors&gt;&lt;/contributors&gt;&lt;titles&gt;&lt;title&gt;&lt;style face="normal" font="default" size="100%"&gt;Presentation of the Mediterranean network on &lt;/style&gt;&lt;style face="italic" font="default" size="100%"&gt;Grapevine closteroviruses (MNGC)&lt;/style&gt;&lt;style face="normal" font="default" size="100%"&gt; and report of activity 1992-97&lt;/style&gt;&lt;/title&gt;&lt;secondary-title&gt;Options Mediterraneennes, Series B&lt;/secondary-title&gt;&lt;/titles&gt;&lt;periodical&gt;&lt;full-title&gt;Options Mediterraneennes, Series B&lt;/full-title&gt;&lt;/periodical&gt;&lt;pages&gt;13-29&lt;/pages&gt;&lt;volume&gt;29&lt;/volume&gt;&lt;keywords&gt;&lt;keyword&gt;Activities&lt;/keyword&gt;&lt;keyword&gt;Activity&lt;/keyword&gt;&lt;keyword&gt;Grapevine&lt;/keyword&gt;&lt;keyword&gt;Mediterranean&lt;/keyword&gt;&lt;keyword&gt;Report&lt;/keyword&gt;&lt;/keywords&gt;&lt;dates&gt;&lt;year&gt;1997&lt;/year&gt;&lt;/dates&gt;&lt;orig-pub&gt;&lt;style face="underline" font="default" size="100%"&gt;J:\E Library\Plant Catalogue\M&lt;/style&gt;&lt;/orig-pub&gt;&lt;label&gt;70928&lt;/label&gt;&lt;urls&gt;&lt;/urls&gt;&lt;custom1&gt;China table grapes sp&lt;/custom1&gt;&lt;/record&gt;&lt;/Cite&gt;&lt;/EndNote&gt;</w:instrText>
            </w:r>
            <w:r w:rsidRPr="00D72CBE">
              <w:rPr>
                <w:szCs w:val="18"/>
              </w:rPr>
              <w:fldChar w:fldCharType="separate"/>
            </w:r>
            <w:r w:rsidRPr="00D72CBE">
              <w:rPr>
                <w:noProof/>
                <w:szCs w:val="18"/>
              </w:rPr>
              <w:t>(</w:t>
            </w:r>
            <w:hyperlink w:anchor="_ENREF_332" w:tooltip="Martelli, 1997 #7297" w:history="1">
              <w:r w:rsidRPr="00D72CBE">
                <w:rPr>
                  <w:noProof/>
                  <w:szCs w:val="18"/>
                </w:rPr>
                <w:t>Martelli 1997b</w:t>
              </w:r>
            </w:hyperlink>
            <w:r w:rsidRPr="00D72CBE">
              <w:rPr>
                <w:noProof/>
                <w:szCs w:val="18"/>
              </w:rPr>
              <w:t>)</w:t>
            </w:r>
            <w:r w:rsidRPr="00D72CBE">
              <w:rPr>
                <w:szCs w:val="18"/>
              </w:rPr>
              <w:fldChar w:fldCharType="end"/>
            </w:r>
          </w:p>
        </w:tc>
      </w:tr>
      <w:tr w:rsidR="00441CE3" w:rsidRPr="00D72CBE" w14:paraId="4D2A7D1E"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1B762D56" w14:textId="77777777" w:rsidR="00441CE3" w:rsidRPr="00D72CBE" w:rsidRDefault="00441CE3" w:rsidP="002D6FB9">
            <w:pPr>
              <w:pStyle w:val="TableText"/>
              <w:contextualSpacing/>
              <w:rPr>
                <w:i/>
                <w:szCs w:val="18"/>
              </w:rPr>
            </w:pPr>
            <w:r w:rsidRPr="00D72CBE">
              <w:rPr>
                <w:i/>
                <w:szCs w:val="18"/>
              </w:rPr>
              <w:t>Planococcus kenyae</w:t>
            </w:r>
          </w:p>
        </w:tc>
        <w:tc>
          <w:tcPr>
            <w:tcW w:w="445" w:type="pct"/>
            <w:tcBorders>
              <w:top w:val="single" w:sz="4" w:space="0" w:color="BFBFBF" w:themeColor="background1" w:themeShade="BF"/>
              <w:left w:val="nil"/>
              <w:bottom w:val="single" w:sz="4" w:space="0" w:color="BFBFBF" w:themeColor="background1" w:themeShade="BF"/>
              <w:right w:val="nil"/>
            </w:tcBorders>
          </w:tcPr>
          <w:p w14:paraId="1FB5F9E9" w14:textId="77777777" w:rsidR="00441CE3" w:rsidRPr="00D72CBE" w:rsidRDefault="00441CE3" w:rsidP="002D6FB9">
            <w:pPr>
              <w:pStyle w:val="TableText"/>
              <w:contextualSpacing/>
            </w:pPr>
            <w:r w:rsidRPr="00D72CBE">
              <w:t>–</w:t>
            </w:r>
          </w:p>
        </w:tc>
        <w:tc>
          <w:tcPr>
            <w:tcW w:w="498" w:type="pct"/>
            <w:tcBorders>
              <w:top w:val="single" w:sz="4" w:space="0" w:color="BFBFBF" w:themeColor="background1" w:themeShade="BF"/>
              <w:left w:val="nil"/>
              <w:bottom w:val="single" w:sz="4" w:space="0" w:color="BFBFBF" w:themeColor="background1" w:themeShade="BF"/>
              <w:right w:val="nil"/>
            </w:tcBorders>
          </w:tcPr>
          <w:p w14:paraId="234125EE" w14:textId="77777777" w:rsidR="00441CE3" w:rsidRPr="00D72CBE" w:rsidRDefault="00441CE3" w:rsidP="002D6FB9">
            <w:pPr>
              <w:pStyle w:val="TableText"/>
              <w:contextualSpacing/>
              <w:rPr>
                <w:szCs w:val="18"/>
              </w:rPr>
            </w:pPr>
            <w:r w:rsidRPr="00D72CBE">
              <w:t>Yes</w:t>
            </w:r>
          </w:p>
        </w:tc>
        <w:tc>
          <w:tcPr>
            <w:tcW w:w="507" w:type="pct"/>
            <w:tcBorders>
              <w:top w:val="single" w:sz="4" w:space="0" w:color="BFBFBF" w:themeColor="background1" w:themeShade="BF"/>
              <w:left w:val="nil"/>
              <w:bottom w:val="single" w:sz="4" w:space="0" w:color="BFBFBF" w:themeColor="background1" w:themeShade="BF"/>
              <w:right w:val="nil"/>
            </w:tcBorders>
          </w:tcPr>
          <w:p w14:paraId="1558DD7A" w14:textId="77777777" w:rsidR="00441CE3" w:rsidRPr="00D72CBE" w:rsidRDefault="00441CE3" w:rsidP="002D6FB9">
            <w:pPr>
              <w:pStyle w:val="TableText"/>
              <w:contextualSpacing/>
              <w:rPr>
                <w:szCs w:val="18"/>
              </w:rPr>
            </w:pPr>
            <w:r w:rsidRPr="00D72CBE">
              <w:t>Yes</w:t>
            </w:r>
          </w:p>
        </w:tc>
        <w:tc>
          <w:tcPr>
            <w:tcW w:w="556" w:type="pct"/>
            <w:tcBorders>
              <w:top w:val="single" w:sz="4" w:space="0" w:color="BFBFBF" w:themeColor="background1" w:themeShade="BF"/>
              <w:left w:val="nil"/>
              <w:bottom w:val="single" w:sz="4" w:space="0" w:color="BFBFBF" w:themeColor="background1" w:themeShade="BF"/>
              <w:right w:val="nil"/>
            </w:tcBorders>
          </w:tcPr>
          <w:p w14:paraId="0D3545C6" w14:textId="77777777" w:rsidR="00441CE3" w:rsidRPr="00D72CBE" w:rsidRDefault="00441CE3" w:rsidP="002D6FB9">
            <w:pPr>
              <w:pStyle w:val="TableText"/>
              <w:contextualSpacing/>
              <w:rPr>
                <w:szCs w:val="18"/>
              </w:rPr>
            </w:pPr>
            <w:r w:rsidRPr="00D72CBE">
              <w:rPr>
                <w:szCs w:val="18"/>
              </w:rPr>
              <w:t>CCSV</w:t>
            </w:r>
          </w:p>
        </w:tc>
        <w:tc>
          <w:tcPr>
            <w:tcW w:w="557" w:type="pct"/>
            <w:tcBorders>
              <w:top w:val="single" w:sz="4" w:space="0" w:color="BFBFBF" w:themeColor="background1" w:themeShade="BF"/>
              <w:left w:val="nil"/>
              <w:bottom w:val="single" w:sz="4" w:space="0" w:color="BFBFBF" w:themeColor="background1" w:themeShade="BF"/>
              <w:right w:val="nil"/>
            </w:tcBorders>
          </w:tcPr>
          <w:p w14:paraId="4FC27619"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72398D9F"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4FB0639" w14:textId="0C1D613E"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Pr="00D72CBE">
              <w:rPr>
                <w:szCs w:val="18"/>
              </w:rPr>
              <w:fldChar w:fldCharType="separate"/>
            </w:r>
            <w:r w:rsidRPr="00D72CBE">
              <w:rPr>
                <w:noProof/>
                <w:szCs w:val="18"/>
              </w:rPr>
              <w:t>(</w:t>
            </w:r>
            <w:hyperlink w:anchor="_ENREF_31" w:tooltip="Attafuah, 1963 #22608" w:history="1">
              <w:r w:rsidRPr="00D72CBE">
                <w:rPr>
                  <w:noProof/>
                  <w:szCs w:val="18"/>
                </w:rPr>
                <w:t>Attafuah, Blencowe &amp; Brunt 1963</w:t>
              </w:r>
            </w:hyperlink>
            <w:r w:rsidRPr="00D72CBE">
              <w:rPr>
                <w:noProof/>
                <w:szCs w:val="18"/>
              </w:rPr>
              <w:t>)</w:t>
            </w:r>
            <w:r w:rsidRPr="00D72CBE">
              <w:rPr>
                <w:szCs w:val="18"/>
              </w:rPr>
              <w:fldChar w:fldCharType="end"/>
            </w:r>
          </w:p>
        </w:tc>
      </w:tr>
      <w:tr w:rsidR="00441CE3" w:rsidRPr="00D72CBE" w14:paraId="6F755EB9"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720EBB84" w14:textId="77777777" w:rsidR="00441CE3" w:rsidRPr="00D72CBE" w:rsidRDefault="00441CE3" w:rsidP="002D6FB9">
            <w:pPr>
              <w:pStyle w:val="TableText"/>
              <w:contextualSpacing/>
              <w:rPr>
                <w:i/>
                <w:szCs w:val="18"/>
              </w:rPr>
            </w:pPr>
            <w:r w:rsidRPr="00D72CBE">
              <w:rPr>
                <w:i/>
                <w:szCs w:val="18"/>
              </w:rPr>
              <w:lastRenderedPageBreak/>
              <w:t>Planococcus minor</w:t>
            </w:r>
          </w:p>
        </w:tc>
        <w:tc>
          <w:tcPr>
            <w:tcW w:w="445" w:type="pct"/>
            <w:tcBorders>
              <w:top w:val="single" w:sz="4" w:space="0" w:color="BFBFBF" w:themeColor="background1" w:themeShade="BF"/>
              <w:left w:val="nil"/>
              <w:bottom w:val="single" w:sz="4" w:space="0" w:color="BFBFBF" w:themeColor="background1" w:themeShade="BF"/>
              <w:right w:val="nil"/>
            </w:tcBorders>
          </w:tcPr>
          <w:p w14:paraId="3A3CAC11" w14:textId="77777777" w:rsidR="00441CE3" w:rsidRPr="00D72CBE" w:rsidRDefault="00441CE3" w:rsidP="002D6FB9">
            <w:pPr>
              <w:pStyle w:val="TableText"/>
              <w:contextualSpacing/>
            </w:pPr>
            <w:r w:rsidRPr="00D72CBE">
              <w:t>44</w:t>
            </w:r>
          </w:p>
        </w:tc>
        <w:tc>
          <w:tcPr>
            <w:tcW w:w="498" w:type="pct"/>
            <w:tcBorders>
              <w:top w:val="single" w:sz="4" w:space="0" w:color="BFBFBF" w:themeColor="background1" w:themeShade="BF"/>
              <w:left w:val="nil"/>
              <w:bottom w:val="single" w:sz="4" w:space="0" w:color="BFBFBF" w:themeColor="background1" w:themeShade="BF"/>
              <w:right w:val="nil"/>
            </w:tcBorders>
          </w:tcPr>
          <w:p w14:paraId="44A1DE6B" w14:textId="77777777" w:rsidR="00441CE3" w:rsidRPr="00D72CBE" w:rsidRDefault="00441CE3" w:rsidP="002D6FB9">
            <w:pPr>
              <w:pStyle w:val="TableText"/>
              <w:contextualSpacing/>
              <w:rPr>
                <w:szCs w:val="18"/>
              </w:rPr>
            </w:pPr>
            <w:r w:rsidRPr="00D72CBE">
              <w:t>Yes (WA)</w:t>
            </w:r>
          </w:p>
        </w:tc>
        <w:tc>
          <w:tcPr>
            <w:tcW w:w="507" w:type="pct"/>
            <w:tcBorders>
              <w:top w:val="single" w:sz="4" w:space="0" w:color="BFBFBF" w:themeColor="background1" w:themeShade="BF"/>
              <w:left w:val="nil"/>
              <w:bottom w:val="single" w:sz="4" w:space="0" w:color="BFBFBF" w:themeColor="background1" w:themeShade="BF"/>
              <w:right w:val="nil"/>
            </w:tcBorders>
          </w:tcPr>
          <w:p w14:paraId="10DE8B56" w14:textId="77777777" w:rsidR="00441CE3" w:rsidRPr="00D72CBE" w:rsidRDefault="00441CE3" w:rsidP="002D6FB9">
            <w:pPr>
              <w:pStyle w:val="TableText"/>
              <w:contextualSpacing/>
              <w:rPr>
                <w:szCs w:val="18"/>
              </w:rPr>
            </w:pPr>
            <w:r w:rsidRPr="00D72CBE">
              <w:t>Yes</w:t>
            </w:r>
          </w:p>
        </w:tc>
        <w:tc>
          <w:tcPr>
            <w:tcW w:w="556" w:type="pct"/>
            <w:tcBorders>
              <w:top w:val="single" w:sz="4" w:space="0" w:color="BFBFBF" w:themeColor="background1" w:themeShade="BF"/>
              <w:left w:val="nil"/>
              <w:bottom w:val="single" w:sz="4" w:space="0" w:color="BFBFBF" w:themeColor="background1" w:themeShade="BF"/>
              <w:right w:val="nil"/>
            </w:tcBorders>
          </w:tcPr>
          <w:p w14:paraId="44941B43" w14:textId="77777777" w:rsidR="00441CE3" w:rsidRPr="00D72CBE" w:rsidRDefault="00441CE3" w:rsidP="002D6FB9">
            <w:pPr>
              <w:pStyle w:val="TableText"/>
              <w:contextualSpacing/>
              <w:rPr>
                <w:szCs w:val="18"/>
              </w:rPr>
            </w:pPr>
            <w:r w:rsidRPr="00D72CBE">
              <w:rPr>
                <w:szCs w:val="18"/>
              </w:rPr>
              <w:t>PYMoV</w:t>
            </w:r>
          </w:p>
        </w:tc>
        <w:tc>
          <w:tcPr>
            <w:tcW w:w="557" w:type="pct"/>
            <w:tcBorders>
              <w:top w:val="single" w:sz="4" w:space="0" w:color="BFBFBF" w:themeColor="background1" w:themeShade="BF"/>
              <w:left w:val="nil"/>
              <w:bottom w:val="single" w:sz="4" w:space="0" w:color="BFBFBF" w:themeColor="background1" w:themeShade="BF"/>
              <w:right w:val="nil"/>
            </w:tcBorders>
          </w:tcPr>
          <w:p w14:paraId="00E6BBF3"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2EC50E41"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8C09733" w14:textId="54C5D578" w:rsidR="00441CE3" w:rsidRPr="00D72CBE" w:rsidRDefault="00A348E7" w:rsidP="00A348E7">
            <w:pPr>
              <w:pStyle w:val="TableText"/>
              <w:contextualSpacing/>
              <w:rPr>
                <w:szCs w:val="18"/>
              </w:rPr>
            </w:pPr>
            <w:r w:rsidRPr="00D72CBE">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Pr="00D72CBE">
              <w:rPr>
                <w:szCs w:val="18"/>
              </w:rPr>
              <w:instrText xml:space="preserve"> ADDIN EN.CITE </w:instrText>
            </w:r>
            <w:r w:rsidRPr="00D72CBE">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429" w:tooltip="Sousa, 2010 #24723" w:history="1">
              <w:r w:rsidRPr="00D72CBE">
                <w:rPr>
                  <w:noProof/>
                  <w:szCs w:val="18"/>
                </w:rPr>
                <w:t>Sousa et al. 2010</w:t>
              </w:r>
            </w:hyperlink>
            <w:r w:rsidRPr="00D72CBE">
              <w:rPr>
                <w:noProof/>
                <w:szCs w:val="18"/>
              </w:rPr>
              <w:t xml:space="preserve">; </w:t>
            </w:r>
            <w:hyperlink w:anchor="_ENREF_430" w:tooltip="Sousa, 2011 #24724" w:history="1">
              <w:r w:rsidRPr="00D72CBE">
                <w:rPr>
                  <w:noProof/>
                  <w:szCs w:val="18"/>
                </w:rPr>
                <w:t>Sousa, Pantoja &amp; Boari 2011</w:t>
              </w:r>
            </w:hyperlink>
            <w:r w:rsidRPr="00D72CBE">
              <w:rPr>
                <w:noProof/>
                <w:szCs w:val="18"/>
              </w:rPr>
              <w:t>)</w:t>
            </w:r>
            <w:r w:rsidRPr="00D72CBE">
              <w:rPr>
                <w:szCs w:val="18"/>
              </w:rPr>
              <w:fldChar w:fldCharType="end"/>
            </w:r>
          </w:p>
        </w:tc>
      </w:tr>
      <w:tr w:rsidR="00FD48A1" w:rsidRPr="00D72CBE" w14:paraId="6316D677" w14:textId="77777777" w:rsidTr="002D6FB9">
        <w:tc>
          <w:tcPr>
            <w:tcW w:w="525" w:type="pct"/>
            <w:tcBorders>
              <w:top w:val="single" w:sz="4" w:space="0" w:color="BFBFBF" w:themeColor="background1" w:themeShade="BF"/>
              <w:bottom w:val="nil"/>
              <w:right w:val="nil"/>
            </w:tcBorders>
          </w:tcPr>
          <w:p w14:paraId="04BFC39D" w14:textId="77777777" w:rsidR="00FD48A1" w:rsidRPr="00D72CBE" w:rsidRDefault="00FD48A1" w:rsidP="00FD48A1">
            <w:pPr>
              <w:pStyle w:val="TableText"/>
              <w:contextualSpacing/>
              <w:rPr>
                <w:i/>
                <w:szCs w:val="18"/>
              </w:rPr>
            </w:pPr>
            <w:r w:rsidRPr="00D72CBE">
              <w:rPr>
                <w:i/>
                <w:szCs w:val="18"/>
              </w:rPr>
              <w:t>Pseudococcus comstocki</w:t>
            </w:r>
          </w:p>
        </w:tc>
        <w:tc>
          <w:tcPr>
            <w:tcW w:w="445" w:type="pct"/>
            <w:tcBorders>
              <w:top w:val="single" w:sz="4" w:space="0" w:color="BFBFBF" w:themeColor="background1" w:themeShade="BF"/>
              <w:left w:val="nil"/>
              <w:bottom w:val="nil"/>
              <w:right w:val="nil"/>
            </w:tcBorders>
          </w:tcPr>
          <w:p w14:paraId="4BC020CC" w14:textId="77777777" w:rsidR="00FD48A1" w:rsidRPr="00D72CBE" w:rsidRDefault="00FD48A1" w:rsidP="00FD48A1">
            <w:pPr>
              <w:pStyle w:val="TableText"/>
              <w:contextualSpacing/>
              <w:rPr>
                <w:rFonts w:cs="Calibri"/>
              </w:rPr>
            </w:pPr>
            <w:r w:rsidRPr="00D72CBE">
              <w:rPr>
                <w:rFonts w:cs="Calibri"/>
              </w:rPr>
              <w:t>5</w:t>
            </w:r>
          </w:p>
        </w:tc>
        <w:tc>
          <w:tcPr>
            <w:tcW w:w="498" w:type="pct"/>
            <w:tcBorders>
              <w:top w:val="single" w:sz="4" w:space="0" w:color="BFBFBF" w:themeColor="background1" w:themeShade="BF"/>
              <w:left w:val="nil"/>
              <w:bottom w:val="nil"/>
              <w:right w:val="nil"/>
            </w:tcBorders>
          </w:tcPr>
          <w:p w14:paraId="24B705E2" w14:textId="77777777" w:rsidR="00FD48A1" w:rsidRPr="00D72CBE" w:rsidRDefault="00FD48A1" w:rsidP="00FD48A1">
            <w:pPr>
              <w:pStyle w:val="TableText"/>
              <w:contextualSpacing/>
              <w:rPr>
                <w:szCs w:val="18"/>
              </w:rPr>
            </w:pPr>
            <w:r w:rsidRPr="00D72CBE">
              <w:rPr>
                <w:rFonts w:cs="Calibri"/>
              </w:rPr>
              <w:t>Yes</w:t>
            </w:r>
          </w:p>
        </w:tc>
        <w:tc>
          <w:tcPr>
            <w:tcW w:w="507" w:type="pct"/>
            <w:tcBorders>
              <w:top w:val="single" w:sz="4" w:space="0" w:color="BFBFBF" w:themeColor="background1" w:themeShade="BF"/>
              <w:left w:val="nil"/>
              <w:bottom w:val="nil"/>
              <w:right w:val="nil"/>
            </w:tcBorders>
          </w:tcPr>
          <w:p w14:paraId="1C69656D" w14:textId="77777777" w:rsidR="00FD48A1" w:rsidRPr="00D72CBE" w:rsidRDefault="00FD48A1" w:rsidP="00FD48A1">
            <w:pPr>
              <w:pStyle w:val="TableText"/>
              <w:contextualSpacing/>
              <w:rPr>
                <w:szCs w:val="18"/>
              </w:rPr>
            </w:pPr>
            <w:r w:rsidRPr="00D72CBE">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1264D487" w14:textId="101B6097" w:rsidR="00FD48A1" w:rsidRPr="00D72CBE" w:rsidRDefault="00FD48A1" w:rsidP="00FD48A1">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139EEEC" w14:textId="2EDFA868" w:rsidR="00FD48A1" w:rsidRPr="00D72CBE" w:rsidRDefault="00FD48A1" w:rsidP="00FD48A1">
            <w:pPr>
              <w:pStyle w:val="TableText"/>
              <w:contextualSpacing/>
              <w:rPr>
                <w:szCs w:val="18"/>
              </w:rPr>
            </w:pPr>
            <w:r w:rsidRPr="00D72CBE">
              <w:rPr>
                <w:szCs w:val="18"/>
              </w:rPr>
              <w:t>GVE</w:t>
            </w:r>
          </w:p>
        </w:tc>
        <w:tc>
          <w:tcPr>
            <w:tcW w:w="658" w:type="pct"/>
            <w:tcBorders>
              <w:top w:val="single" w:sz="4" w:space="0" w:color="BFBFBF" w:themeColor="background1" w:themeShade="BF"/>
              <w:left w:val="nil"/>
              <w:bottom w:val="single" w:sz="4" w:space="0" w:color="BFBFBF" w:themeColor="background1" w:themeShade="BF"/>
              <w:right w:val="nil"/>
            </w:tcBorders>
          </w:tcPr>
          <w:p w14:paraId="668FB032" w14:textId="7267B6FD" w:rsidR="00FD48A1" w:rsidRPr="00D72CBE" w:rsidRDefault="00FD48A1" w:rsidP="00FD48A1">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1674D8D" w14:textId="0224FDF7" w:rsidR="00FD48A1"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&lt;EndNote&gt;&lt;Cite&gt;&lt;Author&gt;Nakaune&lt;/Author&gt;&lt;Year&gt;2008&lt;/Year&gt;&lt;RecNum&gt;18478&lt;/RecNum&gt;&lt;DisplayText&gt;(Nakaune et al. 2008)&lt;/DisplayText&gt;&lt;record&gt;&lt;rec-number&gt;18478&lt;/rec-number&gt;&lt;foreign-keys&gt;&lt;key app="EN" db-id="pxwxw0er9zv2fxezxdk5tt5utz5p5vtrwdv0" timestamp="1451972781"&gt;18478&lt;/key&gt;&lt;/foreign-keys&gt;&lt;ref-type name="Journal Article"&gt;17&lt;/ref-type&gt;&lt;contributors&gt;&lt;authors&gt;&lt;author&gt;Nakaune,R.&lt;/author&gt;&lt;author&gt;Toda,S.&lt;/author&gt;&lt;author&gt;Mochizuki,M&lt;/author&gt;&lt;author&gt;Nakano,M.&lt;/author&gt;&lt;/authors&gt;&lt;/contributors&gt;&lt;titles&gt;&lt;title&gt;Identification and characterization of a new vitivirus from grapevine&lt;/title&gt;&lt;secondary-title&gt;Archives of Virology&lt;/secondary-title&gt;&lt;/titles&gt;&lt;periodical&gt;&lt;full-title&gt;Archives of Virology&lt;/full-title&gt;&lt;/periodical&gt;&lt;pages&gt;1827-1832&lt;/pages&gt;&lt;volume&gt;153&lt;/volume&gt;&lt;keywords&gt;&lt;keyword&gt;acid&lt;/keyword&gt;&lt;keyword&gt;Amino acid sequences&lt;/keyword&gt;&lt;keyword&gt;Analysis&lt;/keyword&gt;&lt;keyword&gt;Characterization&lt;/keyword&gt;&lt;keyword&gt;Gene&lt;/keyword&gt;&lt;keyword&gt;Genera&lt;/keyword&gt;&lt;keyword&gt;Genome&lt;/keyword&gt;&lt;keyword&gt;Genus&lt;/keyword&gt;&lt;keyword&gt;Grapevine&lt;/keyword&gt;&lt;keyword&gt;Grapevine virus A&lt;/keyword&gt;&lt;keyword&gt;Grapevine virus E&lt;/keyword&gt;&lt;keyword&gt;Identification&lt;/keyword&gt;&lt;keyword&gt;Isolates&lt;/keyword&gt;&lt;keyword&gt;Japanese&lt;/keyword&gt;&lt;keyword&gt;Mealybug&lt;/keyword&gt;&lt;keyword&gt;new species&lt;/keyword&gt;&lt;keyword&gt;Open reading frames&lt;/keyword&gt;&lt;keyword&gt;Phylogenetic analysis&lt;/keyword&gt;&lt;keyword&gt;protein&lt;/keyword&gt;&lt;keyword&gt;Pseudococcus&lt;/keyword&gt;&lt;keyword&gt;Pseudococcus comstocki&lt;/keyword&gt;&lt;keyword&gt;RNA&lt;/keyword&gt;&lt;keyword&gt;RNA polymerase&lt;/keyword&gt;&lt;keyword&gt;RT-PCR&lt;/keyword&gt;&lt;keyword&gt;Seedlings&lt;/keyword&gt;&lt;keyword&gt;Sequence&lt;/keyword&gt;&lt;keyword&gt;Sequences&lt;/keyword&gt;&lt;keyword&gt;Species&lt;/keyword&gt;&lt;keyword&gt;Variants&lt;/keyword&gt;&lt;keyword&gt;Virus&lt;/keyword&gt;&lt;/keywords&gt;&lt;dates&gt;&lt;year&gt;2008&lt;/year&gt;&lt;/dates&gt;&lt;orig-pub&gt;&lt;style face="underline" font="default" size="100%"&gt;J:\E Library\Plant Catalogue\N&lt;/style&gt;&lt;/orig-pub&gt;&lt;label&gt;82779&lt;/label&gt;&lt;urls&gt;&lt;/urls&gt;&lt;custom1&gt;Japan table grapes rh&lt;/custom1&gt;&lt;/record&gt;&lt;/Cite&gt;&lt;/EndNote&gt;</w:instrText>
            </w:r>
            <w:r w:rsidRPr="00D72CBE">
              <w:rPr>
                <w:szCs w:val="18"/>
              </w:rPr>
              <w:fldChar w:fldCharType="separate"/>
            </w:r>
            <w:r w:rsidRPr="00D72CBE">
              <w:rPr>
                <w:noProof/>
                <w:szCs w:val="18"/>
              </w:rPr>
              <w:t>(</w:t>
            </w:r>
            <w:hyperlink w:anchor="_ENREF_366" w:tooltip="Nakaune, 2008 #18478" w:history="1">
              <w:r w:rsidRPr="00D72CBE">
                <w:rPr>
                  <w:noProof/>
                  <w:szCs w:val="18"/>
                </w:rPr>
                <w:t>Nakaune et al. 2008</w:t>
              </w:r>
            </w:hyperlink>
            <w:r w:rsidRPr="00D72CBE">
              <w:rPr>
                <w:noProof/>
                <w:szCs w:val="18"/>
              </w:rPr>
              <w:t>)</w:t>
            </w:r>
            <w:r w:rsidRPr="00D72CBE">
              <w:rPr>
                <w:szCs w:val="18"/>
              </w:rPr>
              <w:fldChar w:fldCharType="end"/>
            </w:r>
          </w:p>
        </w:tc>
      </w:tr>
      <w:tr w:rsidR="00441CE3" w:rsidRPr="00D72CBE" w14:paraId="75CC7491" w14:textId="77777777" w:rsidTr="002D6FB9">
        <w:tc>
          <w:tcPr>
            <w:tcW w:w="525" w:type="pct"/>
            <w:tcBorders>
              <w:top w:val="nil"/>
              <w:bottom w:val="nil"/>
              <w:right w:val="nil"/>
            </w:tcBorders>
          </w:tcPr>
          <w:p w14:paraId="3E1D99D2"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10A2DCF1"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5302C03F"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2B9621A8"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995EBAB"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77EDD75" w14:textId="77777777" w:rsidR="00441CE3" w:rsidRPr="00D72CBE" w:rsidRDefault="00441CE3" w:rsidP="002D6FB9">
            <w:pPr>
              <w:pStyle w:val="TableText"/>
              <w:contextualSpacing/>
              <w:rPr>
                <w:szCs w:val="18"/>
              </w:rPr>
            </w:pPr>
            <w:r w:rsidRPr="00D72CBE">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69029F47"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24A55577" w14:textId="47F9F3AB"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Pr="00D72CBE">
              <w:rPr>
                <w:szCs w:val="18"/>
              </w:rPr>
              <w:fldChar w:fldCharType="separate"/>
            </w:r>
            <w:r w:rsidRPr="00D72CBE">
              <w:rPr>
                <w:noProof/>
                <w:szCs w:val="18"/>
              </w:rPr>
              <w:t>(</w:t>
            </w:r>
            <w:hyperlink w:anchor="_ENREF_435" w:tooltip="Su, 1999 #22563" w:history="1">
              <w:r w:rsidRPr="00D72CBE">
                <w:rPr>
                  <w:noProof/>
                  <w:szCs w:val="18"/>
                </w:rPr>
                <w:t>Su 1999</w:t>
              </w:r>
            </w:hyperlink>
            <w:r w:rsidRPr="00D72CBE">
              <w:rPr>
                <w:noProof/>
                <w:szCs w:val="18"/>
              </w:rPr>
              <w:t>)</w:t>
            </w:r>
            <w:r w:rsidRPr="00D72CBE">
              <w:rPr>
                <w:szCs w:val="18"/>
              </w:rPr>
              <w:fldChar w:fldCharType="end"/>
            </w:r>
          </w:p>
        </w:tc>
      </w:tr>
      <w:tr w:rsidR="00441CE3" w:rsidRPr="00D72CBE" w14:paraId="4BC6E7E9" w14:textId="77777777" w:rsidTr="002D6FB9">
        <w:tc>
          <w:tcPr>
            <w:tcW w:w="525" w:type="pct"/>
            <w:tcBorders>
              <w:top w:val="nil"/>
              <w:bottom w:val="nil"/>
              <w:right w:val="nil"/>
            </w:tcBorders>
          </w:tcPr>
          <w:p w14:paraId="3FA0E3AD"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1A4B2736"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502C0168"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433ED4DD"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C78F335"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71718B0" w14:textId="77777777" w:rsidR="00441CE3" w:rsidRPr="00D72CBE" w:rsidRDefault="00441CE3" w:rsidP="002D6FB9">
            <w:pPr>
              <w:pStyle w:val="TableText"/>
              <w:contextualSpacing/>
              <w:rPr>
                <w:szCs w:val="18"/>
              </w:rPr>
            </w:pPr>
            <w:r w:rsidRPr="00D72CBE">
              <w:rPr>
                <w:szCs w:val="18"/>
              </w:rPr>
              <w:t xml:space="preserve">BSMYV </w:t>
            </w:r>
          </w:p>
        </w:tc>
        <w:tc>
          <w:tcPr>
            <w:tcW w:w="658" w:type="pct"/>
            <w:tcBorders>
              <w:top w:val="single" w:sz="4" w:space="0" w:color="BFBFBF" w:themeColor="background1" w:themeShade="BF"/>
              <w:left w:val="nil"/>
              <w:bottom w:val="single" w:sz="4" w:space="0" w:color="BFBFBF" w:themeColor="background1" w:themeShade="BF"/>
              <w:right w:val="nil"/>
            </w:tcBorders>
          </w:tcPr>
          <w:p w14:paraId="3C1AE903"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6F69E018" w14:textId="5B42325B"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Pr="00D72CBE">
              <w:rPr>
                <w:szCs w:val="18"/>
              </w:rPr>
              <w:fldChar w:fldCharType="separate"/>
            </w:r>
            <w:r w:rsidRPr="00D72CBE">
              <w:rPr>
                <w:noProof/>
                <w:szCs w:val="18"/>
              </w:rPr>
              <w:t>(</w:t>
            </w:r>
            <w:hyperlink w:anchor="_ENREF_435" w:tooltip="Su, 1999 #22563" w:history="1">
              <w:r w:rsidRPr="00D72CBE">
                <w:rPr>
                  <w:noProof/>
                  <w:szCs w:val="18"/>
                </w:rPr>
                <w:t>Su 1999</w:t>
              </w:r>
            </w:hyperlink>
            <w:r w:rsidRPr="00D72CBE">
              <w:rPr>
                <w:noProof/>
                <w:szCs w:val="18"/>
              </w:rPr>
              <w:t>)</w:t>
            </w:r>
            <w:r w:rsidRPr="00D72CBE">
              <w:rPr>
                <w:szCs w:val="18"/>
              </w:rPr>
              <w:fldChar w:fldCharType="end"/>
            </w:r>
          </w:p>
        </w:tc>
      </w:tr>
      <w:tr w:rsidR="00441CE3" w:rsidRPr="00D72CBE" w14:paraId="75528FDC" w14:textId="77777777" w:rsidTr="002D6FB9">
        <w:tc>
          <w:tcPr>
            <w:tcW w:w="525" w:type="pct"/>
            <w:tcBorders>
              <w:top w:val="nil"/>
              <w:bottom w:val="nil"/>
              <w:right w:val="nil"/>
            </w:tcBorders>
          </w:tcPr>
          <w:p w14:paraId="28BBC4C4"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467854FD"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11615A2F"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5ECD829B"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D1863BB"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7BB6B43A" w14:textId="77777777" w:rsidR="00441CE3" w:rsidRPr="00D72CBE" w:rsidRDefault="00441CE3" w:rsidP="002D6FB9">
            <w:pPr>
              <w:pStyle w:val="TableText"/>
              <w:contextualSpacing/>
              <w:rPr>
                <w:szCs w:val="18"/>
              </w:rPr>
            </w:pPr>
            <w:r w:rsidRPr="00D72CBE">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2B2D1739"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7BE0ACD0" w14:textId="223C36AE"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Pr="00D72CBE">
              <w:rPr>
                <w:szCs w:val="18"/>
              </w:rPr>
              <w:fldChar w:fldCharType="separate"/>
            </w:r>
            <w:r w:rsidRPr="00D72CBE">
              <w:rPr>
                <w:noProof/>
                <w:szCs w:val="18"/>
              </w:rPr>
              <w:t>(</w:t>
            </w:r>
            <w:hyperlink w:anchor="_ENREF_435" w:tooltip="Su, 1999 #22563" w:history="1">
              <w:r w:rsidRPr="00D72CBE">
                <w:rPr>
                  <w:noProof/>
                  <w:szCs w:val="18"/>
                </w:rPr>
                <w:t>Su 1999</w:t>
              </w:r>
            </w:hyperlink>
            <w:r w:rsidRPr="00D72CBE">
              <w:rPr>
                <w:noProof/>
                <w:szCs w:val="18"/>
              </w:rPr>
              <w:t>)</w:t>
            </w:r>
            <w:r w:rsidRPr="00D72CBE">
              <w:rPr>
                <w:szCs w:val="18"/>
              </w:rPr>
              <w:fldChar w:fldCharType="end"/>
            </w:r>
          </w:p>
        </w:tc>
      </w:tr>
      <w:tr w:rsidR="00441CE3" w:rsidRPr="00D72CBE" w14:paraId="4EC340CD" w14:textId="77777777" w:rsidTr="002D6FB9">
        <w:tc>
          <w:tcPr>
            <w:tcW w:w="525" w:type="pct"/>
            <w:tcBorders>
              <w:top w:val="nil"/>
              <w:bottom w:val="single" w:sz="4" w:space="0" w:color="BFBFBF" w:themeColor="background1" w:themeShade="BF"/>
              <w:right w:val="nil"/>
            </w:tcBorders>
          </w:tcPr>
          <w:p w14:paraId="7B65E520"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0F1406B9"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0E5291B2"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10AC0CC5"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3729066"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D1A60B0" w14:textId="77777777" w:rsidR="00441CE3" w:rsidRPr="00D72CBE" w:rsidRDefault="00441CE3" w:rsidP="002D6FB9">
            <w:pPr>
              <w:pStyle w:val="TableText"/>
              <w:contextualSpacing/>
              <w:rPr>
                <w:szCs w:val="18"/>
              </w:rPr>
            </w:pPr>
            <w:r w:rsidRPr="00D72CBE">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07FC0C4B"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B70503E" w14:textId="123F02BB"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&lt;EndNote&gt;&lt;Cite&gt;&lt;Author&gt;Martelli&lt;/Author&gt;&lt;Year&gt;2011&lt;/Year&gt;&lt;RecNum&gt;19510&lt;/RecNum&gt;&lt;DisplayText&gt;(Martelli, Saldarelli &amp;amp; Minafra 2011)&lt;/DisplayText&gt;&lt;record&gt;&lt;rec-number&gt;19510&lt;/rec-number&gt;&lt;foreign-keys&gt;&lt;key app="EN" db-id="pxwxw0er9zv2fxezxdk5tt5utz5p5vtrwdv0" timestamp="1451972805"&gt;19510&lt;/key&gt;&lt;/foreign-keys&gt;&lt;ref-type name="Electronic Book"&gt;44&lt;/ref-type&gt;&lt;contributors&gt;&lt;authors&gt;&lt;author&gt;Martelli,G.P.&lt;/author&gt;&lt;author&gt;Saldarelli,P.&lt;/author&gt;&lt;author&gt;Minafra,A.&lt;/author&gt;&lt;/authors&gt;&lt;/contributors&gt;&lt;titles&gt;&lt;title&gt;Grapevine leafroll-associated virus 3&lt;/title&gt;&lt;secondary-title&gt;AAB Description of Plant Viruses&lt;/secondary-title&gt;&lt;/titles&gt;&lt;keywords&gt;&lt;keyword&gt;as&lt;/keyword&gt;&lt;keyword&gt;Closterovirus&lt;/keyword&gt;&lt;keyword&gt;Description&lt;/keyword&gt;&lt;keyword&gt;eight&lt;/keyword&gt;&lt;keyword&gt;Families&lt;/keyword&gt;&lt;keyword&gt;Family&lt;/keyword&gt;&lt;keyword&gt;first&lt;/keyword&gt;&lt;keyword&gt;g&lt;/keyword&gt;&lt;keyword&gt;Genome&lt;/keyword&gt;&lt;keyword&gt;Genus&lt;/keyword&gt;&lt;keyword&gt;Grafting&lt;/keyword&gt;&lt;keyword&gt;Grapevine&lt;/keyword&gt;&lt;keyword&gt;Grapevine leafroll associated virus&lt;/keyword&gt;&lt;keyword&gt;Grapevine leafroll-associated virus&lt;/keyword&gt;&lt;keyword&gt;Grapevines&lt;/keyword&gt;&lt;keyword&gt;insect&lt;/keyword&gt;&lt;keyword&gt;Insects&lt;/keyword&gt;&lt;keyword&gt;ITS&lt;/keyword&gt;&lt;keyword&gt;Leaves&lt;/keyword&gt;&lt;keyword&gt;Mealybug&lt;/keyword&gt;&lt;keyword&gt;Mealybugs&lt;/keyword&gt;&lt;keyword&gt;Particles&lt;/keyword&gt;&lt;keyword&gt;Plant viruses&lt;/keyword&gt;&lt;keyword&gt;Sap&lt;/keyword&gt;&lt;keyword&gt;Scale insect&lt;/keyword&gt;&lt;keyword&gt;Scale insects&lt;/keyword&gt;&lt;keyword&gt;Seed&lt;/keyword&gt;&lt;keyword&gt;Seeds&lt;/keyword&gt;&lt;keyword&gt;Size&lt;/keyword&gt;&lt;keyword&gt;Species&lt;/keyword&gt;&lt;keyword&gt;Switzerland&lt;/keyword&gt;&lt;keyword&gt;Vigour&lt;/keyword&gt;&lt;keyword&gt;Virus&lt;/keyword&gt;&lt;keyword&gt;Viruses&lt;/keyword&gt;&lt;keyword&gt;Vitis&lt;/keyword&gt;&lt;/keywords&gt;&lt;dates&gt;&lt;year&gt;2011&lt;/year&gt;&lt;pub-dates&gt;&lt;date&gt;6/2013&lt;/date&gt;&lt;/pub-dates&gt;&lt;/dates&gt;&lt;orig-pub&gt;&lt;style face="underline" font="default" size="100%"&gt;J:\E Library\Plant Catalogue\M&lt;/style&gt;&lt;/orig-pub&gt;&lt;label&gt;83852&lt;/label&gt;&lt;urls&gt;&lt;related-urls&gt;&lt;url&gt;&lt;style face="underline" font="default" size="100%"&gt;http://www.dpvweb.net/dpv/showdpv.php?dpvno=422&lt;/style&gt;&lt;/url&gt;&lt;/related-urls&gt;&lt;/urls&gt;&lt;custom1&gt;us table grapes to wa rj&lt;/custom1&gt;&lt;/record&gt;&lt;/Cite&gt;&lt;/EndNote&gt;</w:instrText>
            </w:r>
            <w:r w:rsidRPr="00D72CBE">
              <w:rPr>
                <w:szCs w:val="18"/>
              </w:rPr>
              <w:fldChar w:fldCharType="separate"/>
            </w:r>
            <w:r w:rsidRPr="00D72CBE">
              <w:rPr>
                <w:noProof/>
                <w:szCs w:val="18"/>
              </w:rPr>
              <w:t>(</w:t>
            </w:r>
            <w:hyperlink w:anchor="_ENREF_336" w:tooltip="Martelli, 2011 #19510" w:history="1">
              <w:r w:rsidRPr="00D72CBE">
                <w:rPr>
                  <w:noProof/>
                  <w:szCs w:val="18"/>
                </w:rPr>
                <w:t>Martelli, Saldarelli &amp; Minafra 2011</w:t>
              </w:r>
            </w:hyperlink>
            <w:r w:rsidRPr="00D72CBE">
              <w:rPr>
                <w:noProof/>
                <w:szCs w:val="18"/>
              </w:rPr>
              <w:t>)</w:t>
            </w:r>
            <w:r w:rsidRPr="00D72CBE">
              <w:rPr>
                <w:szCs w:val="18"/>
              </w:rPr>
              <w:fldChar w:fldCharType="end"/>
            </w:r>
          </w:p>
        </w:tc>
      </w:tr>
      <w:tr w:rsidR="00441CE3" w:rsidRPr="00D72CBE" w14:paraId="2B6A498B"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3399D011" w14:textId="77777777" w:rsidR="00441CE3" w:rsidRPr="00D72CBE" w:rsidRDefault="00441CE3" w:rsidP="002D6FB9">
            <w:pPr>
              <w:pStyle w:val="TableText"/>
              <w:contextualSpacing/>
              <w:rPr>
                <w:i/>
                <w:szCs w:val="18"/>
              </w:rPr>
            </w:pPr>
            <w:r w:rsidRPr="00D72CBE">
              <w:rPr>
                <w:i/>
                <w:szCs w:val="18"/>
              </w:rPr>
              <w:t>Pseudococcus concavocerarii</w:t>
            </w:r>
          </w:p>
        </w:tc>
        <w:tc>
          <w:tcPr>
            <w:tcW w:w="445" w:type="pct"/>
            <w:tcBorders>
              <w:top w:val="single" w:sz="4" w:space="0" w:color="BFBFBF" w:themeColor="background1" w:themeShade="BF"/>
              <w:left w:val="nil"/>
              <w:bottom w:val="single" w:sz="4" w:space="0" w:color="BFBFBF" w:themeColor="background1" w:themeShade="BF"/>
              <w:right w:val="nil"/>
            </w:tcBorders>
          </w:tcPr>
          <w:p w14:paraId="2ECFDC9E" w14:textId="77777777" w:rsidR="00441CE3" w:rsidRPr="00D72CBE" w:rsidRDefault="00441CE3" w:rsidP="002D6FB9">
            <w:pPr>
              <w:pStyle w:val="TableText"/>
              <w:contextualSpacing/>
              <w:rPr>
                <w:rFonts w:cs="Calibri"/>
              </w:rPr>
            </w:pPr>
            <w:r w:rsidRPr="00D72CBE">
              <w:rPr>
                <w:rFonts w:cs="Calibri"/>
              </w:rPr>
              <w:t>–</w:t>
            </w:r>
          </w:p>
        </w:tc>
        <w:tc>
          <w:tcPr>
            <w:tcW w:w="498" w:type="pct"/>
            <w:tcBorders>
              <w:top w:val="single" w:sz="4" w:space="0" w:color="BFBFBF" w:themeColor="background1" w:themeShade="BF"/>
              <w:left w:val="nil"/>
              <w:bottom w:val="single" w:sz="4" w:space="0" w:color="BFBFBF" w:themeColor="background1" w:themeShade="BF"/>
              <w:right w:val="nil"/>
            </w:tcBorders>
          </w:tcPr>
          <w:p w14:paraId="774F54F7" w14:textId="77777777" w:rsidR="00441CE3" w:rsidRPr="00D72CBE" w:rsidRDefault="00441CE3" w:rsidP="002D6FB9">
            <w:pPr>
              <w:pStyle w:val="TableText"/>
              <w:contextualSpacing/>
              <w:rPr>
                <w:szCs w:val="18"/>
              </w:rPr>
            </w:pPr>
            <w:r w:rsidRPr="00D72CBE">
              <w:rPr>
                <w:rFonts w:cs="Calibri"/>
              </w:rPr>
              <w:t>Yes</w:t>
            </w:r>
          </w:p>
        </w:tc>
        <w:tc>
          <w:tcPr>
            <w:tcW w:w="507" w:type="pct"/>
            <w:tcBorders>
              <w:top w:val="single" w:sz="4" w:space="0" w:color="BFBFBF" w:themeColor="background1" w:themeShade="BF"/>
              <w:left w:val="nil"/>
              <w:bottom w:val="single" w:sz="4" w:space="0" w:color="BFBFBF" w:themeColor="background1" w:themeShade="BF"/>
              <w:right w:val="nil"/>
            </w:tcBorders>
          </w:tcPr>
          <w:p w14:paraId="397B7115" w14:textId="77777777" w:rsidR="00441CE3" w:rsidRPr="00D72CBE" w:rsidRDefault="00441CE3" w:rsidP="002D6FB9">
            <w:pPr>
              <w:pStyle w:val="TableText"/>
              <w:contextualSpacing/>
              <w:rPr>
                <w:szCs w:val="18"/>
              </w:rPr>
            </w:pPr>
            <w:r w:rsidRPr="00D72CBE">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4FADF517" w14:textId="77777777" w:rsidR="00441CE3" w:rsidRPr="00D72CBE" w:rsidRDefault="00441CE3" w:rsidP="002D6FB9">
            <w:pPr>
              <w:pStyle w:val="TableText"/>
              <w:contextualSpacing/>
              <w:rPr>
                <w:szCs w:val="18"/>
              </w:rPr>
            </w:pPr>
            <w:r w:rsidRPr="00D72CBE">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5FA0519D"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2467E135"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0377AAE" w14:textId="43F1148F"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Pr="00D72CBE">
              <w:rPr>
                <w:szCs w:val="18"/>
              </w:rPr>
              <w:fldChar w:fldCharType="separate"/>
            </w:r>
            <w:r w:rsidRPr="00D72CBE">
              <w:rPr>
                <w:noProof/>
                <w:szCs w:val="18"/>
              </w:rPr>
              <w:t>(</w:t>
            </w:r>
            <w:hyperlink w:anchor="_ENREF_31" w:tooltip="Attafuah, 1963 #22608" w:history="1">
              <w:r w:rsidRPr="00D72CBE">
                <w:rPr>
                  <w:noProof/>
                  <w:szCs w:val="18"/>
                </w:rPr>
                <w:t>Attafuah, Blencowe &amp; Brunt 1963</w:t>
              </w:r>
            </w:hyperlink>
            <w:r w:rsidRPr="00D72CBE">
              <w:rPr>
                <w:noProof/>
                <w:szCs w:val="18"/>
              </w:rPr>
              <w:t>)</w:t>
            </w:r>
            <w:r w:rsidRPr="00D72CBE">
              <w:rPr>
                <w:szCs w:val="18"/>
              </w:rPr>
              <w:fldChar w:fldCharType="end"/>
            </w:r>
          </w:p>
        </w:tc>
      </w:tr>
      <w:tr w:rsidR="00441CE3" w:rsidRPr="00D72CBE" w14:paraId="76F1A894" w14:textId="77777777" w:rsidTr="002D6FB9">
        <w:tc>
          <w:tcPr>
            <w:tcW w:w="525" w:type="pct"/>
            <w:tcBorders>
              <w:top w:val="single" w:sz="4" w:space="0" w:color="BFBFBF" w:themeColor="background1" w:themeShade="BF"/>
              <w:bottom w:val="nil"/>
              <w:right w:val="nil"/>
            </w:tcBorders>
          </w:tcPr>
          <w:p w14:paraId="2794154A" w14:textId="77777777" w:rsidR="00441CE3" w:rsidRPr="00D72CBE" w:rsidRDefault="00441CE3" w:rsidP="002D6FB9">
            <w:pPr>
              <w:pStyle w:val="TableText"/>
              <w:contextualSpacing/>
              <w:rPr>
                <w:i/>
                <w:szCs w:val="18"/>
              </w:rPr>
            </w:pPr>
            <w:r w:rsidRPr="00D72CBE">
              <w:rPr>
                <w:i/>
                <w:szCs w:val="18"/>
              </w:rPr>
              <w:t>Pseudococcus  elisae</w:t>
            </w:r>
          </w:p>
        </w:tc>
        <w:tc>
          <w:tcPr>
            <w:tcW w:w="445" w:type="pct"/>
            <w:tcBorders>
              <w:top w:val="single" w:sz="4" w:space="0" w:color="BFBFBF" w:themeColor="background1" w:themeShade="BF"/>
              <w:left w:val="nil"/>
              <w:bottom w:val="nil"/>
              <w:right w:val="nil"/>
            </w:tcBorders>
          </w:tcPr>
          <w:p w14:paraId="77018FC5" w14:textId="77777777" w:rsidR="00441CE3" w:rsidRPr="00D72CBE" w:rsidRDefault="00441CE3" w:rsidP="002D6FB9">
            <w:pPr>
              <w:pStyle w:val="TableText"/>
              <w:contextualSpacing/>
              <w:rPr>
                <w:rFonts w:cs="Calibri"/>
              </w:rPr>
            </w:pPr>
            <w:r w:rsidRPr="00D72CBE">
              <w:rPr>
                <w:rFonts w:cs="Calibri"/>
              </w:rPr>
              <w:t>–</w:t>
            </w:r>
          </w:p>
        </w:tc>
        <w:tc>
          <w:tcPr>
            <w:tcW w:w="498" w:type="pct"/>
            <w:tcBorders>
              <w:top w:val="single" w:sz="4" w:space="0" w:color="BFBFBF" w:themeColor="background1" w:themeShade="BF"/>
              <w:left w:val="nil"/>
              <w:bottom w:val="nil"/>
              <w:right w:val="nil"/>
            </w:tcBorders>
          </w:tcPr>
          <w:p w14:paraId="11F57B3F" w14:textId="77777777" w:rsidR="00441CE3" w:rsidRPr="00D72CBE" w:rsidRDefault="00441CE3" w:rsidP="002D6FB9">
            <w:pPr>
              <w:pStyle w:val="TableText"/>
              <w:contextualSpacing/>
              <w:rPr>
                <w:szCs w:val="18"/>
              </w:rPr>
            </w:pPr>
            <w:r w:rsidRPr="00D72CBE">
              <w:rPr>
                <w:rFonts w:cs="Calibri"/>
              </w:rPr>
              <w:t>Yes</w:t>
            </w:r>
          </w:p>
        </w:tc>
        <w:tc>
          <w:tcPr>
            <w:tcW w:w="507" w:type="pct"/>
            <w:tcBorders>
              <w:top w:val="single" w:sz="4" w:space="0" w:color="BFBFBF" w:themeColor="background1" w:themeShade="BF"/>
              <w:left w:val="nil"/>
              <w:bottom w:val="nil"/>
              <w:right w:val="nil"/>
            </w:tcBorders>
          </w:tcPr>
          <w:p w14:paraId="1185CAF9" w14:textId="77777777" w:rsidR="00441CE3" w:rsidRPr="00D72CBE" w:rsidRDefault="00441CE3" w:rsidP="002D6FB9">
            <w:pPr>
              <w:pStyle w:val="TableText"/>
              <w:contextualSpacing/>
              <w:rPr>
                <w:szCs w:val="18"/>
              </w:rPr>
            </w:pPr>
            <w:r w:rsidRPr="00D72CBE">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54C876F1" w14:textId="77777777" w:rsidR="00441CE3" w:rsidRPr="00D72CBE" w:rsidRDefault="00441CE3" w:rsidP="002D6FB9">
            <w:pPr>
              <w:pStyle w:val="TableText"/>
              <w:contextualSpacing/>
              <w:rPr>
                <w:szCs w:val="18"/>
              </w:rPr>
            </w:pPr>
            <w:r w:rsidRPr="00D72CBE">
              <w:rPr>
                <w:szCs w:val="18"/>
              </w:rPr>
              <w:t>PYMoV</w:t>
            </w:r>
          </w:p>
        </w:tc>
        <w:tc>
          <w:tcPr>
            <w:tcW w:w="557" w:type="pct"/>
            <w:tcBorders>
              <w:top w:val="single" w:sz="4" w:space="0" w:color="BFBFBF" w:themeColor="background1" w:themeShade="BF"/>
              <w:left w:val="nil"/>
              <w:bottom w:val="single" w:sz="4" w:space="0" w:color="BFBFBF" w:themeColor="background1" w:themeShade="BF"/>
              <w:right w:val="nil"/>
            </w:tcBorders>
          </w:tcPr>
          <w:p w14:paraId="2987D624"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5B2EEDB5"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2620F4C" w14:textId="6B7C21BB" w:rsidR="00441CE3" w:rsidRPr="00D72CBE" w:rsidRDefault="00A348E7" w:rsidP="00A348E7">
            <w:pPr>
              <w:pStyle w:val="TableText"/>
              <w:contextualSpacing/>
              <w:rPr>
                <w:szCs w:val="18"/>
              </w:rPr>
            </w:pPr>
            <w:r w:rsidRPr="00D72CBE">
              <w:rPr>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Pr="00D72CBE">
              <w:rPr>
                <w:szCs w:val="18"/>
              </w:rPr>
              <w:instrText xml:space="preserve"> ADDIN EN.CITE </w:instrText>
            </w:r>
            <w:r w:rsidRPr="00D72CBE">
              <w:rPr>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120" w:tooltip="Culik, 2006 #17836" w:history="1">
              <w:r w:rsidRPr="00D72CBE">
                <w:rPr>
                  <w:noProof/>
                  <w:szCs w:val="18"/>
                </w:rPr>
                <w:t>Culik, Martins &amp; Gullan 2006</w:t>
              </w:r>
            </w:hyperlink>
            <w:r w:rsidRPr="00D72CBE">
              <w:rPr>
                <w:noProof/>
                <w:szCs w:val="18"/>
              </w:rPr>
              <w:t xml:space="preserve">; </w:t>
            </w:r>
            <w:hyperlink w:anchor="_ENREF_151" w:tooltip="Duarte, 2005 #22356" w:history="1">
              <w:r w:rsidRPr="00D72CBE">
                <w:rPr>
                  <w:noProof/>
                  <w:szCs w:val="18"/>
                </w:rPr>
                <w:t>Duarte &amp; Albuquerque 2005</w:t>
              </w:r>
            </w:hyperlink>
            <w:r w:rsidRPr="00D72CBE">
              <w:rPr>
                <w:noProof/>
                <w:szCs w:val="18"/>
              </w:rPr>
              <w:t>)</w:t>
            </w:r>
            <w:r w:rsidRPr="00D72CBE">
              <w:rPr>
                <w:szCs w:val="18"/>
              </w:rPr>
              <w:fldChar w:fldCharType="end"/>
            </w:r>
          </w:p>
        </w:tc>
      </w:tr>
      <w:tr w:rsidR="00441CE3" w:rsidRPr="00D72CBE" w14:paraId="422D3EFC" w14:textId="77777777" w:rsidTr="002D6FB9">
        <w:tc>
          <w:tcPr>
            <w:tcW w:w="525" w:type="pct"/>
            <w:tcBorders>
              <w:top w:val="nil"/>
              <w:bottom w:val="nil"/>
              <w:right w:val="nil"/>
            </w:tcBorders>
          </w:tcPr>
          <w:p w14:paraId="2FDD2B08"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52C88FB9"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733E806C"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3FD1B5BB"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B35A292"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3AA9A80" w14:textId="77777777" w:rsidR="00441CE3" w:rsidRPr="00D72CBE" w:rsidRDefault="00441CE3" w:rsidP="002D6FB9">
            <w:pPr>
              <w:pStyle w:val="TableText"/>
              <w:contextualSpacing/>
              <w:rPr>
                <w:szCs w:val="18"/>
              </w:rPr>
            </w:pPr>
            <w:r w:rsidRPr="00D72CBE">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42F5E3DC"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6E335413" w14:textId="528055E9"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Pr="00D72CBE">
              <w:rPr>
                <w:szCs w:val="18"/>
              </w:rPr>
              <w:fldChar w:fldCharType="separate"/>
            </w:r>
            <w:r w:rsidRPr="00D72CBE">
              <w:rPr>
                <w:noProof/>
                <w:szCs w:val="18"/>
              </w:rPr>
              <w:t>(</w:t>
            </w:r>
            <w:hyperlink w:anchor="_ENREF_29" w:tooltip="Armijos, 2004 #22583" w:history="1">
              <w:r w:rsidRPr="00D72CBE">
                <w:rPr>
                  <w:noProof/>
                  <w:szCs w:val="18"/>
                </w:rPr>
                <w:t>Armijos 2004</w:t>
              </w:r>
            </w:hyperlink>
            <w:r w:rsidRPr="00D72CBE">
              <w:rPr>
                <w:noProof/>
                <w:szCs w:val="18"/>
              </w:rPr>
              <w:t>)</w:t>
            </w:r>
            <w:r w:rsidRPr="00D72CBE">
              <w:rPr>
                <w:szCs w:val="18"/>
              </w:rPr>
              <w:fldChar w:fldCharType="end"/>
            </w:r>
          </w:p>
        </w:tc>
      </w:tr>
      <w:tr w:rsidR="00441CE3" w:rsidRPr="00D72CBE" w14:paraId="0E2BA18C" w14:textId="77777777" w:rsidTr="002D6FB9">
        <w:tc>
          <w:tcPr>
            <w:tcW w:w="525" w:type="pct"/>
            <w:tcBorders>
              <w:top w:val="nil"/>
              <w:bottom w:val="nil"/>
              <w:right w:val="nil"/>
            </w:tcBorders>
          </w:tcPr>
          <w:p w14:paraId="5CD61A8B"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1CC52DE6"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537E9D81"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3B6D4C9C"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B20C1FA"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2BE94B2" w14:textId="77777777" w:rsidR="00441CE3" w:rsidRPr="00D72CBE" w:rsidRDefault="00441CE3" w:rsidP="002D6FB9">
            <w:pPr>
              <w:pStyle w:val="TableText"/>
              <w:contextualSpacing/>
              <w:rPr>
                <w:szCs w:val="18"/>
              </w:rPr>
            </w:pPr>
            <w:r w:rsidRPr="00D72CBE">
              <w:rPr>
                <w:szCs w:val="18"/>
              </w:rPr>
              <w:t xml:space="preserve">BSMYV </w:t>
            </w:r>
          </w:p>
        </w:tc>
        <w:tc>
          <w:tcPr>
            <w:tcW w:w="658" w:type="pct"/>
            <w:tcBorders>
              <w:top w:val="single" w:sz="4" w:space="0" w:color="BFBFBF" w:themeColor="background1" w:themeShade="BF"/>
              <w:left w:val="nil"/>
              <w:bottom w:val="single" w:sz="4" w:space="0" w:color="BFBFBF" w:themeColor="background1" w:themeShade="BF"/>
              <w:right w:val="nil"/>
            </w:tcBorders>
          </w:tcPr>
          <w:p w14:paraId="445B5AB0"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7FB2EC99" w14:textId="525015D3"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Pr="00D72CBE">
              <w:rPr>
                <w:szCs w:val="18"/>
              </w:rPr>
              <w:fldChar w:fldCharType="separate"/>
            </w:r>
            <w:r w:rsidRPr="00D72CBE">
              <w:rPr>
                <w:noProof/>
                <w:szCs w:val="18"/>
              </w:rPr>
              <w:t>(</w:t>
            </w:r>
            <w:hyperlink w:anchor="_ENREF_29" w:tooltip="Armijos, 2004 #22583" w:history="1">
              <w:r w:rsidRPr="00D72CBE">
                <w:rPr>
                  <w:noProof/>
                  <w:szCs w:val="18"/>
                </w:rPr>
                <w:t>Armijos 2004</w:t>
              </w:r>
            </w:hyperlink>
            <w:r w:rsidRPr="00D72CBE">
              <w:rPr>
                <w:noProof/>
                <w:szCs w:val="18"/>
              </w:rPr>
              <w:t>)</w:t>
            </w:r>
            <w:r w:rsidRPr="00D72CBE">
              <w:rPr>
                <w:szCs w:val="18"/>
              </w:rPr>
              <w:fldChar w:fldCharType="end"/>
            </w:r>
          </w:p>
        </w:tc>
      </w:tr>
      <w:tr w:rsidR="00441CE3" w:rsidRPr="00D72CBE" w14:paraId="198D9D53" w14:textId="77777777" w:rsidTr="002D6FB9">
        <w:tc>
          <w:tcPr>
            <w:tcW w:w="525" w:type="pct"/>
            <w:tcBorders>
              <w:top w:val="nil"/>
              <w:bottom w:val="single" w:sz="4" w:space="0" w:color="BFBFBF" w:themeColor="background1" w:themeShade="BF"/>
              <w:right w:val="nil"/>
            </w:tcBorders>
          </w:tcPr>
          <w:p w14:paraId="3AE123FE"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6A2EA096"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19D3881D"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63199068"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6C5D7BF"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EF29ECA" w14:textId="77777777" w:rsidR="00441CE3" w:rsidRPr="00D72CBE" w:rsidRDefault="00441CE3" w:rsidP="002D6FB9">
            <w:pPr>
              <w:pStyle w:val="TableText"/>
              <w:contextualSpacing/>
              <w:rPr>
                <w:szCs w:val="18"/>
              </w:rPr>
            </w:pPr>
            <w:r w:rsidRPr="00D72CBE">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4CC29482"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5FC812FF" w14:textId="177E4659"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Pr="00D72CBE">
              <w:rPr>
                <w:szCs w:val="18"/>
              </w:rPr>
              <w:fldChar w:fldCharType="separate"/>
            </w:r>
            <w:r w:rsidRPr="00D72CBE">
              <w:rPr>
                <w:noProof/>
                <w:szCs w:val="18"/>
              </w:rPr>
              <w:t>(</w:t>
            </w:r>
            <w:hyperlink w:anchor="_ENREF_29" w:tooltip="Armijos, 2004 #22583" w:history="1">
              <w:r w:rsidRPr="00D72CBE">
                <w:rPr>
                  <w:noProof/>
                  <w:szCs w:val="18"/>
                </w:rPr>
                <w:t>Armijos 2004</w:t>
              </w:r>
            </w:hyperlink>
            <w:r w:rsidRPr="00D72CBE">
              <w:rPr>
                <w:noProof/>
                <w:szCs w:val="18"/>
              </w:rPr>
              <w:t>)</w:t>
            </w:r>
            <w:r w:rsidRPr="00D72CBE">
              <w:rPr>
                <w:szCs w:val="18"/>
              </w:rPr>
              <w:fldChar w:fldCharType="end"/>
            </w:r>
          </w:p>
        </w:tc>
      </w:tr>
      <w:tr w:rsidR="00441CE3" w:rsidRPr="00D72CBE" w14:paraId="521339B2" w14:textId="77777777" w:rsidTr="002D6FB9">
        <w:tc>
          <w:tcPr>
            <w:tcW w:w="525" w:type="pct"/>
            <w:tcBorders>
              <w:top w:val="single" w:sz="4" w:space="0" w:color="BFBFBF" w:themeColor="background1" w:themeShade="BF"/>
              <w:bottom w:val="nil"/>
              <w:right w:val="nil"/>
            </w:tcBorders>
          </w:tcPr>
          <w:p w14:paraId="68D94713" w14:textId="77777777" w:rsidR="00441CE3" w:rsidRPr="00D72CBE" w:rsidRDefault="00441CE3" w:rsidP="002D6FB9">
            <w:pPr>
              <w:pStyle w:val="TableText"/>
              <w:contextualSpacing/>
              <w:rPr>
                <w:i/>
                <w:szCs w:val="18"/>
              </w:rPr>
            </w:pPr>
            <w:r w:rsidRPr="00D72CBE">
              <w:rPr>
                <w:i/>
                <w:szCs w:val="18"/>
              </w:rPr>
              <w:t>Pseudococcus  longispinus</w:t>
            </w:r>
          </w:p>
        </w:tc>
        <w:tc>
          <w:tcPr>
            <w:tcW w:w="445" w:type="pct"/>
            <w:tcBorders>
              <w:top w:val="single" w:sz="4" w:space="0" w:color="BFBFBF" w:themeColor="background1" w:themeShade="BF"/>
              <w:left w:val="nil"/>
              <w:bottom w:val="nil"/>
              <w:right w:val="nil"/>
            </w:tcBorders>
          </w:tcPr>
          <w:p w14:paraId="7288A081" w14:textId="77777777" w:rsidR="00441CE3" w:rsidRPr="00D72CBE" w:rsidRDefault="00441CE3" w:rsidP="002D6FB9">
            <w:pPr>
              <w:pStyle w:val="TableText"/>
              <w:contextualSpacing/>
              <w:rPr>
                <w:rFonts w:cs="Calibri"/>
              </w:rPr>
            </w:pPr>
            <w:r w:rsidRPr="00D72CBE">
              <w:rPr>
                <w:rFonts w:cs="Calibri"/>
              </w:rPr>
              <w:t>83</w:t>
            </w:r>
          </w:p>
        </w:tc>
        <w:tc>
          <w:tcPr>
            <w:tcW w:w="498" w:type="pct"/>
            <w:tcBorders>
              <w:top w:val="single" w:sz="4" w:space="0" w:color="BFBFBF" w:themeColor="background1" w:themeShade="BF"/>
              <w:left w:val="nil"/>
              <w:bottom w:val="nil"/>
              <w:right w:val="nil"/>
            </w:tcBorders>
          </w:tcPr>
          <w:p w14:paraId="7E8277AF" w14:textId="77777777" w:rsidR="00441CE3" w:rsidRPr="00D72CBE" w:rsidRDefault="00441CE3" w:rsidP="002D6FB9">
            <w:pPr>
              <w:pStyle w:val="TableText"/>
              <w:contextualSpacing/>
              <w:rPr>
                <w:szCs w:val="18"/>
              </w:rPr>
            </w:pPr>
            <w:r w:rsidRPr="00D72CBE">
              <w:rPr>
                <w:rFonts w:cs="Calibri"/>
              </w:rPr>
              <w:t>No</w:t>
            </w:r>
          </w:p>
        </w:tc>
        <w:tc>
          <w:tcPr>
            <w:tcW w:w="507" w:type="pct"/>
            <w:tcBorders>
              <w:top w:val="single" w:sz="4" w:space="0" w:color="BFBFBF" w:themeColor="background1" w:themeShade="BF"/>
              <w:left w:val="nil"/>
              <w:bottom w:val="nil"/>
              <w:right w:val="nil"/>
            </w:tcBorders>
          </w:tcPr>
          <w:p w14:paraId="6E367A78" w14:textId="77777777" w:rsidR="00441CE3" w:rsidRPr="00D72CBE" w:rsidRDefault="00441CE3" w:rsidP="002D6FB9">
            <w:pPr>
              <w:pStyle w:val="TableText"/>
              <w:contextualSpacing/>
              <w:rPr>
                <w:szCs w:val="18"/>
              </w:rPr>
            </w:pPr>
            <w:r w:rsidRPr="00D72CBE">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3B053E36" w14:textId="77777777" w:rsidR="00441CE3" w:rsidRPr="00D72CBE" w:rsidRDefault="00441CE3" w:rsidP="002D6FB9">
            <w:pPr>
              <w:pStyle w:val="TableText"/>
              <w:contextualSpacing/>
              <w:rPr>
                <w:szCs w:val="18"/>
              </w:rPr>
            </w:pPr>
            <w:r w:rsidRPr="00D72CBE">
              <w:rPr>
                <w:szCs w:val="18"/>
              </w:rPr>
              <w:t xml:space="preserve">CSSV </w:t>
            </w:r>
          </w:p>
        </w:tc>
        <w:tc>
          <w:tcPr>
            <w:tcW w:w="557" w:type="pct"/>
            <w:tcBorders>
              <w:top w:val="single" w:sz="4" w:space="0" w:color="BFBFBF" w:themeColor="background1" w:themeShade="BF"/>
              <w:left w:val="nil"/>
              <w:bottom w:val="single" w:sz="4" w:space="0" w:color="BFBFBF" w:themeColor="background1" w:themeShade="BF"/>
              <w:right w:val="nil"/>
            </w:tcBorders>
          </w:tcPr>
          <w:p w14:paraId="533077C1"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056F14AA"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178604E" w14:textId="15D2514E" w:rsidR="00441CE3" w:rsidRPr="00D72CBE" w:rsidRDefault="00A348E7" w:rsidP="00A348E7">
            <w:pPr>
              <w:pStyle w:val="TableText"/>
              <w:contextualSpacing/>
              <w:rPr>
                <w:szCs w:val="18"/>
              </w:rPr>
            </w:pPr>
            <w:r w:rsidRPr="00D72CBE">
              <w:rPr>
                <w:szCs w:val="18"/>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Pr="00D72CBE">
              <w:rPr>
                <w:szCs w:val="18"/>
              </w:rPr>
              <w:instrText xml:space="preserve"> ADDIN EN.CITE </w:instrText>
            </w:r>
            <w:r w:rsidRPr="00D72CBE">
              <w:rPr>
                <w:szCs w:val="18"/>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363" w:tooltip="N'Guessan, 2014 #22254" w:history="1">
              <w:r w:rsidRPr="00D72CBE">
                <w:rPr>
                  <w:noProof/>
                  <w:szCs w:val="18"/>
                </w:rPr>
                <w:t>N'Guessan et al. 2014</w:t>
              </w:r>
            </w:hyperlink>
            <w:r w:rsidRPr="00D72CBE">
              <w:rPr>
                <w:noProof/>
                <w:szCs w:val="18"/>
              </w:rPr>
              <w:t>)</w:t>
            </w:r>
            <w:r w:rsidRPr="00D72CBE">
              <w:rPr>
                <w:szCs w:val="18"/>
              </w:rPr>
              <w:fldChar w:fldCharType="end"/>
            </w:r>
          </w:p>
        </w:tc>
      </w:tr>
      <w:tr w:rsidR="00441CE3" w:rsidRPr="00D72CBE" w14:paraId="54F79441" w14:textId="77777777" w:rsidTr="002D6FB9">
        <w:tc>
          <w:tcPr>
            <w:tcW w:w="525" w:type="pct"/>
            <w:tcBorders>
              <w:top w:val="nil"/>
              <w:bottom w:val="nil"/>
              <w:right w:val="nil"/>
            </w:tcBorders>
          </w:tcPr>
          <w:p w14:paraId="469945B1"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011383F3"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64B9C34A"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4585C8B2"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8713FAA" w14:textId="77777777" w:rsidR="00441CE3" w:rsidRPr="00D72CBE" w:rsidRDefault="00441CE3" w:rsidP="002D6FB9">
            <w:pPr>
              <w:pStyle w:val="TableText"/>
              <w:contextualSpacing/>
              <w:rPr>
                <w:szCs w:val="18"/>
              </w:rPr>
            </w:pPr>
            <w:r w:rsidRPr="00D72CBE">
              <w:rPr>
                <w:szCs w:val="18"/>
              </w:rPr>
              <w:t>GVB</w:t>
            </w:r>
          </w:p>
        </w:tc>
        <w:tc>
          <w:tcPr>
            <w:tcW w:w="557" w:type="pct"/>
            <w:tcBorders>
              <w:top w:val="single" w:sz="4" w:space="0" w:color="BFBFBF" w:themeColor="background1" w:themeShade="BF"/>
              <w:left w:val="nil"/>
              <w:bottom w:val="single" w:sz="4" w:space="0" w:color="BFBFBF" w:themeColor="background1" w:themeShade="BF"/>
              <w:right w:val="nil"/>
            </w:tcBorders>
          </w:tcPr>
          <w:p w14:paraId="6BA41EEB"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12430620"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04EAAB4" w14:textId="4B6657BA"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&lt;EndNote&gt;&lt;Cite&gt;&lt;Author&gt;Martelli&lt;/Author&gt;&lt;Year&gt;2010&lt;/Year&gt;&lt;RecNum&gt;18067&lt;/RecNum&gt;&lt;DisplayText&gt;(Martelli 2010)&lt;/DisplayText&gt;&lt;record&gt;&lt;rec-number&gt;18067&lt;/rec-number&gt;&lt;foreign-keys&gt;&lt;key app="EN" db-id="pxwxw0er9zv2fxezxdk5tt5utz5p5vtrwdv0" timestamp="1451972770"&gt;18067&lt;/key&gt;&lt;/foreign-keys&gt;&lt;ref-type name="Book Section"&gt;5&lt;/ref-type&gt;&lt;contributors&gt;&lt;authors&gt;&lt;author&gt;Martelli,G.P.&lt;/author&gt;&lt;/authors&gt;&lt;/contributors&gt;&lt;titles&gt;&lt;title&gt;&lt;style face="normal" font="MonotypeCorsiva" size="100%"&gt;Virus diseases of grapevine&lt;/style&gt;&lt;/title&gt;&lt;secondary-title&gt;Encyclopedia of Life Sciences (ELS)&lt;/secondary-title&gt;&lt;/titles&gt;&lt;pages&gt;1-11&lt;/pages&gt;&lt;keywords&gt;&lt;keyword&gt;Agents&lt;/keyword&gt;&lt;keyword&gt;as&lt;/keyword&gt;&lt;keyword&gt;Breeding&lt;/keyword&gt;&lt;keyword&gt;control&lt;/keyword&gt;&lt;keyword&gt;disease&lt;/keyword&gt;&lt;keyword&gt;Diseases&lt;/keyword&gt;&lt;keyword&gt;Dissemination&lt;/keyword&gt;&lt;keyword&gt;Distribution&lt;/keyword&gt;&lt;keyword&gt;Foliar&lt;/keyword&gt;&lt;keyword&gt;Grapevine&lt;/keyword&gt;&lt;keyword&gt;Grapevines&lt;/keyword&gt;&lt;keyword&gt;Induction&lt;/keyword&gt;&lt;keyword&gt;Industries&lt;/keyword&gt;&lt;keyword&gt;Industry&lt;/keyword&gt;&lt;keyword&gt;insect&lt;/keyword&gt;&lt;keyword&gt;Insects&lt;/keyword&gt;&lt;keyword&gt;Leaves&lt;/keyword&gt;&lt;keyword&gt;Life-sciences&lt;/keyword&gt;&lt;keyword&gt;Materials&lt;/keyword&gt;&lt;keyword&gt;Mealybug&lt;/keyword&gt;&lt;keyword&gt;Mealybugs&lt;/keyword&gt;&lt;keyword&gt;Measures&lt;/keyword&gt;&lt;keyword&gt;Nematodes&lt;/keyword&gt;&lt;keyword&gt;Propagation&lt;/keyword&gt;&lt;keyword&gt;Quality&lt;/keyword&gt;&lt;keyword&gt;Resistance&lt;/keyword&gt;&lt;keyword&gt;Rootstocks&lt;/keyword&gt;&lt;keyword&gt;Sanitation&lt;/keyword&gt;&lt;keyword&gt;Scions&lt;/keyword&gt;&lt;keyword&gt;Selection&lt;/keyword&gt;&lt;keyword&gt;twigs&lt;/keyword&gt;&lt;keyword&gt;Vigour&lt;/keyword&gt;&lt;keyword&gt;Vines&lt;/keyword&gt;&lt;keyword&gt;Vineyards&lt;/keyword&gt;&lt;keyword&gt;Virus&lt;/keyword&gt;&lt;keyword&gt;Virus diseases&lt;/keyword&gt;&lt;keyword&gt;Viruses&lt;/keyword&gt;&lt;keyword&gt;Vitis&lt;/keyword&gt;&lt;/keywords&gt;&lt;dates&gt;&lt;year&gt;2010&lt;/year&gt;&lt;/dates&gt;&lt;pub-location&gt;Chichester&lt;/pub-location&gt;&lt;publisher&gt;John Wiley &amp;amp; Sons&lt;/publisher&gt;&lt;orig-pub&gt;&lt;style face="underline" font="default" size="100%"&gt;J:\E Library\Plant Catalogue\M&lt;/style&gt;&lt;/orig-pub&gt;&lt;label&gt;82354&lt;/label&gt;&lt;urls&gt;&lt;/urls&gt;&lt;custom1&gt;table grapes from Japan JL&lt;/custom1&gt;&lt;/record&gt;&lt;/Cite&gt;&lt;/EndNote&gt;</w:instrText>
            </w:r>
            <w:r w:rsidRPr="00D72CBE">
              <w:rPr>
                <w:szCs w:val="18"/>
              </w:rPr>
              <w:fldChar w:fldCharType="separate"/>
            </w:r>
            <w:r w:rsidRPr="00D72CBE">
              <w:rPr>
                <w:noProof/>
                <w:szCs w:val="18"/>
              </w:rPr>
              <w:t>(</w:t>
            </w:r>
            <w:hyperlink w:anchor="_ENREF_333" w:tooltip="Martelli, 2010 #18067" w:history="1">
              <w:r w:rsidRPr="00D72CBE">
                <w:rPr>
                  <w:noProof/>
                  <w:szCs w:val="18"/>
                </w:rPr>
                <w:t>Martelli 2010</w:t>
              </w:r>
            </w:hyperlink>
            <w:r w:rsidRPr="00D72CBE">
              <w:rPr>
                <w:noProof/>
                <w:szCs w:val="18"/>
              </w:rPr>
              <w:t>)</w:t>
            </w:r>
            <w:r w:rsidRPr="00D72CBE">
              <w:rPr>
                <w:szCs w:val="18"/>
              </w:rPr>
              <w:fldChar w:fldCharType="end"/>
            </w:r>
          </w:p>
        </w:tc>
      </w:tr>
      <w:tr w:rsidR="00441CE3" w:rsidRPr="00D72CBE" w14:paraId="523FB840" w14:textId="77777777" w:rsidTr="002D6FB9">
        <w:tc>
          <w:tcPr>
            <w:tcW w:w="525" w:type="pct"/>
            <w:tcBorders>
              <w:top w:val="nil"/>
              <w:bottom w:val="nil"/>
              <w:right w:val="nil"/>
            </w:tcBorders>
          </w:tcPr>
          <w:p w14:paraId="38FF6BCA"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39D6E69F"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045A2B1F"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1234F112"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4110AD8"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CD9C8FF" w14:textId="77777777" w:rsidR="00441CE3" w:rsidRPr="00D72CBE" w:rsidRDefault="00441CE3" w:rsidP="002D6FB9">
            <w:pPr>
              <w:pStyle w:val="TableText"/>
              <w:contextualSpacing/>
              <w:rPr>
                <w:szCs w:val="18"/>
              </w:rPr>
            </w:pPr>
            <w:r w:rsidRPr="00D72CBE">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7A00D83E"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D74BB3D" w14:textId="687F4697" w:rsidR="00441CE3" w:rsidRPr="00D72CBE" w:rsidRDefault="00A348E7" w:rsidP="00A348E7">
            <w:pPr>
              <w:pStyle w:val="TableText"/>
              <w:contextualSpacing/>
              <w:rPr>
                <w:szCs w:val="18"/>
              </w:rPr>
            </w:pPr>
            <w:r w:rsidRPr="00D72CBE">
              <w:rPr>
                <w:szCs w:val="18"/>
              </w:rPr>
              <w:fldChar w:fldCharType="begin">
                <w:fldData xml:space="preserve">PEVuZE5vdGU+PENpdGU+PEF1dGhvcj5Eb3VnbGFzPC9BdXRob3I+PFllYXI+MjAwODwvWWVhcj48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</w:fldData>
              </w:fldChar>
            </w:r>
            <w:r w:rsidRPr="00D72CBE">
              <w:rPr>
                <w:szCs w:val="18"/>
              </w:rPr>
              <w:instrText xml:space="preserve"> ADDIN EN.CITE </w:instrText>
            </w:r>
            <w:r w:rsidRPr="00D72CBE">
              <w:rPr>
                <w:szCs w:val="18"/>
              </w:rPr>
              <w:fldChar w:fldCharType="begin">
                <w:fldData xml:space="preserve">PEVuZE5vdGU+PENpdGU+PEF1dGhvcj5Eb3VnbGFzPC9BdXRob3I+PFllYXI+MjAwODwvWWVhcj48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148" w:tooltip="Douglas, 2008 #12487" w:history="1">
              <w:r w:rsidRPr="00D72CBE">
                <w:rPr>
                  <w:noProof/>
                  <w:szCs w:val="18"/>
                </w:rPr>
                <w:t>Douglas &amp; Krüger 2008</w:t>
              </w:r>
            </w:hyperlink>
            <w:r w:rsidRPr="00D72CBE">
              <w:rPr>
                <w:noProof/>
                <w:szCs w:val="18"/>
              </w:rPr>
              <w:t xml:space="preserve">; </w:t>
            </w:r>
            <w:hyperlink w:anchor="_ENREF_207" w:tooltip="Golino, 2002 #12492" w:history="1">
              <w:r w:rsidRPr="00D72CBE">
                <w:rPr>
                  <w:noProof/>
                  <w:szCs w:val="18"/>
                </w:rPr>
                <w:t>Golino et al. 2002</w:t>
              </w:r>
            </w:hyperlink>
            <w:r w:rsidRPr="00D72CBE">
              <w:rPr>
                <w:noProof/>
                <w:szCs w:val="18"/>
              </w:rPr>
              <w:t>)</w:t>
            </w:r>
            <w:r w:rsidRPr="00D72CBE">
              <w:rPr>
                <w:szCs w:val="18"/>
              </w:rPr>
              <w:fldChar w:fldCharType="end"/>
            </w:r>
          </w:p>
        </w:tc>
      </w:tr>
      <w:tr w:rsidR="00441CE3" w:rsidRPr="00D72CBE" w14:paraId="19AF7F25" w14:textId="77777777" w:rsidTr="002D6FB9">
        <w:tc>
          <w:tcPr>
            <w:tcW w:w="525" w:type="pct"/>
            <w:tcBorders>
              <w:top w:val="nil"/>
              <w:bottom w:val="nil"/>
              <w:right w:val="nil"/>
            </w:tcBorders>
          </w:tcPr>
          <w:p w14:paraId="718C45B7"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2D5B6ED9"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27B84DEE"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649267CB"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FA4C9C2"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FDD10B6" w14:textId="77777777" w:rsidR="00441CE3" w:rsidRPr="00D72CBE" w:rsidRDefault="00441CE3" w:rsidP="002D6FB9">
            <w:pPr>
              <w:pStyle w:val="TableText"/>
              <w:contextualSpacing/>
              <w:rPr>
                <w:szCs w:val="18"/>
              </w:rPr>
            </w:pPr>
            <w:r w:rsidRPr="00D72CBE">
              <w:rPr>
                <w:szCs w:val="18"/>
              </w:rPr>
              <w:t>GLRaV–4</w:t>
            </w:r>
          </w:p>
        </w:tc>
        <w:tc>
          <w:tcPr>
            <w:tcW w:w="658" w:type="pct"/>
            <w:tcBorders>
              <w:top w:val="single" w:sz="4" w:space="0" w:color="BFBFBF" w:themeColor="background1" w:themeShade="BF"/>
              <w:left w:val="nil"/>
              <w:bottom w:val="single" w:sz="4" w:space="0" w:color="BFBFBF" w:themeColor="background1" w:themeShade="BF"/>
              <w:right w:val="nil"/>
            </w:tcBorders>
          </w:tcPr>
          <w:p w14:paraId="6ED6EBE8"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62522A9" w14:textId="082140A8" w:rsidR="00441CE3" w:rsidRPr="00D72CBE" w:rsidRDefault="00A348E7" w:rsidP="00A348E7">
            <w:pPr>
              <w:pStyle w:val="TableText"/>
              <w:contextualSpacing/>
              <w:rPr>
                <w:szCs w:val="18"/>
              </w:rPr>
            </w:pPr>
            <w:r w:rsidRPr="00D72CBE">
              <w:rPr>
                <w:szCs w:val="18"/>
              </w:rPr>
              <w:fldChar w:fldCharType="begin">
                <w:fldData xml:space="preserve">PEVuZE5vdGU+PENpdGU+PEF1dGhvcj5Hb2xpbm88L0F1dGhvcj48WWVhcj4yMDAyPC9ZZWFyPjxS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</w:fldData>
              </w:fldChar>
            </w:r>
            <w:r w:rsidRPr="00D72CBE">
              <w:rPr>
                <w:szCs w:val="18"/>
              </w:rPr>
              <w:instrText xml:space="preserve"> ADDIN EN.CITE </w:instrText>
            </w:r>
            <w:r w:rsidRPr="00D72CBE">
              <w:rPr>
                <w:szCs w:val="18"/>
              </w:rPr>
              <w:fldChar w:fldCharType="begin">
                <w:fldData xml:space="preserve">PEVuZE5vdGU+PENpdGU+PEF1dGhvcj5Hb2xpbm88L0F1dGhvcj48WWVhcj4yMDAyPC9ZZWFyPjxS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07" w:tooltip="Golino, 2002 #12492" w:history="1">
              <w:r w:rsidRPr="00D72CBE">
                <w:rPr>
                  <w:noProof/>
                  <w:szCs w:val="18"/>
                </w:rPr>
                <w:t>Golino et al. 2002</w:t>
              </w:r>
            </w:hyperlink>
            <w:r w:rsidRPr="00D72CBE">
              <w:rPr>
                <w:noProof/>
                <w:szCs w:val="18"/>
              </w:rPr>
              <w:t xml:space="preserve">; </w:t>
            </w:r>
            <w:hyperlink w:anchor="_ENREF_450" w:tooltip="Tsai, 2010 #20297" w:history="1">
              <w:r w:rsidRPr="00D72CBE">
                <w:rPr>
                  <w:noProof/>
                  <w:szCs w:val="18"/>
                </w:rPr>
                <w:t>Tsai et al. 2010</w:t>
              </w:r>
            </w:hyperlink>
            <w:r w:rsidRPr="00D72CBE">
              <w:rPr>
                <w:noProof/>
                <w:szCs w:val="18"/>
              </w:rPr>
              <w:t>)</w:t>
            </w:r>
            <w:r w:rsidRPr="00D72CBE">
              <w:rPr>
                <w:szCs w:val="18"/>
              </w:rPr>
              <w:fldChar w:fldCharType="end"/>
            </w:r>
          </w:p>
        </w:tc>
      </w:tr>
      <w:tr w:rsidR="00441CE3" w:rsidRPr="00D72CBE" w14:paraId="641059A7" w14:textId="77777777" w:rsidTr="002D6FB9">
        <w:tc>
          <w:tcPr>
            <w:tcW w:w="525" w:type="pct"/>
            <w:tcBorders>
              <w:top w:val="nil"/>
              <w:bottom w:val="nil"/>
              <w:right w:val="nil"/>
            </w:tcBorders>
          </w:tcPr>
          <w:p w14:paraId="7CAD686F"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238C5ACB"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5A83E9F2"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11B2DEB4"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616678D"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748F3CA0" w14:textId="77777777" w:rsidR="00441CE3" w:rsidRPr="00D72CBE" w:rsidRDefault="00441CE3" w:rsidP="002D6FB9">
            <w:pPr>
              <w:pStyle w:val="TableText"/>
              <w:contextualSpacing/>
              <w:rPr>
                <w:szCs w:val="18"/>
              </w:rPr>
            </w:pPr>
            <w:r w:rsidRPr="00D72CBE">
              <w:rPr>
                <w:szCs w:val="18"/>
              </w:rPr>
              <w:t>GVA</w:t>
            </w:r>
          </w:p>
        </w:tc>
        <w:tc>
          <w:tcPr>
            <w:tcW w:w="658" w:type="pct"/>
            <w:tcBorders>
              <w:top w:val="single" w:sz="4" w:space="0" w:color="BFBFBF" w:themeColor="background1" w:themeShade="BF"/>
              <w:left w:val="nil"/>
              <w:bottom w:val="single" w:sz="4" w:space="0" w:color="BFBFBF" w:themeColor="background1" w:themeShade="BF"/>
              <w:right w:val="nil"/>
            </w:tcBorders>
          </w:tcPr>
          <w:p w14:paraId="3615AD01"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89AC1F9" w14:textId="200B26A2" w:rsidR="00441CE3" w:rsidRPr="00D72CBE" w:rsidRDefault="00A348E7" w:rsidP="00A348E7">
            <w:pPr>
              <w:pStyle w:val="TableText"/>
              <w:contextualSpacing/>
              <w:rPr>
                <w:szCs w:val="18"/>
              </w:rPr>
            </w:pPr>
            <w:r w:rsidRPr="00D72CBE">
              <w:rPr>
                <w:szCs w:val="18"/>
              </w:rPr>
              <w:fldChar w:fldCharType="begin">
                <w:fldData xml:space="preserve">PEVuZE5vdGU+PENpdGU+PEF1dGhvcj5MYSBOb3R0ZTwvQXV0aG9yPjxZZWFyPjE5OTc8L1llYXI+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</w:fldData>
              </w:fldChar>
            </w:r>
            <w:r w:rsidRPr="00D72CBE">
              <w:rPr>
                <w:szCs w:val="18"/>
              </w:rPr>
              <w:instrText xml:space="preserve"> ADDIN EN.CITE </w:instrText>
            </w:r>
            <w:r w:rsidRPr="00D72CBE">
              <w:rPr>
                <w:szCs w:val="18"/>
              </w:rPr>
              <w:fldChar w:fldCharType="begin">
                <w:fldData xml:space="preserve">PEVuZE5vdGU+PENpdGU+PEF1dGhvcj5MYSBOb3R0ZTwvQXV0aG9yPjxZZWFyPjE5OTc8L1llYXI+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82" w:tooltip="La Notte, 1997 #22252" w:history="1">
              <w:r w:rsidRPr="00D72CBE">
                <w:rPr>
                  <w:noProof/>
                  <w:szCs w:val="18"/>
                </w:rPr>
                <w:t>La Notte et al. 1997</w:t>
              </w:r>
            </w:hyperlink>
            <w:r w:rsidRPr="00D72CBE">
              <w:rPr>
                <w:noProof/>
                <w:szCs w:val="18"/>
              </w:rPr>
              <w:t>)</w:t>
            </w:r>
            <w:r w:rsidRPr="00D72CBE">
              <w:rPr>
                <w:szCs w:val="18"/>
              </w:rPr>
              <w:fldChar w:fldCharType="end"/>
            </w:r>
          </w:p>
        </w:tc>
      </w:tr>
      <w:tr w:rsidR="00441CE3" w:rsidRPr="00D72CBE" w14:paraId="7D2C247A" w14:textId="77777777" w:rsidTr="002D6FB9">
        <w:tc>
          <w:tcPr>
            <w:tcW w:w="525" w:type="pct"/>
            <w:tcBorders>
              <w:top w:val="nil"/>
              <w:bottom w:val="nil"/>
              <w:right w:val="nil"/>
            </w:tcBorders>
          </w:tcPr>
          <w:p w14:paraId="624C4098"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2256FAC3"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7DDEC1C2"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65BC3526"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04FCE72"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0AFA483" w14:textId="77777777" w:rsidR="00441CE3" w:rsidRPr="00D72CBE" w:rsidRDefault="00441CE3" w:rsidP="002D6FB9">
            <w:pPr>
              <w:pStyle w:val="TableText"/>
              <w:contextualSpacing/>
              <w:rPr>
                <w:szCs w:val="18"/>
              </w:rPr>
            </w:pPr>
            <w:r w:rsidRPr="00D72CBE">
              <w:rPr>
                <w:szCs w:val="18"/>
              </w:rPr>
              <w:t>PMWaV–2</w:t>
            </w:r>
          </w:p>
        </w:tc>
        <w:tc>
          <w:tcPr>
            <w:tcW w:w="658" w:type="pct"/>
            <w:tcBorders>
              <w:top w:val="single" w:sz="4" w:space="0" w:color="BFBFBF" w:themeColor="background1" w:themeShade="BF"/>
              <w:left w:val="nil"/>
              <w:bottom w:val="single" w:sz="4" w:space="0" w:color="BFBFBF" w:themeColor="background1" w:themeShade="BF"/>
              <w:right w:val="nil"/>
            </w:tcBorders>
          </w:tcPr>
          <w:p w14:paraId="3D46F8CD"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6C3B60E" w14:textId="5BCD4040"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&lt;EndNote&gt;&lt;Cite&gt;&lt;Author&gt;Hu&lt;/Author&gt;&lt;Year&gt;2009&lt;/Year&gt;&lt;RecNum&gt;22478&lt;/RecNum&gt;&lt;DisplayText&gt;(Hu et al. 2009)&lt;/DisplayText&gt;&lt;record&gt;&lt;rec-number&gt;22478&lt;/rec-number&gt;&lt;foreign-keys&gt;&lt;key app="EN" db-id="pxwxw0er9zv2fxezxdk5tt5utz5p5vtrwdv0" timestamp="1451972876"&gt;22478&lt;/key&gt;&lt;/foreign-keys&gt;&lt;ref-type name="Journal Article"&gt;17&lt;/ref-type&gt;&lt;contributors&gt;&lt;authors&gt;&lt;author&gt;Hu,J.S.&lt;/author&gt;&lt;author&gt;Sether,D.M.&lt;/author&gt;&lt;author&gt;Melzer,M.J.&lt;/author&gt;&lt;author&gt;Subere,C.V.&lt;/author&gt;&lt;author&gt;Cheah,K.&lt;/author&gt;&lt;author&gt;Chen,Y.&lt;/author&gt;&lt;author&gt;Qi,L.&lt;/author&gt;&lt;author&gt;Borth,W.&lt;/author&gt;&lt;author&gt;Wang,I.C.&lt;/author&gt;&lt;author&gt;Nagai,C.&lt;/author&gt;&lt;author&gt;Wang,M.L.&lt;/author&gt;&lt;/authors&gt;&lt;/contributors&gt;&lt;titles&gt;&lt;title&gt;Characterization and management of Pineapple mealybug wilt associated viruses&lt;/title&gt;&lt;secondary-title&gt;Acta Horticulturae&lt;/secondary-title&gt;&lt;/titles&gt;&lt;periodical&gt;&lt;full-title&gt;Acta Horticulturae&lt;/full-title&gt;&lt;/periodical&gt;&lt;pages&gt;185-190&lt;/pages&gt;&lt;volume&gt;822&lt;/volume&gt;&lt;keywords&gt;&lt;keyword&gt;Characterization&lt;/keyword&gt;&lt;keyword&gt;Management&lt;/keyword&gt;&lt;keyword&gt;Pineapple mealybug wilt&lt;/keyword&gt;&lt;keyword&gt;Mealybug&lt;/keyword&gt;&lt;keyword&gt;Mealybug wilt&lt;/keyword&gt;&lt;keyword&gt;Wilt&lt;/keyword&gt;&lt;keyword&gt;associated&lt;/keyword&gt;&lt;keyword&gt;Viruses&lt;/keyword&gt;&lt;/keywords&gt;&lt;dates&gt;&lt;year&gt;2009&lt;/year&gt;&lt;/dates&gt;&lt;orig-pub&gt;&lt;style face="underline" font="default" size="100%"&gt;J:\E Library\Plant Catalogue\H&lt;/style&gt;&lt;/orig-pub&gt;&lt;label&gt;87337&lt;/label&gt;&lt;urls&gt;&lt;related-urls&gt;&lt;url&gt;&lt;style face="underline" font="default" size="100%"&gt;http://dx.doi.org/10.17660/ActaHortic.2009.822.22&lt;/style&gt;&lt;/url&gt;&lt;/related-urls&gt;&lt;/urls&gt;&lt;custom1&gt;Mealybug group policy YGC&lt;/custom1&gt;&lt;electronic-resource-num&gt;10.17660/ActaHortic.2009.822.22&lt;/electronic-resource-num&gt;&lt;/record&gt;&lt;/Cite&gt;&lt;/EndNote&gt;</w:instrText>
            </w:r>
            <w:r w:rsidRPr="00D72CBE">
              <w:rPr>
                <w:szCs w:val="18"/>
              </w:rPr>
              <w:fldChar w:fldCharType="separate"/>
            </w:r>
            <w:r w:rsidRPr="00D72CBE">
              <w:rPr>
                <w:noProof/>
                <w:szCs w:val="18"/>
              </w:rPr>
              <w:t>(</w:t>
            </w:r>
            <w:hyperlink w:anchor="_ENREF_247" w:tooltip="Hu, 2009 #22478" w:history="1">
              <w:r w:rsidRPr="00D72CBE">
                <w:rPr>
                  <w:noProof/>
                  <w:szCs w:val="18"/>
                </w:rPr>
                <w:t>Hu et al. 2009</w:t>
              </w:r>
            </w:hyperlink>
            <w:r w:rsidRPr="00D72CBE">
              <w:rPr>
                <w:noProof/>
                <w:szCs w:val="18"/>
              </w:rPr>
              <w:t>)</w:t>
            </w:r>
            <w:r w:rsidRPr="00D72CBE">
              <w:rPr>
                <w:szCs w:val="18"/>
              </w:rPr>
              <w:fldChar w:fldCharType="end"/>
            </w:r>
          </w:p>
        </w:tc>
      </w:tr>
      <w:tr w:rsidR="00441CE3" w:rsidRPr="00D72CBE" w14:paraId="01C5757C" w14:textId="77777777" w:rsidTr="002D6FB9">
        <w:tc>
          <w:tcPr>
            <w:tcW w:w="525" w:type="pct"/>
            <w:tcBorders>
              <w:top w:val="nil"/>
              <w:bottom w:val="single" w:sz="4" w:space="0" w:color="BFBFBF" w:themeColor="background1" w:themeShade="BF"/>
              <w:right w:val="nil"/>
            </w:tcBorders>
          </w:tcPr>
          <w:p w14:paraId="21806405"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5589C57E"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216A5D06"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087F7863"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D3A3333"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CCAFF12" w14:textId="77777777" w:rsidR="00441CE3" w:rsidRPr="00D72CBE" w:rsidRDefault="00441CE3" w:rsidP="002D6FB9">
            <w:pPr>
              <w:pStyle w:val="TableText"/>
              <w:contextualSpacing/>
              <w:rPr>
                <w:szCs w:val="18"/>
              </w:rPr>
            </w:pPr>
            <w:r w:rsidRPr="00D72CBE">
              <w:rPr>
                <w:szCs w:val="18"/>
              </w:rPr>
              <w:t>TaBV</w:t>
            </w:r>
          </w:p>
        </w:tc>
        <w:tc>
          <w:tcPr>
            <w:tcW w:w="658" w:type="pct"/>
            <w:tcBorders>
              <w:top w:val="single" w:sz="4" w:space="0" w:color="BFBFBF" w:themeColor="background1" w:themeShade="BF"/>
              <w:left w:val="nil"/>
              <w:bottom w:val="single" w:sz="4" w:space="0" w:color="BFBFBF" w:themeColor="background1" w:themeShade="BF"/>
              <w:right w:val="nil"/>
            </w:tcBorders>
          </w:tcPr>
          <w:p w14:paraId="72A843AE"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C396ADD" w14:textId="78FFA709" w:rsidR="00441CE3" w:rsidRPr="00D72CBE" w:rsidRDefault="00A348E7" w:rsidP="00A348E7">
            <w:pPr>
              <w:pStyle w:val="TableText"/>
              <w:contextualSpacing/>
              <w:rPr>
                <w:szCs w:val="18"/>
              </w:rPr>
            </w:pPr>
            <w:r w:rsidRPr="00D72CBE">
              <w:rPr>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Pr="00D72CBE">
              <w:rPr>
                <w:szCs w:val="18"/>
              </w:rPr>
              <w:instrText xml:space="preserve"> ADDIN EN.CITE </w:instrText>
            </w:r>
            <w:r w:rsidRPr="00D72CBE">
              <w:rPr>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08" w:tooltip="Gollifer, 1977 #22352" w:history="1">
              <w:r w:rsidRPr="00D72CBE">
                <w:rPr>
                  <w:noProof/>
                  <w:szCs w:val="18"/>
                </w:rPr>
                <w:t>Gollifer et al. 1977</w:t>
              </w:r>
            </w:hyperlink>
            <w:r w:rsidRPr="00D72CBE">
              <w:rPr>
                <w:noProof/>
                <w:szCs w:val="18"/>
              </w:rPr>
              <w:t>)</w:t>
            </w:r>
            <w:r w:rsidRPr="00D72CBE">
              <w:rPr>
                <w:szCs w:val="18"/>
              </w:rPr>
              <w:fldChar w:fldCharType="end"/>
            </w:r>
          </w:p>
        </w:tc>
      </w:tr>
      <w:tr w:rsidR="00441CE3" w:rsidRPr="00D72CBE" w14:paraId="22990E7F" w14:textId="77777777" w:rsidTr="002D6FB9">
        <w:tc>
          <w:tcPr>
            <w:tcW w:w="525" w:type="pct"/>
            <w:tcBorders>
              <w:top w:val="single" w:sz="4" w:space="0" w:color="BFBFBF" w:themeColor="background1" w:themeShade="BF"/>
              <w:bottom w:val="nil"/>
              <w:right w:val="nil"/>
            </w:tcBorders>
          </w:tcPr>
          <w:p w14:paraId="0F38B751" w14:textId="77777777" w:rsidR="00441CE3" w:rsidRPr="00D72CBE" w:rsidRDefault="00441CE3" w:rsidP="002D6FB9">
            <w:pPr>
              <w:pStyle w:val="TableText"/>
              <w:contextualSpacing/>
              <w:rPr>
                <w:i/>
                <w:szCs w:val="18"/>
              </w:rPr>
            </w:pPr>
            <w:r w:rsidRPr="00D72CBE">
              <w:rPr>
                <w:i/>
                <w:szCs w:val="18"/>
              </w:rPr>
              <w:t>Pseudococcus  maritimus</w:t>
            </w:r>
          </w:p>
        </w:tc>
        <w:tc>
          <w:tcPr>
            <w:tcW w:w="445" w:type="pct"/>
            <w:tcBorders>
              <w:top w:val="single" w:sz="4" w:space="0" w:color="BFBFBF" w:themeColor="background1" w:themeShade="BF"/>
              <w:left w:val="nil"/>
              <w:bottom w:val="nil"/>
              <w:right w:val="nil"/>
            </w:tcBorders>
          </w:tcPr>
          <w:p w14:paraId="0DDD6AC9" w14:textId="77777777" w:rsidR="00441CE3" w:rsidRPr="00D72CBE" w:rsidRDefault="00441CE3" w:rsidP="002D6FB9">
            <w:pPr>
              <w:pStyle w:val="TableText"/>
              <w:contextualSpacing/>
              <w:rPr>
                <w:rFonts w:cs="Calibri"/>
              </w:rPr>
            </w:pPr>
            <w:r w:rsidRPr="00D72CBE">
              <w:rPr>
                <w:rFonts w:cs="Calibri"/>
              </w:rPr>
              <w:t>2</w:t>
            </w:r>
          </w:p>
        </w:tc>
        <w:tc>
          <w:tcPr>
            <w:tcW w:w="498" w:type="pct"/>
            <w:tcBorders>
              <w:top w:val="single" w:sz="4" w:space="0" w:color="BFBFBF" w:themeColor="background1" w:themeShade="BF"/>
              <w:left w:val="nil"/>
              <w:bottom w:val="nil"/>
              <w:right w:val="nil"/>
            </w:tcBorders>
          </w:tcPr>
          <w:p w14:paraId="025648A9" w14:textId="77777777" w:rsidR="00441CE3" w:rsidRPr="00D72CBE" w:rsidRDefault="00441CE3" w:rsidP="002D6FB9">
            <w:pPr>
              <w:pStyle w:val="TableText"/>
              <w:contextualSpacing/>
              <w:rPr>
                <w:szCs w:val="18"/>
              </w:rPr>
            </w:pPr>
            <w:r w:rsidRPr="00D72CBE">
              <w:rPr>
                <w:rFonts w:cs="Calibri"/>
              </w:rPr>
              <w:t>Yes</w:t>
            </w:r>
          </w:p>
        </w:tc>
        <w:tc>
          <w:tcPr>
            <w:tcW w:w="507" w:type="pct"/>
            <w:tcBorders>
              <w:top w:val="single" w:sz="4" w:space="0" w:color="BFBFBF" w:themeColor="background1" w:themeShade="BF"/>
              <w:left w:val="nil"/>
              <w:bottom w:val="nil"/>
              <w:right w:val="nil"/>
            </w:tcBorders>
          </w:tcPr>
          <w:p w14:paraId="432E323E" w14:textId="416DFBBB" w:rsidR="00441CE3" w:rsidRPr="00D72CBE" w:rsidRDefault="004D3964" w:rsidP="002D6FB9">
            <w:pPr>
              <w:pStyle w:val="TableText"/>
              <w:contextualSpacing/>
              <w:rPr>
                <w:szCs w:val="18"/>
              </w:rPr>
            </w:pPr>
            <w:r w:rsidRPr="00D72CBE">
              <w:rPr>
                <w:rFonts w:cs="Calibri"/>
              </w:rPr>
              <w:t>No</w:t>
            </w:r>
          </w:p>
        </w:tc>
        <w:tc>
          <w:tcPr>
            <w:tcW w:w="556" w:type="pct"/>
            <w:tcBorders>
              <w:top w:val="single" w:sz="4" w:space="0" w:color="BFBFBF" w:themeColor="background1" w:themeShade="BF"/>
              <w:left w:val="nil"/>
              <w:bottom w:val="single" w:sz="4" w:space="0" w:color="BFBFBF" w:themeColor="background1" w:themeShade="BF"/>
              <w:right w:val="nil"/>
            </w:tcBorders>
          </w:tcPr>
          <w:p w14:paraId="5E4A4CDD" w14:textId="5557FBFD" w:rsidR="00441CE3" w:rsidRPr="00D72CBE" w:rsidRDefault="004D3964"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373B10B" w14:textId="7FD97B31" w:rsidR="00441CE3" w:rsidRPr="00D72CBE" w:rsidRDefault="004D3964" w:rsidP="002D6FB9">
            <w:pPr>
              <w:pStyle w:val="TableText"/>
              <w:contextualSpacing/>
              <w:rPr>
                <w:szCs w:val="18"/>
              </w:rPr>
            </w:pPr>
            <w:r w:rsidRPr="00D72CBE">
              <w:rPr>
                <w:szCs w:val="18"/>
              </w:rPr>
              <w:t>LChV–2</w:t>
            </w:r>
          </w:p>
        </w:tc>
        <w:tc>
          <w:tcPr>
            <w:tcW w:w="658" w:type="pct"/>
            <w:tcBorders>
              <w:top w:val="single" w:sz="4" w:space="0" w:color="BFBFBF" w:themeColor="background1" w:themeShade="BF"/>
              <w:left w:val="nil"/>
              <w:bottom w:val="single" w:sz="4" w:space="0" w:color="BFBFBF" w:themeColor="background1" w:themeShade="BF"/>
              <w:right w:val="nil"/>
            </w:tcBorders>
          </w:tcPr>
          <w:p w14:paraId="685BEF60"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9FB23CC" w14:textId="5EA1A5A2"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&lt;EndNote&gt;&lt;Cite&gt;&lt;Author&gt;Mekuria&lt;/Author&gt;&lt;Year&gt;2013&lt;/Year&gt;&lt;RecNum&gt;22255&lt;/RecNum&gt;&lt;DisplayText&gt;(Mekuria et al. 2013)&lt;/DisplayText&gt;&lt;record&gt;&lt;rec-number&gt;22255&lt;/rec-number&gt;&lt;foreign-keys&gt;&lt;key app="EN" db-id="pxwxw0er9zv2fxezxdk5tt5utz5p5vtrwdv0" timestamp="1451972871"&gt;22255&lt;/key&gt;&lt;/foreign-keys&gt;&lt;ref-type name="Journal Article"&gt;17&lt;/ref-type&gt;&lt;contributors&gt;&lt;authors&gt;&lt;author&gt;Mekuria,T.A.&lt;/author&gt;&lt;author&gt;Smith,T.J.&lt;/author&gt;&lt;author&gt;Beers,E.&lt;/author&gt;&lt;author&gt;Watson,G.W.&lt;/author&gt;&lt;author&gt;Eastwell,K.C.&lt;/author&gt;&lt;/authors&gt;&lt;/contributors&gt;&lt;titles&gt;&lt;title&gt;&lt;style face="normal" font="default" size="100%"&gt;First report of transmission of &lt;/style&gt;&lt;style face="italic" font="default" size="100%"&gt;Little cherry virus 2 &lt;/style&gt;&lt;style face="normal" font="default" size="100%"&gt;to sweet cherry by &lt;/style&gt;&lt;style face="italic" font="default" size="100%"&gt;Pseudococcus maritimus &lt;/style&gt;&lt;style face="normal" font="default" size="100%"&gt;(Ehrhorn) (Hemiptera: Pseudococcidae)&lt;/style&gt;&lt;/title&gt;&lt;secondary-title&gt;Plant Disease&lt;/secondary-title&gt;&lt;/titles&gt;&lt;periodical&gt;&lt;full-title&gt;Plant Disease&lt;/full-title&gt;&lt;/periodical&gt;&lt;pages&gt;851&lt;/pages&gt;&lt;volume&gt;97&lt;/volume&gt;&lt;number&gt;6&lt;/number&gt;&lt;keywords&gt;&lt;keyword&gt;c&lt;/keyword&gt;&lt;keyword&gt;Cherries&lt;/keyword&gt;&lt;keyword&gt;cherry&lt;/keyword&gt;&lt;keyword&gt;disease&lt;/keyword&gt;&lt;keyword&gt;first&lt;/keyword&gt;&lt;keyword&gt;First report&lt;/keyword&gt;&lt;keyword&gt;g&lt;/keyword&gt;&lt;keyword&gt;Hemiptera&lt;/keyword&gt;&lt;keyword&gt;j&lt;/keyword&gt;&lt;keyword&gt;Little cherry virus&lt;/keyword&gt;&lt;keyword&gt;Pseudococcidae&lt;/keyword&gt;&lt;keyword&gt;Pseudococcus&lt;/keyword&gt;&lt;keyword&gt;Pseudococcus maritimus&lt;/keyword&gt;&lt;keyword&gt;Report&lt;/keyword&gt;&lt;keyword&gt;sweet cherry&lt;/keyword&gt;&lt;keyword&gt;Transmission&lt;/keyword&gt;&lt;keyword&gt;Virus&lt;/keyword&gt;&lt;/keywords&gt;&lt;dates&gt;&lt;year&gt;2013&lt;/year&gt;&lt;/dates&gt;&lt;orig-pub&gt;&lt;style face="underline" font="default" size="100%"&gt;J:\E Library\Plant Catalogue\M&lt;/style&gt;&lt;/orig-pub&gt;&lt;label&gt;87104&lt;/label&gt;&lt;urls&gt;&lt;/urls&gt;&lt;custom1&gt;Mealybug group policy YGC&lt;/custom1&gt;&lt;/record&gt;&lt;/Cite&gt;&lt;/EndNote&gt;</w:instrText>
            </w:r>
            <w:r w:rsidRPr="00D72CBE">
              <w:rPr>
                <w:szCs w:val="18"/>
              </w:rPr>
              <w:fldChar w:fldCharType="separate"/>
            </w:r>
            <w:r w:rsidRPr="00D72CBE">
              <w:rPr>
                <w:noProof/>
                <w:szCs w:val="18"/>
              </w:rPr>
              <w:t>(</w:t>
            </w:r>
            <w:hyperlink w:anchor="_ENREF_341" w:tooltip="Mekuria, 2013 #22255" w:history="1">
              <w:r w:rsidRPr="00D72CBE">
                <w:rPr>
                  <w:noProof/>
                  <w:szCs w:val="18"/>
                </w:rPr>
                <w:t>Mekuria et al. 2013</w:t>
              </w:r>
            </w:hyperlink>
            <w:r w:rsidRPr="00D72CBE">
              <w:rPr>
                <w:noProof/>
                <w:szCs w:val="18"/>
              </w:rPr>
              <w:t>)</w:t>
            </w:r>
            <w:r w:rsidRPr="00D72CBE">
              <w:rPr>
                <w:szCs w:val="18"/>
              </w:rPr>
              <w:fldChar w:fldCharType="end"/>
            </w:r>
          </w:p>
        </w:tc>
      </w:tr>
      <w:tr w:rsidR="00441CE3" w:rsidRPr="00D72CBE" w14:paraId="13F09F8B" w14:textId="77777777" w:rsidTr="002D6FB9">
        <w:tc>
          <w:tcPr>
            <w:tcW w:w="525" w:type="pct"/>
            <w:tcBorders>
              <w:top w:val="nil"/>
              <w:bottom w:val="single" w:sz="4" w:space="0" w:color="BFBFBF" w:themeColor="background1" w:themeShade="BF"/>
              <w:right w:val="nil"/>
            </w:tcBorders>
          </w:tcPr>
          <w:p w14:paraId="64CDD941"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48147884"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54603AFD"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0AC3F05A"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9E86A84"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44AF7D0" w14:textId="77777777" w:rsidR="00441CE3" w:rsidRPr="00D72CBE" w:rsidRDefault="00441CE3" w:rsidP="002D6FB9">
            <w:pPr>
              <w:pStyle w:val="TableText"/>
              <w:contextualSpacing/>
              <w:rPr>
                <w:szCs w:val="18"/>
              </w:rPr>
            </w:pPr>
            <w:r w:rsidRPr="00D72CBE">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4B11A055"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E40B870" w14:textId="6D924395"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&lt;EndNote&gt;&lt;Cite&gt;&lt;Author&gt;Golino&lt;/Author&gt;&lt;Year&gt;2002&lt;/Year&gt;&lt;RecNum&gt;12492&lt;/RecNum&gt;&lt;DisplayText&gt;(Golino et al. 2002)&lt;/DisplayText&gt;&lt;record&gt;&lt;rec-number&gt;12492&lt;/rec-number&gt;&lt;foreign-keys&gt;&lt;key app="EN" db-id="pxwxw0er9zv2fxezxdk5tt5utz5p5vtrwdv0" timestamp="1451972652"&gt;12492&lt;/key&gt;&lt;/foreign-keys&gt;&lt;ref-type name="Journal Article"&gt;17&lt;/ref-type&gt;&lt;contributors&gt;&lt;authors&gt;&lt;author&gt;Golino,D.A.&lt;/author&gt;&lt;author&gt;Sim,S.T.&lt;/author&gt;&lt;author&gt;Gill,R.&lt;/author&gt;&lt;author&gt;Rowhani,A.&lt;/author&gt;&lt;/authors&gt;&lt;/contributors&gt;&lt;titles&gt;&lt;title&gt;California mealybugs can spread grapevine leafroll disease&lt;/title&gt;&lt;secondary-title&gt;California Agriculture&lt;/secondary-title&gt;&lt;/titles&gt;&lt;periodical&gt;&lt;full-title&gt;California Agriculture&lt;/full-title&gt;&lt;/periodical&gt;&lt;pages&gt;196-201&lt;/pages&gt;&lt;volume&gt;56&lt;/volume&gt;&lt;number&gt;6&lt;/number&gt;&lt;keywords&gt;&lt;keyword&gt;California&lt;/keyword&gt;&lt;keyword&gt;disease&lt;/keyword&gt;&lt;keyword&gt;Grapevine&lt;/keyword&gt;&lt;keyword&gt;Mealybug&lt;/keyword&gt;&lt;keyword&gt;Mealybugs&lt;/keyword&gt;&lt;keyword&gt;Spread&lt;/keyword&gt;&lt;/keywords&gt;&lt;dates&gt;&lt;year&gt;2002&lt;/year&gt;&lt;/dates&gt;&lt;orig-pub&gt;&lt;style face="underline" font="default" size="100%"&gt;J:\E Library\Plant Catalogue\G&lt;/style&gt;&lt;/orig-pub&gt;&lt;label&gt;76499&lt;/label&gt;&lt;urls&gt;&lt;/urls&gt;&lt;custom1&gt;Korean table grapes sp us table grapes to wa rj  us table grapes to wa lm&lt;/custom1&gt;&lt;/record&gt;&lt;/Cite&gt;&lt;/EndNote&gt;</w:instrText>
            </w:r>
            <w:r w:rsidRPr="00D72CBE">
              <w:rPr>
                <w:szCs w:val="18"/>
              </w:rPr>
              <w:fldChar w:fldCharType="separate"/>
            </w:r>
            <w:r w:rsidRPr="00D72CBE">
              <w:rPr>
                <w:noProof/>
                <w:szCs w:val="18"/>
              </w:rPr>
              <w:t>(</w:t>
            </w:r>
            <w:hyperlink w:anchor="_ENREF_207" w:tooltip="Golino, 2002 #12492" w:history="1">
              <w:r w:rsidRPr="00D72CBE">
                <w:rPr>
                  <w:noProof/>
                  <w:szCs w:val="18"/>
                </w:rPr>
                <w:t>Golino et al. 2002</w:t>
              </w:r>
            </w:hyperlink>
            <w:r w:rsidRPr="00D72CBE">
              <w:rPr>
                <w:noProof/>
                <w:szCs w:val="18"/>
              </w:rPr>
              <w:t>)</w:t>
            </w:r>
            <w:r w:rsidRPr="00D72CBE">
              <w:rPr>
                <w:szCs w:val="18"/>
              </w:rPr>
              <w:fldChar w:fldCharType="end"/>
            </w:r>
          </w:p>
        </w:tc>
      </w:tr>
      <w:tr w:rsidR="00441CE3" w:rsidRPr="00D72CBE" w14:paraId="35D8C93F"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11255EE8" w14:textId="77777777" w:rsidR="00441CE3" w:rsidRPr="00D72CBE" w:rsidRDefault="00441CE3" w:rsidP="002D6FB9">
            <w:pPr>
              <w:pStyle w:val="TableText"/>
              <w:contextualSpacing/>
              <w:rPr>
                <w:i/>
                <w:szCs w:val="18"/>
              </w:rPr>
            </w:pPr>
            <w:r w:rsidRPr="00D72CBE">
              <w:rPr>
                <w:i/>
                <w:szCs w:val="18"/>
              </w:rPr>
              <w:lastRenderedPageBreak/>
              <w:t>Pseudococcus  solomonensis</w:t>
            </w:r>
          </w:p>
        </w:tc>
        <w:tc>
          <w:tcPr>
            <w:tcW w:w="445" w:type="pct"/>
            <w:tcBorders>
              <w:top w:val="single" w:sz="4" w:space="0" w:color="BFBFBF" w:themeColor="background1" w:themeShade="BF"/>
              <w:left w:val="nil"/>
              <w:bottom w:val="single" w:sz="4" w:space="0" w:color="BFBFBF" w:themeColor="background1" w:themeShade="BF"/>
              <w:right w:val="nil"/>
            </w:tcBorders>
          </w:tcPr>
          <w:p w14:paraId="61B6A1BA" w14:textId="77777777" w:rsidR="00441CE3" w:rsidRPr="00D72CBE" w:rsidRDefault="00441CE3" w:rsidP="002D6FB9">
            <w:pPr>
              <w:pStyle w:val="TableText"/>
              <w:contextualSpacing/>
              <w:rPr>
                <w:rFonts w:cs="Calibri"/>
              </w:rPr>
            </w:pPr>
            <w:r w:rsidRPr="00D72CBE">
              <w:rPr>
                <w:rFonts w:cs="Calibri"/>
              </w:rPr>
              <w:t>1</w:t>
            </w:r>
          </w:p>
        </w:tc>
        <w:tc>
          <w:tcPr>
            <w:tcW w:w="498" w:type="pct"/>
            <w:tcBorders>
              <w:top w:val="single" w:sz="4" w:space="0" w:color="BFBFBF" w:themeColor="background1" w:themeShade="BF"/>
              <w:left w:val="nil"/>
              <w:bottom w:val="single" w:sz="4" w:space="0" w:color="BFBFBF" w:themeColor="background1" w:themeShade="BF"/>
              <w:right w:val="nil"/>
            </w:tcBorders>
          </w:tcPr>
          <w:p w14:paraId="3667464C" w14:textId="77777777" w:rsidR="00441CE3" w:rsidRPr="00D72CBE" w:rsidRDefault="00441CE3" w:rsidP="002D6FB9">
            <w:pPr>
              <w:pStyle w:val="TableText"/>
              <w:contextualSpacing/>
              <w:rPr>
                <w:szCs w:val="18"/>
              </w:rPr>
            </w:pPr>
            <w:r w:rsidRPr="00D72CBE">
              <w:rPr>
                <w:rFonts w:cs="Calibri"/>
              </w:rPr>
              <w:t>Yes</w:t>
            </w:r>
          </w:p>
        </w:tc>
        <w:tc>
          <w:tcPr>
            <w:tcW w:w="507" w:type="pct"/>
            <w:tcBorders>
              <w:top w:val="single" w:sz="4" w:space="0" w:color="BFBFBF" w:themeColor="background1" w:themeShade="BF"/>
              <w:left w:val="nil"/>
              <w:bottom w:val="single" w:sz="4" w:space="0" w:color="BFBFBF" w:themeColor="background1" w:themeShade="BF"/>
              <w:right w:val="nil"/>
            </w:tcBorders>
          </w:tcPr>
          <w:p w14:paraId="33009067" w14:textId="77777777" w:rsidR="00441CE3" w:rsidRPr="00D72CBE" w:rsidRDefault="00441CE3" w:rsidP="002D6FB9">
            <w:pPr>
              <w:pStyle w:val="TableText"/>
              <w:contextualSpacing/>
              <w:rPr>
                <w:szCs w:val="18"/>
              </w:rPr>
            </w:pPr>
            <w:r w:rsidRPr="00D72CBE">
              <w:rPr>
                <w:rFonts w:cs="Calibri"/>
              </w:rPr>
              <w:t>No</w:t>
            </w:r>
          </w:p>
        </w:tc>
        <w:tc>
          <w:tcPr>
            <w:tcW w:w="556" w:type="pct"/>
            <w:tcBorders>
              <w:top w:val="single" w:sz="4" w:space="0" w:color="BFBFBF" w:themeColor="background1" w:themeShade="BF"/>
              <w:left w:val="nil"/>
              <w:bottom w:val="single" w:sz="4" w:space="0" w:color="BFBFBF" w:themeColor="background1" w:themeShade="BF"/>
              <w:right w:val="nil"/>
            </w:tcBorders>
          </w:tcPr>
          <w:p w14:paraId="37B07B23"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870BEA4" w14:textId="77777777" w:rsidR="00441CE3" w:rsidRPr="00D72CBE" w:rsidRDefault="00441CE3" w:rsidP="002D6FB9">
            <w:pPr>
              <w:pStyle w:val="TableText"/>
              <w:contextualSpacing/>
              <w:rPr>
                <w:szCs w:val="18"/>
              </w:rPr>
            </w:pPr>
            <w:r w:rsidRPr="00D72CBE">
              <w:rPr>
                <w:szCs w:val="18"/>
              </w:rPr>
              <w:t>TaBV</w:t>
            </w:r>
          </w:p>
        </w:tc>
        <w:tc>
          <w:tcPr>
            <w:tcW w:w="658" w:type="pct"/>
            <w:tcBorders>
              <w:top w:val="single" w:sz="4" w:space="0" w:color="BFBFBF" w:themeColor="background1" w:themeShade="BF"/>
              <w:left w:val="nil"/>
              <w:bottom w:val="single" w:sz="4" w:space="0" w:color="BFBFBF" w:themeColor="background1" w:themeShade="BF"/>
              <w:right w:val="nil"/>
            </w:tcBorders>
          </w:tcPr>
          <w:p w14:paraId="684E53A5"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FEBD861" w14:textId="1F5EDDD1"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&lt;EndNote&gt;&lt;Cite&gt;&lt;Author&gt;Macanawai&lt;/Author&gt;&lt;Year&gt;2005&lt;/Year&gt;&lt;RecNum&gt;3346&lt;/RecNum&gt;&lt;DisplayText&gt;(Macanawai et al. 2005)&lt;/DisplayText&gt;&lt;record&gt;&lt;rec-number&gt;3346&lt;/rec-number&gt;&lt;foreign-keys&gt;&lt;key app="EN" db-id="pxwxw0er9zv2fxezxdk5tt5utz5p5vtrwdv0" timestamp="1451972452"&gt;3346&lt;/key&gt;&lt;/foreign-keys&gt;&lt;ref-type name="Journal Article"&gt;17&lt;/ref-type&gt;&lt;contributors&gt;&lt;authors&gt;&lt;author&gt;Macanawai,A.R.&lt;/author&gt;&lt;author&gt;Ebenebe,A.A.&lt;/author&gt;&lt;author&gt;Hunter,D.&lt;/author&gt;&lt;author&gt;Devitt,L.C.&lt;/author&gt;&lt;author&gt;Hafner,G.J.&lt;/author&gt;&lt;author&gt;Harding,R.M.&lt;/author&gt;&lt;/authors&gt;&lt;/contributors&gt;&lt;titles&gt;&lt;title&gt;&lt;style face="normal" font="default" size="100%"&gt;Investigations into the seed and mealybug transmission of &lt;/style&gt;&lt;style face="italic" font="default" size="100%"&gt;Taro bacilliform virus&lt;/style&gt;&lt;/title&gt;&lt;secondary-title&gt;Australasian Plant Pathology&lt;/secondary-title&gt;&lt;/titles&gt;&lt;periodical&gt;&lt;full-title&gt;Australasian Plant Pathology&lt;/full-title&gt;&lt;/periodical&gt;&lt;pages&gt;73-76&lt;/pages&gt;&lt;volume&gt;34&lt;/volume&gt;&lt;keywords&gt;&lt;keyword&gt;Australia&lt;/keyword&gt;&lt;keyword&gt;Days&lt;/keyword&gt;&lt;keyword&gt;Feeding&lt;/keyword&gt;&lt;keyword&gt;first&lt;/keyword&gt;&lt;keyword&gt;Investigations&lt;/keyword&gt;&lt;keyword&gt;Mealybug&lt;/keyword&gt;&lt;keyword&gt;Mealybugs&lt;/keyword&gt;&lt;keyword&gt;PCR&lt;/keyword&gt;&lt;keyword&gt;Plants&lt;/keyword&gt;&lt;keyword&gt;Pollen&lt;/keyword&gt;&lt;keyword&gt;Pseudococcus&lt;/keyword&gt;&lt;keyword&gt;Report&lt;/keyword&gt;&lt;keyword&gt;Samples&lt;/keyword&gt;&lt;keyword&gt;Seed&lt;/keyword&gt;&lt;keyword&gt;Seed transmission&lt;/keyword&gt;&lt;keyword&gt;Seedlings&lt;/keyword&gt;&lt;keyword&gt;Seeds&lt;/keyword&gt;&lt;keyword&gt;Symptoms&lt;/keyword&gt;&lt;keyword&gt;Transmission&lt;/keyword&gt;&lt;keyword&gt;Virus&lt;/keyword&gt;&lt;keyword&gt;Viruses&lt;/keyword&gt;&lt;/keywords&gt;&lt;dates&gt;&lt;year&gt;2005&lt;/year&gt;&lt;/dates&gt;&lt;orig-pub&gt;&lt;style face="underline" font="default" size="100%"&gt;J:\E Library\Plant Catalogue\M&lt;/style&gt;&lt;/orig-pub&gt;&lt;label&gt;65152&lt;/label&gt;&lt;urls&gt;&lt;/urls&gt;&lt;custom1&gt;gt&lt;/custom1&gt;&lt;/record&gt;&lt;/Cite&gt;&lt;/EndNote&gt;</w:instrText>
            </w:r>
            <w:r w:rsidRPr="00D72CBE">
              <w:rPr>
                <w:szCs w:val="18"/>
              </w:rPr>
              <w:fldChar w:fldCharType="separate"/>
            </w:r>
            <w:r w:rsidRPr="00D72CBE">
              <w:rPr>
                <w:noProof/>
                <w:szCs w:val="18"/>
              </w:rPr>
              <w:t>(</w:t>
            </w:r>
            <w:hyperlink w:anchor="_ENREF_313" w:tooltip="Macanawai, 2005 #3346" w:history="1">
              <w:r w:rsidRPr="00D72CBE">
                <w:rPr>
                  <w:noProof/>
                  <w:szCs w:val="18"/>
                </w:rPr>
                <w:t>Macanawai et al. 2005</w:t>
              </w:r>
            </w:hyperlink>
            <w:r w:rsidRPr="00D72CBE">
              <w:rPr>
                <w:noProof/>
                <w:szCs w:val="18"/>
              </w:rPr>
              <w:t>)</w:t>
            </w:r>
            <w:r w:rsidRPr="00D72CBE">
              <w:rPr>
                <w:szCs w:val="18"/>
              </w:rPr>
              <w:fldChar w:fldCharType="end"/>
            </w:r>
          </w:p>
        </w:tc>
      </w:tr>
      <w:tr w:rsidR="00441CE3" w:rsidRPr="00D72CBE" w14:paraId="119ED40A" w14:textId="77777777" w:rsidTr="002D6FB9">
        <w:tc>
          <w:tcPr>
            <w:tcW w:w="525" w:type="pct"/>
            <w:tcBorders>
              <w:top w:val="single" w:sz="4" w:space="0" w:color="BFBFBF" w:themeColor="background1" w:themeShade="BF"/>
              <w:bottom w:val="nil"/>
              <w:right w:val="nil"/>
            </w:tcBorders>
          </w:tcPr>
          <w:p w14:paraId="58AD3EB7" w14:textId="77777777" w:rsidR="00441CE3" w:rsidRPr="00D72CBE" w:rsidRDefault="00441CE3" w:rsidP="002D6FB9">
            <w:pPr>
              <w:pStyle w:val="TableText"/>
              <w:contextualSpacing/>
              <w:rPr>
                <w:i/>
                <w:szCs w:val="18"/>
              </w:rPr>
            </w:pPr>
            <w:r w:rsidRPr="00D72CBE">
              <w:rPr>
                <w:i/>
                <w:szCs w:val="18"/>
              </w:rPr>
              <w:t>Pseudococcus  viburni</w:t>
            </w:r>
          </w:p>
        </w:tc>
        <w:tc>
          <w:tcPr>
            <w:tcW w:w="445" w:type="pct"/>
            <w:tcBorders>
              <w:top w:val="single" w:sz="4" w:space="0" w:color="BFBFBF" w:themeColor="background1" w:themeShade="BF"/>
              <w:left w:val="nil"/>
              <w:bottom w:val="nil"/>
              <w:right w:val="nil"/>
            </w:tcBorders>
          </w:tcPr>
          <w:p w14:paraId="094BE19A" w14:textId="77777777" w:rsidR="00441CE3" w:rsidRPr="00D72CBE" w:rsidRDefault="00441CE3" w:rsidP="002D6FB9">
            <w:pPr>
              <w:pStyle w:val="TableText"/>
              <w:contextualSpacing/>
              <w:rPr>
                <w:rFonts w:cs="Calibri"/>
              </w:rPr>
            </w:pPr>
            <w:r w:rsidRPr="00D72CBE">
              <w:rPr>
                <w:rFonts w:cs="Calibri"/>
              </w:rPr>
              <w:t>11</w:t>
            </w:r>
          </w:p>
        </w:tc>
        <w:tc>
          <w:tcPr>
            <w:tcW w:w="498" w:type="pct"/>
            <w:tcBorders>
              <w:top w:val="single" w:sz="4" w:space="0" w:color="BFBFBF" w:themeColor="background1" w:themeShade="BF"/>
              <w:left w:val="nil"/>
              <w:bottom w:val="nil"/>
              <w:right w:val="nil"/>
            </w:tcBorders>
          </w:tcPr>
          <w:p w14:paraId="3F1A92BC" w14:textId="77777777" w:rsidR="00441CE3" w:rsidRPr="00D72CBE" w:rsidRDefault="00441CE3" w:rsidP="002D6FB9">
            <w:pPr>
              <w:pStyle w:val="TableText"/>
              <w:contextualSpacing/>
              <w:rPr>
                <w:szCs w:val="18"/>
              </w:rPr>
            </w:pPr>
            <w:r w:rsidRPr="00D72CBE">
              <w:rPr>
                <w:rFonts w:cs="Calibri"/>
              </w:rPr>
              <w:t>No</w:t>
            </w:r>
          </w:p>
        </w:tc>
        <w:tc>
          <w:tcPr>
            <w:tcW w:w="507" w:type="pct"/>
            <w:tcBorders>
              <w:top w:val="single" w:sz="4" w:space="0" w:color="BFBFBF" w:themeColor="background1" w:themeShade="BF"/>
              <w:left w:val="nil"/>
              <w:bottom w:val="nil"/>
              <w:right w:val="nil"/>
            </w:tcBorders>
          </w:tcPr>
          <w:p w14:paraId="797BFC34" w14:textId="77777777" w:rsidR="00441CE3" w:rsidRPr="00D72CBE" w:rsidRDefault="00441CE3" w:rsidP="002D6FB9">
            <w:pPr>
              <w:pStyle w:val="TableText"/>
              <w:contextualSpacing/>
              <w:rPr>
                <w:szCs w:val="18"/>
              </w:rPr>
            </w:pPr>
            <w:r w:rsidRPr="00D72CBE">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248742CA" w14:textId="77777777" w:rsidR="00441CE3" w:rsidRPr="00D72CBE" w:rsidRDefault="00441CE3" w:rsidP="002D6FB9">
            <w:pPr>
              <w:pStyle w:val="TableText"/>
              <w:contextualSpacing/>
              <w:rPr>
                <w:szCs w:val="18"/>
              </w:rPr>
            </w:pPr>
            <w:r w:rsidRPr="00D72CBE">
              <w:rPr>
                <w:szCs w:val="18"/>
              </w:rPr>
              <w:t>GVB</w:t>
            </w:r>
          </w:p>
        </w:tc>
        <w:tc>
          <w:tcPr>
            <w:tcW w:w="557" w:type="pct"/>
            <w:tcBorders>
              <w:top w:val="single" w:sz="4" w:space="0" w:color="BFBFBF" w:themeColor="background1" w:themeShade="BF"/>
              <w:left w:val="nil"/>
              <w:bottom w:val="single" w:sz="4" w:space="0" w:color="BFBFBF" w:themeColor="background1" w:themeShade="BF"/>
              <w:right w:val="nil"/>
            </w:tcBorders>
          </w:tcPr>
          <w:p w14:paraId="741A086F"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25C28E5A"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3DBC845" w14:textId="4D793044" w:rsidR="00441CE3" w:rsidRPr="00D72CBE" w:rsidRDefault="00441CE3" w:rsidP="00A348E7">
            <w:pPr>
              <w:pStyle w:val="TableText"/>
              <w:contextualSpacing/>
              <w:rPr>
                <w:szCs w:val="18"/>
              </w:rPr>
            </w:pPr>
            <w:r w:rsidRPr="00D72CBE">
              <w:rPr>
                <w:szCs w:val="18"/>
              </w:rPr>
              <w:t xml:space="preserve">[as </w:t>
            </w:r>
            <w:r w:rsidRPr="00D72CBE">
              <w:rPr>
                <w:i/>
                <w:szCs w:val="18"/>
              </w:rPr>
              <w:t>Ps. affinis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&lt;EndNote&gt;&lt;Cite&gt;&lt;Author&gt;Garau&lt;/Author&gt;&lt;Year&gt;1995&lt;/Year&gt;&lt;RecNum&gt;22272&lt;/RecNum&gt;&lt;DisplayText&gt;(Garau et al. 1995)&lt;/DisplayText&gt;&lt;record&gt;&lt;rec-number&gt;22272&lt;/rec-number&gt;&lt;foreign-keys&gt;&lt;key app="EN" db-id="pxwxw0er9zv2fxezxdk5tt5utz5p5vtrwdv0" timestamp="1451972871"&gt;22272&lt;/key&gt;&lt;/foreign-keys&gt;&lt;ref-type name="Journal Article"&gt;17&lt;/ref-type&gt;&lt;contributors&gt;&lt;authors&gt;&lt;author&gt;Garau,R.&lt;/author&gt;&lt;author&gt;Prota,V.A.&lt;/author&gt;&lt;author&gt;Boscia,D.&lt;/author&gt;&lt;author&gt;Fiori,M.&lt;/author&gt;&lt;author&gt;Prota,U.&lt;/author&gt;&lt;/authors&gt;&lt;/contributors&gt;&lt;titles&gt;&lt;title&gt;&lt;style face="italic" font="default" size="100%"&gt;Pseudococcus affinis &lt;/style&gt;&lt;style face="normal" font="default" size="100%"&gt;Mask., a new vector of grapevine trichoviruses A and B&lt;/style&gt;&lt;/title&gt;&lt;secondary-title&gt;Vitis&lt;/secondary-title&gt;&lt;/titles&gt;&lt;periodical&gt;&lt;full-title&gt;Vitis&lt;/full-title&gt;&lt;/periodical&gt;&lt;pages&gt;67-68&lt;/pages&gt;&lt;volume&gt;34&lt;/volume&gt;&lt;number&gt;1&lt;/number&gt;&lt;keywords&gt;&lt;keyword&gt;Pseudococcus&lt;/keyword&gt;&lt;keyword&gt;Pseudococcus affinis&lt;/keyword&gt;&lt;keyword&gt;vector&lt;/keyword&gt;&lt;keyword&gt;Grapevine&lt;/keyword&gt;&lt;keyword&gt;Vitis&lt;/keyword&gt;&lt;keyword&gt;Polyphagous&lt;/keyword&gt;&lt;keyword&gt;Mealybug&lt;/keyword&gt;&lt;keyword&gt;World&lt;/keyword&gt;&lt;keyword&gt;America&lt;/keyword&gt;&lt;keyword&gt;as&lt;/keyword&gt;&lt;keyword&gt;pest&lt;/keyword&gt;&lt;keyword&gt;Italy&lt;/keyword&gt;&lt;keyword&gt;Shrubs&lt;/keyword&gt;&lt;keyword&gt;Mediterranean&lt;/keyword&gt;&lt;keyword&gt;Attack&lt;/keyword&gt;&lt;keyword&gt;Species&lt;/keyword&gt;&lt;keyword&gt;Field&lt;/keyword&gt;&lt;keyword&gt;Vines&lt;/keyword&gt;&lt;keyword&gt;Virus&lt;/keyword&gt;&lt;keyword&gt;Mealybugs&lt;/keyword&gt;&lt;keyword&gt;Planococcus&lt;/keyword&gt;&lt;keyword&gt;Genera&lt;/keyword&gt;&lt;keyword&gt;Reports&lt;/keyword&gt;&lt;keyword&gt;Report&lt;/keyword&gt;&lt;keyword&gt;Trials&lt;/keyword&gt;&lt;/keywords&gt;&lt;dates&gt;&lt;year&gt;1995&lt;/year&gt;&lt;/dates&gt;&lt;orig-pub&gt;&lt;style face="underline" font="default" size="100%"&gt;J:\E Library\Plant Catalogue\G&lt;/style&gt;&lt;/orig-pub&gt;&lt;label&gt;87128&lt;/label&gt;&lt;urls&gt;&lt;/urls&gt;&lt;custom1&gt;Mealybug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190" w:tooltip="Garau, 1995 #22272" w:history="1">
              <w:r w:rsidR="00A348E7" w:rsidRPr="00D72CBE">
                <w:rPr>
                  <w:noProof/>
                  <w:szCs w:val="18"/>
                </w:rPr>
                <w:t>Garau et al. 1995</w:t>
              </w:r>
            </w:hyperlink>
            <w:r w:rsidR="00A348E7" w:rsidRPr="00D72CBE">
              <w:rPr>
                <w:noProof/>
                <w:szCs w:val="18"/>
              </w:rPr>
              <w:t>)</w:t>
            </w:r>
            <w:r w:rsidR="00A348E7" w:rsidRPr="00D72CBE">
              <w:rPr>
                <w:szCs w:val="18"/>
              </w:rPr>
              <w:fldChar w:fldCharType="end"/>
            </w:r>
          </w:p>
        </w:tc>
      </w:tr>
      <w:tr w:rsidR="00441CE3" w:rsidRPr="00D72CBE" w14:paraId="26A1130F" w14:textId="77777777" w:rsidTr="002D6FB9">
        <w:tc>
          <w:tcPr>
            <w:tcW w:w="525" w:type="pct"/>
            <w:tcBorders>
              <w:top w:val="nil"/>
              <w:bottom w:val="nil"/>
              <w:right w:val="nil"/>
            </w:tcBorders>
          </w:tcPr>
          <w:p w14:paraId="1539365D"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4EE74023"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18945AF4"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0E720D1F"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86E26DE"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4D5ECDD" w14:textId="77777777" w:rsidR="00441CE3" w:rsidRPr="00D72CBE" w:rsidRDefault="00441CE3" w:rsidP="002D6FB9">
            <w:pPr>
              <w:pStyle w:val="TableText"/>
              <w:contextualSpacing/>
              <w:rPr>
                <w:szCs w:val="18"/>
              </w:rPr>
            </w:pPr>
            <w:r w:rsidRPr="00D72CBE">
              <w:rPr>
                <w:szCs w:val="18"/>
              </w:rPr>
              <w:t>GVA</w:t>
            </w:r>
          </w:p>
        </w:tc>
        <w:tc>
          <w:tcPr>
            <w:tcW w:w="658" w:type="pct"/>
            <w:tcBorders>
              <w:top w:val="single" w:sz="4" w:space="0" w:color="BFBFBF" w:themeColor="background1" w:themeShade="BF"/>
              <w:left w:val="nil"/>
              <w:bottom w:val="single" w:sz="4" w:space="0" w:color="BFBFBF" w:themeColor="background1" w:themeShade="BF"/>
              <w:right w:val="nil"/>
            </w:tcBorders>
          </w:tcPr>
          <w:p w14:paraId="5DECA86F"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B069578" w14:textId="15EC085A" w:rsidR="00441CE3" w:rsidRPr="00D72CBE" w:rsidRDefault="00441CE3" w:rsidP="00A348E7">
            <w:pPr>
              <w:pStyle w:val="TableText"/>
              <w:contextualSpacing/>
              <w:rPr>
                <w:szCs w:val="18"/>
              </w:rPr>
            </w:pPr>
            <w:r w:rsidRPr="00D72CBE">
              <w:rPr>
                <w:szCs w:val="18"/>
              </w:rPr>
              <w:t xml:space="preserve">[as </w:t>
            </w:r>
            <w:r w:rsidRPr="00D72CBE">
              <w:rPr>
                <w:i/>
                <w:szCs w:val="18"/>
              </w:rPr>
              <w:t>Ps. affinis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&lt;EndNote&gt;&lt;Cite&gt;&lt;Author&gt;Garau&lt;/Author&gt;&lt;Year&gt;1995&lt;/Year&gt;&lt;RecNum&gt;22272&lt;/RecNum&gt;&lt;DisplayText&gt;(Garau et al. 1995)&lt;/DisplayText&gt;&lt;record&gt;&lt;rec-number&gt;22272&lt;/rec-number&gt;&lt;foreign-keys&gt;&lt;key app="EN" db-id="pxwxw0er9zv2fxezxdk5tt5utz5p5vtrwdv0" timestamp="1451972871"&gt;22272&lt;/key&gt;&lt;/foreign-keys&gt;&lt;ref-type name="Journal Article"&gt;17&lt;/ref-type&gt;&lt;contributors&gt;&lt;authors&gt;&lt;author&gt;Garau,R.&lt;/author&gt;&lt;author&gt;Prota,V.A.&lt;/author&gt;&lt;author&gt;Boscia,D.&lt;/author&gt;&lt;author&gt;Fiori,M.&lt;/author&gt;&lt;author&gt;Prota,U.&lt;/author&gt;&lt;/authors&gt;&lt;/contributors&gt;&lt;titles&gt;&lt;title&gt;&lt;style face="italic" font="default" size="100%"&gt;Pseudococcus affinis &lt;/style&gt;&lt;style face="normal" font="default" size="100%"&gt;Mask., a new vector of grapevine trichoviruses A and B&lt;/style&gt;&lt;/title&gt;&lt;secondary-title&gt;Vitis&lt;/secondary-title&gt;&lt;/titles&gt;&lt;periodical&gt;&lt;full-title&gt;Vitis&lt;/full-title&gt;&lt;/periodical&gt;&lt;pages&gt;67-68&lt;/pages&gt;&lt;volume&gt;34&lt;/volume&gt;&lt;number&gt;1&lt;/number&gt;&lt;keywords&gt;&lt;keyword&gt;Pseudococcus&lt;/keyword&gt;&lt;keyword&gt;Pseudococcus affinis&lt;/keyword&gt;&lt;keyword&gt;vector&lt;/keyword&gt;&lt;keyword&gt;Grapevine&lt;/keyword&gt;&lt;keyword&gt;Vitis&lt;/keyword&gt;&lt;keyword&gt;Polyphagous&lt;/keyword&gt;&lt;keyword&gt;Mealybug&lt;/keyword&gt;&lt;keyword&gt;World&lt;/keyword&gt;&lt;keyword&gt;America&lt;/keyword&gt;&lt;keyword&gt;as&lt;/keyword&gt;&lt;keyword&gt;pest&lt;/keyword&gt;&lt;keyword&gt;Italy&lt;/keyword&gt;&lt;keyword&gt;Shrubs&lt;/keyword&gt;&lt;keyword&gt;Mediterranean&lt;/keyword&gt;&lt;keyword&gt;Attack&lt;/keyword&gt;&lt;keyword&gt;Species&lt;/keyword&gt;&lt;keyword&gt;Field&lt;/keyword&gt;&lt;keyword&gt;Vines&lt;/keyword&gt;&lt;keyword&gt;Virus&lt;/keyword&gt;&lt;keyword&gt;Mealybugs&lt;/keyword&gt;&lt;keyword&gt;Planococcus&lt;/keyword&gt;&lt;keyword&gt;Genera&lt;/keyword&gt;&lt;keyword&gt;Reports&lt;/keyword&gt;&lt;keyword&gt;Report&lt;/keyword&gt;&lt;keyword&gt;Trials&lt;/keyword&gt;&lt;/keywords&gt;&lt;dates&gt;&lt;year&gt;1995&lt;/year&gt;&lt;/dates&gt;&lt;orig-pub&gt;&lt;style face="underline" font="default" size="100%"&gt;J:\E Library\Plant Catalogue\G&lt;/style&gt;&lt;/orig-pub&gt;&lt;label&gt;87128&lt;/label&gt;&lt;urls&gt;&lt;/urls&gt;&lt;custom1&gt;Mealybug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190" w:tooltip="Garau, 1995 #22272" w:history="1">
              <w:r w:rsidR="00A348E7" w:rsidRPr="00D72CBE">
                <w:rPr>
                  <w:noProof/>
                  <w:szCs w:val="18"/>
                </w:rPr>
                <w:t>Garau et al. 1995</w:t>
              </w:r>
            </w:hyperlink>
            <w:r w:rsidR="00A348E7" w:rsidRPr="00D72CBE">
              <w:rPr>
                <w:noProof/>
                <w:szCs w:val="18"/>
              </w:rPr>
              <w:t>)</w:t>
            </w:r>
            <w:r w:rsidR="00A348E7" w:rsidRPr="00D72CBE">
              <w:rPr>
                <w:szCs w:val="18"/>
              </w:rPr>
              <w:fldChar w:fldCharType="end"/>
            </w:r>
          </w:p>
        </w:tc>
      </w:tr>
      <w:tr w:rsidR="00441CE3" w:rsidRPr="00D72CBE" w14:paraId="4008AE7B" w14:textId="77777777" w:rsidTr="002D6FB9">
        <w:tc>
          <w:tcPr>
            <w:tcW w:w="525" w:type="pct"/>
            <w:tcBorders>
              <w:top w:val="nil"/>
              <w:bottom w:val="single" w:sz="4" w:space="0" w:color="BFBFBF" w:themeColor="background1" w:themeShade="BF"/>
              <w:right w:val="nil"/>
            </w:tcBorders>
          </w:tcPr>
          <w:p w14:paraId="0C64E099" w14:textId="77777777" w:rsidR="00441CE3" w:rsidRPr="00D72CBE"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1508FF43" w14:textId="77777777" w:rsidR="00441CE3" w:rsidRPr="00D72CBE"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1535713A" w14:textId="77777777" w:rsidR="00441CE3" w:rsidRPr="00D72CBE"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3E458747"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C637408"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E670416" w14:textId="77777777" w:rsidR="00441CE3" w:rsidRPr="00D72CBE" w:rsidRDefault="00441CE3" w:rsidP="002D6FB9">
            <w:pPr>
              <w:pStyle w:val="TableText"/>
              <w:contextualSpacing/>
              <w:rPr>
                <w:szCs w:val="18"/>
              </w:rPr>
            </w:pPr>
            <w:r w:rsidRPr="00D72CBE">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3114AE23" w14:textId="77777777" w:rsidR="00441CE3" w:rsidRPr="00D72CBE" w:rsidRDefault="00441CE3" w:rsidP="002D6FB9">
            <w:pPr>
              <w:pStyle w:val="TableText"/>
              <w:contextualSpacing/>
              <w:rPr>
                <w:szCs w:val="18"/>
              </w:rPr>
            </w:pPr>
            <w:r w:rsidRPr="00D72CBE">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1694F02" w14:textId="1787242A"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&lt;EndNote&gt;&lt;Cite&gt;&lt;Author&gt;Golino&lt;/Author&gt;&lt;Year&gt;2002&lt;/Year&gt;&lt;RecNum&gt;12492&lt;/RecNum&gt;&lt;DisplayText&gt;(Golino et al. 2002)&lt;/DisplayText&gt;&lt;record&gt;&lt;rec-number&gt;12492&lt;/rec-number&gt;&lt;foreign-keys&gt;&lt;key app="EN" db-id="pxwxw0er9zv2fxezxdk5tt5utz5p5vtrwdv0" timestamp="1451972652"&gt;12492&lt;/key&gt;&lt;/foreign-keys&gt;&lt;ref-type name="Journal Article"&gt;17&lt;/ref-type&gt;&lt;contributors&gt;&lt;authors&gt;&lt;author&gt;Golino,D.A.&lt;/author&gt;&lt;author&gt;Sim,S.T.&lt;/author&gt;&lt;author&gt;Gill,R.&lt;/author&gt;&lt;author&gt;Rowhani,A.&lt;/author&gt;&lt;/authors&gt;&lt;/contributors&gt;&lt;titles&gt;&lt;title&gt;California mealybugs can spread grapevine leafroll disease&lt;/title&gt;&lt;secondary-title&gt;California Agriculture&lt;/secondary-title&gt;&lt;/titles&gt;&lt;periodical&gt;&lt;full-title&gt;California Agriculture&lt;/full-title&gt;&lt;/periodical&gt;&lt;pages&gt;196-201&lt;/pages&gt;&lt;volume&gt;56&lt;/volume&gt;&lt;number&gt;6&lt;/number&gt;&lt;keywords&gt;&lt;keyword&gt;California&lt;/keyword&gt;&lt;keyword&gt;disease&lt;/keyword&gt;&lt;keyword&gt;Grapevine&lt;/keyword&gt;&lt;keyword&gt;Mealybug&lt;/keyword&gt;&lt;keyword&gt;Mealybugs&lt;/keyword&gt;&lt;keyword&gt;Spread&lt;/keyword&gt;&lt;/keywords&gt;&lt;dates&gt;&lt;year&gt;2002&lt;/year&gt;&lt;/dates&gt;&lt;orig-pub&gt;&lt;style face="underline" font="default" size="100%"&gt;J:\E Library\Plant Catalogue\G&lt;/style&gt;&lt;/orig-pub&gt;&lt;label&gt;76499&lt;/label&gt;&lt;urls&gt;&lt;/urls&gt;&lt;custom1&gt;Korean table grapes sp us table grapes to wa rj  us table grapes to wa lm&lt;/custom1&gt;&lt;/record&gt;&lt;/Cite&gt;&lt;/EndNote&gt;</w:instrText>
            </w:r>
            <w:r w:rsidRPr="00D72CBE">
              <w:rPr>
                <w:szCs w:val="18"/>
              </w:rPr>
              <w:fldChar w:fldCharType="separate"/>
            </w:r>
            <w:r w:rsidRPr="00D72CBE">
              <w:rPr>
                <w:noProof/>
                <w:szCs w:val="18"/>
              </w:rPr>
              <w:t>(</w:t>
            </w:r>
            <w:hyperlink w:anchor="_ENREF_207" w:tooltip="Golino, 2002 #12492" w:history="1">
              <w:r w:rsidRPr="00D72CBE">
                <w:rPr>
                  <w:noProof/>
                  <w:szCs w:val="18"/>
                </w:rPr>
                <w:t>Golino et al. 2002</w:t>
              </w:r>
            </w:hyperlink>
            <w:r w:rsidRPr="00D72CBE">
              <w:rPr>
                <w:noProof/>
                <w:szCs w:val="18"/>
              </w:rPr>
              <w:t>)</w:t>
            </w:r>
            <w:r w:rsidRPr="00D72CBE">
              <w:rPr>
                <w:szCs w:val="18"/>
              </w:rPr>
              <w:fldChar w:fldCharType="end"/>
            </w:r>
            <w:r w:rsidR="00441CE3" w:rsidRPr="00D72CBE">
              <w:rPr>
                <w:szCs w:val="18"/>
              </w:rPr>
              <w:t xml:space="preserve">, [as </w:t>
            </w:r>
            <w:r w:rsidR="00441CE3" w:rsidRPr="00D72CBE">
              <w:rPr>
                <w:i/>
                <w:szCs w:val="18"/>
              </w:rPr>
              <w:t>Ps. affinis</w:t>
            </w:r>
            <w:r w:rsidR="00441CE3" w:rsidRPr="00D72CBE">
              <w:rPr>
                <w:szCs w:val="18"/>
              </w:rPr>
              <w:t xml:space="preserve">] </w:t>
            </w:r>
            <w:r w:rsidRPr="00D72CBE">
              <w:rPr>
                <w:szCs w:val="18"/>
              </w:rPr>
              <w:fldChar w:fldCharType="begin"/>
            </w:r>
            <w:r w:rsidRPr="00D72CBE">
              <w:rPr>
                <w:szCs w:val="18"/>
              </w:rPr>
              <w:instrText xml:space="preserve"> ADDIN EN.CITE &lt;EndNote&gt;&lt;Cite&gt;&lt;Author&gt;Martelli&lt;/Author&gt;&lt;Year&gt;2011&lt;/Year&gt;&lt;RecNum&gt;19510&lt;/RecNum&gt;&lt;DisplayText&gt;(Martelli, Saldarelli &amp;amp; Minafra 2011)&lt;/DisplayText&gt;&lt;record&gt;&lt;rec-number&gt;19510&lt;/rec-number&gt;&lt;foreign-keys&gt;&lt;key app="EN" db-id="pxwxw0er9zv2fxezxdk5tt5utz5p5vtrwdv0" timestamp="1451972805"&gt;19510&lt;/key&gt;&lt;/foreign-keys&gt;&lt;ref-type name="Electronic Book"&gt;44&lt;/ref-type&gt;&lt;contributors&gt;&lt;authors&gt;&lt;author&gt;Martelli,G.P.&lt;/author&gt;&lt;author&gt;Saldarelli,P.&lt;/author&gt;&lt;author&gt;Minafra,A.&lt;/author&gt;&lt;/authors&gt;&lt;/contributors&gt;&lt;titles&gt;&lt;title&gt;Grapevine leafroll-associated virus 3&lt;/title&gt;&lt;secondary-title&gt;AAB Description of Plant Viruses&lt;/secondary-title&gt;&lt;/titles&gt;&lt;keywords&gt;&lt;keyword&gt;as&lt;/keyword&gt;&lt;keyword&gt;Closterovirus&lt;/keyword&gt;&lt;keyword&gt;Description&lt;/keyword&gt;&lt;keyword&gt;eight&lt;/keyword&gt;&lt;keyword&gt;Families&lt;/keyword&gt;&lt;keyword&gt;Family&lt;/keyword&gt;&lt;keyword&gt;first&lt;/keyword&gt;&lt;keyword&gt;g&lt;/keyword&gt;&lt;keyword&gt;Genome&lt;/keyword&gt;&lt;keyword&gt;Genus&lt;/keyword&gt;&lt;keyword&gt;Grafting&lt;/keyword&gt;&lt;keyword&gt;Grapevine&lt;/keyword&gt;&lt;keyword&gt;Grapevine leafroll associated virus&lt;/keyword&gt;&lt;keyword&gt;Grapevine leafroll-associated virus&lt;/keyword&gt;&lt;keyword&gt;Grapevines&lt;/keyword&gt;&lt;keyword&gt;insect&lt;/keyword&gt;&lt;keyword&gt;Insects&lt;/keyword&gt;&lt;keyword&gt;ITS&lt;/keyword&gt;&lt;keyword&gt;Leaves&lt;/keyword&gt;&lt;keyword&gt;Mealybug&lt;/keyword&gt;&lt;keyword&gt;Mealybugs&lt;/keyword&gt;&lt;keyword&gt;Particles&lt;/keyword&gt;&lt;keyword&gt;Plant viruses&lt;/keyword&gt;&lt;keyword&gt;Sap&lt;/keyword&gt;&lt;keyword&gt;Scale insect&lt;/keyword&gt;&lt;keyword&gt;Scale insects&lt;/keyword&gt;&lt;keyword&gt;Seed&lt;/keyword&gt;&lt;keyword&gt;Seeds&lt;/keyword&gt;&lt;keyword&gt;Size&lt;/keyword&gt;&lt;keyword&gt;Species&lt;/keyword&gt;&lt;keyword&gt;Switzerland&lt;/keyword&gt;&lt;keyword&gt;Vigour&lt;/keyword&gt;&lt;keyword&gt;Virus&lt;/keyword&gt;&lt;keyword&gt;Viruses&lt;/keyword&gt;&lt;keyword&gt;Vitis&lt;/keyword&gt;&lt;/keywords&gt;&lt;dates&gt;&lt;year&gt;2011&lt;/year&gt;&lt;pub-dates&gt;&lt;date&gt;6/2013&lt;/date&gt;&lt;/pub-dates&gt;&lt;/dates&gt;&lt;orig-pub&gt;&lt;style face="underline" font="default" size="100%"&gt;J:\E Library\Plant Catalogue\M&lt;/style&gt;&lt;/orig-pub&gt;&lt;label&gt;83852&lt;/label&gt;&lt;urls&gt;&lt;related-urls&gt;&lt;url&gt;&lt;style face="underline" font="default" size="100%"&gt;http://www.dpvweb.net/dpv/showdpv.php?dpvno=422&lt;/style&gt;&lt;/url&gt;&lt;/related-urls&gt;&lt;/urls&gt;&lt;custom1&gt;us table grapes to wa rj&lt;/custom1&gt;&lt;/record&gt;&lt;/Cite&gt;&lt;/EndNote&gt;</w:instrText>
            </w:r>
            <w:r w:rsidRPr="00D72CBE">
              <w:rPr>
                <w:szCs w:val="18"/>
              </w:rPr>
              <w:fldChar w:fldCharType="separate"/>
            </w:r>
            <w:r w:rsidRPr="00D72CBE">
              <w:rPr>
                <w:noProof/>
                <w:szCs w:val="18"/>
              </w:rPr>
              <w:t>(</w:t>
            </w:r>
            <w:hyperlink w:anchor="_ENREF_336" w:tooltip="Martelli, 2011 #19510" w:history="1">
              <w:r w:rsidRPr="00D72CBE">
                <w:rPr>
                  <w:noProof/>
                  <w:szCs w:val="18"/>
                </w:rPr>
                <w:t>Martelli, Saldarelli &amp; Minafra 2011</w:t>
              </w:r>
            </w:hyperlink>
            <w:r w:rsidRPr="00D72CBE">
              <w:rPr>
                <w:noProof/>
                <w:szCs w:val="18"/>
              </w:rPr>
              <w:t>)</w:t>
            </w:r>
            <w:r w:rsidRPr="00D72CBE">
              <w:rPr>
                <w:szCs w:val="18"/>
              </w:rPr>
              <w:fldChar w:fldCharType="end"/>
            </w:r>
          </w:p>
        </w:tc>
      </w:tr>
      <w:tr w:rsidR="00441CE3" w:rsidRPr="00D72CBE" w14:paraId="5447BC59" w14:textId="77777777" w:rsidTr="002D6FB9">
        <w:trPr>
          <w:trHeight w:val="285"/>
        </w:trPr>
        <w:tc>
          <w:tcPr>
            <w:tcW w:w="525" w:type="pct"/>
            <w:tcBorders>
              <w:top w:val="single" w:sz="4" w:space="0" w:color="BFBFBF" w:themeColor="background1" w:themeShade="BF"/>
              <w:bottom w:val="nil"/>
              <w:right w:val="nil"/>
            </w:tcBorders>
          </w:tcPr>
          <w:p w14:paraId="281A8BB7" w14:textId="77777777" w:rsidR="00441CE3" w:rsidRPr="00D72CBE" w:rsidRDefault="00441CE3" w:rsidP="002D6FB9">
            <w:pPr>
              <w:pStyle w:val="TableText"/>
              <w:contextualSpacing/>
              <w:rPr>
                <w:i/>
                <w:szCs w:val="18"/>
              </w:rPr>
            </w:pPr>
            <w:r w:rsidRPr="00D72CBE">
              <w:rPr>
                <w:i/>
                <w:szCs w:val="18"/>
              </w:rPr>
              <w:t>Saccharicoccus sacchari</w:t>
            </w:r>
          </w:p>
        </w:tc>
        <w:tc>
          <w:tcPr>
            <w:tcW w:w="445" w:type="pct"/>
            <w:tcBorders>
              <w:top w:val="single" w:sz="4" w:space="0" w:color="BFBFBF" w:themeColor="background1" w:themeShade="BF"/>
              <w:left w:val="nil"/>
              <w:bottom w:val="nil"/>
              <w:right w:val="nil"/>
            </w:tcBorders>
          </w:tcPr>
          <w:p w14:paraId="1D6EA10E" w14:textId="77777777" w:rsidR="00441CE3" w:rsidRPr="00D72CBE" w:rsidRDefault="00441CE3" w:rsidP="002D6FB9">
            <w:pPr>
              <w:pStyle w:val="TableText"/>
              <w:contextualSpacing/>
              <w:rPr>
                <w:rFonts w:cs="Calibri"/>
              </w:rPr>
            </w:pPr>
            <w:r w:rsidRPr="00D72CBE">
              <w:rPr>
                <w:rFonts w:cs="Calibri"/>
              </w:rPr>
              <w:t>2</w:t>
            </w:r>
          </w:p>
        </w:tc>
        <w:tc>
          <w:tcPr>
            <w:tcW w:w="498" w:type="pct"/>
            <w:tcBorders>
              <w:top w:val="single" w:sz="4" w:space="0" w:color="BFBFBF" w:themeColor="background1" w:themeShade="BF"/>
              <w:left w:val="nil"/>
              <w:bottom w:val="nil"/>
              <w:right w:val="nil"/>
            </w:tcBorders>
          </w:tcPr>
          <w:p w14:paraId="38256B0E" w14:textId="77777777" w:rsidR="00441CE3" w:rsidRPr="00D72CBE" w:rsidRDefault="00441CE3" w:rsidP="002D6FB9">
            <w:pPr>
              <w:pStyle w:val="TableText"/>
              <w:contextualSpacing/>
              <w:rPr>
                <w:szCs w:val="18"/>
              </w:rPr>
            </w:pPr>
            <w:r w:rsidRPr="00D72CBE">
              <w:rPr>
                <w:rFonts w:cs="Calibri"/>
              </w:rPr>
              <w:t>No</w:t>
            </w:r>
          </w:p>
        </w:tc>
        <w:tc>
          <w:tcPr>
            <w:tcW w:w="507" w:type="pct"/>
            <w:tcBorders>
              <w:top w:val="single" w:sz="4" w:space="0" w:color="BFBFBF" w:themeColor="background1" w:themeShade="BF"/>
              <w:left w:val="nil"/>
              <w:bottom w:val="nil"/>
              <w:right w:val="nil"/>
            </w:tcBorders>
          </w:tcPr>
          <w:p w14:paraId="0E88D12E" w14:textId="77777777" w:rsidR="00441CE3" w:rsidRPr="00D72CBE" w:rsidRDefault="00441CE3" w:rsidP="002D6FB9">
            <w:pPr>
              <w:pStyle w:val="TableText"/>
              <w:contextualSpacing/>
              <w:rPr>
                <w:szCs w:val="18"/>
              </w:rPr>
            </w:pPr>
            <w:r w:rsidRPr="00D72CBE">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31CD8410"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3450360D" w14:textId="77777777" w:rsidR="00441CE3" w:rsidRPr="00D72CBE" w:rsidRDefault="00441CE3" w:rsidP="002D6FB9">
            <w:pPr>
              <w:pStyle w:val="TableText"/>
              <w:contextualSpacing/>
              <w:rPr>
                <w:szCs w:val="18"/>
              </w:rPr>
            </w:pPr>
            <w:r w:rsidRPr="00D72CBE">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04365B35"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3455A27F" w14:textId="4378B8C0" w:rsidR="00441CE3" w:rsidRPr="00D72CBE" w:rsidRDefault="00A348E7" w:rsidP="00A348E7">
            <w:pPr>
              <w:pStyle w:val="TableText"/>
              <w:contextualSpacing/>
              <w:rPr>
                <w:szCs w:val="18"/>
              </w:rPr>
            </w:pPr>
            <w:r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D72CBE">
              <w:rPr>
                <w:szCs w:val="18"/>
              </w:rPr>
              <w:instrText xml:space="preserve"> ADDIN EN.CITE </w:instrText>
            </w:r>
            <w:r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79" w:tooltip="Kubiriba, 2001 #22279" w:history="1">
              <w:r w:rsidRPr="00D72CBE">
                <w:rPr>
                  <w:noProof/>
                  <w:szCs w:val="18"/>
                </w:rPr>
                <w:t>Kubiriba et al. 2001</w:t>
              </w:r>
            </w:hyperlink>
            <w:r w:rsidRPr="00D72CBE">
              <w:rPr>
                <w:noProof/>
                <w:szCs w:val="18"/>
              </w:rPr>
              <w:t>)</w:t>
            </w:r>
            <w:r w:rsidRPr="00D72CBE">
              <w:rPr>
                <w:szCs w:val="18"/>
              </w:rPr>
              <w:fldChar w:fldCharType="end"/>
            </w:r>
          </w:p>
        </w:tc>
      </w:tr>
      <w:tr w:rsidR="00441CE3" w:rsidRPr="00D72CBE" w14:paraId="594D6BFE" w14:textId="77777777" w:rsidTr="002D6FB9">
        <w:tc>
          <w:tcPr>
            <w:tcW w:w="525" w:type="pct"/>
            <w:tcBorders>
              <w:top w:val="nil"/>
              <w:bottom w:val="nil"/>
              <w:right w:val="nil"/>
            </w:tcBorders>
          </w:tcPr>
          <w:p w14:paraId="5F1196D8"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40D4C79E"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3DFAC87F"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58EA90A5"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9BBE1FC"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77D9446E" w14:textId="77777777" w:rsidR="00441CE3" w:rsidRPr="00D72CBE" w:rsidRDefault="00441CE3" w:rsidP="002D6FB9">
            <w:pPr>
              <w:pStyle w:val="TableText"/>
              <w:contextualSpacing/>
              <w:rPr>
                <w:szCs w:val="18"/>
              </w:rPr>
            </w:pPr>
            <w:r w:rsidRPr="00D72CBE">
              <w:rPr>
                <w:szCs w:val="18"/>
              </w:rPr>
              <w:t xml:space="preserve">BSMYV </w:t>
            </w:r>
          </w:p>
        </w:tc>
        <w:tc>
          <w:tcPr>
            <w:tcW w:w="658" w:type="pct"/>
            <w:tcBorders>
              <w:top w:val="single" w:sz="4" w:space="0" w:color="BFBFBF" w:themeColor="background1" w:themeShade="BF"/>
              <w:left w:val="nil"/>
              <w:bottom w:val="single" w:sz="4" w:space="0" w:color="BFBFBF" w:themeColor="background1" w:themeShade="BF"/>
              <w:right w:val="nil"/>
            </w:tcBorders>
          </w:tcPr>
          <w:p w14:paraId="65231F87"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0F7D69B8" w14:textId="1E844BAF" w:rsidR="00441CE3" w:rsidRPr="00D72CBE" w:rsidRDefault="00A348E7" w:rsidP="00A348E7">
            <w:pPr>
              <w:pStyle w:val="TableText"/>
              <w:contextualSpacing/>
              <w:rPr>
                <w:szCs w:val="18"/>
              </w:rPr>
            </w:pPr>
            <w:r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D72CBE">
              <w:rPr>
                <w:szCs w:val="18"/>
              </w:rPr>
              <w:instrText xml:space="preserve"> ADDIN EN.CITE </w:instrText>
            </w:r>
            <w:r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79" w:tooltip="Kubiriba, 2001 #22279" w:history="1">
              <w:r w:rsidRPr="00D72CBE">
                <w:rPr>
                  <w:noProof/>
                  <w:szCs w:val="18"/>
                </w:rPr>
                <w:t>Kubiriba et al. 2001</w:t>
              </w:r>
            </w:hyperlink>
            <w:r w:rsidRPr="00D72CBE">
              <w:rPr>
                <w:noProof/>
                <w:szCs w:val="18"/>
              </w:rPr>
              <w:t>)</w:t>
            </w:r>
            <w:r w:rsidRPr="00D72CBE">
              <w:rPr>
                <w:szCs w:val="18"/>
              </w:rPr>
              <w:fldChar w:fldCharType="end"/>
            </w:r>
          </w:p>
        </w:tc>
      </w:tr>
      <w:tr w:rsidR="00441CE3" w:rsidRPr="00D72CBE" w14:paraId="5F649BFE" w14:textId="77777777" w:rsidTr="002D6FB9">
        <w:tc>
          <w:tcPr>
            <w:tcW w:w="525" w:type="pct"/>
            <w:tcBorders>
              <w:top w:val="nil"/>
              <w:bottom w:val="nil"/>
              <w:right w:val="nil"/>
            </w:tcBorders>
          </w:tcPr>
          <w:p w14:paraId="0A34D94D"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28811346"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7ACD3606"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2D9E7CF7"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42CE214"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38E9E4A5" w14:textId="77777777" w:rsidR="00441CE3" w:rsidRPr="00D72CBE" w:rsidRDefault="00441CE3" w:rsidP="002D6FB9">
            <w:pPr>
              <w:pStyle w:val="TableText"/>
              <w:contextualSpacing/>
              <w:rPr>
                <w:szCs w:val="18"/>
              </w:rPr>
            </w:pPr>
            <w:r w:rsidRPr="00D72CBE">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7FF55D70" w14:textId="77777777" w:rsidR="00441CE3" w:rsidRPr="00D72CBE" w:rsidRDefault="00441CE3" w:rsidP="002D6FB9">
            <w:pPr>
              <w:pStyle w:val="TableText"/>
              <w:contextualSpacing/>
              <w:rPr>
                <w:szCs w:val="18"/>
              </w:rPr>
            </w:pPr>
            <w:r w:rsidRPr="00D72CBE">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030E872E" w14:textId="5D97BAA5" w:rsidR="00441CE3" w:rsidRPr="00D72CBE" w:rsidRDefault="00A348E7" w:rsidP="00A348E7">
            <w:pPr>
              <w:pStyle w:val="TableText"/>
              <w:contextualSpacing/>
              <w:rPr>
                <w:szCs w:val="18"/>
              </w:rPr>
            </w:pPr>
            <w:r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D72CBE">
              <w:rPr>
                <w:szCs w:val="18"/>
              </w:rPr>
              <w:instrText xml:space="preserve"> ADDIN EN.CITE </w:instrText>
            </w:r>
            <w:r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D72CBE">
              <w:rPr>
                <w:szCs w:val="18"/>
              </w:rPr>
              <w:instrText xml:space="preserve"> ADDIN EN.CITE.DATA </w:instrText>
            </w:r>
            <w:r w:rsidRPr="00D72CBE">
              <w:rPr>
                <w:szCs w:val="18"/>
              </w:rPr>
            </w:r>
            <w:r w:rsidRPr="00D72CBE">
              <w:rPr>
                <w:szCs w:val="18"/>
              </w:rPr>
              <w:fldChar w:fldCharType="end"/>
            </w:r>
            <w:r w:rsidRPr="00D72CBE">
              <w:rPr>
                <w:szCs w:val="18"/>
              </w:rPr>
            </w:r>
            <w:r w:rsidRPr="00D72CBE">
              <w:rPr>
                <w:szCs w:val="18"/>
              </w:rPr>
              <w:fldChar w:fldCharType="separate"/>
            </w:r>
            <w:r w:rsidRPr="00D72CBE">
              <w:rPr>
                <w:noProof/>
                <w:szCs w:val="18"/>
              </w:rPr>
              <w:t>(</w:t>
            </w:r>
            <w:hyperlink w:anchor="_ENREF_279" w:tooltip="Kubiriba, 2001 #22279" w:history="1">
              <w:r w:rsidRPr="00D72CBE">
                <w:rPr>
                  <w:noProof/>
                  <w:szCs w:val="18"/>
                </w:rPr>
                <w:t>Kubiriba et al. 2001</w:t>
              </w:r>
            </w:hyperlink>
            <w:r w:rsidRPr="00D72CBE">
              <w:rPr>
                <w:noProof/>
                <w:szCs w:val="18"/>
              </w:rPr>
              <w:t>)</w:t>
            </w:r>
            <w:r w:rsidRPr="00D72CBE">
              <w:rPr>
                <w:szCs w:val="18"/>
              </w:rPr>
              <w:fldChar w:fldCharType="end"/>
            </w:r>
          </w:p>
        </w:tc>
      </w:tr>
      <w:tr w:rsidR="00441CE3" w:rsidRPr="00D72CBE" w14:paraId="2B9634DE" w14:textId="77777777" w:rsidTr="002D6FB9">
        <w:tc>
          <w:tcPr>
            <w:tcW w:w="525" w:type="pct"/>
            <w:tcBorders>
              <w:top w:val="nil"/>
              <w:bottom w:val="nil"/>
              <w:right w:val="nil"/>
            </w:tcBorders>
          </w:tcPr>
          <w:p w14:paraId="31C14687" w14:textId="77777777" w:rsidR="00441CE3" w:rsidRPr="00D72CBE" w:rsidRDefault="00441CE3" w:rsidP="002D6FB9">
            <w:pPr>
              <w:pStyle w:val="TableText"/>
              <w:contextualSpacing/>
              <w:rPr>
                <w:i/>
                <w:szCs w:val="18"/>
              </w:rPr>
            </w:pPr>
          </w:p>
        </w:tc>
        <w:tc>
          <w:tcPr>
            <w:tcW w:w="445" w:type="pct"/>
            <w:tcBorders>
              <w:top w:val="nil"/>
              <w:left w:val="nil"/>
              <w:bottom w:val="nil"/>
              <w:right w:val="nil"/>
            </w:tcBorders>
          </w:tcPr>
          <w:p w14:paraId="5EBB7F0F" w14:textId="77777777" w:rsidR="00441CE3" w:rsidRPr="00D72CBE" w:rsidRDefault="00441CE3" w:rsidP="002D6FB9">
            <w:pPr>
              <w:pStyle w:val="TableText"/>
              <w:contextualSpacing/>
              <w:rPr>
                <w:szCs w:val="18"/>
              </w:rPr>
            </w:pPr>
          </w:p>
        </w:tc>
        <w:tc>
          <w:tcPr>
            <w:tcW w:w="498" w:type="pct"/>
            <w:tcBorders>
              <w:top w:val="nil"/>
              <w:left w:val="nil"/>
              <w:bottom w:val="nil"/>
              <w:right w:val="nil"/>
            </w:tcBorders>
          </w:tcPr>
          <w:p w14:paraId="5A06505E" w14:textId="77777777" w:rsidR="00441CE3" w:rsidRPr="00D72CBE" w:rsidRDefault="00441CE3" w:rsidP="002D6FB9">
            <w:pPr>
              <w:pStyle w:val="TableText"/>
              <w:contextualSpacing/>
              <w:rPr>
                <w:szCs w:val="18"/>
              </w:rPr>
            </w:pPr>
          </w:p>
        </w:tc>
        <w:tc>
          <w:tcPr>
            <w:tcW w:w="507" w:type="pct"/>
            <w:tcBorders>
              <w:top w:val="nil"/>
              <w:left w:val="nil"/>
              <w:bottom w:val="nil"/>
              <w:right w:val="nil"/>
            </w:tcBorders>
          </w:tcPr>
          <w:p w14:paraId="3F4611E5"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E295FAB" w14:textId="77777777" w:rsidR="00441CE3" w:rsidRPr="00D72CBE" w:rsidRDefault="00441CE3" w:rsidP="002D6FB9">
            <w:pPr>
              <w:pStyle w:val="TableText"/>
              <w:contextualSpacing/>
              <w:rPr>
                <w:szCs w:val="18"/>
              </w:rPr>
            </w:pPr>
            <w:r w:rsidRPr="00D72CBE">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4482F64" w14:textId="77777777" w:rsidR="00441CE3" w:rsidRPr="00D72CBE" w:rsidRDefault="00441CE3" w:rsidP="002D6FB9">
            <w:pPr>
              <w:pStyle w:val="TableText"/>
              <w:contextualSpacing/>
              <w:rPr>
                <w:szCs w:val="18"/>
              </w:rPr>
            </w:pPr>
            <w:r w:rsidRPr="00D72CBE">
              <w:rPr>
                <w:szCs w:val="18"/>
              </w:rPr>
              <w:t>SCBIMV</w:t>
            </w:r>
          </w:p>
        </w:tc>
        <w:tc>
          <w:tcPr>
            <w:tcW w:w="658" w:type="pct"/>
            <w:tcBorders>
              <w:top w:val="single" w:sz="4" w:space="0" w:color="BFBFBF" w:themeColor="background1" w:themeShade="BF"/>
              <w:left w:val="nil"/>
              <w:bottom w:val="single" w:sz="4" w:space="0" w:color="BFBFBF" w:themeColor="background1" w:themeShade="BF"/>
              <w:right w:val="nil"/>
            </w:tcBorders>
          </w:tcPr>
          <w:p w14:paraId="304EC401" w14:textId="77777777" w:rsidR="00441CE3" w:rsidRPr="00D72CBE" w:rsidRDefault="00441CE3" w:rsidP="002D6FB9">
            <w:pPr>
              <w:pStyle w:val="TableText"/>
              <w:contextualSpacing/>
              <w:rPr>
                <w:szCs w:val="18"/>
              </w:rPr>
            </w:pPr>
            <w:r w:rsidRPr="00D72CBE">
              <w:rPr>
                <w:szCs w:val="18"/>
              </w:rPr>
              <w:t>Indirectly (via original SCBV)</w:t>
            </w:r>
          </w:p>
        </w:tc>
        <w:tc>
          <w:tcPr>
            <w:tcW w:w="1254" w:type="pct"/>
            <w:tcBorders>
              <w:top w:val="single" w:sz="4" w:space="0" w:color="BFBFBF" w:themeColor="background1" w:themeShade="BF"/>
              <w:left w:val="nil"/>
              <w:bottom w:val="single" w:sz="4" w:space="0" w:color="BFBFBF" w:themeColor="background1" w:themeShade="BF"/>
              <w:right w:val="nil"/>
            </w:tcBorders>
          </w:tcPr>
          <w:p w14:paraId="58C22870" w14:textId="1941E538"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Pr="00D72CBE">
              <w:rPr>
                <w:szCs w:val="18"/>
              </w:rPr>
              <w:fldChar w:fldCharType="separate"/>
            </w:r>
            <w:r w:rsidRPr="00D72CBE">
              <w:rPr>
                <w:noProof/>
                <w:szCs w:val="18"/>
              </w:rPr>
              <w:t>(</w:t>
            </w:r>
            <w:hyperlink w:anchor="_ENREF_303" w:tooltip="Lockhart, 1992 #22244" w:history="1">
              <w:r w:rsidRPr="00D72CBE">
                <w:rPr>
                  <w:noProof/>
                  <w:szCs w:val="18"/>
                </w:rPr>
                <w:t>Lockhart, Autrey &amp; Comstock 1992</w:t>
              </w:r>
            </w:hyperlink>
            <w:r w:rsidRPr="00D72CBE">
              <w:rPr>
                <w:noProof/>
                <w:szCs w:val="18"/>
              </w:rPr>
              <w:t>)</w:t>
            </w:r>
            <w:r w:rsidRPr="00D72CBE">
              <w:rPr>
                <w:szCs w:val="18"/>
              </w:rPr>
              <w:fldChar w:fldCharType="end"/>
            </w:r>
          </w:p>
        </w:tc>
      </w:tr>
      <w:tr w:rsidR="00441CE3" w:rsidRPr="00D72CBE" w14:paraId="3C4039F1" w14:textId="77777777" w:rsidTr="002D6FB9">
        <w:tc>
          <w:tcPr>
            <w:tcW w:w="525" w:type="pct"/>
            <w:tcBorders>
              <w:top w:val="nil"/>
              <w:bottom w:val="single" w:sz="4" w:space="0" w:color="000000" w:themeColor="text1"/>
              <w:right w:val="nil"/>
            </w:tcBorders>
          </w:tcPr>
          <w:p w14:paraId="3C76FCDE" w14:textId="77777777" w:rsidR="00441CE3" w:rsidRPr="00D72CBE" w:rsidRDefault="00441CE3" w:rsidP="002D6FB9">
            <w:pPr>
              <w:pStyle w:val="TableText"/>
              <w:contextualSpacing/>
              <w:rPr>
                <w:i/>
                <w:szCs w:val="18"/>
              </w:rPr>
            </w:pPr>
          </w:p>
        </w:tc>
        <w:tc>
          <w:tcPr>
            <w:tcW w:w="445" w:type="pct"/>
            <w:tcBorders>
              <w:top w:val="nil"/>
              <w:left w:val="nil"/>
              <w:bottom w:val="single" w:sz="4" w:space="0" w:color="000000" w:themeColor="text1"/>
              <w:right w:val="nil"/>
            </w:tcBorders>
          </w:tcPr>
          <w:p w14:paraId="3BCFB0C8" w14:textId="77777777" w:rsidR="00441CE3" w:rsidRPr="00D72CBE" w:rsidRDefault="00441CE3" w:rsidP="002D6FB9">
            <w:pPr>
              <w:pStyle w:val="TableText"/>
              <w:contextualSpacing/>
              <w:rPr>
                <w:szCs w:val="18"/>
              </w:rPr>
            </w:pPr>
          </w:p>
        </w:tc>
        <w:tc>
          <w:tcPr>
            <w:tcW w:w="498" w:type="pct"/>
            <w:tcBorders>
              <w:top w:val="nil"/>
              <w:left w:val="nil"/>
              <w:bottom w:val="single" w:sz="4" w:space="0" w:color="000000" w:themeColor="text1"/>
              <w:right w:val="nil"/>
            </w:tcBorders>
          </w:tcPr>
          <w:p w14:paraId="29BDC438" w14:textId="77777777" w:rsidR="00441CE3" w:rsidRPr="00D72CBE" w:rsidRDefault="00441CE3" w:rsidP="002D6FB9">
            <w:pPr>
              <w:pStyle w:val="TableText"/>
              <w:contextualSpacing/>
              <w:rPr>
                <w:szCs w:val="18"/>
              </w:rPr>
            </w:pPr>
          </w:p>
        </w:tc>
        <w:tc>
          <w:tcPr>
            <w:tcW w:w="507" w:type="pct"/>
            <w:tcBorders>
              <w:top w:val="nil"/>
              <w:left w:val="nil"/>
              <w:bottom w:val="single" w:sz="4" w:space="0" w:color="000000" w:themeColor="text1"/>
              <w:right w:val="nil"/>
            </w:tcBorders>
          </w:tcPr>
          <w:p w14:paraId="701D70D5" w14:textId="77777777" w:rsidR="00441CE3" w:rsidRPr="00D72CBE"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000000" w:themeColor="text1"/>
              <w:right w:val="nil"/>
            </w:tcBorders>
          </w:tcPr>
          <w:p w14:paraId="347E8913" w14:textId="77777777" w:rsidR="00441CE3" w:rsidRPr="00D72CBE" w:rsidRDefault="00441CE3" w:rsidP="002D6FB9">
            <w:pPr>
              <w:pStyle w:val="TableText"/>
              <w:contextualSpacing/>
              <w:rPr>
                <w:szCs w:val="18"/>
              </w:rPr>
            </w:pPr>
            <w:r w:rsidRPr="00D72CBE">
              <w:rPr>
                <w:szCs w:val="18"/>
              </w:rPr>
              <w:t>SCBMOV</w:t>
            </w:r>
          </w:p>
        </w:tc>
        <w:tc>
          <w:tcPr>
            <w:tcW w:w="557" w:type="pct"/>
            <w:tcBorders>
              <w:top w:val="single" w:sz="4" w:space="0" w:color="BFBFBF" w:themeColor="background1" w:themeShade="BF"/>
              <w:left w:val="nil"/>
              <w:bottom w:val="single" w:sz="4" w:space="0" w:color="000000" w:themeColor="text1"/>
              <w:right w:val="nil"/>
            </w:tcBorders>
          </w:tcPr>
          <w:p w14:paraId="755D74BE" w14:textId="77777777" w:rsidR="00441CE3" w:rsidRPr="00D72CBE" w:rsidRDefault="00441CE3" w:rsidP="002D6FB9">
            <w:pPr>
              <w:pStyle w:val="TableText"/>
              <w:contextualSpacing/>
              <w:rPr>
                <w:szCs w:val="18"/>
              </w:rPr>
            </w:pPr>
            <w:r w:rsidRPr="00D72CBE">
              <w:rPr>
                <w:szCs w:val="18"/>
              </w:rPr>
              <w:t>–</w:t>
            </w:r>
          </w:p>
        </w:tc>
        <w:tc>
          <w:tcPr>
            <w:tcW w:w="658" w:type="pct"/>
            <w:tcBorders>
              <w:top w:val="single" w:sz="4" w:space="0" w:color="BFBFBF" w:themeColor="background1" w:themeShade="BF"/>
              <w:left w:val="nil"/>
              <w:bottom w:val="single" w:sz="4" w:space="0" w:color="000000" w:themeColor="text1"/>
              <w:right w:val="nil"/>
            </w:tcBorders>
          </w:tcPr>
          <w:p w14:paraId="1D548ADF" w14:textId="77777777" w:rsidR="00441CE3" w:rsidRPr="00D72CBE" w:rsidRDefault="00441CE3" w:rsidP="002D6FB9">
            <w:pPr>
              <w:pStyle w:val="TableText"/>
              <w:contextualSpacing/>
              <w:rPr>
                <w:szCs w:val="18"/>
              </w:rPr>
            </w:pPr>
            <w:r w:rsidRPr="00D72CBE">
              <w:rPr>
                <w:szCs w:val="18"/>
              </w:rPr>
              <w:t>Indirectly (via original SCBV)</w:t>
            </w:r>
          </w:p>
        </w:tc>
        <w:tc>
          <w:tcPr>
            <w:tcW w:w="1254" w:type="pct"/>
            <w:tcBorders>
              <w:top w:val="single" w:sz="4" w:space="0" w:color="BFBFBF" w:themeColor="background1" w:themeShade="BF"/>
              <w:left w:val="nil"/>
              <w:bottom w:val="single" w:sz="4" w:space="0" w:color="000000" w:themeColor="text1"/>
              <w:right w:val="nil"/>
            </w:tcBorders>
          </w:tcPr>
          <w:p w14:paraId="4F604B94" w14:textId="7B944195" w:rsidR="00441CE3" w:rsidRPr="00D72CBE" w:rsidRDefault="00A348E7" w:rsidP="00A348E7">
            <w:pPr>
              <w:pStyle w:val="TableText"/>
              <w:contextualSpacing/>
              <w:rPr>
                <w:szCs w:val="18"/>
              </w:rPr>
            </w:pPr>
            <w:r w:rsidRPr="00D72CBE">
              <w:rPr>
                <w:szCs w:val="18"/>
              </w:rPr>
              <w:fldChar w:fldCharType="begin"/>
            </w:r>
            <w:r w:rsidRPr="00D72CBE">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Pr="00D72CBE">
              <w:rPr>
                <w:szCs w:val="18"/>
              </w:rPr>
              <w:fldChar w:fldCharType="separate"/>
            </w:r>
            <w:r w:rsidRPr="00D72CBE">
              <w:rPr>
                <w:noProof/>
                <w:szCs w:val="18"/>
              </w:rPr>
              <w:t>(</w:t>
            </w:r>
            <w:hyperlink w:anchor="_ENREF_303" w:tooltip="Lockhart, 1992 #22244" w:history="1">
              <w:r w:rsidRPr="00D72CBE">
                <w:rPr>
                  <w:noProof/>
                  <w:szCs w:val="18"/>
                </w:rPr>
                <w:t>Lockhart, Autrey &amp; Comstock 1992</w:t>
              </w:r>
            </w:hyperlink>
            <w:r w:rsidRPr="00D72CBE">
              <w:rPr>
                <w:noProof/>
                <w:szCs w:val="18"/>
              </w:rPr>
              <w:t>)</w:t>
            </w:r>
            <w:r w:rsidRPr="00D72CBE">
              <w:rPr>
                <w:szCs w:val="18"/>
              </w:rPr>
              <w:fldChar w:fldCharType="end"/>
            </w:r>
          </w:p>
        </w:tc>
      </w:tr>
    </w:tbl>
    <w:p w14:paraId="7DD748D2" w14:textId="5BBA8ADB" w:rsidR="003B0140" w:rsidRPr="00D72CBE" w:rsidRDefault="00441CE3" w:rsidP="00441CE3">
      <w:pPr>
        <w:pStyle w:val="FigureTableNoteSource"/>
        <w:rPr>
          <w:lang w:eastAsia="en-AU"/>
        </w:rPr>
        <w:sectPr w:rsidR="003B0140" w:rsidRPr="00D72CBE" w:rsidSect="003B0140">
          <w:headerReference w:type="default" r:id="rId43"/>
          <w:pgSz w:w="16838" w:h="11906" w:orient="landscape"/>
          <w:pgMar w:top="1418" w:right="1418" w:bottom="1418" w:left="1418" w:header="567" w:footer="283" w:gutter="0"/>
          <w:cols w:space="708"/>
          <w:docGrid w:linePitch="360"/>
        </w:sectPr>
      </w:pPr>
      <w:r w:rsidRPr="00D72CBE">
        <w:rPr>
          <w:b/>
        </w:rPr>
        <w:t>a</w:t>
      </w:r>
      <w:r w:rsidRPr="00D72CBE">
        <w:t xml:space="preserve">. An interception event can refer to a single or multiple mealybug species being present, and the number of mealybugs present is not usually recorded. The interception events are from 1986-2015 (Appendix D). </w:t>
      </w:r>
      <w:r w:rsidRPr="00D72CBE">
        <w:rPr>
          <w:rStyle w:val="TableHeadingChar"/>
        </w:rPr>
        <w:t>b.</w:t>
      </w:r>
      <w:r w:rsidRPr="00D72CBE">
        <w:t xml:space="preserve"> Acronyms: </w:t>
      </w:r>
      <w:r w:rsidRPr="00D72CBE">
        <w:rPr>
          <w:i/>
        </w:rPr>
        <w:t>Banana streak GF virus</w:t>
      </w:r>
      <w:r w:rsidRPr="00D72CBE">
        <w:t xml:space="preserve"> (BSGFV), </w:t>
      </w:r>
      <w:r w:rsidRPr="00D72CBE">
        <w:rPr>
          <w:i/>
        </w:rPr>
        <w:t>Banana streak MY virus</w:t>
      </w:r>
      <w:r w:rsidRPr="00D72CBE">
        <w:t xml:space="preserve"> (BSMYV), </w:t>
      </w:r>
      <w:r w:rsidRPr="00D72CBE">
        <w:rPr>
          <w:bCs/>
          <w:i/>
        </w:rPr>
        <w:t>Banana streak OL virus</w:t>
      </w:r>
      <w:r w:rsidRPr="00D72CBE">
        <w:rPr>
          <w:bCs/>
        </w:rPr>
        <w:t xml:space="preserve"> (BSOLV), </w:t>
      </w:r>
      <w:r w:rsidRPr="00D72CBE">
        <w:rPr>
          <w:i/>
        </w:rPr>
        <w:t>Banana streak VN virus</w:t>
      </w:r>
      <w:r w:rsidRPr="00D72CBE">
        <w:t xml:space="preserve"> (BSVNV), </w:t>
      </w:r>
      <w:r w:rsidRPr="00D72CBE">
        <w:rPr>
          <w:bCs/>
          <w:i/>
        </w:rPr>
        <w:t>Cacao swollen shoot virus</w:t>
      </w:r>
      <w:r w:rsidRPr="00D72CBE">
        <w:rPr>
          <w:bCs/>
        </w:rPr>
        <w:t xml:space="preserve"> (CSSV), </w:t>
      </w:r>
      <w:r w:rsidRPr="00D72CBE">
        <w:rPr>
          <w:bCs/>
          <w:i/>
        </w:rPr>
        <w:t>Citrus yellow mosaic virus</w:t>
      </w:r>
      <w:r w:rsidRPr="00D72CBE">
        <w:rPr>
          <w:bCs/>
        </w:rPr>
        <w:t xml:space="preserve"> (CiYMV), </w:t>
      </w:r>
      <w:r w:rsidRPr="00D72CBE">
        <w:rPr>
          <w:bCs/>
          <w:i/>
        </w:rPr>
        <w:t>Commelina yellow mottle virus</w:t>
      </w:r>
      <w:r w:rsidRPr="00D72CBE">
        <w:rPr>
          <w:bCs/>
        </w:rPr>
        <w:t xml:space="preserve"> (CoYMV), </w:t>
      </w:r>
      <w:r w:rsidRPr="00D72CBE">
        <w:rPr>
          <w:bCs/>
          <w:i/>
        </w:rPr>
        <w:t>Dioscorea bacilliform AL virus</w:t>
      </w:r>
      <w:r w:rsidRPr="00D72CBE">
        <w:rPr>
          <w:bCs/>
        </w:rPr>
        <w:t xml:space="preserve"> (DBALV), </w:t>
      </w:r>
      <w:r w:rsidRPr="00D72CBE">
        <w:rPr>
          <w:bCs/>
          <w:i/>
        </w:rPr>
        <w:t>Grapevine leafroll-associated virus 1</w:t>
      </w:r>
      <w:r w:rsidRPr="00D72CBE">
        <w:rPr>
          <w:bCs/>
        </w:rPr>
        <w:t xml:space="preserve"> (GLRaV-1), </w:t>
      </w:r>
      <w:r w:rsidRPr="00D72CBE">
        <w:rPr>
          <w:bCs/>
          <w:i/>
        </w:rPr>
        <w:t>Grapevine leafroll-associated virus 3</w:t>
      </w:r>
      <w:r w:rsidRPr="00D72CBE">
        <w:rPr>
          <w:bCs/>
        </w:rPr>
        <w:t xml:space="preserve"> (GLRaV-3), </w:t>
      </w:r>
      <w:r w:rsidRPr="00D72CBE">
        <w:rPr>
          <w:bCs/>
          <w:i/>
        </w:rPr>
        <w:t>Grapevine leafroll-associated virus 4</w:t>
      </w:r>
      <w:r w:rsidRPr="00D72CBE">
        <w:rPr>
          <w:bCs/>
        </w:rPr>
        <w:t xml:space="preserve"> (GLRaV-4), </w:t>
      </w:r>
      <w:r w:rsidRPr="00D72CBE">
        <w:rPr>
          <w:bCs/>
          <w:i/>
        </w:rPr>
        <w:t>Grapevine virus A</w:t>
      </w:r>
      <w:r w:rsidRPr="00D72CBE">
        <w:rPr>
          <w:bCs/>
        </w:rPr>
        <w:t xml:space="preserve"> </w:t>
      </w:r>
      <w:r w:rsidR="00CC03A1" w:rsidRPr="00D72CBE">
        <w:rPr>
          <w:bCs/>
        </w:rPr>
        <w:t xml:space="preserve">(GVA), </w:t>
      </w:r>
      <w:r w:rsidRPr="00D72CBE">
        <w:rPr>
          <w:bCs/>
          <w:i/>
        </w:rPr>
        <w:t>Grapevine virus B</w:t>
      </w:r>
      <w:r w:rsidRPr="00D72CBE">
        <w:rPr>
          <w:bCs/>
        </w:rPr>
        <w:t xml:space="preserve"> (GVB), </w:t>
      </w:r>
      <w:r w:rsidRPr="00D72CBE">
        <w:rPr>
          <w:bCs/>
          <w:i/>
        </w:rPr>
        <w:t>Grapevine virus E</w:t>
      </w:r>
      <w:r w:rsidRPr="00D72CBE">
        <w:rPr>
          <w:bCs/>
        </w:rPr>
        <w:t xml:space="preserve"> (GVE), </w:t>
      </w:r>
      <w:r w:rsidRPr="00D72CBE">
        <w:rPr>
          <w:bCs/>
          <w:i/>
        </w:rPr>
        <w:t>Kalanchoe top-spotting virus</w:t>
      </w:r>
      <w:r w:rsidRPr="00D72CBE">
        <w:rPr>
          <w:bCs/>
        </w:rPr>
        <w:t xml:space="preserve"> (KTSV), </w:t>
      </w:r>
      <w:r w:rsidRPr="00D72CBE">
        <w:rPr>
          <w:bCs/>
          <w:i/>
        </w:rPr>
        <w:t>Little cherry virus-2</w:t>
      </w:r>
      <w:r w:rsidRPr="00D72CBE">
        <w:rPr>
          <w:bCs/>
        </w:rPr>
        <w:t xml:space="preserve"> (LChV-2), </w:t>
      </w:r>
      <w:r w:rsidRPr="00D72CBE">
        <w:rPr>
          <w:bCs/>
          <w:i/>
        </w:rPr>
        <w:t>Pineapple bacilliform comosus virus</w:t>
      </w:r>
      <w:r w:rsidRPr="00D72CBE">
        <w:rPr>
          <w:bCs/>
        </w:rPr>
        <w:t xml:space="preserve"> (PBCoV), </w:t>
      </w:r>
      <w:r w:rsidRPr="00D72CBE">
        <w:rPr>
          <w:bCs/>
          <w:i/>
        </w:rPr>
        <w:t>Pineapple bacilliform erectifolius virus</w:t>
      </w:r>
      <w:r w:rsidRPr="00D72CBE">
        <w:rPr>
          <w:bCs/>
        </w:rPr>
        <w:t xml:space="preserve"> (PBErV), </w:t>
      </w:r>
      <w:r w:rsidRPr="00D72CBE">
        <w:rPr>
          <w:bCs/>
          <w:i/>
        </w:rPr>
        <w:t>Pineapple mealybug wilt-associated virus 2</w:t>
      </w:r>
      <w:r w:rsidRPr="00D72CBE">
        <w:rPr>
          <w:bCs/>
        </w:rPr>
        <w:t xml:space="preserve"> (PMWaV-2), </w:t>
      </w:r>
      <w:r w:rsidRPr="00D72CBE">
        <w:rPr>
          <w:bCs/>
          <w:i/>
        </w:rPr>
        <w:t>Pineapple mealybug wilt-associated virus 3</w:t>
      </w:r>
      <w:r w:rsidRPr="00D72CBE">
        <w:rPr>
          <w:bCs/>
        </w:rPr>
        <w:t xml:space="preserve"> (PMWaV-3), </w:t>
      </w:r>
      <w:r w:rsidRPr="00D72CBE">
        <w:rPr>
          <w:bCs/>
          <w:i/>
        </w:rPr>
        <w:t>Pineapple mealybug wilt-associated virus 1</w:t>
      </w:r>
      <w:r w:rsidRPr="00D72CBE">
        <w:rPr>
          <w:bCs/>
        </w:rPr>
        <w:t xml:space="preserve"> (PMWaV-1), </w:t>
      </w:r>
      <w:r w:rsidRPr="00D72CBE">
        <w:rPr>
          <w:bCs/>
          <w:i/>
        </w:rPr>
        <w:t>Piper yellow mottle virus</w:t>
      </w:r>
      <w:r w:rsidR="004E0EDB" w:rsidRPr="00D72CBE">
        <w:rPr>
          <w:bCs/>
        </w:rPr>
        <w:t xml:space="preserve"> (P</w:t>
      </w:r>
      <w:r w:rsidRPr="00D72CBE">
        <w:rPr>
          <w:bCs/>
        </w:rPr>
        <w:t>YM</w:t>
      </w:r>
      <w:r w:rsidR="004E0EDB" w:rsidRPr="00D72CBE">
        <w:rPr>
          <w:bCs/>
        </w:rPr>
        <w:t>o</w:t>
      </w:r>
      <w:r w:rsidRPr="00D72CBE">
        <w:rPr>
          <w:bCs/>
        </w:rPr>
        <w:t xml:space="preserve">V), </w:t>
      </w:r>
      <w:r w:rsidRPr="00D72CBE">
        <w:rPr>
          <w:bCs/>
          <w:i/>
        </w:rPr>
        <w:t>Schefflera ringspot virus</w:t>
      </w:r>
      <w:r w:rsidRPr="00D72CBE">
        <w:rPr>
          <w:bCs/>
        </w:rPr>
        <w:t xml:space="preserve"> (SRV), </w:t>
      </w:r>
      <w:r w:rsidRPr="00D72CBE">
        <w:rPr>
          <w:bCs/>
          <w:i/>
        </w:rPr>
        <w:t>Sugarcane bacilliform IM virus</w:t>
      </w:r>
      <w:r w:rsidRPr="00D72CBE">
        <w:rPr>
          <w:bCs/>
        </w:rPr>
        <w:t xml:space="preserve"> (SCBIMV), </w:t>
      </w:r>
      <w:r w:rsidRPr="00D72CBE">
        <w:rPr>
          <w:bCs/>
          <w:i/>
        </w:rPr>
        <w:t>Sugarcane bacilliform MO virus</w:t>
      </w:r>
      <w:r w:rsidRPr="00D72CBE">
        <w:rPr>
          <w:bCs/>
        </w:rPr>
        <w:t xml:space="preserve"> (SCBMOV)</w:t>
      </w:r>
      <w:r w:rsidRPr="00D72CBE">
        <w:t xml:space="preserve"> and </w:t>
      </w:r>
      <w:r w:rsidRPr="00D72CBE">
        <w:rPr>
          <w:bCs/>
          <w:i/>
        </w:rPr>
        <w:t>Taro bacilliform virus</w:t>
      </w:r>
      <w:r w:rsidRPr="00D72CBE">
        <w:rPr>
          <w:bCs/>
        </w:rPr>
        <w:t xml:space="preserve"> (TaBV).</w:t>
      </w:r>
    </w:p>
    <w:p w14:paraId="4DADE328" w14:textId="6F0F4FBF" w:rsidR="00BA0F0B" w:rsidRPr="00D72CBE" w:rsidRDefault="00352604" w:rsidP="00BA0F0B">
      <w:pPr>
        <w:pStyle w:val="Heading2"/>
        <w:rPr>
          <w:lang w:eastAsia="en-AU"/>
        </w:rPr>
      </w:pPr>
      <w:bookmarkStart w:id="141" w:name="_Toc524946133"/>
      <w:r w:rsidRPr="00D72CBE">
        <w:rPr>
          <w:lang w:eastAsia="en-AU"/>
        </w:rPr>
        <w:lastRenderedPageBreak/>
        <w:t>Appendix F</w:t>
      </w:r>
      <w:r w:rsidR="00BA0F0B" w:rsidRPr="00D72CBE">
        <w:rPr>
          <w:lang w:eastAsia="en-AU"/>
        </w:rPr>
        <w:t>: Pest categorisation of viruses transmitted by mealybugs</w:t>
      </w:r>
      <w:bookmarkEnd w:id="141"/>
    </w:p>
    <w:p w14:paraId="08D07660" w14:textId="4CDC4503" w:rsidR="00BA0F0B" w:rsidRPr="00D72CBE" w:rsidRDefault="00352604" w:rsidP="00BA0F0B">
      <w:pPr>
        <w:rPr>
          <w:b/>
          <w:lang w:eastAsia="en-AU"/>
        </w:rPr>
      </w:pPr>
      <w:r w:rsidRPr="00D72CBE">
        <w:rPr>
          <w:b/>
          <w:lang w:eastAsia="en-AU"/>
        </w:rPr>
        <w:t>Notes on Table 13</w:t>
      </w:r>
      <w:r w:rsidR="00BA0F0B" w:rsidRPr="00D72CBE">
        <w:rPr>
          <w:b/>
          <w:lang w:eastAsia="en-AU"/>
        </w:rPr>
        <w:t>.1</w:t>
      </w:r>
    </w:p>
    <w:p w14:paraId="12E4FA6C" w14:textId="43118A4D" w:rsidR="009F0078" w:rsidRPr="00D72CBE" w:rsidRDefault="00793A5F" w:rsidP="009F0078">
      <w:r w:rsidRPr="00D72CBE">
        <w:t xml:space="preserve">Viral </w:t>
      </w:r>
      <w:r w:rsidR="009F0078" w:rsidRPr="00D72CBE">
        <w:t>spec</w:t>
      </w:r>
      <w:r w:rsidRPr="00D72CBE">
        <w:t>ies named</w:t>
      </w:r>
      <w:r w:rsidR="009F0078" w:rsidRPr="00D72CBE">
        <w:t xml:space="preserve"> ‘banana streak virus’ a</w:t>
      </w:r>
      <w:r w:rsidRPr="00D72CBE">
        <w:t>nd</w:t>
      </w:r>
      <w:r w:rsidR="009F0078" w:rsidRPr="00D72CBE">
        <w:t xml:space="preserve"> ‘sugarcane bacilliform virus’</w:t>
      </w:r>
      <w:r w:rsidRPr="00D72CBE">
        <w:t xml:space="preserve"> were previously recognised</w:t>
      </w:r>
      <w:r w:rsidR="009F0078" w:rsidRPr="00D72CBE">
        <w:t>. However, the</w:t>
      </w:r>
      <w:r w:rsidRPr="00D72CBE">
        <w:t>se names</w:t>
      </w:r>
      <w:r w:rsidR="00B703F9" w:rsidRPr="00D72CBE">
        <w:t xml:space="preserve"> are no longer valid due to</w:t>
      </w:r>
      <w:r w:rsidR="009F0078" w:rsidRPr="00D72CBE">
        <w:t xml:space="preserve"> advance</w:t>
      </w:r>
      <w:r w:rsidRPr="00D72CBE">
        <w:t>s</w:t>
      </w:r>
      <w:r w:rsidR="009F0078" w:rsidRPr="00D72CBE">
        <w:t xml:space="preserve"> in virus research and taxonomy.</w:t>
      </w:r>
    </w:p>
    <w:p w14:paraId="556B7D6B" w14:textId="77777777" w:rsidR="00D76525" w:rsidRPr="00D72CBE" w:rsidRDefault="00D76525" w:rsidP="00D76525">
      <w:r w:rsidRPr="00D72CBE">
        <w:t>Banana streak virus (BSV):</w:t>
      </w:r>
    </w:p>
    <w:p w14:paraId="17B742DF" w14:textId="2AAF6409" w:rsidR="00D76525" w:rsidRPr="00D72CBE" w:rsidRDefault="00D76525" w:rsidP="000A0671">
      <w:pPr>
        <w:pStyle w:val="Bullets"/>
      </w:pPr>
      <w:r w:rsidRPr="00D72CBE">
        <w:t xml:space="preserve">Banana streak virus (BSV) was first recognised </w:t>
      </w:r>
      <w:r w:rsidR="00FA59FE" w:rsidRPr="00D72CBE">
        <w:t xml:space="preserve">as a virus species </w:t>
      </w:r>
      <w:r w:rsidRPr="00D72CBE">
        <w:t>in 199</w:t>
      </w:r>
      <w:r w:rsidR="00102629" w:rsidRPr="00D72CBE">
        <w:t xml:space="preserve">1 </w:t>
      </w:r>
      <w:r w:rsidR="00A348E7" w:rsidRPr="00D72CBE">
        <w:fldChar w:fldCharType="begin"/>
      </w:r>
      <w:r w:rsidR="00A348E7" w:rsidRPr="00D72CBE">
        <w:instrText xml:space="preserve"> ADDIN EN.CITE &lt;EndNote&gt;&lt;Cite&gt;&lt;Author&gt;Francki&lt;/Author&gt;&lt;Year&gt;1991&lt;/Year&gt;&lt;RecNum&gt;25097&lt;/RecNum&gt;&lt;DisplayText&gt;(Francki et al. 1991)&lt;/DisplayText&gt;&lt;record&gt;&lt;rec-number&gt;25097&lt;/rec-number&gt;&lt;foreign-keys&gt;&lt;key app="EN" db-id="pxwxw0er9zv2fxezxdk5tt5utz5p5vtrwdv0" timestamp="1473804940"&gt;25097&lt;/key&gt;&lt;/foreign-keys&gt;&lt;ref-type name="Edited Book"&gt;28&lt;/ref-type&gt;&lt;contributors&gt;&lt;authors&gt;&lt;author&gt;Francki, R. I. B.&lt;/author&gt;&lt;author&gt;Fauquet, C. M&lt;/author&gt;&lt;author&gt;Knudson, D. L.&lt;/author&gt;&lt;author&gt;Brown, F. &lt;/author&gt;&lt;/authors&gt;&lt;/contributors&gt;&lt;titles&gt;&lt;title&gt;Classification and nomenclature of viruses. Fifth report of the International Committee on Taxonomy of Viruses&lt;/title&gt;&lt;/titles&gt;&lt;keywords&gt;&lt;keyword&gt;Report&lt;/keyword&gt;&lt;keyword&gt;Taxonomy&lt;/keyword&gt;&lt;keyword&gt;Virus&lt;/keyword&gt;&lt;keyword&gt;Viruses&lt;/keyword&gt;&lt;/keywords&gt;&lt;dates&gt;&lt;year&gt;1991&lt;/year&gt;&lt;/dates&gt;&lt;pub-location&gt;London&lt;/pub-location&gt;&lt;publisher&gt;Academic Press&lt;/publisher&gt;&lt;urls&gt;&lt;/urls&gt;&lt;custom1&gt;Pathogens YGC&lt;/custom1&gt;&lt;/record&gt;&lt;/Cite&gt;&lt;/EndNote&gt;</w:instrText>
      </w:r>
      <w:r w:rsidR="00A348E7" w:rsidRPr="00D72CBE">
        <w:fldChar w:fldCharType="separate"/>
      </w:r>
      <w:r w:rsidR="00A348E7" w:rsidRPr="00D72CBE">
        <w:rPr>
          <w:noProof/>
        </w:rPr>
        <w:t>(</w:t>
      </w:r>
      <w:hyperlink w:anchor="_ENREF_182" w:tooltip="Francki, 1991 #25097" w:history="1">
        <w:r w:rsidR="00A348E7" w:rsidRPr="00D72CBE">
          <w:rPr>
            <w:noProof/>
          </w:rPr>
          <w:t>Francki et al. 1991</w:t>
        </w:r>
      </w:hyperlink>
      <w:r w:rsidR="00A348E7" w:rsidRPr="00D72CBE">
        <w:rPr>
          <w:noProof/>
        </w:rPr>
        <w:t>)</w:t>
      </w:r>
      <w:r w:rsidR="00A348E7" w:rsidRPr="00D72CBE">
        <w:fldChar w:fldCharType="end"/>
      </w:r>
      <w:r w:rsidR="001A7739" w:rsidRPr="00D72CBE">
        <w:t>.</w:t>
      </w:r>
    </w:p>
    <w:p w14:paraId="6C8D260C" w14:textId="76B9F9D9" w:rsidR="00D76525" w:rsidRPr="00D72CBE" w:rsidRDefault="00D76525" w:rsidP="00793A5F">
      <w:pPr>
        <w:pStyle w:val="Bullets"/>
      </w:pPr>
      <w:r w:rsidRPr="00D72CBE">
        <w:t xml:space="preserve">There are many references reporting mealybugs as </w:t>
      </w:r>
      <w:r w:rsidR="00793A5F" w:rsidRPr="00D72CBE">
        <w:t xml:space="preserve">vectors of BSV, including </w:t>
      </w:r>
      <w:r w:rsidRPr="00D72CBE">
        <w:rPr>
          <w:i/>
        </w:rPr>
        <w:t>Planococcus citri</w:t>
      </w:r>
      <w:r w:rsidRPr="00D72CBE">
        <w:t xml:space="preserve"> </w:t>
      </w:r>
      <w:r w:rsidR="00A348E7" w:rsidRPr="00D72CBE">
        <w:fldChar w:fldCharType="begin"/>
      </w:r>
      <w:r w:rsidR="00A348E7" w:rsidRPr="00D72CBE">
        <w:instrText xml:space="preserve"> ADDIN EN.CITE &lt;EndNote&gt;&lt;Cite&gt;&lt;Author&gt;Lockhart&lt;/Author&gt;&lt;Year&gt;1995&lt;/Year&gt;&lt;RecNum&gt;22281&lt;/RecNum&gt;&lt;DisplayText&gt;(Lockhart 1995)&lt;/DisplayText&gt;&lt;record&gt;&lt;rec-number&gt;22281&lt;/rec-number&gt;&lt;foreign-keys&gt;&lt;key app="EN" db-id="pxwxw0er9zv2fxezxdk5tt5utz5p5vtrwdv0" timestamp="1451972871"&gt;22281&lt;/key&gt;&lt;/foreign-keys&gt;&lt;ref-type name="Journal Article"&gt;17&lt;/ref-type&gt;&lt;contributors&gt;&lt;authors&gt;&lt;author&gt;Lockhart,B.E.L.&lt;/author&gt;&lt;/authors&gt;&lt;/contributors&gt;&lt;titles&gt;&lt;title&gt;Banana streak badnavirus infection in Musa: epidemiology, diagnosis and control&lt;/title&gt;&lt;secondary-title&gt;Food &amp;amp; Fertilizer Technology Center Technical Bulletin&lt;/secondary-title&gt;&lt;/titles&gt;&lt;periodical&gt;&lt;full-title&gt;Food &amp;amp; Fertilizer Technology Center Technical Bulletin&lt;/full-title&gt;&lt;/periodical&gt;&lt;pages&gt;11&lt;/pages&gt;&lt;volume&gt;143&lt;/volume&gt;&lt;keywords&gt;&lt;keyword&gt;infection&lt;/keyword&gt;&lt;keyword&gt;Musa&lt;/keyword&gt;&lt;keyword&gt;Epidemiology&lt;/keyword&gt;&lt;keyword&gt;Diagnosis&lt;/keyword&gt;&lt;keyword&gt;control&lt;/keyword&gt;&lt;keyword&gt;Leaves&lt;/keyword&gt;&lt;keyword&gt;banana&lt;/keyword&gt;&lt;keyword&gt;Virus&lt;/keyword&gt;&lt;keyword&gt;disease&lt;/keyword&gt;&lt;keyword&gt;Countries&lt;/keyword&gt;&lt;keyword&gt;Spread&lt;/keyword&gt;&lt;keyword&gt;Propagation&lt;/keyword&gt;&lt;keyword&gt;Mealybugs&lt;/keyword&gt;&lt;keyword&gt;Mealybug&lt;/keyword&gt;&lt;keyword&gt;Seed&lt;/keyword&gt;&lt;keyword&gt;fruit&lt;/keyword&gt;&lt;keyword&gt;Quality&lt;/keyword&gt;&lt;keyword&gt;Isolates&lt;/keyword&gt;&lt;keyword&gt;Symptoms&lt;/keyword&gt;&lt;keyword&gt;LED&lt;/keyword&gt;&lt;keyword&gt;Problems&lt;/keyword&gt;&lt;keyword&gt;Indexing&lt;/keyword&gt;&lt;keyword&gt;Methods&lt;/keyword&gt;&lt;keyword&gt;Identification&lt;/keyword&gt;&lt;keyword&gt;Integration&lt;/keyword&gt;&lt;keyword&gt;Genome&lt;/keyword&gt;&lt;keyword&gt;DNA&lt;/keyword&gt;&lt;keyword&gt;PCR&lt;/keyword&gt;&lt;keyword&gt;PCR amplification&lt;/keyword&gt;&lt;keyword&gt;Detection&lt;/keyword&gt;&lt;/keywords&gt;&lt;dates&gt;&lt;year&gt;1995&lt;/year&gt;&lt;/dates&gt;&lt;orig-pub&gt;&lt;style face="underline" font="default" size="100%"&gt;J:\E Library\Plant Catalogue\L&lt;/style&gt;&lt;/orig-pub&gt;&lt;label&gt;87137&lt;/label&gt;&lt;urls&gt;&lt;/urls&gt;&lt;custom1&gt;Mealybug group policy YGC&lt;/custom1&gt;&lt;/record&gt;&lt;/Cite&gt;&lt;/EndNote&gt;</w:instrText>
      </w:r>
      <w:r w:rsidR="00A348E7" w:rsidRPr="00D72CBE">
        <w:fldChar w:fldCharType="separate"/>
      </w:r>
      <w:r w:rsidR="00A348E7" w:rsidRPr="00D72CBE">
        <w:rPr>
          <w:noProof/>
        </w:rPr>
        <w:t>(</w:t>
      </w:r>
      <w:hyperlink w:anchor="_ENREF_301" w:tooltip="Lockhart, 1995 #22281" w:history="1">
        <w:r w:rsidR="00A348E7" w:rsidRPr="00D72CBE">
          <w:rPr>
            <w:noProof/>
          </w:rPr>
          <w:t>Lockhart 1995</w:t>
        </w:r>
      </w:hyperlink>
      <w:r w:rsidR="00A348E7" w:rsidRPr="00D72CBE">
        <w:rPr>
          <w:noProof/>
        </w:rPr>
        <w:t>)</w:t>
      </w:r>
      <w:r w:rsidR="00A348E7" w:rsidRPr="00D72CBE">
        <w:fldChar w:fldCharType="end"/>
      </w:r>
      <w:r w:rsidRPr="00D72CBE">
        <w:t xml:space="preserve">, </w:t>
      </w:r>
      <w:r w:rsidRPr="00D72CBE">
        <w:rPr>
          <w:i/>
        </w:rPr>
        <w:t>Saccharicoccus sacchari</w:t>
      </w:r>
      <w:r w:rsidRPr="00D72CBE">
        <w:t xml:space="preserve"> </w:t>
      </w:r>
      <w:r w:rsidR="00A348E7" w:rsidRPr="00D72CBE">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instrText xml:space="preserve"> ADDIN EN.CITE </w:instrText>
      </w:r>
      <w:r w:rsidR="00A348E7" w:rsidRPr="00D72CBE">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279" w:tooltip="Kubiriba, 2001 #22279" w:history="1">
        <w:r w:rsidR="00A348E7" w:rsidRPr="00D72CBE">
          <w:rPr>
            <w:noProof/>
          </w:rPr>
          <w:t>Kubiriba et al. 2001</w:t>
        </w:r>
      </w:hyperlink>
      <w:r w:rsidR="00A348E7" w:rsidRPr="00D72CBE">
        <w:rPr>
          <w:noProof/>
        </w:rPr>
        <w:t>)</w:t>
      </w:r>
      <w:r w:rsidR="00A348E7" w:rsidRPr="00D72CBE">
        <w:fldChar w:fldCharType="end"/>
      </w:r>
      <w:r w:rsidR="00B8138C" w:rsidRPr="00D72CBE">
        <w:t xml:space="preserve">, </w:t>
      </w:r>
      <w:r w:rsidRPr="00D72CBE">
        <w:rPr>
          <w:i/>
        </w:rPr>
        <w:t>Dysmicoccus brevipes</w:t>
      </w:r>
      <w:r w:rsidRPr="00D72CBE">
        <w:t xml:space="preserve"> </w:t>
      </w:r>
      <w:r w:rsidR="00A348E7" w:rsidRPr="00D72CBE">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D72CBE">
        <w:instrText xml:space="preserve"> ADDIN EN.CITE </w:instrText>
      </w:r>
      <w:r w:rsidR="00A348E7" w:rsidRPr="00D72CBE">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279" w:tooltip="Kubiriba, 2001 #22279" w:history="1">
        <w:r w:rsidR="00A348E7" w:rsidRPr="00D72CBE">
          <w:rPr>
            <w:noProof/>
          </w:rPr>
          <w:t>Kubiriba et al. 2001</w:t>
        </w:r>
      </w:hyperlink>
      <w:r w:rsidR="00A348E7" w:rsidRPr="00D72CBE">
        <w:rPr>
          <w:noProof/>
        </w:rPr>
        <w:t xml:space="preserve">; </w:t>
      </w:r>
      <w:hyperlink w:anchor="_ENREF_435" w:tooltip="Su, 1999 #22563" w:history="1">
        <w:r w:rsidR="00A348E7" w:rsidRPr="00D72CBE">
          <w:rPr>
            <w:noProof/>
          </w:rPr>
          <w:t>Su 1999</w:t>
        </w:r>
      </w:hyperlink>
      <w:r w:rsidR="00A348E7" w:rsidRPr="00D72CBE">
        <w:rPr>
          <w:noProof/>
        </w:rPr>
        <w:t>)</w:t>
      </w:r>
      <w:r w:rsidR="00A348E7" w:rsidRPr="00D72CBE">
        <w:fldChar w:fldCharType="end"/>
      </w:r>
      <w:r w:rsidRPr="00D72CBE">
        <w:t xml:space="preserve">, </w:t>
      </w:r>
      <w:r w:rsidRPr="00D72CBE">
        <w:rPr>
          <w:i/>
        </w:rPr>
        <w:t>Planococcus ficus</w:t>
      </w:r>
      <w:r w:rsidRPr="00D72CBE">
        <w:t xml:space="preserve"> </w:t>
      </w:r>
      <w:r w:rsidR="00A348E7" w:rsidRPr="00D72CBE">
        <w:fldChar w:fldCharType="begin"/>
      </w:r>
      <w:r w:rsidR="00A348E7" w:rsidRPr="00D72CBE">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00A348E7" w:rsidRPr="00D72CBE">
        <w:fldChar w:fldCharType="separate"/>
      </w:r>
      <w:r w:rsidR="00A348E7" w:rsidRPr="00D72CBE">
        <w:rPr>
          <w:noProof/>
        </w:rPr>
        <w:t>(</w:t>
      </w:r>
      <w:hyperlink w:anchor="_ENREF_342" w:tooltip="Meyer, 2008 #22373" w:history="1">
        <w:r w:rsidR="00A348E7" w:rsidRPr="00D72CBE">
          <w:rPr>
            <w:noProof/>
          </w:rPr>
          <w:t>Meyer et al. 2008</w:t>
        </w:r>
      </w:hyperlink>
      <w:r w:rsidR="00A348E7" w:rsidRPr="00D72CBE">
        <w:rPr>
          <w:noProof/>
        </w:rPr>
        <w:t>)</w:t>
      </w:r>
      <w:r w:rsidR="00A348E7" w:rsidRPr="00D72CBE">
        <w:fldChar w:fldCharType="end"/>
      </w:r>
      <w:r w:rsidRPr="00D72CBE">
        <w:t xml:space="preserve">, </w:t>
      </w:r>
      <w:r w:rsidRPr="00D72CBE">
        <w:rPr>
          <w:i/>
        </w:rPr>
        <w:t>Pseudococcus comstocki</w:t>
      </w:r>
      <w:r w:rsidRPr="00D72CBE">
        <w:t xml:space="preserve"> </w:t>
      </w:r>
      <w:r w:rsidR="00A348E7" w:rsidRPr="00D72CBE">
        <w:fldChar w:fldCharType="begin"/>
      </w:r>
      <w:r w:rsidR="00A348E7" w:rsidRPr="00D72CBE">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00A348E7" w:rsidRPr="00D72CBE">
        <w:fldChar w:fldCharType="separate"/>
      </w:r>
      <w:r w:rsidR="00A348E7" w:rsidRPr="00D72CBE">
        <w:rPr>
          <w:noProof/>
        </w:rPr>
        <w:t>(</w:t>
      </w:r>
      <w:hyperlink w:anchor="_ENREF_435" w:tooltip="Su, 1999 #22563" w:history="1">
        <w:r w:rsidR="00A348E7" w:rsidRPr="00D72CBE">
          <w:rPr>
            <w:noProof/>
          </w:rPr>
          <w:t>Su 1999</w:t>
        </w:r>
      </w:hyperlink>
      <w:r w:rsidR="00A348E7" w:rsidRPr="00D72CBE">
        <w:rPr>
          <w:noProof/>
        </w:rPr>
        <w:t>)</w:t>
      </w:r>
      <w:r w:rsidR="00A348E7" w:rsidRPr="00D72CBE">
        <w:fldChar w:fldCharType="end"/>
      </w:r>
      <w:r w:rsidRPr="00D72CBE">
        <w:t xml:space="preserve">, </w:t>
      </w:r>
      <w:r w:rsidRPr="00D72CBE">
        <w:rPr>
          <w:i/>
        </w:rPr>
        <w:t>Pseudococcus elisae</w:t>
      </w:r>
      <w:r w:rsidRPr="00D72CBE">
        <w:t xml:space="preserve"> </w:t>
      </w:r>
      <w:r w:rsidR="00A348E7" w:rsidRPr="00D72CBE">
        <w:fldChar w:fldCharType="begin"/>
      </w:r>
      <w:r w:rsidR="00A348E7" w:rsidRPr="00D72CBE">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fldChar w:fldCharType="separate"/>
      </w:r>
      <w:r w:rsidR="00A348E7" w:rsidRPr="00D72CBE">
        <w:rPr>
          <w:noProof/>
        </w:rPr>
        <w:t>(</w:t>
      </w:r>
      <w:hyperlink w:anchor="_ENREF_29" w:tooltip="Armijos, 2004 #22583" w:history="1">
        <w:r w:rsidR="00A348E7" w:rsidRPr="00D72CBE">
          <w:rPr>
            <w:noProof/>
          </w:rPr>
          <w:t>Armijos 2004</w:t>
        </w:r>
      </w:hyperlink>
      <w:r w:rsidR="00A348E7" w:rsidRPr="00D72CBE">
        <w:rPr>
          <w:noProof/>
        </w:rPr>
        <w:t>)</w:t>
      </w:r>
      <w:r w:rsidR="00A348E7" w:rsidRPr="00D72CBE">
        <w:fldChar w:fldCharType="end"/>
      </w:r>
      <w:r w:rsidRPr="00D72CBE">
        <w:t xml:space="preserve">, </w:t>
      </w:r>
      <w:r w:rsidRPr="00D72CBE">
        <w:rPr>
          <w:i/>
        </w:rPr>
        <w:t>Paracoccus burnerae</w:t>
      </w:r>
      <w:r w:rsidRPr="00D72CBE">
        <w:t xml:space="preserve"> </w:t>
      </w:r>
      <w:r w:rsidR="00A348E7" w:rsidRPr="00D72CBE">
        <w:fldChar w:fldCharType="begin"/>
      </w:r>
      <w:r w:rsidR="00A348E7" w:rsidRPr="00D72CBE">
        <w:instrText xml:space="preserve"> ADDIN EN.CITE &lt;EndNote&gt;&lt;Cite&gt;&lt;Author&gt;Muturi&lt;/Author&gt;&lt;Year&gt;2013&lt;/Year&gt;&lt;RecNum&gt;24626&lt;/RecNum&gt;&lt;DisplayText&gt;(Muturi et al. 2013)&lt;/DisplayText&gt;&lt;record&gt;&lt;rec-number&gt;24626&lt;/rec-number&gt;&lt;foreign-keys&gt;&lt;key app="EN" db-id="pxwxw0er9zv2fxezxdk5tt5utz5p5vtrwdv0" timestamp="1469749693"&gt;24626&lt;/key&gt;&lt;/foreign-keys&gt;&lt;ref-type name="Journal Article"&gt;17&lt;/ref-type&gt;&lt;contributors&gt;&lt;authors&gt;&lt;author&gt;Muturi,S.M.&lt;/author&gt;&lt;author&gt;Wachira,F.N.&lt;/author&gt;&lt;author&gt;Karanja,L.S.&lt;/author&gt;&lt;author&gt;Wambulwa,M.C.&lt;/author&gt;&lt;author&gt;Macharia,E.&lt;/author&gt;&lt;/authors&gt;&lt;/contributors&gt;&lt;titles&gt;&lt;title&gt;&lt;style face="italic" font="default" size="100%"&gt;Paracoccus burnerae&lt;/style&gt;&lt;style face="normal" font="default" size="100%"&gt; (Homoptera; Planococcidae) as a vector of &lt;/style&gt;&lt;style face="italic" font="default" size="100%"&gt;Banana streak virus&lt;/style&gt;&lt;/title&gt;&lt;secondary-title&gt;Journal of Experimental Biology&lt;/secondary-title&gt;&lt;/titles&gt;&lt;periodical&gt;&lt;full-title&gt;Journal of Experimental Biology&lt;/full-title&gt;&lt;/periodical&gt;&lt;pages&gt;405-414&lt;/pages&gt;&lt;volume&gt;1&lt;/volume&gt;&lt;number&gt;5&lt;/number&gt;&lt;keywords&gt;&lt;keyword&gt;Banana streak virus&lt;/keyword&gt;&lt;keyword&gt;Immunocapture-PCR&lt;/keyword&gt;&lt;keyword&gt;Rolling circle amplification&lt;/keyword&gt;&lt;keyword&gt;Mealy-bug vector&lt;/keyword&gt;&lt;keyword&gt;Acquisition feeding time&lt;/keyword&gt;&lt;/keywords&gt;&lt;dates&gt;&lt;year&gt;2013&lt;/year&gt;&lt;/dates&gt;&lt;urls&gt;&lt;pdf-urls&gt;&lt;url&gt;file://J:\E Library\Plant Catalogue\M\Muturi et al 2013 EN24626.pdf&lt;/url&gt;&lt;/pdf-urls&gt;&lt;/urls&gt;&lt;/record&gt;&lt;/Cite&gt;&lt;/EndNote&gt;</w:instrText>
      </w:r>
      <w:r w:rsidR="00A348E7" w:rsidRPr="00D72CBE">
        <w:fldChar w:fldCharType="separate"/>
      </w:r>
      <w:r w:rsidR="00A348E7" w:rsidRPr="00D72CBE">
        <w:rPr>
          <w:noProof/>
        </w:rPr>
        <w:t>(</w:t>
      </w:r>
      <w:hyperlink w:anchor="_ENREF_362" w:tooltip="Muturi, 2013 #24626" w:history="1">
        <w:r w:rsidR="00A348E7" w:rsidRPr="00D72CBE">
          <w:rPr>
            <w:noProof/>
          </w:rPr>
          <w:t>Muturi et al. 2013</w:t>
        </w:r>
      </w:hyperlink>
      <w:r w:rsidR="00A348E7" w:rsidRPr="00D72CBE">
        <w:rPr>
          <w:noProof/>
        </w:rPr>
        <w:t>)</w:t>
      </w:r>
      <w:r w:rsidR="00A348E7" w:rsidRPr="00D72CBE">
        <w:fldChar w:fldCharType="end"/>
      </w:r>
      <w:r w:rsidRPr="00D72CBE">
        <w:t xml:space="preserve">, </w:t>
      </w:r>
      <w:r w:rsidRPr="00D72CBE">
        <w:rPr>
          <w:i/>
        </w:rPr>
        <w:t xml:space="preserve">Dysmicoccus </w:t>
      </w:r>
      <w:r w:rsidRPr="00D72CBE">
        <w:t xml:space="preserve">sp. nr. </w:t>
      </w:r>
      <w:r w:rsidRPr="00D72CBE">
        <w:rPr>
          <w:i/>
        </w:rPr>
        <w:t>texensis</w:t>
      </w:r>
      <w:r w:rsidRPr="00D72CBE">
        <w:t xml:space="preserve"> [as </w:t>
      </w:r>
      <w:r w:rsidRPr="00D72CBE">
        <w:rPr>
          <w:i/>
        </w:rPr>
        <w:t xml:space="preserve">Dysmicoccus </w:t>
      </w:r>
      <w:r w:rsidRPr="00D72CBE">
        <w:t xml:space="preserve">sp. nr. </w:t>
      </w:r>
      <w:r w:rsidRPr="00D72CBE">
        <w:rPr>
          <w:i/>
        </w:rPr>
        <w:t>bispinosus</w:t>
      </w:r>
      <w:r w:rsidRPr="00D72CBE">
        <w:t xml:space="preserve">] </w:t>
      </w:r>
      <w:r w:rsidR="00A348E7" w:rsidRPr="00D72CBE">
        <w:fldChar w:fldCharType="begin"/>
      </w:r>
      <w:r w:rsidR="00A348E7" w:rsidRPr="00D72CBE">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fldChar w:fldCharType="separate"/>
      </w:r>
      <w:r w:rsidR="00A348E7" w:rsidRPr="00D72CBE">
        <w:rPr>
          <w:noProof/>
        </w:rPr>
        <w:t>(</w:t>
      </w:r>
      <w:hyperlink w:anchor="_ENREF_29" w:tooltip="Armijos, 2004 #22583" w:history="1">
        <w:r w:rsidR="00A348E7" w:rsidRPr="00D72CBE">
          <w:rPr>
            <w:noProof/>
          </w:rPr>
          <w:t>Armijos 2004</w:t>
        </w:r>
      </w:hyperlink>
      <w:r w:rsidR="00A348E7" w:rsidRPr="00D72CBE">
        <w:rPr>
          <w:noProof/>
        </w:rPr>
        <w:t>)</w:t>
      </w:r>
      <w:r w:rsidR="00A348E7" w:rsidRPr="00D72CBE">
        <w:fldChar w:fldCharType="end"/>
      </w:r>
      <w:r w:rsidRPr="00D72CBE">
        <w:t>.</w:t>
      </w:r>
    </w:p>
    <w:p w14:paraId="7DF98DAC" w14:textId="45009DEB" w:rsidR="00D76525" w:rsidRPr="00D72CBE" w:rsidRDefault="00D76525" w:rsidP="000A0671">
      <w:pPr>
        <w:pStyle w:val="Bullets"/>
      </w:pPr>
      <w:r w:rsidRPr="00D72CBE">
        <w:t>In the last 10 years, ta</w:t>
      </w:r>
      <w:r w:rsidR="00793A5F" w:rsidRPr="00D72CBE">
        <w:t xml:space="preserve">xonomic reassessment of BSV </w:t>
      </w:r>
      <w:r w:rsidRPr="00D72CBE">
        <w:t>resulted in the splitting of this virus into three species, and as a result ‘banana streak virus’ became an invalid speci</w:t>
      </w:r>
      <w:r w:rsidR="008379D9" w:rsidRPr="00D72CBE">
        <w:t>es and the</w:t>
      </w:r>
      <w:r w:rsidRPr="00D72CBE">
        <w:t xml:space="preserve"> name was abandoned </w:t>
      </w:r>
      <w:r w:rsidR="00A348E7" w:rsidRPr="00D72CBE">
        <w:fldChar w:fldCharType="begin"/>
      </w:r>
      <w:r w:rsidR="00A348E7" w:rsidRPr="00D72CBE">
        <w:instrText xml:space="preserve"> ADDIN EN.CITE &lt;EndNote&gt;&lt;Cite&gt;&lt;Author&gt;Fauquet&lt;/Author&gt;&lt;Year&gt;2005&lt;/Year&gt;&lt;RecNum&gt;13671&lt;/RecNum&gt;&lt;DisplayText&gt;(Fauquet et al. 2005)&lt;/DisplayText&gt;&lt;record&gt;&lt;rec-number&gt;13671&lt;/rec-number&gt;&lt;foreign-keys&gt;&lt;key app="EN" db-id="pxwxw0er9zv2fxezxdk5tt5utz5p5vtrwdv0" timestamp="1451972676"&gt;13671&lt;/key&gt;&lt;/foreign-keys&gt;&lt;ref-type name="Book"&gt;6&lt;/ref-type&gt;&lt;contributors&gt;&lt;authors&gt;&lt;author&gt;Fauquet,C.M.&lt;/author&gt;&lt;author&gt;Mayo,M.A.&lt;/author&gt;&lt;author&gt;Maniloff,J.&lt;/author&gt;&lt;author&gt;Desselberger,U.&lt;/author&gt;&lt;author&gt;Ball,L.A.&lt;/author&gt;&lt;/authors&gt;&lt;/contributors&gt;&lt;titles&gt;&lt;title&gt;Virus taxonomy:  eight report of the International Committee on Taxonomy of Viruses&lt;/title&gt;&lt;/titles&gt;&lt;pages&gt;1-598&lt;/pages&gt;&lt;keywords&gt;&lt;keyword&gt;Classification&lt;/keyword&gt;&lt;keyword&gt;Nomenclature&lt;/keyword&gt;&lt;keyword&gt;Report&lt;/keyword&gt;&lt;keyword&gt;Taxonomy&lt;/keyword&gt;&lt;keyword&gt;Virus&lt;/keyword&gt;&lt;keyword&gt;Viruses&lt;/keyword&gt;&lt;/keywords&gt;&lt;dates&gt;&lt;year&gt;2005&lt;/year&gt;&lt;/dates&gt;&lt;pub-location&gt;San Diego&lt;/pub-location&gt;&lt;publisher&gt;Elsevier Academic Press&lt;/publisher&gt;&lt;isbn&gt;978-0122499517&lt;/isbn&gt;&lt;label&gt;77749&lt;/label&gt;&lt;urls&gt;&lt;/urls&gt;&lt;custom1&gt;PSTVd sp&lt;/custom1&gt;&lt;/record&gt;&lt;/Cite&gt;&lt;/EndNote&gt;</w:instrText>
      </w:r>
      <w:r w:rsidR="00A348E7" w:rsidRPr="00D72CBE">
        <w:fldChar w:fldCharType="separate"/>
      </w:r>
      <w:r w:rsidR="00A348E7" w:rsidRPr="00D72CBE">
        <w:rPr>
          <w:noProof/>
        </w:rPr>
        <w:t>(</w:t>
      </w:r>
      <w:hyperlink w:anchor="_ENREF_176" w:tooltip="Fauquet, 2005 #13671" w:history="1">
        <w:r w:rsidR="00A348E7" w:rsidRPr="00D72CBE">
          <w:rPr>
            <w:noProof/>
          </w:rPr>
          <w:t>Fauquet et al. 2005</w:t>
        </w:r>
      </w:hyperlink>
      <w:r w:rsidR="00A348E7" w:rsidRPr="00D72CBE">
        <w:rPr>
          <w:noProof/>
        </w:rPr>
        <w:t>)</w:t>
      </w:r>
      <w:r w:rsidR="00A348E7" w:rsidRPr="00D72CBE">
        <w:fldChar w:fldCharType="end"/>
      </w:r>
      <w:r w:rsidR="001A7739" w:rsidRPr="00D72CBE">
        <w:t>.</w:t>
      </w:r>
    </w:p>
    <w:p w14:paraId="69BCEE4D" w14:textId="312C7078" w:rsidR="00D76525" w:rsidRPr="00D72CBE" w:rsidRDefault="00D76525" w:rsidP="000A0671">
      <w:pPr>
        <w:pStyle w:val="Bullets"/>
      </w:pPr>
      <w:r w:rsidRPr="00D72CBE">
        <w:t>T</w:t>
      </w:r>
      <w:r w:rsidR="008379D9" w:rsidRPr="00D72CBE">
        <w:t>o ensure that all mealybugs reported as transmitting</w:t>
      </w:r>
      <w:r w:rsidRPr="00D72CBE">
        <w:t xml:space="preserve"> the original </w:t>
      </w:r>
      <w:r w:rsidR="008379D9" w:rsidRPr="00D72CBE">
        <w:t>‘</w:t>
      </w:r>
      <w:r w:rsidRPr="00D72CBE">
        <w:t>banana streak virus</w:t>
      </w:r>
      <w:r w:rsidR="008379D9" w:rsidRPr="00D72CBE">
        <w:t>’</w:t>
      </w:r>
      <w:r w:rsidRPr="00D72CBE">
        <w:t xml:space="preserve"> were considered during </w:t>
      </w:r>
      <w:r w:rsidR="008379D9" w:rsidRPr="00D72CBE">
        <w:t xml:space="preserve">pest categorisation, </w:t>
      </w:r>
      <w:r w:rsidRPr="00D72CBE">
        <w:t xml:space="preserve">known mealybug vectors were assigned to each of the three </w:t>
      </w:r>
      <w:r w:rsidR="008379D9" w:rsidRPr="00D72CBE">
        <w:t>species into which it was split, namely</w:t>
      </w:r>
      <w:r w:rsidRPr="00D72CBE">
        <w:t xml:space="preserve"> </w:t>
      </w:r>
      <w:r w:rsidRPr="00D72CBE">
        <w:rPr>
          <w:i/>
        </w:rPr>
        <w:t>Banana streak GF virus</w:t>
      </w:r>
      <w:r w:rsidRPr="00D72CBE">
        <w:t xml:space="preserve">, </w:t>
      </w:r>
      <w:r w:rsidRPr="00D72CBE">
        <w:rPr>
          <w:i/>
        </w:rPr>
        <w:t>Banana streak MY virus</w:t>
      </w:r>
      <w:r w:rsidRPr="00D72CBE">
        <w:t xml:space="preserve"> and </w:t>
      </w:r>
      <w:r w:rsidRPr="00D72CBE">
        <w:rPr>
          <w:i/>
        </w:rPr>
        <w:t>Banana streak OL virus</w:t>
      </w:r>
      <w:r w:rsidR="008379D9" w:rsidRPr="00D72CBE">
        <w:rPr>
          <w:i/>
        </w:rPr>
        <w:t>.</w:t>
      </w:r>
    </w:p>
    <w:p w14:paraId="100EF2B1" w14:textId="4BBF170E" w:rsidR="00D76525" w:rsidRPr="00D72CBE" w:rsidRDefault="003B4B95" w:rsidP="00D76525">
      <w:r w:rsidRPr="00D72CBE">
        <w:t>Sugarcane bacilliform virus</w:t>
      </w:r>
      <w:r w:rsidR="00D76525" w:rsidRPr="00D72CBE">
        <w:rPr>
          <w:rFonts w:asciiTheme="majorHAnsi" w:hAnsiTheme="majorHAnsi"/>
          <w:szCs w:val="18"/>
        </w:rPr>
        <w:t xml:space="preserve"> (SCBV)</w:t>
      </w:r>
      <w:r w:rsidR="00D76525" w:rsidRPr="00D72CBE">
        <w:t>:</w:t>
      </w:r>
    </w:p>
    <w:p w14:paraId="2881274D" w14:textId="3E11C8B3" w:rsidR="00D76525" w:rsidRPr="00D72CBE" w:rsidRDefault="00D76525" w:rsidP="000A0671">
      <w:pPr>
        <w:pStyle w:val="Bullets"/>
      </w:pPr>
      <w:r w:rsidRPr="00D72CBE">
        <w:t xml:space="preserve">Sugarcane bacilliform virus (SCBV) was first recognised in 1991 </w:t>
      </w:r>
      <w:r w:rsidR="00A348E7" w:rsidRPr="00D72CBE">
        <w:fldChar w:fldCharType="begin"/>
      </w:r>
      <w:r w:rsidR="00A348E7" w:rsidRPr="00D72CBE">
        <w:instrText xml:space="preserve"> ADDIN EN.CITE &lt;EndNote&gt;&lt;Cite&gt;&lt;Author&gt;Francki&lt;/Author&gt;&lt;Year&gt;1991&lt;/Year&gt;&lt;RecNum&gt;25097&lt;/RecNum&gt;&lt;DisplayText&gt;(Francki et al. 1991)&lt;/DisplayText&gt;&lt;record&gt;&lt;rec-number&gt;25097&lt;/rec-number&gt;&lt;foreign-keys&gt;&lt;key app="EN" db-id="pxwxw0er9zv2fxezxdk5tt5utz5p5vtrwdv0" timestamp="1473804940"&gt;25097&lt;/key&gt;&lt;/foreign-keys&gt;&lt;ref-type name="Edited Book"&gt;28&lt;/ref-type&gt;&lt;contributors&gt;&lt;authors&gt;&lt;author&gt;Francki, R. I. B.&lt;/author&gt;&lt;author&gt;Fauquet, C. M&lt;/author&gt;&lt;author&gt;Knudson, D. L.&lt;/author&gt;&lt;author&gt;Brown, F. &lt;/author&gt;&lt;/authors&gt;&lt;/contributors&gt;&lt;titles&gt;&lt;title&gt;Classification and nomenclature of viruses. Fifth report of the International Committee on Taxonomy of Viruses&lt;/title&gt;&lt;/titles&gt;&lt;keywords&gt;&lt;keyword&gt;Report&lt;/keyword&gt;&lt;keyword&gt;Taxonomy&lt;/keyword&gt;&lt;keyword&gt;Virus&lt;/keyword&gt;&lt;keyword&gt;Viruses&lt;/keyword&gt;&lt;/keywords&gt;&lt;dates&gt;&lt;year&gt;1991&lt;/year&gt;&lt;/dates&gt;&lt;pub-location&gt;London&lt;/pub-location&gt;&lt;publisher&gt;Academic Press&lt;/publisher&gt;&lt;urls&gt;&lt;/urls&gt;&lt;custom1&gt;Pathogens YGC&lt;/custom1&gt;&lt;/record&gt;&lt;/Cite&gt;&lt;/EndNote&gt;</w:instrText>
      </w:r>
      <w:r w:rsidR="00A348E7" w:rsidRPr="00D72CBE">
        <w:fldChar w:fldCharType="separate"/>
      </w:r>
      <w:r w:rsidR="00A348E7" w:rsidRPr="00D72CBE">
        <w:rPr>
          <w:noProof/>
        </w:rPr>
        <w:t>(</w:t>
      </w:r>
      <w:hyperlink w:anchor="_ENREF_182" w:tooltip="Francki, 1991 #25097" w:history="1">
        <w:r w:rsidR="00A348E7" w:rsidRPr="00D72CBE">
          <w:rPr>
            <w:noProof/>
          </w:rPr>
          <w:t>Francki et al. 1991</w:t>
        </w:r>
      </w:hyperlink>
      <w:r w:rsidR="00A348E7" w:rsidRPr="00D72CBE">
        <w:rPr>
          <w:noProof/>
        </w:rPr>
        <w:t>)</w:t>
      </w:r>
      <w:r w:rsidR="00A348E7" w:rsidRPr="00D72CBE">
        <w:fldChar w:fldCharType="end"/>
      </w:r>
      <w:r w:rsidR="001A7739" w:rsidRPr="00D72CBE">
        <w:t>.</w:t>
      </w:r>
    </w:p>
    <w:p w14:paraId="7DCD74E2" w14:textId="23E974DF" w:rsidR="00D76525" w:rsidRPr="00D72CBE" w:rsidRDefault="00D76525" w:rsidP="000A0671">
      <w:pPr>
        <w:pStyle w:val="Bullets"/>
      </w:pPr>
      <w:r w:rsidRPr="00D72CBE">
        <w:t>There are many references reporting mealybug</w:t>
      </w:r>
      <w:r w:rsidR="008379D9" w:rsidRPr="00D72CBE">
        <w:t>s as vectors of SCBV, including</w:t>
      </w:r>
      <w:r w:rsidRPr="00D72CBE">
        <w:t xml:space="preserve"> </w:t>
      </w:r>
      <w:r w:rsidRPr="00D72CBE">
        <w:rPr>
          <w:i/>
        </w:rPr>
        <w:t>Saccharicoccus sacchari</w:t>
      </w:r>
      <w:r w:rsidRPr="00D72CBE">
        <w:t xml:space="preserve"> </w:t>
      </w:r>
      <w:r w:rsidR="00A348E7" w:rsidRPr="00D72CBE">
        <w:fldChar w:fldCharType="begin"/>
      </w:r>
      <w:r w:rsidR="00A348E7" w:rsidRPr="00D72CBE">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D72CBE">
        <w:fldChar w:fldCharType="separate"/>
      </w:r>
      <w:r w:rsidR="00A348E7" w:rsidRPr="00D72CBE">
        <w:rPr>
          <w:noProof/>
        </w:rPr>
        <w:t>(</w:t>
      </w:r>
      <w:hyperlink w:anchor="_ENREF_303" w:tooltip="Lockhart, 1992 #22244" w:history="1">
        <w:r w:rsidR="00A348E7" w:rsidRPr="00D72CBE">
          <w:rPr>
            <w:noProof/>
          </w:rPr>
          <w:t>Lockhart, Autrey &amp; Comstock 1992</w:t>
        </w:r>
      </w:hyperlink>
      <w:r w:rsidR="00A348E7" w:rsidRPr="00D72CBE">
        <w:rPr>
          <w:noProof/>
        </w:rPr>
        <w:t>)</w:t>
      </w:r>
      <w:r w:rsidR="00A348E7" w:rsidRPr="00D72CBE">
        <w:fldChar w:fldCharType="end"/>
      </w:r>
      <w:r w:rsidRPr="00D72CBE">
        <w:t xml:space="preserve">, </w:t>
      </w:r>
      <w:r w:rsidRPr="00D72CBE">
        <w:rPr>
          <w:i/>
        </w:rPr>
        <w:t>Dysmicoccus boninsis</w:t>
      </w:r>
      <w:r w:rsidRPr="00D72CBE">
        <w:t xml:space="preserve"> </w:t>
      </w:r>
      <w:r w:rsidR="00A348E7" w:rsidRPr="00D72CBE">
        <w:fldChar w:fldCharType="begin"/>
      </w:r>
      <w:r w:rsidR="00A348E7" w:rsidRPr="00D72CBE">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D72CBE">
        <w:fldChar w:fldCharType="separate"/>
      </w:r>
      <w:r w:rsidR="00A348E7" w:rsidRPr="00D72CBE">
        <w:rPr>
          <w:noProof/>
        </w:rPr>
        <w:t>(</w:t>
      </w:r>
      <w:hyperlink w:anchor="_ENREF_303" w:tooltip="Lockhart, 1992 #22244" w:history="1">
        <w:r w:rsidR="00A348E7" w:rsidRPr="00D72CBE">
          <w:rPr>
            <w:noProof/>
          </w:rPr>
          <w:t>Lockhart, Autrey &amp; Comstock 1992</w:t>
        </w:r>
      </w:hyperlink>
      <w:r w:rsidR="00A348E7" w:rsidRPr="00D72CBE">
        <w:rPr>
          <w:noProof/>
        </w:rPr>
        <w:t>)</w:t>
      </w:r>
      <w:r w:rsidR="00A348E7" w:rsidRPr="00D72CBE">
        <w:fldChar w:fldCharType="end"/>
      </w:r>
      <w:r w:rsidR="008379D9" w:rsidRPr="00D72CBE">
        <w:t xml:space="preserve"> and</w:t>
      </w:r>
      <w:r w:rsidRPr="00D72CBE">
        <w:t xml:space="preserve"> </w:t>
      </w:r>
      <w:r w:rsidRPr="00D72CBE">
        <w:rPr>
          <w:i/>
        </w:rPr>
        <w:t>Planococcus citri</w:t>
      </w:r>
      <w:r w:rsidRPr="00D72CBE">
        <w:t xml:space="preserve"> </w:t>
      </w:r>
      <w:r w:rsidR="00A348E7" w:rsidRPr="00D72CBE">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D72CBE">
        <w:instrText xml:space="preserve"> ADDIN EN.CITE </w:instrText>
      </w:r>
      <w:r w:rsidR="00A348E7" w:rsidRPr="00D72CBE">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D72CBE">
        <w:instrText xml:space="preserve"> ADDIN EN.CITE.DATA </w:instrText>
      </w:r>
      <w:r w:rsidR="00A348E7" w:rsidRPr="00D72CBE">
        <w:fldChar w:fldCharType="end"/>
      </w:r>
      <w:r w:rsidR="00A348E7" w:rsidRPr="00D72CBE">
        <w:fldChar w:fldCharType="separate"/>
      </w:r>
      <w:r w:rsidR="00A348E7" w:rsidRPr="00D72CBE">
        <w:rPr>
          <w:noProof/>
        </w:rPr>
        <w:t>(</w:t>
      </w:r>
      <w:hyperlink w:anchor="_ENREF_305" w:tooltip="Lockhart, 1995 #22415" w:history="1">
        <w:r w:rsidR="00A348E7" w:rsidRPr="00D72CBE">
          <w:rPr>
            <w:noProof/>
          </w:rPr>
          <w:t>Lockhart, Ireyt &amp; Comstock 1995</w:t>
        </w:r>
      </w:hyperlink>
      <w:r w:rsidR="00A348E7" w:rsidRPr="00D72CBE">
        <w:rPr>
          <w:noProof/>
        </w:rPr>
        <w:t>)</w:t>
      </w:r>
      <w:r w:rsidR="00A348E7" w:rsidRPr="00D72CBE">
        <w:fldChar w:fldCharType="end"/>
      </w:r>
      <w:r w:rsidRPr="00D72CBE">
        <w:t>.</w:t>
      </w:r>
    </w:p>
    <w:p w14:paraId="4E09FFFB" w14:textId="41C86D1D" w:rsidR="00D76525" w:rsidRPr="00D72CBE" w:rsidRDefault="00D76525" w:rsidP="000A0671">
      <w:pPr>
        <w:pStyle w:val="Bullets"/>
      </w:pPr>
      <w:r w:rsidRPr="00D72CBE">
        <w:t xml:space="preserve">In the last 10 years, taxonomic reassessment of </w:t>
      </w:r>
      <w:r w:rsidR="00FA59FE" w:rsidRPr="00D72CBE">
        <w:t>SCBV</w:t>
      </w:r>
      <w:r w:rsidRPr="00D72CBE">
        <w:t xml:space="preserve"> resulted in the splitting of this virus into two species, and as a result ‘sugarcane bacilliform virus’ bec</w:t>
      </w:r>
      <w:r w:rsidR="008379D9" w:rsidRPr="00D72CBE">
        <w:t>ame an invalid species, and the</w:t>
      </w:r>
      <w:r w:rsidRPr="00D72CBE">
        <w:t xml:space="preserve"> name was abandoned </w:t>
      </w:r>
      <w:r w:rsidR="00A348E7" w:rsidRPr="00D72CBE">
        <w:fldChar w:fldCharType="begin"/>
      </w:r>
      <w:r w:rsidR="00A348E7" w:rsidRPr="00D72CBE">
        <w:instrText xml:space="preserve"> ADDIN EN.CITE &lt;EndNote&gt;&lt;Cite&gt;&lt;Author&gt;Fauquet&lt;/Author&gt;&lt;Year&gt;2005&lt;/Year&gt;&lt;RecNum&gt;13671&lt;/RecNum&gt;&lt;DisplayText&gt;(Fauquet et al. 2005)&lt;/DisplayText&gt;&lt;record&gt;&lt;rec-number&gt;13671&lt;/rec-number&gt;&lt;foreign-keys&gt;&lt;key app="EN" db-id="pxwxw0er9zv2fxezxdk5tt5utz5p5vtrwdv0" timestamp="1451972676"&gt;13671&lt;/key&gt;&lt;/foreign-keys&gt;&lt;ref-type name="Book"&gt;6&lt;/ref-type&gt;&lt;contributors&gt;&lt;authors&gt;&lt;author&gt;Fauquet,C.M.&lt;/author&gt;&lt;author&gt;Mayo,M.A.&lt;/author&gt;&lt;author&gt;Maniloff,J.&lt;/author&gt;&lt;author&gt;Desselberger,U.&lt;/author&gt;&lt;author&gt;Ball,L.A.&lt;/author&gt;&lt;/authors&gt;&lt;/contributors&gt;&lt;titles&gt;&lt;title&gt;Virus taxonomy:  eight report of the International Committee on Taxonomy of Viruses&lt;/title&gt;&lt;/titles&gt;&lt;pages&gt;1-598&lt;/pages&gt;&lt;keywords&gt;&lt;keyword&gt;Classification&lt;/keyword&gt;&lt;keyword&gt;Nomenclature&lt;/keyword&gt;&lt;keyword&gt;Report&lt;/keyword&gt;&lt;keyword&gt;Taxonomy&lt;/keyword&gt;&lt;keyword&gt;Virus&lt;/keyword&gt;&lt;keyword&gt;Viruses&lt;/keyword&gt;&lt;/keywords&gt;&lt;dates&gt;&lt;year&gt;2005&lt;/year&gt;&lt;/dates&gt;&lt;pub-location&gt;San Diego&lt;/pub-location&gt;&lt;publisher&gt;Elsevier Academic Press&lt;/publisher&gt;&lt;isbn&gt;978-0122499517&lt;/isbn&gt;&lt;label&gt;77749&lt;/label&gt;&lt;urls&gt;&lt;/urls&gt;&lt;custom1&gt;PSTVd sp&lt;/custom1&gt;&lt;/record&gt;&lt;/Cite&gt;&lt;/EndNote&gt;</w:instrText>
      </w:r>
      <w:r w:rsidR="00A348E7" w:rsidRPr="00D72CBE">
        <w:fldChar w:fldCharType="separate"/>
      </w:r>
      <w:r w:rsidR="00A348E7" w:rsidRPr="00D72CBE">
        <w:rPr>
          <w:noProof/>
        </w:rPr>
        <w:t>(</w:t>
      </w:r>
      <w:hyperlink w:anchor="_ENREF_176" w:tooltip="Fauquet, 2005 #13671" w:history="1">
        <w:r w:rsidR="00A348E7" w:rsidRPr="00D72CBE">
          <w:rPr>
            <w:noProof/>
          </w:rPr>
          <w:t>Fauquet et al. 2005</w:t>
        </w:r>
      </w:hyperlink>
      <w:r w:rsidR="00A348E7" w:rsidRPr="00D72CBE">
        <w:rPr>
          <w:noProof/>
        </w:rPr>
        <w:t>)</w:t>
      </w:r>
      <w:r w:rsidR="00A348E7" w:rsidRPr="00D72CBE">
        <w:fldChar w:fldCharType="end"/>
      </w:r>
      <w:r w:rsidR="001A7739" w:rsidRPr="00D72CBE">
        <w:t>.</w:t>
      </w:r>
    </w:p>
    <w:p w14:paraId="70AE2004" w14:textId="5E924D90" w:rsidR="00D76525" w:rsidRPr="00D72CBE" w:rsidRDefault="003B4B95" w:rsidP="003B4B95">
      <w:pPr>
        <w:pStyle w:val="Bullets"/>
      </w:pPr>
      <w:r w:rsidRPr="00D72CBE">
        <w:t>To ensure that all mealybugs reported as transmitting the original</w:t>
      </w:r>
      <w:r w:rsidR="00D76525" w:rsidRPr="00D72CBE">
        <w:t xml:space="preserve"> ‘sugarcane bacilliform virus’, </w:t>
      </w:r>
      <w:r w:rsidRPr="00D72CBE">
        <w:t xml:space="preserve">were considered during pest categorisation, known mealybug vectors were assigned to each of the two species into which it was split, namely </w:t>
      </w:r>
      <w:r w:rsidR="00D76525" w:rsidRPr="00D72CBE">
        <w:rPr>
          <w:i/>
        </w:rPr>
        <w:t>Sugarcane bacilliform IM virus</w:t>
      </w:r>
      <w:r w:rsidR="00D76525" w:rsidRPr="00D72CBE">
        <w:t xml:space="preserve"> and </w:t>
      </w:r>
      <w:r w:rsidR="00D76525" w:rsidRPr="00D72CBE">
        <w:rPr>
          <w:i/>
        </w:rPr>
        <w:t>Sugarcane bacilliform MO virus</w:t>
      </w:r>
      <w:r w:rsidR="00D76525" w:rsidRPr="00D72CBE">
        <w:t>.</w:t>
      </w:r>
    </w:p>
    <w:p w14:paraId="47F252C7" w14:textId="22E4F9D0" w:rsidR="00F509A6" w:rsidRPr="00D72CBE" w:rsidRDefault="003B4B95" w:rsidP="00D76525">
      <w:r w:rsidRPr="00D72CBE">
        <w:t xml:space="preserve">Nomenclature </w:t>
      </w:r>
      <w:r w:rsidR="00782336" w:rsidRPr="00D72CBE">
        <w:t>convention</w:t>
      </w:r>
      <w:r w:rsidRPr="00D72CBE">
        <w:t xml:space="preserve"> directs that </w:t>
      </w:r>
      <w:r w:rsidR="00C61D14" w:rsidRPr="00D72CBE">
        <w:t>scientific names of viruses that are officially recognized by the ICTV as species should be italicized, whereas those not yet recognized should not be italicized. Therefore, synonyms and former names of viruses are not italicized throughout this document.</w:t>
      </w:r>
    </w:p>
    <w:p w14:paraId="72D42DEC" w14:textId="2E92FF40" w:rsidR="00D76525" w:rsidRPr="00D72CBE" w:rsidRDefault="00D76525" w:rsidP="00D76525">
      <w:r w:rsidRPr="00D72CBE">
        <w:lastRenderedPageBreak/>
        <w:t xml:space="preserve">Host plants listed in the pest categorisation table demonstrate potential </w:t>
      </w:r>
      <w:r w:rsidR="003B4B95" w:rsidRPr="00D72CBE">
        <w:t xml:space="preserve">economic </w:t>
      </w:r>
      <w:r w:rsidRPr="00D72CBE">
        <w:t xml:space="preserve">consequences, </w:t>
      </w:r>
      <w:r w:rsidR="003B4B95" w:rsidRPr="00D72CBE">
        <w:t>but lists do</w:t>
      </w:r>
      <w:r w:rsidRPr="00D72CBE">
        <w:t xml:space="preserve"> not represent a comprehensive list</w:t>
      </w:r>
      <w:r w:rsidR="003B4B95" w:rsidRPr="00D72CBE">
        <w:t>ing</w:t>
      </w:r>
      <w:r w:rsidRPr="00D72CBE">
        <w:t xml:space="preserve"> of all natural host plants of each virus, which are extensive for some species</w:t>
      </w:r>
      <w:r w:rsidR="00826922" w:rsidRPr="00D72CBE">
        <w:t>.</w:t>
      </w:r>
    </w:p>
    <w:p w14:paraId="79122EAC" w14:textId="77777777" w:rsidR="00826922" w:rsidRPr="00D72CBE" w:rsidRDefault="00826922" w:rsidP="00D76525">
      <w:pPr>
        <w:sectPr w:rsidR="00826922" w:rsidRPr="00D72CBE" w:rsidSect="00C33B59">
          <w:headerReference w:type="default" r:id="rId44"/>
          <w:pgSz w:w="11906" w:h="16838"/>
          <w:pgMar w:top="1418" w:right="1418" w:bottom="1418" w:left="1418" w:header="567" w:footer="283" w:gutter="0"/>
          <w:cols w:space="708"/>
          <w:docGrid w:linePitch="360"/>
        </w:sectPr>
      </w:pPr>
    </w:p>
    <w:p w14:paraId="376D8FF2" w14:textId="22583D46" w:rsidR="006B506F" w:rsidRPr="00D72CBE" w:rsidRDefault="00A30732" w:rsidP="00A30732">
      <w:pPr>
        <w:pStyle w:val="Caption"/>
        <w:rPr>
          <w:lang w:eastAsia="en-AU"/>
        </w:rPr>
      </w:pPr>
      <w:bookmarkStart w:id="142" w:name="_Toc524946168"/>
      <w:r w:rsidRPr="00D72CBE">
        <w:lastRenderedPageBreak/>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13</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Pr="00D72CBE">
        <w:t xml:space="preserve"> Pest categorisation of viruses transmitted by mealybugs</w:t>
      </w:r>
      <w:bookmarkEnd w:id="14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150"/>
        <w:gridCol w:w="2406"/>
        <w:gridCol w:w="1750"/>
        <w:gridCol w:w="2238"/>
        <w:gridCol w:w="2238"/>
        <w:gridCol w:w="1280"/>
        <w:gridCol w:w="269"/>
        <w:gridCol w:w="689"/>
      </w:tblGrid>
      <w:tr w:rsidR="00AB6D53" w:rsidRPr="00D72CBE" w14:paraId="30FCC268" w14:textId="77777777" w:rsidTr="00291B0E">
        <w:trPr>
          <w:trHeight w:val="783"/>
          <w:tblHeader/>
        </w:trPr>
        <w:tc>
          <w:tcPr>
            <w:tcW w:w="708" w:type="pct"/>
            <w:tcBorders>
              <w:top w:val="single" w:sz="4" w:space="0" w:color="auto"/>
              <w:bottom w:val="single" w:sz="4" w:space="0" w:color="D9D9D9" w:themeColor="background1" w:themeShade="D9"/>
            </w:tcBorders>
            <w:shd w:val="clear" w:color="auto" w:fill="FFFFFF" w:themeFill="background1"/>
          </w:tcPr>
          <w:p w14:paraId="705999A9" w14:textId="77777777" w:rsidR="00D76525" w:rsidRPr="00D72CBE" w:rsidRDefault="00D76525" w:rsidP="00F60579">
            <w:pPr>
              <w:pStyle w:val="TableHeading"/>
              <w:rPr>
                <w:szCs w:val="18"/>
              </w:rPr>
            </w:pPr>
            <w:r w:rsidRPr="00D72CBE">
              <w:rPr>
                <w:szCs w:val="18"/>
              </w:rPr>
              <w:t xml:space="preserve">Virus </w:t>
            </w:r>
          </w:p>
          <w:p w14:paraId="3868CBD3" w14:textId="77777777" w:rsidR="00D76525" w:rsidRPr="00D72CBE" w:rsidRDefault="00D76525" w:rsidP="00F60579">
            <w:pPr>
              <w:pStyle w:val="TableHeading"/>
              <w:rPr>
                <w:szCs w:val="18"/>
              </w:rPr>
            </w:pPr>
            <w:r w:rsidRPr="00D72CBE">
              <w:rPr>
                <w:szCs w:val="18"/>
              </w:rPr>
              <w:t>[Family: genus]</w:t>
            </w:r>
          </w:p>
          <w:p w14:paraId="276038FE" w14:textId="77777777" w:rsidR="00D76525" w:rsidRPr="00D72CBE" w:rsidRDefault="00D76525" w:rsidP="00F60579">
            <w:pPr>
              <w:pStyle w:val="TableHeading"/>
              <w:rPr>
                <w:szCs w:val="18"/>
              </w:rPr>
            </w:pPr>
          </w:p>
        </w:tc>
        <w:tc>
          <w:tcPr>
            <w:tcW w:w="411" w:type="pct"/>
            <w:tcBorders>
              <w:top w:val="single" w:sz="4" w:space="0" w:color="auto"/>
              <w:bottom w:val="single" w:sz="4" w:space="0" w:color="D9D9D9" w:themeColor="background1" w:themeShade="D9"/>
            </w:tcBorders>
            <w:shd w:val="clear" w:color="auto" w:fill="FFFFFF" w:themeFill="background1"/>
          </w:tcPr>
          <w:p w14:paraId="31772BDC" w14:textId="77777777" w:rsidR="00D76525" w:rsidRPr="00D72CBE" w:rsidRDefault="00D76525" w:rsidP="00F60579">
            <w:pPr>
              <w:pStyle w:val="TableHeading"/>
              <w:rPr>
                <w:szCs w:val="18"/>
              </w:rPr>
            </w:pPr>
            <w:r w:rsidRPr="00D72CBE">
              <w:rPr>
                <w:szCs w:val="18"/>
              </w:rPr>
              <w:t>Acronym</w:t>
            </w:r>
          </w:p>
        </w:tc>
        <w:tc>
          <w:tcPr>
            <w:tcW w:w="859" w:type="pct"/>
            <w:tcBorders>
              <w:top w:val="single" w:sz="4" w:space="0" w:color="auto"/>
              <w:bottom w:val="single" w:sz="4" w:space="0" w:color="D9D9D9" w:themeColor="background1" w:themeShade="D9"/>
            </w:tcBorders>
            <w:shd w:val="clear" w:color="auto" w:fill="FFFFFF" w:themeFill="background1"/>
          </w:tcPr>
          <w:p w14:paraId="43DA6A9E" w14:textId="77777777" w:rsidR="00D76525" w:rsidRPr="00D72CBE" w:rsidRDefault="00D76525" w:rsidP="00F60579">
            <w:pPr>
              <w:pStyle w:val="TableHeading"/>
              <w:rPr>
                <w:szCs w:val="18"/>
              </w:rPr>
            </w:pPr>
            <w:r w:rsidRPr="00D72CBE">
              <w:rPr>
                <w:szCs w:val="18"/>
              </w:rPr>
              <w:t>Transmitted by</w:t>
            </w:r>
          </w:p>
        </w:tc>
        <w:tc>
          <w:tcPr>
            <w:tcW w:w="625" w:type="pct"/>
            <w:tcBorders>
              <w:top w:val="single" w:sz="4" w:space="0" w:color="auto"/>
              <w:bottom w:val="single" w:sz="4" w:space="0" w:color="D9D9D9" w:themeColor="background1" w:themeShade="D9"/>
            </w:tcBorders>
            <w:shd w:val="clear" w:color="auto" w:fill="FFFFFF" w:themeFill="background1"/>
          </w:tcPr>
          <w:p w14:paraId="2D39051E" w14:textId="77777777" w:rsidR="00D76525" w:rsidRPr="00D72CBE" w:rsidRDefault="00D76525" w:rsidP="00F60579">
            <w:pPr>
              <w:pStyle w:val="TableHeading"/>
              <w:rPr>
                <w:szCs w:val="18"/>
              </w:rPr>
            </w:pPr>
            <w:r w:rsidRPr="00D72CBE">
              <w:rPr>
                <w:szCs w:val="18"/>
              </w:rPr>
              <w:t>Present within Australia</w:t>
            </w:r>
          </w:p>
        </w:tc>
        <w:tc>
          <w:tcPr>
            <w:tcW w:w="799" w:type="pct"/>
            <w:tcBorders>
              <w:top w:val="single" w:sz="4" w:space="0" w:color="auto"/>
              <w:bottom w:val="single" w:sz="4" w:space="0" w:color="D9D9D9" w:themeColor="background1" w:themeShade="D9"/>
            </w:tcBorders>
            <w:shd w:val="clear" w:color="auto" w:fill="FFFFFF" w:themeFill="background1"/>
          </w:tcPr>
          <w:p w14:paraId="7F8621F1" w14:textId="77777777" w:rsidR="00D76525" w:rsidRPr="00D72CBE" w:rsidRDefault="00D76525" w:rsidP="00F60579">
            <w:pPr>
              <w:pStyle w:val="TableHeading"/>
              <w:rPr>
                <w:szCs w:val="18"/>
              </w:rPr>
            </w:pPr>
            <w:r w:rsidRPr="00D72CBE">
              <w:rPr>
                <w:szCs w:val="18"/>
              </w:rPr>
              <w:t>Virus has potential for establishment  and spread</w:t>
            </w:r>
          </w:p>
        </w:tc>
        <w:tc>
          <w:tcPr>
            <w:tcW w:w="799" w:type="pct"/>
            <w:tcBorders>
              <w:top w:val="single" w:sz="4" w:space="0" w:color="auto"/>
              <w:bottom w:val="single" w:sz="4" w:space="0" w:color="D9D9D9" w:themeColor="background1" w:themeShade="D9"/>
            </w:tcBorders>
            <w:shd w:val="clear" w:color="auto" w:fill="FFFFFF" w:themeFill="background1"/>
          </w:tcPr>
          <w:p w14:paraId="57D116C8" w14:textId="77777777" w:rsidR="00D76525" w:rsidRPr="00D72CBE" w:rsidRDefault="00D76525" w:rsidP="00F60579">
            <w:pPr>
              <w:pStyle w:val="TableHeading"/>
              <w:rPr>
                <w:szCs w:val="18"/>
              </w:rPr>
            </w:pPr>
            <w:r w:rsidRPr="00D72CBE">
              <w:rPr>
                <w:szCs w:val="18"/>
              </w:rPr>
              <w:t>Virus has potential for economic consequence to Australia</w:t>
            </w:r>
          </w:p>
        </w:tc>
        <w:tc>
          <w:tcPr>
            <w:tcW w:w="457" w:type="pct"/>
            <w:tcBorders>
              <w:top w:val="single" w:sz="4" w:space="0" w:color="auto"/>
              <w:bottom w:val="single" w:sz="4" w:space="0" w:color="D9D9D9" w:themeColor="background1" w:themeShade="D9"/>
            </w:tcBorders>
            <w:shd w:val="clear" w:color="auto" w:fill="FFFFFF" w:themeFill="background1"/>
          </w:tcPr>
          <w:p w14:paraId="0B63D6CB" w14:textId="32A8A245" w:rsidR="00D76525" w:rsidRPr="00D72CBE" w:rsidRDefault="00D76525" w:rsidP="00F60579">
            <w:pPr>
              <w:spacing w:after="60" w:line="240" w:lineRule="auto"/>
              <w:rPr>
                <w:rFonts w:cstheme="minorHAnsi"/>
                <w:b/>
                <w:sz w:val="18"/>
                <w:szCs w:val="18"/>
              </w:rPr>
            </w:pPr>
            <w:r w:rsidRPr="00D72CBE">
              <w:rPr>
                <w:rFonts w:cstheme="minorHAnsi"/>
                <w:b/>
                <w:sz w:val="18"/>
                <w:szCs w:val="18"/>
              </w:rPr>
              <w:t>Natural host</w:t>
            </w:r>
            <w:r w:rsidR="001011FA" w:rsidRPr="00D72CBE">
              <w:rPr>
                <w:rFonts w:cstheme="minorHAnsi"/>
                <w:b/>
                <w:sz w:val="18"/>
                <w:szCs w:val="18"/>
              </w:rPr>
              <w:t>s</w:t>
            </w:r>
            <w:r w:rsidRPr="00D72CBE">
              <w:rPr>
                <w:rFonts w:cstheme="minorHAnsi"/>
                <w:b/>
                <w:sz w:val="18"/>
                <w:szCs w:val="18"/>
              </w:rPr>
              <w:t xml:space="preserve"> include</w:t>
            </w:r>
          </w:p>
        </w:tc>
        <w:tc>
          <w:tcPr>
            <w:tcW w:w="341" w:type="pct"/>
            <w:gridSpan w:val="2"/>
            <w:tcBorders>
              <w:top w:val="single" w:sz="4" w:space="0" w:color="auto"/>
              <w:bottom w:val="single" w:sz="4" w:space="0" w:color="D9D9D9" w:themeColor="background1" w:themeShade="D9"/>
            </w:tcBorders>
            <w:shd w:val="clear" w:color="auto" w:fill="FFFFFF" w:themeFill="background1"/>
          </w:tcPr>
          <w:p w14:paraId="1033DEF3" w14:textId="77777777" w:rsidR="00D76525" w:rsidRPr="00D72CBE" w:rsidRDefault="00D76525" w:rsidP="00F60579">
            <w:pPr>
              <w:spacing w:after="60" w:line="240" w:lineRule="auto"/>
              <w:rPr>
                <w:rFonts w:cstheme="minorHAnsi"/>
                <w:b/>
                <w:sz w:val="18"/>
                <w:szCs w:val="18"/>
              </w:rPr>
            </w:pPr>
            <w:r w:rsidRPr="00D72CBE">
              <w:rPr>
                <w:rFonts w:cstheme="minorHAnsi"/>
                <w:b/>
                <w:sz w:val="18"/>
                <w:szCs w:val="18"/>
              </w:rPr>
              <w:t>Consider further</w:t>
            </w:r>
          </w:p>
        </w:tc>
      </w:tr>
      <w:tr w:rsidR="00AB6D53" w:rsidRPr="00D72CBE" w14:paraId="59AE3415" w14:textId="77777777" w:rsidTr="004146A0">
        <w:tc>
          <w:tcPr>
            <w:tcW w:w="1978" w:type="pct"/>
            <w:gridSpan w:val="3"/>
            <w:tcBorders>
              <w:top w:val="single" w:sz="4" w:space="0" w:color="D9D9D9" w:themeColor="background1" w:themeShade="D9"/>
            </w:tcBorders>
            <w:shd w:val="clear" w:color="auto" w:fill="auto"/>
          </w:tcPr>
          <w:p w14:paraId="6BBAD71C" w14:textId="06C227FE" w:rsidR="00D76525" w:rsidRPr="00D72CBE" w:rsidRDefault="0042050C" w:rsidP="00F60579">
            <w:pPr>
              <w:pStyle w:val="TableText"/>
              <w:rPr>
                <w:rFonts w:eastAsia="Cambria" w:cs="Times-Italic"/>
                <w:iCs/>
                <w:szCs w:val="18"/>
                <w:lang w:eastAsia="en-AU"/>
              </w:rPr>
            </w:pPr>
            <w:r w:rsidRPr="00D72CBE">
              <w:rPr>
                <w:rFonts w:cstheme="minorHAnsi"/>
                <w:color w:val="000000" w:themeColor="text1"/>
                <w:szCs w:val="18"/>
              </w:rPr>
              <w:t>BADNAVIRUS</w:t>
            </w:r>
          </w:p>
        </w:tc>
        <w:tc>
          <w:tcPr>
            <w:tcW w:w="625" w:type="pct"/>
            <w:tcBorders>
              <w:top w:val="single" w:sz="4" w:space="0" w:color="D9D9D9" w:themeColor="background1" w:themeShade="D9"/>
            </w:tcBorders>
            <w:shd w:val="clear" w:color="auto" w:fill="auto"/>
          </w:tcPr>
          <w:p w14:paraId="79DB4A60" w14:textId="77777777" w:rsidR="00D76525" w:rsidRPr="00D72CBE" w:rsidRDefault="00D76525" w:rsidP="00F60579">
            <w:pPr>
              <w:pStyle w:val="TableText"/>
              <w:rPr>
                <w:rFonts w:eastAsia="Cambria" w:cs="Times-Italic"/>
                <w:iCs/>
                <w:szCs w:val="18"/>
                <w:lang w:eastAsia="en-AU"/>
              </w:rPr>
            </w:pPr>
          </w:p>
        </w:tc>
        <w:tc>
          <w:tcPr>
            <w:tcW w:w="799" w:type="pct"/>
            <w:tcBorders>
              <w:top w:val="single" w:sz="4" w:space="0" w:color="D9D9D9" w:themeColor="background1" w:themeShade="D9"/>
            </w:tcBorders>
          </w:tcPr>
          <w:p w14:paraId="6CC132CB" w14:textId="77777777" w:rsidR="00D76525" w:rsidRPr="00D72CBE" w:rsidRDefault="00D76525" w:rsidP="00F60579">
            <w:pPr>
              <w:pStyle w:val="TableText"/>
              <w:rPr>
                <w:szCs w:val="18"/>
              </w:rPr>
            </w:pPr>
          </w:p>
        </w:tc>
        <w:tc>
          <w:tcPr>
            <w:tcW w:w="799" w:type="pct"/>
            <w:tcBorders>
              <w:top w:val="single" w:sz="4" w:space="0" w:color="D9D9D9" w:themeColor="background1" w:themeShade="D9"/>
            </w:tcBorders>
          </w:tcPr>
          <w:p w14:paraId="4AC68191" w14:textId="77777777" w:rsidR="00D76525" w:rsidRPr="00D72CBE" w:rsidRDefault="00D76525" w:rsidP="00F60579">
            <w:pPr>
              <w:pStyle w:val="TableText"/>
              <w:rPr>
                <w:szCs w:val="18"/>
              </w:rPr>
            </w:pPr>
          </w:p>
        </w:tc>
        <w:tc>
          <w:tcPr>
            <w:tcW w:w="457" w:type="pct"/>
            <w:tcBorders>
              <w:top w:val="single" w:sz="4" w:space="0" w:color="D9D9D9" w:themeColor="background1" w:themeShade="D9"/>
            </w:tcBorders>
            <w:shd w:val="clear" w:color="auto" w:fill="auto"/>
          </w:tcPr>
          <w:p w14:paraId="3C658034" w14:textId="77777777" w:rsidR="00D76525" w:rsidRPr="00D72CBE" w:rsidRDefault="00D76525" w:rsidP="00F60579">
            <w:pPr>
              <w:pStyle w:val="TableText"/>
              <w:rPr>
                <w:szCs w:val="18"/>
              </w:rPr>
            </w:pPr>
          </w:p>
        </w:tc>
        <w:tc>
          <w:tcPr>
            <w:tcW w:w="341" w:type="pct"/>
            <w:gridSpan w:val="2"/>
            <w:tcBorders>
              <w:top w:val="single" w:sz="4" w:space="0" w:color="D9D9D9" w:themeColor="background1" w:themeShade="D9"/>
            </w:tcBorders>
          </w:tcPr>
          <w:p w14:paraId="1CF40D48" w14:textId="77777777" w:rsidR="00D76525" w:rsidRPr="00D72CBE" w:rsidRDefault="00D76525" w:rsidP="00F60579">
            <w:pPr>
              <w:pStyle w:val="TableText"/>
              <w:rPr>
                <w:szCs w:val="18"/>
              </w:rPr>
            </w:pPr>
          </w:p>
        </w:tc>
      </w:tr>
      <w:tr w:rsidR="00AB6D53" w:rsidRPr="00D72CBE" w14:paraId="18530AE9" w14:textId="77777777" w:rsidTr="00291B0E">
        <w:tc>
          <w:tcPr>
            <w:tcW w:w="708" w:type="pct"/>
            <w:tcBorders>
              <w:bottom w:val="single" w:sz="4" w:space="0" w:color="BFBFBF" w:themeColor="background1" w:themeShade="BF"/>
            </w:tcBorders>
            <w:shd w:val="clear" w:color="auto" w:fill="auto"/>
          </w:tcPr>
          <w:p w14:paraId="0B10FAED" w14:textId="77777777" w:rsidR="00D76525" w:rsidRPr="00D72CBE" w:rsidRDefault="00D76525" w:rsidP="00F60579">
            <w:pPr>
              <w:spacing w:after="60" w:line="240" w:lineRule="auto"/>
              <w:rPr>
                <w:rFonts w:cstheme="minorHAnsi"/>
                <w:i/>
                <w:sz w:val="18"/>
                <w:szCs w:val="18"/>
              </w:rPr>
            </w:pPr>
            <w:r w:rsidRPr="00D72CBE">
              <w:rPr>
                <w:rFonts w:cstheme="minorHAnsi"/>
                <w:i/>
                <w:sz w:val="18"/>
                <w:szCs w:val="18"/>
              </w:rPr>
              <w:t>Banana streak GF virus</w:t>
            </w:r>
          </w:p>
          <w:p w14:paraId="2576FBCA"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p w14:paraId="60A635DE" w14:textId="77777777" w:rsidR="00D76525" w:rsidRPr="00D72CBE" w:rsidRDefault="00D76525" w:rsidP="00F60579">
            <w:pPr>
              <w:spacing w:after="60" w:line="240" w:lineRule="auto"/>
              <w:rPr>
                <w:rFonts w:cstheme="minorHAnsi"/>
                <w:color w:val="00B050"/>
                <w:sz w:val="18"/>
                <w:szCs w:val="18"/>
              </w:rPr>
            </w:pPr>
            <w:r w:rsidRPr="00D72CBE">
              <w:rPr>
                <w:rFonts w:cstheme="minorHAnsi"/>
                <w:color w:val="000000" w:themeColor="text1"/>
                <w:sz w:val="18"/>
                <w:szCs w:val="18"/>
              </w:rPr>
              <w:t xml:space="preserve">(Syn. </w:t>
            </w:r>
            <w:r w:rsidRPr="00D72CBE">
              <w:rPr>
                <w:rFonts w:cstheme="minorHAnsi"/>
                <w:sz w:val="18"/>
                <w:szCs w:val="18"/>
              </w:rPr>
              <w:t>Banana streak</w:t>
            </w:r>
            <w:r w:rsidRPr="00D72CBE">
              <w:rPr>
                <w:rFonts w:cstheme="minorHAnsi"/>
                <w:color w:val="000000" w:themeColor="text1"/>
                <w:sz w:val="18"/>
                <w:szCs w:val="18"/>
              </w:rPr>
              <w:t xml:space="preserve"> Goldfinger virus)</w:t>
            </w:r>
          </w:p>
        </w:tc>
        <w:tc>
          <w:tcPr>
            <w:tcW w:w="411" w:type="pct"/>
            <w:tcBorders>
              <w:bottom w:val="single" w:sz="4" w:space="0" w:color="BFBFBF" w:themeColor="background1" w:themeShade="BF"/>
            </w:tcBorders>
            <w:shd w:val="clear" w:color="auto" w:fill="auto"/>
          </w:tcPr>
          <w:p w14:paraId="636D7C68" w14:textId="77777777" w:rsidR="00D76525" w:rsidRPr="00D72CBE" w:rsidRDefault="00D76525" w:rsidP="00F60579">
            <w:pPr>
              <w:pStyle w:val="TableText"/>
              <w:rPr>
                <w:szCs w:val="18"/>
              </w:rPr>
            </w:pPr>
            <w:r w:rsidRPr="00D72CBE">
              <w:rPr>
                <w:szCs w:val="18"/>
              </w:rPr>
              <w:t>BSGFV</w:t>
            </w:r>
          </w:p>
        </w:tc>
        <w:tc>
          <w:tcPr>
            <w:tcW w:w="859" w:type="pct"/>
            <w:tcBorders>
              <w:bottom w:val="single" w:sz="4" w:space="0" w:color="BFBFBF" w:themeColor="background1" w:themeShade="BF"/>
            </w:tcBorders>
          </w:tcPr>
          <w:p w14:paraId="7A4A9E29" w14:textId="26C44C0E" w:rsidR="00D76525" w:rsidRPr="00D72CBE" w:rsidRDefault="00D76525" w:rsidP="00F60579">
            <w:pPr>
              <w:pStyle w:val="TableText"/>
              <w:rPr>
                <w:szCs w:val="18"/>
              </w:rPr>
            </w:pPr>
            <w:r w:rsidRPr="00D72CBE">
              <w:rPr>
                <w:i/>
                <w:iCs/>
                <w:szCs w:val="18"/>
              </w:rPr>
              <w:t>Planococcus citri</w:t>
            </w:r>
            <w:r w:rsidR="00121566">
              <w:rPr>
                <w:szCs w:val="18"/>
              </w:rPr>
              <w:t xml:space="preserve">, </w:t>
            </w:r>
            <w:r w:rsidRPr="00D72CBE">
              <w:rPr>
                <w:i/>
                <w:iCs/>
                <w:szCs w:val="18"/>
              </w:rPr>
              <w:t>Planococcus ficus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42" w:tooltip="Meyer, 2008 #22373" w:history="1">
              <w:r w:rsidR="00A348E7" w:rsidRPr="00D72CBE">
                <w:rPr>
                  <w:noProof/>
                  <w:szCs w:val="18"/>
                </w:rPr>
                <w:t>Meyer et al. 2008</w:t>
              </w:r>
            </w:hyperlink>
            <w:r w:rsidR="00A348E7" w:rsidRPr="00D72CBE">
              <w:rPr>
                <w:noProof/>
                <w:szCs w:val="18"/>
              </w:rPr>
              <w:t>)</w:t>
            </w:r>
            <w:r w:rsidR="00A348E7" w:rsidRPr="00D72CBE">
              <w:rPr>
                <w:szCs w:val="18"/>
              </w:rPr>
              <w:fldChar w:fldCharType="end"/>
            </w:r>
            <w:r w:rsidRPr="00D72CBE">
              <w:rPr>
                <w:szCs w:val="18"/>
              </w:rPr>
              <w:t>.</w:t>
            </w:r>
          </w:p>
          <w:p w14:paraId="1BA278D1" w14:textId="03CD3220" w:rsidR="00D76525" w:rsidRPr="00D72CBE" w:rsidRDefault="00D76525" w:rsidP="00A348E7">
            <w:pPr>
              <w:pStyle w:val="TableText"/>
              <w:rPr>
                <w:szCs w:val="18"/>
              </w:rPr>
            </w:pPr>
            <w:r w:rsidRPr="00D72CBE">
              <w:rPr>
                <w:szCs w:val="18"/>
              </w:rPr>
              <w:t>Former BSV was als</w:t>
            </w:r>
            <w:r w:rsidR="003B4B95" w:rsidRPr="00D72CBE">
              <w:rPr>
                <w:szCs w:val="18"/>
              </w:rPr>
              <w:t>o reported to be transmitted by</w:t>
            </w:r>
            <w:r w:rsidRPr="00D72CBE">
              <w:rPr>
                <w:szCs w:val="18"/>
              </w:rPr>
              <w:t xml:space="preserve"> </w:t>
            </w:r>
            <w:r w:rsidRPr="00D72CBE">
              <w:rPr>
                <w:i/>
                <w:szCs w:val="18"/>
              </w:rPr>
              <w:t>Saccharicoccus sacchari</w:t>
            </w:r>
            <w:r w:rsidRPr="00D72CBE">
              <w:rPr>
                <w:szCs w:val="18"/>
              </w:rPr>
              <w:t xml:space="preserve"> </w:t>
            </w:r>
            <w:r w:rsidR="00A348E7"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79" w:tooltip="Kubiriba, 2001 #22279" w:history="1">
              <w:r w:rsidR="00A348E7" w:rsidRPr="00D72CBE">
                <w:rPr>
                  <w:noProof/>
                  <w:szCs w:val="18"/>
                </w:rPr>
                <w:t>Kubiriba et al. 2001</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 xml:space="preserve">Dysmicoccus brevipes </w:t>
            </w:r>
            <w:r w:rsidR="00A348E7" w:rsidRPr="00D72CBE">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79" w:tooltip="Kubiriba, 2001 #22279" w:history="1">
              <w:r w:rsidR="00A348E7" w:rsidRPr="00D72CBE">
                <w:rPr>
                  <w:noProof/>
                  <w:szCs w:val="18"/>
                </w:rPr>
                <w:t>Kubiriba et al. 2001</w:t>
              </w:r>
            </w:hyperlink>
            <w:r w:rsidR="00A348E7" w:rsidRPr="00D72CBE">
              <w:rPr>
                <w:noProof/>
                <w:szCs w:val="18"/>
              </w:rPr>
              <w:t xml:space="preserve">; </w:t>
            </w:r>
            <w:hyperlink w:anchor="_ENREF_435" w:tooltip="Su, 1999 #22563" w:history="1">
              <w:r w:rsidR="00A348E7" w:rsidRPr="00D72CBE">
                <w:rPr>
                  <w:noProof/>
                  <w:szCs w:val="18"/>
                </w:rPr>
                <w:t>Su 1999</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Pseudococcus comstocki</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00A348E7" w:rsidRPr="00D72CBE">
              <w:rPr>
                <w:szCs w:val="18"/>
              </w:rPr>
              <w:fldChar w:fldCharType="separate"/>
            </w:r>
            <w:r w:rsidR="00A348E7" w:rsidRPr="00D72CBE">
              <w:rPr>
                <w:noProof/>
                <w:szCs w:val="18"/>
              </w:rPr>
              <w:t>(</w:t>
            </w:r>
            <w:hyperlink w:anchor="_ENREF_435" w:tooltip="Su, 1999 #22563" w:history="1">
              <w:r w:rsidR="00A348E7" w:rsidRPr="00D72CBE">
                <w:rPr>
                  <w:noProof/>
                  <w:szCs w:val="18"/>
                </w:rPr>
                <w:t>Su 1999</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Pseudococcus elisae</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w:t>
            </w:r>
            <w:r w:rsidR="00A348E7" w:rsidRPr="00D72CBE">
              <w:rPr>
                <w:szCs w:val="18"/>
              </w:rPr>
              <w:fldChar w:fldCharType="end"/>
            </w:r>
            <w:r w:rsidRPr="00D72CBE">
              <w:rPr>
                <w:szCs w:val="18"/>
              </w:rPr>
              <w:t xml:space="preserve">, </w:t>
            </w:r>
            <w:r w:rsidRPr="00D72CBE">
              <w:rPr>
                <w:i/>
              </w:rPr>
              <w:t xml:space="preserve">Dysmicoccus </w:t>
            </w:r>
            <w:r w:rsidRPr="00D72CBE">
              <w:t xml:space="preserve">sp. nr. </w:t>
            </w:r>
            <w:r w:rsidRPr="00D72CBE">
              <w:rPr>
                <w:i/>
              </w:rPr>
              <w:t>texensis</w:t>
            </w:r>
            <w:r w:rsidRPr="00D72CBE">
              <w:t xml:space="preserve"> [as </w:t>
            </w:r>
            <w:r w:rsidRPr="00D72CBE">
              <w:rPr>
                <w:i/>
              </w:rPr>
              <w:t xml:space="preserve">Dysmicoccus </w:t>
            </w:r>
            <w:r w:rsidRPr="00D72CBE">
              <w:t xml:space="preserve">sp. nr. </w:t>
            </w:r>
            <w:r w:rsidRPr="00D72CBE">
              <w:rPr>
                <w:i/>
              </w:rPr>
              <w:t>bispinosus</w:t>
            </w:r>
            <w:r w:rsidRPr="00D72CBE">
              <w:t xml:space="preserve"> </w:t>
            </w:r>
            <w:r w:rsidR="00A348E7" w:rsidRPr="00D72CBE">
              <w:rPr>
                <w:szCs w:val="18"/>
              </w:rPr>
              <w:fldChar w:fldCharType="begin"/>
            </w:r>
            <w:r w:rsidR="00A348E7"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w:t>
            </w:r>
            <w:r w:rsidR="00A348E7" w:rsidRPr="00D72CBE">
              <w:rPr>
                <w:szCs w:val="18"/>
              </w:rPr>
              <w:fldChar w:fldCharType="end"/>
            </w:r>
            <w:r w:rsidR="004A5F55" w:rsidRPr="00D72CBE">
              <w:rPr>
                <w:szCs w:val="18"/>
              </w:rPr>
              <w:t>]</w:t>
            </w:r>
          </w:p>
        </w:tc>
        <w:tc>
          <w:tcPr>
            <w:tcW w:w="625" w:type="pct"/>
            <w:tcBorders>
              <w:bottom w:val="single" w:sz="4" w:space="0" w:color="BFBFBF" w:themeColor="background1" w:themeShade="BF"/>
            </w:tcBorders>
            <w:shd w:val="clear" w:color="auto" w:fill="auto"/>
          </w:tcPr>
          <w:p w14:paraId="4301AF62" w14:textId="68B5FF84" w:rsidR="00D76525" w:rsidRPr="00D72CBE" w:rsidRDefault="00D76525" w:rsidP="00A348E7">
            <w:pPr>
              <w:pStyle w:val="TableText"/>
              <w:rPr>
                <w:szCs w:val="18"/>
              </w:rPr>
            </w:pPr>
            <w:r w:rsidRPr="00D72CBE">
              <w:rPr>
                <w:szCs w:val="18"/>
              </w:rPr>
              <w:t xml:space="preserve">Yes. </w:t>
            </w:r>
            <w:r w:rsidR="00A348E7" w:rsidRPr="00D72CBE">
              <w:rPr>
                <w:szCs w:val="18"/>
              </w:rPr>
              <w:fldChar w:fldCharType="begin">
                <w:fldData xml:space="preserve">PEVuZE5vdGU+PENpdGU+PEF1dGhvcj5Mb2NraGFydDwvQXV0aG9yPjxZZWFyPjIwMDA8L1llYXI+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PEVuZE5vdGU+PENpdGU+PEF1dGhvcj5Mb2NraGFydDwvQXV0aG9yPjxZZWFyPjIwMDA8L1llYXI+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6" w:tooltip="Geering, 2011 #24324" w:history="1">
              <w:r w:rsidR="00A348E7" w:rsidRPr="00D72CBE">
                <w:rPr>
                  <w:noProof/>
                  <w:szCs w:val="18"/>
                </w:rPr>
                <w:t>Geering, Parry &amp; Thomas 2011</w:t>
              </w:r>
            </w:hyperlink>
            <w:r w:rsidR="00A348E7" w:rsidRPr="00D72CBE">
              <w:rPr>
                <w:noProof/>
                <w:szCs w:val="18"/>
              </w:rPr>
              <w:t xml:space="preserve">; </w:t>
            </w:r>
            <w:hyperlink w:anchor="_ENREF_198" w:tooltip="Geering, 2000 #22280" w:history="1">
              <w:r w:rsidR="00A348E7" w:rsidRPr="00D72CBE">
                <w:rPr>
                  <w:noProof/>
                  <w:szCs w:val="18"/>
                </w:rPr>
                <w:t>Geering et al. 2000</w:t>
              </w:r>
            </w:hyperlink>
            <w:r w:rsidR="00A348E7" w:rsidRPr="00D72CBE">
              <w:rPr>
                <w:noProof/>
                <w:szCs w:val="18"/>
              </w:rPr>
              <w:t xml:space="preserve">; </w:t>
            </w:r>
            <w:hyperlink w:anchor="_ENREF_306" w:tooltip="Lockhart, 2000 #4149" w:history="1">
              <w:r w:rsidR="00A348E7" w:rsidRPr="00D72CBE">
                <w:rPr>
                  <w:noProof/>
                  <w:szCs w:val="18"/>
                </w:rPr>
                <w:t>Lockhart &amp; Jones 2000</w:t>
              </w:r>
            </w:hyperlink>
            <w:r w:rsidR="00A348E7" w:rsidRPr="00D72CBE">
              <w:rPr>
                <w:noProof/>
                <w:szCs w:val="18"/>
              </w:rPr>
              <w:t>)</w:t>
            </w:r>
            <w:r w:rsidR="00A348E7" w:rsidRPr="00D72CBE">
              <w:rPr>
                <w:szCs w:val="18"/>
              </w:rPr>
              <w:fldChar w:fldCharType="end"/>
            </w:r>
          </w:p>
        </w:tc>
        <w:tc>
          <w:tcPr>
            <w:tcW w:w="799" w:type="pct"/>
            <w:tcBorders>
              <w:bottom w:val="single" w:sz="4" w:space="0" w:color="BFBFBF" w:themeColor="background1" w:themeShade="BF"/>
            </w:tcBorders>
          </w:tcPr>
          <w:p w14:paraId="32B22B0E" w14:textId="77777777" w:rsidR="00D76525" w:rsidRPr="00D72CBE" w:rsidRDefault="00D76525" w:rsidP="00F60579">
            <w:pPr>
              <w:pStyle w:val="TableText"/>
              <w:rPr>
                <w:szCs w:val="18"/>
              </w:rPr>
            </w:pPr>
            <w:r w:rsidRPr="00D72CBE">
              <w:rPr>
                <w:szCs w:val="18"/>
              </w:rPr>
              <w:t>Further assessment is not required</w:t>
            </w:r>
          </w:p>
        </w:tc>
        <w:tc>
          <w:tcPr>
            <w:tcW w:w="799" w:type="pct"/>
            <w:tcBorders>
              <w:bottom w:val="single" w:sz="4" w:space="0" w:color="BFBFBF" w:themeColor="background1" w:themeShade="BF"/>
            </w:tcBorders>
          </w:tcPr>
          <w:p w14:paraId="782A7380" w14:textId="34732291" w:rsidR="00D76525" w:rsidRPr="00D72CBE" w:rsidRDefault="00B450FD" w:rsidP="00F60579">
            <w:pPr>
              <w:pStyle w:val="TableText"/>
              <w:rPr>
                <w:szCs w:val="18"/>
              </w:rPr>
            </w:pPr>
            <w:r w:rsidRPr="00D72CBE">
              <w:rPr>
                <w:szCs w:val="18"/>
              </w:rPr>
              <w:t>–</w:t>
            </w:r>
          </w:p>
        </w:tc>
        <w:tc>
          <w:tcPr>
            <w:tcW w:w="457" w:type="pct"/>
            <w:tcBorders>
              <w:bottom w:val="single" w:sz="4" w:space="0" w:color="BFBFBF" w:themeColor="background1" w:themeShade="BF"/>
            </w:tcBorders>
            <w:shd w:val="clear" w:color="auto" w:fill="auto"/>
          </w:tcPr>
          <w:p w14:paraId="0F9DF747" w14:textId="4001E1B4" w:rsidR="00D76525" w:rsidRPr="00D72CBE" w:rsidRDefault="00B450FD" w:rsidP="00F60579">
            <w:pPr>
              <w:pStyle w:val="TableText"/>
              <w:rPr>
                <w:szCs w:val="18"/>
              </w:rPr>
            </w:pPr>
            <w:r w:rsidRPr="00D72CBE">
              <w:rPr>
                <w:szCs w:val="18"/>
              </w:rPr>
              <w:t>–</w:t>
            </w:r>
          </w:p>
        </w:tc>
        <w:tc>
          <w:tcPr>
            <w:tcW w:w="341" w:type="pct"/>
            <w:gridSpan w:val="2"/>
            <w:tcBorders>
              <w:bottom w:val="single" w:sz="4" w:space="0" w:color="BFBFBF" w:themeColor="background1" w:themeShade="BF"/>
            </w:tcBorders>
          </w:tcPr>
          <w:p w14:paraId="3A242959" w14:textId="77777777" w:rsidR="00D76525" w:rsidRPr="00D72CBE" w:rsidRDefault="00D76525" w:rsidP="00F60579">
            <w:pPr>
              <w:pStyle w:val="TableText"/>
              <w:rPr>
                <w:szCs w:val="18"/>
              </w:rPr>
            </w:pPr>
            <w:r w:rsidRPr="00D72CBE">
              <w:rPr>
                <w:szCs w:val="18"/>
              </w:rPr>
              <w:t>No</w:t>
            </w:r>
          </w:p>
        </w:tc>
      </w:tr>
      <w:tr w:rsidR="00AB6D53" w:rsidRPr="00D72CBE" w14:paraId="59513907"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44D63C60" w14:textId="77777777" w:rsidR="00D76525" w:rsidRPr="00D72CBE" w:rsidRDefault="00D76525" w:rsidP="00F60579">
            <w:pPr>
              <w:spacing w:after="60" w:line="240" w:lineRule="auto"/>
              <w:rPr>
                <w:rFonts w:cstheme="minorHAnsi"/>
                <w:i/>
                <w:sz w:val="18"/>
                <w:szCs w:val="18"/>
              </w:rPr>
            </w:pPr>
            <w:r w:rsidRPr="00D72CBE">
              <w:rPr>
                <w:rFonts w:cstheme="minorHAnsi"/>
                <w:i/>
                <w:sz w:val="18"/>
                <w:szCs w:val="18"/>
              </w:rPr>
              <w:t>Banana streak MY virus</w:t>
            </w:r>
          </w:p>
          <w:p w14:paraId="69D6FD66"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p w14:paraId="77C419AD" w14:textId="77777777" w:rsidR="00D76525" w:rsidRPr="00D72CBE" w:rsidRDefault="00D76525" w:rsidP="00F60579">
            <w:pPr>
              <w:spacing w:after="60" w:line="240" w:lineRule="auto"/>
              <w:rPr>
                <w:rFonts w:cstheme="minorHAnsi"/>
                <w:color w:val="00B050"/>
                <w:sz w:val="18"/>
                <w:szCs w:val="18"/>
              </w:rPr>
            </w:pPr>
            <w:r w:rsidRPr="00D72CBE">
              <w:rPr>
                <w:rFonts w:cstheme="minorHAnsi"/>
                <w:color w:val="000000" w:themeColor="text1"/>
                <w:sz w:val="18"/>
                <w:szCs w:val="18"/>
              </w:rPr>
              <w:t xml:space="preserve">(Syn. </w:t>
            </w:r>
            <w:r w:rsidRPr="00D72CBE">
              <w:rPr>
                <w:rFonts w:cstheme="minorHAnsi"/>
                <w:sz w:val="18"/>
                <w:szCs w:val="18"/>
              </w:rPr>
              <w:t>Banana streak</w:t>
            </w:r>
            <w:r w:rsidRPr="00D72CBE">
              <w:rPr>
                <w:rFonts w:cstheme="minorHAnsi"/>
                <w:color w:val="000000" w:themeColor="text1"/>
                <w:sz w:val="18"/>
                <w:szCs w:val="18"/>
              </w:rPr>
              <w:t xml:space="preserve"> Mysore 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391A0A11" w14:textId="77777777" w:rsidR="00D76525" w:rsidRPr="00D72CBE" w:rsidRDefault="00D76525" w:rsidP="00F60579">
            <w:pPr>
              <w:pStyle w:val="TableText"/>
              <w:rPr>
                <w:szCs w:val="18"/>
              </w:rPr>
            </w:pPr>
            <w:r w:rsidRPr="00D72CBE">
              <w:rPr>
                <w:szCs w:val="18"/>
              </w:rPr>
              <w:t>BSMYV</w:t>
            </w:r>
          </w:p>
        </w:tc>
        <w:tc>
          <w:tcPr>
            <w:tcW w:w="859" w:type="pct"/>
            <w:tcBorders>
              <w:top w:val="single" w:sz="4" w:space="0" w:color="D9D9D9" w:themeColor="background1" w:themeShade="D9"/>
              <w:bottom w:val="single" w:sz="4" w:space="0" w:color="BFBFBF" w:themeColor="background1" w:themeShade="BF"/>
            </w:tcBorders>
          </w:tcPr>
          <w:p w14:paraId="370110B5" w14:textId="01941C06" w:rsidR="00D76525" w:rsidRPr="00D72CBE" w:rsidRDefault="00D76525" w:rsidP="00F60579">
            <w:pPr>
              <w:pStyle w:val="TableText"/>
              <w:rPr>
                <w:szCs w:val="18"/>
              </w:rPr>
            </w:pPr>
            <w:r w:rsidRPr="00D72CBE">
              <w:rPr>
                <w:rFonts w:cs="Arial"/>
                <w:i/>
                <w:szCs w:val="18"/>
              </w:rPr>
              <w:t>Planococcus citri</w:t>
            </w:r>
            <w:r w:rsidRPr="00D72CBE">
              <w:rPr>
                <w:rFonts w:cs="Arial"/>
                <w:szCs w:val="18"/>
              </w:rPr>
              <w:t xml:space="preserve"> </w:t>
            </w:r>
            <w:r w:rsidR="00A348E7" w:rsidRPr="00D72CBE">
              <w:rPr>
                <w:rFonts w:cs="Arial"/>
                <w:szCs w:val="18"/>
              </w:rPr>
              <w:fldChar w:fldCharType="begin">
                <w:fldData xml:space="preserve">PEVuZE5vdGU+PENpdGU+PEF1dGhvcj5HZWVyaW5nPC9BdXRob3I+PFllYXI+MjAwNTwvWWVhcj48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</w:fldData>
              </w:fldChar>
            </w:r>
            <w:r w:rsidR="00A348E7" w:rsidRPr="00D72CBE">
              <w:rPr>
                <w:rFonts w:cs="Arial"/>
                <w:szCs w:val="18"/>
              </w:rPr>
              <w:instrText xml:space="preserve"> ADDIN EN.CITE </w:instrText>
            </w:r>
            <w:r w:rsidR="00A348E7" w:rsidRPr="00D72CBE">
              <w:rPr>
                <w:rFonts w:cs="Arial"/>
                <w:szCs w:val="18"/>
              </w:rPr>
              <w:fldChar w:fldCharType="begin">
                <w:fldData xml:space="preserve">PEVuZE5vdGU+PENpdGU+PEF1dGhvcj5HZWVyaW5nPC9BdXRob3I+PFllYXI+MjAwNTwvWWVhcj48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</w:fldData>
              </w:fldChar>
            </w:r>
            <w:r w:rsidR="00A348E7" w:rsidRPr="00D72CBE">
              <w:rPr>
                <w:rFonts w:cs="Arial"/>
                <w:szCs w:val="18"/>
              </w:rPr>
              <w:instrText xml:space="preserve"> ADDIN EN.CITE.DATA </w:instrText>
            </w:r>
            <w:r w:rsidR="00A348E7" w:rsidRPr="00D72CBE">
              <w:rPr>
                <w:rFonts w:cs="Arial"/>
                <w:szCs w:val="18"/>
              </w:rPr>
            </w:r>
            <w:r w:rsidR="00A348E7" w:rsidRPr="00D72CBE">
              <w:rPr>
                <w:rFonts w:cs="Arial"/>
                <w:szCs w:val="18"/>
              </w:rPr>
              <w:fldChar w:fldCharType="end"/>
            </w:r>
            <w:r w:rsidR="00A348E7" w:rsidRPr="00D72CBE">
              <w:rPr>
                <w:rFonts w:cs="Arial"/>
                <w:szCs w:val="18"/>
              </w:rPr>
            </w:r>
            <w:r w:rsidR="00A348E7" w:rsidRPr="00D72CBE">
              <w:rPr>
                <w:rFonts w:cs="Arial"/>
                <w:szCs w:val="18"/>
              </w:rPr>
              <w:fldChar w:fldCharType="separate"/>
            </w:r>
            <w:r w:rsidR="00A348E7" w:rsidRPr="00D72CBE">
              <w:rPr>
                <w:rFonts w:cs="Arial"/>
                <w:noProof/>
                <w:szCs w:val="18"/>
              </w:rPr>
              <w:t>(</w:t>
            </w:r>
            <w:hyperlink w:anchor="_ENREF_197" w:tooltip="Geering, 2005 #24230" w:history="1">
              <w:r w:rsidR="00A348E7" w:rsidRPr="00D72CBE">
                <w:rPr>
                  <w:rFonts w:cs="Arial"/>
                  <w:noProof/>
                  <w:szCs w:val="18"/>
                </w:rPr>
                <w:t>Geering et al. 2005</w:t>
              </w:r>
            </w:hyperlink>
            <w:r w:rsidR="00A348E7" w:rsidRPr="00D72CBE">
              <w:rPr>
                <w:rFonts w:cs="Arial"/>
                <w:noProof/>
                <w:szCs w:val="18"/>
              </w:rPr>
              <w:t>)</w:t>
            </w:r>
            <w:r w:rsidR="00A348E7" w:rsidRPr="00D72CBE">
              <w:rPr>
                <w:rFonts w:cs="Arial"/>
                <w:szCs w:val="18"/>
              </w:rPr>
              <w:fldChar w:fldCharType="end"/>
            </w:r>
            <w:r w:rsidRPr="00D72CBE">
              <w:rPr>
                <w:szCs w:val="18"/>
              </w:rPr>
              <w:t>.</w:t>
            </w:r>
          </w:p>
          <w:p w14:paraId="3EEAC420" w14:textId="3B31AC67" w:rsidR="004146A0" w:rsidRPr="00D72CBE" w:rsidRDefault="00D76525" w:rsidP="00A348E7">
            <w:pPr>
              <w:pStyle w:val="TableText"/>
              <w:rPr>
                <w:szCs w:val="18"/>
              </w:rPr>
            </w:pPr>
            <w:r w:rsidRPr="00D72CBE">
              <w:rPr>
                <w:szCs w:val="18"/>
              </w:rPr>
              <w:t>Former BSV was als</w:t>
            </w:r>
            <w:r w:rsidR="003B4B95" w:rsidRPr="00D72CBE">
              <w:rPr>
                <w:szCs w:val="18"/>
              </w:rPr>
              <w:t>o reported to be transmitted by</w:t>
            </w:r>
            <w:r w:rsidRPr="00D72CBE">
              <w:rPr>
                <w:szCs w:val="18"/>
              </w:rPr>
              <w:t xml:space="preserve"> </w:t>
            </w:r>
            <w:r w:rsidRPr="00D72CBE">
              <w:rPr>
                <w:i/>
                <w:szCs w:val="18"/>
              </w:rPr>
              <w:t>Saccharicoccus sacchari</w:t>
            </w:r>
            <w:r w:rsidRPr="00D72CBE">
              <w:rPr>
                <w:szCs w:val="18"/>
              </w:rPr>
              <w:t xml:space="preserve"> </w:t>
            </w:r>
            <w:r w:rsidR="00A348E7"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79" w:tooltip="Kubiriba, 2001 #22279" w:history="1">
              <w:r w:rsidR="00A348E7" w:rsidRPr="00D72CBE">
                <w:rPr>
                  <w:noProof/>
                  <w:szCs w:val="18"/>
                </w:rPr>
                <w:t>Kubiriba et al. 2001</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Dysmicoccus brevipes</w:t>
            </w:r>
            <w:r w:rsidRPr="00D72CBE">
              <w:rPr>
                <w:szCs w:val="18"/>
              </w:rPr>
              <w:t xml:space="preserve"> </w:t>
            </w:r>
            <w:r w:rsidR="00A348E7" w:rsidRPr="00D72CBE">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79" w:tooltip="Kubiriba, 2001 #22279" w:history="1">
              <w:r w:rsidR="00A348E7" w:rsidRPr="00D72CBE">
                <w:rPr>
                  <w:noProof/>
                  <w:szCs w:val="18"/>
                </w:rPr>
                <w:t>Kubiriba et al. 2001</w:t>
              </w:r>
            </w:hyperlink>
            <w:r w:rsidR="00A348E7" w:rsidRPr="00D72CBE">
              <w:rPr>
                <w:noProof/>
                <w:szCs w:val="18"/>
              </w:rPr>
              <w:t xml:space="preserve">; </w:t>
            </w:r>
            <w:hyperlink w:anchor="_ENREF_435" w:tooltip="Su, 1999 #22563" w:history="1">
              <w:r w:rsidR="00A348E7" w:rsidRPr="00D72CBE">
                <w:rPr>
                  <w:noProof/>
                  <w:szCs w:val="18"/>
                </w:rPr>
                <w:t>Su 1999</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Pseudococcus comstocki</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00A348E7" w:rsidRPr="00D72CBE">
              <w:rPr>
                <w:szCs w:val="18"/>
              </w:rPr>
              <w:fldChar w:fldCharType="separate"/>
            </w:r>
            <w:r w:rsidR="00A348E7" w:rsidRPr="00D72CBE">
              <w:rPr>
                <w:noProof/>
                <w:szCs w:val="18"/>
              </w:rPr>
              <w:t>(</w:t>
            </w:r>
            <w:hyperlink w:anchor="_ENREF_435" w:tooltip="Su, 1999 #22563" w:history="1">
              <w:r w:rsidR="00A348E7" w:rsidRPr="00D72CBE">
                <w:rPr>
                  <w:noProof/>
                  <w:szCs w:val="18"/>
                </w:rPr>
                <w:t>Su 1999</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Pseudococcus elisae</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w:t>
            </w:r>
            <w:r w:rsidR="00A348E7" w:rsidRPr="00D72CBE">
              <w:rPr>
                <w:szCs w:val="18"/>
              </w:rPr>
              <w:fldChar w:fldCharType="end"/>
            </w:r>
            <w:r w:rsidRPr="00D72CBE">
              <w:rPr>
                <w:szCs w:val="18"/>
              </w:rPr>
              <w:t xml:space="preserve">, </w:t>
            </w:r>
            <w:r w:rsidRPr="00D72CBE">
              <w:rPr>
                <w:i/>
              </w:rPr>
              <w:t xml:space="preserve">Dysmicoccus </w:t>
            </w:r>
            <w:r w:rsidRPr="00D72CBE">
              <w:t xml:space="preserve">sp. nr. </w:t>
            </w:r>
            <w:r w:rsidRPr="00D72CBE">
              <w:rPr>
                <w:i/>
              </w:rPr>
              <w:t>texensis</w:t>
            </w:r>
            <w:r w:rsidRPr="00D72CBE">
              <w:t xml:space="preserve"> [as </w:t>
            </w:r>
            <w:r w:rsidRPr="00D72CBE">
              <w:rPr>
                <w:i/>
              </w:rPr>
              <w:t xml:space="preserve">Dysmicoccus </w:t>
            </w:r>
            <w:r w:rsidRPr="00D72CBE">
              <w:t xml:space="preserve">sp. nr. </w:t>
            </w:r>
            <w:r w:rsidRPr="00D72CBE">
              <w:rPr>
                <w:i/>
              </w:rPr>
              <w:t>bispinosus</w:t>
            </w:r>
            <w:r w:rsidRPr="00D72CBE">
              <w:t xml:space="preserve"> </w:t>
            </w:r>
            <w:r w:rsidR="00A348E7" w:rsidRPr="00D72CBE">
              <w:rPr>
                <w:szCs w:val="18"/>
              </w:rPr>
              <w:fldChar w:fldCharType="begin"/>
            </w:r>
            <w:r w:rsidR="00A348E7"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w:t>
            </w:r>
            <w:r w:rsidR="00A348E7" w:rsidRPr="00D72CBE">
              <w:rPr>
                <w:szCs w:val="18"/>
              </w:rPr>
              <w:fldChar w:fldCharType="end"/>
            </w:r>
            <w:r w:rsidR="004A5F55" w:rsidRPr="00D72CBE">
              <w:rPr>
                <w:szCs w:val="18"/>
              </w:rPr>
              <w:t>]</w:t>
            </w:r>
          </w:p>
        </w:tc>
        <w:tc>
          <w:tcPr>
            <w:tcW w:w="625" w:type="pct"/>
            <w:tcBorders>
              <w:top w:val="single" w:sz="4" w:space="0" w:color="D9D9D9" w:themeColor="background1" w:themeShade="D9"/>
              <w:bottom w:val="single" w:sz="4" w:space="0" w:color="BFBFBF" w:themeColor="background1" w:themeShade="BF"/>
            </w:tcBorders>
            <w:shd w:val="clear" w:color="auto" w:fill="auto"/>
          </w:tcPr>
          <w:p w14:paraId="4F72C755" w14:textId="7358D39B" w:rsidR="00D76525" w:rsidRPr="00D72CBE" w:rsidRDefault="00D76525" w:rsidP="00A348E7">
            <w:pPr>
              <w:pStyle w:val="TableText"/>
              <w:rPr>
                <w:szCs w:val="18"/>
              </w:rPr>
            </w:pPr>
            <w:r w:rsidRPr="00D72CBE">
              <w:rPr>
                <w:szCs w:val="18"/>
              </w:rPr>
              <w:t xml:space="preserve">Yes. </w:t>
            </w:r>
            <w:r w:rsidR="00A348E7" w:rsidRPr="00D72CBE">
              <w:rPr>
                <w:szCs w:val="18"/>
              </w:rPr>
              <w:fldChar w:fldCharType="begin">
                <w:fldData xml:space="preserve">PEVuZE5vdGU+PENpdGU+PEF1dGhvcj5Mb2NraGFydDwvQXV0aG9yPjxZZWFyPjIwMDA8L1llYXI+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PEVuZE5vdGU+PENpdGU+PEF1dGhvcj5Mb2NraGFydDwvQXV0aG9yPjxZZWFyPjIwMDA8L1llYXI+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8" w:tooltip="Geering, 2000 #22280" w:history="1">
              <w:r w:rsidR="00A348E7" w:rsidRPr="00D72CBE">
                <w:rPr>
                  <w:noProof/>
                  <w:szCs w:val="18"/>
                </w:rPr>
                <w:t>Geering et al. 2000</w:t>
              </w:r>
            </w:hyperlink>
            <w:r w:rsidR="00A348E7" w:rsidRPr="00D72CBE">
              <w:rPr>
                <w:noProof/>
                <w:szCs w:val="18"/>
              </w:rPr>
              <w:t xml:space="preserve">; </w:t>
            </w:r>
            <w:hyperlink w:anchor="_ENREF_306" w:tooltip="Lockhart, 2000 #4149" w:history="1">
              <w:r w:rsidR="00A348E7" w:rsidRPr="00D72CBE">
                <w:rPr>
                  <w:noProof/>
                  <w:szCs w:val="18"/>
                </w:rPr>
                <w:t>Lockhart &amp; Jones 2000</w:t>
              </w:r>
            </w:hyperlink>
            <w:r w:rsidR="00A348E7" w:rsidRPr="00D72CBE">
              <w:rPr>
                <w:noProof/>
                <w:szCs w:val="18"/>
              </w:rPr>
              <w:t>)</w:t>
            </w:r>
            <w:r w:rsidR="00A348E7" w:rsidRPr="00D72CBE">
              <w:rPr>
                <w:szCs w:val="18"/>
              </w:rPr>
              <w:fldChar w:fldCharType="end"/>
            </w:r>
            <w:r w:rsidRPr="00D72CBE">
              <w:rPr>
                <w:szCs w:val="18"/>
              </w:rPr>
              <w:t xml:space="preserve"> </w:t>
            </w:r>
          </w:p>
        </w:tc>
        <w:tc>
          <w:tcPr>
            <w:tcW w:w="799" w:type="pct"/>
            <w:tcBorders>
              <w:top w:val="single" w:sz="4" w:space="0" w:color="D9D9D9" w:themeColor="background1" w:themeShade="D9"/>
              <w:bottom w:val="single" w:sz="4" w:space="0" w:color="BFBFBF" w:themeColor="background1" w:themeShade="BF"/>
            </w:tcBorders>
          </w:tcPr>
          <w:p w14:paraId="0155DB34" w14:textId="77777777" w:rsidR="00D76525" w:rsidRPr="00D72CBE" w:rsidRDefault="00D76525" w:rsidP="00F60579">
            <w:pPr>
              <w:pStyle w:val="TableText"/>
              <w:rPr>
                <w:szCs w:val="18"/>
              </w:rPr>
            </w:pPr>
            <w:r w:rsidRPr="00D72CBE">
              <w:rPr>
                <w:szCs w:val="18"/>
              </w:rPr>
              <w:t>Further assessment is not required</w:t>
            </w:r>
          </w:p>
        </w:tc>
        <w:tc>
          <w:tcPr>
            <w:tcW w:w="799" w:type="pct"/>
            <w:tcBorders>
              <w:top w:val="single" w:sz="4" w:space="0" w:color="D9D9D9" w:themeColor="background1" w:themeShade="D9"/>
              <w:bottom w:val="single" w:sz="4" w:space="0" w:color="BFBFBF" w:themeColor="background1" w:themeShade="BF"/>
            </w:tcBorders>
          </w:tcPr>
          <w:p w14:paraId="55C70CC4" w14:textId="2B607182" w:rsidR="00D76525" w:rsidRPr="00D72CBE" w:rsidRDefault="00B450FD" w:rsidP="00F60579">
            <w:pPr>
              <w:pStyle w:val="TableText"/>
              <w:rPr>
                <w:szCs w:val="18"/>
              </w:rPr>
            </w:pPr>
            <w:r w:rsidRPr="00D72CBE">
              <w:rPr>
                <w:szCs w:val="18"/>
              </w:rPr>
              <w:t>–</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5041A1DB" w14:textId="2DEF485E" w:rsidR="00D76525" w:rsidRPr="00D72CBE" w:rsidRDefault="00B450FD" w:rsidP="00F60579">
            <w:pPr>
              <w:pStyle w:val="TableText"/>
              <w:rPr>
                <w:szCs w:val="18"/>
              </w:rPr>
            </w:pPr>
            <w:r w:rsidRPr="00D72CBE">
              <w:rPr>
                <w:szCs w:val="18"/>
              </w:rPr>
              <w:t>–</w:t>
            </w:r>
          </w:p>
        </w:tc>
        <w:tc>
          <w:tcPr>
            <w:tcW w:w="341" w:type="pct"/>
            <w:gridSpan w:val="2"/>
            <w:tcBorders>
              <w:top w:val="single" w:sz="4" w:space="0" w:color="D9D9D9" w:themeColor="background1" w:themeShade="D9"/>
              <w:bottom w:val="single" w:sz="4" w:space="0" w:color="BFBFBF" w:themeColor="background1" w:themeShade="BF"/>
            </w:tcBorders>
          </w:tcPr>
          <w:p w14:paraId="00EB2E05" w14:textId="77777777" w:rsidR="00D76525" w:rsidRPr="00D72CBE" w:rsidRDefault="00D76525" w:rsidP="00F60579">
            <w:pPr>
              <w:pStyle w:val="TableText"/>
              <w:rPr>
                <w:szCs w:val="18"/>
              </w:rPr>
            </w:pPr>
            <w:r w:rsidRPr="00D72CBE">
              <w:rPr>
                <w:szCs w:val="18"/>
              </w:rPr>
              <w:t>No</w:t>
            </w:r>
          </w:p>
        </w:tc>
      </w:tr>
      <w:tr w:rsidR="00AB6D53" w:rsidRPr="00D72CBE" w14:paraId="50922FD9"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1C0598C3" w14:textId="77777777" w:rsidR="00D76525" w:rsidRPr="00D72CBE" w:rsidRDefault="00D76525" w:rsidP="00F60579">
            <w:pPr>
              <w:spacing w:after="60" w:line="240" w:lineRule="auto"/>
              <w:rPr>
                <w:rFonts w:cstheme="minorHAnsi"/>
                <w:i/>
                <w:sz w:val="18"/>
                <w:szCs w:val="18"/>
              </w:rPr>
            </w:pPr>
            <w:r w:rsidRPr="00D72CBE">
              <w:rPr>
                <w:rFonts w:cstheme="minorHAnsi"/>
                <w:i/>
                <w:sz w:val="18"/>
                <w:szCs w:val="18"/>
              </w:rPr>
              <w:t>Banana streak OL virus</w:t>
            </w:r>
          </w:p>
          <w:p w14:paraId="1DC24044" w14:textId="77777777" w:rsidR="00D76525" w:rsidRPr="00D72CBE" w:rsidRDefault="00D76525" w:rsidP="00F60579">
            <w:pPr>
              <w:spacing w:after="60" w:line="240" w:lineRule="auto"/>
              <w:rPr>
                <w:rFonts w:cstheme="minorHAnsi"/>
                <w:color w:val="00B050"/>
                <w:sz w:val="18"/>
                <w:szCs w:val="18"/>
              </w:rPr>
            </w:pPr>
            <w:r w:rsidRPr="00D72CBE">
              <w:rPr>
                <w:rFonts w:cstheme="minorHAnsi"/>
                <w:sz w:val="18"/>
                <w:szCs w:val="18"/>
              </w:rPr>
              <w:lastRenderedPageBreak/>
              <w:t xml:space="preserve">[Caulimoviridae: </w:t>
            </w:r>
            <w:r w:rsidRPr="00D72CBE">
              <w:rPr>
                <w:rFonts w:cstheme="minorHAnsi"/>
                <w:color w:val="000000" w:themeColor="text1"/>
                <w:sz w:val="18"/>
                <w:szCs w:val="18"/>
              </w:rPr>
              <w:t>Badnavirus]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402838DC" w14:textId="77777777" w:rsidR="00D76525" w:rsidRPr="00D72CBE" w:rsidRDefault="00D76525" w:rsidP="00F60579">
            <w:pPr>
              <w:pStyle w:val="TableText"/>
              <w:rPr>
                <w:szCs w:val="18"/>
              </w:rPr>
            </w:pPr>
            <w:r w:rsidRPr="00D72CBE">
              <w:rPr>
                <w:szCs w:val="18"/>
              </w:rPr>
              <w:lastRenderedPageBreak/>
              <w:t>BSOLV</w:t>
            </w:r>
          </w:p>
        </w:tc>
        <w:tc>
          <w:tcPr>
            <w:tcW w:w="859" w:type="pct"/>
            <w:tcBorders>
              <w:top w:val="single" w:sz="4" w:space="0" w:color="D9D9D9" w:themeColor="background1" w:themeShade="D9"/>
              <w:bottom w:val="single" w:sz="4" w:space="0" w:color="BFBFBF" w:themeColor="background1" w:themeShade="BF"/>
            </w:tcBorders>
          </w:tcPr>
          <w:p w14:paraId="4E6E24FA" w14:textId="5A1FD1C9" w:rsidR="00015E16" w:rsidRPr="00D72CBE" w:rsidRDefault="00D76525" w:rsidP="007068E6">
            <w:pPr>
              <w:pStyle w:val="TableText"/>
              <w:rPr>
                <w:szCs w:val="18"/>
              </w:rPr>
            </w:pPr>
            <w:r w:rsidRPr="00D72CBE">
              <w:rPr>
                <w:i/>
                <w:iCs/>
                <w:szCs w:val="18"/>
              </w:rPr>
              <w:t>Dysmicoccus brevipes, Planococcus citri</w:t>
            </w:r>
            <w:r w:rsidRPr="00D72CBE">
              <w:rPr>
                <w:szCs w:val="18"/>
              </w:rPr>
              <w:t xml:space="preserve">, </w:t>
            </w:r>
            <w:r w:rsidRPr="00D72CBE">
              <w:rPr>
                <w:i/>
                <w:iCs/>
                <w:szCs w:val="18"/>
              </w:rPr>
              <w:lastRenderedPageBreak/>
              <w:t xml:space="preserve">Planococcus ficus </w:t>
            </w:r>
            <w:r w:rsidRPr="00D72CBE">
              <w:rPr>
                <w:rStyle w:val="CommentTextChar"/>
                <w:rFonts w:eastAsiaTheme="minorHAnsi" w:cs="Lucida Sans Unicode"/>
                <w:i/>
                <w:iCs/>
                <w:color w:val="222222"/>
                <w:szCs w:val="18"/>
                <w:lang w:val="en"/>
              </w:rPr>
              <w:t xml:space="preserve"> </w:t>
            </w:r>
            <w:r w:rsidR="00A348E7" w:rsidRPr="00D72CBE">
              <w:rPr>
                <w:szCs w:val="18"/>
              </w:rPr>
              <w:fldChar w:fldCharType="begin"/>
            </w:r>
            <w:r w:rsidR="00A348E7" w:rsidRPr="00D72CBE">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42" w:tooltip="Meyer, 2008 #22373" w:history="1">
              <w:r w:rsidR="00A348E7" w:rsidRPr="00D72CBE">
                <w:rPr>
                  <w:noProof/>
                  <w:szCs w:val="18"/>
                </w:rPr>
                <w:t>Meyer et al. 2008</w:t>
              </w:r>
            </w:hyperlink>
            <w:r w:rsidR="00A348E7" w:rsidRPr="00D72CBE">
              <w:rPr>
                <w:noProof/>
                <w:szCs w:val="18"/>
              </w:rPr>
              <w:t>)</w:t>
            </w:r>
            <w:r w:rsidR="00A348E7" w:rsidRPr="00D72CBE">
              <w:rPr>
                <w:szCs w:val="18"/>
              </w:rPr>
              <w:fldChar w:fldCharType="end"/>
            </w:r>
            <w:r w:rsidR="00FE520F" w:rsidRPr="00D72CBE">
              <w:rPr>
                <w:szCs w:val="18"/>
              </w:rPr>
              <w:t>.</w:t>
            </w:r>
          </w:p>
          <w:p w14:paraId="621A26B0" w14:textId="265B37C2" w:rsidR="00D76525" w:rsidRPr="00D72CBE" w:rsidRDefault="00D76525" w:rsidP="00A348E7">
            <w:pPr>
              <w:pStyle w:val="TableText"/>
              <w:rPr>
                <w:szCs w:val="18"/>
              </w:rPr>
            </w:pPr>
            <w:r w:rsidRPr="00D72CBE">
              <w:rPr>
                <w:szCs w:val="18"/>
              </w:rPr>
              <w:t xml:space="preserve">Former BSV was also reported to be transmitted by: </w:t>
            </w:r>
            <w:r w:rsidRPr="00D72CBE">
              <w:rPr>
                <w:i/>
                <w:szCs w:val="18"/>
              </w:rPr>
              <w:t>Saccharicoccus sacchari</w:t>
            </w:r>
            <w:r w:rsidRPr="00D72CBE">
              <w:rPr>
                <w:szCs w:val="18"/>
              </w:rPr>
              <w:t xml:space="preserve"> </w:t>
            </w:r>
            <w:r w:rsidR="00A348E7"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79" w:tooltip="Kubiriba, 2001 #22279" w:history="1">
              <w:r w:rsidR="00A348E7" w:rsidRPr="00D72CBE">
                <w:rPr>
                  <w:noProof/>
                  <w:szCs w:val="18"/>
                </w:rPr>
                <w:t>Kubiriba et al. 2001</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Pseudococcus comstocki</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00A348E7" w:rsidRPr="00D72CBE">
              <w:rPr>
                <w:szCs w:val="18"/>
              </w:rPr>
              <w:fldChar w:fldCharType="separate"/>
            </w:r>
            <w:r w:rsidR="00A348E7" w:rsidRPr="00D72CBE">
              <w:rPr>
                <w:noProof/>
                <w:szCs w:val="18"/>
              </w:rPr>
              <w:t>(</w:t>
            </w:r>
            <w:hyperlink w:anchor="_ENREF_435" w:tooltip="Su, 1999 #22563" w:history="1">
              <w:r w:rsidR="00A348E7" w:rsidRPr="00D72CBE">
                <w:rPr>
                  <w:noProof/>
                  <w:szCs w:val="18"/>
                </w:rPr>
                <w:t>Su 1999</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Pseudococcus elisae</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w:t>
            </w:r>
            <w:r w:rsidR="00A348E7" w:rsidRPr="00D72CBE">
              <w:rPr>
                <w:szCs w:val="18"/>
              </w:rPr>
              <w:fldChar w:fldCharType="end"/>
            </w:r>
            <w:r w:rsidRPr="00D72CBE">
              <w:rPr>
                <w:szCs w:val="18"/>
              </w:rPr>
              <w:t xml:space="preserve">, </w:t>
            </w:r>
            <w:r w:rsidRPr="00D72CBE">
              <w:rPr>
                <w:i/>
              </w:rPr>
              <w:t xml:space="preserve">Dysmicoccus </w:t>
            </w:r>
            <w:r w:rsidRPr="00D72CBE">
              <w:t xml:space="preserve">sp. nr. </w:t>
            </w:r>
            <w:r w:rsidRPr="00D72CBE">
              <w:rPr>
                <w:i/>
              </w:rPr>
              <w:t>texensis</w:t>
            </w:r>
            <w:r w:rsidRPr="00D72CBE">
              <w:t xml:space="preserve"> [as </w:t>
            </w:r>
            <w:r w:rsidRPr="00D72CBE">
              <w:rPr>
                <w:i/>
              </w:rPr>
              <w:t xml:space="preserve">Dysmicoccus </w:t>
            </w:r>
            <w:r w:rsidRPr="00D72CBE">
              <w:t xml:space="preserve">sp. nr. </w:t>
            </w:r>
            <w:r w:rsidRPr="00D72CBE">
              <w:rPr>
                <w:i/>
              </w:rPr>
              <w:t>bispinosus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D72CBE">
              <w:rPr>
                <w:szCs w:val="18"/>
              </w:rPr>
              <w:fldChar w:fldCharType="separate"/>
            </w:r>
            <w:r w:rsidR="00A348E7" w:rsidRPr="00D72CBE">
              <w:rPr>
                <w:noProof/>
                <w:szCs w:val="18"/>
              </w:rPr>
              <w:t>(</w:t>
            </w:r>
            <w:hyperlink w:anchor="_ENREF_29" w:tooltip="Armijos, 2004 #22583" w:history="1">
              <w:r w:rsidR="00A348E7" w:rsidRPr="00D72CBE">
                <w:rPr>
                  <w:noProof/>
                  <w:szCs w:val="18"/>
                </w:rPr>
                <w:t>Armijos 2004</w:t>
              </w:r>
            </w:hyperlink>
            <w:r w:rsidR="00A348E7" w:rsidRPr="00D72CBE">
              <w:rPr>
                <w:noProof/>
                <w:szCs w:val="18"/>
              </w:rPr>
              <w:t>)</w:t>
            </w:r>
            <w:r w:rsidR="00A348E7" w:rsidRPr="00D72CBE">
              <w:rPr>
                <w:szCs w:val="18"/>
              </w:rPr>
              <w:fldChar w:fldCharType="end"/>
            </w:r>
            <w:r w:rsidR="004A5F55" w:rsidRPr="00D72CBE">
              <w:rPr>
                <w:szCs w:val="18"/>
              </w:rPr>
              <w:t>]</w:t>
            </w:r>
            <w:r w:rsidRPr="00D72CBE">
              <w:rPr>
                <w:szCs w:val="18"/>
              </w:rPr>
              <w:t>.</w:t>
            </w:r>
          </w:p>
        </w:tc>
        <w:tc>
          <w:tcPr>
            <w:tcW w:w="625" w:type="pct"/>
            <w:tcBorders>
              <w:top w:val="single" w:sz="4" w:space="0" w:color="D9D9D9" w:themeColor="background1" w:themeShade="D9"/>
              <w:bottom w:val="single" w:sz="4" w:space="0" w:color="BFBFBF" w:themeColor="background1" w:themeShade="BF"/>
            </w:tcBorders>
            <w:shd w:val="clear" w:color="auto" w:fill="auto"/>
          </w:tcPr>
          <w:p w14:paraId="204B14D1" w14:textId="2A7704B8" w:rsidR="00D76525" w:rsidRPr="00D72CBE" w:rsidRDefault="00D76525" w:rsidP="00A348E7">
            <w:pPr>
              <w:pStyle w:val="TableText"/>
              <w:rPr>
                <w:szCs w:val="18"/>
              </w:rPr>
            </w:pPr>
            <w:r w:rsidRPr="00D72CBE">
              <w:rPr>
                <w:szCs w:val="18"/>
              </w:rPr>
              <w:lastRenderedPageBreak/>
              <w:t xml:space="preserve">Yes. </w:t>
            </w:r>
            <w:r w:rsidR="00A348E7" w:rsidRPr="00D72CBE">
              <w:rPr>
                <w:szCs w:val="18"/>
              </w:rPr>
              <w:fldChar w:fldCharType="begin">
                <w:fldData xml:space="preserve">PEVuZE5vdGU+PENpdGU+PEF1dGhvcj5Mb2NraGFydDwvQXV0aG9yPjxZZWFyPjIwMDA8L1llYXI+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PEVuZE5vdGU+PENpdGU+PEF1dGhvcj5Mb2NraGFydDwvQXV0aG9yPjxZZWFyPjIwMDA8L1llYXI+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6" w:tooltip="Geering, 2011 #24324" w:history="1">
              <w:r w:rsidR="00A348E7" w:rsidRPr="00D72CBE">
                <w:rPr>
                  <w:noProof/>
                  <w:szCs w:val="18"/>
                </w:rPr>
                <w:t>Geering, Parry &amp; Thomas 2011</w:t>
              </w:r>
            </w:hyperlink>
            <w:r w:rsidR="00A348E7" w:rsidRPr="00D72CBE">
              <w:rPr>
                <w:noProof/>
                <w:szCs w:val="18"/>
              </w:rPr>
              <w:t xml:space="preserve">; </w:t>
            </w:r>
            <w:hyperlink w:anchor="_ENREF_198" w:tooltip="Geering, 2000 #22280" w:history="1">
              <w:r w:rsidR="00A348E7" w:rsidRPr="00D72CBE">
                <w:rPr>
                  <w:noProof/>
                  <w:szCs w:val="18"/>
                </w:rPr>
                <w:t>Geering et al. 2000</w:t>
              </w:r>
            </w:hyperlink>
            <w:r w:rsidR="00A348E7" w:rsidRPr="00D72CBE">
              <w:rPr>
                <w:noProof/>
                <w:szCs w:val="18"/>
              </w:rPr>
              <w:t xml:space="preserve">; </w:t>
            </w:r>
            <w:hyperlink w:anchor="_ENREF_306" w:tooltip="Lockhart, 2000 #4149" w:history="1">
              <w:r w:rsidR="00A348E7" w:rsidRPr="00D72CBE">
                <w:rPr>
                  <w:noProof/>
                  <w:szCs w:val="18"/>
                </w:rPr>
                <w:t>Lockhart &amp; Jones 2000</w:t>
              </w:r>
            </w:hyperlink>
            <w:r w:rsidR="00A348E7" w:rsidRPr="00D72CBE">
              <w:rPr>
                <w:noProof/>
                <w:szCs w:val="18"/>
              </w:rPr>
              <w:t>)</w:t>
            </w:r>
            <w:r w:rsidR="00A348E7" w:rsidRPr="00D72CBE">
              <w:rPr>
                <w:szCs w:val="18"/>
              </w:rPr>
              <w:fldChar w:fldCharType="end"/>
            </w:r>
          </w:p>
        </w:tc>
        <w:tc>
          <w:tcPr>
            <w:tcW w:w="799" w:type="pct"/>
            <w:tcBorders>
              <w:top w:val="single" w:sz="4" w:space="0" w:color="D9D9D9" w:themeColor="background1" w:themeShade="D9"/>
              <w:bottom w:val="single" w:sz="4" w:space="0" w:color="BFBFBF" w:themeColor="background1" w:themeShade="BF"/>
            </w:tcBorders>
          </w:tcPr>
          <w:p w14:paraId="7B6A5875" w14:textId="77777777" w:rsidR="00D76525" w:rsidRPr="00D72CBE" w:rsidRDefault="00D76525" w:rsidP="00F60579">
            <w:pPr>
              <w:pStyle w:val="TableText"/>
              <w:rPr>
                <w:szCs w:val="18"/>
              </w:rPr>
            </w:pPr>
            <w:r w:rsidRPr="00D72CBE">
              <w:rPr>
                <w:szCs w:val="18"/>
              </w:rPr>
              <w:lastRenderedPageBreak/>
              <w:t>Further assessment is not required</w:t>
            </w:r>
          </w:p>
        </w:tc>
        <w:tc>
          <w:tcPr>
            <w:tcW w:w="799" w:type="pct"/>
            <w:tcBorders>
              <w:top w:val="single" w:sz="4" w:space="0" w:color="D9D9D9" w:themeColor="background1" w:themeShade="D9"/>
              <w:bottom w:val="single" w:sz="4" w:space="0" w:color="BFBFBF" w:themeColor="background1" w:themeShade="BF"/>
            </w:tcBorders>
          </w:tcPr>
          <w:p w14:paraId="39D08C19" w14:textId="4FB80435" w:rsidR="00D76525" w:rsidRPr="00D72CBE" w:rsidRDefault="00B450FD" w:rsidP="00F60579">
            <w:pPr>
              <w:pStyle w:val="TableText"/>
              <w:rPr>
                <w:szCs w:val="18"/>
              </w:rPr>
            </w:pPr>
            <w:r w:rsidRPr="00D72CBE">
              <w:rPr>
                <w:szCs w:val="18"/>
              </w:rPr>
              <w:t>–</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109B5DD9" w14:textId="618638B9" w:rsidR="00D76525" w:rsidRPr="00D72CBE" w:rsidRDefault="00B450FD" w:rsidP="00F60579">
            <w:pPr>
              <w:pStyle w:val="TableText"/>
              <w:rPr>
                <w:szCs w:val="18"/>
              </w:rPr>
            </w:pPr>
            <w:r w:rsidRPr="00D72CBE">
              <w:rPr>
                <w:szCs w:val="18"/>
              </w:rPr>
              <w:t>–</w:t>
            </w:r>
          </w:p>
        </w:tc>
        <w:tc>
          <w:tcPr>
            <w:tcW w:w="341" w:type="pct"/>
            <w:gridSpan w:val="2"/>
            <w:tcBorders>
              <w:top w:val="single" w:sz="4" w:space="0" w:color="D9D9D9" w:themeColor="background1" w:themeShade="D9"/>
              <w:bottom w:val="single" w:sz="4" w:space="0" w:color="BFBFBF" w:themeColor="background1" w:themeShade="BF"/>
            </w:tcBorders>
          </w:tcPr>
          <w:p w14:paraId="336BFB3D" w14:textId="77777777" w:rsidR="00D76525" w:rsidRPr="00D72CBE" w:rsidRDefault="00D76525" w:rsidP="00F60579">
            <w:pPr>
              <w:pStyle w:val="TableText"/>
              <w:rPr>
                <w:szCs w:val="18"/>
              </w:rPr>
            </w:pPr>
            <w:r w:rsidRPr="00D72CBE">
              <w:rPr>
                <w:szCs w:val="18"/>
              </w:rPr>
              <w:t>No</w:t>
            </w:r>
          </w:p>
        </w:tc>
      </w:tr>
      <w:tr w:rsidR="00AB6D53" w:rsidRPr="00D72CBE" w14:paraId="241ECF5D"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134265C3" w14:textId="77777777" w:rsidR="00D76525" w:rsidRPr="00D72CBE" w:rsidRDefault="00D76525" w:rsidP="00F60579">
            <w:pPr>
              <w:spacing w:after="60" w:line="240" w:lineRule="auto"/>
              <w:rPr>
                <w:rFonts w:cstheme="minorHAnsi"/>
                <w:i/>
                <w:sz w:val="18"/>
                <w:szCs w:val="18"/>
              </w:rPr>
            </w:pPr>
            <w:r w:rsidRPr="00D72CBE">
              <w:rPr>
                <w:sz w:val="18"/>
                <w:szCs w:val="18"/>
              </w:rPr>
              <w:br w:type="page"/>
            </w:r>
            <w:r w:rsidRPr="00D72CBE">
              <w:rPr>
                <w:rFonts w:cstheme="minorHAnsi"/>
                <w:i/>
                <w:sz w:val="18"/>
                <w:szCs w:val="18"/>
              </w:rPr>
              <w:t>Banana streak VN virus</w:t>
            </w:r>
          </w:p>
          <w:p w14:paraId="754699B7"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p w14:paraId="3084044E" w14:textId="77777777" w:rsidR="00D76525" w:rsidRPr="00D72CBE" w:rsidRDefault="00D76525" w:rsidP="00F60579">
            <w:pPr>
              <w:spacing w:after="60" w:line="240" w:lineRule="auto"/>
              <w:rPr>
                <w:rFonts w:cstheme="minorHAnsi"/>
                <w:color w:val="00B050"/>
                <w:sz w:val="18"/>
                <w:szCs w:val="18"/>
              </w:rPr>
            </w:pPr>
            <w:r w:rsidRPr="00D72CBE">
              <w:rPr>
                <w:rFonts w:cstheme="minorHAnsi"/>
                <w:color w:val="000000" w:themeColor="text1"/>
                <w:sz w:val="18"/>
                <w:szCs w:val="18"/>
              </w:rPr>
              <w:t xml:space="preserve">(Syn. </w:t>
            </w:r>
            <w:r w:rsidRPr="00D72CBE">
              <w:rPr>
                <w:rFonts w:cstheme="minorHAnsi"/>
                <w:sz w:val="18"/>
                <w:szCs w:val="18"/>
              </w:rPr>
              <w:t>Banana streak</w:t>
            </w:r>
            <w:r w:rsidRPr="00D72CBE">
              <w:rPr>
                <w:rFonts w:cstheme="minorHAnsi"/>
                <w:color w:val="000000" w:themeColor="text1"/>
                <w:sz w:val="18"/>
                <w:szCs w:val="18"/>
              </w:rPr>
              <w:t xml:space="preserve"> Acuminata Vietnam 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53A603DE" w14:textId="77777777" w:rsidR="00D76525" w:rsidRPr="00D72CBE" w:rsidRDefault="00D76525" w:rsidP="00F60579">
            <w:pPr>
              <w:pStyle w:val="TableText"/>
              <w:rPr>
                <w:szCs w:val="18"/>
              </w:rPr>
            </w:pPr>
            <w:r w:rsidRPr="00D72CBE">
              <w:rPr>
                <w:szCs w:val="18"/>
              </w:rPr>
              <w:t>BSVNV</w:t>
            </w:r>
          </w:p>
        </w:tc>
        <w:tc>
          <w:tcPr>
            <w:tcW w:w="859" w:type="pct"/>
            <w:tcBorders>
              <w:top w:val="single" w:sz="4" w:space="0" w:color="D9D9D9" w:themeColor="background1" w:themeShade="D9"/>
              <w:bottom w:val="single" w:sz="4" w:space="0" w:color="BFBFBF" w:themeColor="background1" w:themeShade="BF"/>
            </w:tcBorders>
          </w:tcPr>
          <w:p w14:paraId="22EF4C31" w14:textId="707E8DB9" w:rsidR="00D76525" w:rsidRPr="00D72CBE" w:rsidRDefault="00D76525" w:rsidP="00A348E7">
            <w:pPr>
              <w:pStyle w:val="TableText"/>
              <w:rPr>
                <w:szCs w:val="18"/>
              </w:rPr>
            </w:pPr>
            <w:r w:rsidRPr="00D72CBE">
              <w:rPr>
                <w:i/>
                <w:szCs w:val="18"/>
              </w:rPr>
              <w:t>Planococcus citri</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&lt;EndNote&gt;&lt;Cite&gt;&lt;Author&gt;Lheureux&lt;/Author&gt;&lt;Year&gt;2007&lt;/Year&gt;&lt;RecNum&gt;22382&lt;/RecNum&gt;&lt;DisplayText&gt;(Lheureux et al. 2007)&lt;/DisplayText&gt;&lt;record&gt;&lt;rec-number&gt;22382&lt;/rec-number&gt;&lt;foreign-keys&gt;&lt;key app="EN" db-id="pxwxw0er9zv2fxezxdk5tt5utz5p5vtrwdv0" timestamp="1451972874"&gt;22382&lt;/key&gt;&lt;/foreign-keys&gt;&lt;ref-type name="Journal Article"&gt;17&lt;/ref-type&gt;&lt;contributors&gt;&lt;authors&gt;&lt;author&gt;Lheureux,F.&lt;/author&gt;&lt;author&gt;Laboureau,N.&lt;/author&gt;&lt;author&gt;Muller,E.&lt;/author&gt;&lt;author&gt;Lockhart,B.E.L.&lt;/author&gt;&lt;author&gt;Iskra-Caruana,M.L.&lt;/author&gt;&lt;/authors&gt;&lt;/contributors&gt;&lt;titles&gt;&lt;title&gt;&lt;style face="normal" font="default" size="100%"&gt;Molecular characterization of &lt;/style&gt;&lt;style face="italic" font="default" size="100%"&gt;Banana streak acuminata &lt;/style&gt;&lt;style face="normal" font="default" size="100%"&gt;Vietnam virus isolated from &lt;/style&gt;&lt;style face="italic" font="default" size="100%"&gt;Musa acuminata siamea &lt;/style&gt;&lt;style face="normal" font="default" size="100%"&gt;(banana cultivar)&lt;/style&gt;&lt;/title&gt;&lt;secondary-title&gt;Archives of Virology&lt;/secondary-title&gt;&lt;/titles&gt;&lt;periodical&gt;&lt;full-title&gt;Archives of Virology&lt;/full-title&gt;&lt;/periodical&gt;&lt;pages&gt;1409-1416&lt;/pages&gt;&lt;volume&gt;152&lt;/volume&gt;&lt;keywords&gt;&lt;keyword&gt;Molecular&lt;/keyword&gt;&lt;keyword&gt;Characterization&lt;/keyword&gt;&lt;keyword&gt;banana&lt;/keyword&gt;&lt;keyword&gt;Vietnam&lt;/keyword&gt;&lt;keyword&gt;Virus&lt;/keyword&gt;&lt;keyword&gt;Musa&lt;/keyword&gt;&lt;/keywords&gt;&lt;dates&gt;&lt;year&gt;2007&lt;/year&gt;&lt;/dates&gt;&lt;orig-pub&gt;&lt;style face="underline" font="default" size="100%"&gt;J:\E Library\Plant Catalogue\L&lt;/style&gt;&lt;/orig-pub&gt;&lt;label&gt;87238&lt;/label&gt;&lt;urls&gt;&lt;pdf-urls&gt;&lt;url&gt;file://J:\E Library\Plant Catalogue\L\Lheureux et al 2007 ID87238.pdf&lt;/url&gt;&lt;/pdf-urls&gt;&lt;/urls&gt;&lt;custom1&gt;Mealybugs YGC&lt;/custom1&gt;&lt;/record&gt;&lt;/Cite&gt;&lt;/EndNote&gt;</w:instrText>
            </w:r>
            <w:r w:rsidR="00A348E7" w:rsidRPr="00D72CBE">
              <w:rPr>
                <w:szCs w:val="18"/>
              </w:rPr>
              <w:fldChar w:fldCharType="separate"/>
            </w:r>
            <w:r w:rsidR="00A348E7" w:rsidRPr="00D72CBE">
              <w:rPr>
                <w:noProof/>
                <w:szCs w:val="18"/>
              </w:rPr>
              <w:t>(</w:t>
            </w:r>
            <w:hyperlink w:anchor="_ENREF_293" w:tooltip="Lheureux, 2007 #22382" w:history="1">
              <w:r w:rsidR="00A348E7" w:rsidRPr="00D72CBE">
                <w:rPr>
                  <w:noProof/>
                  <w:szCs w:val="18"/>
                </w:rPr>
                <w:t>Lheureux et al. 2007</w:t>
              </w:r>
            </w:hyperlink>
            <w:r w:rsidR="00A348E7" w:rsidRPr="00D72CBE">
              <w:rPr>
                <w:noProof/>
                <w:szCs w:val="18"/>
              </w:rPr>
              <w:t>)</w:t>
            </w:r>
            <w:r w:rsidR="00A348E7" w:rsidRPr="00D72CBE">
              <w:rPr>
                <w:szCs w:val="18"/>
              </w:rPr>
              <w:fldChar w:fldCharType="end"/>
            </w:r>
            <w:r w:rsidRPr="00D72CBE">
              <w:rPr>
                <w:szCs w:val="18"/>
              </w:rPr>
              <w:t>.</w:t>
            </w:r>
          </w:p>
        </w:tc>
        <w:tc>
          <w:tcPr>
            <w:tcW w:w="625" w:type="pct"/>
            <w:tcBorders>
              <w:top w:val="single" w:sz="4" w:space="0" w:color="D9D9D9" w:themeColor="background1" w:themeShade="D9"/>
              <w:bottom w:val="single" w:sz="4" w:space="0" w:color="BFBFBF" w:themeColor="background1" w:themeShade="BF"/>
            </w:tcBorders>
            <w:shd w:val="clear" w:color="auto" w:fill="auto"/>
          </w:tcPr>
          <w:p w14:paraId="514AC6E5" w14:textId="77777777" w:rsidR="00D76525" w:rsidRPr="00D72CBE" w:rsidRDefault="00D76525" w:rsidP="00F60579">
            <w:pPr>
              <w:pStyle w:val="TableText"/>
              <w:rPr>
                <w:szCs w:val="18"/>
              </w:rPr>
            </w:pPr>
            <w:r w:rsidRPr="00D72CBE">
              <w:rPr>
                <w:szCs w:val="18"/>
              </w:rPr>
              <w:t>No records found</w:t>
            </w:r>
          </w:p>
        </w:tc>
        <w:tc>
          <w:tcPr>
            <w:tcW w:w="799" w:type="pct"/>
            <w:tcBorders>
              <w:top w:val="single" w:sz="4" w:space="0" w:color="D9D9D9" w:themeColor="background1" w:themeShade="D9"/>
              <w:bottom w:val="single" w:sz="4" w:space="0" w:color="BFBFBF" w:themeColor="background1" w:themeShade="BF"/>
            </w:tcBorders>
          </w:tcPr>
          <w:p w14:paraId="3CBD29E4" w14:textId="72012088" w:rsidR="00D76525" w:rsidRPr="00D72CBE" w:rsidRDefault="00D76525" w:rsidP="00F60579">
            <w:pPr>
              <w:pStyle w:val="TableText"/>
              <w:rPr>
                <w:szCs w:val="18"/>
              </w:rPr>
            </w:pPr>
            <w:r w:rsidRPr="00D72CBE">
              <w:rPr>
                <w:szCs w:val="18"/>
              </w:rPr>
              <w:t xml:space="preserve">Yes. The data for BSVNV </w:t>
            </w:r>
            <w:r w:rsidR="00B4200B" w:rsidRPr="00D72CBE">
              <w:rPr>
                <w:szCs w:val="18"/>
              </w:rPr>
              <w:t>are</w:t>
            </w:r>
            <w:r w:rsidRPr="00D72CBE">
              <w:rPr>
                <w:szCs w:val="18"/>
              </w:rPr>
              <w:t xml:space="preserve"> inconclusive, but closely related banana streak viruses have been reported within Australia </w:t>
            </w:r>
            <w:r w:rsidR="00A348E7" w:rsidRPr="00D72CBE">
              <w:rPr>
                <w:szCs w:val="18"/>
              </w:rPr>
              <w:fldChar w:fldCharType="begin">
                <w:fldData xml:space="preserve">PEVuZE5vdGU+PENpdGU+PEF1dGhvcj5Mb2NraGFydDwvQXV0aG9yPjxZZWFyPjIwMDA8L1llYXI+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PEVuZE5vdGU+PENpdGU+PEF1dGhvcj5Mb2NraGFydDwvQXV0aG9yPjxZZWFyPjIwMDA8L1llYXI+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98" w:tooltip="Geering, 2000 #22280" w:history="1">
              <w:r w:rsidR="00A348E7" w:rsidRPr="00D72CBE">
                <w:rPr>
                  <w:noProof/>
                  <w:szCs w:val="18"/>
                </w:rPr>
                <w:t>Geering et al. 2000</w:t>
              </w:r>
            </w:hyperlink>
            <w:r w:rsidR="00A348E7" w:rsidRPr="00D72CBE">
              <w:rPr>
                <w:noProof/>
                <w:szCs w:val="18"/>
              </w:rPr>
              <w:t xml:space="preserve">; </w:t>
            </w:r>
            <w:hyperlink w:anchor="_ENREF_306" w:tooltip="Lockhart, 2000 #4149" w:history="1">
              <w:r w:rsidR="00A348E7" w:rsidRPr="00D72CBE">
                <w:rPr>
                  <w:noProof/>
                  <w:szCs w:val="18"/>
                </w:rPr>
                <w:t>Lockhart &amp; Jones 2000</w:t>
              </w:r>
            </w:hyperlink>
            <w:r w:rsidR="00A348E7" w:rsidRPr="00D72CBE">
              <w:rPr>
                <w:noProof/>
                <w:szCs w:val="18"/>
              </w:rPr>
              <w:t>)</w:t>
            </w:r>
            <w:r w:rsidR="00A348E7" w:rsidRPr="00D72CBE">
              <w:rPr>
                <w:szCs w:val="18"/>
              </w:rPr>
              <w:fldChar w:fldCharType="end"/>
            </w:r>
            <w:r w:rsidRPr="00D72CBE">
              <w:rPr>
                <w:szCs w:val="18"/>
              </w:rPr>
              <w:t>. It is likely that BSVNV also has the potential to establish and spread within Australia. The mealybug that transmit</w:t>
            </w:r>
            <w:r w:rsidR="000C1378" w:rsidRPr="00D72CBE">
              <w:rPr>
                <w:szCs w:val="18"/>
              </w:rPr>
              <w:t>s</w:t>
            </w:r>
            <w:r w:rsidR="008579BC">
              <w:rPr>
                <w:szCs w:val="18"/>
              </w:rPr>
              <w:t xml:space="preserve"> BSVNV is present in Australia.</w:t>
            </w:r>
          </w:p>
          <w:p w14:paraId="3FFCDC7B" w14:textId="340B96B5" w:rsidR="00D76525" w:rsidRPr="00D72CBE" w:rsidRDefault="00D76525" w:rsidP="00A348E7">
            <w:pPr>
              <w:pStyle w:val="TableText"/>
              <w:rPr>
                <w:szCs w:val="18"/>
              </w:rPr>
            </w:pPr>
            <w:r w:rsidRPr="00D72CBE">
              <w:rPr>
                <w:szCs w:val="18"/>
              </w:rPr>
              <w:t xml:space="preserve">Closely related banana streak viruses are transmitted by vegetative propagation, either by tissue culture or the production of suckers, and through </w:t>
            </w:r>
            <w:r w:rsidRPr="00D72CBE">
              <w:rPr>
                <w:rFonts w:cstheme="minorHAnsi"/>
                <w:szCs w:val="18"/>
              </w:rPr>
              <w:t xml:space="preserve">seed </w:t>
            </w:r>
            <w:r w:rsidR="00A348E7" w:rsidRPr="00D72CBE">
              <w:rPr>
                <w:szCs w:val="18"/>
              </w:rPr>
              <w:fldChar w:fldCharType="begin"/>
            </w:r>
            <w:r w:rsidR="00A348E7" w:rsidRPr="00D72CBE">
              <w:rPr>
                <w:szCs w:val="18"/>
              </w:rPr>
              <w:instrText xml:space="preserve"> ADDIN EN.CITE &lt;EndNote&gt;&lt;Cite&gt;&lt;Author&gt;Lockhart&lt;/Author&gt;&lt;Year&gt;1995&lt;/Year&gt;&lt;RecNum&gt;22281&lt;/RecNum&gt;&lt;DisplayText&gt;(Lockhart 1995)&lt;/DisplayText&gt;&lt;record&gt;&lt;rec-number&gt;22281&lt;/rec-number&gt;&lt;foreign-keys&gt;&lt;key app="EN" db-id="pxwxw0er9zv2fxezxdk5tt5utz5p5vtrwdv0" timestamp="1451972871"&gt;22281&lt;/key&gt;&lt;/foreign-keys&gt;&lt;ref-type name="Journal Article"&gt;17&lt;/ref-type&gt;&lt;contributors&gt;&lt;authors&gt;&lt;author&gt;Lockhart,B.E.L.&lt;/author&gt;&lt;/authors&gt;&lt;/contributors&gt;&lt;titles&gt;&lt;title&gt;Banana streak badnavirus infection in Musa: epidemiology, diagnosis and control&lt;/title&gt;&lt;secondary-title&gt;Food &amp;amp; Fertilizer Technology Center Technical Bulletin&lt;/secondary-title&gt;&lt;/titles&gt;&lt;periodical&gt;&lt;full-title&gt;Food &amp;amp; Fertilizer Technology Center Technical Bulletin&lt;/full-title&gt;&lt;/periodical&gt;&lt;pages&gt;11&lt;/pages&gt;&lt;volume&gt;143&lt;/volume&gt;&lt;keywords&gt;&lt;keyword&gt;infection&lt;/keyword&gt;&lt;keyword&gt;Musa&lt;/keyword&gt;&lt;keyword&gt;Epidemiology&lt;/keyword&gt;&lt;keyword&gt;Diagnosis&lt;/keyword&gt;&lt;keyword&gt;control&lt;/keyword&gt;&lt;keyword&gt;Leaves&lt;/keyword&gt;&lt;keyword&gt;banana&lt;/keyword&gt;&lt;keyword&gt;Virus&lt;/keyword&gt;&lt;keyword&gt;disease&lt;/keyword&gt;&lt;keyword&gt;Countries&lt;/keyword&gt;&lt;keyword&gt;Spread&lt;/keyword&gt;&lt;keyword&gt;Propagation&lt;/keyword&gt;&lt;keyword&gt;Mealybugs&lt;/keyword&gt;&lt;keyword&gt;Mealybug&lt;/keyword&gt;&lt;keyword&gt;Seed&lt;/keyword&gt;&lt;keyword&gt;fruit&lt;/keyword&gt;&lt;keyword&gt;Quality&lt;/keyword&gt;&lt;keyword&gt;Isolates&lt;/keyword&gt;&lt;keyword&gt;Symptoms&lt;/keyword&gt;&lt;keyword&gt;LED&lt;/keyword&gt;&lt;keyword&gt;Problems&lt;/keyword&gt;&lt;keyword&gt;Indexing&lt;/keyword&gt;&lt;keyword&gt;Methods&lt;/keyword&gt;&lt;keyword&gt;Identification&lt;/keyword&gt;&lt;keyword&gt;Integration&lt;/keyword&gt;&lt;keyword&gt;Genome&lt;/keyword&gt;&lt;keyword&gt;DNA&lt;/keyword&gt;&lt;keyword&gt;PCR&lt;/keyword&gt;&lt;keyword&gt;PCR amplification&lt;/keyword&gt;&lt;keyword&gt;Detection&lt;/keyword&gt;&lt;/keywords&gt;&lt;dates&gt;&lt;year&gt;1995&lt;/year&gt;&lt;/dates&gt;&lt;orig-pub&gt;&lt;style face="underline" font="default" size="100%"&gt;J:\E Library\Plant Catalogue\L&lt;/style&gt;&lt;/orig-pub&gt;&lt;label&gt;87137&lt;/label&gt;&lt;urls&gt;&lt;/urls&gt;&lt;custom1&gt;Mealybug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01" w:tooltip="Lockhart, 1995 #22281" w:history="1">
              <w:r w:rsidR="00A348E7" w:rsidRPr="00D72CBE">
                <w:rPr>
                  <w:noProof/>
                  <w:szCs w:val="18"/>
                </w:rPr>
                <w:t>Lockhart 1995</w:t>
              </w:r>
            </w:hyperlink>
            <w:r w:rsidR="00A348E7" w:rsidRPr="00D72CBE">
              <w:rPr>
                <w:noProof/>
                <w:szCs w:val="18"/>
              </w:rPr>
              <w:t>)</w:t>
            </w:r>
            <w:r w:rsidR="00A348E7" w:rsidRPr="00D72CBE">
              <w:rPr>
                <w:szCs w:val="18"/>
              </w:rPr>
              <w:fldChar w:fldCharType="end"/>
            </w:r>
            <w:r w:rsidRPr="00D72CBE">
              <w:rPr>
                <w:szCs w:val="18"/>
              </w:rPr>
              <w:t>. BSVNV would also be lik</w:t>
            </w:r>
            <w:r w:rsidR="00121566">
              <w:rPr>
                <w:szCs w:val="18"/>
              </w:rPr>
              <w:t>ely to spread by similar means.</w:t>
            </w:r>
          </w:p>
        </w:tc>
        <w:tc>
          <w:tcPr>
            <w:tcW w:w="799" w:type="pct"/>
            <w:tcBorders>
              <w:top w:val="single" w:sz="4" w:space="0" w:color="D9D9D9" w:themeColor="background1" w:themeShade="D9"/>
              <w:bottom w:val="single" w:sz="4" w:space="0" w:color="BFBFBF" w:themeColor="background1" w:themeShade="BF"/>
            </w:tcBorders>
          </w:tcPr>
          <w:p w14:paraId="62A32D8D" w14:textId="6F448D69" w:rsidR="00D76525" w:rsidRPr="00D72CBE" w:rsidRDefault="00D76525" w:rsidP="00A348E7">
            <w:pPr>
              <w:pStyle w:val="TableText"/>
              <w:rPr>
                <w:szCs w:val="18"/>
              </w:rPr>
            </w:pPr>
            <w:r w:rsidRPr="00D72CBE">
              <w:rPr>
                <w:szCs w:val="18"/>
              </w:rPr>
              <w:t xml:space="preserve">Yes. The data for BSVNV </w:t>
            </w:r>
            <w:r w:rsidR="00B4200B" w:rsidRPr="00D72CBE">
              <w:rPr>
                <w:szCs w:val="18"/>
              </w:rPr>
              <w:t>are</w:t>
            </w:r>
            <w:r w:rsidRPr="00D72CBE">
              <w:rPr>
                <w:szCs w:val="18"/>
              </w:rPr>
              <w:t xml:space="preserve"> inconclusive, other than</w:t>
            </w:r>
            <w:r w:rsidR="000C1378" w:rsidRPr="00D72CBE">
              <w:rPr>
                <w:szCs w:val="18"/>
              </w:rPr>
              <w:t xml:space="preserve"> that</w:t>
            </w:r>
            <w:r w:rsidRPr="00D72CBE">
              <w:rPr>
                <w:szCs w:val="18"/>
              </w:rPr>
              <w:t xml:space="preserve"> i</w:t>
            </w:r>
            <w:r w:rsidR="00B4200B" w:rsidRPr="00D72CBE">
              <w:rPr>
                <w:szCs w:val="18"/>
              </w:rPr>
              <w:t>t</w:t>
            </w:r>
            <w:r w:rsidRPr="00D72CBE">
              <w:rPr>
                <w:szCs w:val="18"/>
              </w:rPr>
              <w:t xml:space="preserve"> infects banana, but closely related banana streak viruses are important pathogen of bananas and plantains globally and also infect sugarcane and arrowroot </w:t>
            </w:r>
            <w:r w:rsidR="00A348E7" w:rsidRPr="00D72CBE">
              <w:rPr>
                <w:szCs w:val="18"/>
              </w:rPr>
              <w:fldChar w:fldCharType="begin"/>
            </w:r>
            <w:r w:rsidR="00A348E7" w:rsidRPr="00D72CBE">
              <w:rPr>
                <w:szCs w:val="18"/>
              </w:rPr>
              <w:instrText xml:space="preserve"> ADDIN EN.CITE &lt;EndNote&gt;&lt;Cite&gt;&lt;Author&gt;Reichel&lt;/Author&gt;&lt;Year&gt;1997&lt;/Year&gt;&lt;RecNum&gt;22389&lt;/RecNum&gt;&lt;DisplayText&gt;(Reichel et al. 1997)&lt;/DisplayText&gt;&lt;record&gt;&lt;rec-number&gt;22389&lt;/rec-number&gt;&lt;foreign-keys&gt;&lt;key app="EN" db-id="pxwxw0er9zv2fxezxdk5tt5utz5p5vtrwdv0" timestamp="1451972874"&gt;22389&lt;/key&gt;&lt;/foreign-keys&gt;&lt;ref-type name="Journal Article"&gt;17&lt;/ref-type&gt;&lt;contributors&gt;&lt;authors&gt;&lt;author&gt;Reichel,H.&lt;/author&gt;&lt;author&gt;Belalcázar,S.&lt;/author&gt;&lt;author&gt;Múnera,G.&lt;/author&gt;&lt;author&gt;Arévalo,E.&lt;/author&gt;&lt;author&gt;Narváez,J.&lt;/author&gt;&lt;/authors&gt;&lt;/contributors&gt;&lt;titles&gt;&lt;title&gt;&lt;style face="normal" font="default" size="100%"&gt;First report of &lt;/style&gt;&lt;style face="italic" font="default" size="100%"&gt;Banana streak virus&lt;/style&gt;&lt;style face="normal" font="default" size="100%"&gt; infecting sugarcane and arrowroot in Colombia&lt;/style&gt;&lt;/title&gt;&lt;secondary-title&gt;Plant Disease&lt;/secondary-title&gt;&lt;/titles&gt;&lt;periodical&gt;&lt;full-title&gt;Plant Disease&lt;/full-title&gt;&lt;/periodical&gt;&lt;pages&gt;552&lt;/pages&gt;&lt;volume&gt;81&lt;/volume&gt;&lt;number&gt;5&lt;/number&gt;&lt;keywords&gt;&lt;keyword&gt;Report&lt;/keyword&gt;&lt;keyword&gt;banana&lt;/keyword&gt;&lt;keyword&gt;Virus&lt;/keyword&gt;&lt;keyword&gt;Sugarcane&lt;/keyword&gt;&lt;keyword&gt;Colombia&lt;/keyword&gt;&lt;keyword&gt;first&lt;/keyword&gt;&lt;keyword&gt;First report&lt;/keyword&gt;&lt;/keywords&gt;&lt;dates&gt;&lt;year&gt;1997&lt;/year&gt;&lt;/dates&gt;&lt;orig-pub&gt;&lt;style face="underline" font="default" size="100%"&gt;J:\E Library\Plant Catalogue\R&lt;/style&gt;&lt;/orig-pub&gt;&lt;label&gt;87245&lt;/label&gt;&lt;urls&gt;&lt;related-urls&gt;&lt;url&gt;&lt;style face="underline" font="default" size="100%"&gt;http://apsjournals.apsnet.org/doi/abs/10.1094/PDIS.1997.81.5.552B&lt;/style&gt;&lt;/url&gt;&lt;/related-urls&gt;&lt;/urls&gt;&lt;custom1&gt;Mealybug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403" w:tooltip="Reichel, 1997 #22389" w:history="1">
              <w:r w:rsidR="00A348E7" w:rsidRPr="00D72CBE">
                <w:rPr>
                  <w:noProof/>
                  <w:szCs w:val="18"/>
                </w:rPr>
                <w:t>Reichel et al. 1997</w:t>
              </w:r>
            </w:hyperlink>
            <w:r w:rsidR="00A348E7" w:rsidRPr="00D72CBE">
              <w:rPr>
                <w:noProof/>
                <w:szCs w:val="18"/>
              </w:rPr>
              <w:t>)</w:t>
            </w:r>
            <w:r w:rsidR="00A348E7" w:rsidRPr="00D72CBE">
              <w:rPr>
                <w:szCs w:val="18"/>
              </w:rPr>
              <w:fldChar w:fldCharType="end"/>
            </w:r>
            <w:r w:rsidRPr="00D72CBE">
              <w:rPr>
                <w:szCs w:val="18"/>
              </w:rPr>
              <w:t xml:space="preserve">. Banana streak disease was first reported in Australia in 1992 and subsequently infected a range of varieties of bananas in Queensland and New South Wales </w:t>
            </w:r>
            <w:r w:rsidR="00A348E7" w:rsidRPr="00D72CBE">
              <w:rPr>
                <w:szCs w:val="18"/>
              </w:rPr>
              <w:fldChar w:fldCharType="begin"/>
            </w:r>
            <w:r w:rsidR="00A348E7" w:rsidRPr="00D72CBE">
              <w:rPr>
                <w:szCs w:val="18"/>
              </w:rPr>
              <w:instrText xml:space="preserve"> ADDIN EN.CITE &lt;EndNote&gt;&lt;Cite&gt;&lt;Author&gt;Daniells&lt;/Author&gt;&lt;Year&gt;1998&lt;/Year&gt;&lt;RecNum&gt;22388&lt;/RecNum&gt;&lt;DisplayText&gt;(Daniells, Geering &amp;amp; Thomas 1998)&lt;/DisplayText&gt;&lt;record&gt;&lt;rec-number&gt;22388&lt;/rec-number&gt;&lt;foreign-keys&gt;&lt;key app="EN" db-id="pxwxw0er9zv2fxezxdk5tt5utz5p5vtrwdv0" timestamp="1451972874"&gt;22388&lt;/key&gt;&lt;/foreign-keys&gt;&lt;ref-type name="Journal Article"&gt;17&lt;/ref-type&gt;&lt;contributors&gt;&lt;authors&gt;&lt;author&gt;Daniells,J.&lt;/author&gt;&lt;author&gt;Geering,A.&lt;/author&gt;&lt;author&gt;Thomas,J.E.&lt;/author&gt;&lt;/authors&gt;&lt;/contributors&gt;&lt;titles&gt;&lt;title&gt;Banana streak virus investigations in Australia&lt;/title&gt;&lt;secondary-title&gt;Infomusa&lt;/secondary-title&gt;&lt;/titles&gt;&lt;periodical&gt;&lt;full-title&gt;Infomusa&lt;/full-title&gt;&lt;/periodical&gt;&lt;pages&gt;20-21&lt;/pages&gt;&lt;volume&gt;7&lt;/volume&gt;&lt;number&gt;2&lt;/number&gt;&lt;keywords&gt;&lt;keyword&gt;j&lt;/keyword&gt;&lt;keyword&gt;Seed&lt;/keyword&gt;&lt;keyword&gt;Seed transmission&lt;/keyword&gt;&lt;keyword&gt;Transmission&lt;/keyword&gt;&lt;keyword&gt;banana&lt;/keyword&gt;&lt;keyword&gt;Virus&lt;/keyword&gt;&lt;keyword&gt;as&lt;/keyword&gt;&lt;keyword&gt;disease&lt;/keyword&gt;&lt;keyword&gt;Disease resistance&lt;/keyword&gt;&lt;keyword&gt;Resistance&lt;/keyword&gt;&lt;keyword&gt;Australia&lt;/keyword&gt;&lt;keyword&gt;badnavirus&lt;/keyword&gt;&lt;keyword&gt;Leaves&lt;/keyword&gt;&lt;keyword&gt;Tests&lt;/keyword&gt;&lt;keyword&gt;Female&lt;/keyword&gt;&lt;keyword&gt;Fertility&lt;/keyword&gt;&lt;keyword&gt;Meristem culture&lt;/keyword&gt;&lt;keyword&gt;Culture&lt;/keyword&gt;&lt;keyword&gt;Investigations&lt;/keyword&gt;&lt;/keywords&gt;&lt;dates&gt;&lt;year&gt;1998&lt;/year&gt;&lt;/dates&gt;&lt;label&gt;87244&lt;/label&gt;&lt;urls&gt;&lt;/urls&gt;&lt;custom1&gt;Mealybug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133" w:tooltip="Daniells, 1998 #22388" w:history="1">
              <w:r w:rsidR="00A348E7" w:rsidRPr="00D72CBE">
                <w:rPr>
                  <w:noProof/>
                  <w:szCs w:val="18"/>
                </w:rPr>
                <w:t>Daniells, Geering &amp; Thomas 1998</w:t>
              </w:r>
            </w:hyperlink>
            <w:r w:rsidR="00A348E7" w:rsidRPr="00D72CBE">
              <w:rPr>
                <w:noProof/>
                <w:szCs w:val="18"/>
              </w:rPr>
              <w:t>)</w:t>
            </w:r>
            <w:r w:rsidR="00A348E7" w:rsidRPr="00D72CBE">
              <w:rPr>
                <w:szCs w:val="18"/>
              </w:rPr>
              <w:fldChar w:fldCharType="end"/>
            </w:r>
            <w:r w:rsidRPr="00D72CBE">
              <w:rPr>
                <w:szCs w:val="18"/>
              </w:rPr>
              <w:t xml:space="preserve">. </w:t>
            </w:r>
            <w:r w:rsidRPr="00D72CBE">
              <w:rPr>
                <w:noProof/>
                <w:szCs w:val="18"/>
              </w:rPr>
              <w:t>There is potential for economic 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29177661" w14:textId="77777777" w:rsidR="00D76525" w:rsidRPr="00D72CBE" w:rsidRDefault="00D76525" w:rsidP="00F60579">
            <w:pPr>
              <w:pStyle w:val="TableText"/>
              <w:rPr>
                <w:szCs w:val="18"/>
              </w:rPr>
            </w:pPr>
            <w:r w:rsidRPr="00D72CBE">
              <w:rPr>
                <w:szCs w:val="18"/>
              </w:rPr>
              <w:t>Banana</w:t>
            </w:r>
          </w:p>
        </w:tc>
        <w:tc>
          <w:tcPr>
            <w:tcW w:w="341" w:type="pct"/>
            <w:gridSpan w:val="2"/>
            <w:tcBorders>
              <w:top w:val="single" w:sz="4" w:space="0" w:color="D9D9D9" w:themeColor="background1" w:themeShade="D9"/>
              <w:bottom w:val="single" w:sz="4" w:space="0" w:color="BFBFBF" w:themeColor="background1" w:themeShade="BF"/>
            </w:tcBorders>
          </w:tcPr>
          <w:p w14:paraId="04254042" w14:textId="77777777" w:rsidR="00D76525" w:rsidRPr="00D72CBE" w:rsidRDefault="00D76525" w:rsidP="00F60579">
            <w:pPr>
              <w:pStyle w:val="TableText"/>
              <w:rPr>
                <w:szCs w:val="18"/>
              </w:rPr>
            </w:pPr>
            <w:r w:rsidRPr="00D72CBE">
              <w:rPr>
                <w:szCs w:val="18"/>
              </w:rPr>
              <w:t>Yes</w:t>
            </w:r>
          </w:p>
        </w:tc>
      </w:tr>
      <w:tr w:rsidR="00AB6D53" w:rsidRPr="00D72CBE" w14:paraId="5BEB6EBE"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4D05DCC7" w14:textId="298C8C83" w:rsidR="00D76525" w:rsidRPr="00D72CBE" w:rsidRDefault="00D76525" w:rsidP="00F60579">
            <w:pPr>
              <w:pStyle w:val="TableText"/>
              <w:rPr>
                <w:szCs w:val="18"/>
              </w:rPr>
            </w:pPr>
            <w:r w:rsidRPr="00D72CBE">
              <w:rPr>
                <w:i/>
                <w:szCs w:val="18"/>
              </w:rPr>
              <w:lastRenderedPageBreak/>
              <w:t>Cacao swollen shoot virus</w:t>
            </w:r>
          </w:p>
          <w:p w14:paraId="74F3AEC2"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43843AF8" w14:textId="77777777" w:rsidR="00D76525" w:rsidRPr="00D72CBE" w:rsidRDefault="00D76525" w:rsidP="00F60579">
            <w:pPr>
              <w:pStyle w:val="TableText"/>
              <w:rPr>
                <w:szCs w:val="18"/>
              </w:rPr>
            </w:pPr>
            <w:r w:rsidRPr="00D72CBE">
              <w:rPr>
                <w:szCs w:val="18"/>
              </w:rPr>
              <w:t>CSSV</w:t>
            </w:r>
          </w:p>
        </w:tc>
        <w:tc>
          <w:tcPr>
            <w:tcW w:w="859" w:type="pct"/>
            <w:tcBorders>
              <w:top w:val="single" w:sz="4" w:space="0" w:color="D9D9D9" w:themeColor="background1" w:themeShade="D9"/>
              <w:bottom w:val="single" w:sz="4" w:space="0" w:color="BFBFBF" w:themeColor="background1" w:themeShade="BF"/>
            </w:tcBorders>
          </w:tcPr>
          <w:p w14:paraId="42D7048D" w14:textId="3A762AE9" w:rsidR="00D76525" w:rsidRPr="00D72CBE" w:rsidRDefault="00D76525" w:rsidP="00A348E7">
            <w:pPr>
              <w:pStyle w:val="TableText"/>
              <w:rPr>
                <w:szCs w:val="18"/>
              </w:rPr>
            </w:pPr>
            <w:r w:rsidRPr="00D72CBE">
              <w:rPr>
                <w:i/>
                <w:szCs w:val="18"/>
              </w:rPr>
              <w:t xml:space="preserve">Formicococcus njalensis </w:t>
            </w:r>
            <w:r w:rsidR="00A348E7" w:rsidRPr="00D72CBE">
              <w:rPr>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92" w:tooltip="Posnette, 1950 #22303" w:history="1">
              <w:r w:rsidR="00A348E7" w:rsidRPr="00D72CBE">
                <w:rPr>
                  <w:noProof/>
                  <w:szCs w:val="18"/>
                </w:rPr>
                <w:t>Posnette 1950</w:t>
              </w:r>
            </w:hyperlink>
            <w:r w:rsidR="00A348E7" w:rsidRPr="00D72CBE">
              <w:rPr>
                <w:noProof/>
                <w:szCs w:val="18"/>
              </w:rPr>
              <w:t xml:space="preserve">; </w:t>
            </w:r>
            <w:hyperlink w:anchor="_ENREF_394" w:tooltip="Posnette, 1948 #22304" w:history="1">
              <w:r w:rsidR="00A348E7" w:rsidRPr="00D72CBE">
                <w:rPr>
                  <w:noProof/>
                  <w:szCs w:val="18"/>
                </w:rPr>
                <w:t>Posnette &amp; Strickland 1948</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 xml:space="preserve">Planococcus citri </w:t>
            </w:r>
            <w:r w:rsidR="00A348E7" w:rsidRPr="00D72CBE">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72" w:tooltip="Kirkpatrick, 1950 #22480" w:history="1">
              <w:r w:rsidR="00A348E7" w:rsidRPr="00D72CBE">
                <w:rPr>
                  <w:noProof/>
                  <w:szCs w:val="18"/>
                </w:rPr>
                <w:t>Kirkpatrick 1950</w:t>
              </w:r>
            </w:hyperlink>
            <w:r w:rsidR="00A348E7" w:rsidRPr="00D72CBE">
              <w:rPr>
                <w:noProof/>
                <w:szCs w:val="18"/>
              </w:rPr>
              <w:t xml:space="preserve">; </w:t>
            </w:r>
            <w:hyperlink w:anchor="_ENREF_392" w:tooltip="Posnette, 1950 #22303" w:history="1">
              <w:r w:rsidR="00A348E7" w:rsidRPr="00D72CBE">
                <w:rPr>
                  <w:noProof/>
                  <w:szCs w:val="18"/>
                </w:rPr>
                <w:t>Posnette 1950</w:t>
              </w:r>
            </w:hyperlink>
            <w:r w:rsidR="00A348E7" w:rsidRPr="00D72CBE">
              <w:rPr>
                <w:noProof/>
                <w:szCs w:val="18"/>
              </w:rPr>
              <w:t xml:space="preserve">; </w:t>
            </w:r>
            <w:hyperlink w:anchor="_ENREF_394" w:tooltip="Posnette, 1948 #22304" w:history="1">
              <w:r w:rsidR="00A348E7" w:rsidRPr="00D72CBE">
                <w:rPr>
                  <w:noProof/>
                  <w:szCs w:val="18"/>
                </w:rPr>
                <w:t>Posnette &amp; Strickland 1948</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Ferrisia virgata</w:t>
            </w:r>
            <w:r w:rsidRPr="00D72CBE">
              <w:rPr>
                <w:rFonts w:eastAsia="Cambria" w:cs="Times-Italic"/>
                <w:i/>
                <w:iCs/>
                <w:szCs w:val="18"/>
                <w:lang w:eastAsia="en-AU"/>
              </w:rPr>
              <w:t xml:space="preserve"> </w:t>
            </w:r>
            <w:r w:rsidR="00A348E7" w:rsidRPr="00D72CBE">
              <w:rPr>
                <w:szCs w:val="18"/>
                <w:lang w:val="de-DE"/>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00A348E7" w:rsidRPr="00D72CBE">
              <w:rPr>
                <w:szCs w:val="18"/>
                <w:lang w:val="de-DE"/>
              </w:rPr>
              <w:instrText xml:space="preserve"> ADDIN EN.CITE </w:instrText>
            </w:r>
            <w:r w:rsidR="00A348E7" w:rsidRPr="00D72CBE">
              <w:rPr>
                <w:szCs w:val="18"/>
                <w:lang w:val="de-DE"/>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00A348E7" w:rsidRPr="00D72CBE">
              <w:rPr>
                <w:szCs w:val="18"/>
                <w:lang w:val="de-DE"/>
              </w:rPr>
              <w:instrText xml:space="preserve"> ADDIN EN.CITE.DATA </w:instrText>
            </w:r>
            <w:r w:rsidR="00A348E7" w:rsidRPr="00D72CBE">
              <w:rPr>
                <w:szCs w:val="18"/>
                <w:lang w:val="de-DE"/>
              </w:rPr>
            </w:r>
            <w:r w:rsidR="00A348E7" w:rsidRPr="00D72CBE">
              <w:rPr>
                <w:szCs w:val="18"/>
                <w:lang w:val="de-DE"/>
              </w:rPr>
              <w:fldChar w:fldCharType="end"/>
            </w:r>
            <w:r w:rsidR="00A348E7" w:rsidRPr="00D72CBE">
              <w:rPr>
                <w:szCs w:val="18"/>
                <w:lang w:val="de-DE"/>
              </w:rPr>
            </w:r>
            <w:r w:rsidR="00A348E7" w:rsidRPr="00D72CBE">
              <w:rPr>
                <w:szCs w:val="18"/>
                <w:lang w:val="de-DE"/>
              </w:rPr>
              <w:fldChar w:fldCharType="separate"/>
            </w:r>
            <w:r w:rsidR="00A348E7" w:rsidRPr="00D72CBE">
              <w:rPr>
                <w:noProof/>
                <w:szCs w:val="18"/>
                <w:lang w:val="de-DE"/>
              </w:rPr>
              <w:t>(</w:t>
            </w:r>
            <w:hyperlink w:anchor="_ENREF_272" w:tooltip="Kirkpatrick, 1950 #22480" w:history="1">
              <w:r w:rsidR="00A348E7" w:rsidRPr="00D72CBE">
                <w:rPr>
                  <w:noProof/>
                  <w:szCs w:val="18"/>
                  <w:lang w:val="de-DE"/>
                </w:rPr>
                <w:t>Kirkpatrick 1950</w:t>
              </w:r>
            </w:hyperlink>
            <w:r w:rsidR="00A348E7" w:rsidRPr="00D72CBE">
              <w:rPr>
                <w:noProof/>
                <w:szCs w:val="18"/>
                <w:lang w:val="de-DE"/>
              </w:rPr>
              <w:t xml:space="preserve">; </w:t>
            </w:r>
            <w:hyperlink w:anchor="_ENREF_392" w:tooltip="Posnette, 1950 #22303" w:history="1">
              <w:r w:rsidR="00A348E7" w:rsidRPr="00D72CBE">
                <w:rPr>
                  <w:noProof/>
                  <w:szCs w:val="18"/>
                  <w:lang w:val="de-DE"/>
                </w:rPr>
                <w:t>Posnette 1950</w:t>
              </w:r>
            </w:hyperlink>
            <w:r w:rsidR="00A348E7" w:rsidRPr="00D72CBE">
              <w:rPr>
                <w:noProof/>
                <w:szCs w:val="18"/>
                <w:lang w:val="de-DE"/>
              </w:rPr>
              <w:t xml:space="preserve">; </w:t>
            </w:r>
            <w:hyperlink w:anchor="_ENREF_394" w:tooltip="Posnette, 1948 #22304" w:history="1">
              <w:r w:rsidR="00A348E7" w:rsidRPr="00D72CBE">
                <w:rPr>
                  <w:noProof/>
                  <w:szCs w:val="18"/>
                  <w:lang w:val="de-DE"/>
                </w:rPr>
                <w:t>Posnette &amp; Strickland 1948</w:t>
              </w:r>
            </w:hyperlink>
            <w:r w:rsidR="00A348E7" w:rsidRPr="00D72CBE">
              <w:rPr>
                <w:noProof/>
                <w:szCs w:val="18"/>
                <w:lang w:val="de-DE"/>
              </w:rPr>
              <w:t>)</w:t>
            </w:r>
            <w:r w:rsidR="00A348E7" w:rsidRPr="00D72CBE">
              <w:rPr>
                <w:szCs w:val="18"/>
                <w:lang w:val="de-DE"/>
              </w:rPr>
              <w:fldChar w:fldCharType="end"/>
            </w:r>
            <w:r w:rsidRPr="00D72CBE">
              <w:rPr>
                <w:szCs w:val="18"/>
                <w:lang w:val="de-DE"/>
              </w:rPr>
              <w:t xml:space="preserve">, </w:t>
            </w:r>
            <w:r w:rsidRPr="00D72CBE">
              <w:rPr>
                <w:rFonts w:eastAsia="Cambria" w:cs="Times-Italic"/>
                <w:i/>
                <w:iCs/>
                <w:szCs w:val="18"/>
                <w:lang w:eastAsia="en-AU"/>
              </w:rPr>
              <w:t xml:space="preserve">Pseudococcus longispinus </w:t>
            </w:r>
            <w:r w:rsidR="00A348E7" w:rsidRPr="00D72CBE">
              <w:rPr>
                <w:rFonts w:eastAsia="Cambria" w:cs="Times-Italic"/>
                <w:iCs/>
                <w:szCs w:val="18"/>
                <w:lang w:eastAsia="en-AU"/>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00A348E7" w:rsidRPr="00D72CBE">
              <w:rPr>
                <w:rFonts w:eastAsia="Cambria" w:cs="Times-Italic"/>
                <w:iCs/>
                <w:szCs w:val="18"/>
                <w:lang w:eastAsia="en-AU"/>
              </w:rPr>
              <w:instrText xml:space="preserve"> ADDIN EN.CITE </w:instrText>
            </w:r>
            <w:r w:rsidR="00A348E7" w:rsidRPr="00D72CBE">
              <w:rPr>
                <w:rFonts w:eastAsia="Cambria" w:cs="Times-Italic"/>
                <w:iCs/>
                <w:szCs w:val="18"/>
                <w:lang w:eastAsia="en-AU"/>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00A348E7" w:rsidRPr="00D72CBE">
              <w:rPr>
                <w:rFonts w:eastAsia="Cambria" w:cs="Times-Italic"/>
                <w:iCs/>
                <w:szCs w:val="18"/>
                <w:lang w:eastAsia="en-AU"/>
              </w:rPr>
              <w:instrText xml:space="preserve"> ADDIN EN.CITE.DATA </w:instrText>
            </w:r>
            <w:r w:rsidR="00A348E7" w:rsidRPr="00D72CBE">
              <w:rPr>
                <w:rFonts w:eastAsia="Cambria" w:cs="Times-Italic"/>
                <w:iCs/>
                <w:szCs w:val="18"/>
                <w:lang w:eastAsia="en-AU"/>
              </w:rPr>
            </w:r>
            <w:r w:rsidR="00A348E7" w:rsidRPr="00D72CBE">
              <w:rPr>
                <w:rFonts w:eastAsia="Cambria" w:cs="Times-Italic"/>
                <w:iCs/>
                <w:szCs w:val="18"/>
                <w:lang w:eastAsia="en-AU"/>
              </w:rPr>
              <w:fldChar w:fldCharType="end"/>
            </w:r>
            <w:r w:rsidR="00A348E7" w:rsidRPr="00D72CBE">
              <w:rPr>
                <w:rFonts w:eastAsia="Cambria" w:cs="Times-Italic"/>
                <w:iCs/>
                <w:szCs w:val="18"/>
                <w:lang w:eastAsia="en-AU"/>
              </w:rPr>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363" w:tooltip="N'Guessan, 2014 #22254" w:history="1">
              <w:r w:rsidR="00A348E7" w:rsidRPr="00D72CBE">
                <w:rPr>
                  <w:rFonts w:eastAsia="Cambria" w:cs="Times-Italic"/>
                  <w:iCs/>
                  <w:noProof/>
                  <w:szCs w:val="18"/>
                  <w:lang w:eastAsia="en-AU"/>
                </w:rPr>
                <w:t>N'Guessan et al. 2014</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r w:rsidRPr="00D72CBE">
              <w:rPr>
                <w:rFonts w:eastAsia="Cambria" w:cs="Times-Italic"/>
                <w:iCs/>
                <w:szCs w:val="18"/>
                <w:lang w:eastAsia="en-AU"/>
              </w:rPr>
              <w:t xml:space="preserve">, </w:t>
            </w:r>
            <w:r w:rsidRPr="00D72CBE">
              <w:rPr>
                <w:i/>
                <w:szCs w:val="18"/>
              </w:rPr>
              <w:t>Planococcus</w:t>
            </w:r>
            <w:r w:rsidRPr="00D72CBE">
              <w:rPr>
                <w:rFonts w:eastAsia="Cambria" w:cs="Times-Italic"/>
                <w:i/>
                <w:iCs/>
                <w:szCs w:val="18"/>
                <w:lang w:eastAsia="en-AU"/>
              </w:rPr>
              <w:t xml:space="preserve"> kenyae</w:t>
            </w:r>
            <w:r w:rsidRPr="00D72CBE">
              <w:rPr>
                <w:rFonts w:eastAsia="Cambria" w:cs="Times-Italic"/>
                <w:iCs/>
                <w:szCs w:val="18"/>
                <w:lang w:eastAsia="en-AU"/>
              </w:rPr>
              <w:t xml:space="preserve"> </w:t>
            </w:r>
            <w:r w:rsidR="00A348E7" w:rsidRPr="00D72CBE">
              <w:rPr>
                <w:rFonts w:eastAsia="Cambria" w:cs="Times-Italic"/>
                <w:iCs/>
                <w:szCs w:val="18"/>
                <w:lang w:eastAsia="en-AU"/>
              </w:rPr>
              <w:fldChar w:fldCharType="begin"/>
            </w:r>
            <w:r w:rsidR="00A348E7" w:rsidRPr="00D72CBE">
              <w:rPr>
                <w:rFonts w:eastAsia="Cambria" w:cs="Times-Italic"/>
                <w:iCs/>
                <w:szCs w:val="18"/>
                <w:lang w:eastAsia="en-AU"/>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31" w:tooltip="Attafuah, 1963 #22608" w:history="1">
              <w:r w:rsidR="00A348E7" w:rsidRPr="00D72CBE">
                <w:rPr>
                  <w:rFonts w:eastAsia="Cambria" w:cs="Times-Italic"/>
                  <w:iCs/>
                  <w:noProof/>
                  <w:szCs w:val="18"/>
                  <w:lang w:eastAsia="en-AU"/>
                </w:rPr>
                <w:t>Attafuah, Blencowe &amp; Brunt 1963</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r w:rsidRPr="00D72CBE">
              <w:rPr>
                <w:rFonts w:eastAsia="Cambria" w:cs="Times-Italic"/>
                <w:iCs/>
                <w:szCs w:val="18"/>
                <w:lang w:eastAsia="en-AU"/>
              </w:rPr>
              <w:t xml:space="preserve">, </w:t>
            </w:r>
            <w:r w:rsidRPr="00D72CBE">
              <w:rPr>
                <w:i/>
                <w:szCs w:val="18"/>
              </w:rPr>
              <w:t>Pseudococcus concavocerarii</w:t>
            </w:r>
            <w:r w:rsidRPr="00D72CBE">
              <w:rPr>
                <w:rFonts w:eastAsia="Cambria" w:cs="Times-Italic"/>
                <w:iCs/>
                <w:szCs w:val="18"/>
                <w:lang w:eastAsia="en-AU"/>
              </w:rPr>
              <w:t xml:space="preserve"> </w:t>
            </w:r>
            <w:r w:rsidR="00A348E7" w:rsidRPr="00D72CBE">
              <w:rPr>
                <w:rFonts w:eastAsia="Cambria" w:cs="Times-Italic"/>
                <w:iCs/>
                <w:szCs w:val="18"/>
                <w:lang w:eastAsia="en-AU"/>
              </w:rPr>
              <w:fldChar w:fldCharType="begin"/>
            </w:r>
            <w:r w:rsidR="00A348E7" w:rsidRPr="00D72CBE">
              <w:rPr>
                <w:rFonts w:eastAsia="Cambria" w:cs="Times-Italic"/>
                <w:iCs/>
                <w:szCs w:val="18"/>
                <w:lang w:eastAsia="en-AU"/>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31" w:tooltip="Attafuah, 1963 #22608" w:history="1">
              <w:r w:rsidR="00A348E7" w:rsidRPr="00D72CBE">
                <w:rPr>
                  <w:rFonts w:eastAsia="Cambria" w:cs="Times-Italic"/>
                  <w:iCs/>
                  <w:noProof/>
                  <w:szCs w:val="18"/>
                  <w:lang w:eastAsia="en-AU"/>
                </w:rPr>
                <w:t>Attafuah, Blencowe &amp; Brunt 1963</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r w:rsidRPr="00D72CBE">
              <w:rPr>
                <w:rFonts w:eastAsia="Cambria" w:cs="Times-Italic"/>
                <w:iCs/>
                <w:szCs w:val="18"/>
                <w:lang w:eastAsia="en-AU"/>
              </w:rPr>
              <w:t xml:space="preserve">, </w:t>
            </w:r>
            <w:r w:rsidRPr="00D72CBE">
              <w:rPr>
                <w:rFonts w:eastAsia="Cambria" w:cs="Times-Italic"/>
                <w:i/>
                <w:iCs/>
                <w:szCs w:val="18"/>
                <w:lang w:eastAsia="en-AU"/>
              </w:rPr>
              <w:t>Phenacoccus hargreavesi</w:t>
            </w:r>
            <w:r w:rsidRPr="00D72CBE">
              <w:rPr>
                <w:rFonts w:eastAsia="Cambria" w:cs="Times-Italic"/>
                <w:iCs/>
                <w:szCs w:val="18"/>
                <w:lang w:eastAsia="en-AU"/>
              </w:rPr>
              <w:t xml:space="preserve"> </w:t>
            </w:r>
            <w:r w:rsidR="00A348E7" w:rsidRPr="00D72CBE">
              <w:rPr>
                <w:rFonts w:eastAsia="Cambria" w:cs="Times-Italic"/>
                <w:iCs/>
                <w:szCs w:val="18"/>
                <w:lang w:eastAsia="en-AU"/>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00A348E7" w:rsidRPr="00D72CBE">
              <w:rPr>
                <w:rFonts w:eastAsia="Cambria" w:cs="Times-Italic"/>
                <w:iCs/>
                <w:szCs w:val="18"/>
                <w:lang w:eastAsia="en-AU"/>
              </w:rPr>
              <w:instrText xml:space="preserve"> ADDIN EN.CITE </w:instrText>
            </w:r>
            <w:r w:rsidR="00A348E7" w:rsidRPr="00D72CBE">
              <w:rPr>
                <w:rFonts w:eastAsia="Cambria" w:cs="Times-Italic"/>
                <w:iCs/>
                <w:szCs w:val="18"/>
                <w:lang w:eastAsia="en-AU"/>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00A348E7" w:rsidRPr="00D72CBE">
              <w:rPr>
                <w:rFonts w:eastAsia="Cambria" w:cs="Times-Italic"/>
                <w:iCs/>
                <w:szCs w:val="18"/>
                <w:lang w:eastAsia="en-AU"/>
              </w:rPr>
              <w:instrText xml:space="preserve"> ADDIN EN.CITE.DATA </w:instrText>
            </w:r>
            <w:r w:rsidR="00A348E7" w:rsidRPr="00D72CBE">
              <w:rPr>
                <w:rFonts w:eastAsia="Cambria" w:cs="Times-Italic"/>
                <w:iCs/>
                <w:szCs w:val="18"/>
                <w:lang w:eastAsia="en-AU"/>
              </w:rPr>
            </w:r>
            <w:r w:rsidR="00A348E7" w:rsidRPr="00D72CBE">
              <w:rPr>
                <w:rFonts w:eastAsia="Cambria" w:cs="Times-Italic"/>
                <w:iCs/>
                <w:szCs w:val="18"/>
                <w:lang w:eastAsia="en-AU"/>
              </w:rPr>
              <w:fldChar w:fldCharType="end"/>
            </w:r>
            <w:r w:rsidR="00A348E7" w:rsidRPr="00D72CBE">
              <w:rPr>
                <w:rFonts w:eastAsia="Cambria" w:cs="Times-Italic"/>
                <w:iCs/>
                <w:szCs w:val="18"/>
                <w:lang w:eastAsia="en-AU"/>
              </w:rPr>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31" w:tooltip="Attafuah, 1963 #22608" w:history="1">
              <w:r w:rsidR="00A348E7" w:rsidRPr="00D72CBE">
                <w:rPr>
                  <w:rFonts w:eastAsia="Cambria" w:cs="Times-Italic"/>
                  <w:iCs/>
                  <w:noProof/>
                  <w:szCs w:val="18"/>
                  <w:lang w:eastAsia="en-AU"/>
                </w:rPr>
                <w:t>Attafuah, Blencowe &amp; Brunt 1963</w:t>
              </w:r>
            </w:hyperlink>
            <w:r w:rsidR="00A348E7" w:rsidRPr="00D72CBE">
              <w:rPr>
                <w:rFonts w:eastAsia="Cambria" w:cs="Times-Italic"/>
                <w:iCs/>
                <w:noProof/>
                <w:szCs w:val="18"/>
                <w:lang w:eastAsia="en-AU"/>
              </w:rPr>
              <w:t xml:space="preserve">; </w:t>
            </w:r>
            <w:hyperlink w:anchor="_ENREF_49" w:tooltip="Bigger, 1981 #22602" w:history="1">
              <w:r w:rsidR="00A348E7" w:rsidRPr="00D72CBE">
                <w:rPr>
                  <w:rFonts w:eastAsia="Cambria" w:cs="Times-Italic"/>
                  <w:iCs/>
                  <w:noProof/>
                  <w:szCs w:val="18"/>
                  <w:lang w:eastAsia="en-AU"/>
                </w:rPr>
                <w:t>Bigger 1981</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r w:rsidRPr="00D72CBE">
              <w:rPr>
                <w:rFonts w:eastAsia="Cambria" w:cs="Times-Italic"/>
                <w:iCs/>
                <w:szCs w:val="18"/>
                <w:lang w:eastAsia="en-AU"/>
              </w:rPr>
              <w:t xml:space="preserve">, </w:t>
            </w:r>
            <w:r w:rsidRPr="00D72CBE">
              <w:rPr>
                <w:i/>
                <w:szCs w:val="18"/>
              </w:rPr>
              <w:t>Formico</w:t>
            </w:r>
            <w:r w:rsidR="00442664" w:rsidRPr="00D72CBE">
              <w:rPr>
                <w:i/>
                <w:szCs w:val="18"/>
              </w:rPr>
              <w:t>co</w:t>
            </w:r>
            <w:r w:rsidRPr="00D72CBE">
              <w:rPr>
                <w:i/>
                <w:szCs w:val="18"/>
              </w:rPr>
              <w:t xml:space="preserve">ccus celtis </w:t>
            </w:r>
            <w:r w:rsidR="00A348E7" w:rsidRPr="00D72CBE">
              <w:rPr>
                <w:szCs w:val="18"/>
              </w:rPr>
              <w:fldChar w:fldCharType="begin"/>
            </w:r>
            <w:r w:rsidR="00A348E7" w:rsidRPr="00D72CBE">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D72CBE">
              <w:rPr>
                <w:szCs w:val="18"/>
              </w:rPr>
              <w:fldChar w:fldCharType="separate"/>
            </w:r>
            <w:r w:rsidR="00A348E7" w:rsidRPr="00D72CBE">
              <w:rPr>
                <w:noProof/>
                <w:szCs w:val="18"/>
              </w:rPr>
              <w:t>(</w:t>
            </w:r>
            <w:hyperlink w:anchor="_ENREF_31" w:tooltip="Attafuah, 1963 #22608" w:history="1">
              <w:r w:rsidR="00A348E7" w:rsidRPr="00D72CBE">
                <w:rPr>
                  <w:noProof/>
                  <w:szCs w:val="18"/>
                </w:rPr>
                <w:t>Attafuah, Blencowe &amp; Brunt 1963</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 xml:space="preserve">Dysmicoccus brevipes </w:t>
            </w:r>
            <w:r w:rsidR="00FD48A1" w:rsidRPr="00D72CBE">
              <w:rPr>
                <w:szCs w:val="18"/>
              </w:rPr>
              <w:t>(</w:t>
            </w:r>
            <w:hyperlink w:anchor="_ENREF_347" w:tooltip="Posnette, 1950 #22303" w:history="1">
              <w:r w:rsidR="00FD48A1" w:rsidRPr="00D72CBE">
                <w:rPr>
                  <w:noProof/>
                  <w:szCs w:val="18"/>
                  <w:lang w:val="de-DE"/>
                </w:rPr>
                <w:t>Posnette 1950</w:t>
              </w:r>
            </w:hyperlink>
            <w:r w:rsidR="00121566">
              <w:rPr>
                <w:noProof/>
                <w:szCs w:val="18"/>
                <w:lang w:val="de-DE"/>
              </w:rPr>
              <w:t>).</w:t>
            </w:r>
          </w:p>
        </w:tc>
        <w:tc>
          <w:tcPr>
            <w:tcW w:w="625" w:type="pct"/>
            <w:tcBorders>
              <w:top w:val="single" w:sz="4" w:space="0" w:color="D9D9D9" w:themeColor="background1" w:themeShade="D9"/>
              <w:bottom w:val="single" w:sz="4" w:space="0" w:color="BFBFBF" w:themeColor="background1" w:themeShade="BF"/>
            </w:tcBorders>
            <w:shd w:val="clear" w:color="auto" w:fill="auto"/>
          </w:tcPr>
          <w:p w14:paraId="4DD66180" w14:textId="77777777" w:rsidR="00D76525" w:rsidRPr="00D72CBE" w:rsidRDefault="00D76525" w:rsidP="00F60579">
            <w:pPr>
              <w:pStyle w:val="TableText"/>
              <w:rPr>
                <w:szCs w:val="18"/>
              </w:rPr>
            </w:pPr>
            <w:r w:rsidRPr="00D72CBE">
              <w:rPr>
                <w:szCs w:val="18"/>
              </w:rPr>
              <w:t>No records found</w:t>
            </w:r>
          </w:p>
        </w:tc>
        <w:tc>
          <w:tcPr>
            <w:tcW w:w="799" w:type="pct"/>
            <w:tcBorders>
              <w:top w:val="single" w:sz="4" w:space="0" w:color="D9D9D9" w:themeColor="background1" w:themeShade="D9"/>
              <w:bottom w:val="single" w:sz="4" w:space="0" w:color="BFBFBF" w:themeColor="background1" w:themeShade="BF"/>
            </w:tcBorders>
          </w:tcPr>
          <w:p w14:paraId="346741E5" w14:textId="021AD464" w:rsidR="00D76525" w:rsidRPr="00D72CBE" w:rsidRDefault="00D76525" w:rsidP="00A348E7">
            <w:pPr>
              <w:pStyle w:val="TableText"/>
              <w:rPr>
                <w:szCs w:val="18"/>
              </w:rPr>
            </w:pPr>
            <w:r w:rsidRPr="00D72CBE">
              <w:rPr>
                <w:szCs w:val="18"/>
              </w:rPr>
              <w:t xml:space="preserve">Yes. CSSV species is known to affect cacao, cola, ceiba and adansonia </w:t>
            </w:r>
            <w:r w:rsidR="00A348E7" w:rsidRPr="00D72CBE">
              <w:rPr>
                <w:szCs w:val="18"/>
              </w:rPr>
              <w:fldChar w:fldCharType="begin">
                <w:fldData xml:space="preserve">PEVuZE5vdGU+PENpdGU+PEF1dGhvcj5Qb3NuZXR0ZTwvQXV0aG9yPjxZZWFyPjE5NTA8L1llYXI+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PEVuZE5vdGU+PENpdGU+PEF1dGhvcj5Qb3NuZXR0ZTwvQXV0aG9yPjxZZWFyPjE5NTA8L1llYXI+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46" w:tooltip="Domfeh, 2011 #22349" w:history="1">
              <w:r w:rsidR="00A348E7" w:rsidRPr="00D72CBE">
                <w:rPr>
                  <w:noProof/>
                  <w:szCs w:val="18"/>
                </w:rPr>
                <w:t>Domfeh et al. 2011</w:t>
              </w:r>
            </w:hyperlink>
            <w:r w:rsidR="00A348E7" w:rsidRPr="00D72CBE">
              <w:rPr>
                <w:noProof/>
                <w:szCs w:val="18"/>
              </w:rPr>
              <w:t xml:space="preserve">; </w:t>
            </w:r>
            <w:hyperlink w:anchor="_ENREF_392" w:tooltip="Posnette, 1950 #22303" w:history="1">
              <w:r w:rsidR="00A348E7" w:rsidRPr="00D72CBE">
                <w:rPr>
                  <w:noProof/>
                  <w:szCs w:val="18"/>
                </w:rPr>
                <w:t>Posnette 1950</w:t>
              </w:r>
            </w:hyperlink>
            <w:r w:rsidR="00A348E7" w:rsidRPr="00D72CBE">
              <w:rPr>
                <w:noProof/>
                <w:szCs w:val="18"/>
              </w:rPr>
              <w:t>)</w:t>
            </w:r>
            <w:r w:rsidR="00A348E7" w:rsidRPr="00D72CBE">
              <w:rPr>
                <w:szCs w:val="18"/>
              </w:rPr>
              <w:fldChar w:fldCharType="end"/>
            </w:r>
            <w:r w:rsidR="000C1378" w:rsidRPr="00D72CBE">
              <w:rPr>
                <w:szCs w:val="18"/>
              </w:rPr>
              <w:t>, and</w:t>
            </w:r>
            <w:r w:rsidRPr="00D72CBE">
              <w:rPr>
                <w:szCs w:val="18"/>
              </w:rPr>
              <w:t xml:space="preserve"> some of these hosts are present within Australia. CSSV has been recorded within Africa (Ghana, Nigeria, Sierra Leone, Togo, Ivory Coast and Ceylon) </w:t>
            </w:r>
            <w:r w:rsidR="00A348E7" w:rsidRPr="00D72CBE">
              <w:rPr>
                <w:szCs w:val="18"/>
              </w:rPr>
              <w:fldChar w:fldCharType="begin">
                <w:fldData xml:space="preserve">PEVuZE5vdGU+PENpdGU+PEF1dGhvcj5OJmFwb3M7R3Vlc3NhbjwvQXV0aG9yPjxZZWFyPjIwMTQ8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PEVuZE5vdGU+PENpdGU+PEF1dGhvcj5OJmFwb3M7R3Vlc3NhbjwvQXV0aG9yPjxZZWFyPjIwMTQ8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58" w:tooltip="Muller, 2004 #22346" w:history="1">
              <w:r w:rsidR="00A348E7" w:rsidRPr="00D72CBE">
                <w:rPr>
                  <w:noProof/>
                  <w:szCs w:val="18"/>
                </w:rPr>
                <w:t>Muller &amp; Sackey 2004</w:t>
              </w:r>
            </w:hyperlink>
            <w:r w:rsidR="00A348E7" w:rsidRPr="00D72CBE">
              <w:rPr>
                <w:noProof/>
                <w:szCs w:val="18"/>
              </w:rPr>
              <w:t xml:space="preserve">; </w:t>
            </w:r>
            <w:hyperlink w:anchor="_ENREF_363" w:tooltip="N'Guessan, 2014 #22254" w:history="1">
              <w:r w:rsidR="00A348E7" w:rsidRPr="00D72CBE">
                <w:rPr>
                  <w:noProof/>
                  <w:szCs w:val="18"/>
                </w:rPr>
                <w:t>N'Guessan et al. 2014</w:t>
              </w:r>
            </w:hyperlink>
            <w:r w:rsidR="00A348E7" w:rsidRPr="00D72CBE">
              <w:rPr>
                <w:noProof/>
                <w:szCs w:val="18"/>
              </w:rPr>
              <w:t xml:space="preserve">; </w:t>
            </w:r>
            <w:hyperlink w:anchor="_ENREF_378" w:tooltip="Oro, 2012 #22342" w:history="1">
              <w:r w:rsidR="00A348E7" w:rsidRPr="00D72CBE">
                <w:rPr>
                  <w:noProof/>
                  <w:szCs w:val="18"/>
                </w:rPr>
                <w:t>Oro et al. 2012</w:t>
              </w:r>
            </w:hyperlink>
            <w:r w:rsidR="00A348E7" w:rsidRPr="00D72CBE">
              <w:rPr>
                <w:noProof/>
                <w:szCs w:val="18"/>
              </w:rPr>
              <w:t>)</w:t>
            </w:r>
            <w:r w:rsidR="00A348E7" w:rsidRPr="00D72CBE">
              <w:rPr>
                <w:szCs w:val="18"/>
              </w:rPr>
              <w:fldChar w:fldCharType="end"/>
            </w:r>
            <w:r w:rsidRPr="00D72CBE">
              <w:rPr>
                <w:szCs w:val="18"/>
              </w:rPr>
              <w:t>. Australia has similar climatic conditions to these areas. Some of the mealybugs that transmit CSSV are present in Australia.</w:t>
            </w:r>
          </w:p>
        </w:tc>
        <w:tc>
          <w:tcPr>
            <w:tcW w:w="799" w:type="pct"/>
            <w:tcBorders>
              <w:top w:val="single" w:sz="4" w:space="0" w:color="D9D9D9" w:themeColor="background1" w:themeShade="D9"/>
              <w:bottom w:val="single" w:sz="4" w:space="0" w:color="BFBFBF" w:themeColor="background1" w:themeShade="BF"/>
            </w:tcBorders>
          </w:tcPr>
          <w:p w14:paraId="575D3236" w14:textId="0FF74EF7" w:rsidR="00D76525" w:rsidRPr="00D72CBE" w:rsidRDefault="000C1378" w:rsidP="00F60579">
            <w:pPr>
              <w:pStyle w:val="TableText"/>
              <w:rPr>
                <w:szCs w:val="18"/>
              </w:rPr>
            </w:pPr>
            <w:r w:rsidRPr="00D72CBE">
              <w:rPr>
                <w:szCs w:val="18"/>
              </w:rPr>
              <w:t>Yes. CSSV causes</w:t>
            </w:r>
            <w:r w:rsidR="00D76525" w:rsidRPr="00D72CBE">
              <w:rPr>
                <w:szCs w:val="18"/>
              </w:rPr>
              <w:t xml:space="preserve"> serious crop losses in all the main cocoa producing countries of West Africa </w:t>
            </w:r>
            <w:r w:rsidR="00A348E7" w:rsidRPr="00D72CBE">
              <w:rPr>
                <w:szCs w:val="18"/>
              </w:rPr>
              <w:fldChar w:fldCharType="begin"/>
            </w:r>
            <w:r w:rsidR="00A348E7" w:rsidRPr="00D72CBE">
              <w:rPr>
                <w:szCs w:val="18"/>
              </w:rPr>
              <w:instrText xml:space="preserve"> ADDIN EN.CITE &lt;EndNote&gt;&lt;Cite&gt;&lt;Author&gt;Domfeh&lt;/Author&gt;&lt;Year&gt;2011&lt;/Year&gt;&lt;RecNum&gt;22349&lt;/RecNum&gt;&lt;DisplayText&gt;(Domfeh et al. 2011)&lt;/DisplayText&gt;&lt;record&gt;&lt;rec-number&gt;22349&lt;/rec-number&gt;&lt;foreign-keys&gt;&lt;key app="EN" db-id="pxwxw0er9zv2fxezxdk5tt5utz5p5vtrwdv0" timestamp="1451972873"&gt;22349&lt;/key&gt;&lt;/foreign-keys&gt;&lt;ref-type name="Journal Article"&gt;17&lt;/ref-type&gt;&lt;contributors&gt;&lt;authors&gt;&lt;author&gt;Domfeh,O.&lt;/author&gt;&lt;author&gt;Dzahini-Obiatey,H.&lt;/author&gt;&lt;author&gt;Ameyaw,G.A.&lt;/author&gt;&lt;author&gt;Abaka-Ewusie,K.&lt;/author&gt;&lt;author&gt;Opoku,G.&lt;/author&gt;&lt;/authors&gt;&lt;/contributors&gt;&lt;titles&gt;&lt;title&gt;Cocoa swollen shoot virus disease situation in Ghana: a review of current trends&lt;/title&gt;&lt;secondary-title&gt;African Journal of Agricultural Research&lt;/secondary-title&gt;&lt;/titles&gt;&lt;periodical&gt;&lt;full-title&gt;African Journal of Agricultural Research&lt;/full-title&gt;&lt;/periodical&gt;&lt;pages&gt;5033-5039&lt;/pages&gt;&lt;volume&gt;6&lt;/volume&gt;&lt;number&gt;22&lt;/number&gt;&lt;keywords&gt;&lt;keyword&gt;Agricultural&lt;/keyword&gt;&lt;keyword&gt;Research&lt;/keyword&gt;&lt;keyword&gt;Cocoa&lt;/keyword&gt;&lt;keyword&gt;Virus&lt;/keyword&gt;&lt;keyword&gt;disease&lt;/keyword&gt;&lt;keyword&gt;Trends&lt;/keyword&gt;&lt;keyword&gt;Spread&lt;/keyword&gt;&lt;keyword&gt;Trees&lt;/keyword&gt;&lt;keyword&gt;Records&lt;/keyword&gt;&lt;keyword&gt;control&lt;/keyword&gt;&lt;keyword&gt;Region&lt;/keyword&gt;&lt;keyword&gt;Regions&lt;/keyword&gt;&lt;keyword&gt;Removal&lt;/keyword&gt;&lt;keyword&gt;infection&lt;/keyword&gt;&lt;keyword&gt;Districts&lt;/keyword&gt;&lt;/keywords&gt;&lt;dates&gt;&lt;year&gt;2011&lt;/year&gt;&lt;/dates&gt;&lt;orig-pub&gt;&lt;style face="underline" font="default" size="100%"&gt;J:\E Library\Plant Catalogue\D&lt;/style&gt;&lt;/orig-pub&gt;&lt;label&gt;87205&lt;/label&gt;&lt;urls&gt;&lt;/urls&gt;&lt;custom1&gt;Mealybug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146" w:tooltip="Domfeh, 2011 #22349" w:history="1">
              <w:r w:rsidR="00A348E7" w:rsidRPr="00D72CBE">
                <w:rPr>
                  <w:noProof/>
                  <w:szCs w:val="18"/>
                </w:rPr>
                <w:t>Domfeh et al. 2011</w:t>
              </w:r>
            </w:hyperlink>
            <w:r w:rsidR="00A348E7" w:rsidRPr="00D72CBE">
              <w:rPr>
                <w:noProof/>
                <w:szCs w:val="18"/>
              </w:rPr>
              <w:t>)</w:t>
            </w:r>
            <w:r w:rsidR="00A348E7" w:rsidRPr="00D72CBE">
              <w:rPr>
                <w:szCs w:val="18"/>
              </w:rPr>
              <w:fldChar w:fldCharType="end"/>
            </w:r>
            <w:r w:rsidR="00D76525" w:rsidRPr="00D72CBE">
              <w:rPr>
                <w:szCs w:val="18"/>
              </w:rPr>
              <w:t>. It is reported that CSSV cause</w:t>
            </w:r>
            <w:r w:rsidRPr="00D72CBE">
              <w:rPr>
                <w:szCs w:val="18"/>
              </w:rPr>
              <w:t>s</w:t>
            </w:r>
            <w:r w:rsidR="00D76525" w:rsidRPr="00D72CBE">
              <w:rPr>
                <w:szCs w:val="18"/>
              </w:rPr>
              <w:t xml:space="preserve"> symptoms </w:t>
            </w:r>
            <w:r w:rsidR="005608F1" w:rsidRPr="00D72CBE">
              <w:rPr>
                <w:szCs w:val="18"/>
              </w:rPr>
              <w:t>including</w:t>
            </w:r>
            <w:r w:rsidR="00D76525" w:rsidRPr="00D72CBE">
              <w:rPr>
                <w:szCs w:val="18"/>
              </w:rPr>
              <w:t xml:space="preserve"> red vein b</w:t>
            </w:r>
            <w:r w:rsidRPr="00D72CBE">
              <w:rPr>
                <w:szCs w:val="18"/>
              </w:rPr>
              <w:t>anding, chlorotic vein flecking and</w:t>
            </w:r>
            <w:r w:rsidR="00D76525" w:rsidRPr="00D72CBE">
              <w:rPr>
                <w:szCs w:val="18"/>
              </w:rPr>
              <w:t xml:space="preserve"> smaller abnormally shaped pods with green mottling </w:t>
            </w:r>
            <w:r w:rsidR="00A348E7" w:rsidRPr="00D72CBE">
              <w:rPr>
                <w:szCs w:val="18"/>
              </w:rPr>
              <w:fldChar w:fldCharType="begin"/>
            </w:r>
            <w:r w:rsidR="00A348E7" w:rsidRPr="00D72CBE">
              <w:rPr>
                <w:szCs w:val="18"/>
              </w:rPr>
              <w:instrText xml:space="preserve"> ADDIN EN.CITE &lt;EndNote&gt;&lt;Cite&gt;&lt;Author&gt;Hughes&lt;/Author&gt;&lt;Year&gt;1994&lt;/Year&gt;&lt;RecNum&gt;22648&lt;/RecNum&gt;&lt;DisplayText&gt;(Hughes &amp;amp; Ollennu 1994)&lt;/DisplayText&gt;&lt;record&gt;&lt;rec-number&gt;22648&lt;/rec-number&gt;&lt;foreign-keys&gt;&lt;key app="EN" db-id="pxwxw0er9zv2fxezxdk5tt5utz5p5vtrwdv0" timestamp="1451972880"&gt;22648&lt;/key&gt;&lt;/foreign-keys&gt;&lt;ref-type name="Journal Article"&gt;17&lt;/ref-type&gt;&lt;contributors&gt;&lt;authors&gt;&lt;author&gt;Hughes,J.d&amp;apos;A.&lt;/author&gt;&lt;author&gt;Ollennu,L.A.A.&lt;/author&gt;&lt;/authors&gt;&lt;/contributors&gt;&lt;titles&gt;&lt;title&gt;Mild strain protection of cocoa in Ghana against cocoa swollen shoot virus-a review&lt;/title&gt;&lt;secondary-title&gt;Plant Pathology&lt;/secondary-title&gt;&lt;/titles&gt;&lt;periodical&gt;&lt;full-title&gt;Plant Pathology&lt;/full-title&gt;&lt;/periodical&gt;&lt;pages&gt;442-457&lt;/pages&gt;&lt;volume&gt;43&lt;/volume&gt;&lt;number&gt;3&lt;/number&gt;&lt;keywords&gt;&lt;keyword&gt;badnavirus&lt;/keyword&gt;&lt;keyword&gt;Cocoa&lt;/keyword&gt;&lt;keyword&gt;Mealybug&lt;/keyword&gt;&lt;keyword&gt;Mild&lt;/keyword&gt;&lt;keyword&gt;Protection&lt;/keyword&gt;&lt;keyword&gt;Virus&lt;/keyword&gt;&lt;/keywords&gt;&lt;dates&gt;&lt;year&gt;1994&lt;/year&gt;&lt;/dates&gt;&lt;orig-pub&gt;&lt;style face="underline" font="default" size="100%"&gt;J:\E Library\Plant Catalogue\H&lt;/style&gt;&lt;/orig-pub&gt;&lt;label&gt;87511&lt;/label&gt;&lt;urls&gt;&lt;/urls&gt;&lt;custom1&gt;Mealybug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251" w:tooltip="Hughes, 1994 #22648" w:history="1">
              <w:r w:rsidR="00A348E7" w:rsidRPr="00D72CBE">
                <w:rPr>
                  <w:noProof/>
                  <w:szCs w:val="18"/>
                </w:rPr>
                <w:t>Hughes &amp; Ollennu 1994</w:t>
              </w:r>
            </w:hyperlink>
            <w:r w:rsidR="00A348E7" w:rsidRPr="00D72CBE">
              <w:rPr>
                <w:noProof/>
                <w:szCs w:val="18"/>
              </w:rPr>
              <w:t>)</w:t>
            </w:r>
            <w:r w:rsidR="00A348E7" w:rsidRPr="00D72CBE">
              <w:rPr>
                <w:szCs w:val="18"/>
              </w:rPr>
              <w:fldChar w:fldCharType="end"/>
            </w:r>
            <w:r w:rsidR="00D76525" w:rsidRPr="00D72CBE">
              <w:rPr>
                <w:szCs w:val="18"/>
              </w:rPr>
              <w:t xml:space="preserve">. </w:t>
            </w:r>
            <w:r w:rsidR="00D76525" w:rsidRPr="00D72CBE">
              <w:rPr>
                <w:noProof/>
                <w:szCs w:val="18"/>
              </w:rPr>
              <w:t>There is potential for economic 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2D5C250C" w14:textId="77777777" w:rsidR="00D76525" w:rsidRPr="00D72CBE" w:rsidRDefault="00D76525" w:rsidP="00F60579">
            <w:pPr>
              <w:pStyle w:val="TableText"/>
              <w:rPr>
                <w:szCs w:val="18"/>
              </w:rPr>
            </w:pPr>
            <w:r w:rsidRPr="00D72CBE">
              <w:rPr>
                <w:szCs w:val="18"/>
              </w:rPr>
              <w:t>Cacao, cola, ceiba and adansonia</w:t>
            </w:r>
          </w:p>
        </w:tc>
        <w:tc>
          <w:tcPr>
            <w:tcW w:w="341" w:type="pct"/>
            <w:gridSpan w:val="2"/>
            <w:tcBorders>
              <w:top w:val="single" w:sz="4" w:space="0" w:color="D9D9D9" w:themeColor="background1" w:themeShade="D9"/>
              <w:bottom w:val="single" w:sz="4" w:space="0" w:color="BFBFBF" w:themeColor="background1" w:themeShade="BF"/>
            </w:tcBorders>
          </w:tcPr>
          <w:p w14:paraId="4306189F" w14:textId="77777777" w:rsidR="00D76525" w:rsidRPr="00D72CBE" w:rsidRDefault="00D76525" w:rsidP="00F60579">
            <w:pPr>
              <w:pStyle w:val="TableText"/>
              <w:rPr>
                <w:szCs w:val="18"/>
              </w:rPr>
            </w:pPr>
            <w:r w:rsidRPr="00D72CBE">
              <w:rPr>
                <w:szCs w:val="18"/>
              </w:rPr>
              <w:t>Yes</w:t>
            </w:r>
          </w:p>
        </w:tc>
      </w:tr>
      <w:tr w:rsidR="00AB6D53" w:rsidRPr="00D72CBE" w14:paraId="08764B09"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720446D6" w14:textId="68AFEF00" w:rsidR="00D76525" w:rsidRPr="00D72CBE" w:rsidRDefault="00D76525" w:rsidP="00F60579">
            <w:pPr>
              <w:spacing w:after="60" w:line="240" w:lineRule="auto"/>
              <w:rPr>
                <w:rFonts w:cstheme="minorHAnsi"/>
                <w:i/>
                <w:sz w:val="18"/>
                <w:szCs w:val="18"/>
              </w:rPr>
            </w:pPr>
            <w:r w:rsidRPr="00D72CBE">
              <w:rPr>
                <w:sz w:val="18"/>
                <w:szCs w:val="18"/>
              </w:rPr>
              <w:br w:type="page"/>
            </w:r>
            <w:r w:rsidR="00FA59FE" w:rsidRPr="00D72CBE">
              <w:rPr>
                <w:rFonts w:cstheme="minorHAnsi"/>
                <w:i/>
                <w:sz w:val="18"/>
                <w:szCs w:val="18"/>
              </w:rPr>
              <w:t>Citrus yellow mosaic  v</w:t>
            </w:r>
            <w:r w:rsidRPr="00D72CBE">
              <w:rPr>
                <w:rFonts w:cstheme="minorHAnsi"/>
                <w:i/>
                <w:sz w:val="18"/>
                <w:szCs w:val="18"/>
              </w:rPr>
              <w:t>irus</w:t>
            </w:r>
          </w:p>
          <w:p w14:paraId="291E7B73"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p w14:paraId="7A4CBA4F" w14:textId="5404F389" w:rsidR="00D76525" w:rsidRPr="008579BC" w:rsidRDefault="00D76525" w:rsidP="00F60579">
            <w:pPr>
              <w:spacing w:after="60" w:line="240" w:lineRule="auto"/>
              <w:rPr>
                <w:rFonts w:cstheme="minorHAnsi"/>
                <w:sz w:val="18"/>
                <w:szCs w:val="18"/>
              </w:rPr>
            </w:pPr>
            <w:r w:rsidRPr="00D72CBE">
              <w:rPr>
                <w:rFonts w:cstheme="minorHAnsi"/>
                <w:sz w:val="18"/>
                <w:szCs w:val="18"/>
              </w:rPr>
              <w:t>(syn. Citrus yellow mosaic badnavi</w:t>
            </w:r>
            <w:r w:rsidR="008579BC">
              <w:rPr>
                <w:rFonts w:cstheme="minorHAnsi"/>
                <w:sz w:val="18"/>
                <w:szCs w:val="18"/>
              </w:rPr>
              <w:t>rus; Citrus mosaic virus, CiMV)</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6C94690D" w14:textId="77777777" w:rsidR="00D76525" w:rsidRPr="00D72CBE" w:rsidRDefault="00D76525" w:rsidP="00F60579">
            <w:pPr>
              <w:pStyle w:val="TableText"/>
              <w:rPr>
                <w:szCs w:val="18"/>
              </w:rPr>
            </w:pPr>
            <w:r w:rsidRPr="00D72CBE">
              <w:rPr>
                <w:szCs w:val="18"/>
              </w:rPr>
              <w:t>CiYMV</w:t>
            </w:r>
          </w:p>
        </w:tc>
        <w:tc>
          <w:tcPr>
            <w:tcW w:w="859" w:type="pct"/>
            <w:tcBorders>
              <w:top w:val="single" w:sz="4" w:space="0" w:color="D9D9D9" w:themeColor="background1" w:themeShade="D9"/>
              <w:bottom w:val="single" w:sz="4" w:space="0" w:color="BFBFBF" w:themeColor="background1" w:themeShade="BF"/>
            </w:tcBorders>
          </w:tcPr>
          <w:p w14:paraId="264EAA48" w14:textId="2E91AA99" w:rsidR="00D76525" w:rsidRPr="00D72CBE" w:rsidRDefault="00D76525" w:rsidP="00F60579">
            <w:pPr>
              <w:pStyle w:val="TableText"/>
              <w:rPr>
                <w:szCs w:val="18"/>
              </w:rPr>
            </w:pPr>
            <w:r w:rsidRPr="00D72CBE">
              <w:rPr>
                <w:i/>
                <w:szCs w:val="18"/>
              </w:rPr>
              <w:t xml:space="preserve">Planococcus citri </w:t>
            </w:r>
            <w:r w:rsidR="00A348E7" w:rsidRPr="00D72CBE">
              <w:rPr>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2" w:tooltip="Ahlawat, 1999 #2756" w:history="1">
              <w:r w:rsidR="00A348E7" w:rsidRPr="00D72CBE">
                <w:rPr>
                  <w:noProof/>
                  <w:szCs w:val="18"/>
                </w:rPr>
                <w:t>Ahlawat et al. 1999</w:t>
              </w:r>
            </w:hyperlink>
            <w:r w:rsidR="00A348E7" w:rsidRPr="00D72CBE">
              <w:rPr>
                <w:noProof/>
                <w:szCs w:val="18"/>
              </w:rPr>
              <w:t xml:space="preserve">; </w:t>
            </w:r>
            <w:hyperlink w:anchor="_ENREF_401" w:tooltip="Reddy, 1997 #22361" w:history="1">
              <w:r w:rsidR="00A348E7" w:rsidRPr="00D72CBE">
                <w:rPr>
                  <w:noProof/>
                  <w:szCs w:val="18"/>
                </w:rPr>
                <w:t>Reddy &amp; Ahlawat 1997</w:t>
              </w:r>
            </w:hyperlink>
            <w:r w:rsidR="00A348E7" w:rsidRPr="00D72CBE">
              <w:rPr>
                <w:noProof/>
                <w:szCs w:val="18"/>
              </w:rPr>
              <w:t>)</w:t>
            </w:r>
            <w:r w:rsidR="00A348E7" w:rsidRPr="00D72CBE">
              <w:rPr>
                <w:szCs w:val="18"/>
              </w:rPr>
              <w:fldChar w:fldCharType="end"/>
            </w:r>
            <w:r w:rsidR="008579BC">
              <w:rPr>
                <w:szCs w:val="18"/>
              </w:rPr>
              <w:t>.</w:t>
            </w:r>
          </w:p>
        </w:tc>
        <w:tc>
          <w:tcPr>
            <w:tcW w:w="625" w:type="pct"/>
            <w:tcBorders>
              <w:top w:val="single" w:sz="4" w:space="0" w:color="D9D9D9" w:themeColor="background1" w:themeShade="D9"/>
              <w:bottom w:val="single" w:sz="4" w:space="0" w:color="BFBFBF" w:themeColor="background1" w:themeShade="BF"/>
            </w:tcBorders>
            <w:shd w:val="clear" w:color="auto" w:fill="auto"/>
          </w:tcPr>
          <w:p w14:paraId="32E74D1F" w14:textId="77777777" w:rsidR="00D76525" w:rsidRPr="00D72CBE" w:rsidRDefault="00D76525" w:rsidP="00F60579">
            <w:pPr>
              <w:pStyle w:val="TableText"/>
              <w:rPr>
                <w:szCs w:val="18"/>
              </w:rPr>
            </w:pPr>
            <w:r w:rsidRPr="00D72CBE">
              <w:rPr>
                <w:szCs w:val="18"/>
              </w:rPr>
              <w:t>No records found</w:t>
            </w:r>
          </w:p>
        </w:tc>
        <w:tc>
          <w:tcPr>
            <w:tcW w:w="799" w:type="pct"/>
            <w:tcBorders>
              <w:top w:val="single" w:sz="4" w:space="0" w:color="D9D9D9" w:themeColor="background1" w:themeShade="D9"/>
              <w:bottom w:val="single" w:sz="4" w:space="0" w:color="BFBFBF" w:themeColor="background1" w:themeShade="BF"/>
            </w:tcBorders>
          </w:tcPr>
          <w:p w14:paraId="6E86643E" w14:textId="1D3AF6AC" w:rsidR="00D76525" w:rsidRPr="00D72CBE" w:rsidRDefault="00D76525" w:rsidP="00A348E7">
            <w:pPr>
              <w:pStyle w:val="TableText"/>
              <w:rPr>
                <w:szCs w:val="18"/>
              </w:rPr>
            </w:pPr>
            <w:r w:rsidRPr="00D72CBE">
              <w:rPr>
                <w:szCs w:val="18"/>
              </w:rPr>
              <w:t xml:space="preserve">Yes. CiYMV affects orange, pumelo, lime, lemon and grapefruit </w:t>
            </w:r>
            <w:r w:rsidR="00A348E7" w:rsidRPr="00D72CBE">
              <w:rPr>
                <w:rFonts w:cstheme="minorHAnsi"/>
                <w:szCs w:val="18"/>
              </w:rPr>
              <w:fldChar w:fldCharType="begin">
                <w:fldData xml:space="preserve">PEVuZE5vdGU+PENpdGU+PEF1dGhvcj5Cb3JhaDwvQXV0aG9yPjxZZWFyPjIwMTM8L1llYXI+PFJl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</w:fldData>
              </w:fldChar>
            </w:r>
            <w:r w:rsidR="00A348E7" w:rsidRPr="00D72CBE">
              <w:rPr>
                <w:rFonts w:cstheme="minorHAnsi"/>
                <w:szCs w:val="18"/>
              </w:rPr>
              <w:instrText xml:space="preserve"> ADDIN EN.CITE </w:instrText>
            </w:r>
            <w:r w:rsidR="00A348E7" w:rsidRPr="00D72CBE">
              <w:rPr>
                <w:rFonts w:cstheme="minorHAnsi"/>
                <w:szCs w:val="18"/>
              </w:rPr>
              <w:fldChar w:fldCharType="begin">
                <w:fldData xml:space="preserve">PEVuZE5vdGU+PENpdGU+PEF1dGhvcj5Cb3JhaDwvQXV0aG9yPjxZZWFyPjIwMTM8L1llYXI+PFJl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</w:fldData>
              </w:fldChar>
            </w:r>
            <w:r w:rsidR="00A348E7" w:rsidRPr="00D72CBE">
              <w:rPr>
                <w:rFonts w:cstheme="minorHAnsi"/>
                <w:szCs w:val="18"/>
              </w:rPr>
              <w:instrText xml:space="preserve"> ADDIN EN.CITE.DATA </w:instrText>
            </w:r>
            <w:r w:rsidR="00A348E7" w:rsidRPr="00D72CBE">
              <w:rPr>
                <w:rFonts w:cstheme="minorHAnsi"/>
                <w:szCs w:val="18"/>
              </w:rPr>
            </w:r>
            <w:r w:rsidR="00A348E7" w:rsidRPr="00D72CBE">
              <w:rPr>
                <w:rFonts w:cstheme="minorHAnsi"/>
                <w:szCs w:val="18"/>
              </w:rPr>
              <w:fldChar w:fldCharType="end"/>
            </w:r>
            <w:r w:rsidR="00A348E7" w:rsidRPr="00D72CBE">
              <w:rPr>
                <w:rFonts w:cstheme="minorHAnsi"/>
                <w:szCs w:val="18"/>
              </w:rPr>
            </w:r>
            <w:r w:rsidR="00A348E7" w:rsidRPr="00D72CBE">
              <w:rPr>
                <w:rFonts w:cstheme="minorHAnsi"/>
                <w:szCs w:val="18"/>
              </w:rPr>
              <w:fldChar w:fldCharType="separate"/>
            </w:r>
            <w:r w:rsidR="00A348E7" w:rsidRPr="00D72CBE">
              <w:rPr>
                <w:rFonts w:cstheme="minorHAnsi"/>
                <w:noProof/>
                <w:szCs w:val="18"/>
              </w:rPr>
              <w:t>(</w:t>
            </w:r>
            <w:hyperlink w:anchor="_ENREF_13" w:tooltip="Ahlawat, 1996 #22412" w:history="1">
              <w:r w:rsidR="00A348E7" w:rsidRPr="00D72CBE">
                <w:rPr>
                  <w:rFonts w:cstheme="minorHAnsi"/>
                  <w:noProof/>
                  <w:szCs w:val="18"/>
                </w:rPr>
                <w:t>Ahlawat et al. 1996b</w:t>
              </w:r>
            </w:hyperlink>
            <w:r w:rsidR="00A348E7" w:rsidRPr="00D72CBE">
              <w:rPr>
                <w:rFonts w:cstheme="minorHAnsi"/>
                <w:noProof/>
                <w:szCs w:val="18"/>
              </w:rPr>
              <w:t xml:space="preserve">; </w:t>
            </w:r>
            <w:hyperlink w:anchor="_ENREF_75" w:tooltip="Borah, 2013 #22359" w:history="1">
              <w:r w:rsidR="00A348E7" w:rsidRPr="00D72CBE">
                <w:rPr>
                  <w:rFonts w:cstheme="minorHAnsi"/>
                  <w:noProof/>
                  <w:szCs w:val="18"/>
                </w:rPr>
                <w:t>Borah et al. 2013</w:t>
              </w:r>
            </w:hyperlink>
            <w:r w:rsidR="00A348E7" w:rsidRPr="00D72CBE">
              <w:rPr>
                <w:rFonts w:cstheme="minorHAnsi"/>
                <w:noProof/>
                <w:szCs w:val="18"/>
              </w:rPr>
              <w:t>)</w:t>
            </w:r>
            <w:r w:rsidR="00A348E7" w:rsidRPr="00D72CBE">
              <w:rPr>
                <w:rFonts w:cstheme="minorHAnsi"/>
                <w:szCs w:val="18"/>
              </w:rPr>
              <w:fldChar w:fldCharType="end"/>
            </w:r>
            <w:r w:rsidRPr="00D72CBE">
              <w:rPr>
                <w:rFonts w:cstheme="minorHAnsi"/>
                <w:szCs w:val="18"/>
              </w:rPr>
              <w:t xml:space="preserve"> which </w:t>
            </w:r>
            <w:r w:rsidRPr="00D72CBE">
              <w:rPr>
                <w:szCs w:val="18"/>
              </w:rPr>
              <w:t xml:space="preserve">are present in Australia. The virus is present in India </w:t>
            </w:r>
            <w:r w:rsidR="00A348E7" w:rsidRPr="00D72CBE">
              <w:rPr>
                <w:szCs w:val="18"/>
              </w:rPr>
              <w:fldChar w:fldCharType="begin">
                <w:fldData xml:space="preserve">PEVuZE5vdGU+PENpdGU+PEF1dGhvcj5BaGxhd2F0PC9BdXRob3I+PFllYXI+MTk5NjwvWWVhcj48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PEVuZE5vdGU+PENpdGU+PEF1dGhvcj5BaGxhd2F0PC9BdXRob3I+PFllYXI+MTk5NjwvWWVhcj48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 w:tooltip="Ahlawat, 1996 #22330" w:history="1">
              <w:r w:rsidR="00A348E7" w:rsidRPr="00D72CBE">
                <w:rPr>
                  <w:noProof/>
                  <w:szCs w:val="18"/>
                </w:rPr>
                <w:t>Ahlawat et al. 1996a</w:t>
              </w:r>
            </w:hyperlink>
            <w:r w:rsidR="00A348E7" w:rsidRPr="00D72CBE">
              <w:rPr>
                <w:noProof/>
                <w:szCs w:val="18"/>
              </w:rPr>
              <w:t xml:space="preserve">; </w:t>
            </w:r>
            <w:hyperlink w:anchor="_ENREF_74" w:tooltip="Borah, 2009 #22360" w:history="1">
              <w:r w:rsidR="00A348E7" w:rsidRPr="00D72CBE">
                <w:rPr>
                  <w:noProof/>
                  <w:szCs w:val="18"/>
                </w:rPr>
                <w:t>Borah et al. 2009</w:t>
              </w:r>
            </w:hyperlink>
            <w:r w:rsidR="00A348E7" w:rsidRPr="00D72CBE">
              <w:rPr>
                <w:noProof/>
                <w:szCs w:val="18"/>
              </w:rPr>
              <w:t xml:space="preserve">; </w:t>
            </w:r>
            <w:hyperlink w:anchor="_ENREF_201" w:tooltip="Ghosh, 2014 #22363" w:history="1">
              <w:r w:rsidR="00A348E7" w:rsidRPr="00D72CBE">
                <w:rPr>
                  <w:noProof/>
                  <w:szCs w:val="18"/>
                </w:rPr>
                <w:t>Ghosh et al. 2014</w:t>
              </w:r>
            </w:hyperlink>
            <w:r w:rsidR="00A348E7" w:rsidRPr="00D72CBE">
              <w:rPr>
                <w:noProof/>
                <w:szCs w:val="18"/>
              </w:rPr>
              <w:t xml:space="preserve">; </w:t>
            </w:r>
            <w:hyperlink w:anchor="_ENREF_261" w:tooltip="Johnson, 2012 #22362" w:history="1">
              <w:r w:rsidR="00A348E7" w:rsidRPr="00D72CBE">
                <w:rPr>
                  <w:noProof/>
                  <w:szCs w:val="18"/>
                </w:rPr>
                <w:t>Johnson et al. 2012</w:t>
              </w:r>
            </w:hyperlink>
            <w:r w:rsidR="00A348E7" w:rsidRPr="00D72CBE">
              <w:rPr>
                <w:noProof/>
                <w:szCs w:val="18"/>
              </w:rPr>
              <w:t>)</w:t>
            </w:r>
            <w:r w:rsidR="00A348E7" w:rsidRPr="00D72CBE">
              <w:rPr>
                <w:szCs w:val="18"/>
              </w:rPr>
              <w:fldChar w:fldCharType="end"/>
            </w:r>
            <w:r w:rsidRPr="00D72CBE">
              <w:rPr>
                <w:szCs w:val="18"/>
              </w:rPr>
              <w:t xml:space="preserve"> and Australia has similar climatic conditions. In addition, its vector </w:t>
            </w:r>
            <w:r w:rsidRPr="00D72CBE">
              <w:rPr>
                <w:i/>
                <w:szCs w:val="18"/>
              </w:rPr>
              <w:t>P. citri</w:t>
            </w:r>
            <w:r w:rsidRPr="00D72CBE">
              <w:rPr>
                <w:szCs w:val="18"/>
              </w:rPr>
              <w:t xml:space="preserve"> is present in Australia. </w:t>
            </w:r>
            <w:r w:rsidRPr="00D72CBE">
              <w:rPr>
                <w:szCs w:val="18"/>
              </w:rPr>
              <w:lastRenderedPageBreak/>
              <w:t xml:space="preserve">CiYMV can also be </w:t>
            </w:r>
            <w:r w:rsidRPr="00D72CBE">
              <w:rPr>
                <w:rFonts w:cstheme="minorHAnsi"/>
                <w:szCs w:val="18"/>
              </w:rPr>
              <w:t xml:space="preserve">spread via infected rootstocks </w:t>
            </w:r>
            <w:r w:rsidR="00A348E7" w:rsidRPr="00D72CBE">
              <w:rPr>
                <w:rFonts w:cstheme="minorHAnsi"/>
                <w:szCs w:val="18"/>
              </w:rPr>
              <w:fldChar w:fldCharType="begin"/>
            </w:r>
            <w:r w:rsidR="00A348E7" w:rsidRPr="00D72CBE">
              <w:rPr>
                <w:rFonts w:cstheme="minorHAnsi"/>
                <w:szCs w:val="18"/>
              </w:rPr>
              <w:instrText xml:space="preserve"> ADDIN EN.CITE &lt;EndNote&gt;&lt;Cite&gt;&lt;Author&gt;Borah&lt;/Author&gt;&lt;Year&gt;2013&lt;/Year&gt;&lt;RecNum&gt;22359&lt;/RecNum&gt;&lt;DisplayText&gt;(Borah et al. 2013)&lt;/DisplayText&gt;&lt;record&gt;&lt;rec-number&gt;22359&lt;/rec-number&gt;&lt;foreign-keys&gt;&lt;key app="EN" db-id="pxwxw0er9zv2fxezxdk5tt5utz5p5vtrwdv0" timestamp="1451972873"&gt;22359&lt;/key&gt;&lt;/foreign-keys&gt;&lt;ref-type name="Journal Article"&gt;17&lt;/ref-type&gt;&lt;contributors&gt;&lt;authors&gt;&lt;author&gt;Borah,B.K.&lt;/author&gt;&lt;author&gt;Sharma,S.&lt;/author&gt;&lt;author&gt;Kant,R.&lt;/author&gt;&lt;author&gt;Johnson,A.M.A.&lt;/author&gt;&lt;author&gt;Saigopal,D.V.R.&lt;/author&gt;&lt;author&gt;Dasgupta,I.&lt;/author&gt;&lt;/authors&gt;&lt;/contributors&gt;&lt;titles&gt;&lt;title&gt;Bacilliform DNA-containing plant viruses in the tropics: commonalities within a genetically diverse group&lt;/title&gt;&lt;secondary-title&gt;Molecular Plant Pathology&lt;/secondary-title&gt;&lt;/titles&gt;&lt;periodical&gt;&lt;full-title&gt;Molecular Plant Pathology&lt;/full-title&gt;&lt;/periodical&gt;&lt;pages&gt;759-771&lt;/pages&gt;&lt;volume&gt;14&lt;/volume&gt;&lt;number&gt;8&lt;/number&gt;&lt;keywords&gt;&lt;keyword&gt;Plant viruses&lt;/keyword&gt;&lt;keyword&gt;Viruses&lt;/keyword&gt;&lt;keyword&gt;Tropics&lt;/keyword&gt;&lt;keyword&gt;Molecular&lt;/keyword&gt;&lt;keyword&gt;Plant pathology&lt;/keyword&gt;&lt;keyword&gt;Pathology&lt;/keyword&gt;&lt;keyword&gt;DNA&lt;/keyword&gt;&lt;keyword&gt;as&lt;/keyword&gt;&lt;keyword&gt;Pathogens&lt;/keyword&gt;&lt;keyword&gt;pathogen&lt;/keyword&gt;&lt;keyword&gt;Agricultural&lt;/keyword&gt;&lt;keyword&gt;Horticultural&lt;/keyword&gt;&lt;keyword&gt;Horticultural crops&lt;/keyword&gt;&lt;keyword&gt;Crops&lt;/keyword&gt;&lt;keyword&gt;Countries&lt;/keyword&gt;&lt;keyword&gt;Islands&lt;/keyword&gt;&lt;keyword&gt;Region&lt;/keyword&gt;&lt;keyword&gt;Genera&lt;/keyword&gt;&lt;keyword&gt;Family&lt;/keyword&gt;&lt;keyword&gt;Families&lt;/keyword&gt;&lt;keyword&gt;Genomes&lt;/keyword&gt;&lt;keyword&gt;Genome&lt;/keyword&gt;&lt;keyword&gt;Isolates&lt;/keyword&gt;&lt;keyword&gt;Virus&lt;/keyword&gt;&lt;keyword&gt;Features&lt;/keyword&gt;&lt;keyword&gt;Genetic diversity&lt;/keyword&gt;&lt;keyword&gt;Diversity&lt;/keyword&gt;&lt;/keywords&gt;&lt;dates&gt;&lt;year&gt;2013&lt;/year&gt;&lt;/dates&gt;&lt;orig-pub&gt;&lt;style face="underline" font="default" size="100%"&gt;J:\E Library\Plant Catalogue\B&lt;/style&gt;&lt;/orig-pub&gt;&lt;label&gt;87215&lt;/label&gt;&lt;urls&gt;&lt;/urls&gt;&lt;custom1&gt;Mealybug group policy YGC&lt;/custom1&gt;&lt;/record&gt;&lt;/Cite&gt;&lt;/EndNote&gt;</w:instrText>
            </w:r>
            <w:r w:rsidR="00A348E7" w:rsidRPr="00D72CBE">
              <w:rPr>
                <w:rFonts w:cstheme="minorHAnsi"/>
                <w:szCs w:val="18"/>
              </w:rPr>
              <w:fldChar w:fldCharType="separate"/>
            </w:r>
            <w:r w:rsidR="00A348E7" w:rsidRPr="00D72CBE">
              <w:rPr>
                <w:rFonts w:cstheme="minorHAnsi"/>
                <w:noProof/>
                <w:szCs w:val="18"/>
              </w:rPr>
              <w:t>(</w:t>
            </w:r>
            <w:hyperlink w:anchor="_ENREF_75" w:tooltip="Borah, 2013 #22359" w:history="1">
              <w:r w:rsidR="00A348E7" w:rsidRPr="00D72CBE">
                <w:rPr>
                  <w:rFonts w:cstheme="minorHAnsi"/>
                  <w:noProof/>
                  <w:szCs w:val="18"/>
                </w:rPr>
                <w:t>Borah et al. 2013</w:t>
              </w:r>
            </w:hyperlink>
            <w:r w:rsidR="00A348E7" w:rsidRPr="00D72CBE">
              <w:rPr>
                <w:rFonts w:cstheme="minorHAnsi"/>
                <w:noProof/>
                <w:szCs w:val="18"/>
              </w:rPr>
              <w:t>)</w:t>
            </w:r>
            <w:r w:rsidR="00A348E7" w:rsidRPr="00D72CBE">
              <w:rPr>
                <w:rFonts w:cstheme="minorHAnsi"/>
                <w:szCs w:val="18"/>
              </w:rPr>
              <w:fldChar w:fldCharType="end"/>
            </w:r>
            <w:r w:rsidRPr="00D72CBE">
              <w:rPr>
                <w:rFonts w:cstheme="minorHAnsi"/>
                <w:szCs w:val="18"/>
              </w:rPr>
              <w:t xml:space="preserve">, grafting and dodder </w:t>
            </w:r>
            <w:r w:rsidR="00A348E7" w:rsidRPr="00D72CBE">
              <w:rPr>
                <w:rFonts w:cstheme="minorHAnsi"/>
                <w:szCs w:val="18"/>
              </w:rPr>
              <w:fldChar w:fldCharType="begin"/>
            </w:r>
            <w:r w:rsidR="00A348E7" w:rsidRPr="00D72CBE">
              <w:rPr>
                <w:rFonts w:cstheme="minorHAnsi"/>
                <w:szCs w:val="18"/>
              </w:rPr>
              <w:instrText xml:space="preserve"> ADDIN EN.CITE &lt;EndNote&gt;&lt;Cite&gt;&lt;Author&gt;Ahlawat&lt;/Author&gt;&lt;Year&gt;1996&lt;/Year&gt;&lt;RecNum&gt;22330&lt;/RecNum&gt;&lt;DisplayText&gt;(Ahlawat et al. 1996a)&lt;/DisplayText&gt;&lt;record&gt;&lt;rec-number&gt;22330&lt;/rec-number&gt;&lt;foreign-keys&gt;&lt;key app="EN" db-id="pxwxw0er9zv2fxezxdk5tt5utz5p5vtrwdv0" timestamp="1451972872"&gt;22330&lt;/key&gt;&lt;/foreign-keys&gt;&lt;ref-type name="Journal Article"&gt;17&lt;/ref-type&gt;&lt;contributors&gt;&lt;authors&gt;&lt;author&gt;Ahlawat,Y.S.&lt;/author&gt;&lt;author&gt;Pant,R.P.&lt;/author&gt;&lt;author&gt;Lockhart,B.E.L.&lt;/author&gt;&lt;author&gt;Srivastava,M.&lt;/author&gt;&lt;author&gt;Chakraborty,N.K.&lt;/author&gt;&lt;author&gt;Varma,A.&lt;/author&gt;&lt;/authors&gt;&lt;/contributors&gt;&lt;titles&gt;&lt;title&gt;Association of a badnavirus with citrus mosaic disease in India&lt;/title&gt;&lt;secondary-title&gt;Plant Disease&lt;/secondary-title&gt;&lt;/titles&gt;&lt;periodical&gt;&lt;full-title&gt;Plant Disease&lt;/full-title&gt;&lt;/periodical&gt;&lt;pages&gt;590-592&lt;/pages&gt;&lt;volume&gt;80&lt;/volume&gt;&lt;keywords&gt;&lt;keyword&gt;Citrus&lt;/keyword&gt;&lt;keyword&gt;Mosaic&lt;/keyword&gt;&lt;keyword&gt;disease&lt;/keyword&gt;&lt;keyword&gt;India&lt;/keyword&gt;&lt;keyword&gt;associated&lt;/keyword&gt;&lt;keyword&gt;Trees&lt;/keyword&gt;&lt;keyword&gt;Nurseries&lt;/keyword&gt;&lt;keyword&gt;Plants&lt;/keyword&gt;&lt;keyword&gt;Virus&lt;/keyword&gt;&lt;keyword&gt;Particles&lt;/keyword&gt;&lt;keyword&gt;Immunosorbent electron microscopy&lt;/keyword&gt;&lt;keyword&gt;Electron microscopy&lt;/keyword&gt;&lt;keyword&gt;Microscopy&lt;/keyword&gt;&lt;keyword&gt;Sugarcane&lt;/keyword&gt;&lt;keyword&gt;eight&lt;/keyword&gt;&lt;keyword&gt;PCR&lt;/keyword&gt;&lt;keyword&gt;PCR amplification&lt;/keyword&gt;&lt;keyword&gt;Sequences&lt;/keyword&gt;&lt;keyword&gt;Sequence&lt;/keyword&gt;&lt;keyword&gt;acid&lt;/keyword&gt;&lt;keyword&gt;Size&lt;/keyword&gt;&lt;keyword&gt;dsDNA&lt;/keyword&gt;&lt;keyword&gt;Genomes&lt;/keyword&gt;&lt;keyword&gt;Genome&lt;/keyword&gt;&lt;keyword&gt;Species&lt;/keyword&gt;&lt;keyword&gt;Cultivars&lt;/keyword&gt;&lt;keyword&gt;Mechanical&lt;/keyword&gt;&lt;/keywords&gt;&lt;dates&gt;&lt;year&gt;1996&lt;/year&gt;&lt;/dates&gt;&lt;orig-pub&gt;&lt;style face="underline" font="default" size="100%"&gt;J:\E Library\Plant Catalogue\A&lt;/style&gt;&lt;/orig-pub&gt;&lt;label&gt;87187&lt;/label&gt;&lt;urls&gt;&lt;pdf-urls&gt;&lt;url&gt;file://J:\E Library\Plant Catalogue\A\Ahlawat et al 1996 ID87187.pdf&lt;/url&gt;&lt;/pdf-urls&gt;&lt;/urls&gt;&lt;custom1&gt;Mealybug group policy YGC&lt;/custom1&gt;&lt;/record&gt;&lt;/Cite&gt;&lt;/EndNote&gt;</w:instrText>
            </w:r>
            <w:r w:rsidR="00A348E7" w:rsidRPr="00D72CBE">
              <w:rPr>
                <w:rFonts w:cstheme="minorHAnsi"/>
                <w:szCs w:val="18"/>
              </w:rPr>
              <w:fldChar w:fldCharType="separate"/>
            </w:r>
            <w:r w:rsidR="00A348E7" w:rsidRPr="00D72CBE">
              <w:rPr>
                <w:rFonts w:cstheme="minorHAnsi"/>
                <w:noProof/>
                <w:szCs w:val="18"/>
              </w:rPr>
              <w:t>(</w:t>
            </w:r>
            <w:hyperlink w:anchor="_ENREF_11" w:tooltip="Ahlawat, 1996 #22330" w:history="1">
              <w:r w:rsidR="00A348E7" w:rsidRPr="00D72CBE">
                <w:rPr>
                  <w:rFonts w:cstheme="minorHAnsi"/>
                  <w:noProof/>
                  <w:szCs w:val="18"/>
                </w:rPr>
                <w:t>Ahlawat et al. 1996a</w:t>
              </w:r>
            </w:hyperlink>
            <w:r w:rsidR="00A348E7" w:rsidRPr="00D72CBE">
              <w:rPr>
                <w:rFonts w:cstheme="minorHAnsi"/>
                <w:noProof/>
                <w:szCs w:val="18"/>
              </w:rPr>
              <w:t>)</w:t>
            </w:r>
            <w:r w:rsidR="00A348E7" w:rsidRPr="00D72CBE">
              <w:rPr>
                <w:rFonts w:cstheme="minorHAnsi"/>
                <w:szCs w:val="18"/>
              </w:rPr>
              <w:fldChar w:fldCharType="end"/>
            </w:r>
            <w:r w:rsidRPr="00D72CBE">
              <w:rPr>
                <w:rFonts w:cstheme="minorHAnsi"/>
                <w:szCs w:val="18"/>
              </w:rPr>
              <w:t>.</w:t>
            </w:r>
          </w:p>
        </w:tc>
        <w:tc>
          <w:tcPr>
            <w:tcW w:w="799" w:type="pct"/>
            <w:tcBorders>
              <w:top w:val="single" w:sz="4" w:space="0" w:color="D9D9D9" w:themeColor="background1" w:themeShade="D9"/>
              <w:bottom w:val="single" w:sz="4" w:space="0" w:color="BFBFBF" w:themeColor="background1" w:themeShade="BF"/>
            </w:tcBorders>
          </w:tcPr>
          <w:p w14:paraId="34C09164" w14:textId="6269159B" w:rsidR="00D76525" w:rsidRPr="00D72CBE" w:rsidRDefault="00D76525" w:rsidP="00A348E7">
            <w:pPr>
              <w:pStyle w:val="TableText"/>
              <w:rPr>
                <w:szCs w:val="18"/>
              </w:rPr>
            </w:pPr>
            <w:r w:rsidRPr="00D72CBE">
              <w:rPr>
                <w:szCs w:val="18"/>
              </w:rPr>
              <w:lastRenderedPageBreak/>
              <w:t xml:space="preserve">Yes. CiYMV is a major factor in citrus decline and can lead to total failure of production by causing plant premature death </w:t>
            </w:r>
            <w:r w:rsidR="00A348E7" w:rsidRPr="00D72CBE">
              <w:rPr>
                <w:szCs w:val="18"/>
              </w:rPr>
              <w:fldChar w:fldCharType="begin"/>
            </w:r>
            <w:r w:rsidR="00A348E7" w:rsidRPr="00D72CBE">
              <w:rPr>
                <w:szCs w:val="18"/>
              </w:rPr>
              <w:instrText xml:space="preserve"> ADDIN EN.CITE &lt;EndNote&gt;&lt;Cite&gt;&lt;Author&gt;Borah&lt;/Author&gt;&lt;Year&gt;2013&lt;/Year&gt;&lt;RecNum&gt;22359&lt;/RecNum&gt;&lt;DisplayText&gt;(Borah et al. 2013)&lt;/DisplayText&gt;&lt;record&gt;&lt;rec-number&gt;22359&lt;/rec-number&gt;&lt;foreign-keys&gt;&lt;key app="EN" db-id="pxwxw0er9zv2fxezxdk5tt5utz5p5vtrwdv0" timestamp="1451972873"&gt;22359&lt;/key&gt;&lt;/foreign-keys&gt;&lt;ref-type name="Journal Article"&gt;17&lt;/ref-type&gt;&lt;contributors&gt;&lt;authors&gt;&lt;author&gt;Borah,B.K.&lt;/author&gt;&lt;author&gt;Sharma,S.&lt;/author&gt;&lt;author&gt;Kant,R.&lt;/author&gt;&lt;author&gt;Johnson,A.M.A.&lt;/author&gt;&lt;author&gt;Saigopal,D.V.R.&lt;/author&gt;&lt;author&gt;Dasgupta,I.&lt;/author&gt;&lt;/authors&gt;&lt;/contributors&gt;&lt;titles&gt;&lt;title&gt;Bacilliform DNA-containing plant viruses in the tropics: commonalities within a genetically diverse group&lt;/title&gt;&lt;secondary-title&gt;Molecular Plant Pathology&lt;/secondary-title&gt;&lt;/titles&gt;&lt;periodical&gt;&lt;full-title&gt;Molecular Plant Pathology&lt;/full-title&gt;&lt;/periodical&gt;&lt;pages&gt;759-771&lt;/pages&gt;&lt;volume&gt;14&lt;/volume&gt;&lt;number&gt;8&lt;/number&gt;&lt;keywords&gt;&lt;keyword&gt;Plant viruses&lt;/keyword&gt;&lt;keyword&gt;Viruses&lt;/keyword&gt;&lt;keyword&gt;Tropics&lt;/keyword&gt;&lt;keyword&gt;Molecular&lt;/keyword&gt;&lt;keyword&gt;Plant pathology&lt;/keyword&gt;&lt;keyword&gt;Pathology&lt;/keyword&gt;&lt;keyword&gt;DNA&lt;/keyword&gt;&lt;keyword&gt;as&lt;/keyword&gt;&lt;keyword&gt;Pathogens&lt;/keyword&gt;&lt;keyword&gt;pathogen&lt;/keyword&gt;&lt;keyword&gt;Agricultural&lt;/keyword&gt;&lt;keyword&gt;Horticultural&lt;/keyword&gt;&lt;keyword&gt;Horticultural crops&lt;/keyword&gt;&lt;keyword&gt;Crops&lt;/keyword&gt;&lt;keyword&gt;Countries&lt;/keyword&gt;&lt;keyword&gt;Islands&lt;/keyword&gt;&lt;keyword&gt;Region&lt;/keyword&gt;&lt;keyword&gt;Genera&lt;/keyword&gt;&lt;keyword&gt;Family&lt;/keyword&gt;&lt;keyword&gt;Families&lt;/keyword&gt;&lt;keyword&gt;Genomes&lt;/keyword&gt;&lt;keyword&gt;Genome&lt;/keyword&gt;&lt;keyword&gt;Isolates&lt;/keyword&gt;&lt;keyword&gt;Virus&lt;/keyword&gt;&lt;keyword&gt;Features&lt;/keyword&gt;&lt;keyword&gt;Genetic diversity&lt;/keyword&gt;&lt;keyword&gt;Diversity&lt;/keyword&gt;&lt;/keywords&gt;&lt;dates&gt;&lt;year&gt;2013&lt;/year&gt;&lt;/dates&gt;&lt;orig-pub&gt;&lt;style face="underline" font="default" size="100%"&gt;J:\E Library\Plant Catalogue\B&lt;/style&gt;&lt;/orig-pub&gt;&lt;label&gt;87215&lt;/label&gt;&lt;urls&gt;&lt;/urls&gt;&lt;custom1&gt;Mealybug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75" w:tooltip="Borah, 2013 #22359" w:history="1">
              <w:r w:rsidR="00A348E7" w:rsidRPr="00D72CBE">
                <w:rPr>
                  <w:noProof/>
                  <w:szCs w:val="18"/>
                </w:rPr>
                <w:t>Borah et al. 2013</w:t>
              </w:r>
            </w:hyperlink>
            <w:r w:rsidR="00A348E7" w:rsidRPr="00D72CBE">
              <w:rPr>
                <w:noProof/>
                <w:szCs w:val="18"/>
              </w:rPr>
              <w:t>)</w:t>
            </w:r>
            <w:r w:rsidR="00A348E7" w:rsidRPr="00D72CBE">
              <w:rPr>
                <w:szCs w:val="18"/>
              </w:rPr>
              <w:fldChar w:fldCharType="end"/>
            </w:r>
            <w:r w:rsidRPr="00D72CBE">
              <w:rPr>
                <w:szCs w:val="18"/>
              </w:rPr>
              <w:t xml:space="preserve">. Disease symptoms include  yellow mosaic of the leaves and yellow flecking along the veins, reduction in  fruit production, and fruit with less juice and ascorbic acid content </w:t>
            </w:r>
            <w:r w:rsidR="00A348E7" w:rsidRPr="00D72CBE">
              <w:rPr>
                <w:szCs w:val="18"/>
              </w:rPr>
              <w:fldChar w:fldCharType="begin">
                <w:fldData xml:space="preserve">PEVuZE5vdGU+PENpdGU+PEF1dGhvcj5BaGxhd2F0PC9BdXRob3I+PFllYXI+MTk5NjwvWWVhcj48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PEVuZE5vdGU+PENpdGU+PEF1dGhvcj5BaGxhd2F0PC9BdXRob3I+PFllYXI+MTk5NjwvWWVhcj48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1" w:tooltip="Ahlawat, 1996 #22330" w:history="1">
              <w:r w:rsidR="00A348E7" w:rsidRPr="00D72CBE">
                <w:rPr>
                  <w:noProof/>
                  <w:szCs w:val="18"/>
                </w:rPr>
                <w:t xml:space="preserve">Ahlawat et </w:t>
              </w:r>
              <w:r w:rsidR="00A348E7" w:rsidRPr="00D72CBE">
                <w:rPr>
                  <w:noProof/>
                  <w:szCs w:val="18"/>
                </w:rPr>
                <w:lastRenderedPageBreak/>
                <w:t>al. 1996a</w:t>
              </w:r>
            </w:hyperlink>
            <w:r w:rsidR="00A348E7" w:rsidRPr="00D72CBE">
              <w:rPr>
                <w:noProof/>
                <w:szCs w:val="18"/>
              </w:rPr>
              <w:t xml:space="preserve">; </w:t>
            </w:r>
            <w:hyperlink w:anchor="_ENREF_250" w:tooltip="Huang, 2001 #22329" w:history="1">
              <w:r w:rsidR="00A348E7" w:rsidRPr="00D72CBE">
                <w:rPr>
                  <w:noProof/>
                  <w:szCs w:val="18"/>
                </w:rPr>
                <w:t>Huang &amp; Hartung 2001</w:t>
              </w:r>
            </w:hyperlink>
            <w:r w:rsidR="00A348E7" w:rsidRPr="00D72CBE">
              <w:rPr>
                <w:noProof/>
                <w:szCs w:val="18"/>
              </w:rPr>
              <w:t>)</w:t>
            </w:r>
            <w:r w:rsidR="00A348E7" w:rsidRPr="00D72CBE">
              <w:rPr>
                <w:szCs w:val="18"/>
              </w:rPr>
              <w:fldChar w:fldCharType="end"/>
            </w:r>
            <w:r w:rsidRPr="00D72CBE">
              <w:rPr>
                <w:rFonts w:eastAsia="Cambria" w:cs="Times-Italic"/>
                <w:iCs/>
                <w:szCs w:val="18"/>
                <w:lang w:eastAsia="en-AU"/>
              </w:rPr>
              <w:t xml:space="preserve">. </w:t>
            </w:r>
            <w:r w:rsidRPr="00D72CBE">
              <w:rPr>
                <w:szCs w:val="18"/>
              </w:rPr>
              <w:t xml:space="preserve">CiYMV is included in the EPPO A1 list of pests recommended for regulation as quarantine pests </w:t>
            </w:r>
            <w:r w:rsidR="00A348E7" w:rsidRPr="00D72CBE">
              <w:rPr>
                <w:szCs w:val="18"/>
              </w:rPr>
              <w:fldChar w:fldCharType="begin"/>
            </w:r>
            <w:r w:rsidR="00A348E7" w:rsidRPr="00D72CBE">
              <w:rPr>
                <w:szCs w:val="18"/>
              </w:rPr>
              <w:instrText xml:space="preserve"> ADDIN EN.CITE &lt;EndNote&gt;&lt;Cite&gt;&lt;Author&gt;EPPO&lt;/Author&gt;&lt;Year&gt;2015&lt;/Year&gt;&lt;RecNum&gt;22745&lt;/RecNum&gt;&lt;DisplayText&gt;(EPPO 2015)&lt;/DisplayText&gt;&lt;record&gt;&lt;rec-number&gt;22745&lt;/rec-number&gt;&lt;foreign-keys&gt;&lt;key app="EN" db-id="pxwxw0er9zv2fxezxdk5tt5utz5p5vtrwdv0" timestamp="1451972882"&gt;22745&lt;/key&gt;&lt;/foreign-keys&gt;&lt;ref-type name="Report"&gt;27&lt;/ref-type&gt;&lt;contributors&gt;&lt;authors&gt;&lt;author&gt;EPPO,&lt;/author&gt;&lt;/authors&gt;&lt;/contributors&gt;&lt;titles&gt;&lt;title&gt;EPPO standards: EPPO A1 and A2 lists of pests recommended for regulation as quarantine pests&lt;/title&gt;&lt;/titles&gt;&lt;pages&gt;1-16&lt;/pages&gt;&lt;keywords&gt;&lt;keyword&gt;EPPO&lt;/keyword&gt;&lt;keyword&gt;pest&lt;/keyword&gt;&lt;keyword&gt;Pests&lt;/keyword&gt;&lt;keyword&gt;Quarantine&lt;/keyword&gt;&lt;keyword&gt;Quarantine pests&lt;/keyword&gt;&lt;keyword&gt;Regulation&lt;/keyword&gt;&lt;keyword&gt;Standards&lt;/keyword&gt;&lt;/keywords&gt;&lt;dates&gt;&lt;year&gt;2015&lt;/year&gt;&lt;/dates&gt;&lt;pub-location&gt;Paris&lt;/pub-location&gt;&lt;publisher&gt;European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Catalogue\E&lt;/style&gt;&lt;/orig-pub&gt;&lt;label&gt;87610&lt;/label&gt;&lt;urls&gt;&lt;related-urls&gt;&lt;url&gt;&lt;style face="underline" font="default" size="100%"&gt;http://archives.eppo.int/EPPOStandards/PM1_GENERAL/pm1-02(24)_A1A2_2015.pdf&lt;/style&gt;&lt;/url&gt;&lt;/related-urls&gt;&lt;pdf-urls&gt;&lt;url&gt;file://J:\E Library\Plant Catalogue\E\EPPO 2015 ID87610.pdf&lt;/url&gt;&lt;/pdf-urls&gt;&lt;/urls&gt;&lt;custom1&gt;Mealybug group policy YGC&lt;/custom1&gt;&lt;custom2&gt;122 kb&lt;/custom2&gt;&lt;custom3&gt;pdf&lt;/custom3&gt;&lt;/record&gt;&lt;/Cite&gt;&lt;/EndNote&gt;</w:instrText>
            </w:r>
            <w:r w:rsidR="00A348E7" w:rsidRPr="00D72CBE">
              <w:rPr>
                <w:szCs w:val="18"/>
              </w:rPr>
              <w:fldChar w:fldCharType="separate"/>
            </w:r>
            <w:r w:rsidR="00A348E7" w:rsidRPr="00D72CBE">
              <w:rPr>
                <w:noProof/>
                <w:szCs w:val="18"/>
              </w:rPr>
              <w:t>(</w:t>
            </w:r>
            <w:hyperlink w:anchor="_ENREF_157" w:tooltip="EPPO, 2015 #22745" w:history="1">
              <w:r w:rsidR="00A348E7" w:rsidRPr="00D72CBE">
                <w:rPr>
                  <w:noProof/>
                  <w:szCs w:val="18"/>
                </w:rPr>
                <w:t>EPPO 2015</w:t>
              </w:r>
            </w:hyperlink>
            <w:r w:rsidR="00A348E7" w:rsidRPr="00D72CBE">
              <w:rPr>
                <w:noProof/>
                <w:szCs w:val="18"/>
              </w:rPr>
              <w:t>)</w:t>
            </w:r>
            <w:r w:rsidR="00A348E7" w:rsidRPr="00D72CBE">
              <w:rPr>
                <w:szCs w:val="18"/>
              </w:rPr>
              <w:fldChar w:fldCharType="end"/>
            </w:r>
            <w:r w:rsidRPr="00D72CBE">
              <w:rPr>
                <w:szCs w:val="18"/>
              </w:rPr>
              <w:t xml:space="preserve">. </w:t>
            </w:r>
            <w:r w:rsidRPr="00D72CBE">
              <w:rPr>
                <w:noProof/>
                <w:szCs w:val="18"/>
              </w:rPr>
              <w:t>There is potential for economic 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5A966E56" w14:textId="77777777" w:rsidR="00D76525" w:rsidRPr="00D72CBE" w:rsidRDefault="00D76525" w:rsidP="00F60579">
            <w:pPr>
              <w:pStyle w:val="TableText"/>
              <w:rPr>
                <w:szCs w:val="18"/>
              </w:rPr>
            </w:pPr>
            <w:r w:rsidRPr="00D72CBE">
              <w:rPr>
                <w:szCs w:val="18"/>
              </w:rPr>
              <w:lastRenderedPageBreak/>
              <w:t>Sweet and sour orange, pumelo, lime, lemon, grapefruit</w:t>
            </w:r>
          </w:p>
        </w:tc>
        <w:tc>
          <w:tcPr>
            <w:tcW w:w="341" w:type="pct"/>
            <w:gridSpan w:val="2"/>
            <w:tcBorders>
              <w:top w:val="single" w:sz="4" w:space="0" w:color="D9D9D9" w:themeColor="background1" w:themeShade="D9"/>
              <w:bottom w:val="single" w:sz="4" w:space="0" w:color="BFBFBF" w:themeColor="background1" w:themeShade="BF"/>
            </w:tcBorders>
          </w:tcPr>
          <w:p w14:paraId="5813BE3F" w14:textId="77777777" w:rsidR="00D76525" w:rsidRPr="00D72CBE" w:rsidRDefault="00D76525" w:rsidP="00F60579">
            <w:pPr>
              <w:pStyle w:val="TableText"/>
              <w:rPr>
                <w:szCs w:val="18"/>
              </w:rPr>
            </w:pPr>
            <w:r w:rsidRPr="00D72CBE">
              <w:rPr>
                <w:szCs w:val="18"/>
              </w:rPr>
              <w:t>Yes</w:t>
            </w:r>
          </w:p>
        </w:tc>
      </w:tr>
      <w:tr w:rsidR="00AB6D53" w:rsidRPr="00D72CBE" w14:paraId="44ECA132"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3D294B12" w14:textId="18B55FCB" w:rsidR="00D76525" w:rsidRPr="00D72CBE" w:rsidRDefault="00D76525" w:rsidP="00F60579">
            <w:pPr>
              <w:spacing w:after="60" w:line="240" w:lineRule="auto"/>
              <w:rPr>
                <w:rFonts w:cstheme="minorHAnsi"/>
                <w:i/>
                <w:sz w:val="18"/>
                <w:szCs w:val="18"/>
              </w:rPr>
            </w:pPr>
            <w:r w:rsidRPr="00D72CBE">
              <w:rPr>
                <w:rFonts w:cstheme="minorHAnsi"/>
                <w:i/>
                <w:sz w:val="18"/>
                <w:szCs w:val="18"/>
              </w:rPr>
              <w:t>Commel</w:t>
            </w:r>
            <w:r w:rsidR="00FA59FE" w:rsidRPr="00D72CBE">
              <w:rPr>
                <w:rFonts w:cstheme="minorHAnsi"/>
                <w:i/>
                <w:sz w:val="18"/>
                <w:szCs w:val="18"/>
              </w:rPr>
              <w:t>ina yellow mottle v</w:t>
            </w:r>
            <w:r w:rsidRPr="00D72CBE">
              <w:rPr>
                <w:rFonts w:cstheme="minorHAnsi"/>
                <w:i/>
                <w:sz w:val="18"/>
                <w:szCs w:val="18"/>
              </w:rPr>
              <w:t>irus</w:t>
            </w:r>
          </w:p>
          <w:p w14:paraId="7431D138" w14:textId="77777777" w:rsidR="00D76525" w:rsidRPr="00D72CBE" w:rsidRDefault="00D76525" w:rsidP="00F60579">
            <w:pPr>
              <w:spacing w:after="60" w:line="240" w:lineRule="auto"/>
              <w:rPr>
                <w:rFonts w:cstheme="minorHAnsi"/>
                <w:i/>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0FE71C82" w14:textId="254A79D7" w:rsidR="00D76525" w:rsidRPr="00D72CBE" w:rsidRDefault="008579BC" w:rsidP="00F60579">
            <w:pPr>
              <w:pStyle w:val="TableText"/>
              <w:rPr>
                <w:szCs w:val="18"/>
              </w:rPr>
            </w:pPr>
            <w:r>
              <w:rPr>
                <w:szCs w:val="18"/>
              </w:rPr>
              <w:t>ComYMV</w:t>
            </w:r>
          </w:p>
        </w:tc>
        <w:tc>
          <w:tcPr>
            <w:tcW w:w="859" w:type="pct"/>
            <w:tcBorders>
              <w:top w:val="single" w:sz="4" w:space="0" w:color="D9D9D9" w:themeColor="background1" w:themeShade="D9"/>
              <w:bottom w:val="single" w:sz="4" w:space="0" w:color="BFBFBF" w:themeColor="background1" w:themeShade="BF"/>
            </w:tcBorders>
          </w:tcPr>
          <w:p w14:paraId="3F70FEAC" w14:textId="3530E0CF" w:rsidR="00D76525" w:rsidRPr="008579BC" w:rsidRDefault="00D76525" w:rsidP="00F60579">
            <w:pPr>
              <w:pStyle w:val="TableText"/>
              <w:rPr>
                <w:szCs w:val="18"/>
              </w:rPr>
            </w:pPr>
            <w:r w:rsidRPr="00D72CBE">
              <w:rPr>
                <w:i/>
                <w:szCs w:val="18"/>
              </w:rPr>
              <w:t>Planococcus citri</w:t>
            </w:r>
            <w:r w:rsidRPr="00D72CBE">
              <w:rPr>
                <w:i/>
                <w:color w:val="00B050"/>
                <w:szCs w:val="18"/>
              </w:rPr>
              <w:t xml:space="preserve"> </w:t>
            </w:r>
            <w:r w:rsidR="00A348E7" w:rsidRPr="00D72CBE">
              <w:rPr>
                <w:szCs w:val="18"/>
              </w:rPr>
              <w:fldChar w:fldCharType="begin"/>
            </w:r>
            <w:r w:rsidR="00A348E7" w:rsidRPr="00D72CBE">
              <w:rPr>
                <w:szCs w:val="18"/>
              </w:rPr>
              <w:instrText xml:space="preserve"> ADDIN EN.CITE &lt;EndNote&gt;&lt;Cite&gt;&lt;Author&gt;Lockhart&lt;/Author&gt;&lt;Year&gt;1988&lt;/Year&gt;&lt;RecNum&gt;22411&lt;/RecNum&gt;&lt;DisplayText&gt;(Lockhart &amp;amp; Khaless 1988)&lt;/DisplayText&gt;&lt;record&gt;&lt;rec-number&gt;22411&lt;/rec-number&gt;&lt;foreign-keys&gt;&lt;key app="EN" db-id="pxwxw0er9zv2fxezxdk5tt5utz5p5vtrwdv0" timestamp="1451972874"&gt;22411&lt;/key&gt;&lt;/foreign-keys&gt;&lt;ref-type name="Journal Article"&gt;17&lt;/ref-type&gt;&lt;contributors&gt;&lt;authors&gt;&lt;author&gt;Lockhart,B.E.L.&lt;/author&gt;&lt;author&gt;Khaless,N.&lt;/author&gt;&lt;/authors&gt;&lt;/contributors&gt;&lt;titles&gt;&lt;title&gt;Commelina yellow mottle virus - a non-enveloped bacilliform virus containing double-stranded DNA&lt;/title&gt;&lt;secondary-title&gt;Phytopathlogy&lt;/secondary-title&gt;&lt;/titles&gt;&lt;periodical&gt;&lt;full-title&gt;Phytopathlogy&lt;/full-title&gt;&lt;/periodical&gt;&lt;pages&gt;1548&lt;/pages&gt;&lt;volume&gt;79&lt;/volume&gt;&lt;keywords&gt;&lt;keyword&gt;commelina&lt;/keyword&gt;&lt;keyword&gt;DNA&lt;/keyword&gt;&lt;keyword&gt;Virus&lt;/keyword&gt;&lt;keyword&gt;American phytopathological society&lt;/keyword&gt;&lt;/keywords&gt;&lt;dates&gt;&lt;year&gt;1988&lt;/year&gt;&lt;/dates&gt;&lt;orig-pub&gt;&lt;style face="underline" font="default" size="100%"&gt;J:\E Library\Plant Catalogue\L&lt;/style&gt;&lt;/orig-pub&gt;&lt;label&gt;87267&lt;/label&gt;&lt;urls&gt;&lt;pdf-urls&gt;&lt;url&gt;file://J:\E Library\Plant Catalogue\L\Lockhart and Khaless 1988 ID87267.pdf&lt;/url&gt;&lt;/pdf-urls&gt;&lt;/urls&gt;&lt;custom1&gt;Mealybug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07" w:tooltip="Lockhart, 1988 #22411" w:history="1">
              <w:r w:rsidR="00A348E7" w:rsidRPr="00D72CBE">
                <w:rPr>
                  <w:noProof/>
                  <w:szCs w:val="18"/>
                </w:rPr>
                <w:t>Lockhart &amp; Khaless 1988</w:t>
              </w:r>
            </w:hyperlink>
            <w:r w:rsidR="00A348E7" w:rsidRPr="00D72CBE">
              <w:rPr>
                <w:noProof/>
                <w:szCs w:val="18"/>
              </w:rPr>
              <w:t>)</w:t>
            </w:r>
            <w:r w:rsidR="00A348E7" w:rsidRPr="00D72CBE">
              <w:rPr>
                <w:szCs w:val="18"/>
              </w:rPr>
              <w:fldChar w:fldCharType="end"/>
            </w:r>
          </w:p>
        </w:tc>
        <w:tc>
          <w:tcPr>
            <w:tcW w:w="625" w:type="pct"/>
            <w:tcBorders>
              <w:top w:val="single" w:sz="4" w:space="0" w:color="D9D9D9" w:themeColor="background1" w:themeShade="D9"/>
              <w:bottom w:val="single" w:sz="4" w:space="0" w:color="BFBFBF" w:themeColor="background1" w:themeShade="BF"/>
            </w:tcBorders>
            <w:shd w:val="clear" w:color="auto" w:fill="auto"/>
          </w:tcPr>
          <w:p w14:paraId="6CE6DC81" w14:textId="77777777" w:rsidR="00D76525" w:rsidRPr="00D72CBE" w:rsidRDefault="00D76525" w:rsidP="00F60579">
            <w:pPr>
              <w:pStyle w:val="TableText"/>
              <w:rPr>
                <w:i/>
                <w:szCs w:val="18"/>
              </w:rPr>
            </w:pPr>
            <w:r w:rsidRPr="00D72CBE">
              <w:rPr>
                <w:rFonts w:eastAsia="Cambria" w:cs="Times-Italic"/>
                <w:iCs/>
                <w:szCs w:val="18"/>
                <w:lang w:eastAsia="en-AU"/>
              </w:rPr>
              <w:t>No records found</w:t>
            </w:r>
          </w:p>
        </w:tc>
        <w:tc>
          <w:tcPr>
            <w:tcW w:w="799" w:type="pct"/>
            <w:tcBorders>
              <w:top w:val="single" w:sz="4" w:space="0" w:color="D9D9D9" w:themeColor="background1" w:themeShade="D9"/>
              <w:bottom w:val="single" w:sz="4" w:space="0" w:color="BFBFBF" w:themeColor="background1" w:themeShade="BF"/>
            </w:tcBorders>
          </w:tcPr>
          <w:p w14:paraId="6FA640C3" w14:textId="0CFB8D7B" w:rsidR="00D76525" w:rsidRPr="00D72CBE" w:rsidRDefault="00D76525" w:rsidP="00A348E7">
            <w:pPr>
              <w:pStyle w:val="TableText"/>
              <w:rPr>
                <w:szCs w:val="18"/>
              </w:rPr>
            </w:pPr>
            <w:r w:rsidRPr="00D72CBE">
              <w:rPr>
                <w:szCs w:val="18"/>
              </w:rPr>
              <w:t xml:space="preserve">Yes. ComYMV affects </w:t>
            </w:r>
            <w:r w:rsidRPr="00D72CBE">
              <w:rPr>
                <w:i/>
                <w:szCs w:val="18"/>
              </w:rPr>
              <w:t xml:space="preserve">Commelina </w:t>
            </w:r>
            <w:r w:rsidR="00A348E7" w:rsidRPr="00D72CBE">
              <w:rPr>
                <w:rFonts w:cstheme="minorHAnsi"/>
                <w:szCs w:val="18"/>
              </w:rPr>
              <w:fldChar w:fldCharType="begin">
                <w:fldData xml:space="preserve">PEVuZE5vdGU+PENpdGU+PEF1dGhvcj5BeWFsYS1OYXZhcnJldGU8L0F1dGhvcj48WWVhcj4xOTkz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</w:fldData>
              </w:fldChar>
            </w:r>
            <w:r w:rsidR="00A348E7" w:rsidRPr="00D72CBE">
              <w:rPr>
                <w:rFonts w:cstheme="minorHAnsi"/>
                <w:szCs w:val="18"/>
              </w:rPr>
              <w:instrText xml:space="preserve"> ADDIN EN.CITE </w:instrText>
            </w:r>
            <w:r w:rsidR="00A348E7" w:rsidRPr="00D72CBE">
              <w:rPr>
                <w:rFonts w:cstheme="minorHAnsi"/>
                <w:szCs w:val="18"/>
              </w:rPr>
              <w:fldChar w:fldCharType="begin">
                <w:fldData xml:space="preserve">PEVuZE5vdGU+PENpdGU+PEF1dGhvcj5BeWFsYS1OYXZhcnJldGU8L0F1dGhvcj48WWVhcj4xOTkz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</w:fldData>
              </w:fldChar>
            </w:r>
            <w:r w:rsidR="00A348E7" w:rsidRPr="00D72CBE">
              <w:rPr>
                <w:rFonts w:cstheme="minorHAnsi"/>
                <w:szCs w:val="18"/>
              </w:rPr>
              <w:instrText xml:space="preserve"> ADDIN EN.CITE.DATA </w:instrText>
            </w:r>
            <w:r w:rsidR="00A348E7" w:rsidRPr="00D72CBE">
              <w:rPr>
                <w:rFonts w:cstheme="minorHAnsi"/>
                <w:szCs w:val="18"/>
              </w:rPr>
            </w:r>
            <w:r w:rsidR="00A348E7" w:rsidRPr="00D72CBE">
              <w:rPr>
                <w:rFonts w:cstheme="minorHAnsi"/>
                <w:szCs w:val="18"/>
              </w:rPr>
              <w:fldChar w:fldCharType="end"/>
            </w:r>
            <w:r w:rsidR="00A348E7" w:rsidRPr="00D72CBE">
              <w:rPr>
                <w:rFonts w:cstheme="minorHAnsi"/>
                <w:szCs w:val="18"/>
              </w:rPr>
            </w:r>
            <w:r w:rsidR="00A348E7" w:rsidRPr="00D72CBE">
              <w:rPr>
                <w:rFonts w:cstheme="minorHAnsi"/>
                <w:szCs w:val="18"/>
              </w:rPr>
              <w:fldChar w:fldCharType="separate"/>
            </w:r>
            <w:r w:rsidR="00A348E7" w:rsidRPr="00D72CBE">
              <w:rPr>
                <w:rFonts w:cstheme="minorHAnsi"/>
                <w:noProof/>
                <w:szCs w:val="18"/>
              </w:rPr>
              <w:t>(</w:t>
            </w:r>
            <w:hyperlink w:anchor="_ENREF_34" w:tooltip="Ayala-Navarrete, 1993 #22410" w:history="1">
              <w:r w:rsidR="00A348E7" w:rsidRPr="00D72CBE">
                <w:rPr>
                  <w:rFonts w:cstheme="minorHAnsi"/>
                  <w:noProof/>
                  <w:szCs w:val="18"/>
                </w:rPr>
                <w:t>Ayala-Navarrete 1993</w:t>
              </w:r>
            </w:hyperlink>
            <w:r w:rsidR="00A348E7" w:rsidRPr="00D72CBE">
              <w:rPr>
                <w:rFonts w:cstheme="minorHAnsi"/>
                <w:noProof/>
                <w:szCs w:val="18"/>
              </w:rPr>
              <w:t xml:space="preserve">; </w:t>
            </w:r>
            <w:hyperlink w:anchor="_ENREF_307" w:tooltip="Lockhart, 1988 #22411" w:history="1">
              <w:r w:rsidR="00A348E7" w:rsidRPr="00D72CBE">
                <w:rPr>
                  <w:rFonts w:cstheme="minorHAnsi"/>
                  <w:noProof/>
                  <w:szCs w:val="18"/>
                </w:rPr>
                <w:t>Lockhart &amp; Khaless 1988</w:t>
              </w:r>
            </w:hyperlink>
            <w:r w:rsidR="00A348E7" w:rsidRPr="00D72CBE">
              <w:rPr>
                <w:rFonts w:cstheme="minorHAnsi"/>
                <w:noProof/>
                <w:szCs w:val="18"/>
              </w:rPr>
              <w:t>)</w:t>
            </w:r>
            <w:r w:rsidR="00A348E7" w:rsidRPr="00D72CBE">
              <w:rPr>
                <w:rFonts w:cstheme="minorHAnsi"/>
                <w:szCs w:val="18"/>
              </w:rPr>
              <w:fldChar w:fldCharType="end"/>
            </w:r>
            <w:r w:rsidRPr="00D72CBE">
              <w:rPr>
                <w:rFonts w:cstheme="minorHAnsi"/>
                <w:szCs w:val="18"/>
              </w:rPr>
              <w:t>.</w:t>
            </w:r>
            <w:r w:rsidRPr="00D72CBE">
              <w:rPr>
                <w:szCs w:val="18"/>
              </w:rPr>
              <w:t xml:space="preserve"> </w:t>
            </w:r>
            <w:r w:rsidRPr="00D72CBE">
              <w:rPr>
                <w:rFonts w:cstheme="minorHAnsi"/>
                <w:i/>
                <w:szCs w:val="18"/>
              </w:rPr>
              <w:t xml:space="preserve">C. diffusa </w:t>
            </w:r>
            <w:r w:rsidRPr="00D72CBE">
              <w:rPr>
                <w:rFonts w:cstheme="minorHAnsi"/>
                <w:szCs w:val="18"/>
              </w:rPr>
              <w:t xml:space="preserve">is an Australian native plant </w:t>
            </w:r>
            <w:r w:rsidR="00A348E7" w:rsidRPr="00D72CBE">
              <w:rPr>
                <w:rFonts w:cstheme="minorHAnsi"/>
                <w:szCs w:val="18"/>
              </w:rPr>
              <w:fldChar w:fldCharType="begin"/>
            </w:r>
            <w:r w:rsidR="00A348E7" w:rsidRPr="00D72CBE">
              <w:rPr>
                <w:rFonts w:cstheme="minorHAnsi"/>
                <w:szCs w:val="18"/>
              </w:rPr>
              <w:instrText xml:space="preserve"> ADDIN EN.CITE &lt;EndNote&gt;&lt;Cite&gt;&lt;Author&gt;Bostock&lt;/Author&gt;&lt;Year&gt;2007&lt;/Year&gt;&lt;RecNum&gt;13196&lt;/RecNum&gt;&lt;DisplayText&gt;(Bostock &amp;amp; Holland 2007)&lt;/DisplayText&gt;&lt;record&gt;&lt;rec-number&gt;13196&lt;/rec-number&gt;&lt;foreign-keys&gt;&lt;key app="EN" db-id="pxwxw0er9zv2fxezxdk5tt5utz5p5vtrwdv0" timestamp="1451972666"&gt;13196&lt;/key&gt;&lt;/foreign-keys&gt;&lt;ref-type name="Report"&gt;27&lt;/ref-type&gt;&lt;contributors&gt;&lt;authors&gt;&lt;author&gt;Bostock,P.D.&lt;/author&gt;&lt;author&gt;Holland,A.E.&lt;/author&gt;&lt;/authors&gt;&lt;/contributors&gt;&lt;titles&gt;&lt;title&gt;Census of the Queensland flora 2007&lt;/title&gt;&lt;/titles&gt;&lt;pages&gt;1-324&lt;/pages&gt;&lt;keywords&gt;&lt;keyword&gt;Flora&lt;/keyword&gt;&lt;keyword&gt;Queensland&lt;/keyword&gt;&lt;/keywords&gt;&lt;dates&gt;&lt;year&gt;2007&lt;/year&gt;&lt;/dates&gt;&lt;pub-location&gt;Brisbane&lt;/pub-location&gt;&lt;publisher&gt;Queensland Herbarium, Environmental Protection Agency&lt;/publisher&gt;&lt;label&gt;77248&lt;/label&gt;&lt;urls&gt;&lt;/urls&gt;&lt;custom1&gt;PSTVd sp&lt;/custom1&gt;&lt;/record&gt;&lt;/Cite&gt;&lt;/EndNote&gt;</w:instrText>
            </w:r>
            <w:r w:rsidR="00A348E7" w:rsidRPr="00D72CBE">
              <w:rPr>
                <w:rFonts w:cstheme="minorHAnsi"/>
                <w:szCs w:val="18"/>
              </w:rPr>
              <w:fldChar w:fldCharType="separate"/>
            </w:r>
            <w:r w:rsidR="00A348E7" w:rsidRPr="00D72CBE">
              <w:rPr>
                <w:rFonts w:cstheme="minorHAnsi"/>
                <w:noProof/>
                <w:szCs w:val="18"/>
              </w:rPr>
              <w:t>(</w:t>
            </w:r>
            <w:hyperlink w:anchor="_ENREF_77" w:tooltip="Bostock, 2007 #13196" w:history="1">
              <w:r w:rsidR="00A348E7" w:rsidRPr="00D72CBE">
                <w:rPr>
                  <w:rFonts w:cstheme="minorHAnsi"/>
                  <w:noProof/>
                  <w:szCs w:val="18"/>
                </w:rPr>
                <w:t>Bostock &amp; Holland 2007</w:t>
              </w:r>
            </w:hyperlink>
            <w:r w:rsidR="00A348E7" w:rsidRPr="00D72CBE">
              <w:rPr>
                <w:rFonts w:cstheme="minorHAnsi"/>
                <w:noProof/>
                <w:szCs w:val="18"/>
              </w:rPr>
              <w:t>)</w:t>
            </w:r>
            <w:r w:rsidR="00A348E7" w:rsidRPr="00D72CBE">
              <w:rPr>
                <w:rFonts w:cstheme="minorHAnsi"/>
                <w:szCs w:val="18"/>
              </w:rPr>
              <w:fldChar w:fldCharType="end"/>
            </w:r>
            <w:r w:rsidRPr="00D72CBE">
              <w:rPr>
                <w:rFonts w:cstheme="minorHAnsi"/>
                <w:szCs w:val="18"/>
              </w:rPr>
              <w:t xml:space="preserve">. </w:t>
            </w:r>
            <w:r w:rsidRPr="00D72CBE">
              <w:rPr>
                <w:szCs w:val="18"/>
              </w:rPr>
              <w:t xml:space="preserve">ComYMV has been recorded in the </w:t>
            </w:r>
            <w:r w:rsidRPr="00D72CBE">
              <w:rPr>
                <w:rFonts w:cstheme="minorHAnsi"/>
                <w:szCs w:val="18"/>
              </w:rPr>
              <w:t xml:space="preserve">Caribbean </w:t>
            </w:r>
            <w:r w:rsidR="00A348E7" w:rsidRPr="00D72CBE">
              <w:rPr>
                <w:rFonts w:cstheme="minorHAnsi"/>
                <w:szCs w:val="18"/>
              </w:rPr>
              <w:fldChar w:fldCharType="begin">
                <w:fldData xml:space="preserve">PEVuZE5vdGU+PENpdGU+PEF1dGhvcj5Mb2NraGFydDwvQXV0aG9yPjxZZWFyPjE5OTA8L1llYXI+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</w:fldData>
              </w:fldChar>
            </w:r>
            <w:r w:rsidR="00A348E7" w:rsidRPr="00D72CBE">
              <w:rPr>
                <w:rFonts w:cstheme="minorHAnsi"/>
                <w:szCs w:val="18"/>
              </w:rPr>
              <w:instrText xml:space="preserve"> ADDIN EN.CITE </w:instrText>
            </w:r>
            <w:r w:rsidR="00A348E7" w:rsidRPr="00D72CBE">
              <w:rPr>
                <w:rFonts w:cstheme="minorHAnsi"/>
                <w:szCs w:val="18"/>
              </w:rPr>
              <w:fldChar w:fldCharType="begin">
                <w:fldData xml:space="preserve">PEVuZE5vdGU+PENpdGU+PEF1dGhvcj5Mb2NraGFydDwvQXV0aG9yPjxZZWFyPjE5OTA8L1llYXI+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</w:fldData>
              </w:fldChar>
            </w:r>
            <w:r w:rsidR="00A348E7" w:rsidRPr="00D72CBE">
              <w:rPr>
                <w:rFonts w:cstheme="minorHAnsi"/>
                <w:szCs w:val="18"/>
              </w:rPr>
              <w:instrText xml:space="preserve"> ADDIN EN.CITE.DATA </w:instrText>
            </w:r>
            <w:r w:rsidR="00A348E7" w:rsidRPr="00D72CBE">
              <w:rPr>
                <w:rFonts w:cstheme="minorHAnsi"/>
                <w:szCs w:val="18"/>
              </w:rPr>
            </w:r>
            <w:r w:rsidR="00A348E7" w:rsidRPr="00D72CBE">
              <w:rPr>
                <w:rFonts w:cstheme="minorHAnsi"/>
                <w:szCs w:val="18"/>
              </w:rPr>
              <w:fldChar w:fldCharType="end"/>
            </w:r>
            <w:r w:rsidR="00A348E7" w:rsidRPr="00D72CBE">
              <w:rPr>
                <w:rFonts w:cstheme="minorHAnsi"/>
                <w:szCs w:val="18"/>
              </w:rPr>
            </w:r>
            <w:r w:rsidR="00A348E7" w:rsidRPr="00D72CBE">
              <w:rPr>
                <w:rFonts w:cstheme="minorHAnsi"/>
                <w:szCs w:val="18"/>
              </w:rPr>
              <w:fldChar w:fldCharType="separate"/>
            </w:r>
            <w:r w:rsidR="00A348E7" w:rsidRPr="00D72CBE">
              <w:rPr>
                <w:rFonts w:cstheme="minorHAnsi"/>
                <w:noProof/>
                <w:szCs w:val="18"/>
              </w:rPr>
              <w:t>(</w:t>
            </w:r>
            <w:hyperlink w:anchor="_ENREF_94" w:tooltip="CABI, 2008 #25113" w:history="1">
              <w:r w:rsidR="00A348E7" w:rsidRPr="00D72CBE">
                <w:rPr>
                  <w:rFonts w:cstheme="minorHAnsi"/>
                  <w:noProof/>
                  <w:szCs w:val="18"/>
                </w:rPr>
                <w:t>CABI &amp; EPPO 2008</w:t>
              </w:r>
            </w:hyperlink>
            <w:r w:rsidR="00A348E7" w:rsidRPr="00D72CBE">
              <w:rPr>
                <w:rFonts w:cstheme="minorHAnsi"/>
                <w:noProof/>
                <w:szCs w:val="18"/>
              </w:rPr>
              <w:t xml:space="preserve">; </w:t>
            </w:r>
            <w:hyperlink w:anchor="_ENREF_300" w:tooltip="Lockhart, 1990 #22242" w:history="1">
              <w:r w:rsidR="00A348E7" w:rsidRPr="00D72CBE">
                <w:rPr>
                  <w:rFonts w:cstheme="minorHAnsi"/>
                  <w:noProof/>
                  <w:szCs w:val="18"/>
                </w:rPr>
                <w:t>Lockhart 1990</w:t>
              </w:r>
            </w:hyperlink>
            <w:r w:rsidR="00A348E7" w:rsidRPr="00D72CBE">
              <w:rPr>
                <w:rFonts w:cstheme="minorHAnsi"/>
                <w:noProof/>
                <w:szCs w:val="18"/>
              </w:rPr>
              <w:t xml:space="preserve">; </w:t>
            </w:r>
            <w:hyperlink w:anchor="_ENREF_345" w:tooltip="Migliori, 1978 #25112" w:history="1">
              <w:r w:rsidR="00A348E7" w:rsidRPr="00D72CBE">
                <w:rPr>
                  <w:rFonts w:cstheme="minorHAnsi"/>
                  <w:noProof/>
                  <w:szCs w:val="18"/>
                </w:rPr>
                <w:t>Migliori &amp; Lastra 1978</w:t>
              </w:r>
            </w:hyperlink>
            <w:r w:rsidR="00A348E7" w:rsidRPr="00D72CBE">
              <w:rPr>
                <w:rFonts w:cstheme="minorHAnsi"/>
                <w:noProof/>
                <w:szCs w:val="18"/>
              </w:rPr>
              <w:t>)</w:t>
            </w:r>
            <w:r w:rsidR="00A348E7" w:rsidRPr="00D72CBE">
              <w:rPr>
                <w:rFonts w:cstheme="minorHAnsi"/>
                <w:szCs w:val="18"/>
              </w:rPr>
              <w:fldChar w:fldCharType="end"/>
            </w:r>
            <w:r w:rsidRPr="00D72CBE">
              <w:rPr>
                <w:szCs w:val="18"/>
              </w:rPr>
              <w:t xml:space="preserve"> and Australia has similar climatic conditions. In addition, its vector </w:t>
            </w:r>
            <w:r w:rsidRPr="00D72CBE">
              <w:rPr>
                <w:i/>
                <w:szCs w:val="18"/>
              </w:rPr>
              <w:t>P. citri</w:t>
            </w:r>
            <w:r w:rsidRPr="00D72CBE">
              <w:rPr>
                <w:szCs w:val="18"/>
              </w:rPr>
              <w:t xml:space="preserve"> is present in Australia. This virus is also spread via vegetative propagation and seed </w:t>
            </w:r>
            <w:r w:rsidR="00A348E7" w:rsidRPr="00D72CBE">
              <w:rPr>
                <w:szCs w:val="18"/>
              </w:rPr>
              <w:fldChar w:fldCharType="begin">
                <w:fldData xml:space="preserve">PEVuZE5vdGU+PENpdGU+PEF1dGhvcj5BeWFsYS1OYXZhcnJldGU8L0F1dGhvcj48WWVhcj4xOTkz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PEVuZE5vdGU+PENpdGU+PEF1dGhvcj5BeWFsYS1OYXZhcnJldGU8L0F1dGhvcj48WWVhcj4xOTkz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 w:tooltip="Ayala-Navarrete, 1993 #22410" w:history="1">
              <w:r w:rsidR="00A348E7" w:rsidRPr="00D72CBE">
                <w:rPr>
                  <w:noProof/>
                  <w:szCs w:val="18"/>
                </w:rPr>
                <w:t>Ayala-Navarrete 1993</w:t>
              </w:r>
            </w:hyperlink>
            <w:r w:rsidR="00A348E7" w:rsidRPr="00D72CBE">
              <w:rPr>
                <w:noProof/>
                <w:szCs w:val="18"/>
              </w:rPr>
              <w:t xml:space="preserve">; </w:t>
            </w:r>
            <w:hyperlink w:anchor="_ENREF_307" w:tooltip="Lockhart, 1988 #22411" w:history="1">
              <w:r w:rsidR="00A348E7" w:rsidRPr="00D72CBE">
                <w:rPr>
                  <w:noProof/>
                  <w:szCs w:val="18"/>
                </w:rPr>
                <w:t>Lockhart &amp; Khaless 1988</w:t>
              </w:r>
            </w:hyperlink>
            <w:r w:rsidR="00A348E7" w:rsidRPr="00D72CBE">
              <w:rPr>
                <w:noProof/>
                <w:szCs w:val="18"/>
              </w:rPr>
              <w:t>)</w:t>
            </w:r>
            <w:r w:rsidR="00A348E7" w:rsidRPr="00D72CBE">
              <w:rPr>
                <w:szCs w:val="18"/>
              </w:rPr>
              <w:fldChar w:fldCharType="end"/>
            </w:r>
            <w:r w:rsidR="00121566">
              <w:rPr>
                <w:szCs w:val="18"/>
              </w:rPr>
              <w:t>.</w:t>
            </w:r>
          </w:p>
        </w:tc>
        <w:tc>
          <w:tcPr>
            <w:tcW w:w="799" w:type="pct"/>
            <w:tcBorders>
              <w:top w:val="single" w:sz="4" w:space="0" w:color="D9D9D9" w:themeColor="background1" w:themeShade="D9"/>
              <w:bottom w:val="single" w:sz="4" w:space="0" w:color="BFBFBF" w:themeColor="background1" w:themeShade="BF"/>
            </w:tcBorders>
          </w:tcPr>
          <w:p w14:paraId="580F7B70" w14:textId="729A1517" w:rsidR="00D76525" w:rsidRPr="00D72CBE" w:rsidRDefault="00D76525" w:rsidP="00A348E7">
            <w:pPr>
              <w:pStyle w:val="TableText"/>
              <w:rPr>
                <w:szCs w:val="18"/>
              </w:rPr>
            </w:pPr>
            <w:r w:rsidRPr="00D72CBE">
              <w:rPr>
                <w:szCs w:val="18"/>
              </w:rPr>
              <w:t xml:space="preserve">Yes. ComYMV infection is associated with vein yellowing and mottling in leaves, and reduction in leaf size and plant vigour </w:t>
            </w:r>
            <w:r w:rsidR="00A348E7" w:rsidRPr="00D72CBE">
              <w:rPr>
                <w:szCs w:val="18"/>
              </w:rPr>
              <w:fldChar w:fldCharType="begin">
                <w:fldData xml:space="preserve">PEVuZE5vdGU+PENpdGU+PEF1dGhvcj5RdTwvQXV0aG9yPjxZZWFyPjE5OTE8L1llYXI+PFJlY051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PEVuZE5vdGU+PENpdGU+PEF1dGhvcj5RdTwvQXV0aG9yPjxZZWFyPjE5OTE8L1llYXI+PFJlY051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4" w:tooltip="Ayala-Navarrete, 1993 #22410" w:history="1">
              <w:r w:rsidR="00A348E7" w:rsidRPr="00D72CBE">
                <w:rPr>
                  <w:noProof/>
                  <w:szCs w:val="18"/>
                </w:rPr>
                <w:t>Ayala-Navarrete 1993</w:t>
              </w:r>
            </w:hyperlink>
            <w:r w:rsidR="00A348E7" w:rsidRPr="00D72CBE">
              <w:rPr>
                <w:noProof/>
                <w:szCs w:val="18"/>
              </w:rPr>
              <w:t xml:space="preserve">; </w:t>
            </w:r>
            <w:hyperlink w:anchor="_ENREF_399" w:tooltip="Qu, 1991 #22327" w:history="1">
              <w:r w:rsidR="00A348E7" w:rsidRPr="00D72CBE">
                <w:rPr>
                  <w:noProof/>
                  <w:szCs w:val="18"/>
                </w:rPr>
                <w:t>Qu et al. 1991</w:t>
              </w:r>
            </w:hyperlink>
            <w:r w:rsidR="00A348E7" w:rsidRPr="00D72CBE">
              <w:rPr>
                <w:noProof/>
                <w:szCs w:val="18"/>
              </w:rPr>
              <w:t>)</w:t>
            </w:r>
            <w:r w:rsidR="00A348E7" w:rsidRPr="00D72CBE">
              <w:rPr>
                <w:szCs w:val="18"/>
              </w:rPr>
              <w:fldChar w:fldCharType="end"/>
            </w:r>
            <w:r w:rsidRPr="00D72CBE">
              <w:rPr>
                <w:szCs w:val="18"/>
              </w:rPr>
              <w:t xml:space="preserve">. </w:t>
            </w:r>
            <w:r w:rsidRPr="00D72CBE">
              <w:rPr>
                <w:i/>
                <w:color w:val="000000" w:themeColor="text1"/>
                <w:szCs w:val="18"/>
              </w:rPr>
              <w:t>Commelina diffusa</w:t>
            </w:r>
            <w:r w:rsidRPr="00D72CBE">
              <w:rPr>
                <w:color w:val="000000" w:themeColor="text1"/>
                <w:szCs w:val="18"/>
              </w:rPr>
              <w:t xml:space="preserve"> is a native plant, not commonly grown as an ornamental.</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64FF689A" w14:textId="77777777" w:rsidR="00D76525" w:rsidRPr="00D72CBE" w:rsidRDefault="00D76525" w:rsidP="00F60579">
            <w:pPr>
              <w:pStyle w:val="TableText"/>
              <w:rPr>
                <w:i/>
                <w:szCs w:val="18"/>
              </w:rPr>
            </w:pPr>
            <w:r w:rsidRPr="00D72CBE">
              <w:rPr>
                <w:i/>
                <w:szCs w:val="18"/>
              </w:rPr>
              <w:t>Commelina diffusa</w:t>
            </w:r>
          </w:p>
        </w:tc>
        <w:tc>
          <w:tcPr>
            <w:tcW w:w="341" w:type="pct"/>
            <w:gridSpan w:val="2"/>
            <w:tcBorders>
              <w:top w:val="single" w:sz="4" w:space="0" w:color="D9D9D9" w:themeColor="background1" w:themeShade="D9"/>
              <w:bottom w:val="single" w:sz="4" w:space="0" w:color="BFBFBF" w:themeColor="background1" w:themeShade="BF"/>
            </w:tcBorders>
          </w:tcPr>
          <w:p w14:paraId="355CD1E2" w14:textId="77777777" w:rsidR="00D76525" w:rsidRPr="00D72CBE" w:rsidRDefault="00D76525" w:rsidP="00F60579">
            <w:pPr>
              <w:pStyle w:val="TableText"/>
              <w:rPr>
                <w:szCs w:val="18"/>
              </w:rPr>
            </w:pPr>
            <w:r w:rsidRPr="00D72CBE">
              <w:rPr>
                <w:szCs w:val="18"/>
              </w:rPr>
              <w:t>Yes</w:t>
            </w:r>
          </w:p>
        </w:tc>
      </w:tr>
      <w:tr w:rsidR="00AB6D53" w:rsidRPr="00D72CBE" w14:paraId="061638CB"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44F0C9B0" w14:textId="5CFFB126" w:rsidR="00D76525" w:rsidRPr="00D72CBE" w:rsidRDefault="00D76525" w:rsidP="00F60579">
            <w:pPr>
              <w:spacing w:after="60" w:line="240" w:lineRule="auto"/>
              <w:rPr>
                <w:iCs/>
                <w:sz w:val="18"/>
                <w:szCs w:val="18"/>
              </w:rPr>
            </w:pPr>
            <w:r w:rsidRPr="00D72CBE">
              <w:rPr>
                <w:i/>
                <w:iCs/>
                <w:sz w:val="18"/>
                <w:szCs w:val="18"/>
              </w:rPr>
              <w:t>Dioscorea bacilliform AL virus</w:t>
            </w:r>
          </w:p>
          <w:p w14:paraId="64764C90"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p w14:paraId="2964122C" w14:textId="1D8C0D90" w:rsidR="00D76525" w:rsidRPr="00D72CBE" w:rsidRDefault="00D76525" w:rsidP="00F60579">
            <w:pPr>
              <w:spacing w:after="60" w:line="240" w:lineRule="auto"/>
              <w:rPr>
                <w:iCs/>
                <w:sz w:val="18"/>
                <w:szCs w:val="18"/>
              </w:rPr>
            </w:pPr>
            <w:r w:rsidRPr="00D72CBE">
              <w:rPr>
                <w:rFonts w:cstheme="minorHAnsi"/>
                <w:sz w:val="18"/>
                <w:szCs w:val="18"/>
              </w:rPr>
              <w:lastRenderedPageBreak/>
              <w:t xml:space="preserve">(syn. </w:t>
            </w:r>
            <w:r w:rsidRPr="00D72CBE">
              <w:rPr>
                <w:i/>
                <w:iCs/>
                <w:sz w:val="18"/>
                <w:szCs w:val="18"/>
              </w:rPr>
              <w:t>Dioscorea bacilliform virus</w:t>
            </w:r>
            <w:r w:rsidR="00FA59FE" w:rsidRPr="00D72CBE">
              <w:rPr>
                <w:i/>
                <w:iCs/>
                <w:sz w:val="18"/>
                <w:szCs w:val="18"/>
              </w:rPr>
              <w:t xml:space="preserve">, </w:t>
            </w:r>
            <w:r w:rsidR="00FA59FE" w:rsidRPr="00D72CBE">
              <w:rPr>
                <w:iCs/>
                <w:sz w:val="18"/>
                <w:szCs w:val="18"/>
              </w:rPr>
              <w:t>DBV</w:t>
            </w:r>
            <w:r w:rsidRPr="00D72CBE">
              <w:rPr>
                <w:iCs/>
                <w:sz w:val="18"/>
                <w:szCs w:val="18"/>
              </w:rPr>
              <w:t>)</w:t>
            </w:r>
          </w:p>
          <w:p w14:paraId="7F19DE00" w14:textId="77777777" w:rsidR="00D76525" w:rsidRPr="00D72CBE" w:rsidRDefault="00D76525" w:rsidP="00F60579">
            <w:pPr>
              <w:spacing w:after="60" w:line="240" w:lineRule="auto"/>
              <w:rPr>
                <w:rFonts w:cstheme="minorHAnsi"/>
                <w:i/>
                <w:iCs/>
                <w:color w:val="00B050"/>
                <w:sz w:val="18"/>
                <w:szCs w:val="18"/>
              </w:rPr>
            </w:pPr>
          </w:p>
        </w:tc>
        <w:tc>
          <w:tcPr>
            <w:tcW w:w="411" w:type="pct"/>
            <w:tcBorders>
              <w:top w:val="single" w:sz="4" w:space="0" w:color="D9D9D9" w:themeColor="background1" w:themeShade="D9"/>
              <w:bottom w:val="single" w:sz="4" w:space="0" w:color="BFBFBF" w:themeColor="background1" w:themeShade="BF"/>
            </w:tcBorders>
            <w:shd w:val="clear" w:color="auto" w:fill="auto"/>
          </w:tcPr>
          <w:p w14:paraId="1E6692CC" w14:textId="77777777" w:rsidR="00D76525" w:rsidRPr="00D72CBE" w:rsidRDefault="00D76525" w:rsidP="00F60579">
            <w:pPr>
              <w:pStyle w:val="TableText"/>
              <w:rPr>
                <w:szCs w:val="18"/>
              </w:rPr>
            </w:pPr>
            <w:r w:rsidRPr="00D72CBE">
              <w:rPr>
                <w:szCs w:val="18"/>
              </w:rPr>
              <w:lastRenderedPageBreak/>
              <w:t>DBALV</w:t>
            </w:r>
          </w:p>
        </w:tc>
        <w:tc>
          <w:tcPr>
            <w:tcW w:w="859" w:type="pct"/>
            <w:tcBorders>
              <w:top w:val="single" w:sz="4" w:space="0" w:color="D9D9D9" w:themeColor="background1" w:themeShade="D9"/>
              <w:bottom w:val="single" w:sz="4" w:space="0" w:color="BFBFBF" w:themeColor="background1" w:themeShade="BF"/>
            </w:tcBorders>
          </w:tcPr>
          <w:p w14:paraId="601A6C0E" w14:textId="272DEADA" w:rsidR="00D76525" w:rsidRPr="00D72CBE" w:rsidRDefault="00D76525" w:rsidP="00A348E7">
            <w:pPr>
              <w:pStyle w:val="TableText"/>
              <w:rPr>
                <w:rFonts w:eastAsia="Cambria" w:cs="Times-Italic"/>
                <w:iCs/>
                <w:szCs w:val="18"/>
                <w:lang w:eastAsia="en-AU"/>
              </w:rPr>
            </w:pPr>
            <w:r w:rsidRPr="00D72CBE">
              <w:rPr>
                <w:i/>
                <w:szCs w:val="18"/>
              </w:rPr>
              <w:t xml:space="preserve">Planococcus citri </w:t>
            </w:r>
            <w:r w:rsidR="00A348E7" w:rsidRPr="00D72CBE">
              <w:rPr>
                <w:rFonts w:eastAsia="Cambria" w:cs="Times-Italic"/>
                <w:iCs/>
                <w:szCs w:val="18"/>
                <w:lang w:eastAsia="en-AU"/>
              </w:rPr>
              <w:fldChar w:fldCharType="begin">
                <w:fldData xml:space="preserve">PEVuZE5vdGU+PENpdGU+PEF1dGhvcj5QaGlsbGlwczwvQXV0aG9yPjxZZWFyPjE5OTk8L1llYXI+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</w:fldData>
              </w:fldChar>
            </w:r>
            <w:r w:rsidR="00A348E7" w:rsidRPr="00D72CBE">
              <w:rPr>
                <w:rFonts w:eastAsia="Cambria" w:cs="Times-Italic"/>
                <w:iCs/>
                <w:szCs w:val="18"/>
                <w:lang w:eastAsia="en-AU"/>
              </w:rPr>
              <w:instrText xml:space="preserve"> ADDIN EN.CITE </w:instrText>
            </w:r>
            <w:r w:rsidR="00A348E7" w:rsidRPr="00D72CBE">
              <w:rPr>
                <w:rFonts w:eastAsia="Cambria" w:cs="Times-Italic"/>
                <w:iCs/>
                <w:szCs w:val="18"/>
                <w:lang w:eastAsia="en-AU"/>
              </w:rPr>
              <w:fldChar w:fldCharType="begin">
                <w:fldData xml:space="preserve">PEVuZE5vdGU+PENpdGU+PEF1dGhvcj5QaGlsbGlwczwvQXV0aG9yPjxZZWFyPjE5OTk8L1llYXI+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</w:fldData>
              </w:fldChar>
            </w:r>
            <w:r w:rsidR="00A348E7" w:rsidRPr="00D72CBE">
              <w:rPr>
                <w:rFonts w:eastAsia="Cambria" w:cs="Times-Italic"/>
                <w:iCs/>
                <w:szCs w:val="18"/>
                <w:lang w:eastAsia="en-AU"/>
              </w:rPr>
              <w:instrText xml:space="preserve"> ADDIN EN.CITE.DATA </w:instrText>
            </w:r>
            <w:r w:rsidR="00A348E7" w:rsidRPr="00D72CBE">
              <w:rPr>
                <w:rFonts w:eastAsia="Cambria" w:cs="Times-Italic"/>
                <w:iCs/>
                <w:szCs w:val="18"/>
                <w:lang w:eastAsia="en-AU"/>
              </w:rPr>
            </w:r>
            <w:r w:rsidR="00A348E7" w:rsidRPr="00D72CBE">
              <w:rPr>
                <w:rFonts w:eastAsia="Cambria" w:cs="Times-Italic"/>
                <w:iCs/>
                <w:szCs w:val="18"/>
                <w:lang w:eastAsia="en-AU"/>
              </w:rPr>
              <w:fldChar w:fldCharType="end"/>
            </w:r>
            <w:r w:rsidR="00A348E7" w:rsidRPr="00D72CBE">
              <w:rPr>
                <w:rFonts w:eastAsia="Cambria" w:cs="Times-Italic"/>
                <w:iCs/>
                <w:szCs w:val="18"/>
                <w:lang w:eastAsia="en-AU"/>
              </w:rPr>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377" w:tooltip="Odu, 2006 #22371" w:history="1">
              <w:r w:rsidR="00A348E7" w:rsidRPr="00D72CBE">
                <w:rPr>
                  <w:rFonts w:eastAsia="Cambria" w:cs="Times-Italic"/>
                  <w:iCs/>
                  <w:noProof/>
                  <w:szCs w:val="18"/>
                  <w:lang w:eastAsia="en-AU"/>
                </w:rPr>
                <w:t>Odu et al. 2006</w:t>
              </w:r>
            </w:hyperlink>
            <w:r w:rsidR="00A348E7" w:rsidRPr="00D72CBE">
              <w:rPr>
                <w:rFonts w:eastAsia="Cambria" w:cs="Times-Italic"/>
                <w:iCs/>
                <w:noProof/>
                <w:szCs w:val="18"/>
                <w:lang w:eastAsia="en-AU"/>
              </w:rPr>
              <w:t xml:space="preserve">; </w:t>
            </w:r>
            <w:hyperlink w:anchor="_ENREF_389" w:tooltip="Phillips, 1999 #22370" w:history="1">
              <w:r w:rsidR="00A348E7" w:rsidRPr="00D72CBE">
                <w:rPr>
                  <w:rFonts w:eastAsia="Cambria" w:cs="Times-Italic"/>
                  <w:iCs/>
                  <w:noProof/>
                  <w:szCs w:val="18"/>
                  <w:lang w:eastAsia="en-AU"/>
                </w:rPr>
                <w:t>Phillips et al. 1999</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p>
        </w:tc>
        <w:tc>
          <w:tcPr>
            <w:tcW w:w="625" w:type="pct"/>
            <w:tcBorders>
              <w:top w:val="single" w:sz="4" w:space="0" w:color="D9D9D9" w:themeColor="background1" w:themeShade="D9"/>
              <w:bottom w:val="single" w:sz="4" w:space="0" w:color="BFBFBF" w:themeColor="background1" w:themeShade="BF"/>
            </w:tcBorders>
            <w:shd w:val="clear" w:color="auto" w:fill="auto"/>
          </w:tcPr>
          <w:p w14:paraId="70B04E04" w14:textId="77777777" w:rsidR="00D76525" w:rsidRPr="00D72CBE" w:rsidRDefault="00D76525" w:rsidP="00F60579">
            <w:pPr>
              <w:pStyle w:val="TableText"/>
              <w:rPr>
                <w:szCs w:val="18"/>
              </w:rPr>
            </w:pPr>
            <w:r w:rsidRPr="00D72CBE">
              <w:rPr>
                <w:rFonts w:eastAsia="Cambria" w:cs="Times-Italic"/>
                <w:iCs/>
                <w:szCs w:val="18"/>
                <w:lang w:eastAsia="en-AU"/>
              </w:rPr>
              <w:t>No records found</w:t>
            </w:r>
          </w:p>
        </w:tc>
        <w:tc>
          <w:tcPr>
            <w:tcW w:w="799" w:type="pct"/>
            <w:tcBorders>
              <w:top w:val="single" w:sz="4" w:space="0" w:color="D9D9D9" w:themeColor="background1" w:themeShade="D9"/>
              <w:bottom w:val="single" w:sz="4" w:space="0" w:color="BFBFBF" w:themeColor="background1" w:themeShade="BF"/>
            </w:tcBorders>
          </w:tcPr>
          <w:p w14:paraId="36ADF61A" w14:textId="2FE0C761" w:rsidR="00D76525" w:rsidRPr="00D72CBE" w:rsidRDefault="00D76525" w:rsidP="00A348E7">
            <w:pPr>
              <w:pStyle w:val="TableText"/>
              <w:rPr>
                <w:szCs w:val="18"/>
              </w:rPr>
            </w:pPr>
            <w:r w:rsidRPr="00D72CBE">
              <w:rPr>
                <w:szCs w:val="18"/>
              </w:rPr>
              <w:t xml:space="preserve">Yes. DBALV affects yam </w:t>
            </w:r>
            <w:r w:rsidR="00A348E7" w:rsidRPr="00D72CBE">
              <w:rPr>
                <w:szCs w:val="18"/>
              </w:rPr>
              <w:fldChar w:fldCharType="begin">
                <w:fldData xml:space="preserve">PEVuZE5vdGU+PENpdGU+PEF1dGhvcj5LZW55b248L0F1dGhvcj48WWVhcj4yMDA4PC9ZZWFyPjxS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PEVuZE5vdGU+PENpdGU+PEF1dGhvcj5LZW55b248L0F1dGhvcj48WWVhcj4yMDA4PC9ZZWFyPjxS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67" w:tooltip="Kenyon, 2008 #22366" w:history="1">
              <w:r w:rsidR="00A348E7" w:rsidRPr="00D72CBE">
                <w:rPr>
                  <w:noProof/>
                  <w:szCs w:val="18"/>
                </w:rPr>
                <w:t>Kenyon, Lebas &amp; Seal 2008</w:t>
              </w:r>
            </w:hyperlink>
            <w:r w:rsidR="00A348E7" w:rsidRPr="00D72CBE">
              <w:rPr>
                <w:noProof/>
                <w:szCs w:val="18"/>
              </w:rPr>
              <w:t xml:space="preserve">; </w:t>
            </w:r>
            <w:hyperlink w:anchor="_ENREF_389" w:tooltip="Phillips, 1999 #22370" w:history="1">
              <w:r w:rsidR="00A348E7" w:rsidRPr="00D72CBE">
                <w:rPr>
                  <w:noProof/>
                  <w:szCs w:val="18"/>
                </w:rPr>
                <w:t>Phillips et al. 1999</w:t>
              </w:r>
            </w:hyperlink>
            <w:r w:rsidR="00A348E7" w:rsidRPr="00D72CBE">
              <w:rPr>
                <w:noProof/>
                <w:szCs w:val="18"/>
              </w:rPr>
              <w:t>)</w:t>
            </w:r>
            <w:r w:rsidR="00A348E7" w:rsidRPr="00D72CBE">
              <w:rPr>
                <w:szCs w:val="18"/>
              </w:rPr>
              <w:fldChar w:fldCharType="end"/>
            </w:r>
            <w:r w:rsidRPr="00D72CBE">
              <w:rPr>
                <w:szCs w:val="18"/>
              </w:rPr>
              <w:t xml:space="preserve"> </w:t>
            </w:r>
            <w:r w:rsidRPr="00D72CBE">
              <w:rPr>
                <w:rFonts w:cstheme="minorHAnsi"/>
                <w:szCs w:val="18"/>
              </w:rPr>
              <w:t>which is</w:t>
            </w:r>
            <w:r w:rsidRPr="00D72CBE">
              <w:rPr>
                <w:szCs w:val="18"/>
              </w:rPr>
              <w:t xml:space="preserve"> present in Australia. DBALV is present in Central and </w:t>
            </w:r>
            <w:r w:rsidRPr="00D72CBE">
              <w:rPr>
                <w:szCs w:val="18"/>
              </w:rPr>
              <w:lastRenderedPageBreak/>
              <w:t xml:space="preserve">South America (Barbados, Guyana, Brazil, Puerto Rico), Asia (Japan), South Pacific Islands and West Africa </w:t>
            </w:r>
            <w:r w:rsidR="00A348E7" w:rsidRPr="00D72CBE">
              <w:rPr>
                <w:szCs w:val="18"/>
              </w:rPr>
              <w:fldChar w:fldCharType="begin">
                <w:fldData xml:space="preserve">PEVuZE5vdGU+PENpdGU+PEF1dGhvcj5LZW55b248L0F1dGhvcj48WWVhcj4yMDA4PC9ZZWFyPjxS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PEVuZE5vdGU+PENpdGU+PEF1dGhvcj5LZW55b248L0F1dGhvcj48WWVhcj4yMDA4PC9ZZWFyPjxS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82" w:tooltip="Briddon, 1999 #22372" w:history="1">
              <w:r w:rsidR="00A348E7" w:rsidRPr="00D72CBE">
                <w:rPr>
                  <w:noProof/>
                  <w:szCs w:val="18"/>
                </w:rPr>
                <w:t>Briddon et al. 1999</w:t>
              </w:r>
            </w:hyperlink>
            <w:r w:rsidR="00A348E7" w:rsidRPr="00D72CBE">
              <w:rPr>
                <w:noProof/>
                <w:szCs w:val="18"/>
              </w:rPr>
              <w:t xml:space="preserve">; </w:t>
            </w:r>
            <w:hyperlink w:anchor="_ENREF_137" w:tooltip="Davis, 2010 #19341" w:history="1">
              <w:r w:rsidR="00A348E7" w:rsidRPr="00D72CBE">
                <w:rPr>
                  <w:noProof/>
                  <w:szCs w:val="18"/>
                </w:rPr>
                <w:t>Davis &amp; Ruabete 2010</w:t>
              </w:r>
            </w:hyperlink>
            <w:r w:rsidR="00A348E7" w:rsidRPr="00D72CBE">
              <w:rPr>
                <w:noProof/>
                <w:szCs w:val="18"/>
              </w:rPr>
              <w:t xml:space="preserve">; </w:t>
            </w:r>
            <w:hyperlink w:anchor="_ENREF_155" w:tooltip="Eni, 2008 #22369" w:history="1">
              <w:r w:rsidR="00A348E7" w:rsidRPr="00D72CBE">
                <w:rPr>
                  <w:noProof/>
                  <w:szCs w:val="18"/>
                </w:rPr>
                <w:t>Eni et al. 2008</w:t>
              </w:r>
            </w:hyperlink>
            <w:r w:rsidR="00A348E7" w:rsidRPr="00D72CBE">
              <w:rPr>
                <w:noProof/>
                <w:szCs w:val="18"/>
              </w:rPr>
              <w:t xml:space="preserve">; </w:t>
            </w:r>
            <w:hyperlink w:anchor="_ENREF_219" w:tooltip="Guimaraes, 2015 #22416" w:history="1">
              <w:r w:rsidR="00A348E7" w:rsidRPr="00D72CBE">
                <w:rPr>
                  <w:noProof/>
                  <w:szCs w:val="18"/>
                </w:rPr>
                <w:t>Guimaraes et al. 2015</w:t>
              </w:r>
            </w:hyperlink>
            <w:r w:rsidR="00A348E7" w:rsidRPr="00D72CBE">
              <w:rPr>
                <w:noProof/>
                <w:szCs w:val="18"/>
              </w:rPr>
              <w:t xml:space="preserve">; </w:t>
            </w:r>
            <w:hyperlink w:anchor="_ENREF_267" w:tooltip="Kenyon, 2008 #22366" w:history="1">
              <w:r w:rsidR="00A348E7" w:rsidRPr="00D72CBE">
                <w:rPr>
                  <w:noProof/>
                  <w:szCs w:val="18"/>
                </w:rPr>
                <w:t>Kenyon, Lebas &amp; Seal 2008</w:t>
              </w:r>
            </w:hyperlink>
            <w:r w:rsidR="00A348E7" w:rsidRPr="00D72CBE">
              <w:rPr>
                <w:noProof/>
                <w:szCs w:val="18"/>
              </w:rPr>
              <w:t xml:space="preserve">; </w:t>
            </w:r>
            <w:hyperlink w:anchor="_ENREF_377" w:tooltip="Odu, 2006 #22371" w:history="1">
              <w:r w:rsidR="00A348E7" w:rsidRPr="00D72CBE">
                <w:rPr>
                  <w:noProof/>
                  <w:szCs w:val="18"/>
                </w:rPr>
                <w:t>Odu et al. 2006</w:t>
              </w:r>
            </w:hyperlink>
            <w:r w:rsidR="00A348E7" w:rsidRPr="00D72CBE">
              <w:rPr>
                <w:noProof/>
                <w:szCs w:val="18"/>
              </w:rPr>
              <w:t xml:space="preserve">; </w:t>
            </w:r>
            <w:hyperlink w:anchor="_ENREF_389" w:tooltip="Phillips, 1999 #22370" w:history="1">
              <w:r w:rsidR="00A348E7" w:rsidRPr="00D72CBE">
                <w:rPr>
                  <w:noProof/>
                  <w:szCs w:val="18"/>
                </w:rPr>
                <w:t>Phillips et al. 1999</w:t>
              </w:r>
            </w:hyperlink>
            <w:r w:rsidR="00A348E7" w:rsidRPr="00D72CBE">
              <w:rPr>
                <w:noProof/>
                <w:szCs w:val="18"/>
              </w:rPr>
              <w:t xml:space="preserve">; </w:t>
            </w:r>
            <w:hyperlink w:anchor="_ENREF_420" w:tooltip="Seal, 2014 #22368" w:history="1">
              <w:r w:rsidR="00A348E7" w:rsidRPr="00D72CBE">
                <w:rPr>
                  <w:noProof/>
                  <w:szCs w:val="18"/>
                </w:rPr>
                <w:t>Seal et al. 2014</w:t>
              </w:r>
            </w:hyperlink>
            <w:r w:rsidR="00A348E7" w:rsidRPr="00D72CBE">
              <w:rPr>
                <w:noProof/>
                <w:szCs w:val="18"/>
              </w:rPr>
              <w:t>)</w:t>
            </w:r>
            <w:r w:rsidR="00A348E7" w:rsidRPr="00D72CBE">
              <w:rPr>
                <w:szCs w:val="18"/>
              </w:rPr>
              <w:fldChar w:fldCharType="end"/>
            </w:r>
            <w:r w:rsidRPr="00D72CBE">
              <w:rPr>
                <w:szCs w:val="18"/>
              </w:rPr>
              <w:t xml:space="preserve"> and Australia has similar climatic conditions. In addition, its vector </w:t>
            </w:r>
            <w:r w:rsidRPr="00D72CBE">
              <w:rPr>
                <w:i/>
                <w:szCs w:val="18"/>
              </w:rPr>
              <w:t>P. citri</w:t>
            </w:r>
            <w:r w:rsidRPr="00D72CBE">
              <w:rPr>
                <w:szCs w:val="18"/>
              </w:rPr>
              <w:t xml:space="preserve"> is present in Australia. This virus is also spread via vegetative propagation </w:t>
            </w:r>
            <w:r w:rsidR="00A348E7" w:rsidRPr="00D72CBE">
              <w:rPr>
                <w:szCs w:val="18"/>
              </w:rPr>
              <w:fldChar w:fldCharType="begin">
                <w:fldData xml:space="preserve">PEVuZE5vdGU+PENpdGU+PEF1dGhvcj5LZW55b248L0F1dGhvcj48WWVhcj4yMDA4PC9ZZWFyPjxS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PEVuZE5vdGU+PENpdGU+PEF1dGhvcj5LZW55b248L0F1dGhvcj48WWVhcj4yMDA4PC9ZZWFyPjxS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67" w:tooltip="Kenyon, 2008 #22366" w:history="1">
              <w:r w:rsidR="00A348E7" w:rsidRPr="00D72CBE">
                <w:rPr>
                  <w:noProof/>
                  <w:szCs w:val="18"/>
                </w:rPr>
                <w:t>Kenyon, Lebas &amp; Seal 2008</w:t>
              </w:r>
            </w:hyperlink>
            <w:r w:rsidR="00A348E7" w:rsidRPr="00D72CBE">
              <w:rPr>
                <w:noProof/>
                <w:szCs w:val="18"/>
              </w:rPr>
              <w:t>)</w:t>
            </w:r>
            <w:r w:rsidR="00A348E7" w:rsidRPr="00D72CBE">
              <w:rPr>
                <w:szCs w:val="18"/>
              </w:rPr>
              <w:fldChar w:fldCharType="end"/>
            </w:r>
            <w:r w:rsidR="00121566">
              <w:rPr>
                <w:szCs w:val="18"/>
              </w:rPr>
              <w:t>.</w:t>
            </w:r>
          </w:p>
        </w:tc>
        <w:tc>
          <w:tcPr>
            <w:tcW w:w="799" w:type="pct"/>
            <w:tcBorders>
              <w:top w:val="single" w:sz="4" w:space="0" w:color="D9D9D9" w:themeColor="background1" w:themeShade="D9"/>
              <w:bottom w:val="single" w:sz="4" w:space="0" w:color="BFBFBF" w:themeColor="background1" w:themeShade="BF"/>
            </w:tcBorders>
          </w:tcPr>
          <w:p w14:paraId="4AC706A8" w14:textId="3BFB1134" w:rsidR="00D76525" w:rsidRPr="00D72CBE" w:rsidRDefault="00D76525" w:rsidP="00A348E7">
            <w:pPr>
              <w:pStyle w:val="TableText"/>
              <w:rPr>
                <w:szCs w:val="18"/>
              </w:rPr>
            </w:pPr>
            <w:r w:rsidRPr="00D72CBE">
              <w:rPr>
                <w:iCs/>
                <w:color w:val="000000"/>
                <w:szCs w:val="18"/>
              </w:rPr>
              <w:lastRenderedPageBreak/>
              <w:t xml:space="preserve">Yes. </w:t>
            </w:r>
            <w:r w:rsidRPr="00D72CBE">
              <w:rPr>
                <w:szCs w:val="18"/>
              </w:rPr>
              <w:t xml:space="preserve">DBALV symptoms include leaf distortion and veinal chlorosis and necrosis </w:t>
            </w:r>
            <w:r w:rsidR="00A348E7" w:rsidRPr="00D72CBE">
              <w:rPr>
                <w:szCs w:val="18"/>
              </w:rPr>
              <w:fldChar w:fldCharType="begin"/>
            </w:r>
            <w:r w:rsidR="00A348E7" w:rsidRPr="00D72CBE">
              <w:rPr>
                <w:szCs w:val="18"/>
              </w:rPr>
              <w:instrText xml:space="preserve"> ADDIN EN.CITE &lt;EndNote&gt;&lt;Cite&gt;&lt;Author&gt;Phillips&lt;/Author&gt;&lt;Year&gt;1999&lt;/Year&gt;&lt;RecNum&gt;22370&lt;/RecNum&gt;&lt;DisplayText&gt;(Phillips et al. 1999)&lt;/DisplayText&gt;&lt;record&gt;&lt;rec-number&gt;22370&lt;/rec-number&gt;&lt;foreign-keys&gt;&lt;key app="EN" db-id="pxwxw0er9zv2fxezxdk5tt5utz5p5vtrwdv0" timestamp="1451972873"&gt;22370&lt;/key&gt;&lt;/foreign-keys&gt;&lt;ref-type name="Journal Article"&gt;17&lt;/ref-type&gt;&lt;contributors&gt;&lt;authors&gt;&lt;author&gt;Phillips,S.&lt;/author&gt;&lt;author&gt;Briddon,R.W.&lt;/author&gt;&lt;author&gt;Brunt,A.A.&lt;/author&gt;&lt;author&gt;Hull,R.&lt;/author&gt;&lt;/authors&gt;&lt;/contributors&gt;&lt;titles&gt;&lt;title&gt;&lt;style face="normal" font="default" size="100%"&gt;The partial characterization of badnavirus infecting the Greater asiatic or water yam (&lt;/style&gt;&lt;style face="italic" font="default" size="100%"&gt;Dioscorea alata&lt;/style&gt;&lt;style face="normal" font="default" size="100%"&gt;)&lt;/style&gt;&lt;/title&gt;&lt;secondary-title&gt;Journal of Phytopathology&lt;/secondary-title&gt;&lt;/titles&gt;&lt;periodical&gt;&lt;full-title&gt;Journal of Phytopathology&lt;/full-title&gt;&lt;/periodical&gt;&lt;pages&gt;265-269&lt;/pages&gt;&lt;volume&gt;147&lt;/volume&gt;&lt;keywords&gt;&lt;keyword&gt;badnavirus&lt;/keyword&gt;&lt;keyword&gt;Characterization&lt;/keyword&gt;&lt;keyword&gt;Dioscorea&lt;/keyword&gt;&lt;keyword&gt;Dioscorea alata&lt;/keyword&gt;&lt;keyword&gt;Mealybug&lt;/keyword&gt;&lt;keyword&gt;Water&lt;/keyword&gt;&lt;keyword&gt;Yam&lt;/keyword&gt;&lt;/keywords&gt;&lt;dates&gt;&lt;year&gt;1999&lt;/year&gt;&lt;/dates&gt;&lt;orig-pub&gt;&lt;style face="underline" font="default" size="100%"&gt;J:\E Library\Plant Catalogue\P&lt;/style&gt;&lt;/orig-pub&gt;&lt;label&gt;87226&lt;/label&gt;&lt;urls&gt;&lt;pdf-urls&gt;&lt;url&gt;file://J:\E Library\Plant Catalogue\P\Phillips et al 1999 ID87226.pdf&lt;/url&gt;&lt;/pdf-urls&gt;&lt;/urls&gt;&lt;custom1&gt;Mealybug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89" w:tooltip="Phillips, 1999 #22370" w:history="1">
              <w:r w:rsidR="00A348E7" w:rsidRPr="00D72CBE">
                <w:rPr>
                  <w:noProof/>
                  <w:szCs w:val="18"/>
                </w:rPr>
                <w:t>Phillips et al. 1999</w:t>
              </w:r>
            </w:hyperlink>
            <w:r w:rsidR="00A348E7" w:rsidRPr="00D72CBE">
              <w:rPr>
                <w:noProof/>
                <w:szCs w:val="18"/>
              </w:rPr>
              <w:t>)</w:t>
            </w:r>
            <w:r w:rsidR="00A348E7" w:rsidRPr="00D72CBE">
              <w:rPr>
                <w:szCs w:val="18"/>
              </w:rPr>
              <w:fldChar w:fldCharType="end"/>
            </w:r>
            <w:r w:rsidRPr="00D72CBE">
              <w:rPr>
                <w:szCs w:val="18"/>
              </w:rPr>
              <w:t xml:space="preserve">. </w:t>
            </w:r>
            <w:r w:rsidRPr="00D72CBE">
              <w:rPr>
                <w:noProof/>
                <w:szCs w:val="18"/>
              </w:rPr>
              <w:t xml:space="preserve">There is potential for economic </w:t>
            </w:r>
            <w:r w:rsidRPr="00D72CBE">
              <w:rPr>
                <w:noProof/>
                <w:szCs w:val="18"/>
              </w:rPr>
              <w:lastRenderedPageBreak/>
              <w:t>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5057323F" w14:textId="77777777" w:rsidR="00D76525" w:rsidRPr="00D72CBE" w:rsidRDefault="00D76525" w:rsidP="00F60579">
            <w:pPr>
              <w:pStyle w:val="TableText"/>
              <w:rPr>
                <w:i/>
                <w:szCs w:val="18"/>
              </w:rPr>
            </w:pPr>
            <w:r w:rsidRPr="00D72CBE">
              <w:rPr>
                <w:i/>
                <w:szCs w:val="18"/>
              </w:rPr>
              <w:lastRenderedPageBreak/>
              <w:t>Dioscorea alata</w:t>
            </w:r>
          </w:p>
        </w:tc>
        <w:tc>
          <w:tcPr>
            <w:tcW w:w="341" w:type="pct"/>
            <w:gridSpan w:val="2"/>
            <w:tcBorders>
              <w:top w:val="single" w:sz="4" w:space="0" w:color="D9D9D9" w:themeColor="background1" w:themeShade="D9"/>
              <w:bottom w:val="single" w:sz="4" w:space="0" w:color="BFBFBF" w:themeColor="background1" w:themeShade="BF"/>
            </w:tcBorders>
          </w:tcPr>
          <w:p w14:paraId="3C2F8536" w14:textId="77777777" w:rsidR="00D76525" w:rsidRPr="00D72CBE" w:rsidRDefault="00D76525" w:rsidP="00F60579">
            <w:pPr>
              <w:pStyle w:val="TableText"/>
              <w:rPr>
                <w:szCs w:val="18"/>
              </w:rPr>
            </w:pPr>
            <w:r w:rsidRPr="00D72CBE">
              <w:rPr>
                <w:szCs w:val="18"/>
              </w:rPr>
              <w:t>Yes</w:t>
            </w:r>
          </w:p>
        </w:tc>
      </w:tr>
      <w:tr w:rsidR="00AB6D53" w:rsidRPr="00D72CBE" w14:paraId="653E47D8"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1D8D84DC" w14:textId="77777777" w:rsidR="00D76525" w:rsidRPr="00D72CBE" w:rsidRDefault="00D76525" w:rsidP="00F60579">
            <w:pPr>
              <w:spacing w:after="60" w:line="240" w:lineRule="auto"/>
              <w:rPr>
                <w:rFonts w:cstheme="minorHAnsi"/>
                <w:i/>
                <w:sz w:val="18"/>
                <w:szCs w:val="18"/>
              </w:rPr>
            </w:pPr>
            <w:r w:rsidRPr="00D72CBE">
              <w:rPr>
                <w:rFonts w:cstheme="minorHAnsi"/>
                <w:i/>
                <w:sz w:val="18"/>
                <w:szCs w:val="18"/>
              </w:rPr>
              <w:t>Kalanchoe top-spotting virus</w:t>
            </w:r>
          </w:p>
          <w:p w14:paraId="592EBFD7" w14:textId="77777777" w:rsidR="00D76525" w:rsidRPr="00D72CBE" w:rsidRDefault="00D76525" w:rsidP="00F60579">
            <w:pPr>
              <w:spacing w:after="60" w:line="240" w:lineRule="auto"/>
              <w:rPr>
                <w:rFonts w:cstheme="minorHAnsi"/>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718285BA" w14:textId="77777777" w:rsidR="00D76525" w:rsidRPr="00D72CBE" w:rsidRDefault="00D76525" w:rsidP="00F60579">
            <w:pPr>
              <w:pStyle w:val="TableText"/>
              <w:rPr>
                <w:szCs w:val="18"/>
              </w:rPr>
            </w:pPr>
            <w:r w:rsidRPr="00D72CBE">
              <w:rPr>
                <w:szCs w:val="18"/>
              </w:rPr>
              <w:t>KTSV</w:t>
            </w:r>
          </w:p>
        </w:tc>
        <w:tc>
          <w:tcPr>
            <w:tcW w:w="859" w:type="pct"/>
            <w:tcBorders>
              <w:top w:val="single" w:sz="4" w:space="0" w:color="D9D9D9" w:themeColor="background1" w:themeShade="D9"/>
              <w:bottom w:val="single" w:sz="4" w:space="0" w:color="BFBFBF" w:themeColor="background1" w:themeShade="BF"/>
            </w:tcBorders>
          </w:tcPr>
          <w:p w14:paraId="37511C9E" w14:textId="3BCB0D40" w:rsidR="00D76525" w:rsidRPr="00D72CBE" w:rsidRDefault="00D76525" w:rsidP="00A348E7">
            <w:pPr>
              <w:pStyle w:val="TableText"/>
              <w:rPr>
                <w:szCs w:val="18"/>
              </w:rPr>
            </w:pPr>
            <w:r w:rsidRPr="00D72CBE">
              <w:rPr>
                <w:i/>
                <w:iCs/>
                <w:szCs w:val="18"/>
              </w:rPr>
              <w:t xml:space="preserve">Planococcus citri </w:t>
            </w:r>
            <w:r w:rsidR="00A348E7" w:rsidRPr="00D72CBE">
              <w:rPr>
                <w:iCs/>
                <w:szCs w:val="18"/>
              </w:rPr>
              <w:fldChar w:fldCharType="begin"/>
            </w:r>
            <w:r w:rsidR="00A348E7" w:rsidRPr="00D72CBE">
              <w:rPr>
                <w:iCs/>
                <w:szCs w:val="18"/>
              </w:rPr>
              <w:instrText xml:space="preserve"> ADDIN EN.CITE &lt;EndNote&gt;&lt;Cite&gt;&lt;Author&gt;Brunt&lt;/Author&gt;&lt;Year&gt;1996&lt;/Year&gt;&lt;RecNum&gt;23279&lt;/RecNum&gt;&lt;DisplayText&gt;(Brunt et al. 1996)&lt;/DisplayText&gt;&lt;record&gt;&lt;rec-number&gt;23279&lt;/rec-number&gt;&lt;foreign-keys&gt;&lt;key app="EN" db-id="pxwxw0er9zv2fxezxdk5tt5utz5p5vtrwdv0" timestamp="1458602594"&gt;23279&lt;/key&gt;&lt;/foreign-keys&gt;&lt;ref-type name="Online Database"&gt;45&lt;/ref-type&gt;&lt;contributors&gt;&lt;authors&gt;&lt;author&gt;Brunt,A.A.&lt;/author&gt;&lt;author&gt;Crabtree,K. &lt;/author&gt;&lt;author&gt;Dallwitz,M.J.&lt;/author&gt;&lt;author&gt;Gibbs,A.J.&lt;/author&gt;&lt;author&gt;Watson,L.&lt;/author&gt;&lt;author&gt;Zurcher,E.J.&lt;/author&gt;&lt;/authors&gt;&lt;/contributors&gt;&lt;titles&gt;&lt;title&gt;Plant viruses online: descriptions and lists from the VIDE database&lt;/title&gt;&lt;/titles&gt;&lt;dates&gt;&lt;year&gt;1996&lt;/year&gt;&lt;pub-dates&gt;&lt;date&gt;2016&lt;/date&gt;&lt;/pub-dates&gt;&lt;/dates&gt;&lt;urls&gt;&lt;related-urls&gt;&lt;url&gt;http://sdb.im.ac.cn/vide/descr149.htm&lt;/url&gt;&lt;/related-urls&gt;&lt;/urls&gt;&lt;custom1&gt;Cut flower Liu QX&lt;/custom1&gt;&lt;/record&gt;&lt;/Cite&gt;&lt;/EndNote&gt;</w:instrText>
            </w:r>
            <w:r w:rsidR="00A348E7" w:rsidRPr="00D72CBE">
              <w:rPr>
                <w:iCs/>
                <w:szCs w:val="18"/>
              </w:rPr>
              <w:fldChar w:fldCharType="separate"/>
            </w:r>
            <w:r w:rsidR="00A348E7" w:rsidRPr="00D72CBE">
              <w:rPr>
                <w:iCs/>
                <w:noProof/>
                <w:szCs w:val="18"/>
              </w:rPr>
              <w:t>(</w:t>
            </w:r>
            <w:hyperlink w:anchor="_ENREF_87" w:tooltip="Brunt, 1996 #11304" w:history="1">
              <w:r w:rsidR="00A348E7" w:rsidRPr="00D72CBE">
                <w:rPr>
                  <w:iCs/>
                  <w:noProof/>
                  <w:szCs w:val="18"/>
                </w:rPr>
                <w:t>Brunt et al. 1996</w:t>
              </w:r>
            </w:hyperlink>
            <w:r w:rsidR="00A348E7" w:rsidRPr="00D72CBE">
              <w:rPr>
                <w:iCs/>
                <w:noProof/>
                <w:szCs w:val="18"/>
              </w:rPr>
              <w:t>)</w:t>
            </w:r>
            <w:r w:rsidR="00A348E7" w:rsidRPr="00D72CBE">
              <w:rPr>
                <w:iCs/>
                <w:szCs w:val="18"/>
              </w:rPr>
              <w:fldChar w:fldCharType="end"/>
            </w:r>
          </w:p>
        </w:tc>
        <w:tc>
          <w:tcPr>
            <w:tcW w:w="625" w:type="pct"/>
            <w:tcBorders>
              <w:top w:val="single" w:sz="4" w:space="0" w:color="D9D9D9" w:themeColor="background1" w:themeShade="D9"/>
              <w:bottom w:val="single" w:sz="4" w:space="0" w:color="BFBFBF" w:themeColor="background1" w:themeShade="BF"/>
            </w:tcBorders>
            <w:shd w:val="clear" w:color="auto" w:fill="auto"/>
          </w:tcPr>
          <w:p w14:paraId="3DC3B08A" w14:textId="77777777" w:rsidR="00D76525" w:rsidRPr="00D72CBE" w:rsidRDefault="00D76525" w:rsidP="00F60579">
            <w:pPr>
              <w:pStyle w:val="TableText"/>
              <w:rPr>
                <w:rFonts w:eastAsia="Cambria" w:cs="Times-Italic"/>
                <w:iCs/>
                <w:szCs w:val="18"/>
                <w:lang w:eastAsia="en-AU"/>
              </w:rPr>
            </w:pPr>
            <w:r w:rsidRPr="00D72CBE">
              <w:rPr>
                <w:szCs w:val="18"/>
              </w:rPr>
              <w:t>No records found</w:t>
            </w:r>
          </w:p>
        </w:tc>
        <w:tc>
          <w:tcPr>
            <w:tcW w:w="799" w:type="pct"/>
            <w:tcBorders>
              <w:top w:val="single" w:sz="4" w:space="0" w:color="D9D9D9" w:themeColor="background1" w:themeShade="D9"/>
              <w:bottom w:val="single" w:sz="4" w:space="0" w:color="BFBFBF" w:themeColor="background1" w:themeShade="BF"/>
            </w:tcBorders>
          </w:tcPr>
          <w:p w14:paraId="1758817E" w14:textId="70224DB3" w:rsidR="00D76525" w:rsidRPr="00D72CBE" w:rsidRDefault="00D76525" w:rsidP="00A348E7">
            <w:pPr>
              <w:pStyle w:val="TableText"/>
              <w:rPr>
                <w:szCs w:val="18"/>
              </w:rPr>
            </w:pPr>
            <w:r w:rsidRPr="00D72CBE">
              <w:rPr>
                <w:szCs w:val="18"/>
              </w:rPr>
              <w:t xml:space="preserve">Yes. KTSV affects </w:t>
            </w:r>
            <w:r w:rsidRPr="00D72CBE">
              <w:rPr>
                <w:i/>
                <w:szCs w:val="18"/>
              </w:rPr>
              <w:t>Kalanchoe</w:t>
            </w:r>
            <w:r w:rsidR="002B05B8" w:rsidRPr="00D72CBE">
              <w:rPr>
                <w:i/>
                <w:szCs w:val="18"/>
              </w:rPr>
              <w:t xml:space="preserve"> blossfeldiana</w:t>
            </w:r>
            <w:r w:rsidRPr="00D72CBE">
              <w:rPr>
                <w:szCs w:val="18"/>
              </w:rPr>
              <w:t xml:space="preserve"> </w:t>
            </w:r>
            <w:r w:rsidR="00A348E7" w:rsidRPr="00D72CBE">
              <w:rPr>
                <w:szCs w:val="18"/>
              </w:rPr>
              <w:fldChar w:fldCharType="begin">
                <w:fldData xml:space="preserve">PEVuZE5vdGU+PENpdGU+PEF1dGhvcj5ZYW5nPC9BdXRob3I+PFllYXI+MjAwNTwvWWVhcj48UmVj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PEVuZE5vdGU+PENpdGU+PEF1dGhvcj5ZYW5nPC9BdXRob3I+PFllYXI+MjAwNTwvWWVhcj48UmVj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04" w:tooltip="Lockhart, 1988 #22394" w:history="1">
              <w:r w:rsidR="00A348E7" w:rsidRPr="00D72CBE">
                <w:rPr>
                  <w:noProof/>
                  <w:szCs w:val="18"/>
                </w:rPr>
                <w:t>Lockhart &amp; Ferji 1988</w:t>
              </w:r>
            </w:hyperlink>
            <w:r w:rsidR="00A348E7" w:rsidRPr="00D72CBE">
              <w:rPr>
                <w:noProof/>
                <w:szCs w:val="18"/>
              </w:rPr>
              <w:t xml:space="preserve">; </w:t>
            </w:r>
            <w:hyperlink w:anchor="_ENREF_497" w:tooltip="Yang, 2005 #22392" w:history="1">
              <w:r w:rsidR="00A348E7" w:rsidRPr="00D72CBE">
                <w:rPr>
                  <w:noProof/>
                  <w:szCs w:val="18"/>
                </w:rPr>
                <w:t>Yang et al. 2005</w:t>
              </w:r>
            </w:hyperlink>
            <w:r w:rsidR="00A348E7" w:rsidRPr="00D72CBE">
              <w:rPr>
                <w:noProof/>
                <w:szCs w:val="18"/>
              </w:rPr>
              <w:t>)</w:t>
            </w:r>
            <w:r w:rsidR="00A348E7" w:rsidRPr="00D72CBE">
              <w:rPr>
                <w:szCs w:val="18"/>
              </w:rPr>
              <w:fldChar w:fldCharType="end"/>
            </w:r>
            <w:r w:rsidRPr="00D72CBE">
              <w:rPr>
                <w:szCs w:val="18"/>
              </w:rPr>
              <w:t xml:space="preserve"> </w:t>
            </w:r>
            <w:r w:rsidRPr="00D72CBE">
              <w:rPr>
                <w:rFonts w:cstheme="minorHAnsi"/>
                <w:szCs w:val="18"/>
              </w:rPr>
              <w:t>which is</w:t>
            </w:r>
            <w:r w:rsidRPr="00D72CBE">
              <w:rPr>
                <w:szCs w:val="18"/>
              </w:rPr>
              <w:t xml:space="preserve"> present in Australia. KTSV is present in North America and Europe (Netherlands, UK) </w:t>
            </w:r>
            <w:r w:rsidR="00A348E7" w:rsidRPr="00D72CBE">
              <w:rPr>
                <w:szCs w:val="18"/>
              </w:rPr>
              <w:fldChar w:fldCharType="begin">
                <w:fldData xml:space="preserve">PEVuZE5vdGU+PENpdGU+PEF1dGhvcj5ZYW5nPC9BdXRob3I+PFllYXI+MjAwNTwvWWVhcj48UmVj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PEVuZE5vdGU+PENpdGU+PEF1dGhvcj5ZYW5nPC9BdXRob3I+PFllYXI+MjAwNTwvWWVhcj48UmVj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04" w:tooltip="Lockhart, 1988 #22394" w:history="1">
              <w:r w:rsidR="00A348E7" w:rsidRPr="00D72CBE">
                <w:rPr>
                  <w:noProof/>
                  <w:szCs w:val="18"/>
                </w:rPr>
                <w:t>Lockhart &amp; Ferji 1988</w:t>
              </w:r>
            </w:hyperlink>
            <w:r w:rsidR="00A348E7" w:rsidRPr="00D72CBE">
              <w:rPr>
                <w:noProof/>
                <w:szCs w:val="18"/>
              </w:rPr>
              <w:t xml:space="preserve">; </w:t>
            </w:r>
            <w:hyperlink w:anchor="_ENREF_497" w:tooltip="Yang, 2005 #22392" w:history="1">
              <w:r w:rsidR="00A348E7" w:rsidRPr="00D72CBE">
                <w:rPr>
                  <w:noProof/>
                  <w:szCs w:val="18"/>
                </w:rPr>
                <w:t>Yang et al. 2005</w:t>
              </w:r>
            </w:hyperlink>
            <w:r w:rsidR="00A348E7" w:rsidRPr="00D72CBE">
              <w:rPr>
                <w:noProof/>
                <w:szCs w:val="18"/>
              </w:rPr>
              <w:t>)</w:t>
            </w:r>
            <w:r w:rsidR="00A348E7" w:rsidRPr="00D72CBE">
              <w:rPr>
                <w:szCs w:val="18"/>
              </w:rPr>
              <w:fldChar w:fldCharType="end"/>
            </w:r>
            <w:r w:rsidRPr="00D72CBE">
              <w:rPr>
                <w:szCs w:val="18"/>
              </w:rPr>
              <w:t xml:space="preserve"> and Australia has similar climatic conditions. In addition, its vector </w:t>
            </w:r>
            <w:r w:rsidRPr="00D72CBE">
              <w:rPr>
                <w:i/>
                <w:szCs w:val="18"/>
              </w:rPr>
              <w:t>P. citri</w:t>
            </w:r>
            <w:r w:rsidRPr="00D72CBE">
              <w:rPr>
                <w:szCs w:val="18"/>
              </w:rPr>
              <w:t xml:space="preserve"> is present in Australia. KTSV is also spread in vegetative propagation </w:t>
            </w:r>
            <w:r w:rsidR="00A348E7" w:rsidRPr="00D72CBE">
              <w:rPr>
                <w:rFonts w:cstheme="minorHAnsi"/>
                <w:szCs w:val="18"/>
              </w:rPr>
              <w:fldChar w:fldCharType="begin">
                <w:fldData xml:space="preserve">PEVuZE5vdGU+PENpdGU+PEF1dGhvcj5ZYW5nPC9BdXRob3I+PFllYXI+MjAwNTwvWWVhcj48UmVj
TnVtPjIyMzkyPC9SZWNOdW0+PERpc3BsYXlUZXh0PihZYW5nIGV0IGFsLiAyMDA1KTwvRGlzcGxh
eVRleHQ+PHJlY29yZD48cmVjLW51bWJlcj4yMjM5MjwvcmVjLW51bWJlcj48Zm9yZWlnbi1rZXlz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L2N1c3RvbTE+PC9yZWNvcmQ+PC9DaXRlPjwvRW5kTm90ZT4A
</w:fldData>
              </w:fldChar>
            </w:r>
            <w:r w:rsidR="00A348E7" w:rsidRPr="00D72CBE">
              <w:rPr>
                <w:rFonts w:cstheme="minorHAnsi"/>
                <w:szCs w:val="18"/>
              </w:rPr>
              <w:instrText xml:space="preserve"> ADDIN EN.CITE </w:instrText>
            </w:r>
            <w:r w:rsidR="00A348E7" w:rsidRPr="00D72CBE">
              <w:rPr>
                <w:rFonts w:cstheme="minorHAnsi"/>
                <w:szCs w:val="18"/>
              </w:rPr>
              <w:fldChar w:fldCharType="begin">
                <w:fldData xml:space="preserve">PEVuZE5vdGU+PENpdGU+PEF1dGhvcj5ZYW5nPC9BdXRob3I+PFllYXI+MjAwNTwvWWVhcj48UmVj
TnVtPjIyMzkyPC9SZWNOdW0+PERpc3BsYXlUZXh0PihZYW5nIGV0IGFsLiAyMDA1KTwvRGlzcGxh
eVRleHQ+PHJlY29yZD48cmVjLW51bWJlcj4yMjM5MjwvcmVjLW51bWJlcj48Zm9yZWlnbi1rZXlz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L2N1c3RvbTE+PC9yZWNvcmQ+PC9DaXRlPjwvRW5kTm90ZT4A
</w:fldData>
              </w:fldChar>
            </w:r>
            <w:r w:rsidR="00A348E7" w:rsidRPr="00D72CBE">
              <w:rPr>
                <w:rFonts w:cstheme="minorHAnsi"/>
                <w:szCs w:val="18"/>
              </w:rPr>
              <w:instrText xml:space="preserve"> ADDIN EN.CITE.DATA </w:instrText>
            </w:r>
            <w:r w:rsidR="00A348E7" w:rsidRPr="00D72CBE">
              <w:rPr>
                <w:rFonts w:cstheme="minorHAnsi"/>
                <w:szCs w:val="18"/>
              </w:rPr>
            </w:r>
            <w:r w:rsidR="00A348E7" w:rsidRPr="00D72CBE">
              <w:rPr>
                <w:rFonts w:cstheme="minorHAnsi"/>
                <w:szCs w:val="18"/>
              </w:rPr>
              <w:fldChar w:fldCharType="end"/>
            </w:r>
            <w:r w:rsidR="00A348E7" w:rsidRPr="00D72CBE">
              <w:rPr>
                <w:rFonts w:cstheme="minorHAnsi"/>
                <w:szCs w:val="18"/>
              </w:rPr>
            </w:r>
            <w:r w:rsidR="00A348E7" w:rsidRPr="00D72CBE">
              <w:rPr>
                <w:rFonts w:cstheme="minorHAnsi"/>
                <w:szCs w:val="18"/>
              </w:rPr>
              <w:fldChar w:fldCharType="separate"/>
            </w:r>
            <w:r w:rsidR="00A348E7" w:rsidRPr="00D72CBE">
              <w:rPr>
                <w:rFonts w:cstheme="minorHAnsi"/>
                <w:noProof/>
                <w:szCs w:val="18"/>
              </w:rPr>
              <w:t>(</w:t>
            </w:r>
            <w:hyperlink w:anchor="_ENREF_497" w:tooltip="Yang, 2005 #22392" w:history="1">
              <w:r w:rsidR="00A348E7" w:rsidRPr="00D72CBE">
                <w:rPr>
                  <w:rFonts w:cstheme="minorHAnsi"/>
                  <w:noProof/>
                  <w:szCs w:val="18"/>
                </w:rPr>
                <w:t>Yang et al. 2005</w:t>
              </w:r>
            </w:hyperlink>
            <w:r w:rsidR="00A348E7" w:rsidRPr="00D72CBE">
              <w:rPr>
                <w:rFonts w:cstheme="minorHAnsi"/>
                <w:noProof/>
                <w:szCs w:val="18"/>
              </w:rPr>
              <w:t>)</w:t>
            </w:r>
            <w:r w:rsidR="00A348E7" w:rsidRPr="00D72CBE">
              <w:rPr>
                <w:rFonts w:cstheme="minorHAnsi"/>
                <w:szCs w:val="18"/>
              </w:rPr>
              <w:fldChar w:fldCharType="end"/>
            </w:r>
            <w:r w:rsidRPr="00D72CBE">
              <w:rPr>
                <w:rFonts w:cstheme="minorHAnsi"/>
                <w:szCs w:val="18"/>
              </w:rPr>
              <w:t xml:space="preserve">, and by </w:t>
            </w:r>
            <w:r w:rsidRPr="00D72CBE">
              <w:rPr>
                <w:rFonts w:cstheme="minorHAnsi"/>
                <w:szCs w:val="18"/>
              </w:rPr>
              <w:lastRenderedPageBreak/>
              <w:t xml:space="preserve">grafting, seed, and pollen </w:t>
            </w:r>
            <w:r w:rsidR="00A348E7" w:rsidRPr="00D72CBE">
              <w:rPr>
                <w:rFonts w:cstheme="minorHAnsi"/>
                <w:szCs w:val="18"/>
              </w:rPr>
              <w:fldChar w:fldCharType="begin"/>
            </w:r>
            <w:r w:rsidR="00A348E7" w:rsidRPr="00D72CBE">
              <w:rPr>
                <w:rFonts w:cstheme="minorHAnsi"/>
                <w:szCs w:val="18"/>
              </w:rPr>
              <w:instrText xml:space="preserve"> ADDIN EN.CITE &lt;EndNote&gt;&lt;Cite&gt;&lt;Author&gt;Hearon&lt;/Author&gt;&lt;Year&gt;1984&lt;/Year&gt;&lt;RecNum&gt;22393&lt;/RecNum&gt;&lt;DisplayText&gt;(Hearon &amp;amp; Locke 1984)&lt;/DisplayText&gt;&lt;record&gt;&lt;rec-number&gt;22393&lt;/rec-number&gt;&lt;foreign-keys&gt;&lt;key app="EN" db-id="pxwxw0er9zv2fxezxdk5tt5utz5p5vtrwdv0" timestamp="1451972874"&gt;22393&lt;/key&gt;&lt;/foreign-keys&gt;&lt;ref-type name="Journal Article"&gt;17&lt;/ref-type&gt;&lt;contributors&gt;&lt;authors&gt;&lt;author&gt;Hearon,S.S.&lt;/author&gt;&lt;author&gt;Locke,J.C.&lt;/author&gt;&lt;/authors&gt;&lt;/contributors&gt;&lt;titles&gt;&lt;title&gt;Graft, pollen, and seed transmission of an agent associated with top spotting in Kalanchoe blossfeldiana&lt;/title&gt;&lt;secondary-title&gt;Plant Disease&lt;/secondary-title&gt;&lt;/titles&gt;&lt;periodical&gt;&lt;full-title&gt;Plant Disease&lt;/full-title&gt;&lt;/periodical&gt;&lt;pages&gt;347-350&lt;/pages&gt;&lt;volume&gt;68&lt;/volume&gt;&lt;keywords&gt;&lt;keyword&gt;Pollen&lt;/keyword&gt;&lt;keyword&gt;Seed&lt;/keyword&gt;&lt;keyword&gt;Seed transmission&lt;/keyword&gt;&lt;keyword&gt;Transmission&lt;/keyword&gt;&lt;keyword&gt;associated&lt;/keyword&gt;&lt;keyword&gt;disease&lt;/keyword&gt;&lt;keyword&gt;seed-borne&lt;/keyword&gt;&lt;keyword&gt;Plants&lt;/keyword&gt;&lt;keyword&gt;Progeny&lt;/keyword&gt;&lt;keyword&gt;Particles&lt;/keyword&gt;&lt;keyword&gt;as&lt;/keyword&gt;&lt;keyword&gt;Scions&lt;/keyword&gt;&lt;keyword&gt;Tests&lt;/keyword&gt;&lt;/keywords&gt;&lt;dates&gt;&lt;year&gt;1984&lt;/year&gt;&lt;/dates&gt;&lt;orig-pub&gt;&lt;style face="underline" font="default" size="100%"&gt;J:\E Library\Plant Catalogue\H&lt;/style&gt;&lt;/orig-pub&gt;&lt;label&gt;87249&lt;/label&gt;&lt;urls&gt;&lt;/urls&gt;&lt;custom1&gt;Mealybug group policy YGC&lt;/custom1&gt;&lt;/record&gt;&lt;/Cite&gt;&lt;/EndNote&gt;</w:instrText>
            </w:r>
            <w:r w:rsidR="00A348E7" w:rsidRPr="00D72CBE">
              <w:rPr>
                <w:rFonts w:cstheme="minorHAnsi"/>
                <w:szCs w:val="18"/>
              </w:rPr>
              <w:fldChar w:fldCharType="separate"/>
            </w:r>
            <w:r w:rsidR="00A348E7" w:rsidRPr="00D72CBE">
              <w:rPr>
                <w:rFonts w:cstheme="minorHAnsi"/>
                <w:noProof/>
                <w:szCs w:val="18"/>
              </w:rPr>
              <w:t>(</w:t>
            </w:r>
            <w:hyperlink w:anchor="_ENREF_234" w:tooltip="Hearon, 1984 #22393" w:history="1">
              <w:r w:rsidR="00A348E7" w:rsidRPr="00D72CBE">
                <w:rPr>
                  <w:rFonts w:cstheme="minorHAnsi"/>
                  <w:noProof/>
                  <w:szCs w:val="18"/>
                </w:rPr>
                <w:t>Hearon &amp; Locke 1984</w:t>
              </w:r>
            </w:hyperlink>
            <w:r w:rsidR="00A348E7" w:rsidRPr="00D72CBE">
              <w:rPr>
                <w:rFonts w:cstheme="minorHAnsi"/>
                <w:noProof/>
                <w:szCs w:val="18"/>
              </w:rPr>
              <w:t>)</w:t>
            </w:r>
            <w:r w:rsidR="00A348E7" w:rsidRPr="00D72CBE">
              <w:rPr>
                <w:rFonts w:cstheme="minorHAnsi"/>
                <w:szCs w:val="18"/>
              </w:rPr>
              <w:fldChar w:fldCharType="end"/>
            </w:r>
            <w:r w:rsidRPr="00D72CBE">
              <w:rPr>
                <w:szCs w:val="18"/>
              </w:rPr>
              <w:t xml:space="preserve">. </w:t>
            </w:r>
          </w:p>
        </w:tc>
        <w:tc>
          <w:tcPr>
            <w:tcW w:w="799" w:type="pct"/>
            <w:tcBorders>
              <w:top w:val="single" w:sz="4" w:space="0" w:color="D9D9D9" w:themeColor="background1" w:themeShade="D9"/>
              <w:bottom w:val="single" w:sz="4" w:space="0" w:color="BFBFBF" w:themeColor="background1" w:themeShade="BF"/>
            </w:tcBorders>
          </w:tcPr>
          <w:p w14:paraId="396C6CB5" w14:textId="3DB92C10" w:rsidR="00D76525" w:rsidRPr="00D72CBE" w:rsidRDefault="00D76525" w:rsidP="00A348E7">
            <w:pPr>
              <w:pStyle w:val="TableText"/>
              <w:rPr>
                <w:szCs w:val="18"/>
              </w:rPr>
            </w:pPr>
            <w:r w:rsidRPr="00D72CBE">
              <w:rPr>
                <w:szCs w:val="18"/>
              </w:rPr>
              <w:lastRenderedPageBreak/>
              <w:t xml:space="preserve">Yes. KTSV affects commercial cultivars of </w:t>
            </w:r>
            <w:r w:rsidRPr="00D72CBE">
              <w:rPr>
                <w:i/>
                <w:szCs w:val="18"/>
              </w:rPr>
              <w:t xml:space="preserve">Kalanchoe blossfeldiana, </w:t>
            </w:r>
            <w:r w:rsidRPr="00D72CBE">
              <w:rPr>
                <w:szCs w:val="18"/>
              </w:rPr>
              <w:t xml:space="preserve">causing yellow spotting of leaves </w:t>
            </w:r>
            <w:r w:rsidR="00A348E7" w:rsidRPr="00D72CBE">
              <w:rPr>
                <w:szCs w:val="18"/>
              </w:rPr>
              <w:fldChar w:fldCharType="begin">
                <w:fldData xml:space="preserve">PEVuZE5vdGU+PENpdGU+PEF1dGhvcj5Mb2NraGFydDwvQXV0aG9yPjxZZWFyPjE5ODg8L1llYXI+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PEVuZE5vdGU+PENpdGU+PEF1dGhvcj5Mb2NraGFydDwvQXV0aG9yPjxZZWFyPjE5ODg8L1llYXI+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04" w:tooltip="Lockhart, 1988 #22394" w:history="1">
              <w:r w:rsidR="00A348E7" w:rsidRPr="00D72CBE">
                <w:rPr>
                  <w:noProof/>
                  <w:szCs w:val="18"/>
                </w:rPr>
                <w:t>Lockhart &amp; Ferji 1988</w:t>
              </w:r>
            </w:hyperlink>
            <w:r w:rsidR="00A348E7" w:rsidRPr="00D72CBE">
              <w:rPr>
                <w:noProof/>
                <w:szCs w:val="18"/>
              </w:rPr>
              <w:t xml:space="preserve">; </w:t>
            </w:r>
            <w:hyperlink w:anchor="_ENREF_497" w:tooltip="Yang, 2005 #22392" w:history="1">
              <w:r w:rsidR="00A348E7" w:rsidRPr="00D72CBE">
                <w:rPr>
                  <w:noProof/>
                  <w:szCs w:val="18"/>
                </w:rPr>
                <w:t>Yang et al. 2005</w:t>
              </w:r>
            </w:hyperlink>
            <w:r w:rsidR="00A348E7" w:rsidRPr="00D72CBE">
              <w:rPr>
                <w:noProof/>
                <w:szCs w:val="18"/>
              </w:rPr>
              <w:t>)</w:t>
            </w:r>
            <w:r w:rsidR="00A348E7" w:rsidRPr="00D72CBE">
              <w:rPr>
                <w:szCs w:val="18"/>
              </w:rPr>
              <w:fldChar w:fldCharType="end"/>
            </w:r>
            <w:r w:rsidRPr="00D72CBE">
              <w:rPr>
                <w:szCs w:val="18"/>
              </w:rPr>
              <w:t xml:space="preserve">. </w:t>
            </w:r>
            <w:r w:rsidRPr="00D72CBE">
              <w:rPr>
                <w:noProof/>
                <w:szCs w:val="18"/>
              </w:rPr>
              <w:t>There is potential for economic 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0F931C7F" w14:textId="7DB3650A" w:rsidR="00D76525" w:rsidRPr="00D72CBE" w:rsidRDefault="00D76525" w:rsidP="00F60579">
            <w:pPr>
              <w:pStyle w:val="TableText"/>
              <w:rPr>
                <w:szCs w:val="18"/>
              </w:rPr>
            </w:pPr>
            <w:r w:rsidRPr="00D72CBE">
              <w:rPr>
                <w:i/>
                <w:szCs w:val="18"/>
              </w:rPr>
              <w:t>Kalanchoe</w:t>
            </w:r>
            <w:r w:rsidRPr="00D72CBE">
              <w:rPr>
                <w:szCs w:val="18"/>
              </w:rPr>
              <w:t xml:space="preserve"> </w:t>
            </w:r>
            <w:r w:rsidR="00AE41BA" w:rsidRPr="00D72CBE">
              <w:rPr>
                <w:i/>
                <w:szCs w:val="18"/>
              </w:rPr>
              <w:t>blossf</w:t>
            </w:r>
            <w:r w:rsidRPr="00D72CBE">
              <w:rPr>
                <w:i/>
                <w:szCs w:val="18"/>
              </w:rPr>
              <w:t>eldiana</w:t>
            </w:r>
          </w:p>
        </w:tc>
        <w:tc>
          <w:tcPr>
            <w:tcW w:w="341" w:type="pct"/>
            <w:gridSpan w:val="2"/>
            <w:tcBorders>
              <w:top w:val="single" w:sz="4" w:space="0" w:color="D9D9D9" w:themeColor="background1" w:themeShade="D9"/>
              <w:bottom w:val="single" w:sz="4" w:space="0" w:color="BFBFBF" w:themeColor="background1" w:themeShade="BF"/>
            </w:tcBorders>
          </w:tcPr>
          <w:p w14:paraId="19B8E538" w14:textId="77777777" w:rsidR="00D76525" w:rsidRPr="00D72CBE" w:rsidRDefault="00D76525" w:rsidP="00F60579">
            <w:pPr>
              <w:pStyle w:val="TableText"/>
              <w:rPr>
                <w:szCs w:val="18"/>
              </w:rPr>
            </w:pPr>
            <w:r w:rsidRPr="00D72CBE">
              <w:rPr>
                <w:szCs w:val="18"/>
              </w:rPr>
              <w:t>Yes</w:t>
            </w:r>
          </w:p>
        </w:tc>
      </w:tr>
      <w:tr w:rsidR="00AB6D53" w:rsidRPr="00D72CBE" w14:paraId="31B3F9EF"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215713A5" w14:textId="77777777" w:rsidR="00D76525" w:rsidRPr="00D72CBE" w:rsidRDefault="00D76525" w:rsidP="00F60579">
            <w:pPr>
              <w:spacing w:after="60" w:line="240" w:lineRule="auto"/>
              <w:rPr>
                <w:rFonts w:cs="Times New Roman"/>
                <w:i/>
                <w:iCs/>
                <w:sz w:val="18"/>
                <w:szCs w:val="18"/>
              </w:rPr>
            </w:pPr>
            <w:r w:rsidRPr="00D72CBE">
              <w:rPr>
                <w:rFonts w:cs="Times New Roman"/>
                <w:i/>
                <w:iCs/>
                <w:sz w:val="18"/>
                <w:szCs w:val="18"/>
              </w:rPr>
              <w:t>Pineapple bacilliform comosus virus</w:t>
            </w:r>
          </w:p>
          <w:p w14:paraId="2499632E" w14:textId="77777777" w:rsidR="00D76525" w:rsidRPr="00D72CBE" w:rsidRDefault="00D76525" w:rsidP="00F60579">
            <w:pPr>
              <w:spacing w:after="60" w:line="240" w:lineRule="auto"/>
              <w:rPr>
                <w:rFonts w:cs="Times New Roman"/>
                <w:i/>
                <w:iCs/>
                <w:sz w:val="18"/>
                <w:szCs w:val="18"/>
              </w:rPr>
            </w:pPr>
            <w:r w:rsidRPr="00D72CBE">
              <w:rPr>
                <w:rFonts w:cstheme="minorHAnsi"/>
                <w:sz w:val="18"/>
                <w:szCs w:val="18"/>
              </w:rPr>
              <w:t>[Caulimoviridae: Badnavirus]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2B7EA511" w14:textId="77777777" w:rsidR="00D76525" w:rsidRPr="00D72CBE" w:rsidRDefault="00D76525" w:rsidP="00F60579">
            <w:pPr>
              <w:pStyle w:val="TableText"/>
              <w:rPr>
                <w:szCs w:val="18"/>
              </w:rPr>
            </w:pPr>
            <w:r w:rsidRPr="00D72CBE">
              <w:rPr>
                <w:szCs w:val="18"/>
              </w:rPr>
              <w:t>PBCoV</w:t>
            </w:r>
          </w:p>
        </w:tc>
        <w:tc>
          <w:tcPr>
            <w:tcW w:w="859" w:type="pct"/>
            <w:tcBorders>
              <w:top w:val="single" w:sz="4" w:space="0" w:color="BFBFBF" w:themeColor="background1" w:themeShade="BF"/>
              <w:bottom w:val="single" w:sz="4" w:space="0" w:color="BFBFBF" w:themeColor="background1" w:themeShade="BF"/>
            </w:tcBorders>
          </w:tcPr>
          <w:p w14:paraId="348F5059" w14:textId="65E02042" w:rsidR="00D76525" w:rsidRPr="00D72CBE" w:rsidRDefault="00D76525" w:rsidP="00A348E7">
            <w:pPr>
              <w:spacing w:after="60" w:line="240" w:lineRule="auto"/>
              <w:rPr>
                <w:sz w:val="18"/>
                <w:szCs w:val="18"/>
              </w:rPr>
            </w:pPr>
            <w:r w:rsidRPr="00D72CBE">
              <w:rPr>
                <w:i/>
                <w:sz w:val="18"/>
                <w:szCs w:val="18"/>
              </w:rPr>
              <w:t xml:space="preserve">Dysmicoccus neobrevipes </w:t>
            </w:r>
            <w:r w:rsidR="00A348E7" w:rsidRPr="00D72CBE">
              <w:rPr>
                <w:sz w:val="18"/>
                <w:szCs w:val="18"/>
              </w:rPr>
              <w:fldChar w:fldCharType="begin"/>
            </w:r>
            <w:r w:rsidR="00A348E7" w:rsidRPr="00D72CBE">
              <w:rPr>
                <w:sz w:val="18"/>
                <w:szCs w:val="18"/>
              </w:rPr>
              <w:instrText xml:space="preserve"> ADDIN EN.CITE &lt;EndNote&gt;&lt;Cite&gt;&lt;Author&gt;Sether&lt;/Author&gt;&lt;Year&gt;2012&lt;/Year&gt;&lt;RecNum&gt;22239&lt;/RecNum&gt;&lt;DisplayText&gt;(Sether et al. 2012)&lt;/DisplayText&gt;&lt;record&gt;&lt;rec-number&gt;22239&lt;/rec-number&gt;&lt;foreign-keys&gt;&lt;key app="EN" db-id="pxwxw0er9zv2fxezxdk5tt5utz5p5vtrwdv0" timestamp="1451972870"&gt;22239&lt;/key&gt;&lt;/foreign-keys&gt;&lt;ref-type name="Journal Article"&gt;17&lt;/ref-type&gt;&lt;contributors&gt;&lt;authors&gt;&lt;author&gt;Sether,D.M.&lt;/author&gt;&lt;author&gt;Melzer,M.J.&lt;/author&gt;&lt;author&gt;Borth,W.B.&lt;/author&gt;&lt;author&gt;Hu,J.S.&lt;/author&gt;&lt;/authors&gt;&lt;/contributors&gt;&lt;titles&gt;&lt;title&gt;&lt;style face="italic" font="default" size="100%"&gt;Pineapple bacilliform CO virus&lt;/style&gt;&lt;style face="normal" font="default" size="100%"&gt;: Diversity, detection, distribution, and transmission&lt;/style&gt;&lt;/title&gt;&lt;secondary-title&gt;Plant Disease&lt;/secondary-title&gt;&lt;/titles&gt;&lt;periodical&gt;&lt;full-title&gt;Plant Disease&lt;/full-title&gt;&lt;/periodical&gt;&lt;pages&gt;1798-1804&lt;/pages&gt;&lt;volume&gt;96&lt;/volume&gt;&lt;number&gt;12&lt;/number&gt;&lt;keywords&gt;&lt;keyword&gt;j&lt;/keyword&gt;&lt;keyword&gt;Virus&lt;/keyword&gt;&lt;keyword&gt;Diversity&lt;/keyword&gt;&lt;keyword&gt;Detection&lt;/keyword&gt;&lt;keyword&gt;Distribution&lt;/keyword&gt;&lt;keyword&gt;Transmission&lt;/keyword&gt;&lt;keyword&gt;Genus&lt;/keyword&gt;&lt;keyword&gt;Family&lt;/keyword&gt;&lt;keyword&gt;Families&lt;/keyword&gt;&lt;keyword&gt;Genome&lt;/keyword&gt;&lt;keyword&gt;Variants&lt;/keyword&gt;&lt;keyword&gt;Ananas&lt;/keyword&gt;&lt;keyword&gt;Ananas comosus&lt;/keyword&gt;&lt;keyword&gt;Hawaii&lt;/keyword&gt;&lt;keyword&gt;Open reading frames&lt;/keyword&gt;&lt;keyword&gt;Orfs&lt;/keyword&gt;&lt;keyword&gt;Proteins&lt;/keyword&gt;&lt;keyword&gt;protein&lt;/keyword&gt;&lt;keyword&gt;Regions&lt;/keyword&gt;&lt;keyword&gt;Region&lt;/keyword&gt;&lt;keyword&gt;Sequences&lt;/keyword&gt;&lt;keyword&gt;Sequence&lt;/keyword&gt;&lt;keyword&gt;Assays&lt;/keyword&gt;&lt;keyword&gt;Incidence&lt;/keyword&gt;&lt;keyword&gt;Hybrids&lt;/keyword&gt;&lt;keyword&gt;Mealybugs&lt;/keyword&gt;&lt;keyword&gt;Mealybug&lt;/keyword&gt;&lt;keyword&gt;Dysmicoccus&lt;/keyword&gt;&lt;keyword&gt;Dysmicoccus neobrevipes&lt;/keyword&gt;&lt;/keywords&gt;&lt;dates&gt;&lt;year&gt;2012&lt;/year&gt;&lt;/dates&gt;&lt;orig-pub&gt;&lt;style face="underline" font="default" size="100%"&gt;J:\E Library\Plant Catalogue\S&lt;/style&gt;&lt;/orig-pub&gt;&lt;label&gt;87088&lt;/label&gt;&lt;urls&gt;&lt;/urls&gt;&lt;custom1&gt;Mealybug group policy YGC&lt;/custom1&gt;&lt;/record&gt;&lt;/Cite&gt;&lt;/EndNote&gt;</w:instrText>
            </w:r>
            <w:r w:rsidR="00A348E7" w:rsidRPr="00D72CBE">
              <w:rPr>
                <w:sz w:val="18"/>
                <w:szCs w:val="18"/>
              </w:rPr>
              <w:fldChar w:fldCharType="separate"/>
            </w:r>
            <w:r w:rsidR="00A348E7" w:rsidRPr="00D72CBE">
              <w:rPr>
                <w:noProof/>
                <w:sz w:val="18"/>
                <w:szCs w:val="18"/>
              </w:rPr>
              <w:t>(</w:t>
            </w:r>
            <w:hyperlink w:anchor="_ENREF_423" w:tooltip="Sether, 2012 #22239" w:history="1">
              <w:r w:rsidR="00A348E7" w:rsidRPr="00D72CBE">
                <w:rPr>
                  <w:noProof/>
                  <w:sz w:val="18"/>
                  <w:szCs w:val="18"/>
                </w:rPr>
                <w:t>Sether et al. 2012</w:t>
              </w:r>
            </w:hyperlink>
            <w:r w:rsidR="00A348E7" w:rsidRPr="00D72CBE">
              <w:rPr>
                <w:noProof/>
                <w:sz w:val="18"/>
                <w:szCs w:val="18"/>
              </w:rPr>
              <w:t>)</w:t>
            </w:r>
            <w:r w:rsidR="00A348E7" w:rsidRPr="00D72CBE">
              <w:rPr>
                <w:sz w:val="18"/>
                <w:szCs w:val="18"/>
              </w:rPr>
              <w:fldChar w:fldCharType="end"/>
            </w:r>
            <w:r w:rsidRPr="00D72CBE">
              <w:rPr>
                <w:sz w:val="18"/>
                <w:szCs w:val="18"/>
              </w:rPr>
              <w:t xml:space="preserve">, </w:t>
            </w:r>
            <w:r w:rsidRPr="00D72CBE">
              <w:rPr>
                <w:i/>
                <w:sz w:val="18"/>
                <w:szCs w:val="18"/>
              </w:rPr>
              <w:t xml:space="preserve">Dysmicoccus brevipes </w:t>
            </w:r>
            <w:r w:rsidR="00A348E7" w:rsidRPr="00D72CBE">
              <w:rPr>
                <w:rFonts w:cstheme="minorHAnsi"/>
                <w:sz w:val="18"/>
                <w:szCs w:val="18"/>
              </w:rPr>
              <w:fldChar w:fldCharType="begin"/>
            </w:r>
            <w:r w:rsidR="00A348E7" w:rsidRPr="00D72CBE">
              <w:rPr>
                <w:rFonts w:cstheme="minorHAnsi"/>
                <w:sz w:val="18"/>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00A348E7" w:rsidRPr="00D72CBE">
              <w:rPr>
                <w:rFonts w:cstheme="minorHAnsi"/>
                <w:sz w:val="18"/>
                <w:szCs w:val="18"/>
              </w:rPr>
              <w:fldChar w:fldCharType="separate"/>
            </w:r>
            <w:r w:rsidR="00A348E7" w:rsidRPr="00D72CBE">
              <w:rPr>
                <w:rFonts w:cstheme="minorHAnsi"/>
                <w:noProof/>
                <w:sz w:val="18"/>
                <w:szCs w:val="18"/>
              </w:rPr>
              <w:t>(</w:t>
            </w:r>
            <w:hyperlink w:anchor="_ENREF_188" w:tooltip="Gambley, 2008 #22336" w:history="1">
              <w:r w:rsidR="00A348E7" w:rsidRPr="00D72CBE">
                <w:rPr>
                  <w:rFonts w:cstheme="minorHAnsi"/>
                  <w:noProof/>
                  <w:sz w:val="18"/>
                  <w:szCs w:val="18"/>
                </w:rPr>
                <w:t>Gambley et al. 2008a</w:t>
              </w:r>
            </w:hyperlink>
            <w:r w:rsidR="00A348E7" w:rsidRPr="00D72CBE">
              <w:rPr>
                <w:rFonts w:cstheme="minorHAnsi"/>
                <w:noProof/>
                <w:sz w:val="18"/>
                <w:szCs w:val="18"/>
              </w:rPr>
              <w:t>)</w:t>
            </w:r>
            <w:r w:rsidR="00A348E7" w:rsidRPr="00D72CBE">
              <w:rPr>
                <w:rFonts w:cstheme="minorHAnsi"/>
                <w:sz w:val="18"/>
                <w:szCs w:val="18"/>
              </w:rPr>
              <w:fldChar w:fldCharType="end"/>
            </w:r>
            <w:r w:rsidRPr="00D72CBE">
              <w:rPr>
                <w:rFonts w:cstheme="minorHAnsi"/>
                <w:sz w:val="18"/>
                <w:szCs w:val="18"/>
              </w:rPr>
              <w:t xml:space="preserve">, </w:t>
            </w:r>
            <w:r w:rsidRPr="00D72CBE">
              <w:rPr>
                <w:i/>
                <w:sz w:val="18"/>
                <w:szCs w:val="18"/>
              </w:rPr>
              <w:t xml:space="preserve">Planococcus citri </w:t>
            </w:r>
            <w:r w:rsidR="00A348E7" w:rsidRPr="00D72CBE">
              <w:rPr>
                <w:rFonts w:cstheme="minorHAnsi"/>
                <w:sz w:val="18"/>
                <w:szCs w:val="18"/>
              </w:rPr>
              <w:fldChar w:fldCharType="begin"/>
            </w:r>
            <w:r w:rsidR="00A348E7" w:rsidRPr="00D72CBE">
              <w:rPr>
                <w:rFonts w:cstheme="minorHAnsi"/>
                <w:sz w:val="18"/>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00A348E7" w:rsidRPr="00D72CBE">
              <w:rPr>
                <w:rFonts w:cstheme="minorHAnsi"/>
                <w:sz w:val="18"/>
                <w:szCs w:val="18"/>
              </w:rPr>
              <w:fldChar w:fldCharType="separate"/>
            </w:r>
            <w:r w:rsidR="00A348E7" w:rsidRPr="00D72CBE">
              <w:rPr>
                <w:rFonts w:cstheme="minorHAnsi"/>
                <w:noProof/>
                <w:sz w:val="18"/>
                <w:szCs w:val="18"/>
              </w:rPr>
              <w:t>(</w:t>
            </w:r>
            <w:hyperlink w:anchor="_ENREF_188" w:tooltip="Gambley, 2008 #22336" w:history="1">
              <w:r w:rsidR="00A348E7" w:rsidRPr="00D72CBE">
                <w:rPr>
                  <w:rFonts w:cstheme="minorHAnsi"/>
                  <w:noProof/>
                  <w:sz w:val="18"/>
                  <w:szCs w:val="18"/>
                </w:rPr>
                <w:t>Gambley et al. 2008a</w:t>
              </w:r>
            </w:hyperlink>
            <w:r w:rsidR="00A348E7" w:rsidRPr="00D72CBE">
              <w:rPr>
                <w:rFonts w:cstheme="minorHAnsi"/>
                <w:noProof/>
                <w:sz w:val="18"/>
                <w:szCs w:val="18"/>
              </w:rPr>
              <w:t>)</w:t>
            </w:r>
            <w:r w:rsidR="00A348E7" w:rsidRPr="00D72CBE">
              <w:rPr>
                <w:rFonts w:cstheme="minorHAnsi"/>
                <w:sz w:val="18"/>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171F02C0" w14:textId="5D4D9A98" w:rsidR="00D76525" w:rsidRPr="00121566" w:rsidRDefault="00D76525" w:rsidP="00F60579">
            <w:pPr>
              <w:pStyle w:val="TableText"/>
              <w:rPr>
                <w:szCs w:val="18"/>
              </w:rPr>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00A348E7" w:rsidRPr="00D72CBE">
              <w:rPr>
                <w:szCs w:val="18"/>
              </w:rPr>
              <w:fldChar w:fldCharType="separate"/>
            </w:r>
            <w:r w:rsidR="00A348E7" w:rsidRPr="00D72CBE">
              <w:rPr>
                <w:noProof/>
                <w:szCs w:val="18"/>
              </w:rPr>
              <w:t>(</w:t>
            </w:r>
            <w:hyperlink w:anchor="_ENREF_188" w:tooltip="Gambley, 2008 #22336" w:history="1">
              <w:r w:rsidR="00A348E7" w:rsidRPr="00D72CBE">
                <w:rPr>
                  <w:noProof/>
                  <w:szCs w:val="18"/>
                </w:rPr>
                <w:t>Gambley et al. 2008a</w:t>
              </w:r>
            </w:hyperlink>
            <w:r w:rsidR="00A348E7" w:rsidRPr="00D72CBE">
              <w:rPr>
                <w:noProof/>
                <w:szCs w:val="18"/>
              </w:rPr>
              <w:t>)</w:t>
            </w:r>
            <w:r w:rsidR="00A348E7" w:rsidRPr="00D72CBE">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29F21520" w14:textId="36BF7301"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Furt</w:t>
            </w:r>
            <w:r w:rsidR="00121566">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47213109" w14:textId="753AF861" w:rsidR="00D76525" w:rsidRPr="00D72CBE" w:rsidRDefault="00B450FD" w:rsidP="00F60579">
            <w:pPr>
              <w:pStyle w:val="TableText"/>
              <w:rPr>
                <w:szCs w:val="18"/>
              </w:rPr>
            </w:pPr>
            <w:r w:rsidRPr="00D72CBE">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5F62F9E3" w14:textId="7257A602" w:rsidR="00D76525" w:rsidRPr="00D72CBE" w:rsidRDefault="00B450FD" w:rsidP="00F60579">
            <w:pPr>
              <w:pStyle w:val="TableText"/>
              <w:rPr>
                <w:szCs w:val="18"/>
              </w:rPr>
            </w:pPr>
            <w:r w:rsidRPr="00D72CBE">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73196E93" w14:textId="77777777" w:rsidR="00D76525" w:rsidRPr="00D72CBE" w:rsidRDefault="00D76525" w:rsidP="00F60579">
            <w:pPr>
              <w:pStyle w:val="TableText"/>
              <w:rPr>
                <w:szCs w:val="18"/>
              </w:rPr>
            </w:pPr>
            <w:r w:rsidRPr="00D72CBE">
              <w:rPr>
                <w:szCs w:val="18"/>
              </w:rPr>
              <w:t>No</w:t>
            </w:r>
          </w:p>
        </w:tc>
      </w:tr>
      <w:tr w:rsidR="00AB6D53" w:rsidRPr="00D72CBE" w14:paraId="777CDBF4"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60881B77" w14:textId="77777777" w:rsidR="00D76525" w:rsidRPr="00D72CBE" w:rsidRDefault="00D76525" w:rsidP="00F60579">
            <w:pPr>
              <w:spacing w:after="60" w:line="240" w:lineRule="auto"/>
              <w:rPr>
                <w:rFonts w:cs="Times New Roman"/>
                <w:i/>
                <w:iCs/>
                <w:sz w:val="18"/>
                <w:szCs w:val="18"/>
              </w:rPr>
            </w:pPr>
            <w:r w:rsidRPr="00D72CBE">
              <w:rPr>
                <w:rFonts w:cs="Times New Roman"/>
                <w:i/>
                <w:iCs/>
                <w:sz w:val="18"/>
                <w:szCs w:val="18"/>
              </w:rPr>
              <w:t>Pineapple bacilliform erectifolius virus</w:t>
            </w:r>
          </w:p>
          <w:p w14:paraId="609295AC" w14:textId="77777777" w:rsidR="00D76525" w:rsidRPr="00D72CBE" w:rsidRDefault="00D76525" w:rsidP="00F60579">
            <w:pPr>
              <w:spacing w:after="60" w:line="240" w:lineRule="auto"/>
              <w:rPr>
                <w:rFonts w:cs="Times New Roman"/>
                <w:i/>
                <w:iCs/>
                <w:sz w:val="18"/>
                <w:szCs w:val="18"/>
              </w:rPr>
            </w:pPr>
            <w:r w:rsidRPr="00D72CBE">
              <w:rPr>
                <w:rFonts w:cstheme="minorHAnsi"/>
                <w:sz w:val="18"/>
                <w:szCs w:val="18"/>
              </w:rPr>
              <w:t>[Caulimoviridae: Badnavirus]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7284C178" w14:textId="77777777" w:rsidR="00D76525" w:rsidRPr="00D72CBE" w:rsidRDefault="00D76525" w:rsidP="00F60579">
            <w:pPr>
              <w:pStyle w:val="TableText"/>
              <w:rPr>
                <w:szCs w:val="18"/>
              </w:rPr>
            </w:pPr>
            <w:r w:rsidRPr="00D72CBE">
              <w:rPr>
                <w:szCs w:val="18"/>
              </w:rPr>
              <w:t>PBErV</w:t>
            </w:r>
          </w:p>
        </w:tc>
        <w:tc>
          <w:tcPr>
            <w:tcW w:w="859" w:type="pct"/>
            <w:tcBorders>
              <w:top w:val="single" w:sz="4" w:space="0" w:color="BFBFBF" w:themeColor="background1" w:themeShade="BF"/>
              <w:bottom w:val="single" w:sz="4" w:space="0" w:color="BFBFBF" w:themeColor="background1" w:themeShade="BF"/>
            </w:tcBorders>
          </w:tcPr>
          <w:p w14:paraId="69FF1E90" w14:textId="07E9FA91" w:rsidR="00D76525" w:rsidRPr="00D72CBE" w:rsidRDefault="00D76525" w:rsidP="00A348E7">
            <w:pPr>
              <w:pStyle w:val="TableText"/>
              <w:rPr>
                <w:szCs w:val="18"/>
              </w:rPr>
            </w:pPr>
            <w:r w:rsidRPr="00D72CBE">
              <w:rPr>
                <w:i/>
                <w:szCs w:val="18"/>
              </w:rPr>
              <w:t xml:space="preserve">Dysmicoccus brevipes </w:t>
            </w:r>
            <w:r w:rsidR="00A348E7" w:rsidRPr="00D72CBE">
              <w:rPr>
                <w:rFonts w:cstheme="minorHAnsi"/>
                <w:szCs w:val="18"/>
              </w:rPr>
              <w:fldChar w:fldCharType="begin"/>
            </w:r>
            <w:r w:rsidR="00A348E7" w:rsidRPr="00D72CBE">
              <w:rPr>
                <w:rFonts w:cstheme="minorHAnsi"/>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00A348E7" w:rsidRPr="00D72CBE">
              <w:rPr>
                <w:rFonts w:cstheme="minorHAnsi"/>
                <w:szCs w:val="18"/>
              </w:rPr>
              <w:fldChar w:fldCharType="separate"/>
            </w:r>
            <w:r w:rsidR="00A348E7" w:rsidRPr="00D72CBE">
              <w:rPr>
                <w:rFonts w:cstheme="minorHAnsi"/>
                <w:noProof/>
                <w:szCs w:val="18"/>
              </w:rPr>
              <w:t>(</w:t>
            </w:r>
            <w:hyperlink w:anchor="_ENREF_188" w:tooltip="Gambley, 2008 #22336" w:history="1">
              <w:r w:rsidR="00A348E7" w:rsidRPr="00D72CBE">
                <w:rPr>
                  <w:rFonts w:cstheme="minorHAnsi"/>
                  <w:noProof/>
                  <w:szCs w:val="18"/>
                </w:rPr>
                <w:t>Gambley et al. 2008a</w:t>
              </w:r>
            </w:hyperlink>
            <w:r w:rsidR="00A348E7" w:rsidRPr="00D72CBE">
              <w:rPr>
                <w:rFonts w:cstheme="minorHAnsi"/>
                <w:noProof/>
                <w:szCs w:val="18"/>
              </w:rPr>
              <w:t>)</w:t>
            </w:r>
            <w:r w:rsidR="00A348E7" w:rsidRPr="00D72CBE">
              <w:rPr>
                <w:rFonts w:cstheme="minorHAnsi"/>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7B4471D2" w14:textId="7C288AC7" w:rsidR="00D76525" w:rsidRPr="00D72CBE" w:rsidRDefault="00D76525" w:rsidP="00A348E7">
            <w:pPr>
              <w:pStyle w:val="TableText"/>
              <w:rPr>
                <w:szCs w:val="18"/>
              </w:rPr>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00A348E7" w:rsidRPr="00D72CBE">
              <w:rPr>
                <w:szCs w:val="18"/>
              </w:rPr>
              <w:fldChar w:fldCharType="separate"/>
            </w:r>
            <w:r w:rsidR="00A348E7" w:rsidRPr="00D72CBE">
              <w:rPr>
                <w:noProof/>
                <w:szCs w:val="18"/>
              </w:rPr>
              <w:t>(</w:t>
            </w:r>
            <w:hyperlink w:anchor="_ENREF_188" w:tooltip="Gambley, 2008 #22336" w:history="1">
              <w:r w:rsidR="00A348E7" w:rsidRPr="00D72CBE">
                <w:rPr>
                  <w:noProof/>
                  <w:szCs w:val="18"/>
                </w:rPr>
                <w:t>Gambley et al. 2008a</w:t>
              </w:r>
            </w:hyperlink>
            <w:r w:rsidR="00A348E7" w:rsidRPr="00D72CBE">
              <w:rPr>
                <w:noProof/>
                <w:szCs w:val="18"/>
              </w:rPr>
              <w:t>)</w:t>
            </w:r>
            <w:r w:rsidR="00A348E7" w:rsidRPr="00D72CBE">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31A03759" w14:textId="7EEEBD15"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Furt</w:t>
            </w:r>
            <w:r w:rsidR="00121566">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6A782865" w14:textId="278895D6" w:rsidR="00D76525" w:rsidRPr="00D72CBE" w:rsidRDefault="00B450FD" w:rsidP="00F60579">
            <w:pPr>
              <w:pStyle w:val="TableText"/>
              <w:rPr>
                <w:szCs w:val="18"/>
              </w:rPr>
            </w:pPr>
            <w:r w:rsidRPr="00D72CBE">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1EB2AD72" w14:textId="3DE8F701" w:rsidR="00D76525" w:rsidRPr="00D72CBE" w:rsidRDefault="00B450FD" w:rsidP="00F60579">
            <w:pPr>
              <w:pStyle w:val="TableText"/>
              <w:rPr>
                <w:szCs w:val="18"/>
              </w:rPr>
            </w:pPr>
            <w:r w:rsidRPr="00D72CBE">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47B4A077" w14:textId="77777777" w:rsidR="00D76525" w:rsidRPr="00D72CBE" w:rsidRDefault="00D76525" w:rsidP="00F60579">
            <w:pPr>
              <w:pStyle w:val="TableText"/>
              <w:rPr>
                <w:szCs w:val="18"/>
              </w:rPr>
            </w:pPr>
            <w:r w:rsidRPr="00D72CBE">
              <w:rPr>
                <w:szCs w:val="18"/>
              </w:rPr>
              <w:t>No</w:t>
            </w:r>
          </w:p>
        </w:tc>
      </w:tr>
      <w:tr w:rsidR="00AB6D53" w:rsidRPr="00D72CBE" w14:paraId="14A3D2E2"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0C0F20F8" w14:textId="77777777" w:rsidR="00D76525" w:rsidRPr="00D72CBE" w:rsidRDefault="00D76525" w:rsidP="00F60579">
            <w:pPr>
              <w:spacing w:after="60" w:line="240" w:lineRule="auto"/>
              <w:rPr>
                <w:rFonts w:cs="Times New Roman"/>
                <w:i/>
                <w:sz w:val="18"/>
                <w:szCs w:val="18"/>
              </w:rPr>
            </w:pPr>
            <w:r w:rsidRPr="00D72CBE">
              <w:rPr>
                <w:rFonts w:cs="Times New Roman"/>
                <w:i/>
                <w:iCs/>
                <w:sz w:val="18"/>
                <w:szCs w:val="18"/>
              </w:rPr>
              <w:t xml:space="preserve">Piper </w:t>
            </w:r>
            <w:r w:rsidRPr="00D72CBE">
              <w:rPr>
                <w:rFonts w:cs="Times New Roman"/>
                <w:i/>
                <w:sz w:val="18"/>
                <w:szCs w:val="18"/>
              </w:rPr>
              <w:t>yellow mottle virus</w:t>
            </w:r>
          </w:p>
          <w:p w14:paraId="3B70915A" w14:textId="77777777" w:rsidR="00D76525" w:rsidRPr="00D72CBE" w:rsidRDefault="00D76525" w:rsidP="00F60579">
            <w:pPr>
              <w:spacing w:after="60" w:line="240" w:lineRule="auto"/>
              <w:rPr>
                <w:rFonts w:cstheme="minorHAnsi"/>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6884F991" w14:textId="452A2031" w:rsidR="00D76525" w:rsidRPr="00D72CBE" w:rsidRDefault="00121566" w:rsidP="00F60579">
            <w:pPr>
              <w:pStyle w:val="TableText"/>
              <w:rPr>
                <w:szCs w:val="18"/>
              </w:rPr>
            </w:pPr>
            <w:r>
              <w:rPr>
                <w:szCs w:val="18"/>
              </w:rPr>
              <w:t>PYMoV</w:t>
            </w:r>
          </w:p>
        </w:tc>
        <w:tc>
          <w:tcPr>
            <w:tcW w:w="859" w:type="pct"/>
            <w:tcBorders>
              <w:top w:val="single" w:sz="4" w:space="0" w:color="D9D9D9" w:themeColor="background1" w:themeShade="D9"/>
              <w:bottom w:val="single" w:sz="4" w:space="0" w:color="BFBFBF" w:themeColor="background1" w:themeShade="BF"/>
            </w:tcBorders>
          </w:tcPr>
          <w:p w14:paraId="506721A4" w14:textId="4C130099" w:rsidR="00D76525" w:rsidRPr="00D72CBE" w:rsidRDefault="00D76525" w:rsidP="00A348E7">
            <w:pPr>
              <w:pStyle w:val="TableText"/>
              <w:rPr>
                <w:rFonts w:eastAsia="Cambria" w:cs="Times-Italic"/>
                <w:iCs/>
                <w:szCs w:val="18"/>
                <w:lang w:eastAsia="en-AU"/>
              </w:rPr>
            </w:pPr>
            <w:r w:rsidRPr="00D72CBE">
              <w:rPr>
                <w:i/>
                <w:szCs w:val="18"/>
              </w:rPr>
              <w:t xml:space="preserve">Planococcus citri  </w:t>
            </w:r>
            <w:r w:rsidR="00A348E7" w:rsidRPr="00D72CBE">
              <w:rPr>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42" w:tooltip="de Silva, 2002 #14771" w:history="1">
              <w:r w:rsidR="00A348E7" w:rsidRPr="00D72CBE">
                <w:rPr>
                  <w:noProof/>
                  <w:szCs w:val="18"/>
                </w:rPr>
                <w:t>de Silva, Jones &amp; Shaw 2002</w:t>
              </w:r>
            </w:hyperlink>
            <w:r w:rsidR="00A348E7" w:rsidRPr="00D72CBE">
              <w:rPr>
                <w:noProof/>
                <w:szCs w:val="18"/>
              </w:rPr>
              <w:t xml:space="preserve">; </w:t>
            </w:r>
            <w:hyperlink w:anchor="_ENREF_308" w:tooltip="Lockhart, 1997 #22241" w:history="1">
              <w:r w:rsidR="00A348E7" w:rsidRPr="00D72CBE">
                <w:rPr>
                  <w:noProof/>
                  <w:szCs w:val="18"/>
                </w:rPr>
                <w:t>Lockhart et al. 1997a</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 xml:space="preserve">Ferrisia virgata </w:t>
            </w:r>
            <w:r w:rsidR="00A348E7" w:rsidRPr="00D72CBE">
              <w:rPr>
                <w:szCs w:val="18"/>
              </w:rPr>
              <w:fldChar w:fldCharType="begin"/>
            </w:r>
            <w:r w:rsidR="00A348E7" w:rsidRPr="00D72CBE">
              <w:rPr>
                <w:szCs w:val="18"/>
              </w:rPr>
              <w:instrText xml:space="preserve"> ADDIN EN.CITE &lt;EndNote&gt;&lt;Cite&gt;&lt;Author&gt;Bhat&lt;/Author&gt;&lt;Year&gt;2003&lt;/Year&gt;&lt;RecNum&gt;22354&lt;/RecNum&gt;&lt;DisplayText&gt;(Bhat et al. 2003)&lt;/DisplayText&gt;&lt;record&gt;&lt;rec-number&gt;22354&lt;/rec-number&gt;&lt;foreign-keys&gt;&lt;key app="EN" db-id="pxwxw0er9zv2fxezxdk5tt5utz5p5vtrwdv0" timestamp="1451972873"&gt;22354&lt;/key&gt;&lt;/foreign-keys&gt;&lt;ref-type name="Journal Article"&gt;17&lt;/ref-type&gt;&lt;contributors&gt;&lt;authors&gt;&lt;author&gt;Bhat,A.I.&lt;/author&gt;&lt;author&gt;Devasahayam,S.&lt;/author&gt;&lt;author&gt;Sarma,Y.R.&lt;/author&gt;&lt;author&gt;Pant,R.P.&lt;/author&gt;&lt;/authors&gt;&lt;/contributors&gt;&lt;titles&gt;&lt;title&gt;&lt;style face="normal" font="default" size="100%"&gt;Association of a badnavirus in black pepper (&lt;/style&gt;&lt;style face="italic" font="default" size="100%"&gt;Piper nigrum&lt;/style&gt;&lt;style face="normal" font="default" size="100%"&gt; L.) transmitted by mealybug (&lt;/style&gt;&lt;style face="italic" font="default" size="100%"&gt;Ferrisia virgata&lt;/style&gt;&lt;style face="normal" font="default" size="100%"&gt;) in India&lt;/style&gt;&lt;/title&gt;&lt;secondary-title&gt;Current Science&lt;/secondary-title&gt;&lt;/titles&gt;&lt;periodical&gt;&lt;full-title&gt;Current Science&lt;/full-title&gt;&lt;/periodical&gt;&lt;pages&gt;1547-1550&lt;/pages&gt;&lt;volume&gt;84&lt;/volume&gt;&lt;keywords&gt;&lt;keyword&gt;Piper&lt;/keyword&gt;&lt;keyword&gt;l&lt;/keyword&gt;&lt;keyword&gt;Mealybug&lt;/keyword&gt;&lt;keyword&gt;India&lt;/keyword&gt;&lt;keyword&gt;Leaves&lt;/keyword&gt;&lt;keyword&gt;Samples&lt;/keyword&gt;&lt;keyword&gt;Districts&lt;/keyword&gt;&lt;keyword&gt;Symptomatology&lt;/keyword&gt;&lt;keyword&gt;vector&lt;/keyword&gt;&lt;keyword&gt;Transmission&lt;/keyword&gt;&lt;keyword&gt;Electron microscopy&lt;/keyword&gt;&lt;keyword&gt;Microscopy&lt;/keyword&gt;&lt;keyword&gt;Serology&lt;/keyword&gt;&lt;keyword&gt;Virus&lt;/keyword&gt;&lt;keyword&gt;Vigour&lt;/keyword&gt;&lt;keyword&gt;Plants&lt;/keyword&gt;&lt;keyword&gt;Grafting&lt;/keyword&gt;&lt;keyword&gt;Mechanical&lt;/keyword&gt;&lt;keyword&gt;Means&lt;/keyword&gt;&lt;keyword&gt;Hosts&lt;/keyword&gt;&lt;keyword&gt;Serological&lt;/keyword&gt;&lt;keyword&gt;banana&lt;/keyword&gt;&lt;keyword&gt;Sugarcane&lt;/keyword&gt;&lt;keyword&gt;Polyclonal antisera&lt;/keyword&gt;&lt;keyword&gt;Antisera&lt;/keyword&gt;&lt;keyword&gt;Antiserum&lt;/keyword&gt;&lt;/keywords&gt;&lt;dates&gt;&lt;year&gt;2003&lt;/year&gt;&lt;/dates&gt;&lt;orig-pub&gt;&lt;style face="underline" font="default" size="100%"&gt;J:\E Library\Plant Catalogue\B&lt;/style&gt;&lt;/orig-pub&gt;&lt;label&gt;87210&lt;/label&gt;&lt;urls&gt;&lt;/urls&gt;&lt;custom1&gt;Mealybug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47" w:tooltip="Bhat, 2003 #22354" w:history="1">
              <w:r w:rsidR="00A348E7" w:rsidRPr="00D72CBE">
                <w:rPr>
                  <w:noProof/>
                  <w:szCs w:val="18"/>
                </w:rPr>
                <w:t>Bhat et al. 2003</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 xml:space="preserve">Pseudococcus elisae </w:t>
            </w:r>
            <w:r w:rsidR="00A348E7" w:rsidRPr="00D72CBE">
              <w:rPr>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20" w:tooltip="Culik, 2006 #17836" w:history="1">
              <w:r w:rsidR="00A348E7" w:rsidRPr="00D72CBE">
                <w:rPr>
                  <w:noProof/>
                  <w:szCs w:val="18"/>
                </w:rPr>
                <w:t>Culik, Martins &amp; Gullan 2006</w:t>
              </w:r>
            </w:hyperlink>
            <w:r w:rsidR="00A348E7" w:rsidRPr="00D72CBE">
              <w:rPr>
                <w:noProof/>
                <w:szCs w:val="18"/>
              </w:rPr>
              <w:t xml:space="preserve">; </w:t>
            </w:r>
            <w:hyperlink w:anchor="_ENREF_151" w:tooltip="Duarte, 2005 #22356" w:history="1">
              <w:r w:rsidR="00A348E7" w:rsidRPr="00D72CBE">
                <w:rPr>
                  <w:noProof/>
                  <w:szCs w:val="18"/>
                </w:rPr>
                <w:t>Duarte &amp; Albuquerque 2005</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Planococcus minor</w:t>
            </w:r>
            <w:r w:rsidRPr="00D72CBE">
              <w:rPr>
                <w:szCs w:val="18"/>
              </w:rPr>
              <w:t xml:space="preserve"> </w:t>
            </w:r>
            <w:r w:rsidR="00A348E7" w:rsidRPr="00D72CBE">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29" w:tooltip="Sousa, 2010 #24723" w:history="1">
              <w:r w:rsidR="00A348E7" w:rsidRPr="00D72CBE">
                <w:rPr>
                  <w:noProof/>
                  <w:szCs w:val="18"/>
                </w:rPr>
                <w:t>Sousa et al. 2010</w:t>
              </w:r>
            </w:hyperlink>
            <w:r w:rsidR="00A348E7" w:rsidRPr="00D72CBE">
              <w:rPr>
                <w:noProof/>
                <w:szCs w:val="18"/>
              </w:rPr>
              <w:t xml:space="preserve">; </w:t>
            </w:r>
            <w:hyperlink w:anchor="_ENREF_430" w:tooltip="Sousa, 2011 #24724" w:history="1">
              <w:r w:rsidR="00A348E7" w:rsidRPr="00D72CBE">
                <w:rPr>
                  <w:noProof/>
                  <w:szCs w:val="18"/>
                </w:rPr>
                <w:t>Sousa, Pantoja &amp; Boari 2011</w:t>
              </w:r>
            </w:hyperlink>
            <w:r w:rsidR="00A348E7" w:rsidRPr="00D72CBE">
              <w:rPr>
                <w:noProof/>
                <w:szCs w:val="18"/>
              </w:rPr>
              <w:t>)</w:t>
            </w:r>
            <w:r w:rsidR="00A348E7" w:rsidRPr="00D72CBE">
              <w:rPr>
                <w:szCs w:val="18"/>
              </w:rPr>
              <w:fldChar w:fldCharType="end"/>
            </w:r>
          </w:p>
        </w:tc>
        <w:tc>
          <w:tcPr>
            <w:tcW w:w="625" w:type="pct"/>
            <w:tcBorders>
              <w:top w:val="single" w:sz="4" w:space="0" w:color="D9D9D9" w:themeColor="background1" w:themeShade="D9"/>
              <w:bottom w:val="single" w:sz="4" w:space="0" w:color="BFBFBF" w:themeColor="background1" w:themeShade="BF"/>
            </w:tcBorders>
            <w:shd w:val="clear" w:color="auto" w:fill="auto"/>
          </w:tcPr>
          <w:p w14:paraId="1F8274FC" w14:textId="77777777" w:rsidR="00D76525" w:rsidRPr="00D72CBE" w:rsidRDefault="00D76525" w:rsidP="00F60579">
            <w:pPr>
              <w:pStyle w:val="TableText"/>
              <w:rPr>
                <w:szCs w:val="18"/>
              </w:rPr>
            </w:pPr>
            <w:r w:rsidRPr="00D72CBE">
              <w:rPr>
                <w:rFonts w:eastAsia="Cambria" w:cs="Times-Italic"/>
                <w:iCs/>
                <w:szCs w:val="18"/>
                <w:lang w:eastAsia="en-AU"/>
              </w:rPr>
              <w:t>No records found</w:t>
            </w:r>
          </w:p>
        </w:tc>
        <w:tc>
          <w:tcPr>
            <w:tcW w:w="799" w:type="pct"/>
            <w:tcBorders>
              <w:top w:val="single" w:sz="4" w:space="0" w:color="D9D9D9" w:themeColor="background1" w:themeShade="D9"/>
              <w:bottom w:val="single" w:sz="4" w:space="0" w:color="BFBFBF" w:themeColor="background1" w:themeShade="BF"/>
            </w:tcBorders>
          </w:tcPr>
          <w:p w14:paraId="75EFDB69" w14:textId="0DCA42E6" w:rsidR="00933B61" w:rsidRPr="00D72CBE" w:rsidRDefault="00D76525" w:rsidP="000B6B40">
            <w:pPr>
              <w:pStyle w:val="TableText"/>
              <w:rPr>
                <w:szCs w:val="18"/>
              </w:rPr>
            </w:pPr>
            <w:r w:rsidRPr="00D72CBE">
              <w:rPr>
                <w:szCs w:val="18"/>
              </w:rPr>
              <w:t xml:space="preserve">Yes. PYMoV affects </w:t>
            </w:r>
            <w:r w:rsidRPr="00D72CBE">
              <w:rPr>
                <w:i/>
                <w:szCs w:val="18"/>
              </w:rPr>
              <w:t>Piper</w:t>
            </w:r>
            <w:r w:rsidRPr="00D72CBE">
              <w:rPr>
                <w:szCs w:val="18"/>
              </w:rPr>
              <w:t xml:space="preserve"> </w:t>
            </w:r>
            <w:r w:rsidR="00A348E7" w:rsidRPr="00D72CBE">
              <w:rPr>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08" w:tooltip="Lockhart, 1997 #22241" w:history="1">
              <w:r w:rsidR="00A348E7" w:rsidRPr="00D72CBE">
                <w:rPr>
                  <w:noProof/>
                  <w:szCs w:val="18"/>
                </w:rPr>
                <w:t>Lockhart et al. 1997a</w:t>
              </w:r>
            </w:hyperlink>
            <w:r w:rsidR="00A348E7" w:rsidRPr="00D72CBE">
              <w:rPr>
                <w:noProof/>
                <w:szCs w:val="18"/>
              </w:rPr>
              <w:t>)</w:t>
            </w:r>
            <w:r w:rsidR="00A348E7" w:rsidRPr="00D72CBE">
              <w:rPr>
                <w:szCs w:val="18"/>
              </w:rPr>
              <w:fldChar w:fldCharType="end"/>
            </w:r>
            <w:r w:rsidRPr="00D72CBE">
              <w:rPr>
                <w:rFonts w:cstheme="minorHAnsi"/>
                <w:szCs w:val="18"/>
              </w:rPr>
              <w:t xml:space="preserve"> which is</w:t>
            </w:r>
            <w:r w:rsidR="008579BC">
              <w:rPr>
                <w:szCs w:val="18"/>
              </w:rPr>
              <w:t xml:space="preserve"> present in Australia.</w:t>
            </w:r>
          </w:p>
          <w:p w14:paraId="6ACEAA4E" w14:textId="5F03A21F" w:rsidR="00933B61" w:rsidRPr="00D72CBE" w:rsidRDefault="00D76525" w:rsidP="00A348E7">
            <w:pPr>
              <w:pStyle w:val="TableText"/>
              <w:rPr>
                <w:szCs w:val="18"/>
              </w:rPr>
            </w:pPr>
            <w:r w:rsidRPr="00D72CBE">
              <w:rPr>
                <w:szCs w:val="18"/>
              </w:rPr>
              <w:t xml:space="preserve">PYMoV is present in Asia and Brazil </w:t>
            </w:r>
            <w:r w:rsidR="00A348E7" w:rsidRPr="00D72CBE">
              <w:rPr>
                <w:szCs w:val="18"/>
              </w:rPr>
              <w:fldChar w:fldCharType="begin">
                <w:fldData xml:space="preserve">PEVuZE5vdGU+PENpdGU+PEF1dGhvcj5IYW55PC9BdXRob3I+PFllYXI+MjAxMzwvWWVhcj48UmVj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PEVuZE5vdGU+PENpdGU+PEF1dGhvcj5IYW55PC9BdXRob3I+PFllYXI+MjAxMzwvWWVhcj48UmVj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41" w:tooltip="de Oliveira, 2010 #22355" w:history="1">
              <w:r w:rsidR="00A348E7" w:rsidRPr="00D72CBE">
                <w:rPr>
                  <w:noProof/>
                  <w:szCs w:val="18"/>
                </w:rPr>
                <w:t>de Oliveira et al. 2010</w:t>
              </w:r>
            </w:hyperlink>
            <w:r w:rsidR="00A348E7" w:rsidRPr="00D72CBE">
              <w:rPr>
                <w:noProof/>
                <w:szCs w:val="18"/>
              </w:rPr>
              <w:t xml:space="preserve">; </w:t>
            </w:r>
            <w:hyperlink w:anchor="_ENREF_143" w:tooltip="Deeshma, 2015 #22332" w:history="1">
              <w:r w:rsidR="00A348E7" w:rsidRPr="00D72CBE">
                <w:rPr>
                  <w:noProof/>
                  <w:szCs w:val="18"/>
                </w:rPr>
                <w:t>Deeshma &amp; Bhat 2015</w:t>
              </w:r>
            </w:hyperlink>
            <w:r w:rsidR="00A348E7" w:rsidRPr="00D72CBE">
              <w:rPr>
                <w:noProof/>
                <w:szCs w:val="18"/>
              </w:rPr>
              <w:t xml:space="preserve">; </w:t>
            </w:r>
            <w:hyperlink w:anchor="_ENREF_151" w:tooltip="Duarte, 2005 #22356" w:history="1">
              <w:r w:rsidR="00A348E7" w:rsidRPr="00D72CBE">
                <w:rPr>
                  <w:noProof/>
                  <w:szCs w:val="18"/>
                </w:rPr>
                <w:t>Duarte &amp; Albuquerque 2005</w:t>
              </w:r>
            </w:hyperlink>
            <w:r w:rsidR="00A348E7" w:rsidRPr="00D72CBE">
              <w:rPr>
                <w:noProof/>
                <w:szCs w:val="18"/>
              </w:rPr>
              <w:t xml:space="preserve">; </w:t>
            </w:r>
            <w:hyperlink w:anchor="_ENREF_230" w:tooltip="Hany, 2013 #22240" w:history="1">
              <w:r w:rsidR="00A348E7" w:rsidRPr="00D72CBE">
                <w:rPr>
                  <w:noProof/>
                  <w:szCs w:val="18"/>
                </w:rPr>
                <w:t>Hany et al. 2013</w:t>
              </w:r>
            </w:hyperlink>
            <w:r w:rsidR="00A348E7" w:rsidRPr="00D72CBE">
              <w:rPr>
                <w:noProof/>
                <w:szCs w:val="18"/>
              </w:rPr>
              <w:t xml:space="preserve">; </w:t>
            </w:r>
            <w:hyperlink w:anchor="_ENREF_308" w:tooltip="Lockhart, 1997 #22241" w:history="1">
              <w:r w:rsidR="00A348E7" w:rsidRPr="00D72CBE">
                <w:rPr>
                  <w:noProof/>
                  <w:szCs w:val="18"/>
                </w:rPr>
                <w:t>Lockhart et al. 1997a</w:t>
              </w:r>
            </w:hyperlink>
            <w:r w:rsidR="00A348E7" w:rsidRPr="00D72CBE">
              <w:rPr>
                <w:noProof/>
                <w:szCs w:val="18"/>
              </w:rPr>
              <w:t xml:space="preserve">; </w:t>
            </w:r>
            <w:hyperlink w:anchor="_ENREF_428" w:tooltip="Siju, 2008 #22333" w:history="1">
              <w:r w:rsidR="00A348E7" w:rsidRPr="00D72CBE">
                <w:rPr>
                  <w:noProof/>
                  <w:szCs w:val="18"/>
                </w:rPr>
                <w:t>Siju, Bhat &amp; Hareesh 2008</w:t>
              </w:r>
            </w:hyperlink>
            <w:r w:rsidR="00A348E7" w:rsidRPr="00D72CBE">
              <w:rPr>
                <w:noProof/>
                <w:szCs w:val="18"/>
              </w:rPr>
              <w:t>)</w:t>
            </w:r>
            <w:r w:rsidR="00A348E7" w:rsidRPr="00D72CBE">
              <w:rPr>
                <w:szCs w:val="18"/>
              </w:rPr>
              <w:fldChar w:fldCharType="end"/>
            </w:r>
            <w:r w:rsidRPr="00D72CBE">
              <w:rPr>
                <w:szCs w:val="18"/>
              </w:rPr>
              <w:t xml:space="preserve"> and Australia has similar climatic conditions. Its vectors, </w:t>
            </w:r>
            <w:r w:rsidRPr="00D72CBE">
              <w:rPr>
                <w:i/>
                <w:szCs w:val="18"/>
              </w:rPr>
              <w:t>Planococcus citri, P.</w:t>
            </w:r>
            <w:r w:rsidRPr="00D72CBE">
              <w:rPr>
                <w:szCs w:val="18"/>
              </w:rPr>
              <w:t xml:space="preserve"> </w:t>
            </w:r>
            <w:r w:rsidRPr="00D72CBE">
              <w:rPr>
                <w:i/>
                <w:szCs w:val="18"/>
              </w:rPr>
              <w:t>minor</w:t>
            </w:r>
            <w:r w:rsidRPr="00D72CBE">
              <w:rPr>
                <w:szCs w:val="18"/>
              </w:rPr>
              <w:t xml:space="preserve"> and </w:t>
            </w:r>
            <w:r w:rsidRPr="00D72CBE">
              <w:rPr>
                <w:i/>
                <w:szCs w:val="18"/>
              </w:rPr>
              <w:t xml:space="preserve">Ferrisia virgata </w:t>
            </w:r>
            <w:r w:rsidRPr="00D72CBE">
              <w:rPr>
                <w:szCs w:val="18"/>
              </w:rPr>
              <w:t xml:space="preserve">are present in Australia. The virus is also transmitted through vegetative means and seeds </w:t>
            </w:r>
            <w:r w:rsidR="00A348E7" w:rsidRPr="00D72CBE">
              <w:rPr>
                <w:rFonts w:cstheme="minorHAnsi"/>
                <w:szCs w:val="18"/>
              </w:rPr>
              <w:fldChar w:fldCharType="begin">
                <w:fldData xml:space="preserve">PEVuZE5vdGU+PENpdGU+PEF1dGhvcj5EZWVzaG1hPC9BdXRob3I+PFllYXI+MjAxNTwvWWVhcj48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</w:fldData>
              </w:fldChar>
            </w:r>
            <w:r w:rsidR="00A348E7" w:rsidRPr="00D72CBE">
              <w:rPr>
                <w:rFonts w:cstheme="minorHAnsi"/>
                <w:szCs w:val="18"/>
              </w:rPr>
              <w:instrText xml:space="preserve"> ADDIN EN.CITE </w:instrText>
            </w:r>
            <w:r w:rsidR="00A348E7" w:rsidRPr="00D72CBE">
              <w:rPr>
                <w:rFonts w:cstheme="minorHAnsi"/>
                <w:szCs w:val="18"/>
              </w:rPr>
              <w:fldChar w:fldCharType="begin">
                <w:fldData xml:space="preserve">PEVuZE5vdGU+PENpdGU+PEF1dGhvcj5EZWVzaG1hPC9BdXRob3I+PFllYXI+MjAxNTwvWWVhcj48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</w:fldData>
              </w:fldChar>
            </w:r>
            <w:r w:rsidR="00A348E7" w:rsidRPr="00D72CBE">
              <w:rPr>
                <w:rFonts w:cstheme="minorHAnsi"/>
                <w:szCs w:val="18"/>
              </w:rPr>
              <w:instrText xml:space="preserve"> ADDIN EN.CITE.DATA </w:instrText>
            </w:r>
            <w:r w:rsidR="00A348E7" w:rsidRPr="00D72CBE">
              <w:rPr>
                <w:rFonts w:cstheme="minorHAnsi"/>
                <w:szCs w:val="18"/>
              </w:rPr>
            </w:r>
            <w:r w:rsidR="00A348E7" w:rsidRPr="00D72CBE">
              <w:rPr>
                <w:rFonts w:cstheme="minorHAnsi"/>
                <w:szCs w:val="18"/>
              </w:rPr>
              <w:fldChar w:fldCharType="end"/>
            </w:r>
            <w:r w:rsidR="00A348E7" w:rsidRPr="00D72CBE">
              <w:rPr>
                <w:rFonts w:cstheme="minorHAnsi"/>
                <w:szCs w:val="18"/>
              </w:rPr>
            </w:r>
            <w:r w:rsidR="00A348E7" w:rsidRPr="00D72CBE">
              <w:rPr>
                <w:rFonts w:cstheme="minorHAnsi"/>
                <w:szCs w:val="18"/>
              </w:rPr>
              <w:fldChar w:fldCharType="separate"/>
            </w:r>
            <w:r w:rsidR="00A348E7" w:rsidRPr="00D72CBE">
              <w:rPr>
                <w:rFonts w:cstheme="minorHAnsi"/>
                <w:noProof/>
                <w:szCs w:val="18"/>
              </w:rPr>
              <w:t>(</w:t>
            </w:r>
            <w:hyperlink w:anchor="_ENREF_143" w:tooltip="Deeshma, 2015 #22332" w:history="1">
              <w:r w:rsidR="00A348E7" w:rsidRPr="00D72CBE">
                <w:rPr>
                  <w:rFonts w:cstheme="minorHAnsi"/>
                  <w:noProof/>
                  <w:szCs w:val="18"/>
                </w:rPr>
                <w:t>Deeshma &amp; Bhat 2015</w:t>
              </w:r>
            </w:hyperlink>
            <w:r w:rsidR="00A348E7" w:rsidRPr="00D72CBE">
              <w:rPr>
                <w:rFonts w:cstheme="minorHAnsi"/>
                <w:noProof/>
                <w:szCs w:val="18"/>
              </w:rPr>
              <w:t>)</w:t>
            </w:r>
            <w:r w:rsidR="00A348E7" w:rsidRPr="00D72CBE">
              <w:rPr>
                <w:rFonts w:cstheme="minorHAnsi"/>
                <w:szCs w:val="18"/>
              </w:rPr>
              <w:fldChar w:fldCharType="end"/>
            </w:r>
            <w:r w:rsidR="008579BC">
              <w:rPr>
                <w:szCs w:val="18"/>
              </w:rPr>
              <w:t>.</w:t>
            </w:r>
          </w:p>
        </w:tc>
        <w:tc>
          <w:tcPr>
            <w:tcW w:w="799" w:type="pct"/>
            <w:tcBorders>
              <w:top w:val="single" w:sz="4" w:space="0" w:color="D9D9D9" w:themeColor="background1" w:themeShade="D9"/>
              <w:bottom w:val="single" w:sz="4" w:space="0" w:color="BFBFBF" w:themeColor="background1" w:themeShade="BF"/>
            </w:tcBorders>
          </w:tcPr>
          <w:p w14:paraId="6216146E" w14:textId="296F68C3" w:rsidR="00D76525" w:rsidRPr="00D72CBE" w:rsidRDefault="00D76525" w:rsidP="00F60579">
            <w:pPr>
              <w:pStyle w:val="TableText"/>
              <w:rPr>
                <w:szCs w:val="18"/>
              </w:rPr>
            </w:pPr>
            <w:r w:rsidRPr="00D72CBE">
              <w:rPr>
                <w:szCs w:val="18"/>
              </w:rPr>
              <w:t>Yes. PYMoV causes decline in black pepper production in many areas of Southeast Asia. Disease symptoms include chlorotic mottling, vein-clearing, interveinal chlorosis, reduction in leaf size,</w:t>
            </w:r>
            <w:r w:rsidRPr="00D72CBE">
              <w:rPr>
                <w:color w:val="FF0000"/>
                <w:szCs w:val="18"/>
              </w:rPr>
              <w:t xml:space="preserve"> </w:t>
            </w:r>
            <w:r w:rsidRPr="00D72CBE">
              <w:rPr>
                <w:szCs w:val="18"/>
              </w:rPr>
              <w:t xml:space="preserve">puckering of leaves and reduced fruit set </w:t>
            </w:r>
            <w:r w:rsidR="00A348E7" w:rsidRPr="00D72CBE">
              <w:rPr>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08" w:tooltip="Lockhart, 1997 #22241" w:history="1">
              <w:r w:rsidR="00A348E7" w:rsidRPr="00D72CBE">
                <w:rPr>
                  <w:noProof/>
                  <w:szCs w:val="18"/>
                </w:rPr>
                <w:t>Lockhart et al. 1997a</w:t>
              </w:r>
            </w:hyperlink>
            <w:r w:rsidR="00A348E7" w:rsidRPr="00D72CBE">
              <w:rPr>
                <w:noProof/>
                <w:szCs w:val="18"/>
              </w:rPr>
              <w:t>)</w:t>
            </w:r>
            <w:r w:rsidR="00A348E7" w:rsidRPr="00D72CBE">
              <w:rPr>
                <w:szCs w:val="18"/>
              </w:rPr>
              <w:fldChar w:fldCharType="end"/>
            </w:r>
            <w:r w:rsidRPr="00D72CBE">
              <w:rPr>
                <w:szCs w:val="18"/>
              </w:rPr>
              <w:t xml:space="preserve">. </w:t>
            </w:r>
            <w:r w:rsidRPr="00D72CBE">
              <w:rPr>
                <w:noProof/>
                <w:szCs w:val="18"/>
              </w:rPr>
              <w:t>There is potential for economic 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041A9BD4" w14:textId="77777777" w:rsidR="00D76525" w:rsidRPr="00D72CBE" w:rsidRDefault="00D76525" w:rsidP="00F60579">
            <w:pPr>
              <w:pStyle w:val="TableText"/>
              <w:rPr>
                <w:szCs w:val="18"/>
              </w:rPr>
            </w:pPr>
            <w:r w:rsidRPr="00D72CBE">
              <w:rPr>
                <w:szCs w:val="18"/>
              </w:rPr>
              <w:t>Black and long pepper, betel vine</w:t>
            </w:r>
          </w:p>
        </w:tc>
        <w:tc>
          <w:tcPr>
            <w:tcW w:w="341" w:type="pct"/>
            <w:gridSpan w:val="2"/>
            <w:tcBorders>
              <w:top w:val="single" w:sz="4" w:space="0" w:color="D9D9D9" w:themeColor="background1" w:themeShade="D9"/>
              <w:bottom w:val="single" w:sz="4" w:space="0" w:color="BFBFBF" w:themeColor="background1" w:themeShade="BF"/>
            </w:tcBorders>
          </w:tcPr>
          <w:p w14:paraId="0BD8BBA8" w14:textId="77777777" w:rsidR="00D76525" w:rsidRPr="00D72CBE" w:rsidRDefault="00D76525" w:rsidP="00F60579">
            <w:pPr>
              <w:pStyle w:val="TableText"/>
              <w:rPr>
                <w:szCs w:val="18"/>
              </w:rPr>
            </w:pPr>
            <w:r w:rsidRPr="00D72CBE">
              <w:rPr>
                <w:szCs w:val="18"/>
              </w:rPr>
              <w:t>Yes</w:t>
            </w:r>
          </w:p>
        </w:tc>
      </w:tr>
      <w:tr w:rsidR="00AB6D53" w:rsidRPr="00D72CBE" w14:paraId="3D36713A"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6BDDDA14" w14:textId="77777777" w:rsidR="00D76525" w:rsidRPr="00D72CBE" w:rsidRDefault="00D76525" w:rsidP="00F60579">
            <w:pPr>
              <w:spacing w:after="60" w:line="240" w:lineRule="auto"/>
              <w:rPr>
                <w:rFonts w:cstheme="minorHAnsi"/>
                <w:i/>
                <w:sz w:val="18"/>
                <w:szCs w:val="18"/>
              </w:rPr>
            </w:pPr>
            <w:r w:rsidRPr="00D72CBE">
              <w:rPr>
                <w:rFonts w:cstheme="minorHAnsi"/>
                <w:i/>
                <w:sz w:val="18"/>
                <w:szCs w:val="18"/>
              </w:rPr>
              <w:lastRenderedPageBreak/>
              <w:t>Schefflera ringspot virus</w:t>
            </w:r>
          </w:p>
          <w:p w14:paraId="39041106"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6C0DF269" w14:textId="77777777" w:rsidR="00D76525" w:rsidRPr="00D72CBE" w:rsidRDefault="00D76525" w:rsidP="00F60579">
            <w:pPr>
              <w:pStyle w:val="TableText"/>
              <w:rPr>
                <w:szCs w:val="18"/>
              </w:rPr>
            </w:pPr>
            <w:r w:rsidRPr="00D72CBE">
              <w:rPr>
                <w:szCs w:val="18"/>
              </w:rPr>
              <w:t>SRV</w:t>
            </w:r>
          </w:p>
        </w:tc>
        <w:tc>
          <w:tcPr>
            <w:tcW w:w="859" w:type="pct"/>
            <w:tcBorders>
              <w:top w:val="single" w:sz="4" w:space="0" w:color="BFBFBF" w:themeColor="background1" w:themeShade="BF"/>
              <w:bottom w:val="single" w:sz="4" w:space="0" w:color="BFBFBF" w:themeColor="background1" w:themeShade="BF"/>
            </w:tcBorders>
          </w:tcPr>
          <w:p w14:paraId="6E19A12D" w14:textId="292998F5" w:rsidR="00D76525" w:rsidRPr="00D72CBE" w:rsidRDefault="00D76525" w:rsidP="00A348E7">
            <w:pPr>
              <w:pStyle w:val="TableText"/>
              <w:rPr>
                <w:szCs w:val="18"/>
              </w:rPr>
            </w:pPr>
            <w:r w:rsidRPr="00D72CBE">
              <w:rPr>
                <w:rFonts w:eastAsia="Cambria" w:cs="Times-Italic"/>
                <w:i/>
                <w:iCs/>
                <w:szCs w:val="18"/>
                <w:lang w:eastAsia="en-AU"/>
              </w:rPr>
              <w:t xml:space="preserve">Planococcus citri </w:t>
            </w:r>
            <w:r w:rsidR="00A348E7" w:rsidRPr="00D72CBE">
              <w:rPr>
                <w:rFonts w:eastAsia="Cambria" w:cs="Times-Italic"/>
                <w:iCs/>
                <w:szCs w:val="18"/>
                <w:lang w:eastAsia="en-AU"/>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00A348E7" w:rsidRPr="00D72CBE">
              <w:rPr>
                <w:rFonts w:eastAsia="Cambria" w:cs="Times-Italic"/>
                <w:iCs/>
                <w:szCs w:val="18"/>
                <w:lang w:eastAsia="en-AU"/>
              </w:rPr>
              <w:instrText xml:space="preserve"> ADDIN EN.CITE </w:instrText>
            </w:r>
            <w:r w:rsidR="00A348E7" w:rsidRPr="00D72CBE">
              <w:rPr>
                <w:rFonts w:eastAsia="Cambria" w:cs="Times-Italic"/>
                <w:iCs/>
                <w:szCs w:val="18"/>
                <w:lang w:eastAsia="en-AU"/>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00A348E7" w:rsidRPr="00D72CBE">
              <w:rPr>
                <w:rFonts w:eastAsia="Cambria" w:cs="Times-Italic"/>
                <w:iCs/>
                <w:szCs w:val="18"/>
                <w:lang w:eastAsia="en-AU"/>
              </w:rPr>
              <w:instrText xml:space="preserve"> ADDIN EN.CITE.DATA </w:instrText>
            </w:r>
            <w:r w:rsidR="00A348E7" w:rsidRPr="00D72CBE">
              <w:rPr>
                <w:rFonts w:eastAsia="Cambria" w:cs="Times-Italic"/>
                <w:iCs/>
                <w:szCs w:val="18"/>
                <w:lang w:eastAsia="en-AU"/>
              </w:rPr>
            </w:r>
            <w:r w:rsidR="00A348E7" w:rsidRPr="00D72CBE">
              <w:rPr>
                <w:rFonts w:eastAsia="Cambria" w:cs="Times-Italic"/>
                <w:iCs/>
                <w:szCs w:val="18"/>
                <w:lang w:eastAsia="en-AU"/>
              </w:rPr>
              <w:fldChar w:fldCharType="end"/>
            </w:r>
            <w:r w:rsidR="00A348E7" w:rsidRPr="00D72CBE">
              <w:rPr>
                <w:rFonts w:eastAsia="Cambria" w:cs="Times-Italic"/>
                <w:iCs/>
                <w:szCs w:val="18"/>
                <w:lang w:eastAsia="en-AU"/>
              </w:rPr>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310" w:tooltip="Lockhart, 1996 #22243" w:history="1">
              <w:r w:rsidR="00A348E7" w:rsidRPr="00D72CBE">
                <w:rPr>
                  <w:rFonts w:eastAsia="Cambria" w:cs="Times-Italic"/>
                  <w:iCs/>
                  <w:noProof/>
                  <w:szCs w:val="18"/>
                  <w:lang w:eastAsia="en-AU"/>
                </w:rPr>
                <w:t>Lockhart &amp; Olszewski 1996</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68491F13" w14:textId="372DE559" w:rsidR="00D76525" w:rsidRPr="00D72CBE" w:rsidRDefault="00D76525" w:rsidP="00A348E7">
            <w:pPr>
              <w:pStyle w:val="TableText"/>
              <w:rPr>
                <w:szCs w:val="18"/>
              </w:rPr>
            </w:pPr>
            <w:r w:rsidRPr="00D72CBE">
              <w:rPr>
                <w:szCs w:val="18"/>
              </w:rPr>
              <w:t xml:space="preserve">Yes </w:t>
            </w:r>
            <w:r w:rsidR="00A348E7" w:rsidRPr="00D72CBE">
              <w:rPr>
                <w:szCs w:val="18"/>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10" w:tooltip="Lockhart, 1996 #22243" w:history="1">
              <w:r w:rsidR="00A348E7" w:rsidRPr="00D72CBE">
                <w:rPr>
                  <w:noProof/>
                  <w:szCs w:val="18"/>
                </w:rPr>
                <w:t>Lockhart &amp; Olszewski 1996</w:t>
              </w:r>
            </w:hyperlink>
            <w:r w:rsidR="00A348E7" w:rsidRPr="00D72CBE">
              <w:rPr>
                <w:noProof/>
                <w:szCs w:val="18"/>
              </w:rPr>
              <w:t>)</w:t>
            </w:r>
            <w:r w:rsidR="00A348E7" w:rsidRPr="00D72CBE">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46FC1900" w14:textId="16EC2770"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Furt</w:t>
            </w:r>
            <w:r w:rsidR="008579BC">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5057EA31" w14:textId="2D58A70C" w:rsidR="00D76525" w:rsidRPr="00D72CBE" w:rsidRDefault="00B450FD" w:rsidP="00F60579">
            <w:pPr>
              <w:pStyle w:val="TableText"/>
              <w:rPr>
                <w:szCs w:val="18"/>
              </w:rPr>
            </w:pPr>
            <w:r w:rsidRPr="00D72CBE">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57C047CB" w14:textId="3D0D4E5A" w:rsidR="00D76525" w:rsidRPr="00D72CBE" w:rsidRDefault="00B450FD" w:rsidP="00F60579">
            <w:pPr>
              <w:pStyle w:val="TableText"/>
              <w:rPr>
                <w:szCs w:val="18"/>
              </w:rPr>
            </w:pPr>
            <w:r w:rsidRPr="00D72CBE">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068F2977" w14:textId="77777777" w:rsidR="00D76525" w:rsidRPr="00D72CBE" w:rsidRDefault="00D76525" w:rsidP="00F60579">
            <w:pPr>
              <w:pStyle w:val="TableText"/>
              <w:rPr>
                <w:szCs w:val="18"/>
              </w:rPr>
            </w:pPr>
            <w:r w:rsidRPr="00D72CBE">
              <w:rPr>
                <w:szCs w:val="18"/>
              </w:rPr>
              <w:t>No</w:t>
            </w:r>
          </w:p>
        </w:tc>
      </w:tr>
      <w:tr w:rsidR="00AB6D53" w:rsidRPr="00D72CBE" w14:paraId="4870BDB1"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6CA2A458" w14:textId="77777777" w:rsidR="00D76525" w:rsidRPr="00D72CBE" w:rsidRDefault="00D76525" w:rsidP="00F60579">
            <w:pPr>
              <w:spacing w:after="60" w:line="240" w:lineRule="auto"/>
              <w:rPr>
                <w:rFonts w:cstheme="minorHAnsi"/>
                <w:i/>
                <w:color w:val="000000" w:themeColor="text1"/>
                <w:sz w:val="18"/>
                <w:szCs w:val="18"/>
              </w:rPr>
            </w:pPr>
            <w:r w:rsidRPr="00D72CBE">
              <w:rPr>
                <w:rFonts w:cstheme="minorHAnsi"/>
                <w:i/>
                <w:color w:val="000000" w:themeColor="text1"/>
                <w:sz w:val="18"/>
                <w:szCs w:val="18"/>
              </w:rPr>
              <w:t>Sugarcane bacilliform IM virus</w:t>
            </w:r>
          </w:p>
          <w:p w14:paraId="3687C1D9"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p w14:paraId="112481AB"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color w:val="000000" w:themeColor="text1"/>
                <w:sz w:val="18"/>
                <w:szCs w:val="18"/>
              </w:rPr>
              <w:t>(syn. Sugarcane bacilliform virus - Ireng Maleng, SCBV-IM)</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408F3CCF" w14:textId="77777777" w:rsidR="00D76525" w:rsidRPr="00D72CBE" w:rsidRDefault="00D76525" w:rsidP="00F60579">
            <w:pPr>
              <w:pStyle w:val="TableText"/>
              <w:rPr>
                <w:szCs w:val="18"/>
              </w:rPr>
            </w:pPr>
            <w:r w:rsidRPr="00D72CBE">
              <w:rPr>
                <w:szCs w:val="18"/>
              </w:rPr>
              <w:t>SCBIMV</w:t>
            </w:r>
          </w:p>
        </w:tc>
        <w:tc>
          <w:tcPr>
            <w:tcW w:w="859" w:type="pct"/>
            <w:tcBorders>
              <w:top w:val="single" w:sz="4" w:space="0" w:color="BFBFBF" w:themeColor="background1" w:themeShade="BF"/>
              <w:bottom w:val="single" w:sz="4" w:space="0" w:color="BFBFBF" w:themeColor="background1" w:themeShade="BF"/>
            </w:tcBorders>
          </w:tcPr>
          <w:p w14:paraId="521CBA2C" w14:textId="6D8A41C7" w:rsidR="00D76525" w:rsidRPr="00D72CBE" w:rsidRDefault="00D76525" w:rsidP="00A348E7">
            <w:pPr>
              <w:pStyle w:val="TableText"/>
              <w:rPr>
                <w:i/>
                <w:szCs w:val="18"/>
              </w:rPr>
            </w:pPr>
            <w:r w:rsidRPr="00D72CBE">
              <w:rPr>
                <w:szCs w:val="18"/>
              </w:rPr>
              <w:t>Former SCBV wa</w:t>
            </w:r>
            <w:r w:rsidR="002B05B8" w:rsidRPr="00D72CBE">
              <w:rPr>
                <w:szCs w:val="18"/>
              </w:rPr>
              <w:t>s reported to be transmitted by</w:t>
            </w:r>
            <w:r w:rsidRPr="00D72CBE">
              <w:rPr>
                <w:szCs w:val="18"/>
              </w:rPr>
              <w:t xml:space="preserve"> </w:t>
            </w:r>
            <w:r w:rsidRPr="00D72CBE">
              <w:rPr>
                <w:i/>
                <w:szCs w:val="18"/>
              </w:rPr>
              <w:t xml:space="preserve">Saccharicoccus sacchari </w:t>
            </w:r>
            <w:r w:rsidR="00A348E7" w:rsidRPr="00D72CBE">
              <w:rPr>
                <w:szCs w:val="18"/>
              </w:rPr>
              <w:fldChar w:fldCharType="begin"/>
            </w:r>
            <w:r w:rsidR="00A348E7" w:rsidRPr="00D72CBE">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03" w:tooltip="Lockhart, 1992 #22244" w:history="1">
              <w:r w:rsidR="00A348E7" w:rsidRPr="00D72CBE">
                <w:rPr>
                  <w:noProof/>
                  <w:szCs w:val="18"/>
                </w:rPr>
                <w:t>Lockhart, Autrey &amp; Comstock 1992</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 xml:space="preserve">Dysmicoccus boninsis </w:t>
            </w:r>
            <w:r w:rsidR="00A348E7" w:rsidRPr="00D72CBE">
              <w:rPr>
                <w:szCs w:val="18"/>
              </w:rPr>
              <w:fldChar w:fldCharType="begin"/>
            </w:r>
            <w:r w:rsidR="00A348E7" w:rsidRPr="00D72CBE">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03" w:tooltip="Lockhart, 1992 #22244" w:history="1">
              <w:r w:rsidR="00A348E7" w:rsidRPr="00D72CBE">
                <w:rPr>
                  <w:noProof/>
                  <w:szCs w:val="18"/>
                </w:rPr>
                <w:t>Lockhart, Autrey &amp; Comstock 1992</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 xml:space="preserve">Planococcus citri </w:t>
            </w:r>
            <w:r w:rsidR="00A348E7" w:rsidRPr="00D72CBE">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05" w:tooltip="Lockhart, 1995 #22415" w:history="1">
              <w:r w:rsidR="00A348E7" w:rsidRPr="00D72CBE">
                <w:rPr>
                  <w:noProof/>
                  <w:szCs w:val="18"/>
                </w:rPr>
                <w:t>Lockhart, Ireyt &amp; Comstock 1995</w:t>
              </w:r>
            </w:hyperlink>
            <w:r w:rsidR="00A348E7" w:rsidRPr="00D72CBE">
              <w:rPr>
                <w:noProof/>
                <w:szCs w:val="18"/>
              </w:rPr>
              <w:t>)</w:t>
            </w:r>
            <w:r w:rsidR="00A348E7" w:rsidRPr="00D72CBE">
              <w:rPr>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331F162F" w14:textId="2B72D807" w:rsidR="00D76525" w:rsidRPr="00D72CBE" w:rsidRDefault="00D76525" w:rsidP="00A348E7">
            <w:pPr>
              <w:pStyle w:val="TableText"/>
              <w:rPr>
                <w:szCs w:val="18"/>
              </w:rPr>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&lt;EndNote&gt;&lt;Cite&gt;&lt;Author&gt;Geijskes&lt;/Author&gt;&lt;Year&gt;2002&lt;/Year&gt;&lt;RecNum&gt;22245&lt;/RecNum&gt;&lt;DisplayText&gt;(Geijskes et al. 2002)&lt;/DisplayText&gt;&lt;record&gt;&lt;rec-number&gt;22245&lt;/rec-number&gt;&lt;foreign-keys&gt;&lt;key app="EN" db-id="pxwxw0er9zv2fxezxdk5tt5utz5p5vtrwdv0" timestamp="1451972870"&gt;22245&lt;/key&gt;&lt;/foreign-keys&gt;&lt;ref-type name="Journal Article"&gt;17&lt;/ref-type&gt;&lt;contributors&gt;&lt;authors&gt;&lt;author&gt;Geijskes,R.J.&lt;/author&gt;&lt;author&gt;Braithwaite,K.S.&lt;/author&gt;&lt;author&gt;Dale,J.L.&lt;/author&gt;&lt;author&gt;Harding,R.M.&lt;/author&gt;&lt;author&gt;Smith,G.R.&lt;/author&gt;&lt;/authors&gt;&lt;/contributors&gt;&lt;titles&gt;&lt;title&gt;Sequence analysis of an Australian isolate of sugarcane bacilliform badnavirus&lt;/title&gt;&lt;secondary-title&gt;Archieves of Virology&lt;/secondary-title&gt;&lt;/titles&gt;&lt;periodical&gt;&lt;full-title&gt;Archieves of Virology&lt;/full-title&gt;&lt;/periodical&gt;&lt;pages&gt;2393-2404&lt;/pages&gt;&lt;volume&gt;147&lt;/volume&gt;&lt;keywords&gt;&lt;keyword&gt;Genome&lt;/keyword&gt;&lt;keyword&gt;Sugarcane&lt;/keyword&gt;&lt;keyword&gt;Virus&lt;/keyword&gt;&lt;keyword&gt;Nucleotides&lt;/keyword&gt;&lt;keyword&gt;Open reading frames&lt;/keyword&gt;&lt;keyword&gt;Size&lt;/keyword&gt;&lt;keyword&gt;acid&lt;/keyword&gt;&lt;keyword&gt;Sequence&lt;/keyword&gt;&lt;keyword&gt;Regions&lt;/keyword&gt;&lt;keyword&gt;Region&lt;/keyword&gt;&lt;keyword&gt;Phylogenetic analysis&lt;/keyword&gt;&lt;keyword&gt;Analysis&lt;/keyword&gt;&lt;keyword&gt;Isolates&lt;/keyword&gt;&lt;keyword&gt;Sequences&lt;/keyword&gt;&lt;keyword&gt;Varieties&lt;/keyword&gt;&lt;keyword&gt;Populations&lt;/keyword&gt;&lt;keyword&gt;Plants&lt;/keyword&gt;&lt;keyword&gt;as&lt;/keyword&gt;&lt;keyword&gt;g&lt;/keyword&gt;&lt;keyword&gt;Sequence analysis&lt;/keyword&gt;&lt;/keywords&gt;&lt;dates&gt;&lt;year&gt;2002&lt;/year&gt;&lt;/dates&gt;&lt;orig-pub&gt;&lt;style face="underline" font="default" size="100%"&gt;J:\E Library\Plant Catalogue\G&lt;/style&gt;&lt;/orig-pub&gt;&lt;label&gt;87094&lt;/label&gt;&lt;urls&gt;&lt;pdf-urls&gt;&lt;url&gt;file://J:\E Library\Plant Catalogue\G\Geijskes et al 2002 ID87094.pdf&lt;/url&gt;&lt;/pdf-urls&gt;&lt;/urls&gt;&lt;custom1&gt;Mealybug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200" w:tooltip="Geijskes, 2002 #22245" w:history="1">
              <w:r w:rsidR="00A348E7" w:rsidRPr="00D72CBE">
                <w:rPr>
                  <w:noProof/>
                  <w:szCs w:val="18"/>
                </w:rPr>
                <w:t>Geijskes et al. 2002</w:t>
              </w:r>
            </w:hyperlink>
            <w:r w:rsidR="00A348E7" w:rsidRPr="00D72CBE">
              <w:rPr>
                <w:noProof/>
                <w:szCs w:val="18"/>
              </w:rPr>
              <w:t>)</w:t>
            </w:r>
            <w:r w:rsidR="00A348E7" w:rsidRPr="00D72CBE">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61D1ABC1" w14:textId="4AA5570B" w:rsidR="00D76525" w:rsidRPr="008579BC" w:rsidRDefault="00D76525" w:rsidP="00F60579">
            <w:pPr>
              <w:pStyle w:val="TableText"/>
              <w:rPr>
                <w:rFonts w:eastAsia="Cambria" w:cs="Times-Italic"/>
                <w:iCs/>
                <w:szCs w:val="18"/>
                <w:lang w:eastAsia="en-AU"/>
              </w:rPr>
            </w:pPr>
            <w:r w:rsidRPr="00D72CBE">
              <w:rPr>
                <w:rFonts w:eastAsia="Cambria" w:cs="Times-Italic"/>
                <w:iCs/>
                <w:szCs w:val="18"/>
                <w:lang w:eastAsia="en-AU"/>
              </w:rPr>
              <w:t>Furt</w:t>
            </w:r>
            <w:r w:rsidR="008579BC">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43B6E866" w14:textId="4283A81D" w:rsidR="00D76525" w:rsidRPr="00D72CBE" w:rsidRDefault="00B450FD" w:rsidP="00F60579">
            <w:pPr>
              <w:pStyle w:val="TableText"/>
              <w:rPr>
                <w:szCs w:val="18"/>
              </w:rPr>
            </w:pPr>
            <w:r w:rsidRPr="00D72CBE">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5AFE705D" w14:textId="4FD53D12" w:rsidR="00D76525" w:rsidRPr="00D72CBE" w:rsidRDefault="00B450FD" w:rsidP="00F60579">
            <w:pPr>
              <w:pStyle w:val="TableText"/>
              <w:rPr>
                <w:szCs w:val="18"/>
              </w:rPr>
            </w:pPr>
            <w:r w:rsidRPr="00D72CBE">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6E297B6C" w14:textId="77777777" w:rsidR="00D76525" w:rsidRPr="00D72CBE" w:rsidRDefault="00D76525" w:rsidP="00F60579">
            <w:pPr>
              <w:pStyle w:val="TableText"/>
              <w:rPr>
                <w:szCs w:val="18"/>
              </w:rPr>
            </w:pPr>
            <w:r w:rsidRPr="00D72CBE">
              <w:rPr>
                <w:szCs w:val="18"/>
              </w:rPr>
              <w:t>No</w:t>
            </w:r>
          </w:p>
        </w:tc>
      </w:tr>
      <w:tr w:rsidR="00AB6D53" w:rsidRPr="00D72CBE" w14:paraId="2E252F75"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282A1907" w14:textId="77777777" w:rsidR="00D76525" w:rsidRPr="00D72CBE" w:rsidRDefault="00D76525" w:rsidP="00F60579">
            <w:pPr>
              <w:spacing w:after="60" w:line="240" w:lineRule="auto"/>
              <w:rPr>
                <w:rFonts w:cstheme="minorHAnsi"/>
                <w:i/>
                <w:color w:val="000000" w:themeColor="text1"/>
                <w:sz w:val="18"/>
                <w:szCs w:val="18"/>
              </w:rPr>
            </w:pPr>
            <w:r w:rsidRPr="00D72CBE">
              <w:rPr>
                <w:rFonts w:cstheme="minorHAnsi"/>
                <w:i/>
                <w:color w:val="000000" w:themeColor="text1"/>
                <w:sz w:val="18"/>
                <w:szCs w:val="18"/>
              </w:rPr>
              <w:t>Sugarcane bacilliform MO virus</w:t>
            </w:r>
          </w:p>
          <w:p w14:paraId="720EE055"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p w14:paraId="3FC0FEF6" w14:textId="74215985" w:rsidR="00D76525" w:rsidRPr="00D72CBE" w:rsidRDefault="00D76525" w:rsidP="00F60579">
            <w:pPr>
              <w:spacing w:after="60" w:line="240" w:lineRule="auto"/>
              <w:rPr>
                <w:rFonts w:cstheme="minorHAnsi"/>
                <w:color w:val="000000" w:themeColor="text1"/>
                <w:sz w:val="18"/>
                <w:szCs w:val="18"/>
              </w:rPr>
            </w:pPr>
            <w:r w:rsidRPr="00D72CBE">
              <w:rPr>
                <w:rFonts w:cstheme="minorHAnsi"/>
                <w:color w:val="000000" w:themeColor="text1"/>
                <w:sz w:val="18"/>
                <w:szCs w:val="18"/>
              </w:rPr>
              <w:t>(syn. Sugarcane bacilliform virus, Sugarcane bacilliform Mor virus, Sugarcane ba</w:t>
            </w:r>
            <w:r w:rsidR="008579BC">
              <w:rPr>
                <w:rFonts w:cstheme="minorHAnsi"/>
                <w:color w:val="000000" w:themeColor="text1"/>
                <w:sz w:val="18"/>
                <w:szCs w:val="18"/>
              </w:rPr>
              <w:t>cilliform Morocco virus, SCBMV)</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6A01F45D" w14:textId="77777777" w:rsidR="00D76525" w:rsidRPr="00D72CBE" w:rsidRDefault="00D76525" w:rsidP="00F60579">
            <w:pPr>
              <w:pStyle w:val="TableText"/>
              <w:rPr>
                <w:szCs w:val="18"/>
              </w:rPr>
            </w:pPr>
            <w:r w:rsidRPr="00D72CBE">
              <w:rPr>
                <w:rFonts w:cstheme="minorHAnsi"/>
                <w:color w:val="000000" w:themeColor="text1"/>
                <w:szCs w:val="18"/>
              </w:rPr>
              <w:t>SCBMOV</w:t>
            </w:r>
          </w:p>
        </w:tc>
        <w:tc>
          <w:tcPr>
            <w:tcW w:w="859" w:type="pct"/>
            <w:tcBorders>
              <w:top w:val="single" w:sz="4" w:space="0" w:color="BFBFBF" w:themeColor="background1" w:themeShade="BF"/>
              <w:bottom w:val="single" w:sz="4" w:space="0" w:color="BFBFBF" w:themeColor="background1" w:themeShade="BF"/>
            </w:tcBorders>
          </w:tcPr>
          <w:p w14:paraId="68087B2F" w14:textId="1A6221BC" w:rsidR="00D76525" w:rsidRPr="00D72CBE" w:rsidRDefault="00D76525" w:rsidP="00A348E7">
            <w:pPr>
              <w:pStyle w:val="TableText"/>
              <w:rPr>
                <w:i/>
                <w:szCs w:val="18"/>
              </w:rPr>
            </w:pPr>
            <w:r w:rsidRPr="00D72CBE">
              <w:rPr>
                <w:szCs w:val="18"/>
              </w:rPr>
              <w:t xml:space="preserve">Former SCBV was reported to be transmitted by: </w:t>
            </w:r>
            <w:r w:rsidRPr="00D72CBE">
              <w:rPr>
                <w:i/>
                <w:szCs w:val="18"/>
              </w:rPr>
              <w:t xml:space="preserve">Saccharicoccus sacchari </w:t>
            </w:r>
            <w:r w:rsidR="00A348E7" w:rsidRPr="00D72CBE">
              <w:rPr>
                <w:szCs w:val="18"/>
              </w:rPr>
              <w:fldChar w:fldCharType="begin"/>
            </w:r>
            <w:r w:rsidR="00A348E7" w:rsidRPr="00D72CBE">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03" w:tooltip="Lockhart, 1992 #22244" w:history="1">
              <w:r w:rsidR="00A348E7" w:rsidRPr="00D72CBE">
                <w:rPr>
                  <w:noProof/>
                  <w:szCs w:val="18"/>
                </w:rPr>
                <w:t>Lockhart, Autrey &amp; Comstock 1992</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 xml:space="preserve">Dysmicoccus boninsis </w:t>
            </w:r>
            <w:r w:rsidR="00A348E7" w:rsidRPr="00D72CBE">
              <w:rPr>
                <w:szCs w:val="18"/>
              </w:rPr>
              <w:fldChar w:fldCharType="begin"/>
            </w:r>
            <w:r w:rsidR="00A348E7" w:rsidRPr="00D72CBE">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03" w:tooltip="Lockhart, 1992 #22244" w:history="1">
              <w:r w:rsidR="00A348E7" w:rsidRPr="00D72CBE">
                <w:rPr>
                  <w:noProof/>
                  <w:szCs w:val="18"/>
                </w:rPr>
                <w:t>Lockhart, Autrey &amp; Comstock 1992</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 xml:space="preserve">Planococcus citri </w:t>
            </w:r>
            <w:r w:rsidR="00A348E7" w:rsidRPr="00D72CBE">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05" w:tooltip="Lockhart, 1995 #22415" w:history="1">
              <w:r w:rsidR="00A348E7" w:rsidRPr="00D72CBE">
                <w:rPr>
                  <w:noProof/>
                  <w:szCs w:val="18"/>
                </w:rPr>
                <w:t>Lockhart, Ireyt &amp; Comstock 1995</w:t>
              </w:r>
            </w:hyperlink>
            <w:r w:rsidR="00A348E7" w:rsidRPr="00D72CBE">
              <w:rPr>
                <w:noProof/>
                <w:szCs w:val="18"/>
              </w:rPr>
              <w:t>)</w:t>
            </w:r>
            <w:r w:rsidR="00A348E7" w:rsidRPr="00D72CBE">
              <w:rPr>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1F8A9DB6" w14:textId="44092985" w:rsidR="00D76525" w:rsidRPr="00D72CBE" w:rsidRDefault="008579BC" w:rsidP="00F60579">
            <w:pPr>
              <w:pStyle w:val="TableText"/>
              <w:rPr>
                <w:szCs w:val="18"/>
              </w:rPr>
            </w:pPr>
            <w:r>
              <w:rPr>
                <w:szCs w:val="18"/>
              </w:rPr>
              <w:t>No records found</w:t>
            </w:r>
          </w:p>
        </w:tc>
        <w:tc>
          <w:tcPr>
            <w:tcW w:w="799" w:type="pct"/>
            <w:tcBorders>
              <w:top w:val="single" w:sz="4" w:space="0" w:color="BFBFBF" w:themeColor="background1" w:themeShade="BF"/>
              <w:bottom w:val="single" w:sz="4" w:space="0" w:color="BFBFBF" w:themeColor="background1" w:themeShade="BF"/>
            </w:tcBorders>
          </w:tcPr>
          <w:p w14:paraId="23D1146E" w14:textId="078CFCCB" w:rsidR="00D76525" w:rsidRPr="00D72CBE" w:rsidRDefault="00D76525" w:rsidP="00A348E7">
            <w:pPr>
              <w:pStyle w:val="TableText"/>
              <w:rPr>
                <w:szCs w:val="18"/>
              </w:rPr>
            </w:pPr>
            <w:r w:rsidRPr="00D72CBE">
              <w:rPr>
                <w:szCs w:val="18"/>
              </w:rPr>
              <w:t xml:space="preserve">Yes. The data </w:t>
            </w:r>
            <w:r w:rsidR="002B05B8" w:rsidRPr="00D72CBE">
              <w:rPr>
                <w:szCs w:val="18"/>
              </w:rPr>
              <w:t>for SCBMOV is inconclusive, but</w:t>
            </w:r>
            <w:r w:rsidRPr="00D72CBE">
              <w:rPr>
                <w:szCs w:val="18"/>
              </w:rPr>
              <w:t xml:space="preserve"> the former species SCBV was known to affect sugarcane </w:t>
            </w:r>
            <w:r w:rsidR="00A348E7" w:rsidRPr="00D72CBE">
              <w:rPr>
                <w:szCs w:val="18"/>
              </w:rPr>
              <w:fldChar w:fldCharType="begin">
                <w:fldData xml:space="preserve">PEVuZE5vdGU+PENpdGU+PEF1dGhvcj5Mb2NraGFydDwvQXV0aG9yPjxZZWFyPjE5ODg8L1llYXI+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PEVuZE5vdGU+PENpdGU+PEF1dGhvcj5Mb2NraGFydDwvQXV0aG9yPjxZZWFyPjE5ODg8L1llYXI+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78" w:tooltip="Bouhida, 1993 #22445" w:history="1">
              <w:r w:rsidR="00A348E7" w:rsidRPr="00D72CBE">
                <w:rPr>
                  <w:noProof/>
                  <w:szCs w:val="18"/>
                </w:rPr>
                <w:t>Bouhida, Lockhart &amp; Olszewski 1993</w:t>
              </w:r>
            </w:hyperlink>
            <w:r w:rsidR="00A348E7" w:rsidRPr="00D72CBE">
              <w:rPr>
                <w:noProof/>
                <w:szCs w:val="18"/>
              </w:rPr>
              <w:t xml:space="preserve">; </w:t>
            </w:r>
            <w:hyperlink w:anchor="_ENREF_302" w:tooltip="Lockhart, 1988 #22386" w:history="1">
              <w:r w:rsidR="00A348E7" w:rsidRPr="00D72CBE">
                <w:rPr>
                  <w:noProof/>
                  <w:szCs w:val="18"/>
                </w:rPr>
                <w:t>Lockhart &amp; Autrey 1988</w:t>
              </w:r>
            </w:hyperlink>
            <w:r w:rsidR="00A348E7" w:rsidRPr="00D72CBE">
              <w:rPr>
                <w:noProof/>
                <w:szCs w:val="18"/>
              </w:rPr>
              <w:t>)</w:t>
            </w:r>
            <w:r w:rsidR="00A348E7" w:rsidRPr="00D72CBE">
              <w:rPr>
                <w:szCs w:val="18"/>
              </w:rPr>
              <w:fldChar w:fldCharType="end"/>
            </w:r>
            <w:r w:rsidRPr="00D72CBE">
              <w:rPr>
                <w:szCs w:val="18"/>
              </w:rPr>
              <w:t xml:space="preserve"> which is present within Australia. The mealybugs that transmit SCBV are present in Australia. SCBV was also reported to be transmitted by vegetative propagation </w:t>
            </w:r>
            <w:r w:rsidR="00A348E7" w:rsidRPr="00D72CBE">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305" w:tooltip="Lockhart, 1995 #22415" w:history="1">
              <w:r w:rsidR="00A348E7" w:rsidRPr="00D72CBE">
                <w:rPr>
                  <w:noProof/>
                  <w:szCs w:val="18"/>
                </w:rPr>
                <w:t>Lockhart, Ireyt &amp; Comstock 1995</w:t>
              </w:r>
            </w:hyperlink>
            <w:r w:rsidR="00A348E7" w:rsidRPr="00D72CBE">
              <w:rPr>
                <w:noProof/>
                <w:szCs w:val="18"/>
              </w:rPr>
              <w:t>)</w:t>
            </w:r>
            <w:r w:rsidR="00A348E7" w:rsidRPr="00D72CBE">
              <w:rPr>
                <w:szCs w:val="18"/>
              </w:rPr>
              <w:fldChar w:fldCharType="end"/>
            </w:r>
            <w:r w:rsidRPr="00D72CBE">
              <w:rPr>
                <w:szCs w:val="18"/>
              </w:rPr>
              <w:t>. It is likely that this would apply to SBMOV</w:t>
            </w:r>
            <w:r w:rsidRPr="00D72CBE">
              <w:rPr>
                <w:rFonts w:cstheme="minorHAnsi"/>
                <w:color w:val="000000" w:themeColor="text1"/>
                <w:szCs w:val="18"/>
              </w:rPr>
              <w:t>.</w:t>
            </w:r>
          </w:p>
        </w:tc>
        <w:tc>
          <w:tcPr>
            <w:tcW w:w="799" w:type="pct"/>
            <w:tcBorders>
              <w:top w:val="single" w:sz="4" w:space="0" w:color="BFBFBF" w:themeColor="background1" w:themeShade="BF"/>
              <w:bottom w:val="single" w:sz="4" w:space="0" w:color="BFBFBF" w:themeColor="background1" w:themeShade="BF"/>
            </w:tcBorders>
          </w:tcPr>
          <w:p w14:paraId="30B84032" w14:textId="2E8ABC11" w:rsidR="00D76525" w:rsidRPr="00D72CBE" w:rsidRDefault="00D76525" w:rsidP="00F60579">
            <w:pPr>
              <w:pStyle w:val="TableText"/>
              <w:rPr>
                <w:szCs w:val="18"/>
              </w:rPr>
            </w:pPr>
            <w:r w:rsidRPr="00D72CBE">
              <w:rPr>
                <w:szCs w:val="18"/>
              </w:rPr>
              <w:t xml:space="preserve">Yes. SCBV caused significant yield reduction of sugarcane production in some varieties, and infection can be asymptomatic or symptomatic with flecks or freckles on the leaves </w:t>
            </w:r>
            <w:r w:rsidR="00A348E7" w:rsidRPr="00D72CBE">
              <w:rPr>
                <w:szCs w:val="18"/>
              </w:rPr>
              <w:fldChar w:fldCharType="begin"/>
            </w:r>
            <w:r w:rsidR="00A348E7" w:rsidRPr="00D72CBE">
              <w:rPr>
                <w:szCs w:val="18"/>
              </w:rPr>
              <w:instrText xml:space="preserve"> ADDIN EN.CITE &lt;EndNote&gt;&lt;Cite&gt;&lt;Author&gt;Lockhart&lt;/Author&gt;&lt;Year&gt;1988&lt;/Year&gt;&lt;RecNum&gt;22386&lt;/RecNum&gt;&lt;DisplayText&gt;(Lockhart &amp;amp; Autrey 1988)&lt;/DisplayText&gt;&lt;record&gt;&lt;rec-number&gt;22386&lt;/rec-number&gt;&lt;foreign-keys&gt;&lt;key app="EN" db-id="pxwxw0er9zv2fxezxdk5tt5utz5p5vtrwdv0" timestamp="1451972874"&gt;22386&lt;/key&gt;&lt;/foreign-keys&gt;&lt;ref-type name="Journal Article"&gt;17&lt;/ref-type&gt;&lt;contributors&gt;&lt;authors&gt;&lt;author&gt;Lockhart,B.E.L.&lt;/author&gt;&lt;author&gt;Autrey,L.C.J.&lt;/author&gt;&lt;/authors&gt;&lt;/contributors&gt;&lt;titles&gt;&lt;title&gt;Occurrence in sugarcane of a bacilliform virus related serologically to banana streak virus&lt;/title&gt;&lt;secondary-title&gt;Plant Disease&lt;/secondary-title&gt;&lt;/titles&gt;&lt;periodical&gt;&lt;full-title&gt;Plant Disease&lt;/full-title&gt;&lt;/periodical&gt;&lt;pages&gt;230-233&lt;/pages&gt;&lt;volume&gt;72&lt;/volume&gt;&lt;keywords&gt;&lt;keyword&gt;associated&lt;/keyword&gt;&lt;keyword&gt;banana&lt;/keyword&gt;&lt;keyword&gt;Biological&lt;/keyword&gt;&lt;keyword&gt;c&lt;/keyword&gt;&lt;keyword&gt;commelina&lt;/keyword&gt;&lt;keyword&gt;Differences&lt;/keyword&gt;&lt;keyword&gt;disease&lt;/keyword&gt;&lt;keyword&gt;Enzyme immunoassay&lt;/keyword&gt;&lt;keyword&gt;Foliar&lt;/keyword&gt;&lt;keyword&gt;Hawaii&lt;/keyword&gt;&lt;keyword&gt;infection&lt;/keyword&gt;&lt;keyword&gt;Information&lt;/keyword&gt;&lt;keyword&gt;j&lt;/keyword&gt;&lt;keyword&gt;l&lt;/keyword&gt;&lt;keyword&gt;Mechanical&lt;/keyword&gt;&lt;keyword&gt;Morocco&lt;/keyword&gt;&lt;keyword&gt;Occurrence&lt;/keyword&gt;&lt;keyword&gt;Particles&lt;/keyword&gt;&lt;keyword&gt;Plants&lt;/keyword&gt;&lt;keyword&gt;Properties&lt;/keyword&gt;&lt;keyword&gt;Rice&lt;/keyword&gt;&lt;keyword&gt;Saccharum&lt;/keyword&gt;&lt;keyword&gt;Saccharum officinarum&lt;/keyword&gt;&lt;keyword&gt;Sap&lt;/keyword&gt;&lt;keyword&gt;Serological&lt;/keyword&gt;&lt;keyword&gt;Sugarcane&lt;/keyword&gt;&lt;keyword&gt;Symptoms&lt;/keyword&gt;&lt;keyword&gt;Test plants&lt;/keyword&gt;&lt;keyword&gt;Virus&lt;/keyword&gt;&lt;keyword&gt;Viruses&lt;/keyword&gt;&lt;keyword&gt;Yam&lt;/keyword&gt;&lt;/keywords&gt;&lt;dates&gt;&lt;year&gt;1988&lt;/year&gt;&lt;/dates&gt;&lt;orig-pub&gt;&lt;style face="underline" font="default" size="100%"&gt;J:\E Library\Plant Catalogue\L&lt;/style&gt;&lt;/orig-pub&gt;&lt;label&gt;87242&lt;/label&gt;&lt;urls&gt;&lt;pdf-urls&gt;&lt;url&gt;file://J:\E Library\Plant Catalogue\L\Lockhart and Autrey 1988 ID87242.pdf&lt;/url&gt;&lt;/pdf-urls&gt;&lt;/urls&gt;&lt;custom1&gt;Mealybug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302" w:tooltip="Lockhart, 1988 #22386" w:history="1">
              <w:r w:rsidR="00A348E7" w:rsidRPr="00D72CBE">
                <w:rPr>
                  <w:noProof/>
                  <w:szCs w:val="18"/>
                </w:rPr>
                <w:t>Lockhart &amp; Autrey 1988</w:t>
              </w:r>
            </w:hyperlink>
            <w:r w:rsidR="00A348E7" w:rsidRPr="00D72CBE">
              <w:rPr>
                <w:noProof/>
                <w:szCs w:val="18"/>
              </w:rPr>
              <w:t>)</w:t>
            </w:r>
            <w:r w:rsidR="00A348E7" w:rsidRPr="00D72CBE">
              <w:rPr>
                <w:szCs w:val="18"/>
              </w:rPr>
              <w:fldChar w:fldCharType="end"/>
            </w:r>
            <w:r w:rsidRPr="00D72CBE">
              <w:rPr>
                <w:szCs w:val="18"/>
              </w:rPr>
              <w:t xml:space="preserve">. </w:t>
            </w:r>
            <w:r w:rsidRPr="00D72CBE">
              <w:rPr>
                <w:noProof/>
                <w:szCs w:val="18"/>
              </w:rPr>
              <w:t>There is potential for economic consequences to Australia from this virus.</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278398D4" w14:textId="77777777" w:rsidR="00D76525" w:rsidRPr="00D72CBE" w:rsidRDefault="00D76525" w:rsidP="00F60579">
            <w:pPr>
              <w:pStyle w:val="TableText"/>
              <w:rPr>
                <w:szCs w:val="18"/>
              </w:rPr>
            </w:pPr>
            <w:r w:rsidRPr="00D72CBE">
              <w:rPr>
                <w:szCs w:val="18"/>
              </w:rPr>
              <w:t>Sugarcane</w:t>
            </w:r>
          </w:p>
        </w:tc>
        <w:tc>
          <w:tcPr>
            <w:tcW w:w="341" w:type="pct"/>
            <w:gridSpan w:val="2"/>
            <w:tcBorders>
              <w:top w:val="single" w:sz="4" w:space="0" w:color="BFBFBF" w:themeColor="background1" w:themeShade="BF"/>
              <w:bottom w:val="single" w:sz="4" w:space="0" w:color="BFBFBF" w:themeColor="background1" w:themeShade="BF"/>
            </w:tcBorders>
          </w:tcPr>
          <w:p w14:paraId="7E8ACE9C" w14:textId="77777777" w:rsidR="00D76525" w:rsidRPr="00D72CBE" w:rsidRDefault="00D76525" w:rsidP="00F60579">
            <w:pPr>
              <w:pStyle w:val="TableText"/>
              <w:rPr>
                <w:szCs w:val="18"/>
              </w:rPr>
            </w:pPr>
            <w:r w:rsidRPr="00D72CBE">
              <w:rPr>
                <w:szCs w:val="18"/>
              </w:rPr>
              <w:t>Yes</w:t>
            </w:r>
          </w:p>
        </w:tc>
      </w:tr>
      <w:tr w:rsidR="00AB6D53" w:rsidRPr="00D72CBE" w14:paraId="53A87AB5" w14:textId="77777777" w:rsidTr="00291B0E">
        <w:tc>
          <w:tcPr>
            <w:tcW w:w="708" w:type="pct"/>
            <w:tcBorders>
              <w:top w:val="single" w:sz="4" w:space="0" w:color="BFBFBF" w:themeColor="background1" w:themeShade="BF"/>
              <w:bottom w:val="single" w:sz="4" w:space="0" w:color="D9D9D9" w:themeColor="background1" w:themeShade="D9"/>
            </w:tcBorders>
            <w:shd w:val="clear" w:color="auto" w:fill="auto"/>
          </w:tcPr>
          <w:p w14:paraId="639A6DD9" w14:textId="77777777" w:rsidR="00D76525" w:rsidRPr="00D72CBE" w:rsidRDefault="00D76525" w:rsidP="00F60579">
            <w:pPr>
              <w:spacing w:after="60" w:line="240" w:lineRule="auto"/>
              <w:rPr>
                <w:rFonts w:cstheme="minorHAnsi"/>
                <w:i/>
                <w:sz w:val="18"/>
                <w:szCs w:val="18"/>
              </w:rPr>
            </w:pPr>
            <w:r w:rsidRPr="00D72CBE">
              <w:rPr>
                <w:rFonts w:cstheme="minorHAnsi"/>
                <w:i/>
                <w:sz w:val="18"/>
                <w:szCs w:val="18"/>
              </w:rPr>
              <w:t>Taro bacilliform virus</w:t>
            </w:r>
          </w:p>
          <w:p w14:paraId="36750F93"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sz w:val="18"/>
                <w:szCs w:val="18"/>
              </w:rPr>
              <w:t xml:space="preserve">[Caulimoviridae: </w:t>
            </w:r>
            <w:r w:rsidRPr="00D72CBE">
              <w:rPr>
                <w:rFonts w:cstheme="minorHAnsi"/>
                <w:color w:val="000000" w:themeColor="text1"/>
                <w:sz w:val="18"/>
                <w:szCs w:val="18"/>
              </w:rPr>
              <w:t>Badnavirus]</w:t>
            </w:r>
          </w:p>
          <w:p w14:paraId="43E349E7" w14:textId="77777777" w:rsidR="00D76525" w:rsidRPr="00D72CBE" w:rsidRDefault="00D76525" w:rsidP="00F60579">
            <w:pPr>
              <w:spacing w:after="60" w:line="240" w:lineRule="auto"/>
              <w:rPr>
                <w:rFonts w:cstheme="minorHAnsi"/>
                <w:sz w:val="18"/>
                <w:szCs w:val="18"/>
              </w:rPr>
            </w:pPr>
            <w:r w:rsidRPr="00D72CBE">
              <w:rPr>
                <w:rFonts w:cstheme="minorHAnsi"/>
                <w:color w:val="000000" w:themeColor="text1"/>
                <w:sz w:val="18"/>
                <w:szCs w:val="18"/>
              </w:rPr>
              <w:t>(syn. Taro badnavirus)</w:t>
            </w:r>
          </w:p>
        </w:tc>
        <w:tc>
          <w:tcPr>
            <w:tcW w:w="411" w:type="pct"/>
            <w:tcBorders>
              <w:top w:val="single" w:sz="4" w:space="0" w:color="BFBFBF" w:themeColor="background1" w:themeShade="BF"/>
              <w:bottom w:val="single" w:sz="4" w:space="0" w:color="D9D9D9" w:themeColor="background1" w:themeShade="D9"/>
            </w:tcBorders>
            <w:shd w:val="clear" w:color="auto" w:fill="auto"/>
          </w:tcPr>
          <w:p w14:paraId="0196F20C" w14:textId="77777777" w:rsidR="00D76525" w:rsidRPr="00D72CBE" w:rsidRDefault="00D76525" w:rsidP="00F60579">
            <w:pPr>
              <w:pStyle w:val="TableText"/>
              <w:rPr>
                <w:szCs w:val="18"/>
              </w:rPr>
            </w:pPr>
            <w:r w:rsidRPr="00D72CBE">
              <w:rPr>
                <w:szCs w:val="18"/>
              </w:rPr>
              <w:t>TaBV</w:t>
            </w:r>
          </w:p>
        </w:tc>
        <w:tc>
          <w:tcPr>
            <w:tcW w:w="859" w:type="pct"/>
            <w:tcBorders>
              <w:top w:val="single" w:sz="4" w:space="0" w:color="BFBFBF" w:themeColor="background1" w:themeShade="BF"/>
              <w:bottom w:val="single" w:sz="4" w:space="0" w:color="D9D9D9" w:themeColor="background1" w:themeShade="D9"/>
            </w:tcBorders>
          </w:tcPr>
          <w:p w14:paraId="16D062A5" w14:textId="073479FC" w:rsidR="00D76525" w:rsidRPr="00D72CBE" w:rsidRDefault="00D76525" w:rsidP="00A348E7">
            <w:pPr>
              <w:spacing w:after="60" w:line="240" w:lineRule="auto"/>
              <w:rPr>
                <w:rFonts w:eastAsia="Cambria" w:cs="Times-Italic"/>
                <w:iCs/>
                <w:sz w:val="18"/>
                <w:szCs w:val="18"/>
                <w:lang w:eastAsia="en-AU"/>
              </w:rPr>
            </w:pPr>
            <w:r w:rsidRPr="00D72CBE">
              <w:rPr>
                <w:rFonts w:eastAsia="Cambria" w:cs="Times-Italic"/>
                <w:i/>
                <w:iCs/>
                <w:sz w:val="18"/>
                <w:szCs w:val="18"/>
                <w:lang w:eastAsia="en-AU"/>
              </w:rPr>
              <w:t>Pseudococcus longispinus</w:t>
            </w:r>
            <w:r w:rsidRPr="00D72CBE">
              <w:rPr>
                <w:rFonts w:eastAsia="Cambria" w:cs="Times-Italic"/>
                <w:iCs/>
                <w:sz w:val="18"/>
                <w:szCs w:val="18"/>
                <w:lang w:eastAsia="en-AU"/>
              </w:rPr>
              <w:t xml:space="preserve"> </w:t>
            </w:r>
            <w:r w:rsidR="00A348E7" w:rsidRPr="00D72CBE">
              <w:rPr>
                <w:rFonts w:eastAsia="Cambria" w:cs="Times-Italic"/>
                <w:iCs/>
                <w:sz w:val="18"/>
                <w:szCs w:val="18"/>
                <w:lang w:eastAsia="en-AU"/>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00A348E7" w:rsidRPr="00D72CBE">
              <w:rPr>
                <w:rFonts w:eastAsia="Cambria" w:cs="Times-Italic"/>
                <w:iCs/>
                <w:sz w:val="18"/>
                <w:szCs w:val="18"/>
                <w:lang w:eastAsia="en-AU"/>
              </w:rPr>
              <w:instrText xml:space="preserve"> ADDIN EN.CITE </w:instrText>
            </w:r>
            <w:r w:rsidR="00A348E7" w:rsidRPr="00D72CBE">
              <w:rPr>
                <w:rFonts w:eastAsia="Cambria" w:cs="Times-Italic"/>
                <w:iCs/>
                <w:sz w:val="18"/>
                <w:szCs w:val="18"/>
                <w:lang w:eastAsia="en-AU"/>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00A348E7" w:rsidRPr="00D72CBE">
              <w:rPr>
                <w:rFonts w:eastAsia="Cambria" w:cs="Times-Italic"/>
                <w:iCs/>
                <w:sz w:val="18"/>
                <w:szCs w:val="18"/>
                <w:lang w:eastAsia="en-AU"/>
              </w:rPr>
              <w:instrText xml:space="preserve"> ADDIN EN.CITE.DATA </w:instrText>
            </w:r>
            <w:r w:rsidR="00A348E7" w:rsidRPr="00D72CBE">
              <w:rPr>
                <w:rFonts w:eastAsia="Cambria" w:cs="Times-Italic"/>
                <w:iCs/>
                <w:sz w:val="18"/>
                <w:szCs w:val="18"/>
                <w:lang w:eastAsia="en-AU"/>
              </w:rPr>
            </w:r>
            <w:r w:rsidR="00A348E7" w:rsidRPr="00D72CBE">
              <w:rPr>
                <w:rFonts w:eastAsia="Cambria" w:cs="Times-Italic"/>
                <w:iCs/>
                <w:sz w:val="18"/>
                <w:szCs w:val="18"/>
                <w:lang w:eastAsia="en-AU"/>
              </w:rPr>
              <w:fldChar w:fldCharType="end"/>
            </w:r>
            <w:r w:rsidR="00A348E7" w:rsidRPr="00D72CBE">
              <w:rPr>
                <w:rFonts w:eastAsia="Cambria" w:cs="Times-Italic"/>
                <w:iCs/>
                <w:sz w:val="18"/>
                <w:szCs w:val="18"/>
                <w:lang w:eastAsia="en-AU"/>
              </w:rPr>
            </w:r>
            <w:r w:rsidR="00A348E7" w:rsidRPr="00D72CBE">
              <w:rPr>
                <w:rFonts w:eastAsia="Cambria" w:cs="Times-Italic"/>
                <w:iCs/>
                <w:sz w:val="18"/>
                <w:szCs w:val="18"/>
                <w:lang w:eastAsia="en-AU"/>
              </w:rPr>
              <w:fldChar w:fldCharType="separate"/>
            </w:r>
            <w:r w:rsidR="00A348E7" w:rsidRPr="00D72CBE">
              <w:rPr>
                <w:rFonts w:eastAsia="Cambria" w:cs="Times-Italic"/>
                <w:iCs/>
                <w:noProof/>
                <w:sz w:val="18"/>
                <w:szCs w:val="18"/>
                <w:lang w:eastAsia="en-AU"/>
              </w:rPr>
              <w:t>(</w:t>
            </w:r>
            <w:hyperlink w:anchor="_ENREF_208" w:tooltip="Gollifer, 1977 #22352" w:history="1">
              <w:r w:rsidR="00A348E7" w:rsidRPr="00D72CBE">
                <w:rPr>
                  <w:rFonts w:eastAsia="Cambria" w:cs="Times-Italic"/>
                  <w:iCs/>
                  <w:noProof/>
                  <w:sz w:val="18"/>
                  <w:szCs w:val="18"/>
                  <w:lang w:eastAsia="en-AU"/>
                </w:rPr>
                <w:t>Gollifer et al. 1977</w:t>
              </w:r>
            </w:hyperlink>
            <w:r w:rsidR="00A348E7" w:rsidRPr="00D72CBE">
              <w:rPr>
                <w:rFonts w:eastAsia="Cambria" w:cs="Times-Italic"/>
                <w:iCs/>
                <w:noProof/>
                <w:sz w:val="18"/>
                <w:szCs w:val="18"/>
                <w:lang w:eastAsia="en-AU"/>
              </w:rPr>
              <w:t>)</w:t>
            </w:r>
            <w:r w:rsidR="00A348E7" w:rsidRPr="00D72CBE">
              <w:rPr>
                <w:rFonts w:eastAsia="Cambria" w:cs="Times-Italic"/>
                <w:iCs/>
                <w:sz w:val="18"/>
                <w:szCs w:val="18"/>
                <w:lang w:eastAsia="en-AU"/>
              </w:rPr>
              <w:fldChar w:fldCharType="end"/>
            </w:r>
            <w:r w:rsidRPr="00D72CBE">
              <w:rPr>
                <w:rFonts w:eastAsia="Cambria" w:cs="Times-Italic"/>
                <w:iCs/>
                <w:sz w:val="18"/>
                <w:szCs w:val="18"/>
                <w:lang w:eastAsia="en-AU"/>
              </w:rPr>
              <w:t xml:space="preserve">, </w:t>
            </w:r>
            <w:r w:rsidRPr="00D72CBE">
              <w:rPr>
                <w:i/>
                <w:sz w:val="18"/>
                <w:szCs w:val="18"/>
              </w:rPr>
              <w:t xml:space="preserve">Planococcus citri </w:t>
            </w:r>
            <w:r w:rsidR="00A348E7" w:rsidRPr="00D72CBE">
              <w:rPr>
                <w:sz w:val="18"/>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00A348E7" w:rsidRPr="00D72CBE">
              <w:rPr>
                <w:sz w:val="18"/>
                <w:szCs w:val="18"/>
              </w:rPr>
              <w:instrText xml:space="preserve"> ADDIN EN.CITE </w:instrText>
            </w:r>
            <w:r w:rsidR="00A348E7" w:rsidRPr="00D72CBE">
              <w:rPr>
                <w:sz w:val="18"/>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00A348E7" w:rsidRPr="00D72CBE">
              <w:rPr>
                <w:sz w:val="18"/>
                <w:szCs w:val="18"/>
              </w:rPr>
              <w:instrText xml:space="preserve"> ADDIN EN.CITE.DATA </w:instrText>
            </w:r>
            <w:r w:rsidR="00A348E7" w:rsidRPr="00D72CBE">
              <w:rPr>
                <w:sz w:val="18"/>
                <w:szCs w:val="18"/>
              </w:rPr>
            </w:r>
            <w:r w:rsidR="00A348E7" w:rsidRPr="00D72CBE">
              <w:rPr>
                <w:sz w:val="18"/>
                <w:szCs w:val="18"/>
              </w:rPr>
              <w:fldChar w:fldCharType="end"/>
            </w:r>
            <w:r w:rsidR="00A348E7" w:rsidRPr="00D72CBE">
              <w:rPr>
                <w:sz w:val="18"/>
                <w:szCs w:val="18"/>
              </w:rPr>
            </w:r>
            <w:r w:rsidR="00A348E7" w:rsidRPr="00D72CBE">
              <w:rPr>
                <w:sz w:val="18"/>
                <w:szCs w:val="18"/>
              </w:rPr>
              <w:fldChar w:fldCharType="separate"/>
            </w:r>
            <w:r w:rsidR="00A348E7" w:rsidRPr="00D72CBE">
              <w:rPr>
                <w:noProof/>
                <w:sz w:val="18"/>
                <w:szCs w:val="18"/>
              </w:rPr>
              <w:t>(</w:t>
            </w:r>
            <w:hyperlink w:anchor="_ENREF_208" w:tooltip="Gollifer, 1977 #22352" w:history="1">
              <w:r w:rsidR="00A348E7" w:rsidRPr="00D72CBE">
                <w:rPr>
                  <w:noProof/>
                  <w:sz w:val="18"/>
                  <w:szCs w:val="18"/>
                </w:rPr>
                <w:t>Gollifer et al. 1977</w:t>
              </w:r>
            </w:hyperlink>
            <w:r w:rsidR="00A348E7" w:rsidRPr="00D72CBE">
              <w:rPr>
                <w:noProof/>
                <w:sz w:val="18"/>
                <w:szCs w:val="18"/>
              </w:rPr>
              <w:t>)</w:t>
            </w:r>
            <w:r w:rsidR="00A348E7" w:rsidRPr="00D72CBE">
              <w:rPr>
                <w:sz w:val="18"/>
                <w:szCs w:val="18"/>
              </w:rPr>
              <w:fldChar w:fldCharType="end"/>
            </w:r>
            <w:r w:rsidRPr="00D72CBE">
              <w:rPr>
                <w:sz w:val="18"/>
                <w:szCs w:val="18"/>
              </w:rPr>
              <w:t xml:space="preserve">, </w:t>
            </w:r>
            <w:r w:rsidRPr="00D72CBE">
              <w:rPr>
                <w:rFonts w:eastAsia="Cambria" w:cs="Times-Italic"/>
                <w:i/>
                <w:iCs/>
                <w:sz w:val="18"/>
                <w:szCs w:val="18"/>
                <w:lang w:eastAsia="en-AU"/>
              </w:rPr>
              <w:t xml:space="preserve">Pseudococcus </w:t>
            </w:r>
            <w:r w:rsidRPr="00D72CBE">
              <w:rPr>
                <w:rFonts w:eastAsia="Cambria" w:cs="Times-Italic"/>
                <w:i/>
                <w:iCs/>
                <w:sz w:val="18"/>
                <w:szCs w:val="18"/>
                <w:lang w:eastAsia="en-AU"/>
              </w:rPr>
              <w:lastRenderedPageBreak/>
              <w:t xml:space="preserve">solomonensis </w:t>
            </w:r>
            <w:r w:rsidR="00A348E7" w:rsidRPr="00D72CBE">
              <w:rPr>
                <w:rFonts w:cstheme="minorHAnsi"/>
                <w:sz w:val="18"/>
                <w:szCs w:val="18"/>
              </w:rPr>
              <w:fldChar w:fldCharType="begin"/>
            </w:r>
            <w:r w:rsidR="00A348E7" w:rsidRPr="00D72CBE">
              <w:rPr>
                <w:rFonts w:cstheme="minorHAnsi"/>
                <w:sz w:val="18"/>
                <w:szCs w:val="18"/>
              </w:rPr>
              <w:instrText xml:space="preserve"> ADDIN EN.CITE &lt;EndNote&gt;&lt;Cite&gt;&lt;Author&gt;Macanawai&lt;/Author&gt;&lt;Year&gt;2005&lt;/Year&gt;&lt;RecNum&gt;3346&lt;/RecNum&gt;&lt;DisplayText&gt;(Macanawai et al. 2005)&lt;/DisplayText&gt;&lt;record&gt;&lt;rec-number&gt;3346&lt;/rec-number&gt;&lt;foreign-keys&gt;&lt;key app="EN" db-id="pxwxw0er9zv2fxezxdk5tt5utz5p5vtrwdv0" timestamp="1451972452"&gt;3346&lt;/key&gt;&lt;/foreign-keys&gt;&lt;ref-type name="Journal Article"&gt;17&lt;/ref-type&gt;&lt;contributors&gt;&lt;authors&gt;&lt;author&gt;Macanawai,A.R.&lt;/author&gt;&lt;author&gt;Ebenebe,A.A.&lt;/author&gt;&lt;author&gt;Hunter,D.&lt;/author&gt;&lt;author&gt;Devitt,L.C.&lt;/author&gt;&lt;author&gt;Hafner,G.J.&lt;/author&gt;&lt;author&gt;Harding,R.M.&lt;/author&gt;&lt;/authors&gt;&lt;/contributors&gt;&lt;titles&gt;&lt;title&gt;&lt;style face="normal" font="default" size="100%"&gt;Investigations into the seed and mealybug transmission of &lt;/style&gt;&lt;style face="italic" font="default" size="100%"&gt;Taro bacilliform virus&lt;/style&gt;&lt;/title&gt;&lt;secondary-title&gt;Australasian Plant Pathology&lt;/secondary-title&gt;&lt;/titles&gt;&lt;periodical&gt;&lt;full-title&gt;Australasian Plant Pathology&lt;/full-title&gt;&lt;/periodical&gt;&lt;pages&gt;73-76&lt;/pages&gt;&lt;volume&gt;34&lt;/volume&gt;&lt;keywords&gt;&lt;keyword&gt;Australia&lt;/keyword&gt;&lt;keyword&gt;Days&lt;/keyword&gt;&lt;keyword&gt;Feeding&lt;/keyword&gt;&lt;keyword&gt;first&lt;/keyword&gt;&lt;keyword&gt;Investigations&lt;/keyword&gt;&lt;keyword&gt;Mealybug&lt;/keyword&gt;&lt;keyword&gt;Mealybugs&lt;/keyword&gt;&lt;keyword&gt;PCR&lt;/keyword&gt;&lt;keyword&gt;Plants&lt;/keyword&gt;&lt;keyword&gt;Pollen&lt;/keyword&gt;&lt;keyword&gt;Pseudococcus&lt;/keyword&gt;&lt;keyword&gt;Report&lt;/keyword&gt;&lt;keyword&gt;Samples&lt;/keyword&gt;&lt;keyword&gt;Seed&lt;/keyword&gt;&lt;keyword&gt;Seed transmission&lt;/keyword&gt;&lt;keyword&gt;Seedlings&lt;/keyword&gt;&lt;keyword&gt;Seeds&lt;/keyword&gt;&lt;keyword&gt;Symptoms&lt;/keyword&gt;&lt;keyword&gt;Transmission&lt;/keyword&gt;&lt;keyword&gt;Virus&lt;/keyword&gt;&lt;keyword&gt;Viruses&lt;/keyword&gt;&lt;/keywords&gt;&lt;dates&gt;&lt;year&gt;2005&lt;/year&gt;&lt;/dates&gt;&lt;orig-pub&gt;&lt;style face="underline" font="default" size="100%"&gt;J:\E Library\Plant Catalogue\M&lt;/style&gt;&lt;/orig-pub&gt;&lt;label&gt;65152&lt;/label&gt;&lt;urls&gt;&lt;/urls&gt;&lt;custom1&gt;gt&lt;/custom1&gt;&lt;/record&gt;&lt;/Cite&gt;&lt;/EndNote&gt;</w:instrText>
            </w:r>
            <w:r w:rsidR="00A348E7" w:rsidRPr="00D72CBE">
              <w:rPr>
                <w:rFonts w:cstheme="minorHAnsi"/>
                <w:sz w:val="18"/>
                <w:szCs w:val="18"/>
              </w:rPr>
              <w:fldChar w:fldCharType="separate"/>
            </w:r>
            <w:r w:rsidR="00A348E7" w:rsidRPr="00D72CBE">
              <w:rPr>
                <w:rFonts w:cstheme="minorHAnsi"/>
                <w:noProof/>
                <w:sz w:val="18"/>
                <w:szCs w:val="18"/>
              </w:rPr>
              <w:t>(</w:t>
            </w:r>
            <w:hyperlink w:anchor="_ENREF_313" w:tooltip="Macanawai, 2005 #3346" w:history="1">
              <w:r w:rsidR="00A348E7" w:rsidRPr="00D72CBE">
                <w:rPr>
                  <w:rFonts w:cstheme="minorHAnsi"/>
                  <w:noProof/>
                  <w:sz w:val="18"/>
                  <w:szCs w:val="18"/>
                </w:rPr>
                <w:t>Macanawai et al. 2005</w:t>
              </w:r>
            </w:hyperlink>
            <w:r w:rsidR="00A348E7" w:rsidRPr="00D72CBE">
              <w:rPr>
                <w:rFonts w:cstheme="minorHAnsi"/>
                <w:noProof/>
                <w:sz w:val="18"/>
                <w:szCs w:val="18"/>
              </w:rPr>
              <w:t>)</w:t>
            </w:r>
            <w:r w:rsidR="00A348E7" w:rsidRPr="00D72CBE">
              <w:rPr>
                <w:rFonts w:cstheme="minorHAnsi"/>
                <w:sz w:val="18"/>
                <w:szCs w:val="18"/>
              </w:rPr>
              <w:fldChar w:fldCharType="end"/>
            </w:r>
            <w:r w:rsidRPr="00D72CBE">
              <w:rPr>
                <w:rFonts w:eastAsia="Cambria" w:cs="Times-Italic"/>
                <w:iCs/>
                <w:sz w:val="18"/>
                <w:szCs w:val="18"/>
                <w:lang w:eastAsia="en-AU"/>
              </w:rPr>
              <w:t xml:space="preserve"> </w:t>
            </w:r>
          </w:p>
        </w:tc>
        <w:tc>
          <w:tcPr>
            <w:tcW w:w="625" w:type="pct"/>
            <w:tcBorders>
              <w:top w:val="single" w:sz="4" w:space="0" w:color="BFBFBF" w:themeColor="background1" w:themeShade="BF"/>
              <w:bottom w:val="single" w:sz="4" w:space="0" w:color="D9D9D9" w:themeColor="background1" w:themeShade="D9"/>
            </w:tcBorders>
            <w:shd w:val="clear" w:color="auto" w:fill="auto"/>
          </w:tcPr>
          <w:p w14:paraId="536514D4" w14:textId="05BE37F9" w:rsidR="00D76525" w:rsidRPr="00D72CBE" w:rsidRDefault="00D76525" w:rsidP="00A348E7">
            <w:pPr>
              <w:pStyle w:val="TableText"/>
              <w:rPr>
                <w:rFonts w:eastAsia="Cambria" w:cs="Times-Italic"/>
                <w:iCs/>
                <w:szCs w:val="18"/>
                <w:lang w:eastAsia="en-AU"/>
              </w:rPr>
            </w:pPr>
            <w:r w:rsidRPr="00D72CBE">
              <w:rPr>
                <w:rFonts w:eastAsia="Cambria" w:cs="Times-Italic"/>
                <w:iCs/>
                <w:szCs w:val="18"/>
                <w:lang w:eastAsia="en-AU"/>
              </w:rPr>
              <w:lastRenderedPageBreak/>
              <w:t xml:space="preserve">Yes </w:t>
            </w:r>
            <w:r w:rsidR="00A348E7" w:rsidRPr="00D72CBE">
              <w:rPr>
                <w:rFonts w:eastAsia="Cambria" w:cs="Times-Italic"/>
                <w:iCs/>
                <w:szCs w:val="18"/>
                <w:lang w:eastAsia="en-AU"/>
              </w:rPr>
              <w:fldChar w:fldCharType="begin">
                <w:fldData xml:space="preserve">PEVuZE5vdGU+PENpdGU+PEF1dGhvcj5NaWRtb3JlPC9BdXRob3I+PFllYXI+MjAwNjwvWWVhcj48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==
</w:fldData>
              </w:fldChar>
            </w:r>
            <w:r w:rsidR="00A348E7" w:rsidRPr="00D72CBE">
              <w:rPr>
                <w:rFonts w:eastAsia="Cambria" w:cs="Times-Italic"/>
                <w:iCs/>
                <w:szCs w:val="18"/>
                <w:lang w:eastAsia="en-AU"/>
              </w:rPr>
              <w:instrText xml:space="preserve"> ADDIN EN.CITE </w:instrText>
            </w:r>
            <w:r w:rsidR="00A348E7" w:rsidRPr="00D72CBE">
              <w:rPr>
                <w:rFonts w:eastAsia="Cambria" w:cs="Times-Italic"/>
                <w:iCs/>
                <w:szCs w:val="18"/>
                <w:lang w:eastAsia="en-AU"/>
              </w:rPr>
              <w:fldChar w:fldCharType="begin">
                <w:fldData xml:space="preserve">PEVuZE5vdGU+PENpdGU+PEF1dGhvcj5NaWRtb3JlPC9BdXRob3I+PFllYXI+MjAwNjwvWWVhcj48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==
</w:fldData>
              </w:fldChar>
            </w:r>
            <w:r w:rsidR="00A348E7" w:rsidRPr="00D72CBE">
              <w:rPr>
                <w:rFonts w:eastAsia="Cambria" w:cs="Times-Italic"/>
                <w:iCs/>
                <w:szCs w:val="18"/>
                <w:lang w:eastAsia="en-AU"/>
              </w:rPr>
              <w:instrText xml:space="preserve"> ADDIN EN.CITE.DATA </w:instrText>
            </w:r>
            <w:r w:rsidR="00A348E7" w:rsidRPr="00D72CBE">
              <w:rPr>
                <w:rFonts w:eastAsia="Cambria" w:cs="Times-Italic"/>
                <w:iCs/>
                <w:szCs w:val="18"/>
                <w:lang w:eastAsia="en-AU"/>
              </w:rPr>
            </w:r>
            <w:r w:rsidR="00A348E7" w:rsidRPr="00D72CBE">
              <w:rPr>
                <w:rFonts w:eastAsia="Cambria" w:cs="Times-Italic"/>
                <w:iCs/>
                <w:szCs w:val="18"/>
                <w:lang w:eastAsia="en-AU"/>
              </w:rPr>
              <w:fldChar w:fldCharType="end"/>
            </w:r>
            <w:r w:rsidR="00A348E7" w:rsidRPr="00D72CBE">
              <w:rPr>
                <w:rFonts w:eastAsia="Cambria" w:cs="Times-Italic"/>
                <w:iCs/>
                <w:szCs w:val="18"/>
                <w:lang w:eastAsia="en-AU"/>
              </w:rPr>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99" w:tooltip="Carmichael, 2008 #7958" w:history="1">
              <w:r w:rsidR="00A348E7" w:rsidRPr="00D72CBE">
                <w:rPr>
                  <w:rFonts w:eastAsia="Cambria" w:cs="Times-Italic"/>
                  <w:iCs/>
                  <w:noProof/>
                  <w:szCs w:val="18"/>
                  <w:lang w:eastAsia="en-AU"/>
                </w:rPr>
                <w:t>Carmichael et al. 2008</w:t>
              </w:r>
            </w:hyperlink>
            <w:r w:rsidR="00A348E7" w:rsidRPr="00D72CBE">
              <w:rPr>
                <w:rFonts w:eastAsia="Cambria" w:cs="Times-Italic"/>
                <w:iCs/>
                <w:noProof/>
                <w:szCs w:val="18"/>
                <w:lang w:eastAsia="en-AU"/>
              </w:rPr>
              <w:t xml:space="preserve">; </w:t>
            </w:r>
            <w:hyperlink w:anchor="_ENREF_344" w:tooltip="Midmore, 2006 #22397" w:history="1">
              <w:r w:rsidR="00A348E7" w:rsidRPr="00D72CBE">
                <w:rPr>
                  <w:rFonts w:eastAsia="Cambria" w:cs="Times-Italic"/>
                  <w:iCs/>
                  <w:noProof/>
                  <w:szCs w:val="18"/>
                  <w:lang w:eastAsia="en-AU"/>
                </w:rPr>
                <w:t>Midmore et al. 2006</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p>
        </w:tc>
        <w:tc>
          <w:tcPr>
            <w:tcW w:w="799" w:type="pct"/>
            <w:tcBorders>
              <w:top w:val="single" w:sz="4" w:space="0" w:color="BFBFBF" w:themeColor="background1" w:themeShade="BF"/>
              <w:bottom w:val="single" w:sz="4" w:space="0" w:color="D9D9D9" w:themeColor="background1" w:themeShade="D9"/>
            </w:tcBorders>
          </w:tcPr>
          <w:p w14:paraId="67DCF9E5" w14:textId="77777777"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Further assessment is not required.</w:t>
            </w:r>
          </w:p>
        </w:tc>
        <w:tc>
          <w:tcPr>
            <w:tcW w:w="799" w:type="pct"/>
            <w:tcBorders>
              <w:top w:val="single" w:sz="4" w:space="0" w:color="BFBFBF" w:themeColor="background1" w:themeShade="BF"/>
              <w:bottom w:val="single" w:sz="4" w:space="0" w:color="D9D9D9" w:themeColor="background1" w:themeShade="D9"/>
            </w:tcBorders>
          </w:tcPr>
          <w:p w14:paraId="236BA581" w14:textId="4294C1E4" w:rsidR="00D76525" w:rsidRPr="00D72CBE" w:rsidRDefault="00B450FD" w:rsidP="00F60579">
            <w:pPr>
              <w:pStyle w:val="TableText"/>
              <w:rPr>
                <w:szCs w:val="18"/>
              </w:rPr>
            </w:pPr>
            <w:r w:rsidRPr="00D72CBE">
              <w:rPr>
                <w:szCs w:val="18"/>
              </w:rPr>
              <w:t>–</w:t>
            </w:r>
          </w:p>
        </w:tc>
        <w:tc>
          <w:tcPr>
            <w:tcW w:w="457" w:type="pct"/>
            <w:tcBorders>
              <w:top w:val="single" w:sz="4" w:space="0" w:color="BFBFBF" w:themeColor="background1" w:themeShade="BF"/>
              <w:bottom w:val="single" w:sz="4" w:space="0" w:color="D9D9D9" w:themeColor="background1" w:themeShade="D9"/>
            </w:tcBorders>
            <w:shd w:val="clear" w:color="auto" w:fill="auto"/>
          </w:tcPr>
          <w:p w14:paraId="73B8FB22" w14:textId="5FDF2650" w:rsidR="00D76525" w:rsidRPr="00D72CBE" w:rsidRDefault="00B450FD" w:rsidP="00F60579">
            <w:pPr>
              <w:pStyle w:val="TableText"/>
              <w:rPr>
                <w:szCs w:val="18"/>
              </w:rPr>
            </w:pPr>
            <w:r w:rsidRPr="00D72CBE">
              <w:rPr>
                <w:szCs w:val="18"/>
              </w:rPr>
              <w:t>–</w:t>
            </w:r>
          </w:p>
        </w:tc>
        <w:tc>
          <w:tcPr>
            <w:tcW w:w="341" w:type="pct"/>
            <w:gridSpan w:val="2"/>
            <w:tcBorders>
              <w:top w:val="single" w:sz="4" w:space="0" w:color="BFBFBF" w:themeColor="background1" w:themeShade="BF"/>
              <w:bottom w:val="single" w:sz="4" w:space="0" w:color="D9D9D9" w:themeColor="background1" w:themeShade="D9"/>
            </w:tcBorders>
          </w:tcPr>
          <w:p w14:paraId="1A874D2D" w14:textId="77777777" w:rsidR="00D76525" w:rsidRPr="00D72CBE" w:rsidRDefault="00D76525" w:rsidP="00F60579">
            <w:pPr>
              <w:pStyle w:val="TableText"/>
              <w:rPr>
                <w:szCs w:val="18"/>
              </w:rPr>
            </w:pPr>
            <w:r w:rsidRPr="00D72CBE">
              <w:rPr>
                <w:szCs w:val="18"/>
              </w:rPr>
              <w:t>No</w:t>
            </w:r>
          </w:p>
        </w:tc>
      </w:tr>
      <w:tr w:rsidR="00AB6D53" w:rsidRPr="00D72CBE" w14:paraId="4027910D" w14:textId="77777777" w:rsidTr="004146A0">
        <w:tc>
          <w:tcPr>
            <w:tcW w:w="1978" w:type="pct"/>
            <w:gridSpan w:val="3"/>
            <w:tcBorders>
              <w:top w:val="single" w:sz="4" w:space="0" w:color="D9D9D9" w:themeColor="background1" w:themeShade="D9"/>
            </w:tcBorders>
            <w:shd w:val="clear" w:color="auto" w:fill="auto"/>
          </w:tcPr>
          <w:p w14:paraId="017856E9" w14:textId="1FC3B9FA" w:rsidR="00D76525" w:rsidRPr="00D72CBE" w:rsidRDefault="000F40FB" w:rsidP="00F60579">
            <w:pPr>
              <w:pStyle w:val="TableText"/>
              <w:rPr>
                <w:i/>
                <w:szCs w:val="18"/>
              </w:rPr>
            </w:pPr>
            <w:r w:rsidRPr="00D72CBE">
              <w:rPr>
                <w:rFonts w:cstheme="minorHAnsi"/>
                <w:szCs w:val="18"/>
              </w:rPr>
              <w:t>VITIVIRUS</w:t>
            </w:r>
          </w:p>
        </w:tc>
        <w:tc>
          <w:tcPr>
            <w:tcW w:w="625" w:type="pct"/>
            <w:tcBorders>
              <w:top w:val="single" w:sz="4" w:space="0" w:color="D9D9D9" w:themeColor="background1" w:themeShade="D9"/>
            </w:tcBorders>
            <w:shd w:val="clear" w:color="auto" w:fill="auto"/>
          </w:tcPr>
          <w:p w14:paraId="00AAE45E" w14:textId="77777777" w:rsidR="00D76525" w:rsidRPr="00D72CBE" w:rsidRDefault="00D76525" w:rsidP="00F60579">
            <w:pPr>
              <w:pStyle w:val="TableText"/>
              <w:rPr>
                <w:rFonts w:eastAsia="Cambria" w:cs="Times-Italic"/>
                <w:iCs/>
                <w:szCs w:val="18"/>
                <w:lang w:eastAsia="en-AU"/>
              </w:rPr>
            </w:pPr>
          </w:p>
        </w:tc>
        <w:tc>
          <w:tcPr>
            <w:tcW w:w="799" w:type="pct"/>
            <w:tcBorders>
              <w:top w:val="single" w:sz="4" w:space="0" w:color="D9D9D9" w:themeColor="background1" w:themeShade="D9"/>
            </w:tcBorders>
          </w:tcPr>
          <w:p w14:paraId="370794B6" w14:textId="77777777" w:rsidR="00D76525" w:rsidRPr="00D72CBE" w:rsidRDefault="00D76525" w:rsidP="00F60579">
            <w:pPr>
              <w:pStyle w:val="TableText"/>
              <w:rPr>
                <w:szCs w:val="18"/>
              </w:rPr>
            </w:pPr>
          </w:p>
        </w:tc>
        <w:tc>
          <w:tcPr>
            <w:tcW w:w="799" w:type="pct"/>
            <w:tcBorders>
              <w:top w:val="single" w:sz="4" w:space="0" w:color="D9D9D9" w:themeColor="background1" w:themeShade="D9"/>
            </w:tcBorders>
          </w:tcPr>
          <w:p w14:paraId="38E0CFB0" w14:textId="77777777" w:rsidR="00D76525" w:rsidRPr="00D72CBE" w:rsidRDefault="00D76525" w:rsidP="00F60579">
            <w:pPr>
              <w:pStyle w:val="TableText"/>
              <w:rPr>
                <w:szCs w:val="18"/>
              </w:rPr>
            </w:pPr>
          </w:p>
        </w:tc>
        <w:tc>
          <w:tcPr>
            <w:tcW w:w="457" w:type="pct"/>
            <w:tcBorders>
              <w:top w:val="single" w:sz="4" w:space="0" w:color="D9D9D9" w:themeColor="background1" w:themeShade="D9"/>
            </w:tcBorders>
            <w:shd w:val="clear" w:color="auto" w:fill="auto"/>
          </w:tcPr>
          <w:p w14:paraId="238C5BB2" w14:textId="77777777" w:rsidR="00D76525" w:rsidRPr="00D72CBE" w:rsidRDefault="00D76525" w:rsidP="00F60579">
            <w:pPr>
              <w:pStyle w:val="TableText"/>
              <w:rPr>
                <w:i/>
                <w:szCs w:val="18"/>
              </w:rPr>
            </w:pPr>
          </w:p>
        </w:tc>
        <w:tc>
          <w:tcPr>
            <w:tcW w:w="341" w:type="pct"/>
            <w:gridSpan w:val="2"/>
            <w:tcBorders>
              <w:top w:val="single" w:sz="4" w:space="0" w:color="D9D9D9" w:themeColor="background1" w:themeShade="D9"/>
            </w:tcBorders>
          </w:tcPr>
          <w:p w14:paraId="5AA67D73" w14:textId="77777777" w:rsidR="00D76525" w:rsidRPr="00D72CBE" w:rsidRDefault="00D76525" w:rsidP="00F60579">
            <w:pPr>
              <w:pStyle w:val="TableText"/>
              <w:rPr>
                <w:szCs w:val="18"/>
              </w:rPr>
            </w:pPr>
          </w:p>
        </w:tc>
      </w:tr>
      <w:tr w:rsidR="00AB6D53" w:rsidRPr="00D72CBE" w14:paraId="795374D5" w14:textId="77777777" w:rsidTr="00291B0E">
        <w:tc>
          <w:tcPr>
            <w:tcW w:w="708" w:type="pct"/>
            <w:tcBorders>
              <w:bottom w:val="single" w:sz="4" w:space="0" w:color="BFBFBF" w:themeColor="background1" w:themeShade="BF"/>
            </w:tcBorders>
            <w:shd w:val="clear" w:color="auto" w:fill="auto"/>
          </w:tcPr>
          <w:p w14:paraId="48F46542" w14:textId="77777777" w:rsidR="00D76525" w:rsidRPr="00D72CBE" w:rsidRDefault="00D76525" w:rsidP="00F60579">
            <w:pPr>
              <w:spacing w:after="60" w:line="240" w:lineRule="auto"/>
              <w:rPr>
                <w:rFonts w:cstheme="minorHAnsi"/>
                <w:i/>
                <w:sz w:val="18"/>
                <w:szCs w:val="18"/>
              </w:rPr>
            </w:pPr>
            <w:r w:rsidRPr="00D72CBE">
              <w:rPr>
                <w:rFonts w:cstheme="minorHAnsi"/>
                <w:i/>
                <w:sz w:val="18"/>
                <w:szCs w:val="18"/>
              </w:rPr>
              <w:t>Grapevine virus A</w:t>
            </w:r>
          </w:p>
          <w:p w14:paraId="62DD5E08" w14:textId="371DC397" w:rsidR="00D76525" w:rsidRPr="00D72CBE" w:rsidRDefault="008579BC" w:rsidP="00F60579">
            <w:pPr>
              <w:spacing w:after="60" w:line="240" w:lineRule="auto"/>
              <w:rPr>
                <w:rFonts w:cstheme="minorHAnsi"/>
                <w:sz w:val="18"/>
                <w:szCs w:val="18"/>
              </w:rPr>
            </w:pPr>
            <w:r>
              <w:rPr>
                <w:rFonts w:cstheme="minorHAnsi"/>
                <w:color w:val="000000" w:themeColor="text1"/>
                <w:sz w:val="18"/>
                <w:szCs w:val="18"/>
              </w:rPr>
              <w:t>[Betaflexiviridae: Vitivirus]</w:t>
            </w:r>
          </w:p>
        </w:tc>
        <w:tc>
          <w:tcPr>
            <w:tcW w:w="411" w:type="pct"/>
            <w:tcBorders>
              <w:bottom w:val="single" w:sz="4" w:space="0" w:color="BFBFBF" w:themeColor="background1" w:themeShade="BF"/>
            </w:tcBorders>
            <w:shd w:val="clear" w:color="auto" w:fill="auto"/>
          </w:tcPr>
          <w:p w14:paraId="616D3691" w14:textId="77777777" w:rsidR="00D76525" w:rsidRPr="00D72CBE" w:rsidRDefault="00D76525" w:rsidP="00F60579">
            <w:pPr>
              <w:pStyle w:val="TableText"/>
              <w:rPr>
                <w:szCs w:val="18"/>
              </w:rPr>
            </w:pPr>
            <w:r w:rsidRPr="00D72CBE">
              <w:rPr>
                <w:szCs w:val="18"/>
              </w:rPr>
              <w:t>GVA</w:t>
            </w:r>
          </w:p>
        </w:tc>
        <w:tc>
          <w:tcPr>
            <w:tcW w:w="859" w:type="pct"/>
            <w:tcBorders>
              <w:bottom w:val="single" w:sz="4" w:space="0" w:color="BFBFBF" w:themeColor="background1" w:themeShade="BF"/>
            </w:tcBorders>
          </w:tcPr>
          <w:p w14:paraId="35D33477" w14:textId="4ED4552E" w:rsidR="00D76525" w:rsidRPr="00D72CBE" w:rsidRDefault="00DF1AE5" w:rsidP="00A348E7">
            <w:pPr>
              <w:spacing w:after="60" w:line="240" w:lineRule="auto"/>
              <w:rPr>
                <w:rFonts w:eastAsia="Cambria" w:cs="Times-Italic"/>
                <w:i/>
                <w:iCs/>
                <w:sz w:val="18"/>
                <w:szCs w:val="18"/>
                <w:lang w:eastAsia="en-AU"/>
              </w:rPr>
            </w:pPr>
            <w:r w:rsidRPr="00D72CBE">
              <w:rPr>
                <w:rFonts w:cs="Calibri"/>
                <w:i/>
                <w:sz w:val="18"/>
                <w:szCs w:val="18"/>
              </w:rPr>
              <w:t xml:space="preserve">Phenacoccus aceris </w:t>
            </w:r>
            <w:r w:rsidR="00A348E7" w:rsidRPr="00D72CBE">
              <w:rPr>
                <w:rFonts w:cs="Calibri"/>
                <w:sz w:val="18"/>
                <w:szCs w:val="18"/>
              </w:rPr>
              <w:fldChar w:fldCharType="begin"/>
            </w:r>
            <w:r w:rsidR="00A348E7" w:rsidRPr="00D72CBE">
              <w:rPr>
                <w:rFonts w:cs="Calibri"/>
                <w:sz w:val="18"/>
                <w:szCs w:val="18"/>
              </w:rPr>
              <w:instrText xml:space="preserve"> ADDIN EN.CITE &lt;EndNote&gt;&lt;Cite&gt;&lt;Author&gt;Le Maguet&lt;/Author&gt;&lt;Year&gt;2012&lt;/Year&gt;&lt;RecNum&gt;24228&lt;/RecNum&gt;&lt;DisplayText&gt;(Le Maguet et al. 2012)&lt;/DisplayText&gt;&lt;record&gt;&lt;rec-number&gt;24228&lt;/rec-number&gt;&lt;foreign-keys&gt;&lt;key app="EN" db-id="pxwxw0er9zv2fxezxdk5tt5utz5p5vtrwdv0" timestamp="1466118697"&gt;24228&lt;/key&gt;&lt;/foreign-keys&gt;&lt;ref-type name="Journal Article"&gt;17&lt;/ref-type&gt;&lt;contributors&gt;&lt;authors&gt;&lt;author&gt;Le Maguet,J.&lt;/author&gt;&lt;author&gt;Beuve,M.&lt;/author&gt;&lt;author&gt;Herrbach,E.&lt;/author&gt;&lt;author&gt;Lemaire,O.&lt;/author&gt;&lt;/authors&gt;&lt;/contributors&gt;&lt;auth-address&gt;Interprofessionnel du Vin de Champagne, Epernay, France. jean.le-maguet@orange.fr&lt;/auth-address&gt;&lt;titles&gt;&lt;title&gt;&lt;style face="normal" font="default" size="100%"&gt;Transmission of six ampeloviruses and two vitiviruses to grapevine by &lt;/style&gt;&lt;style face="italic" font="default" size="100%"&gt;Phenacoccus aceris&lt;/style&gt;&lt;/title&gt;&lt;secondary-title&gt;Phytopathology&lt;/secondary-title&gt;&lt;alt-title&gt;Phytopathology&lt;/alt-title&gt;&lt;/titles&gt;&lt;periodical&gt;&lt;full-title&gt;Phytopathology&lt;/full-title&gt;&lt;/periodical&gt;&lt;alt-periodical&gt;&lt;full-title&gt;Phytopathology&lt;/full-title&gt;&lt;/alt-periodical&gt;&lt;pages&gt;717-23&lt;/pages&gt;&lt;volume&gt;102&lt;/volume&gt;&lt;number&gt;7&lt;/number&gt;&lt;edition&gt;2012/03/24&lt;/edition&gt;&lt;keywords&gt;&lt;keyword&gt;Animals&lt;/keyword&gt;&lt;keyword&gt;Hemiptera/*virology&lt;/keyword&gt;&lt;keyword&gt;Host-Pathogen Interactions&lt;/keyword&gt;&lt;keyword&gt;Insect Vectors/*virology&lt;/keyword&gt;&lt;keyword&gt;Nymph/virology&lt;/keyword&gt;&lt;keyword&gt;Plant Diseases/virology&lt;/keyword&gt;&lt;keyword&gt;Plant Viruses/*physiology&lt;/keyword&gt;&lt;keyword&gt;Vitis/parasitology/*virology&lt;/keyword&gt;&lt;/keywords&gt;&lt;dates&gt;&lt;year&gt;2012&lt;/year&gt;&lt;pub-dates&gt;&lt;date&gt;Jul&lt;/date&gt;&lt;/pub-dates&gt;&lt;/dates&gt;&lt;isbn&gt;0031-949X (Print)&amp;#xD;0031-949x&lt;/isbn&gt;&lt;accession-num&gt;22439861&lt;/accession-num&gt;&lt;urls&gt;&lt;/urls&gt;&lt;custom1&gt;Mealybugs_MP&lt;/custom1&gt;&lt;electronic-resource-num&gt;10.1094/phyto-10-11-0289&lt;/electronic-resource-num&gt;&lt;remote-database-provider&gt;Nlm&lt;/remote-database-provider&gt;&lt;/record&gt;&lt;/Cite&gt;&lt;/EndNote&gt;</w:instrText>
            </w:r>
            <w:r w:rsidR="00A348E7" w:rsidRPr="00D72CBE">
              <w:rPr>
                <w:rFonts w:cs="Calibri"/>
                <w:sz w:val="18"/>
                <w:szCs w:val="18"/>
              </w:rPr>
              <w:fldChar w:fldCharType="separate"/>
            </w:r>
            <w:r w:rsidR="00A348E7" w:rsidRPr="00D72CBE">
              <w:rPr>
                <w:rFonts w:cs="Calibri"/>
                <w:noProof/>
                <w:sz w:val="18"/>
                <w:szCs w:val="18"/>
              </w:rPr>
              <w:t>(</w:t>
            </w:r>
            <w:hyperlink w:anchor="_ENREF_285" w:tooltip="Le Maguet, 2012 #24228" w:history="1">
              <w:r w:rsidR="00A348E7" w:rsidRPr="00D72CBE">
                <w:rPr>
                  <w:rFonts w:cs="Calibri"/>
                  <w:noProof/>
                  <w:sz w:val="18"/>
                  <w:szCs w:val="18"/>
                </w:rPr>
                <w:t>Le Maguet et al. 2012</w:t>
              </w:r>
            </w:hyperlink>
            <w:r w:rsidR="00A348E7" w:rsidRPr="00D72CBE">
              <w:rPr>
                <w:rFonts w:cs="Calibri"/>
                <w:noProof/>
                <w:sz w:val="18"/>
                <w:szCs w:val="18"/>
              </w:rPr>
              <w:t>)</w:t>
            </w:r>
            <w:r w:rsidR="00A348E7" w:rsidRPr="00D72CBE">
              <w:rPr>
                <w:rFonts w:cs="Calibri"/>
                <w:sz w:val="18"/>
                <w:szCs w:val="18"/>
              </w:rPr>
              <w:fldChar w:fldCharType="end"/>
            </w:r>
            <w:r w:rsidR="00F2267A" w:rsidRPr="00D72CBE">
              <w:rPr>
                <w:rFonts w:cs="Calibri"/>
                <w:sz w:val="18"/>
                <w:szCs w:val="18"/>
              </w:rPr>
              <w:t xml:space="preserve"> </w:t>
            </w:r>
            <w:r w:rsidR="00D76525" w:rsidRPr="00D72CBE">
              <w:rPr>
                <w:rFonts w:cs="Calibri"/>
                <w:i/>
                <w:sz w:val="18"/>
                <w:szCs w:val="18"/>
              </w:rPr>
              <w:t xml:space="preserve">Pseudococcus viburni </w:t>
            </w:r>
            <w:r w:rsidR="00D76525" w:rsidRPr="00D72CBE">
              <w:rPr>
                <w:rFonts w:cs="Calibri"/>
                <w:sz w:val="18"/>
                <w:szCs w:val="18"/>
              </w:rPr>
              <w:t xml:space="preserve">[as </w:t>
            </w:r>
            <w:r w:rsidR="00D76525" w:rsidRPr="00D72CBE">
              <w:rPr>
                <w:rFonts w:eastAsia="Cambria" w:cs="Times-Italic"/>
                <w:i/>
                <w:iCs/>
                <w:sz w:val="18"/>
                <w:szCs w:val="18"/>
                <w:lang w:eastAsia="en-AU"/>
              </w:rPr>
              <w:t>Ps affinis</w:t>
            </w:r>
            <w:r w:rsidR="00D76525" w:rsidRPr="00D72CBE">
              <w:rPr>
                <w:rFonts w:eastAsia="Cambria" w:cs="Times-Italic"/>
                <w:iCs/>
                <w:sz w:val="18"/>
                <w:szCs w:val="18"/>
                <w:lang w:eastAsia="en-AU"/>
              </w:rPr>
              <w:t xml:space="preserve">] </w:t>
            </w:r>
            <w:r w:rsidR="00A348E7" w:rsidRPr="00D72CBE">
              <w:rPr>
                <w:sz w:val="18"/>
                <w:szCs w:val="18"/>
              </w:rPr>
              <w:fldChar w:fldCharType="begin"/>
            </w:r>
            <w:r w:rsidR="00A348E7" w:rsidRPr="00D72CBE">
              <w:rPr>
                <w:sz w:val="18"/>
                <w:szCs w:val="18"/>
              </w:rPr>
              <w:instrText xml:space="preserve"> ADDIN EN.CITE &lt;EndNote&gt;&lt;Cite&gt;&lt;Author&gt;Garau&lt;/Author&gt;&lt;Year&gt;1995&lt;/Year&gt;&lt;RecNum&gt;22272&lt;/RecNum&gt;&lt;DisplayText&gt;(Garau et al. 1995)&lt;/DisplayText&gt;&lt;record&gt;&lt;rec-number&gt;22272&lt;/rec-number&gt;&lt;foreign-keys&gt;&lt;key app="EN" db-id="pxwxw0er9zv2fxezxdk5tt5utz5p5vtrwdv0" timestamp="1451972871"&gt;22272&lt;/key&gt;&lt;/foreign-keys&gt;&lt;ref-type name="Journal Article"&gt;17&lt;/ref-type&gt;&lt;contributors&gt;&lt;authors&gt;&lt;author&gt;Garau,R.&lt;/author&gt;&lt;author&gt;Prota,V.A.&lt;/author&gt;&lt;author&gt;Boscia,D.&lt;/author&gt;&lt;author&gt;Fiori,M.&lt;/author&gt;&lt;author&gt;Prota,U.&lt;/author&gt;&lt;/authors&gt;&lt;/contributors&gt;&lt;titles&gt;&lt;title&gt;&lt;style face="italic" font="default" size="100%"&gt;Pseudococcus affinis &lt;/style&gt;&lt;style face="normal" font="default" size="100%"&gt;Mask., a new vector of grapevine trichoviruses A and B&lt;/style&gt;&lt;/title&gt;&lt;secondary-title&gt;Vitis&lt;/secondary-title&gt;&lt;/titles&gt;&lt;periodical&gt;&lt;full-title&gt;Vitis&lt;/full-title&gt;&lt;/periodical&gt;&lt;pages&gt;67-68&lt;/pages&gt;&lt;volume&gt;34&lt;/volume&gt;&lt;number&gt;1&lt;/number&gt;&lt;keywords&gt;&lt;keyword&gt;Pseudococcus&lt;/keyword&gt;&lt;keyword&gt;Pseudococcus affinis&lt;/keyword&gt;&lt;keyword&gt;vector&lt;/keyword&gt;&lt;keyword&gt;Grapevine&lt;/keyword&gt;&lt;keyword&gt;Vitis&lt;/keyword&gt;&lt;keyword&gt;Polyphagous&lt;/keyword&gt;&lt;keyword&gt;Mealybug&lt;/keyword&gt;&lt;keyword&gt;World&lt;/keyword&gt;&lt;keyword&gt;America&lt;/keyword&gt;&lt;keyword&gt;as&lt;/keyword&gt;&lt;keyword&gt;pest&lt;/keyword&gt;&lt;keyword&gt;Italy&lt;/keyword&gt;&lt;keyword&gt;Shrubs&lt;/keyword&gt;&lt;keyword&gt;Mediterranean&lt;/keyword&gt;&lt;keyword&gt;Attack&lt;/keyword&gt;&lt;keyword&gt;Species&lt;/keyword&gt;&lt;keyword&gt;Field&lt;/keyword&gt;&lt;keyword&gt;Vines&lt;/keyword&gt;&lt;keyword&gt;Virus&lt;/keyword&gt;&lt;keyword&gt;Mealybugs&lt;/keyword&gt;&lt;keyword&gt;Planococcus&lt;/keyword&gt;&lt;keyword&gt;Genera&lt;/keyword&gt;&lt;keyword&gt;Reports&lt;/keyword&gt;&lt;keyword&gt;Report&lt;/keyword&gt;&lt;keyword&gt;Trials&lt;/keyword&gt;&lt;/keywords&gt;&lt;dates&gt;&lt;year&gt;1995&lt;/year&gt;&lt;/dates&gt;&lt;orig-pub&gt;&lt;style face="underline" font="default" size="100%"&gt;J:\E Library\Plant Catalogue\G&lt;/style&gt;&lt;/orig-pub&gt;&lt;label&gt;87128&lt;/label&gt;&lt;urls&gt;&lt;/urls&gt;&lt;custom1&gt;Mealybug group policy YGC&lt;/custom1&gt;&lt;/record&gt;&lt;/Cite&gt;&lt;/EndNote&gt;</w:instrText>
            </w:r>
            <w:r w:rsidR="00A348E7" w:rsidRPr="00D72CBE">
              <w:rPr>
                <w:sz w:val="18"/>
                <w:szCs w:val="18"/>
              </w:rPr>
              <w:fldChar w:fldCharType="separate"/>
            </w:r>
            <w:r w:rsidR="00A348E7" w:rsidRPr="00D72CBE">
              <w:rPr>
                <w:noProof/>
                <w:sz w:val="18"/>
                <w:szCs w:val="18"/>
              </w:rPr>
              <w:t>(</w:t>
            </w:r>
            <w:hyperlink w:anchor="_ENREF_190" w:tooltip="Garau, 1995 #22272" w:history="1">
              <w:r w:rsidR="00A348E7" w:rsidRPr="00D72CBE">
                <w:rPr>
                  <w:noProof/>
                  <w:sz w:val="18"/>
                  <w:szCs w:val="18"/>
                </w:rPr>
                <w:t>Garau et al. 1995</w:t>
              </w:r>
            </w:hyperlink>
            <w:r w:rsidR="00A348E7" w:rsidRPr="00D72CBE">
              <w:rPr>
                <w:noProof/>
                <w:sz w:val="18"/>
                <w:szCs w:val="18"/>
              </w:rPr>
              <w:t>)</w:t>
            </w:r>
            <w:r w:rsidR="00A348E7" w:rsidRPr="00D72CBE">
              <w:rPr>
                <w:sz w:val="18"/>
                <w:szCs w:val="18"/>
              </w:rPr>
              <w:fldChar w:fldCharType="end"/>
            </w:r>
            <w:r w:rsidR="00D76525" w:rsidRPr="00D72CBE">
              <w:rPr>
                <w:sz w:val="18"/>
                <w:szCs w:val="18"/>
              </w:rPr>
              <w:t xml:space="preserve">, </w:t>
            </w:r>
            <w:r w:rsidR="00D76525" w:rsidRPr="00D72CBE">
              <w:rPr>
                <w:rFonts w:eastAsia="Cambria" w:cs="Times-Italic"/>
                <w:i/>
                <w:iCs/>
                <w:sz w:val="18"/>
                <w:szCs w:val="18"/>
                <w:lang w:eastAsia="en-AU"/>
              </w:rPr>
              <w:t xml:space="preserve">Planococcus ficus </w:t>
            </w:r>
            <w:r w:rsidR="00A348E7" w:rsidRPr="00D72CBE">
              <w:rPr>
                <w:rFonts w:cstheme="minorHAnsi"/>
                <w:sz w:val="18"/>
                <w:szCs w:val="18"/>
              </w:rPr>
              <w:fldChar w:fldCharType="begin">
                <w:fldData xml:space="preserve">PEVuZE5vdGU+PENpdGU+PEF1dGhvcj5Uc2FpPC9BdXRob3I+PFllYXI+MjAxMDwvWWVhcj48UmVj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</w:fldData>
              </w:fldChar>
            </w:r>
            <w:r w:rsidR="00A348E7" w:rsidRPr="00D72CBE">
              <w:rPr>
                <w:rFonts w:cstheme="minorHAnsi"/>
                <w:sz w:val="18"/>
                <w:szCs w:val="18"/>
              </w:rPr>
              <w:instrText xml:space="preserve"> ADDIN EN.CITE </w:instrText>
            </w:r>
            <w:r w:rsidR="00A348E7" w:rsidRPr="00D72CBE">
              <w:rPr>
                <w:rFonts w:cstheme="minorHAnsi"/>
                <w:sz w:val="18"/>
                <w:szCs w:val="18"/>
              </w:rPr>
              <w:fldChar w:fldCharType="begin">
                <w:fldData xml:space="preserve">PEVuZE5vdGU+PENpdGU+PEF1dGhvcj5Uc2FpPC9BdXRob3I+PFllYXI+MjAxMDwvWWVhcj48UmVj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</w:fldData>
              </w:fldChar>
            </w:r>
            <w:r w:rsidR="00A348E7" w:rsidRPr="00D72CBE">
              <w:rPr>
                <w:rFonts w:cstheme="minorHAnsi"/>
                <w:sz w:val="18"/>
                <w:szCs w:val="18"/>
              </w:rPr>
              <w:instrText xml:space="preserve"> ADDIN EN.CITE.DATA </w:instrText>
            </w:r>
            <w:r w:rsidR="00A348E7" w:rsidRPr="00D72CBE">
              <w:rPr>
                <w:rFonts w:cstheme="minorHAnsi"/>
                <w:sz w:val="18"/>
                <w:szCs w:val="18"/>
              </w:rPr>
            </w:r>
            <w:r w:rsidR="00A348E7" w:rsidRPr="00D72CBE">
              <w:rPr>
                <w:rFonts w:cstheme="minorHAnsi"/>
                <w:sz w:val="18"/>
                <w:szCs w:val="18"/>
              </w:rPr>
              <w:fldChar w:fldCharType="end"/>
            </w:r>
            <w:r w:rsidR="00A348E7" w:rsidRPr="00D72CBE">
              <w:rPr>
                <w:rFonts w:cstheme="minorHAnsi"/>
                <w:sz w:val="18"/>
                <w:szCs w:val="18"/>
              </w:rPr>
            </w:r>
            <w:r w:rsidR="00A348E7" w:rsidRPr="00D72CBE">
              <w:rPr>
                <w:rFonts w:cstheme="minorHAnsi"/>
                <w:sz w:val="18"/>
                <w:szCs w:val="18"/>
              </w:rPr>
              <w:fldChar w:fldCharType="separate"/>
            </w:r>
            <w:r w:rsidR="00A348E7" w:rsidRPr="00D72CBE">
              <w:rPr>
                <w:rFonts w:cstheme="minorHAnsi"/>
                <w:noProof/>
                <w:sz w:val="18"/>
                <w:szCs w:val="18"/>
              </w:rPr>
              <w:t>(</w:t>
            </w:r>
            <w:hyperlink w:anchor="_ENREF_409" w:tooltip="Rosciglione, 1983 #22273" w:history="1">
              <w:r w:rsidR="00A348E7" w:rsidRPr="00D72CBE">
                <w:rPr>
                  <w:rFonts w:cstheme="minorHAnsi"/>
                  <w:noProof/>
                  <w:sz w:val="18"/>
                  <w:szCs w:val="18"/>
                </w:rPr>
                <w:t>Rosciglione et al. 1983</w:t>
              </w:r>
            </w:hyperlink>
            <w:r w:rsidR="00A348E7" w:rsidRPr="00D72CBE">
              <w:rPr>
                <w:rFonts w:cstheme="minorHAnsi"/>
                <w:noProof/>
                <w:sz w:val="18"/>
                <w:szCs w:val="18"/>
              </w:rPr>
              <w:t xml:space="preserve">; </w:t>
            </w:r>
            <w:hyperlink w:anchor="_ENREF_450" w:tooltip="Tsai, 2010 #20297" w:history="1">
              <w:r w:rsidR="00A348E7" w:rsidRPr="00D72CBE">
                <w:rPr>
                  <w:rFonts w:cstheme="minorHAnsi"/>
                  <w:noProof/>
                  <w:sz w:val="18"/>
                  <w:szCs w:val="18"/>
                </w:rPr>
                <w:t>Tsai et al. 2010</w:t>
              </w:r>
            </w:hyperlink>
            <w:r w:rsidR="00A348E7" w:rsidRPr="00D72CBE">
              <w:rPr>
                <w:rFonts w:cstheme="minorHAnsi"/>
                <w:noProof/>
                <w:sz w:val="18"/>
                <w:szCs w:val="18"/>
              </w:rPr>
              <w:t>)</w:t>
            </w:r>
            <w:r w:rsidR="00A348E7" w:rsidRPr="00D72CBE">
              <w:rPr>
                <w:rFonts w:cstheme="minorHAnsi"/>
                <w:sz w:val="18"/>
                <w:szCs w:val="18"/>
              </w:rPr>
              <w:fldChar w:fldCharType="end"/>
            </w:r>
            <w:r w:rsidR="00D76525" w:rsidRPr="00D72CBE">
              <w:rPr>
                <w:rFonts w:cstheme="minorHAnsi"/>
                <w:sz w:val="18"/>
                <w:szCs w:val="18"/>
              </w:rPr>
              <w:t xml:space="preserve">, </w:t>
            </w:r>
            <w:r w:rsidR="00D76525" w:rsidRPr="00D72CBE">
              <w:rPr>
                <w:rFonts w:eastAsia="Cambria" w:cs="Times-Italic"/>
                <w:i/>
                <w:iCs/>
                <w:sz w:val="18"/>
                <w:szCs w:val="18"/>
                <w:lang w:eastAsia="en-AU"/>
              </w:rPr>
              <w:t xml:space="preserve">Pseudococcus longispinus </w:t>
            </w:r>
            <w:r w:rsidR="00A348E7" w:rsidRPr="00D72CBE">
              <w:rPr>
                <w:rFonts w:eastAsia="Cambria" w:cs="Times-Italic"/>
                <w:iCs/>
                <w:sz w:val="18"/>
                <w:szCs w:val="18"/>
                <w:lang w:eastAsia="en-AU"/>
              </w:rPr>
              <w:fldChar w:fldCharType="begin">
                <w:fldData xml:space="preserve">PEVuZE5vdGU+PENpdGU+PEF1dGhvcj5MYSBOb3R0ZTwvQXV0aG9yPjxZZWFyPjE5OTc8L1llYXI+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</w:fldData>
              </w:fldChar>
            </w:r>
            <w:r w:rsidR="00A348E7" w:rsidRPr="00D72CBE">
              <w:rPr>
                <w:rFonts w:eastAsia="Cambria" w:cs="Times-Italic"/>
                <w:iCs/>
                <w:sz w:val="18"/>
                <w:szCs w:val="18"/>
                <w:lang w:eastAsia="en-AU"/>
              </w:rPr>
              <w:instrText xml:space="preserve"> ADDIN EN.CITE </w:instrText>
            </w:r>
            <w:r w:rsidR="00A348E7" w:rsidRPr="00D72CBE">
              <w:rPr>
                <w:rFonts w:eastAsia="Cambria" w:cs="Times-Italic"/>
                <w:iCs/>
                <w:sz w:val="18"/>
                <w:szCs w:val="18"/>
                <w:lang w:eastAsia="en-AU"/>
              </w:rPr>
              <w:fldChar w:fldCharType="begin">
                <w:fldData xml:space="preserve">PEVuZE5vdGU+PENpdGU+PEF1dGhvcj5MYSBOb3R0ZTwvQXV0aG9yPjxZZWFyPjE5OTc8L1llYXI+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</w:fldData>
              </w:fldChar>
            </w:r>
            <w:r w:rsidR="00A348E7" w:rsidRPr="00D72CBE">
              <w:rPr>
                <w:rFonts w:eastAsia="Cambria" w:cs="Times-Italic"/>
                <w:iCs/>
                <w:sz w:val="18"/>
                <w:szCs w:val="18"/>
                <w:lang w:eastAsia="en-AU"/>
              </w:rPr>
              <w:instrText xml:space="preserve"> ADDIN EN.CITE.DATA </w:instrText>
            </w:r>
            <w:r w:rsidR="00A348E7" w:rsidRPr="00D72CBE">
              <w:rPr>
                <w:rFonts w:eastAsia="Cambria" w:cs="Times-Italic"/>
                <w:iCs/>
                <w:sz w:val="18"/>
                <w:szCs w:val="18"/>
                <w:lang w:eastAsia="en-AU"/>
              </w:rPr>
            </w:r>
            <w:r w:rsidR="00A348E7" w:rsidRPr="00D72CBE">
              <w:rPr>
                <w:rFonts w:eastAsia="Cambria" w:cs="Times-Italic"/>
                <w:iCs/>
                <w:sz w:val="18"/>
                <w:szCs w:val="18"/>
                <w:lang w:eastAsia="en-AU"/>
              </w:rPr>
              <w:fldChar w:fldCharType="end"/>
            </w:r>
            <w:r w:rsidR="00A348E7" w:rsidRPr="00D72CBE">
              <w:rPr>
                <w:rFonts w:eastAsia="Cambria" w:cs="Times-Italic"/>
                <w:iCs/>
                <w:sz w:val="18"/>
                <w:szCs w:val="18"/>
                <w:lang w:eastAsia="en-AU"/>
              </w:rPr>
            </w:r>
            <w:r w:rsidR="00A348E7" w:rsidRPr="00D72CBE">
              <w:rPr>
                <w:rFonts w:eastAsia="Cambria" w:cs="Times-Italic"/>
                <w:iCs/>
                <w:sz w:val="18"/>
                <w:szCs w:val="18"/>
                <w:lang w:eastAsia="en-AU"/>
              </w:rPr>
              <w:fldChar w:fldCharType="separate"/>
            </w:r>
            <w:r w:rsidR="00A348E7" w:rsidRPr="00D72CBE">
              <w:rPr>
                <w:rFonts w:eastAsia="Cambria" w:cs="Times-Italic"/>
                <w:iCs/>
                <w:noProof/>
                <w:sz w:val="18"/>
                <w:szCs w:val="18"/>
                <w:lang w:eastAsia="en-AU"/>
              </w:rPr>
              <w:t>(</w:t>
            </w:r>
            <w:hyperlink w:anchor="_ENREF_282" w:tooltip="La Notte, 1997 #22252" w:history="1">
              <w:r w:rsidR="00A348E7" w:rsidRPr="00D72CBE">
                <w:rPr>
                  <w:rFonts w:eastAsia="Cambria" w:cs="Times-Italic"/>
                  <w:iCs/>
                  <w:noProof/>
                  <w:sz w:val="18"/>
                  <w:szCs w:val="18"/>
                  <w:lang w:eastAsia="en-AU"/>
                </w:rPr>
                <w:t>La Notte et al. 1997</w:t>
              </w:r>
            </w:hyperlink>
            <w:r w:rsidR="00A348E7" w:rsidRPr="00D72CBE">
              <w:rPr>
                <w:rFonts w:eastAsia="Cambria" w:cs="Times-Italic"/>
                <w:iCs/>
                <w:noProof/>
                <w:sz w:val="18"/>
                <w:szCs w:val="18"/>
                <w:lang w:eastAsia="en-AU"/>
              </w:rPr>
              <w:t>)</w:t>
            </w:r>
            <w:r w:rsidR="00A348E7" w:rsidRPr="00D72CBE">
              <w:rPr>
                <w:rFonts w:eastAsia="Cambria" w:cs="Times-Italic"/>
                <w:iCs/>
                <w:sz w:val="18"/>
                <w:szCs w:val="18"/>
                <w:lang w:eastAsia="en-AU"/>
              </w:rPr>
              <w:fldChar w:fldCharType="end"/>
            </w:r>
            <w:r w:rsidR="00D76525" w:rsidRPr="00D72CBE">
              <w:rPr>
                <w:rFonts w:eastAsia="Cambria" w:cs="Times-Italic"/>
                <w:iCs/>
                <w:sz w:val="18"/>
                <w:szCs w:val="18"/>
                <w:lang w:eastAsia="en-AU"/>
              </w:rPr>
              <w:t xml:space="preserve">, </w:t>
            </w:r>
            <w:r w:rsidR="00D76525" w:rsidRPr="00D72CBE">
              <w:rPr>
                <w:rFonts w:eastAsia="Cambria" w:cs="Times-Italic"/>
                <w:i/>
                <w:iCs/>
                <w:sz w:val="18"/>
                <w:szCs w:val="18"/>
                <w:lang w:eastAsia="en-AU"/>
              </w:rPr>
              <w:t xml:space="preserve">Heliococcus bohemicus </w:t>
            </w:r>
            <w:r w:rsidR="00A348E7" w:rsidRPr="00D72CBE">
              <w:rPr>
                <w:rFonts w:eastAsia="Cambria" w:cs="Times-Italic"/>
                <w:iCs/>
                <w:sz w:val="18"/>
                <w:szCs w:val="18"/>
                <w:lang w:eastAsia="en-AU"/>
              </w:rPr>
              <w:fldChar w:fldCharType="begin"/>
            </w:r>
            <w:r w:rsidR="00A348E7" w:rsidRPr="00D72CBE">
              <w:rPr>
                <w:rFonts w:eastAsia="Cambria" w:cs="Times-Italic"/>
                <w:iCs/>
                <w:sz w:val="18"/>
                <w:szCs w:val="18"/>
                <w:lang w:eastAsia="en-AU"/>
              </w:rPr>
              <w:instrText xml:space="preserve"> ADDIN EN.CITE &lt;EndNote&gt;&lt;Cite&gt;&lt;Author&gt;Zorloni&lt;/Author&gt;&lt;Year&gt;2006&lt;/Year&gt;&lt;RecNum&gt;22253&lt;/RecNum&gt;&lt;DisplayText&gt;(Zorloni et al. 2006)&lt;/DisplayText&gt;&lt;record&gt;&lt;rec-number&gt;22253&lt;/rec-number&gt;&lt;foreign-keys&gt;&lt;key app="EN" db-id="pxwxw0er9zv2fxezxdk5tt5utz5p5vtrwdv0" timestamp="1451972871"&gt;22253&lt;/key&gt;&lt;/foreign-keys&gt;&lt;ref-type name="Journal Article"&gt;17&lt;/ref-type&gt;&lt;contributors&gt;&lt;authors&gt;&lt;author&gt;Zorloni,A.&lt;/author&gt;&lt;author&gt;Prati,S.&lt;/author&gt;&lt;author&gt;Bianco,P.A.&lt;/author&gt;&lt;author&gt;Belli,G.&lt;/author&gt;&lt;/authors&gt;&lt;/contributors&gt;&lt;titles&gt;&lt;title&gt;&lt;style face="normal" font="default" size="100%"&gt;Transmission of grapevine virus a and grapevine leafroll-associated virus 3 by &lt;/style&gt;&lt;style face="italic" font="default" size="100%"&gt;Heliococcus bohemicus&lt;/style&gt;&lt;/title&gt;&lt;secondary-title&gt;Journal of Plant Pathology&lt;/secondary-title&gt;&lt;/titles&gt;&lt;periodical&gt;&lt;full-title&gt;Journal of Plant Pathology&lt;/full-title&gt;&lt;/periodical&gt;&lt;pages&gt;325-328&lt;/pages&gt;&lt;volume&gt;88&lt;/volume&gt;&lt;number&gt;3&lt;/number&gt;&lt;keywords&gt;&lt;keyword&gt;Grapevine&lt;/keyword&gt;&lt;keyword&gt;Grapevine virus A&lt;/keyword&gt;&lt;keyword&gt;Virus&lt;/keyword&gt;&lt;keyword&gt;Grapevine leafroll-associated virus&lt;/keyword&gt;&lt;keyword&gt;Grapevine leafroll associated virus&lt;/keyword&gt;&lt;keyword&gt;Vineyards&lt;/keyword&gt;&lt;keyword&gt;Italy&lt;/keyword&gt;&lt;keyword&gt;Mealybug&lt;/keyword&gt;&lt;keyword&gt;Viruses&lt;/keyword&gt;&lt;keyword&gt;Insects&lt;/keyword&gt;&lt;keyword&gt;insect&lt;/keyword&gt;&lt;keyword&gt;Vines&lt;/keyword&gt;&lt;keyword&gt;Test plants&lt;/keyword&gt;&lt;keyword&gt;Inoculated&lt;/keyword&gt;&lt;keyword&gt;first&lt;/keyword&gt;&lt;keyword&gt;First report&lt;/keyword&gt;&lt;keyword&gt;Report&lt;/keyword&gt;&lt;keyword&gt;Transmission&lt;/keyword&gt;&lt;/keywords&gt;&lt;dates&gt;&lt;year&gt;2006&lt;/year&gt;&lt;/dates&gt;&lt;orig-pub&gt;&lt;style face="underline" font="default" size="100%"&gt;J:\E Library\Plant Catalogue\Z&lt;/style&gt;&lt;/orig-pub&gt;&lt;label&gt;87102&lt;/label&gt;&lt;urls&gt;&lt;/urls&gt;&lt;custom1&gt;Mealybug group policy YGC&lt;/custom1&gt;&lt;/record&gt;&lt;/Cite&gt;&lt;/EndNote&gt;</w:instrText>
            </w:r>
            <w:r w:rsidR="00A348E7" w:rsidRPr="00D72CBE">
              <w:rPr>
                <w:rFonts w:eastAsia="Cambria" w:cs="Times-Italic"/>
                <w:iCs/>
                <w:sz w:val="18"/>
                <w:szCs w:val="18"/>
                <w:lang w:eastAsia="en-AU"/>
              </w:rPr>
              <w:fldChar w:fldCharType="separate"/>
            </w:r>
            <w:r w:rsidR="00A348E7" w:rsidRPr="00D72CBE">
              <w:rPr>
                <w:rFonts w:eastAsia="Cambria" w:cs="Times-Italic"/>
                <w:iCs/>
                <w:noProof/>
                <w:sz w:val="18"/>
                <w:szCs w:val="18"/>
                <w:lang w:eastAsia="en-AU"/>
              </w:rPr>
              <w:t>(</w:t>
            </w:r>
            <w:hyperlink w:anchor="_ENREF_498" w:tooltip="Zorloni, 2006 #22253" w:history="1">
              <w:r w:rsidR="00A348E7" w:rsidRPr="00D72CBE">
                <w:rPr>
                  <w:rFonts w:eastAsia="Cambria" w:cs="Times-Italic"/>
                  <w:iCs/>
                  <w:noProof/>
                  <w:sz w:val="18"/>
                  <w:szCs w:val="18"/>
                  <w:lang w:eastAsia="en-AU"/>
                </w:rPr>
                <w:t>Zorloni et al. 2006</w:t>
              </w:r>
            </w:hyperlink>
            <w:r w:rsidR="00A348E7" w:rsidRPr="00D72CBE">
              <w:rPr>
                <w:rFonts w:eastAsia="Cambria" w:cs="Times-Italic"/>
                <w:iCs/>
                <w:noProof/>
                <w:sz w:val="18"/>
                <w:szCs w:val="18"/>
                <w:lang w:eastAsia="en-AU"/>
              </w:rPr>
              <w:t>)</w:t>
            </w:r>
            <w:r w:rsidR="00A348E7" w:rsidRPr="00D72CBE">
              <w:rPr>
                <w:rFonts w:eastAsia="Cambria" w:cs="Times-Italic"/>
                <w:iCs/>
                <w:sz w:val="18"/>
                <w:szCs w:val="18"/>
                <w:lang w:eastAsia="en-AU"/>
              </w:rPr>
              <w:fldChar w:fldCharType="end"/>
            </w:r>
          </w:p>
        </w:tc>
        <w:tc>
          <w:tcPr>
            <w:tcW w:w="625" w:type="pct"/>
            <w:tcBorders>
              <w:bottom w:val="single" w:sz="4" w:space="0" w:color="BFBFBF" w:themeColor="background1" w:themeShade="BF"/>
            </w:tcBorders>
            <w:shd w:val="clear" w:color="auto" w:fill="auto"/>
          </w:tcPr>
          <w:p w14:paraId="7C956BAB" w14:textId="0B3E2EDD" w:rsidR="00D76525" w:rsidRPr="008579BC" w:rsidRDefault="00D76525" w:rsidP="00F60579">
            <w:pPr>
              <w:pStyle w:val="TableText"/>
              <w:rPr>
                <w:szCs w:val="18"/>
              </w:rPr>
            </w:pPr>
            <w:r w:rsidRPr="00D72CBE">
              <w:rPr>
                <w:szCs w:val="18"/>
              </w:rPr>
              <w:t xml:space="preserve">Yes </w:t>
            </w:r>
            <w:r w:rsidR="00A348E7" w:rsidRPr="00D72CBE">
              <w:rPr>
                <w:szCs w:val="18"/>
              </w:rPr>
              <w:fldChar w:fldCharType="begin">
                <w:fldData xml:space="preserve">PEVuZE5vdGU+PENpdGU+PEF1dGhvcj5IYWJpbGk8L0F1dGhvcj48WWVhcj4yMDAwPC9ZZWFyPjxS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PEVuZE5vdGU+PENpdGU+PEF1dGhvcj5IYWJpbGk8L0F1dGhvcj48WWVhcj4yMDAwPC9ZZWFyPjxS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10" w:tooltip="Goszczynski, 2012 #168" w:history="1">
              <w:r w:rsidR="00A348E7" w:rsidRPr="00D72CBE">
                <w:rPr>
                  <w:noProof/>
                  <w:szCs w:val="18"/>
                </w:rPr>
                <w:t>Goszczynski &amp; Habili 2012</w:t>
              </w:r>
            </w:hyperlink>
            <w:r w:rsidR="00A348E7" w:rsidRPr="00D72CBE">
              <w:rPr>
                <w:noProof/>
                <w:szCs w:val="18"/>
              </w:rPr>
              <w:t xml:space="preserve">; </w:t>
            </w:r>
            <w:hyperlink w:anchor="_ENREF_227" w:tooltip="Habili, 2000 #6348" w:history="1">
              <w:r w:rsidR="00A348E7" w:rsidRPr="00D72CBE">
                <w:rPr>
                  <w:noProof/>
                  <w:szCs w:val="18"/>
                </w:rPr>
                <w:t>Habili &amp; Symons 2000</w:t>
              </w:r>
            </w:hyperlink>
            <w:r w:rsidR="00A348E7" w:rsidRPr="00D72CBE">
              <w:rPr>
                <w:noProof/>
                <w:szCs w:val="18"/>
              </w:rPr>
              <w:t>)</w:t>
            </w:r>
            <w:r w:rsidR="00A348E7" w:rsidRPr="00D72CBE">
              <w:rPr>
                <w:szCs w:val="18"/>
              </w:rPr>
              <w:fldChar w:fldCharType="end"/>
            </w:r>
          </w:p>
        </w:tc>
        <w:tc>
          <w:tcPr>
            <w:tcW w:w="799" w:type="pct"/>
            <w:tcBorders>
              <w:bottom w:val="single" w:sz="4" w:space="0" w:color="BFBFBF" w:themeColor="background1" w:themeShade="BF"/>
            </w:tcBorders>
          </w:tcPr>
          <w:p w14:paraId="29E99F23" w14:textId="553E39C7" w:rsidR="00D76525" w:rsidRPr="00D72CBE" w:rsidRDefault="00D76525" w:rsidP="008579BC">
            <w:pPr>
              <w:pStyle w:val="TableText"/>
              <w:rPr>
                <w:rFonts w:eastAsia="Cambria" w:cs="Times-Italic"/>
                <w:iCs/>
                <w:szCs w:val="18"/>
                <w:lang w:eastAsia="en-AU"/>
              </w:rPr>
            </w:pPr>
            <w:r w:rsidRPr="00D72CBE">
              <w:rPr>
                <w:rFonts w:eastAsia="Cambria" w:cs="Times-Italic"/>
                <w:iCs/>
                <w:szCs w:val="18"/>
                <w:lang w:eastAsia="en-AU"/>
              </w:rPr>
              <w:t>Furt</w:t>
            </w:r>
            <w:r w:rsidR="008579BC">
              <w:rPr>
                <w:rFonts w:eastAsia="Cambria" w:cs="Times-Italic"/>
                <w:iCs/>
                <w:szCs w:val="18"/>
                <w:lang w:eastAsia="en-AU"/>
              </w:rPr>
              <w:t>her assessment is not required.</w:t>
            </w:r>
          </w:p>
        </w:tc>
        <w:tc>
          <w:tcPr>
            <w:tcW w:w="799" w:type="pct"/>
            <w:tcBorders>
              <w:bottom w:val="single" w:sz="4" w:space="0" w:color="BFBFBF" w:themeColor="background1" w:themeShade="BF"/>
            </w:tcBorders>
          </w:tcPr>
          <w:p w14:paraId="028ACCF2" w14:textId="0ECDA6C7" w:rsidR="00D76525" w:rsidRPr="00D72CBE" w:rsidRDefault="00B450FD" w:rsidP="00F60579">
            <w:pPr>
              <w:pStyle w:val="TableText"/>
              <w:rPr>
                <w:szCs w:val="18"/>
              </w:rPr>
            </w:pPr>
            <w:r w:rsidRPr="00D72CBE">
              <w:rPr>
                <w:szCs w:val="18"/>
              </w:rPr>
              <w:t>–</w:t>
            </w:r>
          </w:p>
        </w:tc>
        <w:tc>
          <w:tcPr>
            <w:tcW w:w="457" w:type="pct"/>
            <w:tcBorders>
              <w:bottom w:val="single" w:sz="4" w:space="0" w:color="BFBFBF" w:themeColor="background1" w:themeShade="BF"/>
            </w:tcBorders>
            <w:shd w:val="clear" w:color="auto" w:fill="auto"/>
          </w:tcPr>
          <w:p w14:paraId="21E5217A" w14:textId="0283E05C" w:rsidR="00D76525" w:rsidRPr="00D72CBE" w:rsidRDefault="00B450FD" w:rsidP="00F60579">
            <w:pPr>
              <w:pStyle w:val="TableText"/>
              <w:rPr>
                <w:szCs w:val="18"/>
              </w:rPr>
            </w:pPr>
            <w:r w:rsidRPr="00D72CBE">
              <w:rPr>
                <w:szCs w:val="18"/>
              </w:rPr>
              <w:t>–</w:t>
            </w:r>
          </w:p>
        </w:tc>
        <w:tc>
          <w:tcPr>
            <w:tcW w:w="341" w:type="pct"/>
            <w:gridSpan w:val="2"/>
            <w:tcBorders>
              <w:bottom w:val="single" w:sz="4" w:space="0" w:color="BFBFBF" w:themeColor="background1" w:themeShade="BF"/>
            </w:tcBorders>
          </w:tcPr>
          <w:p w14:paraId="6E421CB0" w14:textId="77777777" w:rsidR="00D76525" w:rsidRPr="00D72CBE" w:rsidRDefault="00D76525" w:rsidP="00F60579">
            <w:pPr>
              <w:pStyle w:val="TableText"/>
              <w:rPr>
                <w:szCs w:val="18"/>
              </w:rPr>
            </w:pPr>
            <w:r w:rsidRPr="00D72CBE">
              <w:rPr>
                <w:szCs w:val="18"/>
              </w:rPr>
              <w:t>No</w:t>
            </w:r>
          </w:p>
        </w:tc>
      </w:tr>
      <w:tr w:rsidR="00AB6D53" w:rsidRPr="00D72CBE" w14:paraId="258B9ABB"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11B61AF9" w14:textId="77777777" w:rsidR="00D76525" w:rsidRPr="00D72CBE" w:rsidRDefault="00D76525" w:rsidP="00F60579">
            <w:pPr>
              <w:spacing w:after="60" w:line="240" w:lineRule="auto"/>
              <w:rPr>
                <w:rFonts w:cstheme="minorHAnsi"/>
                <w:i/>
                <w:sz w:val="18"/>
                <w:szCs w:val="18"/>
              </w:rPr>
            </w:pPr>
            <w:r w:rsidRPr="00D72CBE">
              <w:rPr>
                <w:rFonts w:cstheme="minorHAnsi"/>
                <w:i/>
                <w:sz w:val="18"/>
                <w:szCs w:val="18"/>
              </w:rPr>
              <w:t xml:space="preserve">Grapevine virus B </w:t>
            </w:r>
          </w:p>
          <w:p w14:paraId="12358539" w14:textId="77777777" w:rsidR="00D76525" w:rsidRPr="00D72CBE" w:rsidRDefault="00D76525" w:rsidP="00F60579">
            <w:pPr>
              <w:spacing w:after="60" w:line="240" w:lineRule="auto"/>
              <w:rPr>
                <w:rFonts w:cstheme="minorHAnsi"/>
                <w:sz w:val="18"/>
                <w:szCs w:val="18"/>
              </w:rPr>
            </w:pPr>
            <w:r w:rsidRPr="00D72CBE">
              <w:rPr>
                <w:rFonts w:cstheme="minorHAnsi"/>
                <w:color w:val="000000" w:themeColor="text1"/>
                <w:sz w:val="18"/>
                <w:szCs w:val="18"/>
              </w:rPr>
              <w:t>[Betaflexiviridae: Vitivirus]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2A44891D" w14:textId="77777777" w:rsidR="00D76525" w:rsidRPr="00D72CBE" w:rsidRDefault="00D76525" w:rsidP="00F60579">
            <w:pPr>
              <w:pStyle w:val="TableText"/>
              <w:rPr>
                <w:szCs w:val="18"/>
              </w:rPr>
            </w:pPr>
            <w:r w:rsidRPr="00D72CBE">
              <w:rPr>
                <w:szCs w:val="18"/>
              </w:rPr>
              <w:t>GVB</w:t>
            </w:r>
          </w:p>
        </w:tc>
        <w:tc>
          <w:tcPr>
            <w:tcW w:w="859" w:type="pct"/>
            <w:tcBorders>
              <w:top w:val="single" w:sz="4" w:space="0" w:color="BFBFBF" w:themeColor="background1" w:themeShade="BF"/>
              <w:bottom w:val="single" w:sz="4" w:space="0" w:color="BFBFBF" w:themeColor="background1" w:themeShade="BF"/>
            </w:tcBorders>
          </w:tcPr>
          <w:p w14:paraId="7E282AA1" w14:textId="42BAD60D" w:rsidR="00D76525" w:rsidRPr="00D72CBE" w:rsidRDefault="00D76525" w:rsidP="00F60579">
            <w:pPr>
              <w:pStyle w:val="TableText"/>
              <w:rPr>
                <w:szCs w:val="18"/>
              </w:rPr>
            </w:pPr>
            <w:r w:rsidRPr="00D72CBE">
              <w:rPr>
                <w:rFonts w:eastAsia="Cambria" w:cs="Times-Italic"/>
                <w:i/>
                <w:iCs/>
                <w:szCs w:val="18"/>
                <w:lang w:eastAsia="en-AU"/>
              </w:rPr>
              <w:t>Phenacoccus aceris</w:t>
            </w:r>
            <w:r w:rsidR="00156B7A" w:rsidRPr="00D72CBE">
              <w:rPr>
                <w:rFonts w:eastAsia="Cambria" w:cs="Times-Italic"/>
                <w:iCs/>
                <w:szCs w:val="18"/>
                <w:lang w:eastAsia="en-AU"/>
              </w:rPr>
              <w:t xml:space="preserve"> </w:t>
            </w:r>
            <w:r w:rsidR="00A348E7" w:rsidRPr="00D72CBE">
              <w:rPr>
                <w:rFonts w:eastAsia="Cambria" w:cs="Times-Italic"/>
                <w:iCs/>
                <w:szCs w:val="18"/>
                <w:lang w:eastAsia="en-AU"/>
              </w:rPr>
              <w:fldChar w:fldCharType="begin"/>
            </w:r>
            <w:r w:rsidR="00A348E7" w:rsidRPr="00D72CBE">
              <w:rPr>
                <w:rFonts w:eastAsia="Cambria" w:cs="Times-Italic"/>
                <w:iCs/>
                <w:szCs w:val="18"/>
                <w:lang w:eastAsia="en-AU"/>
              </w:rPr>
              <w:instrText xml:space="preserve"> ADDIN EN.CITE &lt;EndNote&gt;&lt;Cite&gt;&lt;Author&gt;Le Maguet&lt;/Author&gt;&lt;Year&gt;2012&lt;/Year&gt;&lt;RecNum&gt;24228&lt;/RecNum&gt;&lt;DisplayText&gt;(Le Maguet et al. 2012)&lt;/DisplayText&gt;&lt;record&gt;&lt;rec-number&gt;24228&lt;/rec-number&gt;&lt;foreign-keys&gt;&lt;key app="EN" db-id="pxwxw0er9zv2fxezxdk5tt5utz5p5vtrwdv0" timestamp="1466118697"&gt;24228&lt;/key&gt;&lt;/foreign-keys&gt;&lt;ref-type name="Journal Article"&gt;17&lt;/ref-type&gt;&lt;contributors&gt;&lt;authors&gt;&lt;author&gt;Le Maguet,J.&lt;/author&gt;&lt;author&gt;Beuve,M.&lt;/author&gt;&lt;author&gt;Herrbach,E.&lt;/author&gt;&lt;author&gt;Lemaire,O.&lt;/author&gt;&lt;/authors&gt;&lt;/contributors&gt;&lt;auth-address&gt;Interprofessionnel du Vin de Champagne, Epernay, France. jean.le-maguet@orange.fr&lt;/auth-address&gt;&lt;titles&gt;&lt;title&gt;&lt;style face="normal" font="default" size="100%"&gt;Transmission of six ampeloviruses and two vitiviruses to grapevine by &lt;/style&gt;&lt;style face="italic" font="default" size="100%"&gt;Phenacoccus aceris&lt;/style&gt;&lt;/title&gt;&lt;secondary-title&gt;Phytopathology&lt;/secondary-title&gt;&lt;alt-title&gt;Phytopathology&lt;/alt-title&gt;&lt;/titles&gt;&lt;periodical&gt;&lt;full-title&gt;Phytopathology&lt;/full-title&gt;&lt;/periodical&gt;&lt;alt-periodical&gt;&lt;full-title&gt;Phytopathology&lt;/full-title&gt;&lt;/alt-periodical&gt;&lt;pages&gt;717-23&lt;/pages&gt;&lt;volume&gt;102&lt;/volume&gt;&lt;number&gt;7&lt;/number&gt;&lt;edition&gt;2012/03/24&lt;/edition&gt;&lt;keywords&gt;&lt;keyword&gt;Animals&lt;/keyword&gt;&lt;keyword&gt;Hemiptera/*virology&lt;/keyword&gt;&lt;keyword&gt;Host-Pathogen Interactions&lt;/keyword&gt;&lt;keyword&gt;Insect Vectors/*virology&lt;/keyword&gt;&lt;keyword&gt;Nymph/virology&lt;/keyword&gt;&lt;keyword&gt;Plant Diseases/virology&lt;/keyword&gt;&lt;keyword&gt;Plant Viruses/*physiology&lt;/keyword&gt;&lt;keyword&gt;Vitis/parasitology/*virology&lt;/keyword&gt;&lt;/keywords&gt;&lt;dates&gt;&lt;year&gt;2012&lt;/year&gt;&lt;pub-dates&gt;&lt;date&gt;Jul&lt;/date&gt;&lt;/pub-dates&gt;&lt;/dates&gt;&lt;isbn&gt;0031-949X (Print)&amp;#xD;0031-949x&lt;/isbn&gt;&lt;accession-num&gt;22439861&lt;/accession-num&gt;&lt;urls&gt;&lt;/urls&gt;&lt;custom1&gt;Mealybugs_MP&lt;/custom1&gt;&lt;electronic-resource-num&gt;10.1094/phyto-10-11-0289&lt;/electronic-resource-num&gt;&lt;remote-database-provider&gt;Nlm&lt;/remote-database-provider&gt;&lt;/record&gt;&lt;/Cite&gt;&lt;/EndNote&gt;</w:instrText>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285" w:tooltip="Le Maguet, 2012 #24228" w:history="1">
              <w:r w:rsidR="00A348E7" w:rsidRPr="00D72CBE">
                <w:rPr>
                  <w:rFonts w:eastAsia="Cambria" w:cs="Times-Italic"/>
                  <w:iCs/>
                  <w:noProof/>
                  <w:szCs w:val="18"/>
                  <w:lang w:eastAsia="en-AU"/>
                </w:rPr>
                <w:t>Le Maguet et al. 2012</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r w:rsidRPr="00D72CBE">
              <w:rPr>
                <w:rFonts w:eastAsia="Cambria" w:cs="Times-Italic"/>
                <w:iCs/>
                <w:szCs w:val="18"/>
                <w:lang w:eastAsia="en-AU"/>
              </w:rPr>
              <w:t xml:space="preserve">, </w:t>
            </w:r>
            <w:r w:rsidRPr="00D72CBE">
              <w:rPr>
                <w:rFonts w:eastAsia="Cambria" w:cs="Times-Italic"/>
                <w:i/>
                <w:iCs/>
                <w:szCs w:val="18"/>
                <w:lang w:eastAsia="en-AU"/>
              </w:rPr>
              <w:t xml:space="preserve">Planococcus ficus </w:t>
            </w:r>
            <w:r w:rsidR="00A348E7" w:rsidRPr="00D72CBE">
              <w:rPr>
                <w:rFonts w:eastAsia="Cambria" w:cs="Times-Italic"/>
                <w:iCs/>
                <w:szCs w:val="18"/>
                <w:lang w:eastAsia="en-AU"/>
              </w:rPr>
              <w:fldChar w:fldCharType="begin"/>
            </w:r>
            <w:r w:rsidR="00A348E7" w:rsidRPr="00D72CBE">
              <w:rPr>
                <w:rFonts w:eastAsia="Cambria" w:cs="Times-Italic"/>
                <w:iCs/>
                <w:szCs w:val="18"/>
                <w:lang w:eastAsia="en-AU"/>
              </w:rPr>
              <w:instrText xml:space="preserve"> ADDIN EN.CITE &lt;EndNote&gt;&lt;Cite&gt;&lt;Author&gt;Martelli&lt;/Author&gt;&lt;Year&gt;1997&lt;/Year&gt;&lt;RecNum&gt;7297&lt;/RecNum&gt;&lt;DisplayText&gt;(Martelli 1997b)&lt;/DisplayText&gt;&lt;record&gt;&lt;rec-number&gt;7297&lt;/rec-number&gt;&lt;foreign-keys&gt;&lt;key app="EN" db-id="pxwxw0er9zv2fxezxdk5tt5utz5p5vtrwdv0" timestamp="1451972542"&gt;7297&lt;/key&gt;&lt;/foreign-keys&gt;&lt;ref-type name="Journal Article"&gt;17&lt;/ref-type&gt;&lt;contributors&gt;&lt;authors&gt;&lt;author&gt;Martelli,G.P.&lt;/author&gt;&lt;/authors&gt;&lt;/contributors&gt;&lt;titles&gt;&lt;title&gt;&lt;style face="normal" font="default" size="100%"&gt;Presentation of the Mediterranean network on &lt;/style&gt;&lt;style face="italic" font="default" size="100%"&gt;Grapevine closteroviruses (MNGC)&lt;/style&gt;&lt;style face="normal" font="default" size="100%"&gt; and report of activity 1992-97&lt;/style&gt;&lt;/title&gt;&lt;secondary-title&gt;Options Mediterraneennes, Series B&lt;/secondary-title&gt;&lt;/titles&gt;&lt;periodical&gt;&lt;full-title&gt;Options Mediterraneennes, Series B&lt;/full-title&gt;&lt;/periodical&gt;&lt;pages&gt;13-29&lt;/pages&gt;&lt;volume&gt;29&lt;/volume&gt;&lt;keywords&gt;&lt;keyword&gt;Activities&lt;/keyword&gt;&lt;keyword&gt;Activity&lt;/keyword&gt;&lt;keyword&gt;Grapevine&lt;/keyword&gt;&lt;keyword&gt;Mediterranean&lt;/keyword&gt;&lt;keyword&gt;Report&lt;/keyword&gt;&lt;/keywords&gt;&lt;dates&gt;&lt;year&gt;1997&lt;/year&gt;&lt;/dates&gt;&lt;orig-pub&gt;&lt;style face="underline" font="default" size="100%"&gt;J:\E Library\Plant Catalogue\M&lt;/style&gt;&lt;/orig-pub&gt;&lt;label&gt;70928&lt;/label&gt;&lt;urls&gt;&lt;/urls&gt;&lt;custom1&gt;China table grapes sp&lt;/custom1&gt;&lt;/record&gt;&lt;/Cite&gt;&lt;/EndNote&gt;</w:instrText>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332" w:tooltip="Martelli, 1997 #7297" w:history="1">
              <w:r w:rsidR="00A348E7" w:rsidRPr="00D72CBE">
                <w:rPr>
                  <w:rFonts w:eastAsia="Cambria" w:cs="Times-Italic"/>
                  <w:iCs/>
                  <w:noProof/>
                  <w:szCs w:val="18"/>
                  <w:lang w:eastAsia="en-AU"/>
                </w:rPr>
                <w:t>Martelli 1997b</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r w:rsidRPr="00D72CBE">
              <w:rPr>
                <w:rFonts w:eastAsia="Cambria" w:cs="Times-Italic"/>
                <w:iCs/>
                <w:szCs w:val="18"/>
                <w:lang w:eastAsia="en-AU"/>
              </w:rPr>
              <w:t xml:space="preserve">, </w:t>
            </w:r>
            <w:r w:rsidRPr="00D72CBE">
              <w:rPr>
                <w:rFonts w:eastAsia="Cambria" w:cs="Times-Italic"/>
                <w:i/>
                <w:iCs/>
                <w:szCs w:val="18"/>
                <w:lang w:eastAsia="en-AU"/>
              </w:rPr>
              <w:t xml:space="preserve">Pseudococcus longispinus </w:t>
            </w:r>
            <w:r w:rsidR="00A348E7" w:rsidRPr="00D72CBE">
              <w:rPr>
                <w:szCs w:val="18"/>
              </w:rPr>
              <w:fldChar w:fldCharType="begin"/>
            </w:r>
            <w:r w:rsidR="00A348E7" w:rsidRPr="00D72CBE">
              <w:rPr>
                <w:szCs w:val="18"/>
              </w:rPr>
              <w:instrText xml:space="preserve"> ADDIN EN.CITE &lt;EndNote&gt;&lt;Cite&gt;&lt;Author&gt;Martelli&lt;/Author&gt;&lt;Year&gt;2010&lt;/Year&gt;&lt;RecNum&gt;18067&lt;/RecNum&gt;&lt;DisplayText&gt;(Martelli 2010)&lt;/DisplayText&gt;&lt;record&gt;&lt;rec-number&gt;18067&lt;/rec-number&gt;&lt;foreign-keys&gt;&lt;key app="EN" db-id="pxwxw0er9zv2fxezxdk5tt5utz5p5vtrwdv0" timestamp="1451972770"&gt;18067&lt;/key&gt;&lt;/foreign-keys&gt;&lt;ref-type name="Book Section"&gt;5&lt;/ref-type&gt;&lt;contributors&gt;&lt;authors&gt;&lt;author&gt;Martelli,G.P.&lt;/author&gt;&lt;/authors&gt;&lt;/contributors&gt;&lt;titles&gt;&lt;title&gt;&lt;style face="normal" font="MonotypeCorsiva" size="100%"&gt;Virus diseases of grapevine&lt;/style&gt;&lt;/title&gt;&lt;secondary-title&gt;Encyclopedia of Life Sciences (ELS)&lt;/secondary-title&gt;&lt;/titles&gt;&lt;pages&gt;1-11&lt;/pages&gt;&lt;keywords&gt;&lt;keyword&gt;Agents&lt;/keyword&gt;&lt;keyword&gt;as&lt;/keyword&gt;&lt;keyword&gt;Breeding&lt;/keyword&gt;&lt;keyword&gt;control&lt;/keyword&gt;&lt;keyword&gt;disease&lt;/keyword&gt;&lt;keyword&gt;Diseases&lt;/keyword&gt;&lt;keyword&gt;Dissemination&lt;/keyword&gt;&lt;keyword&gt;Distribution&lt;/keyword&gt;&lt;keyword&gt;Foliar&lt;/keyword&gt;&lt;keyword&gt;Grapevine&lt;/keyword&gt;&lt;keyword&gt;Grapevines&lt;/keyword&gt;&lt;keyword&gt;Induction&lt;/keyword&gt;&lt;keyword&gt;Industries&lt;/keyword&gt;&lt;keyword&gt;Industry&lt;/keyword&gt;&lt;keyword&gt;insect&lt;/keyword&gt;&lt;keyword&gt;Insects&lt;/keyword&gt;&lt;keyword&gt;Leaves&lt;/keyword&gt;&lt;keyword&gt;Life-sciences&lt;/keyword&gt;&lt;keyword&gt;Materials&lt;/keyword&gt;&lt;keyword&gt;Mealybug&lt;/keyword&gt;&lt;keyword&gt;Mealybugs&lt;/keyword&gt;&lt;keyword&gt;Measures&lt;/keyword&gt;&lt;keyword&gt;Nematodes&lt;/keyword&gt;&lt;keyword&gt;Propagation&lt;/keyword&gt;&lt;keyword&gt;Quality&lt;/keyword&gt;&lt;keyword&gt;Resistance&lt;/keyword&gt;&lt;keyword&gt;Rootstocks&lt;/keyword&gt;&lt;keyword&gt;Sanitation&lt;/keyword&gt;&lt;keyword&gt;Scions&lt;/keyword&gt;&lt;keyword&gt;Selection&lt;/keyword&gt;&lt;keyword&gt;twigs&lt;/keyword&gt;&lt;keyword&gt;Vigour&lt;/keyword&gt;&lt;keyword&gt;Vines&lt;/keyword&gt;&lt;keyword&gt;Vineyards&lt;/keyword&gt;&lt;keyword&gt;Virus&lt;/keyword&gt;&lt;keyword&gt;Virus diseases&lt;/keyword&gt;&lt;keyword&gt;Viruses&lt;/keyword&gt;&lt;keyword&gt;Vitis&lt;/keyword&gt;&lt;/keywords&gt;&lt;dates&gt;&lt;year&gt;2010&lt;/year&gt;&lt;/dates&gt;&lt;pub-location&gt;Chichester&lt;/pub-location&gt;&lt;publisher&gt;John Wiley &amp;amp; Sons&lt;/publisher&gt;&lt;orig-pub&gt;&lt;style face="underline" font="default" size="100%"&gt;J:\E Library\Plant Catalogue\M&lt;/style&gt;&lt;/orig-pub&gt;&lt;label&gt;82354&lt;/label&gt;&lt;urls&gt;&lt;/urls&gt;&lt;custom1&gt;table grapes from Japan JL&lt;/custom1&gt;&lt;/record&gt;&lt;/Cite&gt;&lt;/EndNote&gt;</w:instrText>
            </w:r>
            <w:r w:rsidR="00A348E7" w:rsidRPr="00D72CBE">
              <w:rPr>
                <w:szCs w:val="18"/>
              </w:rPr>
              <w:fldChar w:fldCharType="separate"/>
            </w:r>
            <w:r w:rsidR="00A348E7" w:rsidRPr="00D72CBE">
              <w:rPr>
                <w:noProof/>
                <w:szCs w:val="18"/>
              </w:rPr>
              <w:t>(</w:t>
            </w:r>
            <w:hyperlink w:anchor="_ENREF_333" w:tooltip="Martelli, 2010 #18067" w:history="1">
              <w:r w:rsidR="00A348E7" w:rsidRPr="00D72CBE">
                <w:rPr>
                  <w:noProof/>
                  <w:szCs w:val="18"/>
                </w:rPr>
                <w:t>Martelli 2010</w:t>
              </w:r>
            </w:hyperlink>
            <w:r w:rsidR="00A348E7" w:rsidRPr="00D72CBE">
              <w:rPr>
                <w:noProof/>
                <w:szCs w:val="18"/>
              </w:rPr>
              <w:t>)</w:t>
            </w:r>
            <w:r w:rsidR="00A348E7" w:rsidRPr="00D72CBE">
              <w:rPr>
                <w:szCs w:val="18"/>
              </w:rPr>
              <w:fldChar w:fldCharType="end"/>
            </w:r>
            <w:r w:rsidRPr="00D72CBE">
              <w:rPr>
                <w:szCs w:val="18"/>
              </w:rPr>
              <w:t xml:space="preserve">, </w:t>
            </w:r>
            <w:r w:rsidRPr="00D72CBE">
              <w:rPr>
                <w:rFonts w:cs="Calibri"/>
                <w:i/>
                <w:szCs w:val="18"/>
              </w:rPr>
              <w:t xml:space="preserve">Pseudococcus viburni </w:t>
            </w:r>
            <w:r w:rsidRPr="00D72CBE">
              <w:rPr>
                <w:rFonts w:cs="Calibri"/>
                <w:szCs w:val="18"/>
              </w:rPr>
              <w:t xml:space="preserve">[as </w:t>
            </w:r>
            <w:r w:rsidRPr="00D72CBE">
              <w:rPr>
                <w:rFonts w:eastAsia="Cambria" w:cs="Times-Italic"/>
                <w:i/>
                <w:iCs/>
                <w:szCs w:val="18"/>
                <w:lang w:eastAsia="en-AU"/>
              </w:rPr>
              <w:t>Ps affinis</w:t>
            </w:r>
            <w:r w:rsidRPr="00D72CBE">
              <w:rPr>
                <w:rFonts w:eastAsia="Cambria" w:cs="Times-Italic"/>
                <w:iCs/>
                <w:szCs w:val="18"/>
                <w:lang w:eastAsia="en-AU"/>
              </w:rPr>
              <w:t xml:space="preserve">] </w:t>
            </w:r>
            <w:r w:rsidR="00A348E7" w:rsidRPr="00D72CBE">
              <w:rPr>
                <w:szCs w:val="18"/>
              </w:rPr>
              <w:fldChar w:fldCharType="begin"/>
            </w:r>
            <w:r w:rsidR="00A348E7" w:rsidRPr="00D72CBE">
              <w:rPr>
                <w:szCs w:val="18"/>
              </w:rPr>
              <w:instrText xml:space="preserve"> ADDIN EN.CITE &lt;EndNote&gt;&lt;Cite&gt;&lt;Author&gt;Garau&lt;/Author&gt;&lt;Year&gt;1995&lt;/Year&gt;&lt;RecNum&gt;22272&lt;/RecNum&gt;&lt;DisplayText&gt;(Garau et al. 1995)&lt;/DisplayText&gt;&lt;record&gt;&lt;rec-number&gt;22272&lt;/rec-number&gt;&lt;foreign-keys&gt;&lt;key app="EN" db-id="pxwxw0er9zv2fxezxdk5tt5utz5p5vtrwdv0" timestamp="1451972871"&gt;22272&lt;/key&gt;&lt;/foreign-keys&gt;&lt;ref-type name="Journal Article"&gt;17&lt;/ref-type&gt;&lt;contributors&gt;&lt;authors&gt;&lt;author&gt;Garau,R.&lt;/author&gt;&lt;author&gt;Prota,V.A.&lt;/author&gt;&lt;author&gt;Boscia,D.&lt;/author&gt;&lt;author&gt;Fiori,M.&lt;/author&gt;&lt;author&gt;Prota,U.&lt;/author&gt;&lt;/authors&gt;&lt;/contributors&gt;&lt;titles&gt;&lt;title&gt;&lt;style face="italic" font="default" size="100%"&gt;Pseudococcus affinis &lt;/style&gt;&lt;style face="normal" font="default" size="100%"&gt;Mask., a new vector of grapevine trichoviruses A and B&lt;/style&gt;&lt;/title&gt;&lt;secondary-title&gt;Vitis&lt;/secondary-title&gt;&lt;/titles&gt;&lt;periodical&gt;&lt;full-title&gt;Vitis&lt;/full-title&gt;&lt;/periodical&gt;&lt;pages&gt;67-68&lt;/pages&gt;&lt;volume&gt;34&lt;/volume&gt;&lt;number&gt;1&lt;/number&gt;&lt;keywords&gt;&lt;keyword&gt;Pseudococcus&lt;/keyword&gt;&lt;keyword&gt;Pseudococcus affinis&lt;/keyword&gt;&lt;keyword&gt;vector&lt;/keyword&gt;&lt;keyword&gt;Grapevine&lt;/keyword&gt;&lt;keyword&gt;Vitis&lt;/keyword&gt;&lt;keyword&gt;Polyphagous&lt;/keyword&gt;&lt;keyword&gt;Mealybug&lt;/keyword&gt;&lt;keyword&gt;World&lt;/keyword&gt;&lt;keyword&gt;America&lt;/keyword&gt;&lt;keyword&gt;as&lt;/keyword&gt;&lt;keyword&gt;pest&lt;/keyword&gt;&lt;keyword&gt;Italy&lt;/keyword&gt;&lt;keyword&gt;Shrubs&lt;/keyword&gt;&lt;keyword&gt;Mediterranean&lt;/keyword&gt;&lt;keyword&gt;Attack&lt;/keyword&gt;&lt;keyword&gt;Species&lt;/keyword&gt;&lt;keyword&gt;Field&lt;/keyword&gt;&lt;keyword&gt;Vines&lt;/keyword&gt;&lt;keyword&gt;Virus&lt;/keyword&gt;&lt;keyword&gt;Mealybugs&lt;/keyword&gt;&lt;keyword&gt;Planococcus&lt;/keyword&gt;&lt;keyword&gt;Genera&lt;/keyword&gt;&lt;keyword&gt;Reports&lt;/keyword&gt;&lt;keyword&gt;Report&lt;/keyword&gt;&lt;keyword&gt;Trials&lt;/keyword&gt;&lt;/keywords&gt;&lt;dates&gt;&lt;year&gt;1995&lt;/year&gt;&lt;/dates&gt;&lt;orig-pub&gt;&lt;style face="underline" font="default" size="100%"&gt;J:\E Library\Plant Catalogue\G&lt;/style&gt;&lt;/orig-pub&gt;&lt;label&gt;87128&lt;/label&gt;&lt;urls&gt;&lt;/urls&gt;&lt;custom1&gt;Mealybug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190" w:tooltip="Garau, 1995 #22272" w:history="1">
              <w:r w:rsidR="00A348E7" w:rsidRPr="00D72CBE">
                <w:rPr>
                  <w:noProof/>
                  <w:szCs w:val="18"/>
                </w:rPr>
                <w:t>Garau et al. 1995</w:t>
              </w:r>
            </w:hyperlink>
            <w:r w:rsidR="00A348E7" w:rsidRPr="00D72CBE">
              <w:rPr>
                <w:noProof/>
                <w:szCs w:val="18"/>
              </w:rPr>
              <w:t>)</w:t>
            </w:r>
            <w:r w:rsidR="00A348E7" w:rsidRPr="00D72CBE">
              <w:rPr>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65F85F18" w14:textId="7C21C0C7" w:rsidR="00D76525" w:rsidRPr="00D72CBE" w:rsidRDefault="00D76525" w:rsidP="00A348E7">
            <w:pPr>
              <w:pStyle w:val="TableText"/>
              <w:rPr>
                <w:rFonts w:eastAsia="Cambria" w:cs="Times-Italic"/>
                <w:i/>
                <w:iCs/>
                <w:szCs w:val="18"/>
                <w:lang w:eastAsia="en-AU"/>
              </w:rPr>
            </w:pPr>
            <w:r w:rsidRPr="00D72CBE">
              <w:rPr>
                <w:szCs w:val="18"/>
              </w:rPr>
              <w:t xml:space="preserve">Yes </w:t>
            </w:r>
            <w:r w:rsidR="00A348E7" w:rsidRPr="00D72CBE">
              <w:rPr>
                <w:szCs w:val="18"/>
              </w:rPr>
              <w:fldChar w:fldCharType="begin"/>
            </w:r>
            <w:r w:rsidR="00A348E7" w:rsidRPr="00D72CBE">
              <w:rPr>
                <w:szCs w:val="18"/>
              </w:rPr>
              <w:instrText xml:space="preserve"> ADDIN EN.CITE &lt;EndNote&gt;&lt;Cite&gt;&lt;Author&gt;Habili&lt;/Author&gt;&lt;Year&gt;2000&lt;/Year&gt;&lt;RecNum&gt;6348&lt;/RecNum&gt;&lt;DisplayText&gt;(Habili &amp;amp; Symons 2000)&lt;/DisplayText&gt;&lt;record&gt;&lt;rec-number&gt;6348&lt;/rec-number&gt;&lt;foreign-keys&gt;&lt;key app="EN" db-id="pxwxw0er9zv2fxezxdk5tt5utz5p5vtrwdv0" timestamp="1451972521"&gt;6348&lt;/key&gt;&lt;/foreign-keys&gt;&lt;ref-type name="Conference Proceedings"&gt;10&lt;/ref-type&gt;&lt;contributors&gt;&lt;authors&gt;&lt;author&gt;Habili,N.&lt;/author&gt;&lt;author&gt;Symons,R.H.&lt;/author&gt;&lt;/authors&gt;&lt;/contributors&gt;&lt;titles&gt;&lt;title&gt;Grapevine viruses detected by Waite diagnostics in Australia&lt;/title&gt;&lt;secondary-title&gt;13th IOCV Conference, 1996&lt;/secondary-title&gt;&lt;tertiary-title&gt;Proceedings of the XIIIth meeting of the International council for the study of viruses and virus-like diseases of the grapevine (ICVG)&lt;/tertiary-title&gt;&lt;/titles&gt;&lt;pages&gt;124-126&lt;/pages&gt;&lt;keywords&gt;&lt;keyword&gt;Australia&lt;/keyword&gt;&lt;keyword&gt;Diagnostics&lt;/keyword&gt;&lt;keyword&gt;Grapevine&lt;/keyword&gt;&lt;keyword&gt;Viruses&lt;/keyword&gt;&lt;/keywords&gt;&lt;dates&gt;&lt;year&gt;2000&lt;/year&gt;&lt;/dates&gt;&lt;pub-location&gt;Adelaide&lt;/pub-location&gt;&lt;publisher&gt;University of Adelaide&lt;/publisher&gt;&lt;orig-pub&gt;&lt;style face="underline" font="default" size="100%"&gt;J:\E Library\Plant Catalogue\H&lt;/style&gt;&lt;/orig-pub&gt;&lt;label&gt;69782&lt;/label&gt;&lt;work-type&gt;12-17 March 2000&lt;/work-type&gt;&lt;urls&gt;&lt;pdf-urls&gt;&lt;url&gt;file://J:\E Library\Plant Catalogue\H\Habili and Symons 2000 ID69782.pdf&lt;/url&gt;&lt;/pdf-urls&gt;&lt;/urls&gt;&lt;custom1&gt;China table grapes sp; Japan table grapes rh&lt;/custom1&gt;&lt;custom2&gt;Adelaide&lt;/custom2&gt;&lt;/record&gt;&lt;/Cite&gt;&lt;/EndNote&gt;</w:instrText>
            </w:r>
            <w:r w:rsidR="00A348E7" w:rsidRPr="00D72CBE">
              <w:rPr>
                <w:szCs w:val="18"/>
              </w:rPr>
              <w:fldChar w:fldCharType="separate"/>
            </w:r>
            <w:r w:rsidR="00A348E7" w:rsidRPr="00D72CBE">
              <w:rPr>
                <w:noProof/>
                <w:szCs w:val="18"/>
              </w:rPr>
              <w:t>(</w:t>
            </w:r>
            <w:hyperlink w:anchor="_ENREF_227" w:tooltip="Habili, 2000 #6348" w:history="1">
              <w:r w:rsidR="00A348E7" w:rsidRPr="00D72CBE">
                <w:rPr>
                  <w:noProof/>
                  <w:szCs w:val="18"/>
                </w:rPr>
                <w:t>Habili &amp; Symons 2000</w:t>
              </w:r>
            </w:hyperlink>
            <w:r w:rsidR="00A348E7" w:rsidRPr="00D72CBE">
              <w:rPr>
                <w:noProof/>
                <w:szCs w:val="18"/>
              </w:rPr>
              <w:t>)</w:t>
            </w:r>
            <w:r w:rsidR="00A348E7" w:rsidRPr="00D72CBE">
              <w:rPr>
                <w:szCs w:val="18"/>
              </w:rPr>
              <w:fldChar w:fldCharType="end"/>
            </w:r>
            <w:r w:rsidRPr="00D72CBE">
              <w:rPr>
                <w:szCs w:val="18"/>
              </w:rPr>
              <w:t xml:space="preserve">, but strains associated with grapevine </w:t>
            </w:r>
            <w:r w:rsidR="002B05B8" w:rsidRPr="00D72CBE">
              <w:rPr>
                <w:szCs w:val="18"/>
              </w:rPr>
              <w:t>‘</w:t>
            </w:r>
            <w:r w:rsidRPr="00D72CBE">
              <w:rPr>
                <w:szCs w:val="18"/>
              </w:rPr>
              <w:t>corky bark</w:t>
            </w:r>
            <w:r w:rsidR="002B05B8" w:rsidRPr="00D72CBE">
              <w:rPr>
                <w:szCs w:val="18"/>
              </w:rPr>
              <w:t>’ disease</w:t>
            </w:r>
            <w:r w:rsidRPr="00D72CBE">
              <w:rPr>
                <w:szCs w:val="18"/>
              </w:rPr>
              <w:t xml:space="preserve"> are not known to occur in Australia </w:t>
            </w:r>
            <w:r w:rsidR="00A348E7" w:rsidRPr="00D72CBE">
              <w:rPr>
                <w:szCs w:val="18"/>
              </w:rPr>
              <w:fldChar w:fldCharType="begin">
                <w:fldData xml:space="preserve">PEVuZE5vdGU+PENpdGU+PEF1dGhvcj5EQUZGPC9BdXRob3I+PFllYXI+MjAxMzwvWWVhcj48UmVj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</w:fldData>
              </w:fldChar>
            </w:r>
            <w:r w:rsidR="00A348E7" w:rsidRPr="00D72CBE">
              <w:rPr>
                <w:szCs w:val="18"/>
              </w:rPr>
              <w:instrText xml:space="preserve"> ADDIN EN.CITE </w:instrText>
            </w:r>
            <w:r w:rsidR="00A348E7" w:rsidRPr="00D72CBE">
              <w:rPr>
                <w:szCs w:val="18"/>
              </w:rPr>
              <w:fldChar w:fldCharType="begin">
                <w:fldData xml:space="preserve">PEVuZE5vdGU+PENpdGU+PEF1dGhvcj5EQUZGPC9BdXRob3I+PFllYXI+MjAxMzwvWWVhcj48UmVj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9" w:tooltip="Agriculture Victoria, 2016 #25481" w:history="1">
              <w:r w:rsidR="00A348E7" w:rsidRPr="00D72CBE">
                <w:rPr>
                  <w:noProof/>
                  <w:szCs w:val="18"/>
                </w:rPr>
                <w:t>Agriculture Victoria 2016</w:t>
              </w:r>
            </w:hyperlink>
            <w:r w:rsidR="00A348E7" w:rsidRPr="00D72CBE">
              <w:rPr>
                <w:noProof/>
                <w:szCs w:val="18"/>
              </w:rPr>
              <w:t xml:space="preserve">; </w:t>
            </w:r>
            <w:hyperlink w:anchor="_ENREF_131" w:tooltip="DAFF, 2013 #19558" w:history="1">
              <w:r w:rsidR="00A348E7" w:rsidRPr="00D72CBE">
                <w:rPr>
                  <w:noProof/>
                  <w:szCs w:val="18"/>
                </w:rPr>
                <w:t>DAFF 2013d</w:t>
              </w:r>
            </w:hyperlink>
            <w:r w:rsidR="00A348E7" w:rsidRPr="00D72CBE">
              <w:rPr>
                <w:noProof/>
                <w:szCs w:val="18"/>
              </w:rPr>
              <w:t>)</w:t>
            </w:r>
            <w:r w:rsidR="00A348E7" w:rsidRPr="00D72CBE">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0464F842" w14:textId="75A12950" w:rsidR="00D76525" w:rsidRPr="00D72CBE" w:rsidRDefault="00D76525" w:rsidP="00A348E7">
            <w:pPr>
              <w:pStyle w:val="TableText"/>
              <w:rPr>
                <w:szCs w:val="18"/>
              </w:rPr>
            </w:pPr>
            <w:r w:rsidRPr="00D72CBE">
              <w:rPr>
                <w:szCs w:val="18"/>
              </w:rPr>
              <w:t xml:space="preserve">Yes. GVB affects grapevine and other strains have already been recorded in Australia </w:t>
            </w:r>
            <w:r w:rsidR="00A348E7" w:rsidRPr="00D72CBE">
              <w:rPr>
                <w:szCs w:val="18"/>
              </w:rPr>
              <w:fldChar w:fldCharType="begin"/>
            </w:r>
            <w:r w:rsidR="00A348E7" w:rsidRPr="00D72CBE">
              <w:rPr>
                <w:szCs w:val="18"/>
              </w:rPr>
              <w:instrText xml:space="preserve"> ADDIN EN.CITE &lt;EndNote&gt;&lt;Cite&gt;&lt;Author&gt;Habili&lt;/Author&gt;&lt;Year&gt;2000&lt;/Year&gt;&lt;RecNum&gt;6348&lt;/RecNum&gt;&lt;DisplayText&gt;(Habili &amp;amp; Symons 2000)&lt;/DisplayText&gt;&lt;record&gt;&lt;rec-number&gt;6348&lt;/rec-number&gt;&lt;foreign-keys&gt;&lt;key app="EN" db-id="pxwxw0er9zv2fxezxdk5tt5utz5p5vtrwdv0" timestamp="1451972521"&gt;6348&lt;/key&gt;&lt;/foreign-keys&gt;&lt;ref-type name="Conference Proceedings"&gt;10&lt;/ref-type&gt;&lt;contributors&gt;&lt;authors&gt;&lt;author&gt;Habili,N.&lt;/author&gt;&lt;author&gt;Symons,R.H.&lt;/author&gt;&lt;/authors&gt;&lt;/contributors&gt;&lt;titles&gt;&lt;title&gt;Grapevine viruses detected by Waite diagnostics in Australia&lt;/title&gt;&lt;secondary-title&gt;13th IOCV Conference, 1996&lt;/secondary-title&gt;&lt;tertiary-title&gt;Proceedings of the XIIIth meeting of the International council for the study of viruses and virus-like diseases of the grapevine (ICVG)&lt;/tertiary-title&gt;&lt;/titles&gt;&lt;pages&gt;124-126&lt;/pages&gt;&lt;keywords&gt;&lt;keyword&gt;Australia&lt;/keyword&gt;&lt;keyword&gt;Diagnostics&lt;/keyword&gt;&lt;keyword&gt;Grapevine&lt;/keyword&gt;&lt;keyword&gt;Viruses&lt;/keyword&gt;&lt;/keywords&gt;&lt;dates&gt;&lt;year&gt;2000&lt;/year&gt;&lt;/dates&gt;&lt;pub-location&gt;Adelaide&lt;/pub-location&gt;&lt;publisher&gt;University of Adelaide&lt;/publisher&gt;&lt;orig-pub&gt;&lt;style face="underline" font="default" size="100%"&gt;J:\E Library\Plant Catalogue\H&lt;/style&gt;&lt;/orig-pub&gt;&lt;label&gt;69782&lt;/label&gt;&lt;work-type&gt;12-17 March 2000&lt;/work-type&gt;&lt;urls&gt;&lt;pdf-urls&gt;&lt;url&gt;file://J:\E Library\Plant Catalogue\H\Habili and Symons 2000 ID69782.pdf&lt;/url&gt;&lt;/pdf-urls&gt;&lt;/urls&gt;&lt;custom1&gt;China table grapes sp; Japan table grapes rh&lt;/custom1&gt;&lt;custom2&gt;Adelaide&lt;/custom2&gt;&lt;/record&gt;&lt;/Cite&gt;&lt;/EndNote&gt;</w:instrText>
            </w:r>
            <w:r w:rsidR="00A348E7" w:rsidRPr="00D72CBE">
              <w:rPr>
                <w:szCs w:val="18"/>
              </w:rPr>
              <w:fldChar w:fldCharType="separate"/>
            </w:r>
            <w:r w:rsidR="00A348E7" w:rsidRPr="00D72CBE">
              <w:rPr>
                <w:noProof/>
                <w:szCs w:val="18"/>
              </w:rPr>
              <w:t>(</w:t>
            </w:r>
            <w:hyperlink w:anchor="_ENREF_227" w:tooltip="Habili, 2000 #6348" w:history="1">
              <w:r w:rsidR="00A348E7" w:rsidRPr="00D72CBE">
                <w:rPr>
                  <w:noProof/>
                  <w:szCs w:val="18"/>
                </w:rPr>
                <w:t>Habili &amp; Symons 2000</w:t>
              </w:r>
            </w:hyperlink>
            <w:r w:rsidR="00A348E7" w:rsidRPr="00D72CBE">
              <w:rPr>
                <w:noProof/>
                <w:szCs w:val="18"/>
              </w:rPr>
              <w:t>)</w:t>
            </w:r>
            <w:r w:rsidR="00A348E7" w:rsidRPr="00D72CBE">
              <w:rPr>
                <w:szCs w:val="18"/>
              </w:rPr>
              <w:fldChar w:fldCharType="end"/>
            </w:r>
            <w:r w:rsidRPr="00D72CBE">
              <w:rPr>
                <w:szCs w:val="18"/>
              </w:rPr>
              <w:t>. Grapevine</w:t>
            </w:r>
            <w:r w:rsidRPr="00D72CBE">
              <w:rPr>
                <w:rFonts w:cstheme="minorHAnsi"/>
                <w:szCs w:val="18"/>
              </w:rPr>
              <w:t xml:space="preserve"> is</w:t>
            </w:r>
            <w:r w:rsidRPr="00D72CBE">
              <w:rPr>
                <w:szCs w:val="18"/>
              </w:rPr>
              <w:t xml:space="preserve"> present in Australia. </w:t>
            </w:r>
            <w:r w:rsidRPr="00D72CBE">
              <w:rPr>
                <w:rFonts w:eastAsia="Cambria" w:cs="Times-Italic"/>
                <w:iCs/>
                <w:szCs w:val="18"/>
                <w:lang w:eastAsia="en-AU"/>
              </w:rPr>
              <w:t>Its vectors</w:t>
            </w:r>
            <w:r w:rsidRPr="00D72CBE">
              <w:rPr>
                <w:rFonts w:eastAsia="Cambria" w:cs="Times-Italic"/>
                <w:i/>
                <w:iCs/>
                <w:szCs w:val="18"/>
                <w:lang w:eastAsia="en-AU"/>
              </w:rPr>
              <w:t xml:space="preserve"> Pseudococcus longispinus</w:t>
            </w:r>
            <w:r w:rsidRPr="00D72CBE">
              <w:rPr>
                <w:szCs w:val="18"/>
              </w:rPr>
              <w:t xml:space="preserve"> and </w:t>
            </w:r>
            <w:r w:rsidRPr="00D72CBE">
              <w:rPr>
                <w:rFonts w:cs="Calibri"/>
                <w:i/>
                <w:szCs w:val="18"/>
              </w:rPr>
              <w:t>P. viburni</w:t>
            </w:r>
            <w:r w:rsidRPr="00D72CBE">
              <w:rPr>
                <w:szCs w:val="18"/>
              </w:rPr>
              <w:t xml:space="preserve">, are already present in Australia. In addition, GVB is spread via infected grapevine germplasm </w:t>
            </w:r>
            <w:r w:rsidR="00A348E7" w:rsidRPr="00D72CBE">
              <w:rPr>
                <w:szCs w:val="18"/>
              </w:rPr>
              <w:fldChar w:fldCharType="begin"/>
            </w:r>
            <w:r w:rsidR="00A348E7" w:rsidRPr="00D72CBE">
              <w:rPr>
                <w:szCs w:val="18"/>
              </w:rPr>
              <w:instrText xml:space="preserve"> ADDIN EN.CITE &lt;EndNote&gt;&lt;Cite&gt;&lt;Author&gt;Leo&lt;/Author&gt;&lt;Year&gt;2014&lt;/Year&gt;&lt;RecNum&gt;22514&lt;/RecNum&gt;&lt;DisplayText&gt;(Leo et al. 2014)&lt;/DisplayText&gt;&lt;record&gt;&lt;rec-number&gt;22514&lt;/rec-number&gt;&lt;foreign-keys&gt;&lt;key app="EN" db-id="pxwxw0er9zv2fxezxdk5tt5utz5p5vtrwdv0" timestamp="1451972877"&gt;22514&lt;/key&gt;&lt;/foreign-keys&gt;&lt;ref-type name="Journal Article"&gt;17&lt;/ref-type&gt;&lt;contributors&gt;&lt;authors&gt;&lt;author&gt;Leo,G.&lt;/author&gt;&lt;author&gt;Luison,D.&lt;/author&gt;&lt;author&gt;Grande,S.B.&lt;/author&gt;&lt;author&gt;Albanese,G.&lt;/author&gt;&lt;author&gt;Faggioli,F.&lt;/author&gt;&lt;/authors&gt;&lt;/contributors&gt;&lt;titles&gt;&lt;title&gt;Grapevine viruses&amp;apos; detection and sanitary selection in grapevine germplasm of Calabria (southern Italy)&lt;/title&gt;&lt;secondary-title&gt;Journal of Phytopathology&lt;/secondary-title&gt;&lt;/titles&gt;&lt;periodical&gt;&lt;full-title&gt;Journal of Phytopathology&lt;/full-title&gt;&lt;/periodical&gt;&lt;pages&gt;690-693&lt;/pages&gt;&lt;volume&gt;163&lt;/volume&gt;&lt;number&gt;7-8&lt;/number&gt;&lt;keywords&gt;&lt;keyword&gt;Grapevine&lt;/keyword&gt;&lt;keyword&gt;Grapevine viruses&lt;/keyword&gt;&lt;keyword&gt;Viruses&lt;/keyword&gt;&lt;keyword&gt;Detection&lt;/keyword&gt;&lt;keyword&gt;Selection&lt;/keyword&gt;&lt;keyword&gt;Germplasm&lt;/keyword&gt;&lt;keyword&gt;Italy&lt;/keyword&gt;&lt;/keywords&gt;&lt;dates&gt;&lt;year&gt;2014&lt;/year&gt;&lt;/dates&gt;&lt;orig-pub&gt;&lt;style face="underline" font="default" size="100%"&gt;J:\E Library\Plant Catalogue\L&lt;/style&gt;&lt;/orig-pub&gt;&lt;label&gt;87373&lt;/label&gt;&lt;urls&gt;&lt;/urls&gt;&lt;custom1&gt;Mealybug group policy YGC&lt;/custom1&gt;&lt;/record&gt;&lt;/Cite&gt;&lt;/EndNote&gt;</w:instrText>
            </w:r>
            <w:r w:rsidR="00A348E7" w:rsidRPr="00D72CBE">
              <w:rPr>
                <w:szCs w:val="18"/>
              </w:rPr>
              <w:fldChar w:fldCharType="separate"/>
            </w:r>
            <w:r w:rsidR="00A348E7" w:rsidRPr="00D72CBE">
              <w:rPr>
                <w:noProof/>
                <w:szCs w:val="18"/>
              </w:rPr>
              <w:t>(</w:t>
            </w:r>
            <w:hyperlink w:anchor="_ENREF_292" w:tooltip="Leo, 2014 #22514" w:history="1">
              <w:r w:rsidR="00A348E7" w:rsidRPr="00D72CBE">
                <w:rPr>
                  <w:noProof/>
                  <w:szCs w:val="18"/>
                </w:rPr>
                <w:t>Leo et al. 2014</w:t>
              </w:r>
            </w:hyperlink>
            <w:r w:rsidR="00A348E7" w:rsidRPr="00D72CBE">
              <w:rPr>
                <w:noProof/>
                <w:szCs w:val="18"/>
              </w:rPr>
              <w:t>)</w:t>
            </w:r>
            <w:r w:rsidR="00A348E7" w:rsidRPr="00D72CBE">
              <w:rPr>
                <w:szCs w:val="18"/>
              </w:rPr>
              <w:fldChar w:fldCharType="end"/>
            </w:r>
            <w:r w:rsidR="00121566">
              <w:rPr>
                <w:szCs w:val="18"/>
              </w:rPr>
              <w:t>.</w:t>
            </w:r>
          </w:p>
        </w:tc>
        <w:tc>
          <w:tcPr>
            <w:tcW w:w="799" w:type="pct"/>
            <w:tcBorders>
              <w:top w:val="single" w:sz="4" w:space="0" w:color="BFBFBF" w:themeColor="background1" w:themeShade="BF"/>
              <w:bottom w:val="single" w:sz="4" w:space="0" w:color="BFBFBF" w:themeColor="background1" w:themeShade="BF"/>
            </w:tcBorders>
          </w:tcPr>
          <w:p w14:paraId="3094BBF7" w14:textId="2182FC17" w:rsidR="00D76525" w:rsidRPr="00D72CBE" w:rsidRDefault="00D76525" w:rsidP="00A348E7">
            <w:pPr>
              <w:pStyle w:val="TableText"/>
              <w:rPr>
                <w:rFonts w:eastAsia="Cambria" w:cs="Times-Italic"/>
                <w:iCs/>
                <w:szCs w:val="18"/>
                <w:lang w:eastAsia="en-AU"/>
              </w:rPr>
            </w:pPr>
            <w:r w:rsidRPr="00D72CBE">
              <w:rPr>
                <w:szCs w:val="18"/>
              </w:rPr>
              <w:t xml:space="preserve">Yes. GVB is associated with </w:t>
            </w:r>
            <w:r w:rsidR="007F673E" w:rsidRPr="00D72CBE">
              <w:rPr>
                <w:szCs w:val="18"/>
              </w:rPr>
              <w:t>‘corky bark’</w:t>
            </w:r>
            <w:r w:rsidRPr="00D72CBE">
              <w:rPr>
                <w:szCs w:val="18"/>
              </w:rPr>
              <w:t xml:space="preserve"> disease but some infected grapevine host</w:t>
            </w:r>
            <w:r w:rsidR="002B05B8" w:rsidRPr="00D72CBE">
              <w:rPr>
                <w:szCs w:val="18"/>
              </w:rPr>
              <w:t>s</w:t>
            </w:r>
            <w:r w:rsidRPr="00D72CBE">
              <w:rPr>
                <w:szCs w:val="18"/>
              </w:rPr>
              <w:t xml:space="preserve"> can be symptomless </w:t>
            </w:r>
            <w:r w:rsidR="00A348E7" w:rsidRPr="00D72CBE">
              <w:rPr>
                <w:szCs w:val="18"/>
              </w:rPr>
              <w:fldChar w:fldCharType="begin"/>
            </w:r>
            <w:r w:rsidR="00A348E7" w:rsidRPr="00D72CBE">
              <w:rPr>
                <w:szCs w:val="18"/>
              </w:rPr>
              <w:instrText xml:space="preserve"> ADDIN EN.CITE &lt;EndNote&gt;&lt;Cite&gt;&lt;Author&gt;Habili&lt;/Author&gt;&lt;Year&gt;2000&lt;/Year&gt;&lt;RecNum&gt;6348&lt;/RecNum&gt;&lt;DisplayText&gt;(Habili &amp;amp; Symons 2000)&lt;/DisplayText&gt;&lt;record&gt;&lt;rec-number&gt;6348&lt;/rec-number&gt;&lt;foreign-keys&gt;&lt;key app="EN" db-id="pxwxw0er9zv2fxezxdk5tt5utz5p5vtrwdv0" timestamp="1451972521"&gt;6348&lt;/key&gt;&lt;/foreign-keys&gt;&lt;ref-type name="Conference Proceedings"&gt;10&lt;/ref-type&gt;&lt;contributors&gt;&lt;authors&gt;&lt;author&gt;Habili,N.&lt;/author&gt;&lt;author&gt;Symons,R.H.&lt;/author&gt;&lt;/authors&gt;&lt;/contributors&gt;&lt;titles&gt;&lt;title&gt;Grapevine viruses detected by Waite diagnostics in Australia&lt;/title&gt;&lt;secondary-title&gt;13th IOCV Conference, 1996&lt;/secondary-title&gt;&lt;tertiary-title&gt;Proceedings of the XIIIth meeting of the International council for the study of viruses and virus-like diseases of the grapevine (ICVG)&lt;/tertiary-title&gt;&lt;/titles&gt;&lt;pages&gt;124-126&lt;/pages&gt;&lt;keywords&gt;&lt;keyword&gt;Australia&lt;/keyword&gt;&lt;keyword&gt;Diagnostics&lt;/keyword&gt;&lt;keyword&gt;Grapevine&lt;/keyword&gt;&lt;keyword&gt;Viruses&lt;/keyword&gt;&lt;/keywords&gt;&lt;dates&gt;&lt;year&gt;2000&lt;/year&gt;&lt;/dates&gt;&lt;pub-location&gt;Adelaide&lt;/pub-location&gt;&lt;publisher&gt;University of Adelaide&lt;/publisher&gt;&lt;orig-pub&gt;&lt;style face="underline" font="default" size="100%"&gt;J:\E Library\Plant Catalogue\H&lt;/style&gt;&lt;/orig-pub&gt;&lt;label&gt;69782&lt;/label&gt;&lt;work-type&gt;12-17 March 2000&lt;/work-type&gt;&lt;urls&gt;&lt;pdf-urls&gt;&lt;url&gt;file://J:\E Library\Plant Catalogue\H\Habili and Symons 2000 ID69782.pdf&lt;/url&gt;&lt;/pdf-urls&gt;&lt;/urls&gt;&lt;custom1&gt;China table grapes sp; Japan table grapes rh&lt;/custom1&gt;&lt;custom2&gt;Adelaide&lt;/custom2&gt;&lt;/record&gt;&lt;/Cite&gt;&lt;/EndNote&gt;</w:instrText>
            </w:r>
            <w:r w:rsidR="00A348E7" w:rsidRPr="00D72CBE">
              <w:rPr>
                <w:szCs w:val="18"/>
              </w:rPr>
              <w:fldChar w:fldCharType="separate"/>
            </w:r>
            <w:r w:rsidR="00A348E7" w:rsidRPr="00D72CBE">
              <w:rPr>
                <w:noProof/>
                <w:szCs w:val="18"/>
              </w:rPr>
              <w:t>(</w:t>
            </w:r>
            <w:hyperlink w:anchor="_ENREF_227" w:tooltip="Habili, 2000 #6348" w:history="1">
              <w:r w:rsidR="00A348E7" w:rsidRPr="00D72CBE">
                <w:rPr>
                  <w:noProof/>
                  <w:szCs w:val="18"/>
                </w:rPr>
                <w:t>Habili &amp; Symons 2000</w:t>
              </w:r>
            </w:hyperlink>
            <w:r w:rsidR="00A348E7" w:rsidRPr="00D72CBE">
              <w:rPr>
                <w:noProof/>
                <w:szCs w:val="18"/>
              </w:rPr>
              <w:t>)</w:t>
            </w:r>
            <w:r w:rsidR="00A348E7" w:rsidRPr="00D72CBE">
              <w:rPr>
                <w:szCs w:val="18"/>
              </w:rPr>
              <w:fldChar w:fldCharType="end"/>
            </w:r>
            <w:r w:rsidRPr="00D72CBE">
              <w:rPr>
                <w:szCs w:val="18"/>
              </w:rPr>
              <w:t>. GVB has been reported in Australia but strains associated w</w:t>
            </w:r>
            <w:r w:rsidR="007F673E" w:rsidRPr="00D72CBE">
              <w:rPr>
                <w:szCs w:val="18"/>
              </w:rPr>
              <w:t>ith grapevine ‘corky bark’</w:t>
            </w:r>
            <w:r w:rsidRPr="00D72CBE">
              <w:rPr>
                <w:szCs w:val="18"/>
              </w:rPr>
              <w:t xml:space="preserve"> are not known t</w:t>
            </w:r>
            <w:r w:rsidR="002B05B8" w:rsidRPr="00D72CBE">
              <w:rPr>
                <w:szCs w:val="18"/>
              </w:rPr>
              <w:t>o occur and therefore have</w:t>
            </w:r>
            <w:r w:rsidRPr="00D72CBE">
              <w:rPr>
                <w:szCs w:val="18"/>
              </w:rPr>
              <w:t xml:space="preserve"> potential for economic consequences in parts of Australia </w:t>
            </w:r>
            <w:r w:rsidR="00A348E7" w:rsidRPr="00D72CBE">
              <w:rPr>
                <w:szCs w:val="18"/>
              </w:rPr>
              <w:fldChar w:fldCharType="begin"/>
            </w:r>
            <w:r w:rsidR="00A348E7" w:rsidRPr="00D72CBE">
              <w:rPr>
                <w:szCs w:val="18"/>
              </w:rPr>
              <w:instrText xml:space="preserve"> ADDIN EN.CITE &lt;EndNote&gt;&lt;Cite&gt;&lt;Author&gt;DAFF&lt;/Author&gt;&lt;Year&gt;2013&lt;/Year&gt;&lt;RecNum&gt;19558&lt;/RecNum&gt;&lt;DisplayText&gt;(DAFF 2013d)&lt;/DisplayText&gt;&lt;record&gt;&lt;rec-number&gt;19558&lt;/rec-number&gt;&lt;foreign-keys&gt;&lt;key app="EN" db-id="pxwxw0er9zv2fxezxdk5tt5utz5p5vtrwdv0" timestamp="1451972807"&gt;19558&lt;/key&gt;&lt;/foreign-keys&gt;&lt;ref-type name="Report"&gt;27&lt;/ref-type&gt;&lt;contributors&gt;&lt;authors&gt;&lt;author&gt;DAFF&lt;/author&gt;&lt;/authors&gt;&lt;/contributors&gt;&lt;titles&gt;&lt;title&gt;&lt;style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00A348E7" w:rsidRPr="00D72CBE">
              <w:rPr>
                <w:szCs w:val="18"/>
              </w:rPr>
              <w:fldChar w:fldCharType="separate"/>
            </w:r>
            <w:r w:rsidR="00A348E7" w:rsidRPr="00D72CBE">
              <w:rPr>
                <w:noProof/>
                <w:szCs w:val="18"/>
              </w:rPr>
              <w:t>(</w:t>
            </w:r>
            <w:hyperlink w:anchor="_ENREF_131" w:tooltip="DAFF, 2013 #19558" w:history="1">
              <w:r w:rsidR="00A348E7" w:rsidRPr="00D72CBE">
                <w:rPr>
                  <w:noProof/>
                  <w:szCs w:val="18"/>
                </w:rPr>
                <w:t>DAFF 2013d</w:t>
              </w:r>
            </w:hyperlink>
            <w:r w:rsidR="00A348E7" w:rsidRPr="00D72CBE">
              <w:rPr>
                <w:noProof/>
                <w:szCs w:val="18"/>
              </w:rPr>
              <w:t>)</w:t>
            </w:r>
            <w:r w:rsidR="00A348E7" w:rsidRPr="00D72CBE">
              <w:rPr>
                <w:szCs w:val="18"/>
              </w:rPr>
              <w:fldChar w:fldCharType="end"/>
            </w:r>
            <w:r w:rsidR="00121566">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54FBD137" w14:textId="77777777" w:rsidR="00D76525" w:rsidRPr="00D72CBE" w:rsidRDefault="00D76525" w:rsidP="00F60579">
            <w:pPr>
              <w:pStyle w:val="TableText"/>
              <w:rPr>
                <w:szCs w:val="18"/>
              </w:rPr>
            </w:pPr>
            <w:r w:rsidRPr="00D72CBE">
              <w:rPr>
                <w:szCs w:val="18"/>
              </w:rPr>
              <w:t>Grapevine</w:t>
            </w:r>
          </w:p>
        </w:tc>
        <w:tc>
          <w:tcPr>
            <w:tcW w:w="341" w:type="pct"/>
            <w:gridSpan w:val="2"/>
            <w:tcBorders>
              <w:top w:val="single" w:sz="4" w:space="0" w:color="BFBFBF" w:themeColor="background1" w:themeShade="BF"/>
              <w:bottom w:val="single" w:sz="4" w:space="0" w:color="BFBFBF" w:themeColor="background1" w:themeShade="BF"/>
            </w:tcBorders>
          </w:tcPr>
          <w:p w14:paraId="5B9606B1" w14:textId="3F6F61F1" w:rsidR="00D76525" w:rsidRPr="00D72CBE" w:rsidRDefault="00D76525" w:rsidP="00F60579">
            <w:pPr>
              <w:pStyle w:val="TableText"/>
              <w:rPr>
                <w:szCs w:val="18"/>
              </w:rPr>
            </w:pPr>
            <w:r w:rsidRPr="00D72CBE">
              <w:rPr>
                <w:szCs w:val="18"/>
              </w:rPr>
              <w:t>Yes</w:t>
            </w:r>
            <w:r w:rsidR="002B05B8" w:rsidRPr="00D72CBE">
              <w:rPr>
                <w:szCs w:val="18"/>
              </w:rPr>
              <w:t xml:space="preserve"> ‘</w:t>
            </w:r>
            <w:r w:rsidR="003939B4" w:rsidRPr="00D72CBE">
              <w:rPr>
                <w:szCs w:val="18"/>
              </w:rPr>
              <w:t>corky bark</w:t>
            </w:r>
            <w:r w:rsidR="002B05B8" w:rsidRPr="00D72CBE">
              <w:rPr>
                <w:szCs w:val="18"/>
              </w:rPr>
              <w:t>’</w:t>
            </w:r>
            <w:r w:rsidR="003939B4" w:rsidRPr="00D72CBE">
              <w:rPr>
                <w:szCs w:val="18"/>
              </w:rPr>
              <w:t xml:space="preserve"> strain</w:t>
            </w:r>
            <w:r w:rsidR="00332000" w:rsidRPr="00D72CBE">
              <w:rPr>
                <w:szCs w:val="18"/>
              </w:rPr>
              <w:t>s</w:t>
            </w:r>
          </w:p>
        </w:tc>
      </w:tr>
      <w:tr w:rsidR="00AB6D53" w:rsidRPr="00D72CBE" w14:paraId="38906D7E"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77BBB705" w14:textId="77777777" w:rsidR="00D76525" w:rsidRPr="00D72CBE" w:rsidRDefault="00D76525" w:rsidP="00F60579">
            <w:pPr>
              <w:spacing w:after="60" w:line="240" w:lineRule="auto"/>
              <w:rPr>
                <w:rFonts w:cstheme="minorHAnsi"/>
                <w:i/>
                <w:sz w:val="18"/>
                <w:szCs w:val="18"/>
              </w:rPr>
            </w:pPr>
            <w:r w:rsidRPr="00D72CBE">
              <w:rPr>
                <w:rFonts w:cstheme="minorHAnsi"/>
                <w:i/>
                <w:sz w:val="18"/>
                <w:szCs w:val="18"/>
              </w:rPr>
              <w:t>Grapevine virus E</w:t>
            </w:r>
          </w:p>
          <w:p w14:paraId="776938C5" w14:textId="77777777" w:rsidR="00D76525" w:rsidRPr="00D72CBE" w:rsidRDefault="00D76525" w:rsidP="00F60579">
            <w:pPr>
              <w:spacing w:after="60" w:line="240" w:lineRule="auto"/>
              <w:rPr>
                <w:rFonts w:cstheme="minorHAnsi"/>
                <w:iCs/>
                <w:color w:val="000000"/>
                <w:sz w:val="18"/>
                <w:szCs w:val="18"/>
              </w:rPr>
            </w:pPr>
            <w:r w:rsidRPr="00D72CBE">
              <w:rPr>
                <w:rFonts w:cstheme="minorHAnsi"/>
                <w:color w:val="000000" w:themeColor="text1"/>
                <w:sz w:val="18"/>
                <w:szCs w:val="18"/>
              </w:rPr>
              <w:t>[Betaflexiviridae: Vitivirus]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1AB3C472" w14:textId="77777777" w:rsidR="00D76525" w:rsidRPr="00D72CBE" w:rsidRDefault="00D76525" w:rsidP="00F60579">
            <w:pPr>
              <w:pStyle w:val="TableText"/>
              <w:rPr>
                <w:szCs w:val="18"/>
              </w:rPr>
            </w:pPr>
            <w:r w:rsidRPr="00D72CBE">
              <w:rPr>
                <w:szCs w:val="18"/>
              </w:rPr>
              <w:t>GVE</w:t>
            </w:r>
          </w:p>
        </w:tc>
        <w:tc>
          <w:tcPr>
            <w:tcW w:w="859" w:type="pct"/>
            <w:tcBorders>
              <w:top w:val="single" w:sz="4" w:space="0" w:color="BFBFBF" w:themeColor="background1" w:themeShade="BF"/>
              <w:bottom w:val="single" w:sz="4" w:space="0" w:color="BFBFBF" w:themeColor="background1" w:themeShade="BF"/>
            </w:tcBorders>
          </w:tcPr>
          <w:p w14:paraId="7D840C06" w14:textId="4BBC343A" w:rsidR="00D76525" w:rsidRPr="00D72CBE" w:rsidRDefault="00D76525" w:rsidP="00A348E7">
            <w:pPr>
              <w:pStyle w:val="TableText"/>
              <w:rPr>
                <w:rFonts w:eastAsia="Cambria" w:cs="Times-Italic"/>
                <w:iCs/>
                <w:szCs w:val="18"/>
                <w:lang w:eastAsia="en-AU"/>
              </w:rPr>
            </w:pPr>
            <w:r w:rsidRPr="00D72CBE">
              <w:rPr>
                <w:rFonts w:eastAsia="Cambria" w:cs="Times-Italic"/>
                <w:i/>
                <w:iCs/>
                <w:szCs w:val="18"/>
                <w:lang w:eastAsia="en-AU"/>
              </w:rPr>
              <w:t xml:space="preserve">Pseudococcus comstocki </w:t>
            </w:r>
            <w:r w:rsidR="00A348E7" w:rsidRPr="00D72CBE">
              <w:rPr>
                <w:rFonts w:eastAsia="Cambria" w:cs="Times-Italic"/>
                <w:iCs/>
                <w:szCs w:val="18"/>
                <w:lang w:eastAsia="en-AU"/>
              </w:rPr>
              <w:fldChar w:fldCharType="begin"/>
            </w:r>
            <w:r w:rsidR="00A348E7" w:rsidRPr="00D72CBE">
              <w:rPr>
                <w:rFonts w:eastAsia="Cambria" w:cs="Times-Italic"/>
                <w:iCs/>
                <w:szCs w:val="18"/>
                <w:lang w:eastAsia="en-AU"/>
              </w:rPr>
              <w:instrText xml:space="preserve"> ADDIN EN.CITE &lt;EndNote&gt;&lt;Cite&gt;&lt;Author&gt;Nakaune&lt;/Author&gt;&lt;Year&gt;2008&lt;/Year&gt;&lt;RecNum&gt;18478&lt;/RecNum&gt;&lt;DisplayText&gt;(Nakaune et al. 2008)&lt;/DisplayText&gt;&lt;record&gt;&lt;rec-number&gt;18478&lt;/rec-number&gt;&lt;foreign-keys&gt;&lt;key app="EN" db-id="pxwxw0er9zv2fxezxdk5tt5utz5p5vtrwdv0" timestamp="1451972781"&gt;18478&lt;/key&gt;&lt;/foreign-keys&gt;&lt;ref-type name="Journal Article"&gt;17&lt;/ref-type&gt;&lt;contributors&gt;&lt;authors&gt;&lt;author&gt;Nakaune,R.&lt;/author&gt;&lt;author&gt;Toda,S.&lt;/author&gt;&lt;author&gt;Mochizuki,M&lt;/author&gt;&lt;author&gt;Nakano,M.&lt;/author&gt;&lt;/authors&gt;&lt;/contributors&gt;&lt;titles&gt;&lt;title&gt;Identification and characterization of a new vitivirus from grapevine&lt;/title&gt;&lt;secondary-title&gt;Archives of Virology&lt;/secondary-title&gt;&lt;/titles&gt;&lt;periodical&gt;&lt;full-title&gt;Archives of Virology&lt;/full-title&gt;&lt;/periodical&gt;&lt;pages&gt;1827-1832&lt;/pages&gt;&lt;volume&gt;153&lt;/volume&gt;&lt;keywords&gt;&lt;keyword&gt;acid&lt;/keyword&gt;&lt;keyword&gt;Amino acid sequences&lt;/keyword&gt;&lt;keyword&gt;Analysis&lt;/keyword&gt;&lt;keyword&gt;Characterization&lt;/keyword&gt;&lt;keyword&gt;Gene&lt;/keyword&gt;&lt;keyword&gt;Genera&lt;/keyword&gt;&lt;keyword&gt;Genome&lt;/keyword&gt;&lt;keyword&gt;Genus&lt;/keyword&gt;&lt;keyword&gt;Grapevine&lt;/keyword&gt;&lt;keyword&gt;Grapevine virus A&lt;/keyword&gt;&lt;keyword&gt;Grapevine virus E&lt;/keyword&gt;&lt;keyword&gt;Identification&lt;/keyword&gt;&lt;keyword&gt;Isolates&lt;/keyword&gt;&lt;keyword&gt;Japanese&lt;/keyword&gt;&lt;keyword&gt;Mealybug&lt;/keyword&gt;&lt;keyword&gt;new species&lt;/keyword&gt;&lt;keyword&gt;Open reading frames&lt;/keyword&gt;&lt;keyword&gt;Phylogenetic analysis&lt;/keyword&gt;&lt;keyword&gt;protein&lt;/keyword&gt;&lt;keyword&gt;Pseudococcus&lt;/keyword&gt;&lt;keyword&gt;Pseudococcus comstocki&lt;/keyword&gt;&lt;keyword&gt;RNA&lt;/keyword&gt;&lt;keyword&gt;RNA polymerase&lt;/keyword&gt;&lt;keyword&gt;RT-PCR&lt;/keyword&gt;&lt;keyword&gt;Seedlings&lt;/keyword&gt;&lt;keyword&gt;Sequence&lt;/keyword&gt;&lt;keyword&gt;Sequences&lt;/keyword&gt;&lt;keyword&gt;Species&lt;/keyword&gt;&lt;keyword&gt;Variants&lt;/keyword&gt;&lt;keyword&gt;Virus&lt;/keyword&gt;&lt;/keywords&gt;&lt;dates&gt;&lt;year&gt;2008&lt;/year&gt;&lt;/dates&gt;&lt;orig-pub&gt;&lt;style face="underline" font="default" size="100%"&gt;J:\E Library\Plant Catalogue\N&lt;/style&gt;&lt;/orig-pub&gt;&lt;label&gt;82779&lt;/label&gt;&lt;urls&gt;&lt;/urls&gt;&lt;custom1&gt;Japan table grapes rh&lt;/custom1&gt;&lt;/record&gt;&lt;/Cite&gt;&lt;/EndNote&gt;</w:instrText>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366" w:tooltip="Nakaune, 2008 #18478" w:history="1">
              <w:r w:rsidR="00A348E7" w:rsidRPr="00D72CBE">
                <w:rPr>
                  <w:rFonts w:eastAsia="Cambria" w:cs="Times-Italic"/>
                  <w:iCs/>
                  <w:noProof/>
                  <w:szCs w:val="18"/>
                  <w:lang w:eastAsia="en-AU"/>
                </w:rPr>
                <w:t>Nakaune et al. 2008</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4DCE2E60" w14:textId="77777777"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No records found</w:t>
            </w:r>
          </w:p>
        </w:tc>
        <w:tc>
          <w:tcPr>
            <w:tcW w:w="799" w:type="pct"/>
            <w:tcBorders>
              <w:top w:val="single" w:sz="4" w:space="0" w:color="BFBFBF" w:themeColor="background1" w:themeShade="BF"/>
              <w:bottom w:val="single" w:sz="4" w:space="0" w:color="BFBFBF" w:themeColor="background1" w:themeShade="BF"/>
            </w:tcBorders>
          </w:tcPr>
          <w:p w14:paraId="79D5FDCD" w14:textId="50286C38" w:rsidR="00D76525" w:rsidRPr="00D72CBE" w:rsidRDefault="00D76525" w:rsidP="00A348E7">
            <w:pPr>
              <w:pStyle w:val="TableText"/>
              <w:rPr>
                <w:szCs w:val="18"/>
                <w:lang w:val="de-DE"/>
              </w:rPr>
            </w:pPr>
            <w:r w:rsidRPr="00D72CBE">
              <w:rPr>
                <w:szCs w:val="18"/>
              </w:rPr>
              <w:t xml:space="preserve">Yes. GVE affects grapevine </w:t>
            </w:r>
            <w:r w:rsidR="00A348E7" w:rsidRPr="00D72CBE">
              <w:rPr>
                <w:szCs w:val="18"/>
              </w:rPr>
              <w:fldChar w:fldCharType="begin"/>
            </w:r>
            <w:r w:rsidR="00A348E7" w:rsidRPr="00D72CBE">
              <w:rPr>
                <w:szCs w:val="18"/>
              </w:rPr>
              <w:instrText xml:space="preserve"> ADDIN EN.CITE &lt;EndNote&gt;&lt;Cite&gt;&lt;Author&gt;Nakaune&lt;/Author&gt;&lt;Year&gt;2008&lt;/Year&gt;&lt;RecNum&gt;18478&lt;/RecNum&gt;&lt;DisplayText&gt;(Nakaune et al. 2008)&lt;/DisplayText&gt;&lt;record&gt;&lt;rec-number&gt;18478&lt;/rec-number&gt;&lt;foreign-keys&gt;&lt;key app="EN" db-id="pxwxw0er9zv2fxezxdk5tt5utz5p5vtrwdv0" timestamp="1451972781"&gt;18478&lt;/key&gt;&lt;/foreign-keys&gt;&lt;ref-type name="Journal Article"&gt;17&lt;/ref-type&gt;&lt;contributors&gt;&lt;authors&gt;&lt;author&gt;Nakaune,R.&lt;/author&gt;&lt;author&gt;Toda,S.&lt;/author&gt;&lt;author&gt;Mochizuki,M&lt;/author&gt;&lt;author&gt;Nakano,M.&lt;/author&gt;&lt;/authors&gt;&lt;/contributors&gt;&lt;titles&gt;&lt;title&gt;Identification and characterization of a new vitivirus from grapevine&lt;/title&gt;&lt;secondary-title&gt;Archives of Virology&lt;/secondary-title&gt;&lt;/titles&gt;&lt;periodical&gt;&lt;full-title&gt;Archives of Virology&lt;/full-title&gt;&lt;/periodical&gt;&lt;pages&gt;1827-1832&lt;/pages&gt;&lt;volume&gt;153&lt;/volume&gt;&lt;keywords&gt;&lt;keyword&gt;acid&lt;/keyword&gt;&lt;keyword&gt;Amino acid sequences&lt;/keyword&gt;&lt;keyword&gt;Analysis&lt;/keyword&gt;&lt;keyword&gt;Characterization&lt;/keyword&gt;&lt;keyword&gt;Gene&lt;/keyword&gt;&lt;keyword&gt;Genera&lt;/keyword&gt;&lt;keyword&gt;Genome&lt;/keyword&gt;&lt;keyword&gt;Genus&lt;/keyword&gt;&lt;keyword&gt;Grapevine&lt;/keyword&gt;&lt;keyword&gt;Grapevine virus A&lt;/keyword&gt;&lt;keyword&gt;Grapevine virus E&lt;/keyword&gt;&lt;keyword&gt;Identification&lt;/keyword&gt;&lt;keyword&gt;Isolates&lt;/keyword&gt;&lt;keyword&gt;Japanese&lt;/keyword&gt;&lt;keyword&gt;Mealybug&lt;/keyword&gt;&lt;keyword&gt;new species&lt;/keyword&gt;&lt;keyword&gt;Open reading frames&lt;/keyword&gt;&lt;keyword&gt;Phylogenetic analysis&lt;/keyword&gt;&lt;keyword&gt;protein&lt;/keyword&gt;&lt;keyword&gt;Pseudococcus&lt;/keyword&gt;&lt;keyword&gt;Pseudococcus comstocki&lt;/keyword&gt;&lt;keyword&gt;RNA&lt;/keyword&gt;&lt;keyword&gt;RNA polymerase&lt;/keyword&gt;&lt;keyword&gt;RT-PCR&lt;/keyword&gt;&lt;keyword&gt;Seedlings&lt;/keyword&gt;&lt;keyword&gt;Sequence&lt;/keyword&gt;&lt;keyword&gt;Sequences&lt;/keyword&gt;&lt;keyword&gt;Species&lt;/keyword&gt;&lt;keyword&gt;Variants&lt;/keyword&gt;&lt;keyword&gt;Virus&lt;/keyword&gt;&lt;/keywords&gt;&lt;dates&gt;&lt;year&gt;2008&lt;/year&gt;&lt;/dates&gt;&lt;orig-pub&gt;&lt;style face="underline" font="default" size="100%"&gt;J:\E Library\Plant Catalogue\N&lt;/style&gt;&lt;/orig-pub&gt;&lt;label&gt;82779&lt;/label&gt;&lt;urls&gt;&lt;/urls&gt;&lt;custom1&gt;Japan table grapes rh&lt;/custom1&gt;&lt;/record&gt;&lt;/Cite&gt;&lt;/EndNote&gt;</w:instrText>
            </w:r>
            <w:r w:rsidR="00A348E7" w:rsidRPr="00D72CBE">
              <w:rPr>
                <w:szCs w:val="18"/>
              </w:rPr>
              <w:fldChar w:fldCharType="separate"/>
            </w:r>
            <w:r w:rsidR="00A348E7" w:rsidRPr="00D72CBE">
              <w:rPr>
                <w:noProof/>
                <w:szCs w:val="18"/>
              </w:rPr>
              <w:t>(</w:t>
            </w:r>
            <w:hyperlink w:anchor="_ENREF_366" w:tooltip="Nakaune, 2008 #18478" w:history="1">
              <w:r w:rsidR="00A348E7" w:rsidRPr="00D72CBE">
                <w:rPr>
                  <w:noProof/>
                  <w:szCs w:val="18"/>
                </w:rPr>
                <w:t>Nakaune et al. 2008</w:t>
              </w:r>
            </w:hyperlink>
            <w:r w:rsidR="00A348E7" w:rsidRPr="00D72CBE">
              <w:rPr>
                <w:noProof/>
                <w:szCs w:val="18"/>
              </w:rPr>
              <w:t>)</w:t>
            </w:r>
            <w:r w:rsidR="00A348E7" w:rsidRPr="00D72CBE">
              <w:rPr>
                <w:szCs w:val="18"/>
              </w:rPr>
              <w:fldChar w:fldCharType="end"/>
            </w:r>
            <w:r w:rsidRPr="00D72CBE">
              <w:rPr>
                <w:szCs w:val="18"/>
              </w:rPr>
              <w:t xml:space="preserve"> which is present</w:t>
            </w:r>
            <w:r w:rsidR="002B05B8" w:rsidRPr="00D72CBE">
              <w:rPr>
                <w:szCs w:val="18"/>
              </w:rPr>
              <w:t xml:space="preserve"> in</w:t>
            </w:r>
            <w:r w:rsidRPr="00D72CBE">
              <w:rPr>
                <w:szCs w:val="18"/>
              </w:rPr>
              <w:t xml:space="preserve"> Australia. GVE is present in Africa, Asia (Japan, China) and North America </w:t>
            </w:r>
            <w:r w:rsidR="00A348E7" w:rsidRPr="00D72CBE">
              <w:rPr>
                <w:szCs w:val="18"/>
              </w:rPr>
              <w:fldChar w:fldCharType="begin">
                <w:fldData xml:space="preserve">PEVuZE5vdGU+PENpdGU+PEF1dGhvcj5GYW48L0F1dGhvcj48WWVhcj4yMDE1PC9ZZWFyPjxSZWNO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PEVuZE5vdGU+PENpdGU+PEF1dGhvcj5GYW48L0F1dGhvcj48WWVhcj4yMDE1PC9ZZWFyPjxSZWNO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5" w:tooltip="Alabi, 2013 #22457" w:history="1">
              <w:r w:rsidR="00A348E7" w:rsidRPr="00D72CBE">
                <w:rPr>
                  <w:noProof/>
                  <w:szCs w:val="18"/>
                </w:rPr>
                <w:t>Alabi et al. 2013</w:t>
              </w:r>
            </w:hyperlink>
            <w:r w:rsidR="00A348E7" w:rsidRPr="00D72CBE">
              <w:rPr>
                <w:noProof/>
                <w:szCs w:val="18"/>
              </w:rPr>
              <w:t xml:space="preserve">; </w:t>
            </w:r>
            <w:hyperlink w:anchor="_ENREF_161" w:tooltip="Fan, 2015 #22520" w:history="1">
              <w:r w:rsidR="00A348E7" w:rsidRPr="00D72CBE">
                <w:rPr>
                  <w:noProof/>
                  <w:szCs w:val="18"/>
                </w:rPr>
                <w:t xml:space="preserve">Fan et </w:t>
              </w:r>
              <w:r w:rsidR="00A348E7" w:rsidRPr="00D72CBE">
                <w:rPr>
                  <w:noProof/>
                  <w:szCs w:val="18"/>
                </w:rPr>
                <w:lastRenderedPageBreak/>
                <w:t>al. 2015</w:t>
              </w:r>
            </w:hyperlink>
            <w:r w:rsidR="00A348E7" w:rsidRPr="00D72CBE">
              <w:rPr>
                <w:noProof/>
                <w:szCs w:val="18"/>
              </w:rPr>
              <w:t xml:space="preserve">; </w:t>
            </w:r>
            <w:hyperlink w:anchor="_ENREF_366" w:tooltip="Nakaune, 2008 #18478" w:history="1">
              <w:r w:rsidR="00A348E7" w:rsidRPr="00D72CBE">
                <w:rPr>
                  <w:noProof/>
                  <w:szCs w:val="18"/>
                </w:rPr>
                <w:t>Nakaune et al. 2008</w:t>
              </w:r>
            </w:hyperlink>
            <w:r w:rsidR="00A348E7" w:rsidRPr="00D72CBE">
              <w:rPr>
                <w:noProof/>
                <w:szCs w:val="18"/>
              </w:rPr>
              <w:t>)</w:t>
            </w:r>
            <w:r w:rsidR="00A348E7" w:rsidRPr="00D72CBE">
              <w:rPr>
                <w:szCs w:val="18"/>
              </w:rPr>
              <w:fldChar w:fldCharType="end"/>
            </w:r>
            <w:r w:rsidRPr="00D72CBE">
              <w:rPr>
                <w:szCs w:val="18"/>
              </w:rPr>
              <w:t xml:space="preserve"> and Australia has similar climatic conditions.</w:t>
            </w:r>
          </w:p>
        </w:tc>
        <w:tc>
          <w:tcPr>
            <w:tcW w:w="799" w:type="pct"/>
            <w:tcBorders>
              <w:top w:val="single" w:sz="4" w:space="0" w:color="BFBFBF" w:themeColor="background1" w:themeShade="BF"/>
              <w:bottom w:val="single" w:sz="4" w:space="0" w:color="BFBFBF" w:themeColor="background1" w:themeShade="BF"/>
            </w:tcBorders>
          </w:tcPr>
          <w:p w14:paraId="21769504" w14:textId="3410B70D" w:rsidR="00D76525" w:rsidRPr="00D72CBE" w:rsidRDefault="00D76525" w:rsidP="00A348E7">
            <w:pPr>
              <w:pStyle w:val="TableText"/>
              <w:rPr>
                <w:szCs w:val="18"/>
              </w:rPr>
            </w:pPr>
            <w:r w:rsidRPr="00D72CBE">
              <w:rPr>
                <w:szCs w:val="18"/>
              </w:rPr>
              <w:lastRenderedPageBreak/>
              <w:t xml:space="preserve">No. GVE has been listed as a quarantine pest for Australia </w:t>
            </w:r>
            <w:r w:rsidR="00A348E7" w:rsidRPr="00D72CBE">
              <w:rPr>
                <w:szCs w:val="18"/>
              </w:rPr>
              <w:fldChar w:fldCharType="begin"/>
            </w:r>
            <w:r w:rsidR="00A348E7" w:rsidRPr="00D72CBE">
              <w:rPr>
                <w:szCs w:val="18"/>
              </w:rPr>
              <w:instrText xml:space="preserve"> ADDIN EN.CITE &lt;EndNote&gt;&lt;Cite&gt;&lt;Author&gt;DAFF&lt;/Author&gt;&lt;Year&gt;2013&lt;/Year&gt;&lt;RecNum&gt;19558&lt;/RecNum&gt;&lt;DisplayText&gt;(DAFF 2013d)&lt;/DisplayText&gt;&lt;record&gt;&lt;rec-number&gt;19558&lt;/rec-number&gt;&lt;foreign-keys&gt;&lt;key app="EN" db-id="pxwxw0er9zv2fxezxdk5tt5utz5p5vtrwdv0" timestamp="1451972807"&gt;19558&lt;/key&gt;&lt;/foreign-keys&gt;&lt;ref-type name="Report"&gt;27&lt;/ref-type&gt;&lt;contributors&gt;&lt;authors&gt;&lt;author&gt;DAFF&lt;/author&gt;&lt;/authors&gt;&lt;/contributors&gt;&lt;titles&gt;&lt;title&gt;&lt;style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00A348E7" w:rsidRPr="00D72CBE">
              <w:rPr>
                <w:szCs w:val="18"/>
              </w:rPr>
              <w:fldChar w:fldCharType="separate"/>
            </w:r>
            <w:r w:rsidR="00A348E7" w:rsidRPr="00D72CBE">
              <w:rPr>
                <w:noProof/>
                <w:szCs w:val="18"/>
              </w:rPr>
              <w:t>(</w:t>
            </w:r>
            <w:hyperlink w:anchor="_ENREF_131" w:tooltip="DAFF, 2013 #19558" w:history="1">
              <w:r w:rsidR="00A348E7" w:rsidRPr="00D72CBE">
                <w:rPr>
                  <w:noProof/>
                  <w:szCs w:val="18"/>
                </w:rPr>
                <w:t>DAFF 2013d</w:t>
              </w:r>
            </w:hyperlink>
            <w:r w:rsidR="00A348E7" w:rsidRPr="00D72CBE">
              <w:rPr>
                <w:noProof/>
                <w:szCs w:val="18"/>
              </w:rPr>
              <w:t>)</w:t>
            </w:r>
            <w:r w:rsidR="00A348E7" w:rsidRPr="00D72CBE">
              <w:rPr>
                <w:szCs w:val="18"/>
              </w:rPr>
              <w:fldChar w:fldCharType="end"/>
            </w:r>
            <w:r w:rsidRPr="00D72CBE">
              <w:rPr>
                <w:szCs w:val="18"/>
              </w:rPr>
              <w:t xml:space="preserve">. However, no significant evidence of disease or economic loss is associated with GVE </w:t>
            </w:r>
            <w:r w:rsidRPr="00D72CBE">
              <w:rPr>
                <w:szCs w:val="18"/>
              </w:rPr>
              <w:lastRenderedPageBreak/>
              <w:t xml:space="preserve">infection </w:t>
            </w:r>
            <w:r w:rsidR="00A348E7" w:rsidRPr="00D72CBE">
              <w:rPr>
                <w:szCs w:val="18"/>
              </w:rPr>
              <w:fldChar w:fldCharType="begin">
                <w:fldData xml:space="preserve">PEVuZE5vdGU+PENpdGU+PEF1dGhvcj5BbGFiaTwvQXV0aG9yPjxZZWFyPjIwMTM8L1llYXI+PFJl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PEVuZE5vdGU+PENpdGU+PEF1dGhvcj5BbGFiaTwvQXV0aG9yPjxZZWFyPjIwMTM8L1llYXI+PFJl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5" w:tooltip="Alabi, 2013 #22457" w:history="1">
              <w:r w:rsidR="00A348E7" w:rsidRPr="00D72CBE">
                <w:rPr>
                  <w:noProof/>
                  <w:szCs w:val="18"/>
                </w:rPr>
                <w:t>Alabi et al. 2013</w:t>
              </w:r>
            </w:hyperlink>
            <w:r w:rsidR="00A348E7" w:rsidRPr="00D72CBE">
              <w:rPr>
                <w:noProof/>
                <w:szCs w:val="18"/>
              </w:rPr>
              <w:t xml:space="preserve">; </w:t>
            </w:r>
            <w:hyperlink w:anchor="_ENREF_115" w:tooltip="Constable, 2011 #24918" w:history="1">
              <w:r w:rsidR="00A348E7" w:rsidRPr="00D72CBE">
                <w:rPr>
                  <w:noProof/>
                  <w:szCs w:val="18"/>
                </w:rPr>
                <w:t>Constable &amp; Rodoni 2011</w:t>
              </w:r>
            </w:hyperlink>
            <w:r w:rsidR="00A348E7" w:rsidRPr="00D72CBE">
              <w:rPr>
                <w:noProof/>
                <w:szCs w:val="18"/>
              </w:rPr>
              <w:t xml:space="preserve">; </w:t>
            </w:r>
            <w:hyperlink w:anchor="_ENREF_366" w:tooltip="Nakaune, 2008 #18478" w:history="1">
              <w:r w:rsidR="00A348E7" w:rsidRPr="00D72CBE">
                <w:rPr>
                  <w:noProof/>
                  <w:szCs w:val="18"/>
                </w:rPr>
                <w:t>Nakaune et al. 2008</w:t>
              </w:r>
            </w:hyperlink>
            <w:r w:rsidR="00A348E7" w:rsidRPr="00D72CBE">
              <w:rPr>
                <w:noProof/>
                <w:szCs w:val="18"/>
              </w:rPr>
              <w:t>)</w:t>
            </w:r>
            <w:r w:rsidR="00A348E7" w:rsidRPr="00D72CBE">
              <w:rPr>
                <w:szCs w:val="18"/>
              </w:rPr>
              <w:fldChar w:fldCharType="end"/>
            </w:r>
            <w:r w:rsidRPr="00D72CBE">
              <w:rPr>
                <w:szCs w:val="18"/>
              </w:rPr>
              <w:t>. Therefore, GVE cannot meet the definition of a quarantine pest, and there is no technical justification to continue its regulation.</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5D3F7186" w14:textId="77777777" w:rsidR="00D76525" w:rsidRPr="00D72CBE" w:rsidRDefault="00D76525" w:rsidP="00F60579">
            <w:pPr>
              <w:pStyle w:val="TableText"/>
              <w:rPr>
                <w:szCs w:val="18"/>
              </w:rPr>
            </w:pPr>
            <w:r w:rsidRPr="00D72CBE">
              <w:rPr>
                <w:szCs w:val="18"/>
              </w:rPr>
              <w:lastRenderedPageBreak/>
              <w:t>Grapevine</w:t>
            </w:r>
          </w:p>
        </w:tc>
        <w:tc>
          <w:tcPr>
            <w:tcW w:w="341" w:type="pct"/>
            <w:gridSpan w:val="2"/>
            <w:tcBorders>
              <w:top w:val="single" w:sz="4" w:space="0" w:color="BFBFBF" w:themeColor="background1" w:themeShade="BF"/>
              <w:bottom w:val="single" w:sz="4" w:space="0" w:color="BFBFBF" w:themeColor="background1" w:themeShade="BF"/>
            </w:tcBorders>
          </w:tcPr>
          <w:p w14:paraId="65F30EEC" w14:textId="77777777" w:rsidR="00D76525" w:rsidRPr="00D72CBE" w:rsidRDefault="00D76525" w:rsidP="00F60579">
            <w:pPr>
              <w:pStyle w:val="TableText"/>
              <w:rPr>
                <w:szCs w:val="18"/>
              </w:rPr>
            </w:pPr>
            <w:r w:rsidRPr="00D72CBE">
              <w:rPr>
                <w:szCs w:val="18"/>
              </w:rPr>
              <w:t>No</w:t>
            </w:r>
          </w:p>
        </w:tc>
      </w:tr>
      <w:tr w:rsidR="00AB6D53" w:rsidRPr="00D72CBE" w14:paraId="30931299" w14:textId="77777777" w:rsidTr="004146A0">
        <w:tc>
          <w:tcPr>
            <w:tcW w:w="1978" w:type="pct"/>
            <w:gridSpan w:val="3"/>
            <w:tcBorders>
              <w:top w:val="single" w:sz="4" w:space="0" w:color="BFBFBF" w:themeColor="background1" w:themeShade="BF"/>
            </w:tcBorders>
            <w:shd w:val="clear" w:color="auto" w:fill="auto"/>
          </w:tcPr>
          <w:p w14:paraId="17C55AFC" w14:textId="736A29F9" w:rsidR="00D76525" w:rsidRPr="00D72CBE" w:rsidRDefault="00933B61" w:rsidP="00F60579">
            <w:pPr>
              <w:spacing w:after="60" w:line="240" w:lineRule="auto"/>
              <w:rPr>
                <w:sz w:val="18"/>
                <w:szCs w:val="18"/>
              </w:rPr>
            </w:pPr>
            <w:r w:rsidRPr="00D72CBE">
              <w:rPr>
                <w:rFonts w:cstheme="minorHAnsi"/>
                <w:color w:val="000000" w:themeColor="text1"/>
                <w:sz w:val="18"/>
                <w:szCs w:val="18"/>
              </w:rPr>
              <w:t>AMPELOVIRUS</w:t>
            </w:r>
          </w:p>
        </w:tc>
        <w:tc>
          <w:tcPr>
            <w:tcW w:w="625" w:type="pct"/>
            <w:tcBorders>
              <w:top w:val="single" w:sz="4" w:space="0" w:color="BFBFBF" w:themeColor="background1" w:themeShade="BF"/>
            </w:tcBorders>
            <w:shd w:val="clear" w:color="auto" w:fill="auto"/>
          </w:tcPr>
          <w:p w14:paraId="094031B8" w14:textId="77777777" w:rsidR="00D76525" w:rsidRPr="00D72CBE" w:rsidRDefault="00D76525" w:rsidP="00F60579">
            <w:pPr>
              <w:pStyle w:val="TableText"/>
              <w:rPr>
                <w:i/>
                <w:szCs w:val="18"/>
              </w:rPr>
            </w:pPr>
          </w:p>
        </w:tc>
        <w:tc>
          <w:tcPr>
            <w:tcW w:w="799" w:type="pct"/>
            <w:tcBorders>
              <w:top w:val="single" w:sz="4" w:space="0" w:color="BFBFBF" w:themeColor="background1" w:themeShade="BF"/>
            </w:tcBorders>
          </w:tcPr>
          <w:p w14:paraId="7EC00DD9" w14:textId="77777777" w:rsidR="00D76525" w:rsidRPr="00D72CBE" w:rsidRDefault="00D76525" w:rsidP="00F60579">
            <w:pPr>
              <w:pStyle w:val="TableText"/>
              <w:rPr>
                <w:rFonts w:eastAsia="Cambria" w:cs="Times-Italic"/>
                <w:iCs/>
                <w:szCs w:val="18"/>
                <w:lang w:eastAsia="en-AU"/>
              </w:rPr>
            </w:pPr>
          </w:p>
        </w:tc>
        <w:tc>
          <w:tcPr>
            <w:tcW w:w="799" w:type="pct"/>
            <w:tcBorders>
              <w:top w:val="single" w:sz="4" w:space="0" w:color="BFBFBF" w:themeColor="background1" w:themeShade="BF"/>
            </w:tcBorders>
          </w:tcPr>
          <w:p w14:paraId="28E02BE7" w14:textId="77777777" w:rsidR="00D76525" w:rsidRPr="00D72CBE" w:rsidRDefault="00D76525" w:rsidP="00F60579">
            <w:pPr>
              <w:pStyle w:val="TableText"/>
              <w:rPr>
                <w:szCs w:val="18"/>
              </w:rPr>
            </w:pPr>
          </w:p>
        </w:tc>
        <w:tc>
          <w:tcPr>
            <w:tcW w:w="457" w:type="pct"/>
            <w:tcBorders>
              <w:top w:val="single" w:sz="4" w:space="0" w:color="BFBFBF" w:themeColor="background1" w:themeShade="BF"/>
            </w:tcBorders>
            <w:shd w:val="clear" w:color="auto" w:fill="auto"/>
          </w:tcPr>
          <w:p w14:paraId="3B011050" w14:textId="77777777" w:rsidR="00D76525" w:rsidRPr="00D72CBE" w:rsidRDefault="00D76525" w:rsidP="00F60579">
            <w:pPr>
              <w:pStyle w:val="TableText"/>
              <w:rPr>
                <w:szCs w:val="18"/>
              </w:rPr>
            </w:pPr>
          </w:p>
        </w:tc>
        <w:tc>
          <w:tcPr>
            <w:tcW w:w="341" w:type="pct"/>
            <w:gridSpan w:val="2"/>
            <w:tcBorders>
              <w:top w:val="single" w:sz="4" w:space="0" w:color="BFBFBF" w:themeColor="background1" w:themeShade="BF"/>
            </w:tcBorders>
          </w:tcPr>
          <w:p w14:paraId="32DBAD46" w14:textId="77777777" w:rsidR="00D76525" w:rsidRPr="00D72CBE" w:rsidRDefault="00D76525" w:rsidP="00F60579">
            <w:pPr>
              <w:pStyle w:val="TableText"/>
              <w:rPr>
                <w:szCs w:val="18"/>
              </w:rPr>
            </w:pPr>
          </w:p>
        </w:tc>
      </w:tr>
      <w:tr w:rsidR="00AB6D53" w:rsidRPr="00D72CBE" w14:paraId="73384BAB" w14:textId="77777777" w:rsidTr="00291B0E">
        <w:tc>
          <w:tcPr>
            <w:tcW w:w="708" w:type="pct"/>
            <w:tcBorders>
              <w:bottom w:val="single" w:sz="4" w:space="0" w:color="BFBFBF" w:themeColor="background1" w:themeShade="BF"/>
            </w:tcBorders>
            <w:shd w:val="clear" w:color="auto" w:fill="auto"/>
          </w:tcPr>
          <w:p w14:paraId="153D4BF4" w14:textId="77777777" w:rsidR="00D76525" w:rsidRPr="00D72CBE" w:rsidRDefault="00D76525" w:rsidP="00F60579">
            <w:pPr>
              <w:spacing w:after="60" w:line="240" w:lineRule="auto"/>
              <w:rPr>
                <w:rFonts w:cstheme="minorHAnsi"/>
                <w:i/>
                <w:iCs/>
                <w:color w:val="000000"/>
                <w:sz w:val="18"/>
                <w:szCs w:val="18"/>
              </w:rPr>
            </w:pPr>
            <w:r w:rsidRPr="00D72CBE">
              <w:rPr>
                <w:rFonts w:cstheme="minorHAnsi"/>
                <w:i/>
                <w:iCs/>
                <w:color w:val="000000"/>
                <w:sz w:val="18"/>
                <w:szCs w:val="18"/>
              </w:rPr>
              <w:t xml:space="preserve">Grapevine leafroll-associated virus </w:t>
            </w:r>
            <w:r w:rsidRPr="00D72CBE">
              <w:rPr>
                <w:rFonts w:cstheme="minorHAnsi"/>
                <w:iCs/>
                <w:color w:val="000000"/>
                <w:sz w:val="18"/>
                <w:szCs w:val="18"/>
              </w:rPr>
              <w:t>1</w:t>
            </w:r>
          </w:p>
          <w:p w14:paraId="319604A7" w14:textId="670807B5" w:rsidR="00D76525" w:rsidRPr="00121566" w:rsidRDefault="00D76525" w:rsidP="00F60579">
            <w:pPr>
              <w:spacing w:after="60" w:line="240" w:lineRule="auto"/>
              <w:rPr>
                <w:rFonts w:cstheme="minorHAnsi"/>
                <w:color w:val="00B050"/>
                <w:sz w:val="18"/>
                <w:szCs w:val="18"/>
              </w:rPr>
            </w:pPr>
            <w:r w:rsidRPr="00D72CBE">
              <w:rPr>
                <w:rFonts w:cstheme="minorHAnsi"/>
                <w:color w:val="000000" w:themeColor="text1"/>
                <w:sz w:val="18"/>
                <w:szCs w:val="18"/>
              </w:rPr>
              <w:t>[Closteroviridae: Ampelovirus]</w:t>
            </w:r>
            <w:r w:rsidR="00121566">
              <w:rPr>
                <w:rFonts w:cstheme="minorHAnsi"/>
                <w:color w:val="00B050"/>
                <w:sz w:val="18"/>
                <w:szCs w:val="18"/>
              </w:rPr>
              <w:t xml:space="preserve"> </w:t>
            </w:r>
          </w:p>
        </w:tc>
        <w:tc>
          <w:tcPr>
            <w:tcW w:w="411" w:type="pct"/>
            <w:tcBorders>
              <w:bottom w:val="single" w:sz="4" w:space="0" w:color="BFBFBF" w:themeColor="background1" w:themeShade="BF"/>
            </w:tcBorders>
            <w:shd w:val="clear" w:color="auto" w:fill="auto"/>
          </w:tcPr>
          <w:p w14:paraId="633D53E8" w14:textId="77777777" w:rsidR="00D76525" w:rsidRPr="00D72CBE" w:rsidRDefault="00D76525" w:rsidP="00F60579">
            <w:pPr>
              <w:pStyle w:val="TableText"/>
              <w:rPr>
                <w:szCs w:val="18"/>
              </w:rPr>
            </w:pPr>
            <w:r w:rsidRPr="00D72CBE">
              <w:rPr>
                <w:szCs w:val="18"/>
              </w:rPr>
              <w:t>GLRaV-1</w:t>
            </w:r>
          </w:p>
        </w:tc>
        <w:tc>
          <w:tcPr>
            <w:tcW w:w="859" w:type="pct"/>
            <w:tcBorders>
              <w:bottom w:val="single" w:sz="4" w:space="0" w:color="BFBFBF" w:themeColor="background1" w:themeShade="BF"/>
            </w:tcBorders>
          </w:tcPr>
          <w:p w14:paraId="42C8D1EF" w14:textId="406DEDF7" w:rsidR="00D76525" w:rsidRPr="00D72CBE" w:rsidRDefault="00D76525" w:rsidP="00A348E7">
            <w:pPr>
              <w:spacing w:after="60" w:line="240" w:lineRule="auto"/>
              <w:rPr>
                <w:sz w:val="18"/>
                <w:szCs w:val="18"/>
                <w:lang w:val="de-DE"/>
              </w:rPr>
            </w:pPr>
            <w:r w:rsidRPr="00D72CBE">
              <w:rPr>
                <w:rFonts w:eastAsia="Cambria" w:cs="Times-Italic"/>
                <w:i/>
                <w:iCs/>
                <w:sz w:val="18"/>
                <w:szCs w:val="18"/>
                <w:lang w:eastAsia="en-AU"/>
              </w:rPr>
              <w:t xml:space="preserve">Planococcus ficus </w:t>
            </w:r>
            <w:r w:rsidR="00A348E7" w:rsidRPr="00D72CBE">
              <w:rPr>
                <w:sz w:val="18"/>
                <w:szCs w:val="18"/>
              </w:rPr>
              <w:fldChar w:fldCharType="begin"/>
            </w:r>
            <w:r w:rsidR="00A348E7" w:rsidRPr="00D72CBE">
              <w:rPr>
                <w:sz w:val="18"/>
                <w:szCs w:val="18"/>
              </w:rPr>
              <w:instrText xml:space="preserve"> ADDIN EN.CITE &lt;EndNote&gt;&lt;Cite&gt;&lt;Author&gt;Tsai&lt;/Author&gt;&lt;Year&gt;2010&lt;/Year&gt;&lt;RecNum&gt;20297&lt;/RecNum&gt;&lt;DisplayText&gt;(Tsai et al. 2010)&lt;/DisplayText&gt;&lt;record&gt;&lt;rec-number&gt;20297&lt;/rec-number&gt;&lt;foreign-keys&gt;&lt;key app="EN" db-id="pxwxw0er9zv2fxezxdk5tt5utz5p5vtrwdv0" timestamp="1451972824"&gt;20297&lt;/key&gt;&lt;/foreign-keys&gt;&lt;ref-type name="Journal Article"&gt;17&lt;/ref-type&gt;&lt;contributors&gt;&lt;authors&gt;&lt;author&gt;Tsai,C.&lt;/author&gt;&lt;author&gt;Rowhani,A.&lt;/author&gt;&lt;author&gt;Golino,D.A.&lt;/author&gt;&lt;author&gt;Daane,K.M.&lt;/author&gt;&lt;author&gt;Almeida,R.P.P.&lt;/author&gt;&lt;/authors&gt;&lt;/contributors&gt;&lt;titles&gt;&lt;title&gt;Mealybug transmission of grapevine leafroll viruses: an analysis of virus-vector specificity&lt;/title&gt;&lt;secondary-title&gt;Phytopathology&lt;/secondary-title&gt;&lt;/titles&gt;&lt;periodical&gt;&lt;full-title&gt;Phytopathology&lt;/full-title&gt;&lt;/periodical&gt;&lt;pages&gt;830-834&lt;/pages&gt;&lt;volume&gt;100&lt;/volume&gt;&lt;number&gt;8&lt;/number&gt;&lt;keywords&gt;&lt;keyword&gt;Analysis&lt;/keyword&gt;&lt;keyword&gt;Ficus&lt;/keyword&gt;&lt;keyword&gt;Grapevine&lt;/keyword&gt;&lt;keyword&gt;Grapevine leafroll associated virus&lt;/keyword&gt;&lt;keyword&gt;grapevine leafroll viruses&lt;/keyword&gt;&lt;keyword&gt;Mealybug&lt;/keyword&gt;&lt;keyword&gt;Planococcus&lt;/keyword&gt;&lt;keyword&gt;Planococcus ficus&lt;/keyword&gt;&lt;keyword&gt;Specificity&lt;/keyword&gt;&lt;keyword&gt;Transmission&lt;/keyword&gt;&lt;keyword&gt;Viruses&lt;/keyword&gt;&lt;/keywords&gt;&lt;dates&gt;&lt;year&gt;2010&lt;/year&gt;&lt;/dates&gt;&lt;orig-pub&gt;&lt;style face="underline" font="default" size="100%"&gt;J:\E Library\Plant Catalogue\T&lt;/style&gt;&lt;/orig-pub&gt;&lt;label&gt;84665&lt;/label&gt;&lt;urls&gt;&lt;/urls&gt;&lt;custom1&gt;Mealybug group policy tkq&lt;/custom1&gt;&lt;/record&gt;&lt;/Cite&gt;&lt;/EndNote&gt;</w:instrText>
            </w:r>
            <w:r w:rsidR="00A348E7" w:rsidRPr="00D72CBE">
              <w:rPr>
                <w:sz w:val="18"/>
                <w:szCs w:val="18"/>
              </w:rPr>
              <w:fldChar w:fldCharType="separate"/>
            </w:r>
            <w:r w:rsidR="00A348E7" w:rsidRPr="00D72CBE">
              <w:rPr>
                <w:noProof/>
                <w:sz w:val="18"/>
                <w:szCs w:val="18"/>
              </w:rPr>
              <w:t>(</w:t>
            </w:r>
            <w:hyperlink w:anchor="_ENREF_450" w:tooltip="Tsai, 2010 #20297" w:history="1">
              <w:r w:rsidR="00A348E7" w:rsidRPr="00D72CBE">
                <w:rPr>
                  <w:noProof/>
                  <w:sz w:val="18"/>
                  <w:szCs w:val="18"/>
                </w:rPr>
                <w:t>Tsai et al. 2010</w:t>
              </w:r>
            </w:hyperlink>
            <w:r w:rsidR="00A348E7" w:rsidRPr="00D72CBE">
              <w:rPr>
                <w:noProof/>
                <w:sz w:val="18"/>
                <w:szCs w:val="18"/>
              </w:rPr>
              <w:t>)</w:t>
            </w:r>
            <w:r w:rsidR="00A348E7" w:rsidRPr="00D72CBE">
              <w:rPr>
                <w:sz w:val="18"/>
                <w:szCs w:val="18"/>
              </w:rPr>
              <w:fldChar w:fldCharType="end"/>
            </w:r>
            <w:r w:rsidRPr="00D72CBE">
              <w:rPr>
                <w:sz w:val="18"/>
                <w:szCs w:val="18"/>
              </w:rPr>
              <w:t xml:space="preserve">, </w:t>
            </w:r>
            <w:r w:rsidRPr="00D72CBE">
              <w:rPr>
                <w:rFonts w:eastAsia="Cambria" w:cs="Times-Italic"/>
                <w:i/>
                <w:iCs/>
                <w:sz w:val="18"/>
                <w:szCs w:val="18"/>
                <w:lang w:eastAsia="en-AU"/>
              </w:rPr>
              <w:t xml:space="preserve">Phenacoccus aceris </w:t>
            </w:r>
            <w:r w:rsidR="00A348E7" w:rsidRPr="00D72CBE">
              <w:rPr>
                <w:sz w:val="18"/>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D72CBE">
              <w:rPr>
                <w:sz w:val="18"/>
                <w:szCs w:val="18"/>
              </w:rPr>
              <w:instrText xml:space="preserve"> ADDIN EN.CITE </w:instrText>
            </w:r>
            <w:r w:rsidR="00A348E7" w:rsidRPr="00D72CBE">
              <w:rPr>
                <w:sz w:val="18"/>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D72CBE">
              <w:rPr>
                <w:sz w:val="18"/>
                <w:szCs w:val="18"/>
              </w:rPr>
              <w:instrText xml:space="preserve"> ADDIN EN.CITE.DATA </w:instrText>
            </w:r>
            <w:r w:rsidR="00A348E7" w:rsidRPr="00D72CBE">
              <w:rPr>
                <w:sz w:val="18"/>
                <w:szCs w:val="18"/>
              </w:rPr>
            </w:r>
            <w:r w:rsidR="00A348E7" w:rsidRPr="00D72CBE">
              <w:rPr>
                <w:sz w:val="18"/>
                <w:szCs w:val="18"/>
              </w:rPr>
              <w:fldChar w:fldCharType="end"/>
            </w:r>
            <w:r w:rsidR="00A348E7" w:rsidRPr="00D72CBE">
              <w:rPr>
                <w:sz w:val="18"/>
                <w:szCs w:val="18"/>
              </w:rPr>
            </w:r>
            <w:r w:rsidR="00A348E7" w:rsidRPr="00D72CBE">
              <w:rPr>
                <w:sz w:val="18"/>
                <w:szCs w:val="18"/>
              </w:rPr>
              <w:fldChar w:fldCharType="separate"/>
            </w:r>
            <w:r w:rsidR="00A348E7" w:rsidRPr="00D72CBE">
              <w:rPr>
                <w:noProof/>
                <w:sz w:val="18"/>
                <w:szCs w:val="18"/>
              </w:rPr>
              <w:t>(</w:t>
            </w:r>
            <w:hyperlink w:anchor="_ENREF_426" w:tooltip="Sforza, 2003 #5644" w:history="1">
              <w:r w:rsidR="00A348E7" w:rsidRPr="00D72CBE">
                <w:rPr>
                  <w:noProof/>
                  <w:sz w:val="18"/>
                  <w:szCs w:val="18"/>
                </w:rPr>
                <w:t>Sforza, Boudon-Padieu &amp; Greif 2003</w:t>
              </w:r>
            </w:hyperlink>
            <w:r w:rsidR="00A348E7" w:rsidRPr="00D72CBE">
              <w:rPr>
                <w:noProof/>
                <w:sz w:val="18"/>
                <w:szCs w:val="18"/>
              </w:rPr>
              <w:t>)</w:t>
            </w:r>
            <w:r w:rsidR="00A348E7" w:rsidRPr="00D72CBE">
              <w:rPr>
                <w:sz w:val="18"/>
                <w:szCs w:val="18"/>
              </w:rPr>
              <w:fldChar w:fldCharType="end"/>
            </w:r>
            <w:r w:rsidRPr="00D72CBE">
              <w:rPr>
                <w:sz w:val="18"/>
                <w:szCs w:val="18"/>
              </w:rPr>
              <w:t xml:space="preserve">, </w:t>
            </w:r>
            <w:r w:rsidRPr="00D72CBE">
              <w:rPr>
                <w:rFonts w:eastAsia="Cambria" w:cs="Times-Italic"/>
                <w:i/>
                <w:iCs/>
                <w:sz w:val="18"/>
                <w:szCs w:val="18"/>
                <w:lang w:eastAsia="en-AU"/>
              </w:rPr>
              <w:t xml:space="preserve">Heliococcus bohemicus </w:t>
            </w:r>
            <w:r w:rsidR="00A348E7" w:rsidRPr="00D72CBE">
              <w:rPr>
                <w:sz w:val="18"/>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D72CBE">
              <w:rPr>
                <w:sz w:val="18"/>
                <w:szCs w:val="18"/>
              </w:rPr>
              <w:instrText xml:space="preserve"> ADDIN EN.CITE </w:instrText>
            </w:r>
            <w:r w:rsidR="00A348E7" w:rsidRPr="00D72CBE">
              <w:rPr>
                <w:sz w:val="18"/>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D72CBE">
              <w:rPr>
                <w:sz w:val="18"/>
                <w:szCs w:val="18"/>
              </w:rPr>
              <w:instrText xml:space="preserve"> ADDIN EN.CITE.DATA </w:instrText>
            </w:r>
            <w:r w:rsidR="00A348E7" w:rsidRPr="00D72CBE">
              <w:rPr>
                <w:sz w:val="18"/>
                <w:szCs w:val="18"/>
              </w:rPr>
            </w:r>
            <w:r w:rsidR="00A348E7" w:rsidRPr="00D72CBE">
              <w:rPr>
                <w:sz w:val="18"/>
                <w:szCs w:val="18"/>
              </w:rPr>
              <w:fldChar w:fldCharType="end"/>
            </w:r>
            <w:r w:rsidR="00A348E7" w:rsidRPr="00D72CBE">
              <w:rPr>
                <w:sz w:val="18"/>
                <w:szCs w:val="18"/>
              </w:rPr>
            </w:r>
            <w:r w:rsidR="00A348E7" w:rsidRPr="00D72CBE">
              <w:rPr>
                <w:sz w:val="18"/>
                <w:szCs w:val="18"/>
              </w:rPr>
              <w:fldChar w:fldCharType="separate"/>
            </w:r>
            <w:r w:rsidR="00A348E7" w:rsidRPr="00D72CBE">
              <w:rPr>
                <w:noProof/>
                <w:sz w:val="18"/>
                <w:szCs w:val="18"/>
              </w:rPr>
              <w:t>(</w:t>
            </w:r>
            <w:hyperlink w:anchor="_ENREF_426" w:tooltip="Sforza, 2003 #5644" w:history="1">
              <w:r w:rsidR="00A348E7" w:rsidRPr="00D72CBE">
                <w:rPr>
                  <w:noProof/>
                  <w:sz w:val="18"/>
                  <w:szCs w:val="18"/>
                </w:rPr>
                <w:t>Sforza, Boudon-Padieu &amp; Greif 2003</w:t>
              </w:r>
            </w:hyperlink>
            <w:r w:rsidR="00A348E7" w:rsidRPr="00D72CBE">
              <w:rPr>
                <w:noProof/>
                <w:sz w:val="18"/>
                <w:szCs w:val="18"/>
              </w:rPr>
              <w:t>)</w:t>
            </w:r>
            <w:r w:rsidR="00A348E7" w:rsidRPr="00D72CBE">
              <w:rPr>
                <w:sz w:val="18"/>
                <w:szCs w:val="18"/>
              </w:rPr>
              <w:fldChar w:fldCharType="end"/>
            </w:r>
          </w:p>
        </w:tc>
        <w:tc>
          <w:tcPr>
            <w:tcW w:w="625" w:type="pct"/>
            <w:tcBorders>
              <w:bottom w:val="single" w:sz="4" w:space="0" w:color="BFBFBF" w:themeColor="background1" w:themeShade="BF"/>
            </w:tcBorders>
            <w:shd w:val="clear" w:color="auto" w:fill="auto"/>
          </w:tcPr>
          <w:p w14:paraId="2D2A91D2" w14:textId="3D51C4A1" w:rsidR="00D76525" w:rsidRPr="00D72CBE" w:rsidRDefault="00D76525" w:rsidP="00A348E7">
            <w:pPr>
              <w:pStyle w:val="TableText"/>
              <w:rPr>
                <w:szCs w:val="18"/>
                <w:lang w:val="de-DE"/>
              </w:rPr>
            </w:pPr>
            <w:r w:rsidRPr="00D72CBE">
              <w:rPr>
                <w:szCs w:val="18"/>
                <w:lang w:val="de-DE"/>
              </w:rPr>
              <w:t xml:space="preserve">Yes </w:t>
            </w:r>
            <w:r w:rsidR="00A348E7" w:rsidRPr="00D72CBE">
              <w:rPr>
                <w:szCs w:val="18"/>
              </w:rPr>
              <w:fldChar w:fldCharType="begin"/>
            </w:r>
            <w:r w:rsidR="00A348E7" w:rsidRPr="00D72CBE">
              <w:rPr>
                <w:szCs w:val="18"/>
              </w:rPr>
              <w:instrText xml:space="preserve"> ADDIN EN.CITE &lt;EndNote&gt;&lt;Cite&gt;&lt;Author&gt;DAWA&lt;/Author&gt;&lt;Year&gt;2006&lt;/Year&gt;&lt;RecNum&gt;3079&lt;/RecNum&gt;&lt;DisplayText&gt;(DAWA 2006)&lt;/DisplayText&gt;&lt;record&gt;&lt;rec-number&gt;3079&lt;/rec-number&gt;&lt;foreign-keys&gt;&lt;key app="EN" db-id="pxwxw0er9zv2fxezxdk5tt5utz5p5vtrwdv0" timestamp="1451972444"&gt;3079&lt;/key&gt;&lt;/foreign-keys&gt;&lt;ref-type name="Report"&gt;27&lt;/ref-type&gt;&lt;contributors&gt;&lt;authors&gt;&lt;author&gt;DAWA&lt;/author&gt;&lt;/authors&gt;&lt;/contributors&gt;&lt;titles&gt;&lt;title&gt;Draft plant pathology lists of pathogen species: table one: pathogens (fungi, bacteria, viruses, viroids and nematodes) recorded from Western Australia&lt;/title&gt;&lt;/titles&gt;&lt;pages&gt;1-48&lt;/pages&gt;&lt;keywords&gt;&lt;keyword&gt;Australia&lt;/keyword&gt;&lt;keyword&gt;Bacteria&lt;/keyword&gt;&lt;keyword&gt;Bacterium&lt;/keyword&gt;&lt;keyword&gt;draft&lt;/keyword&gt;&lt;keyword&gt;Fungi&lt;/keyword&gt;&lt;keyword&gt;Nematodes&lt;/keyword&gt;&lt;keyword&gt;pathogen&lt;/keyword&gt;&lt;keyword&gt;Pathogens&lt;/keyword&gt;&lt;keyword&gt;Pathology&lt;/keyword&gt;&lt;keyword&gt;Plant pathology&lt;/keyword&gt;&lt;keyword&gt;Species&lt;/keyword&gt;&lt;keyword&gt;Viroids&lt;/keyword&gt;&lt;keyword&gt;Viruses&lt;/keyword&gt;&lt;keyword&gt;Western Australia&lt;/keyword&gt;&lt;/keywords&gt;&lt;dates&gt;&lt;year&gt;2006&lt;/year&gt;&lt;/dates&gt;&lt;pub-location&gt;Perth&lt;/pub-location&gt;&lt;publisher&gt;Department of Agriculture&lt;/publisher&gt;&lt;orig-pub&gt;&lt;style face="underline" font="default" size="100%"&gt;J:\E Library\Plant Catalogue\D&lt;/style&gt;&lt;/orig-pub&gt;&lt;label&gt;14383&lt;/label&gt;&lt;urls&gt;&lt;/urls&gt;&lt;custom1&gt;Korean table grapes US apples China table grapes gm as stonefruits from Japan jc us table grapes to wa rj Japan table grapes LL Mangoes to Taiwan jd Thailand/Vietnam lychees PRA&lt;/custom1&gt;&lt;/record&gt;&lt;/Cite&gt;&lt;/EndNote&gt;</w:instrText>
            </w:r>
            <w:r w:rsidR="00A348E7" w:rsidRPr="00D72CBE">
              <w:rPr>
                <w:szCs w:val="18"/>
              </w:rPr>
              <w:fldChar w:fldCharType="separate"/>
            </w:r>
            <w:r w:rsidR="00A348E7" w:rsidRPr="00D72CBE">
              <w:rPr>
                <w:noProof/>
                <w:szCs w:val="18"/>
              </w:rPr>
              <w:t>(</w:t>
            </w:r>
            <w:hyperlink w:anchor="_ENREF_138" w:tooltip="DAWA, 2006 #3079" w:history="1">
              <w:r w:rsidR="00A348E7" w:rsidRPr="00D72CBE">
                <w:rPr>
                  <w:noProof/>
                  <w:szCs w:val="18"/>
                </w:rPr>
                <w:t>DAWA 2006</w:t>
              </w:r>
            </w:hyperlink>
            <w:r w:rsidR="00A348E7" w:rsidRPr="00D72CBE">
              <w:rPr>
                <w:noProof/>
                <w:szCs w:val="18"/>
              </w:rPr>
              <w:t>)</w:t>
            </w:r>
            <w:r w:rsidR="00A348E7" w:rsidRPr="00D72CBE">
              <w:rPr>
                <w:szCs w:val="18"/>
              </w:rPr>
              <w:fldChar w:fldCharType="end"/>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&lt;EndNote&gt;&lt;Cite&gt;&lt;Author&gt;Habili&lt;/Author&gt;&lt;Year&gt;1998&lt;/Year&gt;&lt;RecNum&gt;7398&lt;/RecNum&gt;&lt;DisplayText&gt;(Habili et al. 1998)&lt;/DisplayText&gt;&lt;record&gt;&lt;rec-number&gt;7398&lt;/rec-number&gt;&lt;foreign-keys&gt;&lt;key app="EN" db-id="pxwxw0er9zv2fxezxdk5tt5utz5p5vtrwdv0" timestamp="1451972544"&gt;7398&lt;/key&gt;&lt;/foreign-keys&gt;&lt;ref-type name="Journal Article"&gt;17&lt;/ref-type&gt;&lt;contributors&gt;&lt;authors&gt;&lt;author&gt;Habili,N.&lt;/author&gt;&lt;author&gt;Ewart,A.J.W.&lt;/author&gt;&lt;author&gt;Fazeli,C.F.&lt;/author&gt;&lt;author&gt;Scott,N.S.&lt;/author&gt;&lt;author&gt;Krake,L.R.&lt;/author&gt;&lt;author&gt;Rezaian,M.A.&lt;/author&gt;&lt;/authors&gt;&lt;/contributors&gt;&lt;titles&gt;&lt;title&gt;Virus types associated with grapevine leafroll disease in Australia&lt;/title&gt;&lt;secondary-title&gt;The Australian Grapegrower and Winemaker&lt;/secondary-title&gt;&lt;/titles&gt;&lt;periodical&gt;&lt;full-title&gt;The Australian Grapegrower and Winemaker&lt;/full-title&gt;&lt;/periodical&gt;&lt;pages&gt;25-28&lt;/pages&gt;&lt;volume&gt;390a&lt;/volume&gt;&lt;keywords&gt;&lt;keyword&gt;associated&lt;/keyword&gt;&lt;keyword&gt;Australia&lt;/keyword&gt;&lt;keyword&gt;disease&lt;/keyword&gt;&lt;keyword&gt;Grapevine&lt;/keyword&gt;&lt;keyword&gt;Types&lt;/keyword&gt;&lt;keyword&gt;Virus&lt;/keyword&gt;&lt;/keywords&gt;&lt;dates&gt;&lt;year&gt;1998&lt;/year&gt;&lt;/dates&gt;&lt;orig-pub&gt;&lt;style face="underline" font="default" size="100%"&gt;J:\E Library\Plant Catalogue\H&lt;/style&gt;&lt;/orig-pub&gt;&lt;label&gt;71031&lt;/label&gt;&lt;urls&gt;&lt;/urls&gt;&lt;custom1&gt;China table grapes sp&lt;/custom1&gt;&lt;/record&gt;&lt;/Cite&gt;&lt;/EndNote&gt;</w:instrText>
            </w:r>
            <w:r w:rsidR="00A348E7" w:rsidRPr="00D72CBE">
              <w:rPr>
                <w:szCs w:val="18"/>
              </w:rPr>
              <w:fldChar w:fldCharType="separate"/>
            </w:r>
            <w:r w:rsidR="00A348E7" w:rsidRPr="00D72CBE">
              <w:rPr>
                <w:noProof/>
                <w:szCs w:val="18"/>
              </w:rPr>
              <w:t>(</w:t>
            </w:r>
            <w:hyperlink w:anchor="_ENREF_223" w:tooltip="Habili, 1998 #7398" w:history="1">
              <w:r w:rsidR="00A348E7" w:rsidRPr="00D72CBE">
                <w:rPr>
                  <w:noProof/>
                  <w:szCs w:val="18"/>
                </w:rPr>
                <w:t>Habili et al. 1998</w:t>
              </w:r>
            </w:hyperlink>
            <w:r w:rsidR="00A348E7" w:rsidRPr="00D72CBE">
              <w:rPr>
                <w:noProof/>
                <w:szCs w:val="18"/>
              </w:rPr>
              <w:t>)</w:t>
            </w:r>
            <w:r w:rsidR="00A348E7" w:rsidRPr="00D72CBE">
              <w:rPr>
                <w:szCs w:val="18"/>
              </w:rPr>
              <w:fldChar w:fldCharType="end"/>
            </w:r>
          </w:p>
        </w:tc>
        <w:tc>
          <w:tcPr>
            <w:tcW w:w="799" w:type="pct"/>
            <w:tcBorders>
              <w:bottom w:val="single" w:sz="4" w:space="0" w:color="BFBFBF" w:themeColor="background1" w:themeShade="BF"/>
            </w:tcBorders>
          </w:tcPr>
          <w:p w14:paraId="1E9FDFE2" w14:textId="5E074311"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Furt</w:t>
            </w:r>
            <w:r w:rsidR="00121566">
              <w:rPr>
                <w:rFonts w:eastAsia="Cambria" w:cs="Times-Italic"/>
                <w:iCs/>
                <w:szCs w:val="18"/>
                <w:lang w:eastAsia="en-AU"/>
              </w:rPr>
              <w:t>her assessment is not required.</w:t>
            </w:r>
          </w:p>
        </w:tc>
        <w:tc>
          <w:tcPr>
            <w:tcW w:w="799" w:type="pct"/>
            <w:tcBorders>
              <w:bottom w:val="single" w:sz="4" w:space="0" w:color="BFBFBF" w:themeColor="background1" w:themeShade="BF"/>
            </w:tcBorders>
          </w:tcPr>
          <w:p w14:paraId="765C921A" w14:textId="1842E884" w:rsidR="00D76525" w:rsidRPr="00D72CBE" w:rsidRDefault="00B450FD" w:rsidP="00F60579">
            <w:pPr>
              <w:pStyle w:val="TableText"/>
              <w:rPr>
                <w:color w:val="00B050"/>
                <w:szCs w:val="18"/>
              </w:rPr>
            </w:pPr>
            <w:r w:rsidRPr="00D72CBE">
              <w:rPr>
                <w:color w:val="00B050"/>
                <w:szCs w:val="18"/>
              </w:rPr>
              <w:t>–</w:t>
            </w:r>
          </w:p>
        </w:tc>
        <w:tc>
          <w:tcPr>
            <w:tcW w:w="457" w:type="pct"/>
            <w:tcBorders>
              <w:bottom w:val="single" w:sz="4" w:space="0" w:color="BFBFBF" w:themeColor="background1" w:themeShade="BF"/>
            </w:tcBorders>
            <w:shd w:val="clear" w:color="auto" w:fill="auto"/>
          </w:tcPr>
          <w:p w14:paraId="585DE7B4" w14:textId="59DEC12F" w:rsidR="00D76525" w:rsidRPr="00D72CBE" w:rsidRDefault="00B450FD" w:rsidP="00F60579">
            <w:pPr>
              <w:pStyle w:val="TableText"/>
              <w:rPr>
                <w:szCs w:val="18"/>
              </w:rPr>
            </w:pPr>
            <w:r w:rsidRPr="00D72CBE">
              <w:rPr>
                <w:szCs w:val="18"/>
              </w:rPr>
              <w:t>–</w:t>
            </w:r>
          </w:p>
        </w:tc>
        <w:tc>
          <w:tcPr>
            <w:tcW w:w="341" w:type="pct"/>
            <w:gridSpan w:val="2"/>
            <w:tcBorders>
              <w:bottom w:val="single" w:sz="4" w:space="0" w:color="BFBFBF" w:themeColor="background1" w:themeShade="BF"/>
            </w:tcBorders>
          </w:tcPr>
          <w:p w14:paraId="258ED2C3" w14:textId="77777777" w:rsidR="00D76525" w:rsidRPr="00D72CBE" w:rsidRDefault="00D76525" w:rsidP="00F60579">
            <w:pPr>
              <w:pStyle w:val="TableText"/>
              <w:rPr>
                <w:szCs w:val="18"/>
              </w:rPr>
            </w:pPr>
            <w:r w:rsidRPr="00D72CBE">
              <w:rPr>
                <w:szCs w:val="18"/>
              </w:rPr>
              <w:t>No</w:t>
            </w:r>
          </w:p>
        </w:tc>
      </w:tr>
      <w:tr w:rsidR="00AB6D53" w:rsidRPr="00D72CBE" w14:paraId="36117444"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51BBCE3D" w14:textId="77777777" w:rsidR="00D76525" w:rsidRPr="00D72CBE" w:rsidRDefault="00D76525" w:rsidP="00F60579">
            <w:pPr>
              <w:spacing w:after="60" w:line="240" w:lineRule="auto"/>
              <w:rPr>
                <w:rFonts w:cstheme="minorHAnsi"/>
                <w:iCs/>
                <w:color w:val="000000"/>
                <w:sz w:val="18"/>
                <w:szCs w:val="18"/>
              </w:rPr>
            </w:pPr>
            <w:r w:rsidRPr="00D72CBE">
              <w:rPr>
                <w:rFonts w:cstheme="minorHAnsi"/>
                <w:i/>
                <w:iCs/>
                <w:color w:val="000000"/>
                <w:sz w:val="18"/>
                <w:szCs w:val="18"/>
              </w:rPr>
              <w:t>Grapevine leafroll-associated virus</w:t>
            </w:r>
            <w:r w:rsidRPr="00D72CBE">
              <w:rPr>
                <w:rFonts w:cstheme="minorHAnsi"/>
                <w:iCs/>
                <w:color w:val="000000"/>
                <w:sz w:val="18"/>
                <w:szCs w:val="18"/>
              </w:rPr>
              <w:t xml:space="preserve"> 3</w:t>
            </w:r>
          </w:p>
          <w:p w14:paraId="2CE3E263" w14:textId="77777777" w:rsidR="00D76525" w:rsidRPr="00D72CBE" w:rsidRDefault="00D76525" w:rsidP="00F60579">
            <w:pPr>
              <w:spacing w:after="60" w:line="240" w:lineRule="auto"/>
              <w:rPr>
                <w:rFonts w:cstheme="minorHAnsi"/>
                <w:iCs/>
                <w:color w:val="000000"/>
                <w:sz w:val="18"/>
                <w:szCs w:val="18"/>
              </w:rPr>
            </w:pPr>
            <w:r w:rsidRPr="00D72CBE">
              <w:rPr>
                <w:rFonts w:cstheme="minorHAnsi"/>
                <w:color w:val="000000" w:themeColor="text1"/>
                <w:sz w:val="18"/>
                <w:szCs w:val="18"/>
              </w:rPr>
              <w:t>[Closteroviridae: Ampelovirus]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3D70BCD7" w14:textId="77777777" w:rsidR="00D76525" w:rsidRPr="00D72CBE" w:rsidRDefault="00D76525" w:rsidP="00F60579">
            <w:pPr>
              <w:pStyle w:val="TableText"/>
              <w:rPr>
                <w:szCs w:val="18"/>
              </w:rPr>
            </w:pPr>
            <w:r w:rsidRPr="00D72CBE">
              <w:rPr>
                <w:szCs w:val="18"/>
              </w:rPr>
              <w:t>GLRaV-3</w:t>
            </w:r>
          </w:p>
        </w:tc>
        <w:tc>
          <w:tcPr>
            <w:tcW w:w="859" w:type="pct"/>
            <w:tcBorders>
              <w:top w:val="single" w:sz="4" w:space="0" w:color="BFBFBF" w:themeColor="background1" w:themeShade="BF"/>
              <w:bottom w:val="single" w:sz="4" w:space="0" w:color="BFBFBF" w:themeColor="background1" w:themeShade="BF"/>
            </w:tcBorders>
          </w:tcPr>
          <w:p w14:paraId="697C8687" w14:textId="54218244" w:rsidR="00D76525" w:rsidRPr="00D72CBE" w:rsidRDefault="00D76525" w:rsidP="00A348E7">
            <w:pPr>
              <w:pStyle w:val="TableText"/>
              <w:rPr>
                <w:szCs w:val="18"/>
              </w:rPr>
            </w:pPr>
            <w:r w:rsidRPr="00D72CBE">
              <w:rPr>
                <w:i/>
                <w:szCs w:val="18"/>
              </w:rPr>
              <w:t>Ferrisia gilli</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&lt;EndNote&gt;&lt;Cite&gt;&lt;Author&gt;Wistrom&lt;/Author&gt;&lt;Year&gt;2016&lt;/Year&gt;&lt;RecNum&gt;24917&lt;/RecNum&gt;&lt;DisplayText&gt;(Wistrom et al. 2016)&lt;/DisplayText&gt;&lt;record&gt;&lt;rec-number&gt;24917&lt;/rec-number&gt;&lt;foreign-keys&gt;&lt;key app="EN" db-id="pxwxw0er9zv2fxezxdk5tt5utz5p5vtrwdv0" timestamp="1471561518"&gt;24917&lt;/key&gt;&lt;/foreign-keys&gt;&lt;ref-type name="Journal Article"&gt;17&lt;/ref-type&gt;&lt;contributors&gt;&lt;authors&gt;&lt;author&gt;Wistrom, C.M.&lt;/author&gt;&lt;author&gt;Blaisdell, G.K.&lt;/author&gt;&lt;author&gt;Wunderlich, L.R.&lt;/author&gt;&lt;author&gt;Almeida, R.P.P.&lt;/author&gt;&lt;author&gt;Daane, K.M.&lt;/author&gt;&lt;/authors&gt;&lt;/contributors&gt;&lt;titles&gt;&lt;title&gt;&lt;style face="italic" font="default" size="100%"&gt;Ferrisia gilli&lt;/style&gt;&lt;style face="normal" font="default" size="100%"&gt; (Hemiptera: Pseudococcidae) transmits grapevine leafroll-associated viruses&lt;/style&gt;&lt;/title&gt;&lt;secondary-title&gt;Journal of Economic Entomology&lt;/secondary-title&gt;&lt;/titles&gt;&lt;periodical&gt;&lt;full-title&gt;Journal of Economic Entomology&lt;/full-title&gt;&lt;/periodical&gt;&lt;pages&gt;1519-1523&lt;/pages&gt;&lt;volume&gt;109&lt;/volume&gt;&lt;number&gt;4&lt;/number&gt;&lt;keywords&gt;&lt;keyword&gt;Closteroviridae&lt;/keyword&gt;&lt;keyword&gt;Ferrisia gilli&lt;/keyword&gt;&lt;keyword&gt;Grapevine leafroll disease&lt;/keyword&gt;&lt;keyword&gt;Mealybug&lt;/keyword&gt;&lt;keyword&gt;Vector&lt;/keyword&gt;&lt;/keywords&gt;&lt;dates&gt;&lt;year&gt;2016&lt;/year&gt;&lt;/dates&gt;&lt;isbn&gt;0022-0493&lt;/isbn&gt;&lt;urls&gt;&lt;pdf-urls&gt;&lt;url&gt;file://J:\E Library\Plant Catalogue\W\Wistrom et al 2016 EN24917.pdf&lt;/url&gt;&lt;/pdf-urls&gt;&lt;/urls&gt;&lt;custom1&gt;Mealybugs_MP&lt;/custom1&gt;&lt;electronic-resource-num&gt;doi: 10.1093/jee/tow124&lt;/electronic-resource-num&gt;&lt;/record&gt;&lt;/Cite&gt;&lt;/EndNote&gt;</w:instrText>
            </w:r>
            <w:r w:rsidR="00A348E7" w:rsidRPr="00D72CBE">
              <w:rPr>
                <w:szCs w:val="18"/>
              </w:rPr>
              <w:fldChar w:fldCharType="separate"/>
            </w:r>
            <w:r w:rsidR="00A348E7" w:rsidRPr="00D72CBE">
              <w:rPr>
                <w:noProof/>
                <w:szCs w:val="18"/>
              </w:rPr>
              <w:t>(</w:t>
            </w:r>
            <w:hyperlink w:anchor="_ENREF_494" w:tooltip="Wistrom, 2016 #24917" w:history="1">
              <w:r w:rsidR="00A348E7" w:rsidRPr="00D72CBE">
                <w:rPr>
                  <w:noProof/>
                  <w:szCs w:val="18"/>
                </w:rPr>
                <w:t>Wistrom et al. 2016</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Planococcus citri</w:t>
            </w:r>
            <w:r w:rsidRPr="00D72CBE">
              <w:rPr>
                <w:szCs w:val="18"/>
              </w:rPr>
              <w:t xml:space="preserve"> </w:t>
            </w:r>
            <w:r w:rsidR="00A348E7" w:rsidRPr="00D72CBE">
              <w:rPr>
                <w:szCs w:val="18"/>
              </w:rPr>
              <w:fldChar w:fldCharType="begin">
                <w:fldData xml:space="preserve">PEVuZE5vdGU+PENpdGU+PEF1dGhvcj5DYWJhbGVpcm88L0F1dGhvcj48WWVhcj4xOTk3PC9ZZWFy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PEVuZE5vdGU+PENpdGU+PEF1dGhvcj5DYWJhbGVpcm88L0F1dGhvcj48WWVhcj4xOTk3PC9ZZWFy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91" w:tooltip="Cabaleiro, 1997 #3894" w:history="1">
              <w:r w:rsidR="00A348E7" w:rsidRPr="00D72CBE">
                <w:rPr>
                  <w:noProof/>
                  <w:szCs w:val="18"/>
                </w:rPr>
                <w:t>Cabaleiro &amp; Segura 1997a</w:t>
              </w:r>
            </w:hyperlink>
            <w:r w:rsidR="00A348E7" w:rsidRPr="00D72CBE">
              <w:rPr>
                <w:noProof/>
                <w:szCs w:val="18"/>
              </w:rPr>
              <w:t xml:space="preserve">; </w:t>
            </w:r>
            <w:hyperlink w:anchor="_ENREF_207" w:tooltip="Golino, 2002 #12492" w:history="1">
              <w:r w:rsidR="00A348E7" w:rsidRPr="00D72CBE">
                <w:rPr>
                  <w:noProof/>
                  <w:szCs w:val="18"/>
                </w:rPr>
                <w:t>Golino et al. 2002</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Planococcus</w:t>
            </w:r>
            <w:r w:rsidRPr="00D72CBE">
              <w:rPr>
                <w:szCs w:val="18"/>
              </w:rPr>
              <w:t xml:space="preserve"> </w:t>
            </w:r>
            <w:r w:rsidRPr="00D72CBE">
              <w:rPr>
                <w:i/>
                <w:szCs w:val="18"/>
              </w:rPr>
              <w:t>ficus</w:t>
            </w:r>
            <w:r w:rsidRPr="00D72CBE">
              <w:rPr>
                <w:szCs w:val="18"/>
              </w:rPr>
              <w:t xml:space="preserve"> </w:t>
            </w:r>
            <w:r w:rsidR="00A348E7" w:rsidRPr="00D72CBE">
              <w:rPr>
                <w:szCs w:val="18"/>
              </w:rPr>
              <w:fldChar w:fldCharType="begin">
                <w:fldData xml:space="preserve">PEVuZE5vdGU+PENpdGU+PEF1dGhvcj5Eb3VnbGFzPC9BdXRob3I+PFllYXI+MjAwODwvWWVhcj48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PEVuZE5vdGU+PENpdGU+PEF1dGhvcj5Eb3VnbGFzPC9BdXRob3I+PFllYXI+MjAwODwvWWVhcj48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48" w:tooltip="Douglas, 2008 #12487" w:history="1">
              <w:r w:rsidR="00A348E7" w:rsidRPr="00D72CBE">
                <w:rPr>
                  <w:noProof/>
                  <w:szCs w:val="18"/>
                </w:rPr>
                <w:t>Douglas &amp; Krüger 2008</w:t>
              </w:r>
            </w:hyperlink>
            <w:r w:rsidR="00A348E7" w:rsidRPr="00D72CBE">
              <w:rPr>
                <w:noProof/>
                <w:szCs w:val="18"/>
              </w:rPr>
              <w:t xml:space="preserve">; </w:t>
            </w:r>
            <w:hyperlink w:anchor="_ENREF_315" w:tooltip="Mahfoudhi, 2009 #21384" w:history="1">
              <w:r w:rsidR="00A348E7" w:rsidRPr="00D72CBE">
                <w:rPr>
                  <w:noProof/>
                  <w:szCs w:val="18"/>
                </w:rPr>
                <w:t>Mahfoudhi, Digiaro &amp; Dhouibi 2009</w:t>
              </w:r>
            </w:hyperlink>
            <w:r w:rsidR="00A348E7" w:rsidRPr="00D72CBE">
              <w:rPr>
                <w:noProof/>
                <w:szCs w:val="18"/>
              </w:rPr>
              <w:t xml:space="preserve">; </w:t>
            </w:r>
            <w:hyperlink w:anchor="_ENREF_449" w:tooltip="Tsai, 2008 #11730" w:history="1">
              <w:r w:rsidR="00A348E7" w:rsidRPr="00D72CBE">
                <w:rPr>
                  <w:noProof/>
                  <w:szCs w:val="18"/>
                </w:rPr>
                <w:t>Tsai et al. 2008</w:t>
              </w:r>
            </w:hyperlink>
            <w:r w:rsidR="00A348E7" w:rsidRPr="00D72CBE">
              <w:rPr>
                <w:noProof/>
                <w:szCs w:val="18"/>
              </w:rPr>
              <w:t xml:space="preserve">; </w:t>
            </w:r>
            <w:hyperlink w:anchor="_ENREF_450" w:tooltip="Tsai, 2010 #20297" w:history="1">
              <w:r w:rsidR="00A348E7" w:rsidRPr="00D72CBE">
                <w:rPr>
                  <w:noProof/>
                  <w:szCs w:val="18"/>
                </w:rPr>
                <w:t>Tsai et al. 2010</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Pseudococcus</w:t>
            </w:r>
            <w:r w:rsidRPr="00D72CBE">
              <w:rPr>
                <w:szCs w:val="18"/>
              </w:rPr>
              <w:t xml:space="preserve"> </w:t>
            </w:r>
            <w:r w:rsidRPr="00D72CBE">
              <w:rPr>
                <w:i/>
                <w:szCs w:val="18"/>
              </w:rPr>
              <w:t>longispinus</w:t>
            </w:r>
            <w:r w:rsidRPr="00D72CBE">
              <w:rPr>
                <w:szCs w:val="18"/>
              </w:rPr>
              <w:t xml:space="preserve"> </w:t>
            </w:r>
            <w:r w:rsidR="00A348E7" w:rsidRPr="00D72CBE">
              <w:rPr>
                <w:szCs w:val="18"/>
              </w:rPr>
              <w:fldChar w:fldCharType="begin">
                <w:fldData xml:space="preserve">PEVuZE5vdGU+PENpdGU+PEF1dGhvcj5Eb3VnbGFzPC9BdXRob3I+PFllYXI+MjAwODwvWWVhcj48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</w:fldData>
              </w:fldChar>
            </w:r>
            <w:r w:rsidR="00A348E7" w:rsidRPr="00D72CBE">
              <w:rPr>
                <w:szCs w:val="18"/>
              </w:rPr>
              <w:instrText xml:space="preserve"> ADDIN EN.CITE </w:instrText>
            </w:r>
            <w:r w:rsidR="00A348E7" w:rsidRPr="00D72CBE">
              <w:rPr>
                <w:szCs w:val="18"/>
              </w:rPr>
              <w:fldChar w:fldCharType="begin">
                <w:fldData xml:space="preserve">PEVuZE5vdGU+PENpdGU+PEF1dGhvcj5Eb3VnbGFzPC9BdXRob3I+PFllYXI+MjAwODwvWWVhcj48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48" w:tooltip="Douglas, 2008 #12487" w:history="1">
              <w:r w:rsidR="00A348E7" w:rsidRPr="00D72CBE">
                <w:rPr>
                  <w:noProof/>
                  <w:szCs w:val="18"/>
                </w:rPr>
                <w:t>Douglas &amp; Krüger 2008</w:t>
              </w:r>
            </w:hyperlink>
            <w:r w:rsidR="00A348E7" w:rsidRPr="00D72CBE">
              <w:rPr>
                <w:noProof/>
                <w:szCs w:val="18"/>
              </w:rPr>
              <w:t xml:space="preserve">; </w:t>
            </w:r>
            <w:hyperlink w:anchor="_ENREF_207" w:tooltip="Golino, 2002 #12492" w:history="1">
              <w:r w:rsidR="00A348E7" w:rsidRPr="00D72CBE">
                <w:rPr>
                  <w:noProof/>
                  <w:szCs w:val="18"/>
                </w:rPr>
                <w:t>Golino et al. 2002</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Pseudococcus</w:t>
            </w:r>
            <w:r w:rsidRPr="00D72CBE">
              <w:rPr>
                <w:szCs w:val="18"/>
              </w:rPr>
              <w:t xml:space="preserve"> </w:t>
            </w:r>
            <w:r w:rsidRPr="00D72CBE">
              <w:rPr>
                <w:i/>
                <w:szCs w:val="18"/>
              </w:rPr>
              <w:t>calceolariae</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&lt;EndNote&gt;&lt;Cite&gt;&lt;Author&gt;Petersen&lt;/Author&gt;&lt;Year&gt;1997&lt;/Year&gt;&lt;RecNum&gt;18548&lt;/RecNum&gt;&lt;DisplayText&gt;(Petersen &amp;amp; Charles 1997)&lt;/DisplayText&gt;&lt;record&gt;&lt;rec-number&gt;18548&lt;/rec-number&gt;&lt;foreign-keys&gt;&lt;key app="EN" db-id="pxwxw0er9zv2fxezxdk5tt5utz5p5vtrwdv0" timestamp="1451972782"&gt;18548&lt;/key&gt;&lt;/foreign-keys&gt;&lt;ref-type name="Journal Article"&gt;17&lt;/ref-type&gt;&lt;contributors&gt;&lt;authors&gt;&lt;author&gt;Petersen,C.L.&lt;/author&gt;&lt;author&gt;Charles,J.G.&lt;/author&gt;&lt;/authors&gt;&lt;/contributors&gt;&lt;titles&gt;&lt;title&gt;&lt;style face="normal" font="default" size="100%"&gt;Transmission of grapevine leafroll-associated closteroviruses by &lt;/style&gt;&lt;style face="italic" font="default" size="100%"&gt;Pseudococcus longispinus&lt;/style&gt;&lt;style face="normal" font="default" size="100%"&gt; and &lt;/style&gt;&lt;style face="italic" font="default" size="100%"&gt;P. calceolariae&lt;/style&gt;&lt;/title&gt;&lt;secondary-title&gt;Plant Pathology&lt;/secondary-title&gt;&lt;/titles&gt;&lt;periodical&gt;&lt;full-title&gt;Plant Pathology&lt;/full-title&gt;&lt;/periodical&gt;&lt;pages&gt;509-515&lt;/pages&gt;&lt;volume&gt;46&lt;/volume&gt;&lt;keywords&gt;&lt;keyword&gt;Grapevine&lt;/keyword&gt;&lt;keyword&gt;Pathology&lt;/keyword&gt;&lt;keyword&gt;Plant pathology&lt;/keyword&gt;&lt;keyword&gt;Pseudococcus&lt;/keyword&gt;&lt;keyword&gt;Pseudococcus longispinus&lt;/keyword&gt;&lt;keyword&gt;Transmission&lt;/keyword&gt;&lt;/keywords&gt;&lt;dates&gt;&lt;year&gt;1997&lt;/year&gt;&lt;/dates&gt;&lt;label&gt;82850&lt;/label&gt;&lt;urls&gt;&lt;/urls&gt;&lt;custom1&gt;us table grapes to wa lm&lt;/custom1&gt;&lt;/record&gt;&lt;/Cite&gt;&lt;/EndNote&gt;</w:instrText>
            </w:r>
            <w:r w:rsidR="00A348E7" w:rsidRPr="00D72CBE">
              <w:rPr>
                <w:szCs w:val="18"/>
              </w:rPr>
              <w:fldChar w:fldCharType="separate"/>
            </w:r>
            <w:r w:rsidR="00A348E7" w:rsidRPr="00D72CBE">
              <w:rPr>
                <w:noProof/>
                <w:szCs w:val="18"/>
              </w:rPr>
              <w:t>(</w:t>
            </w:r>
            <w:hyperlink w:anchor="_ENREF_385" w:tooltip="Petersen, 1997 #18548" w:history="1">
              <w:r w:rsidR="00A348E7" w:rsidRPr="00D72CBE">
                <w:rPr>
                  <w:noProof/>
                  <w:szCs w:val="18"/>
                </w:rPr>
                <w:t>Petersen &amp; Charles 1997</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Pseudococcus</w:t>
            </w:r>
            <w:r w:rsidRPr="00D72CBE">
              <w:rPr>
                <w:szCs w:val="18"/>
              </w:rPr>
              <w:t xml:space="preserve"> </w:t>
            </w:r>
            <w:r w:rsidRPr="00D72CBE">
              <w:rPr>
                <w:i/>
                <w:szCs w:val="18"/>
              </w:rPr>
              <w:t>viburni</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&lt;EndNote&gt;&lt;Cite&gt;&lt;Author&gt;Golino&lt;/Author&gt;&lt;Year&gt;2002&lt;/Year&gt;&lt;RecNum&gt;12492&lt;/RecNum&gt;&lt;DisplayText&gt;(Golino et al. 2002)&lt;/DisplayText&gt;&lt;record&gt;&lt;rec-number&gt;12492&lt;/rec-number&gt;&lt;foreign-keys&gt;&lt;key app="EN" db-id="pxwxw0er9zv2fxezxdk5tt5utz5p5vtrwdv0" timestamp="1451972652"&gt;12492&lt;/key&gt;&lt;/foreign-keys&gt;&lt;ref-type name="Journal Article"&gt;17&lt;/ref-type&gt;&lt;contributors&gt;&lt;authors&gt;&lt;author&gt;Golino,D.A.&lt;/author&gt;&lt;author&gt;Sim,S.T.&lt;/author&gt;&lt;author&gt;Gill,R.&lt;/author&gt;&lt;author&gt;Rowhani,A.&lt;/author&gt;&lt;/authors&gt;&lt;/contributors&gt;&lt;titles&gt;&lt;title&gt;California mealybugs can spread grapevine leafroll disease&lt;/title&gt;&lt;secondary-title&gt;California Agriculture&lt;/secondary-title&gt;&lt;/titles&gt;&lt;periodical&gt;&lt;full-title&gt;California Agriculture&lt;/full-title&gt;&lt;/periodical&gt;&lt;pages&gt;196-201&lt;/pages&gt;&lt;volume&gt;56&lt;/volume&gt;&lt;number&gt;6&lt;/number&gt;&lt;keywords&gt;&lt;keyword&gt;California&lt;/keyword&gt;&lt;keyword&gt;disease&lt;/keyword&gt;&lt;keyword&gt;Grapevine&lt;/keyword&gt;&lt;keyword&gt;Mealybug&lt;/keyword&gt;&lt;keyword&gt;Mealybugs&lt;/keyword&gt;&lt;keyword&gt;Spread&lt;/keyword&gt;&lt;/keywords&gt;&lt;dates&gt;&lt;year&gt;2002&lt;/year&gt;&lt;/dates&gt;&lt;orig-pub&gt;&lt;style face="underline" font="default" size="100%"&gt;J:\E Library\Plant Catalogue\G&lt;/style&gt;&lt;/orig-pub&gt;&lt;label&gt;76499&lt;/label&gt;&lt;urls&gt;&lt;/urls&gt;&lt;custom1&gt;Korean table grapes sp us table grapes to wa rj  us table grapes to wa lm&lt;/custom1&gt;&lt;/record&gt;&lt;/Cite&gt;&lt;/EndNote&gt;</w:instrText>
            </w:r>
            <w:r w:rsidR="00A348E7" w:rsidRPr="00D72CBE">
              <w:rPr>
                <w:szCs w:val="18"/>
              </w:rPr>
              <w:fldChar w:fldCharType="separate"/>
            </w:r>
            <w:r w:rsidR="00A348E7" w:rsidRPr="00D72CBE">
              <w:rPr>
                <w:noProof/>
                <w:szCs w:val="18"/>
              </w:rPr>
              <w:t>(</w:t>
            </w:r>
            <w:hyperlink w:anchor="_ENREF_207" w:tooltip="Golino, 2002 #12492" w:history="1">
              <w:r w:rsidR="00A348E7" w:rsidRPr="00D72CBE">
                <w:rPr>
                  <w:noProof/>
                  <w:szCs w:val="18"/>
                </w:rPr>
                <w:t>Golino et al. 2002</w:t>
              </w:r>
            </w:hyperlink>
            <w:r w:rsidR="00A348E7" w:rsidRPr="00D72CBE">
              <w:rPr>
                <w:noProof/>
                <w:szCs w:val="18"/>
              </w:rPr>
              <w:t>)</w:t>
            </w:r>
            <w:r w:rsidR="00A348E7" w:rsidRPr="00D72CBE">
              <w:rPr>
                <w:szCs w:val="18"/>
              </w:rPr>
              <w:fldChar w:fldCharType="end"/>
            </w:r>
            <w:r w:rsidR="00F129DD" w:rsidRPr="00D72CBE">
              <w:rPr>
                <w:szCs w:val="18"/>
              </w:rPr>
              <w:t xml:space="preserve"> </w:t>
            </w:r>
            <w:r w:rsidRPr="00D72CBE">
              <w:rPr>
                <w:szCs w:val="18"/>
              </w:rPr>
              <w:t xml:space="preserve">[as </w:t>
            </w:r>
            <w:r w:rsidRPr="00D72CBE">
              <w:rPr>
                <w:i/>
                <w:szCs w:val="18"/>
              </w:rPr>
              <w:t>Ps affinis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&lt;EndNote&gt;&lt;Cite&gt;&lt;Author&gt;Martelli&lt;/Author&gt;&lt;Year&gt;2011&lt;/Year&gt;&lt;RecNum&gt;19510&lt;/RecNum&gt;&lt;DisplayText&gt;(Martelli, Saldarelli &amp;amp; Minafra 2011)&lt;/DisplayText&gt;&lt;record&gt;&lt;rec-number&gt;19510&lt;/rec-number&gt;&lt;foreign-keys&gt;&lt;key app="EN" db-id="pxwxw0er9zv2fxezxdk5tt5utz5p5vtrwdv0" timestamp="1451972805"&gt;19510&lt;/key&gt;&lt;/foreign-keys&gt;&lt;ref-type name="Electronic Book"&gt;44&lt;/ref-type&gt;&lt;contributors&gt;&lt;authors&gt;&lt;author&gt;Martelli,G.P.&lt;/author&gt;&lt;author&gt;Saldarelli,P.&lt;/author&gt;&lt;author&gt;Minafra,A.&lt;/author&gt;&lt;/authors&gt;&lt;/contributors&gt;&lt;titles&gt;&lt;title&gt;Grapevine leafroll-associated virus 3&lt;/title&gt;&lt;secondary-title&gt;AAB Description of Plant Viruses&lt;/secondary-title&gt;&lt;/titles&gt;&lt;keywords&gt;&lt;keyword&gt;as&lt;/keyword&gt;&lt;keyword&gt;Closterovirus&lt;/keyword&gt;&lt;keyword&gt;Description&lt;/keyword&gt;&lt;keyword&gt;eight&lt;/keyword&gt;&lt;keyword&gt;Families&lt;/keyword&gt;&lt;keyword&gt;Family&lt;/keyword&gt;&lt;keyword&gt;first&lt;/keyword&gt;&lt;keyword&gt;g&lt;/keyword&gt;&lt;keyword&gt;Genome&lt;/keyword&gt;&lt;keyword&gt;Genus&lt;/keyword&gt;&lt;keyword&gt;Grafting&lt;/keyword&gt;&lt;keyword&gt;Grapevine&lt;/keyword&gt;&lt;keyword&gt;Grapevine leafroll associated virus&lt;/keyword&gt;&lt;keyword&gt;Grapevine leafroll-associated virus&lt;/keyword&gt;&lt;keyword&gt;Grapevines&lt;/keyword&gt;&lt;keyword&gt;insect&lt;/keyword&gt;&lt;keyword&gt;Insects&lt;/keyword&gt;&lt;keyword&gt;ITS&lt;/keyword&gt;&lt;keyword&gt;Leaves&lt;/keyword&gt;&lt;keyword&gt;Mealybug&lt;/keyword&gt;&lt;keyword&gt;Mealybugs&lt;/keyword&gt;&lt;keyword&gt;Particles&lt;/keyword&gt;&lt;keyword&gt;Plant viruses&lt;/keyword&gt;&lt;keyword&gt;Sap&lt;/keyword&gt;&lt;keyword&gt;Scale insect&lt;/keyword&gt;&lt;keyword&gt;Scale insects&lt;/keyword&gt;&lt;keyword&gt;Seed&lt;/keyword&gt;&lt;keyword&gt;Seeds&lt;/keyword&gt;&lt;keyword&gt;Size&lt;/keyword&gt;&lt;keyword&gt;Species&lt;/keyword&gt;&lt;keyword&gt;Switzerland&lt;/keyword&gt;&lt;keyword&gt;Vigour&lt;/keyword&gt;&lt;keyword&gt;Virus&lt;/keyword&gt;&lt;keyword&gt;Viruses&lt;/keyword&gt;&lt;keyword&gt;Vitis&lt;/keyword&gt;&lt;/keywords&gt;&lt;dates&gt;&lt;year&gt;2011&lt;/year&gt;&lt;pub-dates&gt;&lt;date&gt;6/2013&lt;/date&gt;&lt;/pub-dates&gt;&lt;/dates&gt;&lt;orig-pub&gt;&lt;style face="underline" font="default" size="100%"&gt;J:\E Library\Plant Catalogue\M&lt;/style&gt;&lt;/orig-pub&gt;&lt;label&gt;83852&lt;/label&gt;&lt;urls&gt;&lt;related-urls&gt;&lt;url&gt;&lt;style face="underline" font="default" size="100%"&gt;http://www.dpvweb.net/dpv/showdpv.php?dpvno=422&lt;/style&gt;&lt;/url&gt;&lt;/related-urls&gt;&lt;/urls&gt;&lt;custom1&gt;us table grapes to wa rj&lt;/custom1&gt;&lt;/record&gt;&lt;/Cite&gt;&lt;/EndNote&gt;</w:instrText>
            </w:r>
            <w:r w:rsidR="00A348E7" w:rsidRPr="00D72CBE">
              <w:rPr>
                <w:szCs w:val="18"/>
              </w:rPr>
              <w:fldChar w:fldCharType="separate"/>
            </w:r>
            <w:r w:rsidR="00A348E7" w:rsidRPr="00D72CBE">
              <w:rPr>
                <w:noProof/>
                <w:szCs w:val="18"/>
              </w:rPr>
              <w:t>(</w:t>
            </w:r>
            <w:hyperlink w:anchor="_ENREF_336" w:tooltip="Martelli, 2011 #19510" w:history="1">
              <w:r w:rsidR="00A348E7" w:rsidRPr="00D72CBE">
                <w:rPr>
                  <w:noProof/>
                  <w:szCs w:val="18"/>
                </w:rPr>
                <w:t>Martelli, Saldarelli &amp; Minafra 2011</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Pseudococcus</w:t>
            </w:r>
            <w:r w:rsidRPr="00D72CBE">
              <w:rPr>
                <w:szCs w:val="18"/>
              </w:rPr>
              <w:t xml:space="preserve"> </w:t>
            </w:r>
            <w:r w:rsidRPr="00D72CBE">
              <w:rPr>
                <w:i/>
                <w:szCs w:val="18"/>
              </w:rPr>
              <w:t>maritimus</w:t>
            </w:r>
            <w:r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&lt;EndNote&gt;&lt;Cite&gt;&lt;Author&gt;Golino&lt;/Author&gt;&lt;Year&gt;2002&lt;/Year&gt;&lt;RecNum&gt;12492&lt;/RecNum&gt;&lt;DisplayText&gt;(Golino et al. 2002)&lt;/DisplayText&gt;&lt;record&gt;&lt;rec-number&gt;12492&lt;/rec-number&gt;&lt;foreign-keys&gt;&lt;key app="EN" db-id="pxwxw0er9zv2fxezxdk5tt5utz5p5vtrwdv0" timestamp="1451972652"&gt;12492&lt;/key&gt;&lt;/foreign-keys&gt;&lt;ref-type name="Journal Article"&gt;17&lt;/ref-type&gt;&lt;contributors&gt;&lt;authors&gt;&lt;author&gt;Golino,D.A.&lt;/author&gt;&lt;author&gt;Sim,S.T.&lt;/author&gt;&lt;author&gt;Gill,R.&lt;/author&gt;&lt;author&gt;Rowhani,A.&lt;/author&gt;&lt;/authors&gt;&lt;/contributors&gt;&lt;titles&gt;&lt;title&gt;California mealybugs can spread grapevine leafroll disease&lt;/title&gt;&lt;secondary-title&gt;California Agriculture&lt;/secondary-title&gt;&lt;/titles&gt;&lt;periodical&gt;&lt;full-title&gt;California Agriculture&lt;/full-title&gt;&lt;/periodical&gt;&lt;pages&gt;196-201&lt;/pages&gt;&lt;volume&gt;56&lt;/volume&gt;&lt;number&gt;6&lt;/number&gt;&lt;keywords&gt;&lt;keyword&gt;California&lt;/keyword&gt;&lt;keyword&gt;disease&lt;/keyword&gt;&lt;keyword&gt;Grapevine&lt;/keyword&gt;&lt;keyword&gt;Mealybug&lt;/keyword&gt;&lt;keyword&gt;Mealybugs&lt;/keyword&gt;&lt;keyword&gt;Spread&lt;/keyword&gt;&lt;/keywords&gt;&lt;dates&gt;&lt;year&gt;2002&lt;/year&gt;&lt;/dates&gt;&lt;orig-pub&gt;&lt;style face="underline" font="default" size="100%"&gt;J:\E Library\Plant Catalogue\G&lt;/style&gt;&lt;/orig-pub&gt;&lt;label&gt;76499&lt;/label&gt;&lt;urls&gt;&lt;/urls&gt;&lt;custom1&gt;Korean table grapes sp us table grapes to wa rj  us table grapes to wa lm&lt;/custom1&gt;&lt;/record&gt;&lt;/Cite&gt;&lt;/EndNote&gt;</w:instrText>
            </w:r>
            <w:r w:rsidR="00A348E7" w:rsidRPr="00D72CBE">
              <w:rPr>
                <w:szCs w:val="18"/>
              </w:rPr>
              <w:fldChar w:fldCharType="separate"/>
            </w:r>
            <w:r w:rsidR="00A348E7" w:rsidRPr="00D72CBE">
              <w:rPr>
                <w:noProof/>
                <w:szCs w:val="18"/>
              </w:rPr>
              <w:t>(</w:t>
            </w:r>
            <w:hyperlink w:anchor="_ENREF_207" w:tooltip="Golino, 2002 #12492" w:history="1">
              <w:r w:rsidR="00A348E7" w:rsidRPr="00D72CBE">
                <w:rPr>
                  <w:noProof/>
                  <w:szCs w:val="18"/>
                </w:rPr>
                <w:t>Golino et al. 2002</w:t>
              </w:r>
            </w:hyperlink>
            <w:r w:rsidR="00A348E7" w:rsidRPr="00D72CBE">
              <w:rPr>
                <w:noProof/>
                <w:szCs w:val="18"/>
              </w:rPr>
              <w:t>)</w:t>
            </w:r>
            <w:r w:rsidR="00A348E7" w:rsidRPr="00D72CBE">
              <w:rPr>
                <w:szCs w:val="18"/>
              </w:rPr>
              <w:fldChar w:fldCharType="end"/>
            </w:r>
            <w:r w:rsidR="00F129DD" w:rsidRPr="00D72CBE">
              <w:rPr>
                <w:szCs w:val="18"/>
              </w:rPr>
              <w:t xml:space="preserve">, </w:t>
            </w:r>
            <w:r w:rsidRPr="00D72CBE">
              <w:rPr>
                <w:i/>
                <w:szCs w:val="18"/>
              </w:rPr>
              <w:t>Pseudococcus</w:t>
            </w:r>
            <w:r w:rsidRPr="00D72CBE">
              <w:rPr>
                <w:szCs w:val="18"/>
              </w:rPr>
              <w:t xml:space="preserve"> </w:t>
            </w:r>
            <w:r w:rsidRPr="00D72CBE">
              <w:rPr>
                <w:i/>
                <w:szCs w:val="18"/>
              </w:rPr>
              <w:t>comstocki</w:t>
            </w:r>
            <w:r w:rsidRPr="00D72CBE">
              <w:rPr>
                <w:szCs w:val="18"/>
              </w:rPr>
              <w:t xml:space="preserve"> </w:t>
            </w:r>
            <w:r w:rsidR="00A348E7" w:rsidRPr="00D72CBE">
              <w:rPr>
                <w:szCs w:val="18"/>
              </w:rPr>
              <w:lastRenderedPageBreak/>
              <w:fldChar w:fldCharType="begin"/>
            </w:r>
            <w:r w:rsidR="00A348E7" w:rsidRPr="00D72CBE">
              <w:rPr>
                <w:szCs w:val="18"/>
              </w:rPr>
              <w:instrText xml:space="preserve"> ADDIN EN.CITE &lt;EndNote&gt;&lt;Cite&gt;&lt;Author&gt;Martelli&lt;/Author&gt;&lt;Year&gt;2011&lt;/Year&gt;&lt;RecNum&gt;19510&lt;/RecNum&gt;&lt;DisplayText&gt;(Martelli, Saldarelli &amp;amp; Minafra 2011)&lt;/DisplayText&gt;&lt;record&gt;&lt;rec-number&gt;19510&lt;/rec-number&gt;&lt;foreign-keys&gt;&lt;key app="EN" db-id="pxwxw0er9zv2fxezxdk5tt5utz5p5vtrwdv0" timestamp="1451972805"&gt;19510&lt;/key&gt;&lt;/foreign-keys&gt;&lt;ref-type name="Electronic Book"&gt;44&lt;/ref-type&gt;&lt;contributors&gt;&lt;authors&gt;&lt;author&gt;Martelli,G.P.&lt;/author&gt;&lt;author&gt;Saldarelli,P.&lt;/author&gt;&lt;author&gt;Minafra,A.&lt;/author&gt;&lt;/authors&gt;&lt;/contributors&gt;&lt;titles&gt;&lt;title&gt;Grapevine leafroll-associated virus 3&lt;/title&gt;&lt;secondary-title&gt;AAB Description of Plant Viruses&lt;/secondary-title&gt;&lt;/titles&gt;&lt;keywords&gt;&lt;keyword&gt;as&lt;/keyword&gt;&lt;keyword&gt;Closterovirus&lt;/keyword&gt;&lt;keyword&gt;Description&lt;/keyword&gt;&lt;keyword&gt;eight&lt;/keyword&gt;&lt;keyword&gt;Families&lt;/keyword&gt;&lt;keyword&gt;Family&lt;/keyword&gt;&lt;keyword&gt;first&lt;/keyword&gt;&lt;keyword&gt;g&lt;/keyword&gt;&lt;keyword&gt;Genome&lt;/keyword&gt;&lt;keyword&gt;Genus&lt;/keyword&gt;&lt;keyword&gt;Grafting&lt;/keyword&gt;&lt;keyword&gt;Grapevine&lt;/keyword&gt;&lt;keyword&gt;Grapevine leafroll associated virus&lt;/keyword&gt;&lt;keyword&gt;Grapevine leafroll-associated virus&lt;/keyword&gt;&lt;keyword&gt;Grapevines&lt;/keyword&gt;&lt;keyword&gt;insect&lt;/keyword&gt;&lt;keyword&gt;Insects&lt;/keyword&gt;&lt;keyword&gt;ITS&lt;/keyword&gt;&lt;keyword&gt;Leaves&lt;/keyword&gt;&lt;keyword&gt;Mealybug&lt;/keyword&gt;&lt;keyword&gt;Mealybugs&lt;/keyword&gt;&lt;keyword&gt;Particles&lt;/keyword&gt;&lt;keyword&gt;Plant viruses&lt;/keyword&gt;&lt;keyword&gt;Sap&lt;/keyword&gt;&lt;keyword&gt;Scale insect&lt;/keyword&gt;&lt;keyword&gt;Scale insects&lt;/keyword&gt;&lt;keyword&gt;Seed&lt;/keyword&gt;&lt;keyword&gt;Seeds&lt;/keyword&gt;&lt;keyword&gt;Size&lt;/keyword&gt;&lt;keyword&gt;Species&lt;/keyword&gt;&lt;keyword&gt;Switzerland&lt;/keyword&gt;&lt;keyword&gt;Vigour&lt;/keyword&gt;&lt;keyword&gt;Virus&lt;/keyword&gt;&lt;keyword&gt;Viruses&lt;/keyword&gt;&lt;keyword&gt;Vitis&lt;/keyword&gt;&lt;/keywords&gt;&lt;dates&gt;&lt;year&gt;2011&lt;/year&gt;&lt;pub-dates&gt;&lt;date&gt;6/2013&lt;/date&gt;&lt;/pub-dates&gt;&lt;/dates&gt;&lt;orig-pub&gt;&lt;style face="underline" font="default" size="100%"&gt;J:\E Library\Plant Catalogue\M&lt;/style&gt;&lt;/orig-pub&gt;&lt;label&gt;83852&lt;/label&gt;&lt;urls&gt;&lt;related-urls&gt;&lt;url&gt;&lt;style face="underline" font="default" size="100%"&gt;http://www.dpvweb.net/dpv/showdpv.php?dpvno=422&lt;/style&gt;&lt;/url&gt;&lt;/related-urls&gt;&lt;/urls&gt;&lt;custom1&gt;us table grapes to wa rj&lt;/custom1&gt;&lt;/record&gt;&lt;/Cite&gt;&lt;/EndNote&gt;</w:instrText>
            </w:r>
            <w:r w:rsidR="00A348E7" w:rsidRPr="00D72CBE">
              <w:rPr>
                <w:szCs w:val="18"/>
              </w:rPr>
              <w:fldChar w:fldCharType="separate"/>
            </w:r>
            <w:r w:rsidR="00A348E7" w:rsidRPr="00D72CBE">
              <w:rPr>
                <w:noProof/>
                <w:szCs w:val="18"/>
              </w:rPr>
              <w:t>(</w:t>
            </w:r>
            <w:hyperlink w:anchor="_ENREF_336" w:tooltip="Martelli, 2011 #19510" w:history="1">
              <w:r w:rsidR="00A348E7" w:rsidRPr="00D72CBE">
                <w:rPr>
                  <w:noProof/>
                  <w:szCs w:val="18"/>
                </w:rPr>
                <w:t>Martelli, Saldarelli &amp; Minafra 2011</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Heliococcus</w:t>
            </w:r>
            <w:r w:rsidRPr="00D72CBE">
              <w:rPr>
                <w:szCs w:val="18"/>
              </w:rPr>
              <w:t xml:space="preserve"> </w:t>
            </w:r>
            <w:r w:rsidRPr="00D72CBE">
              <w:rPr>
                <w:i/>
                <w:szCs w:val="18"/>
              </w:rPr>
              <w:t>bohemicus</w:t>
            </w:r>
            <w:r w:rsidRPr="00D72CBE">
              <w:rPr>
                <w:szCs w:val="18"/>
              </w:rPr>
              <w:t xml:space="preserve"> </w:t>
            </w:r>
            <w:r w:rsidR="00A348E7" w:rsidRPr="00D72CBE">
              <w:rPr>
                <w:szCs w:val="18"/>
              </w:rPr>
              <w:fldChar w:fldCharType="begin">
                <w:fldData xml:space="preserve">PEVuZE5vdGU+PENpdGU+PEF1dGhvcj5TZm9yemE8L0F1dGhvcj48WWVhcj4yMDAzPC9ZZWFyPjxS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PEVuZE5vdGU+PENpdGU+PEF1dGhvcj5TZm9yemE8L0F1dGhvcj48WWVhcj4yMDAzPC9ZZWFyPjxS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26" w:tooltip="Sforza, 2003 #5644" w:history="1">
              <w:r w:rsidR="00A348E7" w:rsidRPr="00D72CBE">
                <w:rPr>
                  <w:noProof/>
                  <w:szCs w:val="18"/>
                </w:rPr>
                <w:t>Sforza, Boudon-Padieu &amp; Greif 2003</w:t>
              </w:r>
            </w:hyperlink>
            <w:r w:rsidR="00A348E7" w:rsidRPr="00D72CBE">
              <w:rPr>
                <w:noProof/>
                <w:szCs w:val="18"/>
              </w:rPr>
              <w:t xml:space="preserve">; </w:t>
            </w:r>
            <w:hyperlink w:anchor="_ENREF_498" w:tooltip="Zorloni, 2006 #22253" w:history="1">
              <w:r w:rsidR="00A348E7" w:rsidRPr="00D72CBE">
                <w:rPr>
                  <w:noProof/>
                  <w:szCs w:val="18"/>
                </w:rPr>
                <w:t>Zorloni et al. 2006</w:t>
              </w:r>
            </w:hyperlink>
            <w:r w:rsidR="00A348E7" w:rsidRPr="00D72CBE">
              <w:rPr>
                <w:noProof/>
                <w:szCs w:val="18"/>
              </w:rPr>
              <w:t>)</w:t>
            </w:r>
            <w:r w:rsidR="00A348E7" w:rsidRPr="00D72CBE">
              <w:rPr>
                <w:szCs w:val="18"/>
              </w:rPr>
              <w:fldChar w:fldCharType="end"/>
            </w:r>
            <w:r w:rsidRPr="00D72CBE">
              <w:rPr>
                <w:szCs w:val="18"/>
              </w:rPr>
              <w:t xml:space="preserve">, </w:t>
            </w:r>
            <w:r w:rsidRPr="00D72CBE">
              <w:rPr>
                <w:i/>
                <w:szCs w:val="18"/>
              </w:rPr>
              <w:t>Phenacoccus</w:t>
            </w:r>
            <w:r w:rsidRPr="00D72CBE">
              <w:rPr>
                <w:szCs w:val="18"/>
              </w:rPr>
              <w:t xml:space="preserve"> </w:t>
            </w:r>
            <w:r w:rsidRPr="00D72CBE">
              <w:rPr>
                <w:i/>
                <w:szCs w:val="18"/>
              </w:rPr>
              <w:t>aceris</w:t>
            </w:r>
            <w:r w:rsidRPr="00D72CBE">
              <w:rPr>
                <w:szCs w:val="18"/>
              </w:rPr>
              <w:t xml:space="preserve"> </w:t>
            </w:r>
            <w:r w:rsidR="00A348E7" w:rsidRPr="00D72CBE">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D72CBE">
              <w:rPr>
                <w:szCs w:val="18"/>
              </w:rPr>
              <w:instrText xml:space="preserve"> ADDIN EN.CITE </w:instrText>
            </w:r>
            <w:r w:rsidR="00A348E7" w:rsidRPr="00D72CBE">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426" w:tooltip="Sforza, 2003 #5644" w:history="1">
              <w:r w:rsidR="00A348E7" w:rsidRPr="00D72CBE">
                <w:rPr>
                  <w:noProof/>
                  <w:szCs w:val="18"/>
                </w:rPr>
                <w:t>Sforza, Boudon-Padieu &amp; Greif 2003</w:t>
              </w:r>
            </w:hyperlink>
            <w:r w:rsidR="00A348E7" w:rsidRPr="00D72CBE">
              <w:rPr>
                <w:noProof/>
                <w:szCs w:val="18"/>
              </w:rPr>
              <w:t>)</w:t>
            </w:r>
            <w:r w:rsidR="00A348E7" w:rsidRPr="00D72CBE">
              <w:rPr>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20A9670B" w14:textId="3A1C9E85" w:rsidR="00D76525" w:rsidRPr="00121566" w:rsidRDefault="00D76525" w:rsidP="00F60579">
            <w:pPr>
              <w:pStyle w:val="TableText"/>
              <w:rPr>
                <w:szCs w:val="18"/>
              </w:rPr>
            </w:pPr>
            <w:r w:rsidRPr="00D72CBE">
              <w:rPr>
                <w:szCs w:val="18"/>
              </w:rPr>
              <w:lastRenderedPageBreak/>
              <w:t xml:space="preserve">Yes </w:t>
            </w:r>
            <w:r w:rsidR="00A348E7" w:rsidRPr="00D72CBE">
              <w:rPr>
                <w:szCs w:val="18"/>
              </w:rPr>
              <w:fldChar w:fldCharType="begin">
                <w:fldData xml:space="preserve">PEVuZE5vdGU+PENpdGU+PEF1dGhvcj5IYWJpbGk8L0F1dGhvcj48WWVhcj4xOTk4PC9ZZWFyPjxS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</w:fldData>
              </w:fldChar>
            </w:r>
            <w:r w:rsidR="00A348E7" w:rsidRPr="00D72CBE">
              <w:rPr>
                <w:szCs w:val="18"/>
              </w:rPr>
              <w:instrText xml:space="preserve"> ADDIN EN.CITE </w:instrText>
            </w:r>
            <w:r w:rsidR="00A348E7" w:rsidRPr="00D72CBE">
              <w:rPr>
                <w:szCs w:val="18"/>
              </w:rPr>
              <w:fldChar w:fldCharType="begin">
                <w:fldData xml:space="preserve">PEVuZE5vdGU+PENpdGU+PEF1dGhvcj5IYWJpbGk8L0F1dGhvcj48WWVhcj4xOTk4PC9ZZWFyPjxS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22" w:tooltip="Habili, 2009 #15132" w:history="1">
              <w:r w:rsidR="00A348E7" w:rsidRPr="00D72CBE">
                <w:rPr>
                  <w:noProof/>
                  <w:szCs w:val="18"/>
                </w:rPr>
                <w:t>Habili, Cameron &amp; Randles 2009</w:t>
              </w:r>
            </w:hyperlink>
            <w:r w:rsidR="00A348E7" w:rsidRPr="00D72CBE">
              <w:rPr>
                <w:noProof/>
                <w:szCs w:val="18"/>
              </w:rPr>
              <w:t xml:space="preserve">; </w:t>
            </w:r>
            <w:hyperlink w:anchor="_ENREF_223" w:tooltip="Habili, 1998 #7398" w:history="1">
              <w:r w:rsidR="00A348E7" w:rsidRPr="00D72CBE">
                <w:rPr>
                  <w:noProof/>
                  <w:szCs w:val="18"/>
                </w:rPr>
                <w:t>Habili et al. 1998</w:t>
              </w:r>
            </w:hyperlink>
            <w:r w:rsidR="00A348E7" w:rsidRPr="00D72CBE">
              <w:rPr>
                <w:noProof/>
                <w:szCs w:val="18"/>
              </w:rPr>
              <w:t xml:space="preserve">; </w:t>
            </w:r>
            <w:hyperlink w:anchor="_ENREF_224" w:tooltip="Habili, 1995 #22237" w:history="1">
              <w:r w:rsidR="00A348E7" w:rsidRPr="00D72CBE">
                <w:rPr>
                  <w:noProof/>
                  <w:szCs w:val="18"/>
                </w:rPr>
                <w:t>Habili et al. 1995</w:t>
              </w:r>
            </w:hyperlink>
            <w:r w:rsidR="00A348E7" w:rsidRPr="00D72CBE">
              <w:rPr>
                <w:noProof/>
                <w:szCs w:val="18"/>
              </w:rPr>
              <w:t xml:space="preserve">; </w:t>
            </w:r>
            <w:hyperlink w:anchor="_ENREF_225" w:tooltip="Habili, 1997 #6391" w:history="1">
              <w:r w:rsidR="00A348E7" w:rsidRPr="00D72CBE">
                <w:rPr>
                  <w:noProof/>
                  <w:szCs w:val="18"/>
                </w:rPr>
                <w:t>Habili &amp; Nutter 1997</w:t>
              </w:r>
            </w:hyperlink>
            <w:r w:rsidR="00A348E7" w:rsidRPr="00D72CBE">
              <w:rPr>
                <w:noProof/>
                <w:szCs w:val="18"/>
              </w:rPr>
              <w:t xml:space="preserve">; </w:t>
            </w:r>
            <w:hyperlink w:anchor="_ENREF_227" w:tooltip="Habili, 2000 #6348" w:history="1">
              <w:r w:rsidR="00A348E7" w:rsidRPr="00D72CBE">
                <w:rPr>
                  <w:noProof/>
                  <w:szCs w:val="18"/>
                </w:rPr>
                <w:t>Habili &amp; Symons 2000</w:t>
              </w:r>
            </w:hyperlink>
            <w:r w:rsidR="00A348E7" w:rsidRPr="00D72CBE">
              <w:rPr>
                <w:noProof/>
                <w:szCs w:val="18"/>
              </w:rPr>
              <w:t>)</w:t>
            </w:r>
            <w:r w:rsidR="00A348E7" w:rsidRPr="00D72CBE">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22CE42A5" w14:textId="74AFFE62"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Furt</w:t>
            </w:r>
            <w:r w:rsidR="00121566">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5DDF719B" w14:textId="51A5FF84" w:rsidR="00D76525" w:rsidRPr="00D72CBE" w:rsidRDefault="00B450FD" w:rsidP="00F60579">
            <w:pPr>
              <w:pStyle w:val="TableText"/>
              <w:rPr>
                <w:szCs w:val="18"/>
              </w:rPr>
            </w:pPr>
            <w:r w:rsidRPr="00D72CBE">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601633F4" w14:textId="684843D1" w:rsidR="00D76525" w:rsidRPr="00D72CBE" w:rsidRDefault="00B450FD" w:rsidP="00F60579">
            <w:pPr>
              <w:pStyle w:val="TableText"/>
              <w:rPr>
                <w:szCs w:val="18"/>
              </w:rPr>
            </w:pPr>
            <w:r w:rsidRPr="00D72CBE">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4ED40004" w14:textId="77777777" w:rsidR="00D76525" w:rsidRPr="00D72CBE" w:rsidRDefault="00D76525" w:rsidP="00F60579">
            <w:pPr>
              <w:pStyle w:val="TableText"/>
              <w:rPr>
                <w:szCs w:val="18"/>
              </w:rPr>
            </w:pPr>
            <w:r w:rsidRPr="00D72CBE">
              <w:rPr>
                <w:szCs w:val="18"/>
              </w:rPr>
              <w:t>No</w:t>
            </w:r>
          </w:p>
        </w:tc>
      </w:tr>
      <w:tr w:rsidR="00AB6D53" w:rsidRPr="00D72CBE" w14:paraId="4B03DA0B"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56A6343C" w14:textId="77777777" w:rsidR="00D76525" w:rsidRPr="00D72CBE" w:rsidRDefault="00D76525" w:rsidP="00F60579">
            <w:pPr>
              <w:spacing w:after="60" w:line="240" w:lineRule="auto"/>
              <w:rPr>
                <w:rFonts w:cstheme="minorHAnsi"/>
                <w:iCs/>
                <w:color w:val="000000"/>
                <w:sz w:val="18"/>
                <w:szCs w:val="18"/>
              </w:rPr>
            </w:pPr>
            <w:r w:rsidRPr="00D72CBE">
              <w:rPr>
                <w:rFonts w:cstheme="minorHAnsi"/>
                <w:i/>
                <w:iCs/>
                <w:color w:val="000000"/>
                <w:sz w:val="18"/>
                <w:szCs w:val="18"/>
              </w:rPr>
              <w:t>Grapevine leafroll-associated virus</w:t>
            </w:r>
            <w:r w:rsidRPr="00D72CBE">
              <w:rPr>
                <w:rFonts w:cstheme="minorHAnsi"/>
                <w:iCs/>
                <w:color w:val="000000"/>
                <w:sz w:val="18"/>
                <w:szCs w:val="18"/>
              </w:rPr>
              <w:t xml:space="preserve"> 4 </w:t>
            </w:r>
          </w:p>
          <w:p w14:paraId="412ED257" w14:textId="77777777" w:rsidR="00D76525" w:rsidRPr="00D72CBE" w:rsidRDefault="00D76525" w:rsidP="00F60579">
            <w:pPr>
              <w:spacing w:after="60" w:line="240" w:lineRule="auto"/>
              <w:rPr>
                <w:rFonts w:cstheme="minorHAnsi"/>
                <w:color w:val="000000" w:themeColor="text1"/>
                <w:sz w:val="18"/>
                <w:szCs w:val="18"/>
              </w:rPr>
            </w:pPr>
            <w:r w:rsidRPr="00D72CBE">
              <w:rPr>
                <w:rFonts w:cstheme="minorHAnsi"/>
                <w:color w:val="000000" w:themeColor="text1"/>
                <w:sz w:val="18"/>
                <w:szCs w:val="18"/>
              </w:rPr>
              <w:t>[Closteroviridae: Ampelovirus]</w:t>
            </w:r>
          </w:p>
          <w:p w14:paraId="3C4826B4" w14:textId="3C7E40AD" w:rsidR="00D76525" w:rsidRPr="00D72CBE" w:rsidRDefault="00D76525" w:rsidP="00F60579">
            <w:pPr>
              <w:spacing w:after="60" w:line="240" w:lineRule="auto"/>
              <w:rPr>
                <w:rFonts w:cstheme="minorHAnsi"/>
                <w:sz w:val="18"/>
                <w:szCs w:val="18"/>
              </w:rPr>
            </w:pPr>
            <w:r w:rsidRPr="00D72CBE">
              <w:rPr>
                <w:rFonts w:cstheme="minorHAnsi"/>
                <w:sz w:val="18"/>
                <w:szCs w:val="18"/>
              </w:rPr>
              <w:t>(Syn: GLRaV-5, GLRaV-6, GLRaV-9, GLRaV-Pr</w:t>
            </w:r>
            <w:r w:rsidR="00807152" w:rsidRPr="00D72CBE">
              <w:rPr>
                <w:rFonts w:cstheme="minorHAnsi"/>
                <w:sz w:val="18"/>
                <w:szCs w:val="18"/>
              </w:rPr>
              <w:t>, GLRaV-De</w:t>
            </w:r>
            <w:r w:rsidRPr="00D72CBE">
              <w:rPr>
                <w:rFonts w:cstheme="minorHAnsi"/>
                <w:sz w:val="18"/>
                <w:szCs w:val="18"/>
              </w:rPr>
              <w:t xml:space="preserve"> and GLRaV-Car) </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37018BBA" w14:textId="77777777" w:rsidR="00D76525" w:rsidRPr="00D72CBE" w:rsidRDefault="00D76525" w:rsidP="00F60579">
            <w:pPr>
              <w:pStyle w:val="TableText"/>
              <w:rPr>
                <w:szCs w:val="18"/>
              </w:rPr>
            </w:pPr>
            <w:r w:rsidRPr="00D72CBE">
              <w:rPr>
                <w:szCs w:val="18"/>
              </w:rPr>
              <w:t>GLRaV-4</w:t>
            </w:r>
          </w:p>
        </w:tc>
        <w:tc>
          <w:tcPr>
            <w:tcW w:w="859" w:type="pct"/>
            <w:tcBorders>
              <w:top w:val="single" w:sz="4" w:space="0" w:color="BFBFBF" w:themeColor="background1" w:themeShade="BF"/>
              <w:bottom w:val="single" w:sz="4" w:space="0" w:color="BFBFBF" w:themeColor="background1" w:themeShade="BF"/>
            </w:tcBorders>
          </w:tcPr>
          <w:p w14:paraId="515A2B39" w14:textId="223B8BE5" w:rsidR="00D76525" w:rsidRPr="00D72CBE" w:rsidRDefault="00D76525" w:rsidP="00A348E7">
            <w:pPr>
              <w:spacing w:after="60" w:line="240" w:lineRule="auto"/>
              <w:rPr>
                <w:rFonts w:eastAsia="Cambria" w:cs="Times-Italic"/>
                <w:i/>
                <w:iCs/>
                <w:sz w:val="18"/>
                <w:szCs w:val="18"/>
                <w:lang w:eastAsia="en-AU"/>
              </w:rPr>
            </w:pPr>
            <w:r w:rsidRPr="00D72CBE">
              <w:rPr>
                <w:rFonts w:eastAsia="Cambria" w:cs="Times-Italic"/>
                <w:i/>
                <w:iCs/>
                <w:sz w:val="18"/>
                <w:szCs w:val="18"/>
                <w:lang w:eastAsia="en-AU"/>
              </w:rPr>
              <w:t>Ferrisia gilli</w:t>
            </w:r>
            <w:r w:rsidRPr="00D72CBE">
              <w:rPr>
                <w:rFonts w:eastAsia="Cambria" w:cs="Times-Italic"/>
                <w:iCs/>
                <w:sz w:val="18"/>
                <w:szCs w:val="18"/>
                <w:lang w:eastAsia="en-AU"/>
              </w:rPr>
              <w:t xml:space="preserve"> </w:t>
            </w:r>
            <w:r w:rsidR="00A348E7" w:rsidRPr="00D72CBE">
              <w:rPr>
                <w:rFonts w:eastAsia="Cambria" w:cs="Times-Italic"/>
                <w:iCs/>
                <w:sz w:val="18"/>
                <w:szCs w:val="18"/>
                <w:lang w:eastAsia="en-AU"/>
              </w:rPr>
              <w:fldChar w:fldCharType="begin"/>
            </w:r>
            <w:r w:rsidR="00A348E7" w:rsidRPr="00D72CBE">
              <w:rPr>
                <w:rFonts w:eastAsia="Cambria" w:cs="Times-Italic"/>
                <w:iCs/>
                <w:sz w:val="18"/>
                <w:szCs w:val="18"/>
                <w:lang w:eastAsia="en-AU"/>
              </w:rPr>
              <w:instrText xml:space="preserve"> ADDIN EN.CITE &lt;EndNote&gt;&lt;Cite&gt;&lt;Author&gt;Wistrom&lt;/Author&gt;&lt;Year&gt;2016&lt;/Year&gt;&lt;RecNum&gt;24917&lt;/RecNum&gt;&lt;DisplayText&gt;(Wistrom et al. 2016)&lt;/DisplayText&gt;&lt;record&gt;&lt;rec-number&gt;24917&lt;/rec-number&gt;&lt;foreign-keys&gt;&lt;key app="EN" db-id="pxwxw0er9zv2fxezxdk5tt5utz5p5vtrwdv0" timestamp="1471561518"&gt;24917&lt;/key&gt;&lt;/foreign-keys&gt;&lt;ref-type name="Journal Article"&gt;17&lt;/ref-type&gt;&lt;contributors&gt;&lt;authors&gt;&lt;author&gt;Wistrom, C.M.&lt;/author&gt;&lt;author&gt;Blaisdell, G.K.&lt;/author&gt;&lt;author&gt;Wunderlich, L.R.&lt;/author&gt;&lt;author&gt;Almeida, R.P.P.&lt;/author&gt;&lt;author&gt;Daane, K.M.&lt;/author&gt;&lt;/authors&gt;&lt;/contributors&gt;&lt;titles&gt;&lt;title&gt;&lt;style face="italic" font="default" size="100%"&gt;Ferrisia gilli&lt;/style&gt;&lt;style face="normal" font="default" size="100%"&gt; (Hemiptera: Pseudococcidae) transmits grapevine leafroll-associated viruses&lt;/style&gt;&lt;/title&gt;&lt;secondary-title&gt;Journal of Economic Entomology&lt;/secondary-title&gt;&lt;/titles&gt;&lt;periodical&gt;&lt;full-title&gt;Journal of Economic Entomology&lt;/full-title&gt;&lt;/periodical&gt;&lt;pages&gt;1519-1523&lt;/pages&gt;&lt;volume&gt;109&lt;/volume&gt;&lt;number&gt;4&lt;/number&gt;&lt;keywords&gt;&lt;keyword&gt;Closteroviridae&lt;/keyword&gt;&lt;keyword&gt;Ferrisia gilli&lt;/keyword&gt;&lt;keyword&gt;Grapevine leafroll disease&lt;/keyword&gt;&lt;keyword&gt;Mealybug&lt;/keyword&gt;&lt;keyword&gt;Vector&lt;/keyword&gt;&lt;/keywords&gt;&lt;dates&gt;&lt;year&gt;2016&lt;/year&gt;&lt;/dates&gt;&lt;isbn&gt;0022-0493&lt;/isbn&gt;&lt;urls&gt;&lt;pdf-urls&gt;&lt;url&gt;file://J:\E Library\Plant Catalogue\W\Wistrom et al 2016 EN24917.pdf&lt;/url&gt;&lt;/pdf-urls&gt;&lt;/urls&gt;&lt;custom1&gt;Mealybugs_MP&lt;/custom1&gt;&lt;electronic-resource-num&gt;doi: 10.1093/jee/tow124&lt;/electronic-resource-num&gt;&lt;/record&gt;&lt;/Cite&gt;&lt;/EndNote&gt;</w:instrText>
            </w:r>
            <w:r w:rsidR="00A348E7" w:rsidRPr="00D72CBE">
              <w:rPr>
                <w:rFonts w:eastAsia="Cambria" w:cs="Times-Italic"/>
                <w:iCs/>
                <w:sz w:val="18"/>
                <w:szCs w:val="18"/>
                <w:lang w:eastAsia="en-AU"/>
              </w:rPr>
              <w:fldChar w:fldCharType="separate"/>
            </w:r>
            <w:r w:rsidR="00A348E7" w:rsidRPr="00D72CBE">
              <w:rPr>
                <w:rFonts w:eastAsia="Cambria" w:cs="Times-Italic"/>
                <w:iCs/>
                <w:noProof/>
                <w:sz w:val="18"/>
                <w:szCs w:val="18"/>
                <w:lang w:eastAsia="en-AU"/>
              </w:rPr>
              <w:t>(</w:t>
            </w:r>
            <w:hyperlink w:anchor="_ENREF_494" w:tooltip="Wistrom, 2016 #24917" w:history="1">
              <w:r w:rsidR="00A348E7" w:rsidRPr="00D72CBE">
                <w:rPr>
                  <w:rFonts w:eastAsia="Cambria" w:cs="Times-Italic"/>
                  <w:iCs/>
                  <w:noProof/>
                  <w:sz w:val="18"/>
                  <w:szCs w:val="18"/>
                  <w:lang w:eastAsia="en-AU"/>
                </w:rPr>
                <w:t>Wistrom et al. 2016</w:t>
              </w:r>
            </w:hyperlink>
            <w:r w:rsidR="00A348E7" w:rsidRPr="00D72CBE">
              <w:rPr>
                <w:rFonts w:eastAsia="Cambria" w:cs="Times-Italic"/>
                <w:iCs/>
                <w:noProof/>
                <w:sz w:val="18"/>
                <w:szCs w:val="18"/>
                <w:lang w:eastAsia="en-AU"/>
              </w:rPr>
              <w:t>)</w:t>
            </w:r>
            <w:r w:rsidR="00A348E7" w:rsidRPr="00D72CBE">
              <w:rPr>
                <w:rFonts w:eastAsia="Cambria" w:cs="Times-Italic"/>
                <w:iCs/>
                <w:sz w:val="18"/>
                <w:szCs w:val="18"/>
                <w:lang w:eastAsia="en-AU"/>
              </w:rPr>
              <w:fldChar w:fldCharType="end"/>
            </w:r>
            <w:r w:rsidRPr="00D72CBE">
              <w:rPr>
                <w:rFonts w:eastAsia="Cambria" w:cs="Times-Italic"/>
                <w:iCs/>
                <w:sz w:val="18"/>
                <w:szCs w:val="18"/>
                <w:lang w:eastAsia="en-AU"/>
              </w:rPr>
              <w:t xml:space="preserve">, </w:t>
            </w:r>
            <w:r w:rsidRPr="00D72CBE">
              <w:rPr>
                <w:rFonts w:eastAsia="Cambria" w:cs="Times-Italic"/>
                <w:i/>
                <w:iCs/>
                <w:sz w:val="18"/>
                <w:szCs w:val="18"/>
                <w:lang w:eastAsia="en-AU"/>
              </w:rPr>
              <w:t xml:space="preserve">Planococcus ficus </w:t>
            </w:r>
            <w:r w:rsidR="00A348E7" w:rsidRPr="00D72CBE">
              <w:rPr>
                <w:rFonts w:cstheme="minorHAnsi"/>
                <w:sz w:val="18"/>
                <w:szCs w:val="18"/>
              </w:rPr>
              <w:fldChar w:fldCharType="begin">
                <w:fldData xml:space="preserve">PEVuZE5vdGU+PENpdGU+PEF1dGhvcj5Uc2FpPC9BdXRob3I+PFllYXI+MjAxMDwvWWVhcj48UmVj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</w:fldData>
              </w:fldChar>
            </w:r>
            <w:r w:rsidR="00A348E7" w:rsidRPr="00D72CBE">
              <w:rPr>
                <w:rFonts w:cstheme="minorHAnsi"/>
                <w:sz w:val="18"/>
                <w:szCs w:val="18"/>
              </w:rPr>
              <w:instrText xml:space="preserve"> ADDIN EN.CITE </w:instrText>
            </w:r>
            <w:r w:rsidR="00A348E7" w:rsidRPr="00D72CBE">
              <w:rPr>
                <w:rFonts w:cstheme="minorHAnsi"/>
                <w:sz w:val="18"/>
                <w:szCs w:val="18"/>
              </w:rPr>
              <w:fldChar w:fldCharType="begin">
                <w:fldData xml:space="preserve">PEVuZE5vdGU+PENpdGU+PEF1dGhvcj5Uc2FpPC9BdXRob3I+PFllYXI+MjAxMDwvWWVhcj48UmVj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</w:fldData>
              </w:fldChar>
            </w:r>
            <w:r w:rsidR="00A348E7" w:rsidRPr="00D72CBE">
              <w:rPr>
                <w:rFonts w:cstheme="minorHAnsi"/>
                <w:sz w:val="18"/>
                <w:szCs w:val="18"/>
              </w:rPr>
              <w:instrText xml:space="preserve"> ADDIN EN.CITE.DATA </w:instrText>
            </w:r>
            <w:r w:rsidR="00A348E7" w:rsidRPr="00D72CBE">
              <w:rPr>
                <w:rFonts w:cstheme="minorHAnsi"/>
                <w:sz w:val="18"/>
                <w:szCs w:val="18"/>
              </w:rPr>
            </w:r>
            <w:r w:rsidR="00A348E7" w:rsidRPr="00D72CBE">
              <w:rPr>
                <w:rFonts w:cstheme="minorHAnsi"/>
                <w:sz w:val="18"/>
                <w:szCs w:val="18"/>
              </w:rPr>
              <w:fldChar w:fldCharType="end"/>
            </w:r>
            <w:r w:rsidR="00A348E7" w:rsidRPr="00D72CBE">
              <w:rPr>
                <w:rFonts w:cstheme="minorHAnsi"/>
                <w:sz w:val="18"/>
                <w:szCs w:val="18"/>
              </w:rPr>
            </w:r>
            <w:r w:rsidR="00A348E7" w:rsidRPr="00D72CBE">
              <w:rPr>
                <w:rFonts w:cstheme="minorHAnsi"/>
                <w:sz w:val="18"/>
                <w:szCs w:val="18"/>
              </w:rPr>
              <w:fldChar w:fldCharType="separate"/>
            </w:r>
            <w:r w:rsidR="00A348E7" w:rsidRPr="00D72CBE">
              <w:rPr>
                <w:rFonts w:cstheme="minorHAnsi"/>
                <w:noProof/>
                <w:sz w:val="18"/>
                <w:szCs w:val="18"/>
              </w:rPr>
              <w:t>(</w:t>
            </w:r>
            <w:hyperlink w:anchor="_ENREF_315" w:tooltip="Mahfoudhi, 2009 #21384" w:history="1">
              <w:r w:rsidR="00A348E7" w:rsidRPr="00D72CBE">
                <w:rPr>
                  <w:rFonts w:cstheme="minorHAnsi"/>
                  <w:noProof/>
                  <w:sz w:val="18"/>
                  <w:szCs w:val="18"/>
                </w:rPr>
                <w:t>Mahfoudhi, Digiaro &amp; Dhouibi 2009</w:t>
              </w:r>
            </w:hyperlink>
            <w:r w:rsidR="00A348E7" w:rsidRPr="00D72CBE">
              <w:rPr>
                <w:rFonts w:cstheme="minorHAnsi"/>
                <w:noProof/>
                <w:sz w:val="18"/>
                <w:szCs w:val="18"/>
              </w:rPr>
              <w:t xml:space="preserve">; </w:t>
            </w:r>
            <w:hyperlink w:anchor="_ENREF_450" w:tooltip="Tsai, 2010 #20297" w:history="1">
              <w:r w:rsidR="00A348E7" w:rsidRPr="00D72CBE">
                <w:rPr>
                  <w:rFonts w:cstheme="minorHAnsi"/>
                  <w:noProof/>
                  <w:sz w:val="18"/>
                  <w:szCs w:val="18"/>
                </w:rPr>
                <w:t>Tsai et al. 2010</w:t>
              </w:r>
            </w:hyperlink>
            <w:r w:rsidR="00A348E7" w:rsidRPr="00D72CBE">
              <w:rPr>
                <w:rFonts w:cstheme="minorHAnsi"/>
                <w:noProof/>
                <w:sz w:val="18"/>
                <w:szCs w:val="18"/>
              </w:rPr>
              <w:t>)</w:t>
            </w:r>
            <w:r w:rsidR="00A348E7" w:rsidRPr="00D72CBE">
              <w:rPr>
                <w:rFonts w:cstheme="minorHAnsi"/>
                <w:sz w:val="18"/>
                <w:szCs w:val="18"/>
              </w:rPr>
              <w:fldChar w:fldCharType="end"/>
            </w:r>
            <w:r w:rsidRPr="00D72CBE">
              <w:rPr>
                <w:rFonts w:cstheme="minorHAnsi"/>
                <w:sz w:val="18"/>
                <w:szCs w:val="18"/>
              </w:rPr>
              <w:t xml:space="preserve">, </w:t>
            </w:r>
            <w:r w:rsidRPr="00D72CBE">
              <w:rPr>
                <w:rFonts w:eastAsia="Cambria" w:cs="Times-Italic"/>
                <w:i/>
                <w:iCs/>
                <w:sz w:val="18"/>
                <w:szCs w:val="18"/>
                <w:lang w:eastAsia="en-AU"/>
              </w:rPr>
              <w:t xml:space="preserve">Pseudococcus longispinus </w:t>
            </w:r>
            <w:r w:rsidR="00A348E7" w:rsidRPr="00D72CBE">
              <w:rPr>
                <w:rFonts w:eastAsia="Cambria" w:cs="Times-Italic"/>
                <w:iCs/>
                <w:sz w:val="18"/>
                <w:szCs w:val="18"/>
                <w:lang w:eastAsia="en-AU"/>
              </w:rPr>
              <w:fldChar w:fldCharType="begin">
                <w:fldData xml:space="preserve">PEVuZE5vdGU+PENpdGU+PEF1dGhvcj5Hb2xpbm88L0F1dGhvcj48WWVhcj4yMDAyPC9ZZWFyPjxS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</w:fldData>
              </w:fldChar>
            </w:r>
            <w:r w:rsidR="00A348E7" w:rsidRPr="00D72CBE">
              <w:rPr>
                <w:rFonts w:eastAsia="Cambria" w:cs="Times-Italic"/>
                <w:iCs/>
                <w:sz w:val="18"/>
                <w:szCs w:val="18"/>
                <w:lang w:eastAsia="en-AU"/>
              </w:rPr>
              <w:instrText xml:space="preserve"> ADDIN EN.CITE </w:instrText>
            </w:r>
            <w:r w:rsidR="00A348E7" w:rsidRPr="00D72CBE">
              <w:rPr>
                <w:rFonts w:eastAsia="Cambria" w:cs="Times-Italic"/>
                <w:iCs/>
                <w:sz w:val="18"/>
                <w:szCs w:val="18"/>
                <w:lang w:eastAsia="en-AU"/>
              </w:rPr>
              <w:fldChar w:fldCharType="begin">
                <w:fldData xml:space="preserve">PEVuZE5vdGU+PENpdGU+PEF1dGhvcj5Hb2xpbm88L0F1dGhvcj48WWVhcj4yMDAyPC9ZZWFyPjxS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</w:fldData>
              </w:fldChar>
            </w:r>
            <w:r w:rsidR="00A348E7" w:rsidRPr="00D72CBE">
              <w:rPr>
                <w:rFonts w:eastAsia="Cambria" w:cs="Times-Italic"/>
                <w:iCs/>
                <w:sz w:val="18"/>
                <w:szCs w:val="18"/>
                <w:lang w:eastAsia="en-AU"/>
              </w:rPr>
              <w:instrText xml:space="preserve"> ADDIN EN.CITE.DATA </w:instrText>
            </w:r>
            <w:r w:rsidR="00A348E7" w:rsidRPr="00D72CBE">
              <w:rPr>
                <w:rFonts w:eastAsia="Cambria" w:cs="Times-Italic"/>
                <w:iCs/>
                <w:sz w:val="18"/>
                <w:szCs w:val="18"/>
                <w:lang w:eastAsia="en-AU"/>
              </w:rPr>
            </w:r>
            <w:r w:rsidR="00A348E7" w:rsidRPr="00D72CBE">
              <w:rPr>
                <w:rFonts w:eastAsia="Cambria" w:cs="Times-Italic"/>
                <w:iCs/>
                <w:sz w:val="18"/>
                <w:szCs w:val="18"/>
                <w:lang w:eastAsia="en-AU"/>
              </w:rPr>
              <w:fldChar w:fldCharType="end"/>
            </w:r>
            <w:r w:rsidR="00A348E7" w:rsidRPr="00D72CBE">
              <w:rPr>
                <w:rFonts w:eastAsia="Cambria" w:cs="Times-Italic"/>
                <w:iCs/>
                <w:sz w:val="18"/>
                <w:szCs w:val="18"/>
                <w:lang w:eastAsia="en-AU"/>
              </w:rPr>
            </w:r>
            <w:r w:rsidR="00A348E7" w:rsidRPr="00D72CBE">
              <w:rPr>
                <w:rFonts w:eastAsia="Cambria" w:cs="Times-Italic"/>
                <w:iCs/>
                <w:sz w:val="18"/>
                <w:szCs w:val="18"/>
                <w:lang w:eastAsia="en-AU"/>
              </w:rPr>
              <w:fldChar w:fldCharType="separate"/>
            </w:r>
            <w:r w:rsidR="00A348E7" w:rsidRPr="00D72CBE">
              <w:rPr>
                <w:rFonts w:eastAsia="Cambria" w:cs="Times-Italic"/>
                <w:iCs/>
                <w:noProof/>
                <w:sz w:val="18"/>
                <w:szCs w:val="18"/>
                <w:lang w:eastAsia="en-AU"/>
              </w:rPr>
              <w:t>(</w:t>
            </w:r>
            <w:hyperlink w:anchor="_ENREF_207" w:tooltip="Golino, 2002 #12492" w:history="1">
              <w:r w:rsidR="00A348E7" w:rsidRPr="00D72CBE">
                <w:rPr>
                  <w:rFonts w:eastAsia="Cambria" w:cs="Times-Italic"/>
                  <w:iCs/>
                  <w:noProof/>
                  <w:sz w:val="18"/>
                  <w:szCs w:val="18"/>
                  <w:lang w:eastAsia="en-AU"/>
                </w:rPr>
                <w:t>Golino et al. 2002</w:t>
              </w:r>
            </w:hyperlink>
            <w:r w:rsidR="00A348E7" w:rsidRPr="00D72CBE">
              <w:rPr>
                <w:rFonts w:eastAsia="Cambria" w:cs="Times-Italic"/>
                <w:iCs/>
                <w:noProof/>
                <w:sz w:val="18"/>
                <w:szCs w:val="18"/>
                <w:lang w:eastAsia="en-AU"/>
              </w:rPr>
              <w:t xml:space="preserve">; </w:t>
            </w:r>
            <w:hyperlink w:anchor="_ENREF_450" w:tooltip="Tsai, 2010 #20297" w:history="1">
              <w:r w:rsidR="00A348E7" w:rsidRPr="00D72CBE">
                <w:rPr>
                  <w:rFonts w:eastAsia="Cambria" w:cs="Times-Italic"/>
                  <w:iCs/>
                  <w:noProof/>
                  <w:sz w:val="18"/>
                  <w:szCs w:val="18"/>
                  <w:lang w:eastAsia="en-AU"/>
                </w:rPr>
                <w:t>Tsai et al. 2010</w:t>
              </w:r>
            </w:hyperlink>
            <w:r w:rsidR="00A348E7" w:rsidRPr="00D72CBE">
              <w:rPr>
                <w:rFonts w:eastAsia="Cambria" w:cs="Times-Italic"/>
                <w:iCs/>
                <w:noProof/>
                <w:sz w:val="18"/>
                <w:szCs w:val="18"/>
                <w:lang w:eastAsia="en-AU"/>
              </w:rPr>
              <w:t>)</w:t>
            </w:r>
            <w:r w:rsidR="00A348E7" w:rsidRPr="00D72CBE">
              <w:rPr>
                <w:rFonts w:eastAsia="Cambria" w:cs="Times-Italic"/>
                <w:iCs/>
                <w:sz w:val="18"/>
                <w:szCs w:val="18"/>
                <w:lang w:eastAsia="en-AU"/>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0B38FC95" w14:textId="54A4888D" w:rsidR="00D76525" w:rsidRPr="00D72CBE" w:rsidRDefault="00D76525" w:rsidP="00A348E7">
            <w:pPr>
              <w:pStyle w:val="TableText"/>
              <w:rPr>
                <w:szCs w:val="18"/>
              </w:rPr>
            </w:pPr>
            <w:r w:rsidRPr="00D72CBE">
              <w:rPr>
                <w:szCs w:val="18"/>
              </w:rPr>
              <w:t xml:space="preserve">Yes </w:t>
            </w:r>
            <w:r w:rsidR="00A348E7" w:rsidRPr="00D72CBE">
              <w:rPr>
                <w:szCs w:val="18"/>
              </w:rPr>
              <w:fldChar w:fldCharType="begin">
                <w:fldData xml:space="preserve">PEVuZE5vdGU+PENpdGU+PEF1dGhvcj5IYWJpbGk8L0F1dGhvcj48WWVhcj4xOTk4PC9ZZWFyPjxS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</w:fldData>
              </w:fldChar>
            </w:r>
            <w:r w:rsidR="00A348E7" w:rsidRPr="00D72CBE">
              <w:rPr>
                <w:szCs w:val="18"/>
              </w:rPr>
              <w:instrText xml:space="preserve"> ADDIN EN.CITE </w:instrText>
            </w:r>
            <w:r w:rsidR="00A348E7" w:rsidRPr="00D72CBE">
              <w:rPr>
                <w:szCs w:val="18"/>
              </w:rPr>
              <w:fldChar w:fldCharType="begin">
                <w:fldData xml:space="preserve">PEVuZE5vdGU+PENpdGU+PEF1dGhvcj5IYWJpbGk8L0F1dGhvcj48WWVhcj4xOTk4PC9ZZWFyPjxS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223" w:tooltip="Habili, 1998 #7398" w:history="1">
              <w:r w:rsidR="00A348E7" w:rsidRPr="00D72CBE">
                <w:rPr>
                  <w:noProof/>
                  <w:szCs w:val="18"/>
                </w:rPr>
                <w:t>Habili et al. 1998</w:t>
              </w:r>
            </w:hyperlink>
            <w:r w:rsidR="00A348E7" w:rsidRPr="00D72CBE">
              <w:rPr>
                <w:noProof/>
                <w:szCs w:val="18"/>
              </w:rPr>
              <w:t xml:space="preserve">; </w:t>
            </w:r>
            <w:hyperlink w:anchor="_ENREF_226" w:tooltip="Habili, 2008 #19504" w:history="1">
              <w:r w:rsidR="00A348E7" w:rsidRPr="00D72CBE">
                <w:rPr>
                  <w:noProof/>
                  <w:szCs w:val="18"/>
                </w:rPr>
                <w:t>Habili &amp; Randles 2008</w:t>
              </w:r>
            </w:hyperlink>
            <w:r w:rsidR="00A348E7" w:rsidRPr="00D72CBE">
              <w:rPr>
                <w:noProof/>
                <w:szCs w:val="18"/>
              </w:rPr>
              <w:t>)</w:t>
            </w:r>
            <w:r w:rsidR="00A348E7" w:rsidRPr="00D72CBE">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0F1639F8" w14:textId="6B174241"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Furt</w:t>
            </w:r>
            <w:r w:rsidR="00121566">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295F4AAE" w14:textId="76559B0A" w:rsidR="00D76525" w:rsidRPr="00121566" w:rsidRDefault="00B450FD" w:rsidP="00F60579">
            <w:pPr>
              <w:pStyle w:val="TableText"/>
              <w:rPr>
                <w:rFonts w:eastAsia="Cambria" w:cs="Times-Italic"/>
                <w:iCs/>
                <w:szCs w:val="18"/>
                <w:lang w:eastAsia="en-AU"/>
              </w:rPr>
            </w:pPr>
            <w:r w:rsidRPr="00D72CBE">
              <w:rPr>
                <w:rFonts w:eastAsia="Cambria" w:cs="Times-Italic"/>
                <w:iCs/>
                <w:szCs w:val="18"/>
                <w:lang w:eastAsia="en-AU"/>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47C0BF51" w14:textId="423E0EAF" w:rsidR="00D76525" w:rsidRPr="00D72CBE" w:rsidRDefault="00B450FD" w:rsidP="00F60579">
            <w:pPr>
              <w:pStyle w:val="TableText"/>
              <w:rPr>
                <w:szCs w:val="18"/>
              </w:rPr>
            </w:pPr>
            <w:r w:rsidRPr="00D72CBE">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4878528E" w14:textId="77777777" w:rsidR="00D76525" w:rsidRPr="00D72CBE" w:rsidRDefault="00D76525" w:rsidP="00F60579">
            <w:pPr>
              <w:pStyle w:val="TableText"/>
              <w:rPr>
                <w:szCs w:val="18"/>
              </w:rPr>
            </w:pPr>
            <w:r w:rsidRPr="00D72CBE">
              <w:rPr>
                <w:szCs w:val="18"/>
              </w:rPr>
              <w:t>No</w:t>
            </w:r>
          </w:p>
        </w:tc>
      </w:tr>
      <w:tr w:rsidR="00AB6D53" w:rsidRPr="00D72CBE" w14:paraId="6FEE79E6"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6DD0A445" w14:textId="77777777" w:rsidR="00D76525" w:rsidRPr="00D72CBE" w:rsidRDefault="00D76525" w:rsidP="00F60579">
            <w:pPr>
              <w:spacing w:after="60" w:line="240" w:lineRule="auto"/>
              <w:rPr>
                <w:rFonts w:cstheme="minorHAnsi"/>
                <w:i/>
                <w:sz w:val="18"/>
                <w:szCs w:val="18"/>
              </w:rPr>
            </w:pPr>
            <w:r w:rsidRPr="00D72CBE">
              <w:rPr>
                <w:sz w:val="18"/>
                <w:szCs w:val="18"/>
              </w:rPr>
              <w:br w:type="page"/>
            </w:r>
            <w:r w:rsidRPr="00D72CBE">
              <w:rPr>
                <w:rFonts w:cstheme="minorHAnsi"/>
                <w:i/>
                <w:sz w:val="18"/>
                <w:szCs w:val="18"/>
              </w:rPr>
              <w:t>Little cherry virus 2</w:t>
            </w:r>
          </w:p>
          <w:p w14:paraId="783AE7D2" w14:textId="77777777" w:rsidR="00D76525" w:rsidRPr="00D72CBE" w:rsidRDefault="00D76525" w:rsidP="00F60579">
            <w:pPr>
              <w:spacing w:after="60" w:line="240" w:lineRule="auto"/>
              <w:rPr>
                <w:rFonts w:cstheme="minorHAnsi"/>
                <w:sz w:val="18"/>
                <w:szCs w:val="18"/>
              </w:rPr>
            </w:pPr>
            <w:r w:rsidRPr="00D72CBE">
              <w:rPr>
                <w:rFonts w:cstheme="minorHAnsi"/>
                <w:sz w:val="18"/>
                <w:szCs w:val="18"/>
              </w:rPr>
              <w:t>[Closteroviridae: Ampelovirus]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06DC4DC4" w14:textId="77777777" w:rsidR="00D76525" w:rsidRPr="00D72CBE" w:rsidRDefault="00D76525" w:rsidP="00F60579">
            <w:pPr>
              <w:pStyle w:val="TableText"/>
              <w:rPr>
                <w:szCs w:val="18"/>
              </w:rPr>
            </w:pPr>
            <w:r w:rsidRPr="00D72CBE">
              <w:rPr>
                <w:szCs w:val="18"/>
              </w:rPr>
              <w:t>LChV-2</w:t>
            </w:r>
          </w:p>
        </w:tc>
        <w:tc>
          <w:tcPr>
            <w:tcW w:w="859" w:type="pct"/>
            <w:tcBorders>
              <w:top w:val="single" w:sz="4" w:space="0" w:color="BFBFBF" w:themeColor="background1" w:themeShade="BF"/>
              <w:bottom w:val="single" w:sz="4" w:space="0" w:color="BFBFBF" w:themeColor="background1" w:themeShade="BF"/>
            </w:tcBorders>
          </w:tcPr>
          <w:p w14:paraId="33939C62" w14:textId="4D29D055" w:rsidR="00D76525" w:rsidRPr="00121566" w:rsidRDefault="00D76525" w:rsidP="00F60579">
            <w:pPr>
              <w:pStyle w:val="TableText"/>
              <w:rPr>
                <w:rFonts w:eastAsia="Cambria" w:cs="Times-Italic"/>
                <w:iCs/>
                <w:szCs w:val="18"/>
                <w:lang w:eastAsia="en-AU"/>
              </w:rPr>
            </w:pPr>
            <w:r w:rsidRPr="00D72CBE">
              <w:rPr>
                <w:rFonts w:eastAsia="Cambria" w:cs="Times-Italic"/>
                <w:i/>
                <w:iCs/>
                <w:szCs w:val="18"/>
                <w:lang w:eastAsia="en-AU"/>
              </w:rPr>
              <w:t xml:space="preserve">Phenacoccus aceris </w:t>
            </w:r>
            <w:r w:rsidR="00A348E7" w:rsidRPr="00D72CBE">
              <w:rPr>
                <w:rFonts w:eastAsia="Cambria" w:cs="Times-Italic"/>
                <w:iCs/>
                <w:szCs w:val="18"/>
                <w:lang w:eastAsia="en-AU"/>
              </w:rPr>
              <w:fldChar w:fldCharType="begin"/>
            </w:r>
            <w:r w:rsidR="00A348E7" w:rsidRPr="00D72CBE">
              <w:rPr>
                <w:rFonts w:eastAsia="Cambria" w:cs="Times-Italic"/>
                <w:iCs/>
                <w:szCs w:val="18"/>
                <w:lang w:eastAsia="en-AU"/>
              </w:rPr>
              <w:instrText xml:space="preserve"> ADDIN EN.CITE &lt;EndNote&gt;&lt;Cite&gt;&lt;Author&gt;Raine&lt;/Author&gt;&lt;Year&gt;1986&lt;/Year&gt;&lt;RecNum&gt;5633&lt;/RecNum&gt;&lt;DisplayText&gt;(Raine, McMullen &amp;amp; Forbes 1986)&lt;/DisplayText&gt;&lt;record&gt;&lt;rec-number&gt;5633&lt;/rec-number&gt;&lt;foreign-keys&gt;&lt;key app="EN" db-id="pxwxw0er9zv2fxezxdk5tt5utz5p5vtrwdv0" timestamp="1451972506"&gt;5633&lt;/key&gt;&lt;/foreign-keys&gt;&lt;ref-type name="Journal Article"&gt;17&lt;/ref-type&gt;&lt;contributors&gt;&lt;authors&gt;&lt;author&gt;Raine,J.&lt;/author&gt;&lt;author&gt;McMullen,R.D.&lt;/author&gt;&lt;author&gt;Forbes,A.R.&lt;/author&gt;&lt;/authors&gt;&lt;/contributors&gt;&lt;titles&gt;&lt;title&gt;&lt;style face="normal" font="default" size="100%"&gt;Transmission of the agent causing little cherry disease by the apple mealy bug &lt;/style&gt;&lt;style face="italic" font="default" size="100%"&gt;Phenacoccus aceris&lt;/style&gt;&lt;style face="normal" font="default" size="100%"&gt; and the dooder &lt;/style&gt;&lt;style face="italic" font="default" size="100%"&gt;Cuscuta lupuliformis&lt;/style&gt;&lt;/title&gt;&lt;secondary-title&gt;Canadian Journal of Plant Pathology&lt;/secondary-title&gt;&lt;/titles&gt;&lt;periodical&gt;&lt;full-title&gt;Canadian Journal of Plant Pathology&lt;/full-title&gt;&lt;/periodical&gt;&lt;pages&gt;6-11&lt;/pages&gt;&lt;volume&gt;8&lt;/volume&gt;&lt;keywords&gt;&lt;keyword&gt;Apple&lt;/keyword&gt;&lt;keyword&gt;Apples&lt;/keyword&gt;&lt;keyword&gt;Cherries&lt;/keyword&gt;&lt;keyword&gt;cherry&lt;/keyword&gt;&lt;keyword&gt;Cuscata lupuliformis&lt;/keyword&gt;&lt;keyword&gt;disease&lt;/keyword&gt;&lt;keyword&gt;Diseases&lt;/keyword&gt;&lt;keyword&gt;Little cherry virus&lt;/keyword&gt;&lt;keyword&gt;Phenacoccus&lt;/keyword&gt;&lt;keyword&gt;Phenacoccus aceris&lt;/keyword&gt;&lt;keyword&gt;Transmission&lt;/keyword&gt;&lt;/keywords&gt;&lt;dates&gt;&lt;year&gt;1986&lt;/year&gt;&lt;/dates&gt;&lt;orig-pub&gt;&lt;style face="underline" font="default" size="100%"&gt;J:\E Library\Plant Catalogue\R&lt;/style&gt;&lt;/orig-pub&gt;&lt;label&gt;68853&lt;/label&gt;&lt;urls&gt;&lt;pdf-urls&gt;&lt;url&gt;file://J:\E Library\Plant Catalogue\R\Raine et al 1986 ID68853.pdf&lt;/url&gt;&lt;/pdf-urls&gt;&lt;/urls&gt;&lt;custom1&gt;US apples ja summerfruits and cherries kmk&lt;/custom1&gt;&lt;/record&gt;&lt;/Cite&gt;&lt;/EndNote&gt;</w:instrText>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400" w:tooltip="Raine, 1986 #5633" w:history="1">
              <w:r w:rsidR="00A348E7" w:rsidRPr="00D72CBE">
                <w:rPr>
                  <w:rFonts w:eastAsia="Cambria" w:cs="Times-Italic"/>
                  <w:iCs/>
                  <w:noProof/>
                  <w:szCs w:val="18"/>
                  <w:lang w:eastAsia="en-AU"/>
                </w:rPr>
                <w:t>Raine, McMullen &amp; Forbes 1986</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r w:rsidRPr="00D72CBE">
              <w:rPr>
                <w:rFonts w:eastAsia="Cambria" w:cs="Times-Italic"/>
                <w:iCs/>
                <w:szCs w:val="18"/>
                <w:lang w:eastAsia="en-AU"/>
              </w:rPr>
              <w:t xml:space="preserve">, </w:t>
            </w:r>
            <w:r w:rsidRPr="00D72CBE">
              <w:rPr>
                <w:rFonts w:eastAsia="Cambria" w:cs="Times-Italic"/>
                <w:i/>
                <w:iCs/>
                <w:szCs w:val="18"/>
                <w:lang w:eastAsia="en-AU"/>
              </w:rPr>
              <w:t xml:space="preserve">Pseudococcus maritimus </w:t>
            </w:r>
            <w:r w:rsidR="00A348E7" w:rsidRPr="00D72CBE">
              <w:rPr>
                <w:rFonts w:eastAsia="Cambria" w:cs="Times-Italic"/>
                <w:iCs/>
                <w:szCs w:val="18"/>
                <w:lang w:eastAsia="en-AU"/>
              </w:rPr>
              <w:fldChar w:fldCharType="begin"/>
            </w:r>
            <w:r w:rsidR="00A348E7" w:rsidRPr="00D72CBE">
              <w:rPr>
                <w:rFonts w:eastAsia="Cambria" w:cs="Times-Italic"/>
                <w:iCs/>
                <w:szCs w:val="18"/>
                <w:lang w:eastAsia="en-AU"/>
              </w:rPr>
              <w:instrText xml:space="preserve"> ADDIN EN.CITE &lt;EndNote&gt;&lt;Cite&gt;&lt;Author&gt;Mekuria&lt;/Author&gt;&lt;Year&gt;2013&lt;/Year&gt;&lt;RecNum&gt;22255&lt;/RecNum&gt;&lt;DisplayText&gt;(Mekuria et al. 2013)&lt;/DisplayText&gt;&lt;record&gt;&lt;rec-number&gt;22255&lt;/rec-number&gt;&lt;foreign-keys&gt;&lt;key app="EN" db-id="pxwxw0er9zv2fxezxdk5tt5utz5p5vtrwdv0" timestamp="1451972871"&gt;22255&lt;/key&gt;&lt;/foreign-keys&gt;&lt;ref-type name="Journal Article"&gt;17&lt;/ref-type&gt;&lt;contributors&gt;&lt;authors&gt;&lt;author&gt;Mekuria,T.A.&lt;/author&gt;&lt;author&gt;Smith,T.J.&lt;/author&gt;&lt;author&gt;Beers,E.&lt;/author&gt;&lt;author&gt;Watson,G.W.&lt;/author&gt;&lt;author&gt;Eastwell,K.C.&lt;/author&gt;&lt;/authors&gt;&lt;/contributors&gt;&lt;titles&gt;&lt;title&gt;&lt;style face="normal" font="default" size="100%"&gt;First report of transmission of &lt;/style&gt;&lt;style face="italic" font="default" size="100%"&gt;Little cherry virus 2 &lt;/style&gt;&lt;style face="normal" font="default" size="100%"&gt;to sweet cherry by &lt;/style&gt;&lt;style face="italic" font="default" size="100%"&gt;Pseudococcus maritimus &lt;/style&gt;&lt;style face="normal" font="default" size="100%"&gt;(Ehrhorn) (Hemiptera: Pseudococcidae)&lt;/style&gt;&lt;/title&gt;&lt;secondary-title&gt;Plant Disease&lt;/secondary-title&gt;&lt;/titles&gt;&lt;periodical&gt;&lt;full-title&gt;Plant Disease&lt;/full-title&gt;&lt;/periodical&gt;&lt;pages&gt;851&lt;/pages&gt;&lt;volume&gt;97&lt;/volume&gt;&lt;number&gt;6&lt;/number&gt;&lt;keywords&gt;&lt;keyword&gt;c&lt;/keyword&gt;&lt;keyword&gt;Cherries&lt;/keyword&gt;&lt;keyword&gt;cherry&lt;/keyword&gt;&lt;keyword&gt;disease&lt;/keyword&gt;&lt;keyword&gt;first&lt;/keyword&gt;&lt;keyword&gt;First report&lt;/keyword&gt;&lt;keyword&gt;g&lt;/keyword&gt;&lt;keyword&gt;Hemiptera&lt;/keyword&gt;&lt;keyword&gt;j&lt;/keyword&gt;&lt;keyword&gt;Little cherry virus&lt;/keyword&gt;&lt;keyword&gt;Pseudococcidae&lt;/keyword&gt;&lt;keyword&gt;Pseudococcus&lt;/keyword&gt;&lt;keyword&gt;Pseudococcus maritimus&lt;/keyword&gt;&lt;keyword&gt;Report&lt;/keyword&gt;&lt;keyword&gt;sweet cherry&lt;/keyword&gt;&lt;keyword&gt;Transmission&lt;/keyword&gt;&lt;keyword&gt;Virus&lt;/keyword&gt;&lt;/keywords&gt;&lt;dates&gt;&lt;year&gt;2013&lt;/year&gt;&lt;/dates&gt;&lt;orig-pub&gt;&lt;style face="underline" font="default" size="100%"&gt;J:\E Library\Plant Catalogue\M&lt;/style&gt;&lt;/orig-pub&gt;&lt;label&gt;87104&lt;/label&gt;&lt;urls&gt;&lt;/urls&gt;&lt;custom1&gt;Mealybug group policy YGC&lt;/custom1&gt;&lt;/record&gt;&lt;/Cite&gt;&lt;/EndNote&gt;</w:instrText>
            </w:r>
            <w:r w:rsidR="00A348E7" w:rsidRPr="00D72CBE">
              <w:rPr>
                <w:rFonts w:eastAsia="Cambria" w:cs="Times-Italic"/>
                <w:iCs/>
                <w:szCs w:val="18"/>
                <w:lang w:eastAsia="en-AU"/>
              </w:rPr>
              <w:fldChar w:fldCharType="separate"/>
            </w:r>
            <w:r w:rsidR="00A348E7" w:rsidRPr="00D72CBE">
              <w:rPr>
                <w:rFonts w:eastAsia="Cambria" w:cs="Times-Italic"/>
                <w:iCs/>
                <w:noProof/>
                <w:szCs w:val="18"/>
                <w:lang w:eastAsia="en-AU"/>
              </w:rPr>
              <w:t>(</w:t>
            </w:r>
            <w:hyperlink w:anchor="_ENREF_341" w:tooltip="Mekuria, 2013 #22255" w:history="1">
              <w:r w:rsidR="00A348E7" w:rsidRPr="00D72CBE">
                <w:rPr>
                  <w:rFonts w:eastAsia="Cambria" w:cs="Times-Italic"/>
                  <w:iCs/>
                  <w:noProof/>
                  <w:szCs w:val="18"/>
                  <w:lang w:eastAsia="en-AU"/>
                </w:rPr>
                <w:t>Mekuria et al. 2013</w:t>
              </w:r>
            </w:hyperlink>
            <w:r w:rsidR="00A348E7" w:rsidRPr="00D72CBE">
              <w:rPr>
                <w:rFonts w:eastAsia="Cambria" w:cs="Times-Italic"/>
                <w:iCs/>
                <w:noProof/>
                <w:szCs w:val="18"/>
                <w:lang w:eastAsia="en-AU"/>
              </w:rPr>
              <w:t>)</w:t>
            </w:r>
            <w:r w:rsidR="00A348E7" w:rsidRPr="00D72CBE">
              <w:rPr>
                <w:rFonts w:eastAsia="Cambria" w:cs="Times-Italic"/>
                <w:iCs/>
                <w:szCs w:val="18"/>
                <w:lang w:eastAsia="en-AU"/>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662191C2" w14:textId="4E2D6B89" w:rsidR="00D76525" w:rsidRPr="00D72CBE" w:rsidRDefault="00D76525" w:rsidP="00A348E7">
            <w:pPr>
              <w:pStyle w:val="TableText"/>
              <w:rPr>
                <w:szCs w:val="18"/>
              </w:rPr>
            </w:pPr>
            <w:r w:rsidRPr="00D72CBE">
              <w:rPr>
                <w:szCs w:val="18"/>
              </w:rPr>
              <w:t>Yes</w:t>
            </w:r>
            <w:r w:rsidR="003202AD" w:rsidRPr="00D72CBE">
              <w:rPr>
                <w:szCs w:val="18"/>
              </w:rPr>
              <w:t>.</w:t>
            </w:r>
            <w:r w:rsidRPr="00D72CBE">
              <w:rPr>
                <w:szCs w:val="18"/>
              </w:rPr>
              <w:t xml:space="preserve"> </w:t>
            </w:r>
            <w:r w:rsidR="0062174E" w:rsidRPr="00D72CBE">
              <w:rPr>
                <w:szCs w:val="18"/>
              </w:rPr>
              <w:t>First reported in 2013 (but present for</w:t>
            </w:r>
            <w:r w:rsidR="00EA7759" w:rsidRPr="00D72CBE">
              <w:rPr>
                <w:szCs w:val="18"/>
              </w:rPr>
              <w:t xml:space="preserve"> up to</w:t>
            </w:r>
            <w:r w:rsidR="0062174E" w:rsidRPr="00D72CBE">
              <w:rPr>
                <w:szCs w:val="18"/>
              </w:rPr>
              <w:t xml:space="preserve"> 35 years) </w:t>
            </w:r>
            <w:r w:rsidR="00A348E7" w:rsidRPr="00D72CBE">
              <w:rPr>
                <w:szCs w:val="18"/>
              </w:rPr>
              <w:fldChar w:fldCharType="begin"/>
            </w:r>
            <w:r w:rsidR="00A348E7" w:rsidRPr="00D72CBE">
              <w:rPr>
                <w:szCs w:val="18"/>
              </w:rPr>
              <w:instrText xml:space="preserve"> ADDIN EN.CITE &lt;EndNote&gt;&lt;Cite&gt;&lt;Author&gt;IPPC&lt;/Author&gt;&lt;Year&gt;2015&lt;/Year&gt;&lt;RecNum&gt;21996&lt;/RecNum&gt;&lt;DisplayText&gt;(IPPC 2015)&lt;/DisplayText&gt;&lt;record&gt;&lt;rec-number&gt;21996&lt;/rec-number&gt;&lt;foreign-keys&gt;&lt;key app="EN" db-id="pxwxw0er9zv2fxezxdk5tt5utz5p5vtrwdv0" timestamp="1451972864"&gt;21996&lt;/key&gt;&lt;/foreign-keys&gt;&lt;ref-type name="Electronic Book"&gt;44&lt;/ref-type&gt;&lt;contributors&gt;&lt;authors&gt;&lt;author&gt;IPPC&lt;/author&gt;&lt;/authors&gt;&lt;/contributors&gt;&lt;titles&gt;&lt;title&gt;Little cherry virus 2 in Australia&lt;/title&gt;&lt;secondary-title&gt;International Plant Protection Convention&lt;/secondary-title&gt;&lt;/titles&gt;&lt;keywords&gt;&lt;keyword&gt;Little cherry virus&lt;/keyword&gt;&lt;keyword&gt;cherry&lt;/keyword&gt;&lt;keyword&gt;Cherries&lt;/keyword&gt;&lt;keyword&gt;Virus&lt;/keyword&gt;&lt;keyword&gt;Australia&lt;/keyword&gt;&lt;/keywords&gt;&lt;dates&gt;&lt;year&gt;2015&lt;/year&gt;&lt;pub-dates&gt;&lt;date&gt;05/20/2015&lt;/date&gt;&lt;/pub-dates&gt;&lt;/dates&gt;&lt;label&gt;86836&lt;/label&gt;&lt;urls&gt;&lt;related-urls&gt;&lt;url&gt;&lt;style face="underline" font="default" size="100%"&gt;https://www.ippc.int/en/countries/Australia/pestreports/2014/05/little-cherry-virus-2-in-australia/&lt;/style&gt;&lt;/url&gt;&lt;/related-urls&gt;&lt;/urls&gt;&lt;custom1&gt;China summerfruit em&lt;/custom1&gt;&lt;/record&gt;&lt;/Cite&gt;&lt;/EndNote&gt;</w:instrText>
            </w:r>
            <w:r w:rsidR="00A348E7" w:rsidRPr="00D72CBE">
              <w:rPr>
                <w:szCs w:val="18"/>
              </w:rPr>
              <w:fldChar w:fldCharType="separate"/>
            </w:r>
            <w:r w:rsidR="00A348E7" w:rsidRPr="00D72CBE">
              <w:rPr>
                <w:noProof/>
                <w:szCs w:val="18"/>
              </w:rPr>
              <w:t>(</w:t>
            </w:r>
            <w:hyperlink w:anchor="_ENREF_254" w:tooltip="IPPC, 2015 #21996" w:history="1">
              <w:r w:rsidR="00A348E7" w:rsidRPr="00D72CBE">
                <w:rPr>
                  <w:noProof/>
                  <w:szCs w:val="18"/>
                </w:rPr>
                <w:t>IPPC 2015</w:t>
              </w:r>
            </w:hyperlink>
            <w:r w:rsidR="00A348E7" w:rsidRPr="00D72CBE">
              <w:rPr>
                <w:noProof/>
                <w:szCs w:val="18"/>
              </w:rPr>
              <w:t>)</w:t>
            </w:r>
            <w:r w:rsidR="00A348E7" w:rsidRPr="00D72CBE">
              <w:rPr>
                <w:szCs w:val="18"/>
              </w:rPr>
              <w:fldChar w:fldCharType="end"/>
            </w:r>
            <w:r w:rsidR="0062174E" w:rsidRPr="00D72CBE">
              <w:rPr>
                <w:szCs w:val="18"/>
              </w:rPr>
              <w:t xml:space="preserve">. </w:t>
            </w:r>
            <w:r w:rsidR="001B7FAC" w:rsidRPr="00D72CBE">
              <w:rPr>
                <w:szCs w:val="18"/>
              </w:rPr>
              <w:t xml:space="preserve">Delared as a prohibited organism </w:t>
            </w:r>
            <w:r w:rsidR="00AE22B3" w:rsidRPr="00D72CBE">
              <w:rPr>
                <w:szCs w:val="18"/>
              </w:rPr>
              <w:t>for</w:t>
            </w:r>
            <w:r w:rsidR="001B7FAC" w:rsidRPr="00D72CBE">
              <w:rPr>
                <w:szCs w:val="18"/>
              </w:rPr>
              <w:t xml:space="preserve"> WA</w:t>
            </w:r>
            <w:r w:rsidR="00504F4C"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D72CBE">
              <w:rPr>
                <w:szCs w:val="18"/>
              </w:rPr>
              <w:fldChar w:fldCharType="separate"/>
            </w:r>
            <w:r w:rsidR="00A348E7" w:rsidRPr="00D72CBE">
              <w:rPr>
                <w:noProof/>
                <w:szCs w:val="18"/>
              </w:rPr>
              <w:t>(</w:t>
            </w:r>
            <w:hyperlink w:anchor="_ENREF_213" w:tooltip="Government of Western Australia, 2018 #32000" w:history="1">
              <w:r w:rsidR="00A348E7" w:rsidRPr="00D72CBE">
                <w:rPr>
                  <w:noProof/>
                  <w:szCs w:val="18"/>
                </w:rPr>
                <w:t>Government of Western Australia 2018</w:t>
              </w:r>
            </w:hyperlink>
            <w:r w:rsidR="00A348E7" w:rsidRPr="00D72CBE">
              <w:rPr>
                <w:noProof/>
                <w:szCs w:val="18"/>
              </w:rPr>
              <w:t>)</w:t>
            </w:r>
            <w:r w:rsidR="00A348E7" w:rsidRPr="00D72CBE">
              <w:rPr>
                <w:szCs w:val="18"/>
              </w:rPr>
              <w:fldChar w:fldCharType="end"/>
            </w:r>
            <w:r w:rsidR="00504F4C" w:rsidRPr="00D72CBE">
              <w:rPr>
                <w:szCs w:val="18"/>
              </w:rPr>
              <w:t xml:space="preserve">. </w:t>
            </w:r>
            <w:r w:rsidR="003202AD" w:rsidRPr="00D72CBE">
              <w:rPr>
                <w:szCs w:val="18"/>
              </w:rPr>
              <w:t>N</w:t>
            </w:r>
            <w:r w:rsidR="00132FC5" w:rsidRPr="00D72CBE">
              <w:rPr>
                <w:szCs w:val="18"/>
              </w:rPr>
              <w:t xml:space="preserve">o </w:t>
            </w:r>
            <w:r w:rsidR="0062174E" w:rsidRPr="00D72CBE">
              <w:rPr>
                <w:szCs w:val="18"/>
              </w:rPr>
              <w:t>diagnostic test</w:t>
            </w:r>
            <w:r w:rsidR="00132FC5" w:rsidRPr="00D72CBE">
              <w:rPr>
                <w:szCs w:val="18"/>
              </w:rPr>
              <w:t xml:space="preserve"> </w:t>
            </w:r>
            <w:r w:rsidR="0062174E" w:rsidRPr="00D72CBE">
              <w:rPr>
                <w:szCs w:val="18"/>
              </w:rPr>
              <w:t xml:space="preserve">is </w:t>
            </w:r>
            <w:r w:rsidR="003202AD" w:rsidRPr="00D72CBE">
              <w:rPr>
                <w:szCs w:val="18"/>
              </w:rPr>
              <w:t xml:space="preserve">currently </w:t>
            </w:r>
            <w:r w:rsidR="00132FC5" w:rsidRPr="00D72CBE">
              <w:rPr>
                <w:szCs w:val="18"/>
              </w:rPr>
              <w:t xml:space="preserve">imposed on </w:t>
            </w:r>
            <w:r w:rsidR="0062174E" w:rsidRPr="00D72CBE">
              <w:rPr>
                <w:szCs w:val="18"/>
              </w:rPr>
              <w:t xml:space="preserve">cherry </w:t>
            </w:r>
            <w:r w:rsidR="00132FC5" w:rsidRPr="00D72CBE">
              <w:rPr>
                <w:szCs w:val="18"/>
              </w:rPr>
              <w:t xml:space="preserve">propagative material </w:t>
            </w:r>
            <w:r w:rsidR="0062174E" w:rsidRPr="00D72CBE">
              <w:rPr>
                <w:szCs w:val="18"/>
              </w:rPr>
              <w:t xml:space="preserve">imported </w:t>
            </w:r>
            <w:r w:rsidR="00132FC5" w:rsidRPr="00D72CBE">
              <w:rPr>
                <w:szCs w:val="18"/>
              </w:rPr>
              <w:t>from other states</w:t>
            </w:r>
            <w:r w:rsidR="0014471B" w:rsidRPr="00D72CBE">
              <w:rPr>
                <w:szCs w:val="18"/>
              </w:rPr>
              <w:t xml:space="preserve"> into WA</w:t>
            </w:r>
            <w:r w:rsidR="00132FC5"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&lt;EndNote&gt;&lt;Cite&gt;&lt;Author&gt;Government of Western Australia&lt;/Author&gt;&lt;Year&gt;2014&lt;/Year&gt;&lt;RecNum&gt;21383&lt;/RecNum&gt;&lt;DisplayText&gt;(Government of Western Australia 2014)&lt;/DisplayText&gt;&lt;record&gt;&lt;rec-number&gt;21383&lt;/rec-number&gt;&lt;foreign-keys&gt;&lt;key app="EN" db-id="pxwxw0er9zv2fxezxdk5tt5utz5p5vtrwdv0" timestamp="1451972849"&gt;21383&lt;/key&gt;&lt;/foreign-keys&gt;&lt;ref-type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s&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List&lt;/keyword&gt;&lt;/keywords&gt;&lt;dates&gt;&lt;year&gt;2014&lt;/year&gt;&lt;pub-dates&gt;&lt;date&gt;2015&lt;/date&gt;&lt;/pub-dates&gt;&lt;/dates&gt;&lt;orig-pub&gt;&lt;style face="underline" font="default" size="100%"&gt;J:\E Library\Plant Catalogue\G&lt;/style&gt;&lt;/orig-pub&gt;&lt;label&gt;86183&lt;/label&gt;&lt;urls&gt;&lt;related-urls&gt;&lt;url&gt;&lt;style face="underline" font="default" size="100%"&gt;http://www.biosecurity.wa.gov.au/western-australian-organism-list-waol&lt;/style&gt;&lt;/url&gt;&lt;/related-urls&gt;&lt;/urls&gt;&lt;custom1&gt;Indian table grapes rh&lt;/custom1&gt;&lt;/record&gt;&lt;/Cite&gt;&lt;/EndNote&gt;</w:instrText>
            </w:r>
            <w:r w:rsidR="00A348E7" w:rsidRPr="00D72CBE">
              <w:rPr>
                <w:szCs w:val="18"/>
              </w:rPr>
              <w:fldChar w:fldCharType="separate"/>
            </w:r>
            <w:r w:rsidR="00A348E7" w:rsidRPr="00D72CBE">
              <w:rPr>
                <w:noProof/>
                <w:szCs w:val="18"/>
              </w:rPr>
              <w:t>(</w:t>
            </w:r>
            <w:hyperlink w:anchor="_ENREF_211" w:tooltip="Government of Western Australia, 2014 #21383" w:history="1">
              <w:r w:rsidR="00A348E7" w:rsidRPr="00D72CBE">
                <w:rPr>
                  <w:noProof/>
                  <w:szCs w:val="18"/>
                </w:rPr>
                <w:t>Government of Western Australia 2014</w:t>
              </w:r>
            </w:hyperlink>
            <w:r w:rsidR="00A348E7" w:rsidRPr="00D72CBE">
              <w:rPr>
                <w:noProof/>
                <w:szCs w:val="18"/>
              </w:rPr>
              <w:t>)</w:t>
            </w:r>
            <w:r w:rsidR="00A348E7" w:rsidRPr="00D72CBE">
              <w:rPr>
                <w:szCs w:val="18"/>
              </w:rPr>
              <w:fldChar w:fldCharType="end"/>
            </w:r>
            <w:r w:rsidR="0062174E" w:rsidRPr="00D72CBE">
              <w:rPr>
                <w:szCs w:val="18"/>
              </w:rPr>
              <w:t>. T</w:t>
            </w:r>
            <w:r w:rsidR="009F4F29" w:rsidRPr="00D72CBE">
              <w:rPr>
                <w:szCs w:val="18"/>
              </w:rPr>
              <w:t xml:space="preserve">his </w:t>
            </w:r>
            <w:r w:rsidR="0014471B" w:rsidRPr="00D72CBE">
              <w:rPr>
                <w:szCs w:val="18"/>
              </w:rPr>
              <w:lastRenderedPageBreak/>
              <w:t xml:space="preserve">propagative plant </w:t>
            </w:r>
            <w:r w:rsidR="009F4F29" w:rsidRPr="00D72CBE">
              <w:rPr>
                <w:szCs w:val="18"/>
              </w:rPr>
              <w:t>material is</w:t>
            </w:r>
            <w:r w:rsidR="0062174E" w:rsidRPr="00D72CBE">
              <w:rPr>
                <w:szCs w:val="18"/>
              </w:rPr>
              <w:t xml:space="preserve"> </w:t>
            </w:r>
            <w:r w:rsidR="003202AD" w:rsidRPr="00D72CBE">
              <w:rPr>
                <w:szCs w:val="18"/>
              </w:rPr>
              <w:t xml:space="preserve">likely to be </w:t>
            </w:r>
            <w:r w:rsidR="0062174E" w:rsidRPr="00D72CBE">
              <w:rPr>
                <w:szCs w:val="18"/>
              </w:rPr>
              <w:t>asymptomatic for LChY-2</w:t>
            </w:r>
            <w:r w:rsidR="003202AD" w:rsidRPr="00D72CBE">
              <w:rPr>
                <w:szCs w:val="18"/>
              </w:rPr>
              <w:t xml:space="preserve"> </w:t>
            </w:r>
            <w:r w:rsidR="00A348E7" w:rsidRPr="00D72CBE">
              <w:rPr>
                <w:szCs w:val="18"/>
              </w:rPr>
              <w:fldChar w:fldCharType="begin"/>
            </w:r>
            <w:r w:rsidR="00A348E7" w:rsidRPr="00D72CBE">
              <w:rPr>
                <w:szCs w:val="18"/>
              </w:rPr>
              <w:instrText xml:space="preserve"> ADDIN EN.CITE &lt;EndNote&gt;&lt;Cite&gt;&lt;Author&gt;MAL&lt;/Author&gt;&lt;Year&gt;2007&lt;/Year&gt;&lt;RecNum&gt;1680&lt;/RecNum&gt;&lt;DisplayText&gt;(MAL 2007)&lt;/DisplayText&gt;&lt;record&gt;&lt;rec-number&gt;1680&lt;/rec-number&gt;&lt;foreign-keys&gt;&lt;key app="EN" db-id="pxwxw0er9zv2fxezxdk5tt5utz5p5vtrwdv0" timestamp="1451972405"&gt;1680&lt;/key&gt;&lt;/foreign-keys&gt;&lt;ref-type name="Electronic Book"&gt;44&lt;/ref-type&gt;&lt;contributors&gt;&lt;authors&gt;&lt;author&gt;MAL&lt;/author&gt;&lt;/authors&gt;&lt;/contributors&gt;&lt;titles&gt;&lt;title&gt;Little cherry disease in British Columbia&lt;/title&gt;&lt;secondary-title&gt;Ministry of Agriculture and Lands&lt;/secondary-title&gt;&lt;/titles&gt;&lt;keywords&gt;&lt;keyword&gt;Agriculture&lt;/keyword&gt;&lt;keyword&gt;Apple&lt;/keyword&gt;&lt;keyword&gt;Apples&lt;/keyword&gt;&lt;keyword&gt;Australia&lt;/keyword&gt;&lt;keyword&gt;Cherries&lt;/keyword&gt;&lt;keyword&gt;cherry&lt;/keyword&gt;&lt;keyword&gt;Colour&lt;/keyword&gt;&lt;keyword&gt;Crops&lt;/keyword&gt;&lt;keyword&gt;disease&lt;/keyword&gt;&lt;keyword&gt;Diseases&lt;/keyword&gt;&lt;keyword&gt;Distribution&lt;/keyword&gt;&lt;keyword&gt;first&lt;/keyword&gt;&lt;keyword&gt;fruit&lt;/keyword&gt;&lt;keyword&gt;Fruits&lt;/keyword&gt;&lt;keyword&gt;Land&lt;/keyword&gt;&lt;keyword&gt;Little cherry virus&lt;/keyword&gt;&lt;keyword&gt;Management&lt;/keyword&gt;&lt;keyword&gt;Mealybug&lt;/keyword&gt;&lt;keyword&gt;Pest management&lt;/keyword&gt;&lt;keyword&gt;Pests&lt;/keyword&gt;&lt;keyword&gt;Phenacoccus aceris&lt;/keyword&gt;&lt;keyword&gt;Plant protection&lt;/keyword&gt;&lt;keyword&gt;Protection&lt;/keyword&gt;&lt;keyword&gt;Regulation&lt;/keyword&gt;&lt;keyword&gt;Regulations&lt;/keyword&gt;&lt;keyword&gt;Removal&lt;/keyword&gt;&lt;keyword&gt;Size&lt;/keyword&gt;&lt;keyword&gt;Spread&lt;/keyword&gt;&lt;keyword&gt;Trees&lt;/keyword&gt;&lt;keyword&gt;Valleys&lt;/keyword&gt;&lt;keyword&gt;Virus&lt;/keyword&gt;&lt;keyword&gt;Viruses&lt;/keyword&gt;&lt;/keywords&gt;&lt;dates&gt;&lt;year&gt;2007&lt;/year&gt;&lt;pub-dates&gt;&lt;date&gt;04/24/2007&lt;/date&gt;&lt;/pub-dates&gt;&lt;/dates&gt;&lt;publisher&gt;Government of British Columbia&lt;/publisher&gt;&lt;orig-pub&gt;&lt;style face="underline" font="default" size="100%"&gt;J:\E Library\Plant Catalogue\M&lt;/style&gt;&lt;/orig-pub&gt;&lt;label&gt;7957&lt;/label&gt;&lt;urls&gt;&lt;related-urls&gt;&lt;url&gt;&lt;style face="underline" font="default" size="100%"&gt;http://www.agf.gov.bc.ca/cropprot/tfipm/lcv.htm&lt;/style&gt;&lt;/url&gt;&lt;/related-urls&gt;&lt;pdf-urls&gt;&lt;url&gt;file://J:\E Library\Plant Catalogue\M\MAL 2007 ID7957.pdf&lt;/url&gt;&lt;/pdf-urls&gt;&lt;/urls&gt;&lt;custom1&gt;apples gm&lt;/custom1&gt;&lt;/record&gt;&lt;/Cite&gt;&lt;/EndNote&gt;</w:instrText>
            </w:r>
            <w:r w:rsidR="00A348E7" w:rsidRPr="00D72CBE">
              <w:rPr>
                <w:szCs w:val="18"/>
              </w:rPr>
              <w:fldChar w:fldCharType="separate"/>
            </w:r>
            <w:r w:rsidR="00A348E7" w:rsidRPr="00D72CBE">
              <w:rPr>
                <w:noProof/>
                <w:szCs w:val="18"/>
              </w:rPr>
              <w:t>(</w:t>
            </w:r>
            <w:hyperlink w:anchor="_ENREF_316" w:tooltip="MAL, 2007 #1680" w:history="1">
              <w:r w:rsidR="00A348E7" w:rsidRPr="00D72CBE">
                <w:rPr>
                  <w:noProof/>
                  <w:szCs w:val="18"/>
                </w:rPr>
                <w:t>MAL 2007</w:t>
              </w:r>
            </w:hyperlink>
            <w:r w:rsidR="00A348E7" w:rsidRPr="00D72CBE">
              <w:rPr>
                <w:noProof/>
                <w:szCs w:val="18"/>
              </w:rPr>
              <w:t>)</w:t>
            </w:r>
            <w:r w:rsidR="00A348E7" w:rsidRPr="00D72CBE">
              <w:rPr>
                <w:szCs w:val="18"/>
              </w:rPr>
              <w:fldChar w:fldCharType="end"/>
            </w:r>
            <w:r w:rsidR="0062174E" w:rsidRPr="00D72CBE">
              <w:rPr>
                <w:szCs w:val="18"/>
              </w:rPr>
              <w:t>.</w:t>
            </w:r>
            <w:r w:rsidR="00CA4104" w:rsidRPr="00D72CBE">
              <w:rPr>
                <w:szCs w:val="18"/>
              </w:rPr>
              <w:t xml:space="preserve"> The regulatory status of LChV-2 will be confirmed with WA prior to finalisation.</w:t>
            </w:r>
          </w:p>
        </w:tc>
        <w:tc>
          <w:tcPr>
            <w:tcW w:w="799" w:type="pct"/>
            <w:tcBorders>
              <w:top w:val="single" w:sz="4" w:space="0" w:color="BFBFBF" w:themeColor="background1" w:themeShade="BF"/>
              <w:bottom w:val="single" w:sz="4" w:space="0" w:color="BFBFBF" w:themeColor="background1" w:themeShade="BF"/>
            </w:tcBorders>
          </w:tcPr>
          <w:p w14:paraId="30E1A528" w14:textId="66891694" w:rsidR="00D76525" w:rsidRPr="00121566" w:rsidRDefault="001A31ED" w:rsidP="00E55A98">
            <w:pPr>
              <w:pStyle w:val="TableText"/>
              <w:rPr>
                <w:rFonts w:eastAsia="Cambria" w:cs="Times-Italic"/>
                <w:iCs/>
                <w:szCs w:val="18"/>
                <w:lang w:eastAsia="en-AU"/>
              </w:rPr>
            </w:pPr>
            <w:r w:rsidRPr="00D72CBE">
              <w:rPr>
                <w:rFonts w:eastAsia="Cambria" w:cs="Times-Italic"/>
                <w:iCs/>
                <w:szCs w:val="18"/>
                <w:lang w:eastAsia="en-AU"/>
              </w:rPr>
              <w:lastRenderedPageBreak/>
              <w:t>Furt</w:t>
            </w:r>
            <w:r w:rsidR="00121566">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4F16FD21" w14:textId="4F303956" w:rsidR="00D76525" w:rsidRPr="00D72CBE" w:rsidRDefault="001A31ED" w:rsidP="00E55A98">
            <w:pPr>
              <w:pStyle w:val="TableText"/>
              <w:rPr>
                <w:szCs w:val="18"/>
              </w:rPr>
            </w:pPr>
            <w:r w:rsidRPr="00D72CBE">
              <w:rPr>
                <w:szCs w:val="18"/>
              </w:rPr>
              <w:t>–</w:t>
            </w:r>
          </w:p>
        </w:tc>
        <w:tc>
          <w:tcPr>
            <w:tcW w:w="553" w:type="pct"/>
            <w:gridSpan w:val="2"/>
            <w:tcBorders>
              <w:top w:val="single" w:sz="4" w:space="0" w:color="BFBFBF" w:themeColor="background1" w:themeShade="BF"/>
              <w:bottom w:val="single" w:sz="4" w:space="0" w:color="BFBFBF" w:themeColor="background1" w:themeShade="BF"/>
            </w:tcBorders>
            <w:shd w:val="clear" w:color="auto" w:fill="auto"/>
          </w:tcPr>
          <w:p w14:paraId="3FF9AC36" w14:textId="160A030B" w:rsidR="00D76525" w:rsidRPr="00D72CBE" w:rsidRDefault="001A31ED" w:rsidP="006F0472">
            <w:pPr>
              <w:pStyle w:val="TableText"/>
              <w:rPr>
                <w:szCs w:val="18"/>
              </w:rPr>
            </w:pPr>
            <w:r w:rsidRPr="00D72CBE">
              <w:rPr>
                <w:szCs w:val="18"/>
              </w:rPr>
              <w:t>–</w:t>
            </w:r>
          </w:p>
        </w:tc>
        <w:tc>
          <w:tcPr>
            <w:tcW w:w="246" w:type="pct"/>
            <w:tcBorders>
              <w:top w:val="single" w:sz="4" w:space="0" w:color="BFBFBF" w:themeColor="background1" w:themeShade="BF"/>
              <w:bottom w:val="single" w:sz="4" w:space="0" w:color="BFBFBF" w:themeColor="background1" w:themeShade="BF"/>
            </w:tcBorders>
          </w:tcPr>
          <w:p w14:paraId="6850698F" w14:textId="4710C130" w:rsidR="00D76525" w:rsidRPr="00D72CBE" w:rsidRDefault="001A31ED" w:rsidP="00F60579">
            <w:pPr>
              <w:pStyle w:val="TableText"/>
              <w:rPr>
                <w:szCs w:val="18"/>
              </w:rPr>
            </w:pPr>
            <w:r w:rsidRPr="00D72CBE">
              <w:rPr>
                <w:szCs w:val="18"/>
              </w:rPr>
              <w:t>No</w:t>
            </w:r>
          </w:p>
        </w:tc>
      </w:tr>
      <w:tr w:rsidR="00AB6D53" w:rsidRPr="00D72CBE" w14:paraId="26437796"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2AC75C6D" w14:textId="6D576872" w:rsidR="00D76525" w:rsidRPr="00D72CBE" w:rsidRDefault="00D76525" w:rsidP="00F60579">
            <w:pPr>
              <w:spacing w:after="60" w:line="240" w:lineRule="auto"/>
              <w:rPr>
                <w:rFonts w:cstheme="minorHAnsi"/>
                <w:sz w:val="18"/>
                <w:szCs w:val="18"/>
              </w:rPr>
            </w:pPr>
            <w:r w:rsidRPr="00D72CBE">
              <w:rPr>
                <w:rFonts w:cstheme="minorHAnsi"/>
                <w:i/>
                <w:sz w:val="18"/>
                <w:szCs w:val="18"/>
              </w:rPr>
              <w:t>Pineapple mealybug wilt-associated virus</w:t>
            </w:r>
            <w:r w:rsidRPr="00D72CBE">
              <w:rPr>
                <w:rFonts w:cstheme="minorHAnsi"/>
                <w:sz w:val="18"/>
                <w:szCs w:val="18"/>
              </w:rPr>
              <w:t xml:space="preserve"> 1</w:t>
            </w:r>
          </w:p>
          <w:p w14:paraId="3D317C6B" w14:textId="77777777" w:rsidR="00D76525" w:rsidRPr="00D72CBE" w:rsidRDefault="00D76525" w:rsidP="00F60579">
            <w:pPr>
              <w:spacing w:after="60" w:line="240" w:lineRule="auto"/>
              <w:rPr>
                <w:rFonts w:cstheme="minorHAnsi"/>
                <w:sz w:val="18"/>
                <w:szCs w:val="18"/>
              </w:rPr>
            </w:pPr>
            <w:r w:rsidRPr="00D72CBE">
              <w:rPr>
                <w:rFonts w:cstheme="minorHAnsi"/>
                <w:color w:val="000000" w:themeColor="text1"/>
                <w:sz w:val="18"/>
                <w:szCs w:val="18"/>
              </w:rPr>
              <w:t>[Closteroviridae: Ampelovirus]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2E7EDEE7" w14:textId="77777777" w:rsidR="00D76525" w:rsidRPr="00D72CBE" w:rsidRDefault="00D76525" w:rsidP="00F60579">
            <w:pPr>
              <w:pStyle w:val="TableText"/>
              <w:rPr>
                <w:szCs w:val="18"/>
              </w:rPr>
            </w:pPr>
            <w:r w:rsidRPr="00D72CBE">
              <w:rPr>
                <w:szCs w:val="18"/>
              </w:rPr>
              <w:t>PMWaV-1</w:t>
            </w:r>
          </w:p>
        </w:tc>
        <w:tc>
          <w:tcPr>
            <w:tcW w:w="859" w:type="pct"/>
            <w:tcBorders>
              <w:top w:val="single" w:sz="4" w:space="0" w:color="BFBFBF" w:themeColor="background1" w:themeShade="BF"/>
              <w:bottom w:val="single" w:sz="4" w:space="0" w:color="BFBFBF" w:themeColor="background1" w:themeShade="BF"/>
            </w:tcBorders>
          </w:tcPr>
          <w:p w14:paraId="543A0913" w14:textId="4DEDA1BC" w:rsidR="00D76525" w:rsidRPr="00D72CBE" w:rsidRDefault="00D76525" w:rsidP="00A348E7">
            <w:pPr>
              <w:spacing w:after="60" w:line="240" w:lineRule="auto"/>
              <w:rPr>
                <w:sz w:val="18"/>
                <w:szCs w:val="18"/>
              </w:rPr>
            </w:pPr>
            <w:r w:rsidRPr="00D72CBE">
              <w:rPr>
                <w:i/>
                <w:sz w:val="18"/>
                <w:szCs w:val="18"/>
              </w:rPr>
              <w:t xml:space="preserve">Dysmicoccus brevipes </w:t>
            </w:r>
            <w:r w:rsidR="00A348E7" w:rsidRPr="00D72CBE">
              <w:rPr>
                <w:sz w:val="18"/>
                <w:szCs w:val="18"/>
              </w:rPr>
              <w:fldChar w:fldCharType="begin">
                <w:fldData xml:space="preserve">PEVuZE5vdGU+PENpdGU+PEF1dGhvcj5HYW1ibGV5PC9BdXRob3I+PFllYXI+MjAwODwvWWVhcj48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</w:fldData>
              </w:fldChar>
            </w:r>
            <w:r w:rsidR="00A348E7" w:rsidRPr="00D72CBE">
              <w:rPr>
                <w:sz w:val="18"/>
                <w:szCs w:val="18"/>
              </w:rPr>
              <w:instrText xml:space="preserve"> ADDIN EN.CITE </w:instrText>
            </w:r>
            <w:r w:rsidR="00A348E7" w:rsidRPr="00D72CBE">
              <w:rPr>
                <w:sz w:val="18"/>
                <w:szCs w:val="18"/>
              </w:rPr>
              <w:fldChar w:fldCharType="begin">
                <w:fldData xml:space="preserve">PEVuZE5vdGU+PENpdGU+PEF1dGhvcj5HYW1ibGV5PC9BdXRob3I+PFllYXI+MjAwODwvWWVhcj48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</w:fldData>
              </w:fldChar>
            </w:r>
            <w:r w:rsidR="00A348E7" w:rsidRPr="00D72CBE">
              <w:rPr>
                <w:sz w:val="18"/>
                <w:szCs w:val="18"/>
              </w:rPr>
              <w:instrText xml:space="preserve"> ADDIN EN.CITE.DATA </w:instrText>
            </w:r>
            <w:r w:rsidR="00A348E7" w:rsidRPr="00D72CBE">
              <w:rPr>
                <w:sz w:val="18"/>
                <w:szCs w:val="18"/>
              </w:rPr>
            </w:r>
            <w:r w:rsidR="00A348E7" w:rsidRPr="00D72CBE">
              <w:rPr>
                <w:sz w:val="18"/>
                <w:szCs w:val="18"/>
              </w:rPr>
              <w:fldChar w:fldCharType="end"/>
            </w:r>
            <w:r w:rsidR="00A348E7" w:rsidRPr="00D72CBE">
              <w:rPr>
                <w:sz w:val="18"/>
                <w:szCs w:val="18"/>
              </w:rPr>
            </w:r>
            <w:r w:rsidR="00A348E7" w:rsidRPr="00D72CBE">
              <w:rPr>
                <w:sz w:val="18"/>
                <w:szCs w:val="18"/>
              </w:rPr>
              <w:fldChar w:fldCharType="separate"/>
            </w:r>
            <w:r w:rsidR="00A348E7" w:rsidRPr="00D72CBE">
              <w:rPr>
                <w:noProof/>
                <w:sz w:val="18"/>
                <w:szCs w:val="18"/>
              </w:rPr>
              <w:t>(</w:t>
            </w:r>
            <w:hyperlink w:anchor="_ENREF_189" w:tooltip="Gambley, 2008 #15156" w:history="1">
              <w:r w:rsidR="00A348E7" w:rsidRPr="00D72CBE">
                <w:rPr>
                  <w:noProof/>
                  <w:sz w:val="18"/>
                  <w:szCs w:val="18"/>
                </w:rPr>
                <w:t>Gambley et al. 2008b</w:t>
              </w:r>
            </w:hyperlink>
            <w:r w:rsidR="00A348E7" w:rsidRPr="00D72CBE">
              <w:rPr>
                <w:noProof/>
                <w:sz w:val="18"/>
                <w:szCs w:val="18"/>
              </w:rPr>
              <w:t xml:space="preserve">; </w:t>
            </w:r>
            <w:hyperlink w:anchor="_ENREF_425" w:tooltip="Sether, 1998 #2040" w:history="1">
              <w:r w:rsidR="00A348E7" w:rsidRPr="00D72CBE">
                <w:rPr>
                  <w:noProof/>
                  <w:sz w:val="18"/>
                  <w:szCs w:val="18"/>
                </w:rPr>
                <w:t>Sether, Ullman &amp; Hu 1998</w:t>
              </w:r>
            </w:hyperlink>
            <w:r w:rsidR="00A348E7" w:rsidRPr="00D72CBE">
              <w:rPr>
                <w:noProof/>
                <w:sz w:val="18"/>
                <w:szCs w:val="18"/>
              </w:rPr>
              <w:t>)</w:t>
            </w:r>
            <w:r w:rsidR="00A348E7" w:rsidRPr="00D72CBE">
              <w:rPr>
                <w:sz w:val="18"/>
                <w:szCs w:val="18"/>
              </w:rPr>
              <w:fldChar w:fldCharType="end"/>
            </w:r>
            <w:r w:rsidRPr="00D72CBE">
              <w:rPr>
                <w:sz w:val="18"/>
                <w:szCs w:val="18"/>
              </w:rPr>
              <w:t xml:space="preserve">, </w:t>
            </w:r>
            <w:r w:rsidRPr="00D72CBE">
              <w:rPr>
                <w:i/>
                <w:sz w:val="18"/>
                <w:szCs w:val="18"/>
              </w:rPr>
              <w:t xml:space="preserve">Dysmicoccus neobrevipes </w:t>
            </w:r>
            <w:r w:rsidR="00A348E7" w:rsidRPr="00D72CBE">
              <w:rPr>
                <w:sz w:val="18"/>
                <w:szCs w:val="18"/>
              </w:rPr>
              <w:fldChar w:fldCharType="begin">
                <w:fldData xml:space="preserve">PEVuZE5vdGU+PENpdGU+PEF1dGhvcj5DYXJ0ZXI8L0F1dGhvcj48WWVhcj4xOTYzPC9ZZWFyPjxS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</w:fldData>
              </w:fldChar>
            </w:r>
            <w:r w:rsidR="00A348E7" w:rsidRPr="00D72CBE">
              <w:rPr>
                <w:sz w:val="18"/>
                <w:szCs w:val="18"/>
              </w:rPr>
              <w:instrText xml:space="preserve"> ADDIN EN.CITE </w:instrText>
            </w:r>
            <w:r w:rsidR="00A348E7" w:rsidRPr="00D72CBE">
              <w:rPr>
                <w:sz w:val="18"/>
                <w:szCs w:val="18"/>
              </w:rPr>
              <w:fldChar w:fldCharType="begin">
                <w:fldData xml:space="preserve">PEVuZE5vdGU+PENpdGU+PEF1dGhvcj5DYXJ0ZXI8L0F1dGhvcj48WWVhcj4xOTYzPC9ZZWFyPjxS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</w:fldData>
              </w:fldChar>
            </w:r>
            <w:r w:rsidR="00A348E7" w:rsidRPr="00D72CBE">
              <w:rPr>
                <w:sz w:val="18"/>
                <w:szCs w:val="18"/>
              </w:rPr>
              <w:instrText xml:space="preserve"> ADDIN EN.CITE.DATA </w:instrText>
            </w:r>
            <w:r w:rsidR="00A348E7" w:rsidRPr="00D72CBE">
              <w:rPr>
                <w:sz w:val="18"/>
                <w:szCs w:val="18"/>
              </w:rPr>
            </w:r>
            <w:r w:rsidR="00A348E7" w:rsidRPr="00D72CBE">
              <w:rPr>
                <w:sz w:val="18"/>
                <w:szCs w:val="18"/>
              </w:rPr>
              <w:fldChar w:fldCharType="end"/>
            </w:r>
            <w:r w:rsidR="00A348E7" w:rsidRPr="00D72CBE">
              <w:rPr>
                <w:sz w:val="18"/>
                <w:szCs w:val="18"/>
              </w:rPr>
            </w:r>
            <w:r w:rsidR="00A348E7" w:rsidRPr="00D72CBE">
              <w:rPr>
                <w:sz w:val="18"/>
                <w:szCs w:val="18"/>
              </w:rPr>
              <w:fldChar w:fldCharType="separate"/>
            </w:r>
            <w:r w:rsidR="00A348E7" w:rsidRPr="00D72CBE">
              <w:rPr>
                <w:noProof/>
                <w:sz w:val="18"/>
                <w:szCs w:val="18"/>
              </w:rPr>
              <w:t>(</w:t>
            </w:r>
            <w:hyperlink w:anchor="_ENREF_101" w:tooltip="Carter, 1963 #4025" w:history="1">
              <w:r w:rsidR="00A348E7" w:rsidRPr="00D72CBE">
                <w:rPr>
                  <w:noProof/>
                  <w:sz w:val="18"/>
                  <w:szCs w:val="18"/>
                </w:rPr>
                <w:t>Carter 1963</w:t>
              </w:r>
            </w:hyperlink>
            <w:r w:rsidR="00A348E7" w:rsidRPr="00D72CBE">
              <w:rPr>
                <w:noProof/>
                <w:sz w:val="18"/>
                <w:szCs w:val="18"/>
              </w:rPr>
              <w:t xml:space="preserve">; </w:t>
            </w:r>
            <w:hyperlink w:anchor="_ENREF_425" w:tooltip="Sether, 1998 #2040" w:history="1">
              <w:r w:rsidR="00A348E7" w:rsidRPr="00D72CBE">
                <w:rPr>
                  <w:noProof/>
                  <w:sz w:val="18"/>
                  <w:szCs w:val="18"/>
                </w:rPr>
                <w:t>Sether, Ullman &amp; Hu 1998</w:t>
              </w:r>
            </w:hyperlink>
            <w:r w:rsidR="00A348E7" w:rsidRPr="00D72CBE">
              <w:rPr>
                <w:noProof/>
                <w:sz w:val="18"/>
                <w:szCs w:val="18"/>
              </w:rPr>
              <w:t>)</w:t>
            </w:r>
            <w:r w:rsidR="00A348E7" w:rsidRPr="00D72CBE">
              <w:rPr>
                <w:sz w:val="18"/>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517B10D7" w14:textId="58022AEE" w:rsidR="00D76525" w:rsidRPr="00D72CBE" w:rsidRDefault="00D76525" w:rsidP="00A348E7">
            <w:pPr>
              <w:pStyle w:val="TableText"/>
              <w:rPr>
                <w:szCs w:val="18"/>
              </w:rPr>
            </w:pPr>
            <w:r w:rsidRPr="00D72CBE">
              <w:rPr>
                <w:szCs w:val="18"/>
              </w:rPr>
              <w:t xml:space="preserve">Yes </w:t>
            </w:r>
            <w:r w:rsidR="00A348E7" w:rsidRPr="00D72CBE">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89" w:tooltip="Gambley, 2008 #15156" w:history="1">
              <w:r w:rsidR="00A348E7" w:rsidRPr="00D72CBE">
                <w:rPr>
                  <w:noProof/>
                  <w:szCs w:val="18"/>
                </w:rPr>
                <w:t>Gambley et al. 2008b</w:t>
              </w:r>
            </w:hyperlink>
            <w:r w:rsidR="00A348E7" w:rsidRPr="00D72CBE">
              <w:rPr>
                <w:noProof/>
                <w:szCs w:val="18"/>
              </w:rPr>
              <w:t>)</w:t>
            </w:r>
            <w:r w:rsidR="00A348E7" w:rsidRPr="00D72CBE">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732EE86C" w14:textId="4F4B68FE"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Furt</w:t>
            </w:r>
            <w:r w:rsidR="00121566">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6997763C" w14:textId="61C618ED" w:rsidR="00D76525" w:rsidRPr="00D72CBE" w:rsidRDefault="00B450FD" w:rsidP="00F60579">
            <w:pPr>
              <w:pStyle w:val="TableText"/>
              <w:rPr>
                <w:color w:val="00B050"/>
                <w:szCs w:val="18"/>
              </w:rPr>
            </w:pPr>
            <w:r w:rsidRPr="00D72CBE">
              <w:rPr>
                <w:color w:val="00B050"/>
                <w:szCs w:val="18"/>
              </w:rPr>
              <w:t>–</w:t>
            </w:r>
          </w:p>
        </w:tc>
        <w:tc>
          <w:tcPr>
            <w:tcW w:w="553" w:type="pct"/>
            <w:gridSpan w:val="2"/>
            <w:tcBorders>
              <w:top w:val="single" w:sz="4" w:space="0" w:color="BFBFBF" w:themeColor="background1" w:themeShade="BF"/>
              <w:bottom w:val="single" w:sz="4" w:space="0" w:color="BFBFBF" w:themeColor="background1" w:themeShade="BF"/>
            </w:tcBorders>
            <w:shd w:val="clear" w:color="auto" w:fill="auto"/>
          </w:tcPr>
          <w:p w14:paraId="729FD780" w14:textId="07B735A3" w:rsidR="00D76525" w:rsidRPr="00D72CBE" w:rsidRDefault="00B450FD" w:rsidP="00F60579">
            <w:pPr>
              <w:pStyle w:val="TableText"/>
              <w:rPr>
                <w:szCs w:val="18"/>
              </w:rPr>
            </w:pPr>
            <w:r w:rsidRPr="00D72CBE">
              <w:rPr>
                <w:szCs w:val="18"/>
              </w:rPr>
              <w:t>–</w:t>
            </w:r>
          </w:p>
        </w:tc>
        <w:tc>
          <w:tcPr>
            <w:tcW w:w="246" w:type="pct"/>
            <w:tcBorders>
              <w:top w:val="single" w:sz="4" w:space="0" w:color="BFBFBF" w:themeColor="background1" w:themeShade="BF"/>
              <w:bottom w:val="single" w:sz="4" w:space="0" w:color="BFBFBF" w:themeColor="background1" w:themeShade="BF"/>
            </w:tcBorders>
          </w:tcPr>
          <w:p w14:paraId="791B456E" w14:textId="77777777" w:rsidR="00D76525" w:rsidRPr="00D72CBE" w:rsidRDefault="00D76525" w:rsidP="00F60579">
            <w:pPr>
              <w:pStyle w:val="TableText"/>
              <w:rPr>
                <w:szCs w:val="18"/>
              </w:rPr>
            </w:pPr>
            <w:r w:rsidRPr="00D72CBE">
              <w:rPr>
                <w:szCs w:val="18"/>
              </w:rPr>
              <w:t>No</w:t>
            </w:r>
          </w:p>
        </w:tc>
      </w:tr>
      <w:tr w:rsidR="00AB6D53" w:rsidRPr="00D72CBE" w14:paraId="086F4021"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054F7B41" w14:textId="77777777" w:rsidR="00D76525" w:rsidRPr="00D72CBE" w:rsidRDefault="00D76525" w:rsidP="00F60579">
            <w:pPr>
              <w:spacing w:after="60" w:line="240" w:lineRule="auto"/>
              <w:rPr>
                <w:rFonts w:cstheme="minorHAnsi"/>
                <w:sz w:val="18"/>
                <w:szCs w:val="18"/>
              </w:rPr>
            </w:pPr>
            <w:r w:rsidRPr="00D72CBE">
              <w:rPr>
                <w:rFonts w:cstheme="minorHAnsi"/>
                <w:i/>
                <w:sz w:val="18"/>
                <w:szCs w:val="18"/>
              </w:rPr>
              <w:t>Pineapple mealybug wilt-associated virus</w:t>
            </w:r>
            <w:r w:rsidRPr="00D72CBE">
              <w:rPr>
                <w:rFonts w:cstheme="minorHAnsi"/>
                <w:sz w:val="18"/>
                <w:szCs w:val="18"/>
              </w:rPr>
              <w:t xml:space="preserve"> 2</w:t>
            </w:r>
          </w:p>
          <w:p w14:paraId="55382436" w14:textId="77777777" w:rsidR="00D76525" w:rsidRPr="00D72CBE" w:rsidRDefault="00D76525" w:rsidP="00F60579">
            <w:pPr>
              <w:spacing w:after="60" w:line="240" w:lineRule="auto"/>
              <w:rPr>
                <w:rFonts w:cstheme="minorHAnsi"/>
                <w:sz w:val="18"/>
                <w:szCs w:val="18"/>
              </w:rPr>
            </w:pPr>
            <w:r w:rsidRPr="00D72CBE">
              <w:rPr>
                <w:rFonts w:cstheme="minorHAnsi"/>
                <w:color w:val="000000" w:themeColor="text1"/>
                <w:sz w:val="18"/>
                <w:szCs w:val="18"/>
              </w:rPr>
              <w:t>[Closteroviridae: Ampelovirus]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65D1FCEA" w14:textId="77777777" w:rsidR="00D76525" w:rsidRPr="00D72CBE" w:rsidRDefault="00D76525" w:rsidP="00F60579">
            <w:pPr>
              <w:pStyle w:val="TableText"/>
              <w:rPr>
                <w:szCs w:val="18"/>
              </w:rPr>
            </w:pPr>
            <w:r w:rsidRPr="00D72CBE">
              <w:rPr>
                <w:szCs w:val="18"/>
              </w:rPr>
              <w:t>PMWaV-2</w:t>
            </w:r>
          </w:p>
        </w:tc>
        <w:tc>
          <w:tcPr>
            <w:tcW w:w="859" w:type="pct"/>
            <w:tcBorders>
              <w:top w:val="single" w:sz="4" w:space="0" w:color="BFBFBF" w:themeColor="background1" w:themeShade="BF"/>
              <w:bottom w:val="single" w:sz="4" w:space="0" w:color="BFBFBF" w:themeColor="background1" w:themeShade="BF"/>
            </w:tcBorders>
          </w:tcPr>
          <w:p w14:paraId="43E079EB" w14:textId="14A95BEA" w:rsidR="00D76525" w:rsidRPr="00D72CBE" w:rsidRDefault="00D76525" w:rsidP="00A348E7">
            <w:pPr>
              <w:spacing w:after="60" w:line="240" w:lineRule="auto"/>
              <w:rPr>
                <w:sz w:val="18"/>
                <w:szCs w:val="18"/>
              </w:rPr>
            </w:pPr>
            <w:r w:rsidRPr="00D72CBE">
              <w:rPr>
                <w:i/>
                <w:sz w:val="18"/>
                <w:szCs w:val="18"/>
              </w:rPr>
              <w:t xml:space="preserve">Dysmicoccus brevipes </w:t>
            </w:r>
            <w:r w:rsidR="00A348E7" w:rsidRPr="00D72CBE">
              <w:rPr>
                <w:sz w:val="18"/>
                <w:szCs w:val="18"/>
              </w:rPr>
              <w:fldChar w:fldCharType="begin">
                <w:fldData xml:space="preserve">PEVuZE5vdGU+PENpdGU+PEF1dGhvcj5HYW1ibGV5PC9BdXRob3I+PFllYXI+MjAwODwvWWVhcj48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</w:fldData>
              </w:fldChar>
            </w:r>
            <w:r w:rsidR="00A348E7" w:rsidRPr="00D72CBE">
              <w:rPr>
                <w:sz w:val="18"/>
                <w:szCs w:val="18"/>
              </w:rPr>
              <w:instrText xml:space="preserve"> ADDIN EN.CITE </w:instrText>
            </w:r>
            <w:r w:rsidR="00A348E7" w:rsidRPr="00D72CBE">
              <w:rPr>
                <w:sz w:val="18"/>
                <w:szCs w:val="18"/>
              </w:rPr>
              <w:fldChar w:fldCharType="begin">
                <w:fldData xml:space="preserve">PEVuZE5vdGU+PENpdGU+PEF1dGhvcj5HYW1ibGV5PC9BdXRob3I+PFllYXI+MjAwODwvWWVhcj48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</w:fldData>
              </w:fldChar>
            </w:r>
            <w:r w:rsidR="00A348E7" w:rsidRPr="00D72CBE">
              <w:rPr>
                <w:sz w:val="18"/>
                <w:szCs w:val="18"/>
              </w:rPr>
              <w:instrText xml:space="preserve"> ADDIN EN.CITE.DATA </w:instrText>
            </w:r>
            <w:r w:rsidR="00A348E7" w:rsidRPr="00D72CBE">
              <w:rPr>
                <w:sz w:val="18"/>
                <w:szCs w:val="18"/>
              </w:rPr>
            </w:r>
            <w:r w:rsidR="00A348E7" w:rsidRPr="00D72CBE">
              <w:rPr>
                <w:sz w:val="18"/>
                <w:szCs w:val="18"/>
              </w:rPr>
              <w:fldChar w:fldCharType="end"/>
            </w:r>
            <w:r w:rsidR="00A348E7" w:rsidRPr="00D72CBE">
              <w:rPr>
                <w:sz w:val="18"/>
                <w:szCs w:val="18"/>
              </w:rPr>
            </w:r>
            <w:r w:rsidR="00A348E7" w:rsidRPr="00D72CBE">
              <w:rPr>
                <w:sz w:val="18"/>
                <w:szCs w:val="18"/>
              </w:rPr>
              <w:fldChar w:fldCharType="separate"/>
            </w:r>
            <w:r w:rsidR="00A348E7" w:rsidRPr="00D72CBE">
              <w:rPr>
                <w:noProof/>
                <w:sz w:val="18"/>
                <w:szCs w:val="18"/>
              </w:rPr>
              <w:t>(</w:t>
            </w:r>
            <w:hyperlink w:anchor="_ENREF_189" w:tooltip="Gambley, 2008 #15156" w:history="1">
              <w:r w:rsidR="00A348E7" w:rsidRPr="00D72CBE">
                <w:rPr>
                  <w:noProof/>
                  <w:sz w:val="18"/>
                  <w:szCs w:val="18"/>
                </w:rPr>
                <w:t>Gambley et al. 2008b</w:t>
              </w:r>
            </w:hyperlink>
            <w:r w:rsidR="00A348E7" w:rsidRPr="00D72CBE">
              <w:rPr>
                <w:noProof/>
                <w:sz w:val="18"/>
                <w:szCs w:val="18"/>
              </w:rPr>
              <w:t xml:space="preserve">; </w:t>
            </w:r>
            <w:hyperlink w:anchor="_ENREF_422" w:tooltip="Sether, 2002 #15239" w:history="1">
              <w:r w:rsidR="00A348E7" w:rsidRPr="00D72CBE">
                <w:rPr>
                  <w:noProof/>
                  <w:sz w:val="18"/>
                  <w:szCs w:val="18"/>
                </w:rPr>
                <w:t>Sether &amp; Hu 2002</w:t>
              </w:r>
            </w:hyperlink>
            <w:r w:rsidR="00A348E7" w:rsidRPr="00D72CBE">
              <w:rPr>
                <w:noProof/>
                <w:sz w:val="18"/>
                <w:szCs w:val="18"/>
              </w:rPr>
              <w:t>)</w:t>
            </w:r>
            <w:r w:rsidR="00A348E7" w:rsidRPr="00D72CBE">
              <w:rPr>
                <w:sz w:val="18"/>
                <w:szCs w:val="18"/>
              </w:rPr>
              <w:fldChar w:fldCharType="end"/>
            </w:r>
            <w:r w:rsidRPr="00D72CBE">
              <w:rPr>
                <w:sz w:val="18"/>
                <w:szCs w:val="18"/>
              </w:rPr>
              <w:t xml:space="preserve">, </w:t>
            </w:r>
            <w:r w:rsidRPr="00D72CBE">
              <w:rPr>
                <w:i/>
                <w:sz w:val="18"/>
                <w:szCs w:val="18"/>
              </w:rPr>
              <w:t xml:space="preserve">Dysmicoccus neobrevipes </w:t>
            </w:r>
            <w:r w:rsidR="00A348E7" w:rsidRPr="00D72CBE">
              <w:rPr>
                <w:sz w:val="18"/>
                <w:szCs w:val="18"/>
              </w:rPr>
              <w:fldChar w:fldCharType="begin"/>
            </w:r>
            <w:r w:rsidR="00A348E7" w:rsidRPr="00D72CBE">
              <w:rPr>
                <w:sz w:val="18"/>
                <w:szCs w:val="18"/>
              </w:rPr>
              <w:instrText xml:space="preserve"> ADDIN EN.CITE &lt;EndNote&gt;&lt;Cite&gt;&lt;Author&gt;Sether&lt;/Author&gt;&lt;Year&gt;2002&lt;/Year&gt;&lt;RecNum&gt;15239&lt;/RecNum&gt;&lt;DisplayText&gt;(Sether &amp;amp; Hu 2002)&lt;/DisplayText&gt;&lt;record&gt;&lt;rec-number&gt;15239&lt;/rec-number&gt;&lt;foreign-keys&gt;&lt;key app="EN" db-id="pxwxw0er9zv2fxezxdk5tt5utz5p5vtrwdv0" timestamp="1451972708"&gt;15239&lt;/key&gt;&lt;/foreign-keys&gt;&lt;ref-type name="Journal Article"&gt;17&lt;/ref-type&gt;&lt;contributors&gt;&lt;authors&gt;&lt;author&gt;Sether,D.M.&lt;/author&gt;&lt;author&gt;Hu,J.S.&lt;/author&gt;&lt;/authors&gt;&lt;/contributors&gt;&lt;titles&gt;&lt;title&gt;Closterovirus infection and mealybug exposure are necessary for the development of mealybug wilt of pineapple disease&lt;/title&gt;&lt;secondary-title&gt;Phytopathology&lt;/secondary-title&gt;&lt;/titles&gt;&lt;periodical&gt;&lt;full-title&gt;Phytopathology&lt;/full-title&gt;&lt;/periodical&gt;&lt;pages&gt;928-935&lt;/pages&gt;&lt;volume&gt;92&lt;/volume&gt;&lt;number&gt;9&lt;/number&gt;&lt;keywords&gt;&lt;keyword&gt;Closterovirus&lt;/keyword&gt;&lt;keyword&gt;Development&lt;/keyword&gt;&lt;keyword&gt;disease&lt;/keyword&gt;&lt;keyword&gt;Exposure&lt;/keyword&gt;&lt;keyword&gt;Mealybug&lt;/keyword&gt;&lt;keyword&gt;Mealybug wilt&lt;/keyword&gt;&lt;keyword&gt;Wilt&lt;/keyword&gt;&lt;/keywords&gt;&lt;dates&gt;&lt;year&gt;2002&lt;/year&gt;&lt;/dates&gt;&lt;orig-pub&gt;&lt;style face="underline" font="default" size="100%"&gt;J:\E Library\Plant Catalogue\S&lt;/style&gt;&lt;/orig-pub&gt;&lt;label&gt;79387&lt;/label&gt;&lt;urls&gt;&lt;/urls&gt;&lt;custom1&gt;Pineapples from Malaysia jc&lt;/custom1&gt;&lt;/record&gt;&lt;/Cite&gt;&lt;/EndNote&gt;</w:instrText>
            </w:r>
            <w:r w:rsidR="00A348E7" w:rsidRPr="00D72CBE">
              <w:rPr>
                <w:sz w:val="18"/>
                <w:szCs w:val="18"/>
              </w:rPr>
              <w:fldChar w:fldCharType="separate"/>
            </w:r>
            <w:r w:rsidR="00A348E7" w:rsidRPr="00D72CBE">
              <w:rPr>
                <w:noProof/>
                <w:sz w:val="18"/>
                <w:szCs w:val="18"/>
              </w:rPr>
              <w:t>(</w:t>
            </w:r>
            <w:hyperlink w:anchor="_ENREF_422" w:tooltip="Sether, 2002 #15239" w:history="1">
              <w:r w:rsidR="00A348E7" w:rsidRPr="00D72CBE">
                <w:rPr>
                  <w:noProof/>
                  <w:sz w:val="18"/>
                  <w:szCs w:val="18"/>
                </w:rPr>
                <w:t>Sether &amp; Hu 2002</w:t>
              </w:r>
            </w:hyperlink>
            <w:r w:rsidR="00A348E7" w:rsidRPr="00D72CBE">
              <w:rPr>
                <w:noProof/>
                <w:sz w:val="18"/>
                <w:szCs w:val="18"/>
              </w:rPr>
              <w:t>)</w:t>
            </w:r>
            <w:r w:rsidR="00A348E7" w:rsidRPr="00D72CBE">
              <w:rPr>
                <w:sz w:val="18"/>
                <w:szCs w:val="18"/>
              </w:rPr>
              <w:fldChar w:fldCharType="end"/>
            </w:r>
            <w:r w:rsidRPr="00D72CBE">
              <w:rPr>
                <w:sz w:val="18"/>
                <w:szCs w:val="18"/>
              </w:rPr>
              <w:t xml:space="preserve">, </w:t>
            </w:r>
            <w:r w:rsidRPr="00D72CBE">
              <w:rPr>
                <w:rFonts w:eastAsia="Cambria" w:cs="Times-Italic"/>
                <w:i/>
                <w:iCs/>
                <w:sz w:val="18"/>
                <w:szCs w:val="18"/>
                <w:lang w:eastAsia="en-AU"/>
              </w:rPr>
              <w:t xml:space="preserve">Pseudococcus </w:t>
            </w:r>
            <w:r w:rsidRPr="00D72CBE">
              <w:rPr>
                <w:rFonts w:eastAsia="Cambria" w:cs="Times-Italic"/>
                <w:iCs/>
                <w:sz w:val="18"/>
                <w:szCs w:val="18"/>
                <w:lang w:eastAsia="en-AU"/>
              </w:rPr>
              <w:t>sp.</w:t>
            </w:r>
            <w:r w:rsidRPr="00D72CBE">
              <w:rPr>
                <w:rFonts w:eastAsia="Cambria" w:cs="Times-Italic"/>
                <w:i/>
                <w:iCs/>
                <w:sz w:val="18"/>
                <w:szCs w:val="18"/>
                <w:lang w:eastAsia="en-AU"/>
              </w:rPr>
              <w:t xml:space="preserve"> </w:t>
            </w:r>
            <w:r w:rsidR="00A348E7" w:rsidRPr="00D72CBE">
              <w:rPr>
                <w:rFonts w:eastAsia="Cambria" w:cs="Times-Italic"/>
                <w:iCs/>
                <w:sz w:val="18"/>
                <w:szCs w:val="18"/>
                <w:lang w:eastAsia="en-AU"/>
              </w:rPr>
              <w:fldChar w:fldCharType="begin"/>
            </w:r>
            <w:r w:rsidR="00A348E7" w:rsidRPr="00D72CBE">
              <w:rPr>
                <w:rFonts w:eastAsia="Cambria" w:cs="Times-Italic"/>
                <w:iCs/>
                <w:sz w:val="18"/>
                <w:szCs w:val="18"/>
                <w:lang w:eastAsia="en-AU"/>
              </w:rPr>
              <w:instrText xml:space="preserve"> ADDIN EN.CITE &lt;EndNote&gt;&lt;Cite&gt;&lt;Author&gt;Subere&lt;/Author&gt;&lt;Year&gt;2009&lt;/Year&gt;&lt;RecNum&gt;22477&lt;/RecNum&gt;&lt;DisplayText&gt;(Subere 2009)&lt;/DisplayText&gt;&lt;record&gt;&lt;rec-number&gt;22477&lt;/rec-number&gt;&lt;foreign-keys&gt;&lt;key app="EN" db-id="pxwxw0er9zv2fxezxdk5tt5utz5p5vtrwdv0" timestamp="1451972876"&gt;22477&lt;/key&gt;&lt;/foreign-keys&gt;&lt;ref-type name="Thesis"&gt;32&lt;/ref-type&gt;&lt;contributors&gt;&lt;authors&gt;&lt;author&gt;Subere,C.V.&lt;/author&gt;&lt;/authors&gt;&lt;/contributors&gt;&lt;titles&gt;&lt;title&gt;Distribution, transmission, and interactions of pineapple mealybug wilt associated viruses in Hawaii&lt;/title&gt;&lt;/titles&gt;&lt;pages&gt;1-215&lt;/pages&gt;&lt;volume&gt;Doctor of Philosophy&lt;/volume&gt;&lt;keywords&gt;&lt;keyword&gt;Distribution&lt;/keyword&gt;&lt;keyword&gt;Transmission&lt;/keyword&gt;&lt;keyword&gt;Interactions&lt;/keyword&gt;&lt;keyword&gt;Pineapple mealybug wilt&lt;/keyword&gt;&lt;keyword&gt;Mealybug&lt;/keyword&gt;&lt;keyword&gt;Mealybug wilt&lt;/keyword&gt;&lt;keyword&gt;Wilt&lt;/keyword&gt;&lt;keyword&gt;associated&lt;/keyword&gt;&lt;keyword&gt;Viruses&lt;/keyword&gt;&lt;keyword&gt;Hawaii&lt;/keyword&gt;&lt;/keywords&gt;&lt;dates&gt;&lt;year&gt;2009&lt;/year&gt;&lt;/dates&gt;&lt;pub-location&gt;ProQuest, UMI Dissertations&lt;/pub-location&gt;&lt;publisher&gt;University of Hawai&amp;apos;i at Manoa&lt;/publisher&gt;&lt;orig-pub&gt;&lt;style face="underline" font="default" size="100%"&gt;J:\E Library\Plant Catalogue\S&lt;/style&gt;&lt;/orig-pub&gt;&lt;label&gt;87336&lt;/label&gt;&lt;urls&gt;&lt;/urls&gt;&lt;custom1&gt;Mealybug group policy YGC&lt;/custom1&gt;&lt;/record&gt;&lt;/Cite&gt;&lt;/EndNote&gt;</w:instrText>
            </w:r>
            <w:r w:rsidR="00A348E7" w:rsidRPr="00D72CBE">
              <w:rPr>
                <w:rFonts w:eastAsia="Cambria" w:cs="Times-Italic"/>
                <w:iCs/>
                <w:sz w:val="18"/>
                <w:szCs w:val="18"/>
                <w:lang w:eastAsia="en-AU"/>
              </w:rPr>
              <w:fldChar w:fldCharType="separate"/>
            </w:r>
            <w:r w:rsidR="00A348E7" w:rsidRPr="00D72CBE">
              <w:rPr>
                <w:rFonts w:eastAsia="Cambria" w:cs="Times-Italic"/>
                <w:iCs/>
                <w:noProof/>
                <w:sz w:val="18"/>
                <w:szCs w:val="18"/>
                <w:lang w:eastAsia="en-AU"/>
              </w:rPr>
              <w:t>(</w:t>
            </w:r>
            <w:hyperlink w:anchor="_ENREF_436" w:tooltip="Subere, 2009 #22477" w:history="1">
              <w:r w:rsidR="00A348E7" w:rsidRPr="00D72CBE">
                <w:rPr>
                  <w:rFonts w:eastAsia="Cambria" w:cs="Times-Italic"/>
                  <w:iCs/>
                  <w:noProof/>
                  <w:sz w:val="18"/>
                  <w:szCs w:val="18"/>
                  <w:lang w:eastAsia="en-AU"/>
                </w:rPr>
                <w:t>Subere 2009</w:t>
              </w:r>
            </w:hyperlink>
            <w:r w:rsidR="00A348E7" w:rsidRPr="00D72CBE">
              <w:rPr>
                <w:rFonts w:eastAsia="Cambria" w:cs="Times-Italic"/>
                <w:iCs/>
                <w:noProof/>
                <w:sz w:val="18"/>
                <w:szCs w:val="18"/>
                <w:lang w:eastAsia="en-AU"/>
              </w:rPr>
              <w:t>)</w:t>
            </w:r>
            <w:r w:rsidR="00A348E7" w:rsidRPr="00D72CBE">
              <w:rPr>
                <w:rFonts w:eastAsia="Cambria" w:cs="Times-Italic"/>
                <w:iCs/>
                <w:sz w:val="18"/>
                <w:szCs w:val="18"/>
                <w:lang w:eastAsia="en-AU"/>
              </w:rPr>
              <w:fldChar w:fldCharType="end"/>
            </w:r>
            <w:r w:rsidRPr="00D72CBE">
              <w:rPr>
                <w:rFonts w:eastAsia="Cambria" w:cs="Times-Italic"/>
                <w:iCs/>
                <w:sz w:val="18"/>
                <w:szCs w:val="18"/>
                <w:lang w:eastAsia="en-AU"/>
              </w:rPr>
              <w:t xml:space="preserve">, </w:t>
            </w:r>
            <w:r w:rsidRPr="00D72CBE">
              <w:rPr>
                <w:i/>
                <w:sz w:val="18"/>
                <w:szCs w:val="18"/>
              </w:rPr>
              <w:t>Pseudococcus longispinus</w:t>
            </w:r>
            <w:r w:rsidRPr="00D72CBE">
              <w:rPr>
                <w:sz w:val="18"/>
                <w:szCs w:val="18"/>
              </w:rPr>
              <w:t xml:space="preserve"> </w:t>
            </w:r>
            <w:r w:rsidR="00A348E7" w:rsidRPr="00D72CBE">
              <w:rPr>
                <w:sz w:val="18"/>
                <w:szCs w:val="18"/>
              </w:rPr>
              <w:fldChar w:fldCharType="begin"/>
            </w:r>
            <w:r w:rsidR="00A348E7" w:rsidRPr="00D72CBE">
              <w:rPr>
                <w:sz w:val="18"/>
                <w:szCs w:val="18"/>
              </w:rPr>
              <w:instrText xml:space="preserve"> ADDIN EN.CITE &lt;EndNote&gt;&lt;Cite&gt;&lt;Author&gt;Hu&lt;/Author&gt;&lt;Year&gt;2009&lt;/Year&gt;&lt;RecNum&gt;22478&lt;/RecNum&gt;&lt;DisplayText&gt;(Hu et al. 2009)&lt;/DisplayText&gt;&lt;record&gt;&lt;rec-number&gt;22478&lt;/rec-number&gt;&lt;foreign-keys&gt;&lt;key app="EN" db-id="pxwxw0er9zv2fxezxdk5tt5utz5p5vtrwdv0" timestamp="1451972876"&gt;22478&lt;/key&gt;&lt;/foreign-keys&gt;&lt;ref-type name="Journal Article"&gt;17&lt;/ref-type&gt;&lt;contributors&gt;&lt;authors&gt;&lt;author&gt;Hu,J.S.&lt;/author&gt;&lt;author&gt;Sether,D.M.&lt;/author&gt;&lt;author&gt;Melzer,M.J.&lt;/author&gt;&lt;author&gt;Subere,C.V.&lt;/author&gt;&lt;author&gt;Cheah,K.&lt;/author&gt;&lt;author&gt;Chen,Y.&lt;/author&gt;&lt;author&gt;Qi,L.&lt;/author&gt;&lt;author&gt;Borth,W.&lt;/author&gt;&lt;author&gt;Wang,I.C.&lt;/author&gt;&lt;author&gt;Nagai,C.&lt;/author&gt;&lt;author&gt;Wang,M.L.&lt;/author&gt;&lt;/authors&gt;&lt;/contributors&gt;&lt;titles&gt;&lt;title&gt;Characterization and management of Pineapple mealybug wilt associated viruses&lt;/title&gt;&lt;secondary-title&gt;Acta Horticulturae&lt;/secondary-title&gt;&lt;/titles&gt;&lt;periodical&gt;&lt;full-title&gt;Acta Horticulturae&lt;/full-title&gt;&lt;/periodical&gt;&lt;pages&gt;185-190&lt;/pages&gt;&lt;volume&gt;822&lt;/volume&gt;&lt;keywords&gt;&lt;keyword&gt;Characterization&lt;/keyword&gt;&lt;keyword&gt;Management&lt;/keyword&gt;&lt;keyword&gt;Pineapple mealybug wilt&lt;/keyword&gt;&lt;keyword&gt;Mealybug&lt;/keyword&gt;&lt;keyword&gt;Mealybug wilt&lt;/keyword&gt;&lt;keyword&gt;Wilt&lt;/keyword&gt;&lt;keyword&gt;associated&lt;/keyword&gt;&lt;keyword&gt;Viruses&lt;/keyword&gt;&lt;/keywords&gt;&lt;dates&gt;&lt;year&gt;2009&lt;/year&gt;&lt;/dates&gt;&lt;orig-pub&gt;&lt;style face="underline" font="default" size="100%"&gt;J:\E Library\Plant Catalogue\H&lt;/style&gt;&lt;/orig-pub&gt;&lt;label&gt;87337&lt;/label&gt;&lt;urls&gt;&lt;related-urls&gt;&lt;url&gt;&lt;style face="underline" font="default" size="100%"&gt;http://dx.doi.org/10.17660/ActaHortic.2009.822.22&lt;/style&gt;&lt;/url&gt;&lt;/related-urls&gt;&lt;/urls&gt;&lt;custom1&gt;Mealybug group policy YGC&lt;/custom1&gt;&lt;electronic-resource-num&gt;10.17660/ActaHortic.2009.822.22&lt;/electronic-resource-num&gt;&lt;/record&gt;&lt;/Cite&gt;&lt;/EndNote&gt;</w:instrText>
            </w:r>
            <w:r w:rsidR="00A348E7" w:rsidRPr="00D72CBE">
              <w:rPr>
                <w:sz w:val="18"/>
                <w:szCs w:val="18"/>
              </w:rPr>
              <w:fldChar w:fldCharType="separate"/>
            </w:r>
            <w:r w:rsidR="00A348E7" w:rsidRPr="00D72CBE">
              <w:rPr>
                <w:noProof/>
                <w:sz w:val="18"/>
                <w:szCs w:val="18"/>
              </w:rPr>
              <w:t>(</w:t>
            </w:r>
            <w:hyperlink w:anchor="_ENREF_247" w:tooltip="Hu, 2009 #22478" w:history="1">
              <w:r w:rsidR="00A348E7" w:rsidRPr="00D72CBE">
                <w:rPr>
                  <w:noProof/>
                  <w:sz w:val="18"/>
                  <w:szCs w:val="18"/>
                </w:rPr>
                <w:t>Hu et al. 2009</w:t>
              </w:r>
            </w:hyperlink>
            <w:r w:rsidR="00A348E7" w:rsidRPr="00D72CBE">
              <w:rPr>
                <w:noProof/>
                <w:sz w:val="18"/>
                <w:szCs w:val="18"/>
              </w:rPr>
              <w:t>)</w:t>
            </w:r>
            <w:r w:rsidR="00A348E7" w:rsidRPr="00D72CBE">
              <w:rPr>
                <w:sz w:val="18"/>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6AFE07C5" w14:textId="1E807194" w:rsidR="00D76525" w:rsidRPr="00D72CBE" w:rsidRDefault="00D76525" w:rsidP="00F60579">
            <w:pPr>
              <w:pStyle w:val="TableText"/>
              <w:rPr>
                <w:szCs w:val="18"/>
              </w:rPr>
            </w:pPr>
            <w:r w:rsidRPr="00D72CBE">
              <w:rPr>
                <w:szCs w:val="18"/>
              </w:rPr>
              <w:t xml:space="preserve">Yes </w:t>
            </w:r>
            <w:r w:rsidR="00A348E7" w:rsidRPr="00D72CBE">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89" w:tooltip="Gambley, 2008 #15156" w:history="1">
              <w:r w:rsidR="00A348E7" w:rsidRPr="00D72CBE">
                <w:rPr>
                  <w:noProof/>
                  <w:szCs w:val="18"/>
                </w:rPr>
                <w:t>Gambley et al. 2008b</w:t>
              </w:r>
            </w:hyperlink>
            <w:r w:rsidR="00A348E7" w:rsidRPr="00D72CBE">
              <w:rPr>
                <w:noProof/>
                <w:szCs w:val="18"/>
              </w:rPr>
              <w:t>)</w:t>
            </w:r>
            <w:r w:rsidR="00A348E7" w:rsidRPr="00D72CBE">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09C92311" w14:textId="10296125"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Furt</w:t>
            </w:r>
            <w:r w:rsidR="00121566">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0452EEF0" w14:textId="1A915328" w:rsidR="00D76525" w:rsidRPr="00D72CBE" w:rsidRDefault="00B450FD" w:rsidP="00F60579">
            <w:pPr>
              <w:pStyle w:val="TableText"/>
              <w:rPr>
                <w:szCs w:val="18"/>
              </w:rPr>
            </w:pPr>
            <w:r w:rsidRPr="00D72CBE">
              <w:rPr>
                <w:szCs w:val="18"/>
              </w:rPr>
              <w:t>–</w:t>
            </w:r>
          </w:p>
        </w:tc>
        <w:tc>
          <w:tcPr>
            <w:tcW w:w="553" w:type="pct"/>
            <w:gridSpan w:val="2"/>
            <w:tcBorders>
              <w:top w:val="single" w:sz="4" w:space="0" w:color="BFBFBF" w:themeColor="background1" w:themeShade="BF"/>
              <w:bottom w:val="single" w:sz="4" w:space="0" w:color="BFBFBF" w:themeColor="background1" w:themeShade="BF"/>
            </w:tcBorders>
            <w:shd w:val="clear" w:color="auto" w:fill="auto"/>
          </w:tcPr>
          <w:p w14:paraId="7CA523A8" w14:textId="542FEE10" w:rsidR="00D76525" w:rsidRPr="00D72CBE" w:rsidRDefault="00B450FD" w:rsidP="00F60579">
            <w:pPr>
              <w:pStyle w:val="TableText"/>
              <w:rPr>
                <w:szCs w:val="18"/>
              </w:rPr>
            </w:pPr>
            <w:r w:rsidRPr="00D72CBE">
              <w:rPr>
                <w:szCs w:val="18"/>
              </w:rPr>
              <w:t>–</w:t>
            </w:r>
          </w:p>
        </w:tc>
        <w:tc>
          <w:tcPr>
            <w:tcW w:w="246" w:type="pct"/>
            <w:tcBorders>
              <w:top w:val="single" w:sz="4" w:space="0" w:color="BFBFBF" w:themeColor="background1" w:themeShade="BF"/>
              <w:bottom w:val="single" w:sz="4" w:space="0" w:color="BFBFBF" w:themeColor="background1" w:themeShade="BF"/>
            </w:tcBorders>
          </w:tcPr>
          <w:p w14:paraId="6655E641" w14:textId="77777777" w:rsidR="00D76525" w:rsidRPr="00D72CBE" w:rsidRDefault="00D76525" w:rsidP="00F60579">
            <w:pPr>
              <w:pStyle w:val="TableText"/>
              <w:rPr>
                <w:szCs w:val="18"/>
              </w:rPr>
            </w:pPr>
            <w:r w:rsidRPr="00D72CBE">
              <w:rPr>
                <w:szCs w:val="18"/>
              </w:rPr>
              <w:t>No</w:t>
            </w:r>
          </w:p>
        </w:tc>
      </w:tr>
      <w:tr w:rsidR="00AB6D53" w:rsidRPr="00D72CBE" w14:paraId="2629A2CD" w14:textId="77777777" w:rsidTr="00291B0E">
        <w:tc>
          <w:tcPr>
            <w:tcW w:w="708" w:type="pct"/>
            <w:tcBorders>
              <w:top w:val="single" w:sz="4" w:space="0" w:color="BFBFBF" w:themeColor="background1" w:themeShade="BF"/>
              <w:bottom w:val="single" w:sz="4" w:space="0" w:color="auto"/>
            </w:tcBorders>
            <w:shd w:val="clear" w:color="auto" w:fill="auto"/>
          </w:tcPr>
          <w:p w14:paraId="2EFBF6C6" w14:textId="77777777" w:rsidR="00D76525" w:rsidRPr="00D72CBE" w:rsidRDefault="00D76525" w:rsidP="00F60579">
            <w:pPr>
              <w:spacing w:after="60" w:line="240" w:lineRule="auto"/>
              <w:rPr>
                <w:rFonts w:cstheme="minorHAnsi"/>
                <w:sz w:val="18"/>
                <w:szCs w:val="18"/>
              </w:rPr>
            </w:pPr>
            <w:r w:rsidRPr="00D72CBE">
              <w:rPr>
                <w:rFonts w:cstheme="minorHAnsi"/>
                <w:i/>
                <w:sz w:val="18"/>
                <w:szCs w:val="18"/>
              </w:rPr>
              <w:t>Pineapple mealybug wilt-associated virus</w:t>
            </w:r>
            <w:r w:rsidRPr="00D72CBE">
              <w:rPr>
                <w:rFonts w:cstheme="minorHAnsi"/>
                <w:sz w:val="18"/>
                <w:szCs w:val="18"/>
              </w:rPr>
              <w:t xml:space="preserve"> 3 </w:t>
            </w:r>
            <w:r w:rsidRPr="00D72CBE">
              <w:rPr>
                <w:rFonts w:cstheme="minorHAnsi"/>
                <w:color w:val="000000" w:themeColor="text1"/>
                <w:sz w:val="18"/>
                <w:szCs w:val="18"/>
              </w:rPr>
              <w:t>[Closteroviridae: Ampelovirus]</w:t>
            </w:r>
          </w:p>
        </w:tc>
        <w:tc>
          <w:tcPr>
            <w:tcW w:w="411" w:type="pct"/>
            <w:tcBorders>
              <w:top w:val="single" w:sz="4" w:space="0" w:color="BFBFBF" w:themeColor="background1" w:themeShade="BF"/>
              <w:bottom w:val="single" w:sz="4" w:space="0" w:color="auto"/>
            </w:tcBorders>
            <w:shd w:val="clear" w:color="auto" w:fill="auto"/>
          </w:tcPr>
          <w:p w14:paraId="1336DA08" w14:textId="77777777" w:rsidR="00D76525" w:rsidRPr="00D72CBE" w:rsidRDefault="00D76525" w:rsidP="00F60579">
            <w:pPr>
              <w:pStyle w:val="TableText"/>
              <w:rPr>
                <w:szCs w:val="18"/>
              </w:rPr>
            </w:pPr>
            <w:r w:rsidRPr="00D72CBE">
              <w:rPr>
                <w:szCs w:val="18"/>
              </w:rPr>
              <w:t>PMWaV-3</w:t>
            </w:r>
          </w:p>
        </w:tc>
        <w:tc>
          <w:tcPr>
            <w:tcW w:w="859" w:type="pct"/>
            <w:tcBorders>
              <w:top w:val="single" w:sz="4" w:space="0" w:color="BFBFBF" w:themeColor="background1" w:themeShade="BF"/>
              <w:bottom w:val="single" w:sz="4" w:space="0" w:color="auto"/>
            </w:tcBorders>
          </w:tcPr>
          <w:p w14:paraId="3A571F0D" w14:textId="6F9E41EF" w:rsidR="00D76525" w:rsidRPr="00D72CBE" w:rsidRDefault="00D76525" w:rsidP="00A348E7">
            <w:pPr>
              <w:spacing w:after="60" w:line="240" w:lineRule="auto"/>
              <w:rPr>
                <w:sz w:val="18"/>
                <w:szCs w:val="18"/>
              </w:rPr>
            </w:pPr>
            <w:r w:rsidRPr="00D72CBE">
              <w:rPr>
                <w:i/>
                <w:sz w:val="18"/>
                <w:szCs w:val="18"/>
              </w:rPr>
              <w:t xml:space="preserve">Dysmicoccus brevipes </w:t>
            </w:r>
            <w:r w:rsidR="00A348E7" w:rsidRPr="00D72CBE">
              <w:rPr>
                <w:sz w:val="18"/>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D72CBE">
              <w:rPr>
                <w:sz w:val="18"/>
                <w:szCs w:val="18"/>
              </w:rPr>
              <w:instrText xml:space="preserve"> ADDIN EN.CITE </w:instrText>
            </w:r>
            <w:r w:rsidR="00A348E7" w:rsidRPr="00D72CBE">
              <w:rPr>
                <w:sz w:val="18"/>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D72CBE">
              <w:rPr>
                <w:sz w:val="18"/>
                <w:szCs w:val="18"/>
              </w:rPr>
              <w:instrText xml:space="preserve"> ADDIN EN.CITE.DATA </w:instrText>
            </w:r>
            <w:r w:rsidR="00A348E7" w:rsidRPr="00D72CBE">
              <w:rPr>
                <w:sz w:val="18"/>
                <w:szCs w:val="18"/>
              </w:rPr>
            </w:r>
            <w:r w:rsidR="00A348E7" w:rsidRPr="00D72CBE">
              <w:rPr>
                <w:sz w:val="18"/>
                <w:szCs w:val="18"/>
              </w:rPr>
              <w:fldChar w:fldCharType="end"/>
            </w:r>
            <w:r w:rsidR="00A348E7" w:rsidRPr="00D72CBE">
              <w:rPr>
                <w:sz w:val="18"/>
                <w:szCs w:val="18"/>
              </w:rPr>
            </w:r>
            <w:r w:rsidR="00A348E7" w:rsidRPr="00D72CBE">
              <w:rPr>
                <w:sz w:val="18"/>
                <w:szCs w:val="18"/>
              </w:rPr>
              <w:fldChar w:fldCharType="separate"/>
            </w:r>
            <w:r w:rsidR="00A348E7" w:rsidRPr="00D72CBE">
              <w:rPr>
                <w:noProof/>
                <w:sz w:val="18"/>
                <w:szCs w:val="18"/>
              </w:rPr>
              <w:t>(</w:t>
            </w:r>
            <w:hyperlink w:anchor="_ENREF_189" w:tooltip="Gambley, 2008 #15156" w:history="1">
              <w:r w:rsidR="00A348E7" w:rsidRPr="00D72CBE">
                <w:rPr>
                  <w:noProof/>
                  <w:sz w:val="18"/>
                  <w:szCs w:val="18"/>
                </w:rPr>
                <w:t>Gambley et al. 2008b</w:t>
              </w:r>
            </w:hyperlink>
            <w:r w:rsidR="00A348E7" w:rsidRPr="00D72CBE">
              <w:rPr>
                <w:noProof/>
                <w:sz w:val="18"/>
                <w:szCs w:val="18"/>
              </w:rPr>
              <w:t>)</w:t>
            </w:r>
            <w:r w:rsidR="00A348E7" w:rsidRPr="00D72CBE">
              <w:rPr>
                <w:sz w:val="18"/>
                <w:szCs w:val="18"/>
              </w:rPr>
              <w:fldChar w:fldCharType="end"/>
            </w:r>
            <w:r w:rsidRPr="00D72CBE">
              <w:rPr>
                <w:sz w:val="18"/>
                <w:szCs w:val="18"/>
              </w:rPr>
              <w:t xml:space="preserve">, </w:t>
            </w:r>
            <w:r w:rsidRPr="00D72CBE">
              <w:rPr>
                <w:i/>
                <w:sz w:val="18"/>
                <w:szCs w:val="18"/>
              </w:rPr>
              <w:t xml:space="preserve">Dysmicoccus neobrevipes </w:t>
            </w:r>
            <w:r w:rsidR="00A348E7" w:rsidRPr="00D72CBE">
              <w:rPr>
                <w:sz w:val="18"/>
                <w:szCs w:val="18"/>
              </w:rPr>
              <w:fldChar w:fldCharType="begin">
                <w:fldData xml:space="preserve">PEVuZE5vdGU+PENpdGU+PEF1dGhvcj5TZXRoZXI8L0F1dGhvcj48WWVhcj4yMDA1PC9ZZWFyPjxS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=
</w:fldData>
              </w:fldChar>
            </w:r>
            <w:r w:rsidR="00A348E7" w:rsidRPr="00D72CBE">
              <w:rPr>
                <w:sz w:val="18"/>
                <w:szCs w:val="18"/>
              </w:rPr>
              <w:instrText xml:space="preserve"> ADDIN EN.CITE </w:instrText>
            </w:r>
            <w:r w:rsidR="00A348E7" w:rsidRPr="00D72CBE">
              <w:rPr>
                <w:sz w:val="18"/>
                <w:szCs w:val="18"/>
              </w:rPr>
              <w:fldChar w:fldCharType="begin">
                <w:fldData xml:space="preserve">PEVuZE5vdGU+PENpdGU+PEF1dGhvcj5TZXRoZXI8L0F1dGhvcj48WWVhcj4yMDA1PC9ZZWFyPjxS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=
</w:fldData>
              </w:fldChar>
            </w:r>
            <w:r w:rsidR="00A348E7" w:rsidRPr="00D72CBE">
              <w:rPr>
                <w:sz w:val="18"/>
                <w:szCs w:val="18"/>
              </w:rPr>
              <w:instrText xml:space="preserve"> ADDIN EN.CITE.DATA </w:instrText>
            </w:r>
            <w:r w:rsidR="00A348E7" w:rsidRPr="00D72CBE">
              <w:rPr>
                <w:sz w:val="18"/>
                <w:szCs w:val="18"/>
              </w:rPr>
            </w:r>
            <w:r w:rsidR="00A348E7" w:rsidRPr="00D72CBE">
              <w:rPr>
                <w:sz w:val="18"/>
                <w:szCs w:val="18"/>
              </w:rPr>
              <w:fldChar w:fldCharType="end"/>
            </w:r>
            <w:r w:rsidR="00A348E7" w:rsidRPr="00D72CBE">
              <w:rPr>
                <w:sz w:val="18"/>
                <w:szCs w:val="18"/>
              </w:rPr>
            </w:r>
            <w:r w:rsidR="00A348E7" w:rsidRPr="00D72CBE">
              <w:rPr>
                <w:sz w:val="18"/>
                <w:szCs w:val="18"/>
              </w:rPr>
              <w:fldChar w:fldCharType="separate"/>
            </w:r>
            <w:r w:rsidR="00A348E7" w:rsidRPr="00D72CBE">
              <w:rPr>
                <w:noProof/>
                <w:sz w:val="18"/>
                <w:szCs w:val="18"/>
              </w:rPr>
              <w:t>(</w:t>
            </w:r>
            <w:hyperlink w:anchor="_ENREF_424" w:tooltip="Sether, 2005 #22398" w:history="1">
              <w:r w:rsidR="00A348E7" w:rsidRPr="00D72CBE">
                <w:rPr>
                  <w:noProof/>
                  <w:sz w:val="18"/>
                  <w:szCs w:val="18"/>
                </w:rPr>
                <w:t>Sether et al. 2005</w:t>
              </w:r>
            </w:hyperlink>
            <w:r w:rsidR="00A348E7" w:rsidRPr="00D72CBE">
              <w:rPr>
                <w:noProof/>
                <w:sz w:val="18"/>
                <w:szCs w:val="18"/>
              </w:rPr>
              <w:t>)</w:t>
            </w:r>
            <w:r w:rsidR="00A348E7" w:rsidRPr="00D72CBE">
              <w:rPr>
                <w:sz w:val="18"/>
                <w:szCs w:val="18"/>
              </w:rPr>
              <w:fldChar w:fldCharType="end"/>
            </w:r>
          </w:p>
        </w:tc>
        <w:tc>
          <w:tcPr>
            <w:tcW w:w="625" w:type="pct"/>
            <w:tcBorders>
              <w:top w:val="single" w:sz="4" w:space="0" w:color="BFBFBF" w:themeColor="background1" w:themeShade="BF"/>
              <w:bottom w:val="single" w:sz="4" w:space="0" w:color="auto"/>
            </w:tcBorders>
            <w:shd w:val="clear" w:color="auto" w:fill="auto"/>
          </w:tcPr>
          <w:p w14:paraId="0769848D" w14:textId="4F6902EE" w:rsidR="00D76525" w:rsidRPr="00D72CBE" w:rsidRDefault="00D76525" w:rsidP="00A348E7">
            <w:pPr>
              <w:pStyle w:val="TableText"/>
              <w:rPr>
                <w:szCs w:val="18"/>
              </w:rPr>
            </w:pPr>
            <w:r w:rsidRPr="00D72CBE">
              <w:rPr>
                <w:szCs w:val="18"/>
              </w:rPr>
              <w:t xml:space="preserve">Yes </w:t>
            </w:r>
            <w:r w:rsidR="00A348E7" w:rsidRPr="00D72CBE">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D72CBE">
              <w:rPr>
                <w:szCs w:val="18"/>
              </w:rPr>
              <w:instrText xml:space="preserve"> ADDIN EN.CITE </w:instrText>
            </w:r>
            <w:r w:rsidR="00A348E7" w:rsidRPr="00D72CBE">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D72CBE">
              <w:rPr>
                <w:szCs w:val="18"/>
              </w:rPr>
              <w:instrText xml:space="preserve"> ADDIN EN.CITE.DATA </w:instrText>
            </w:r>
            <w:r w:rsidR="00A348E7" w:rsidRPr="00D72CBE">
              <w:rPr>
                <w:szCs w:val="18"/>
              </w:rPr>
            </w:r>
            <w:r w:rsidR="00A348E7" w:rsidRPr="00D72CBE">
              <w:rPr>
                <w:szCs w:val="18"/>
              </w:rPr>
              <w:fldChar w:fldCharType="end"/>
            </w:r>
            <w:r w:rsidR="00A348E7" w:rsidRPr="00D72CBE">
              <w:rPr>
                <w:szCs w:val="18"/>
              </w:rPr>
            </w:r>
            <w:r w:rsidR="00A348E7" w:rsidRPr="00D72CBE">
              <w:rPr>
                <w:szCs w:val="18"/>
              </w:rPr>
              <w:fldChar w:fldCharType="separate"/>
            </w:r>
            <w:r w:rsidR="00A348E7" w:rsidRPr="00D72CBE">
              <w:rPr>
                <w:noProof/>
                <w:szCs w:val="18"/>
              </w:rPr>
              <w:t>(</w:t>
            </w:r>
            <w:hyperlink w:anchor="_ENREF_189" w:tooltip="Gambley, 2008 #15156" w:history="1">
              <w:r w:rsidR="00A348E7" w:rsidRPr="00D72CBE">
                <w:rPr>
                  <w:noProof/>
                  <w:szCs w:val="18"/>
                </w:rPr>
                <w:t>Gambley et al. 2008b</w:t>
              </w:r>
            </w:hyperlink>
            <w:r w:rsidR="00A348E7" w:rsidRPr="00D72CBE">
              <w:rPr>
                <w:noProof/>
                <w:szCs w:val="18"/>
              </w:rPr>
              <w:t>)</w:t>
            </w:r>
            <w:r w:rsidR="00A348E7" w:rsidRPr="00D72CBE">
              <w:rPr>
                <w:szCs w:val="18"/>
              </w:rPr>
              <w:fldChar w:fldCharType="end"/>
            </w:r>
          </w:p>
        </w:tc>
        <w:tc>
          <w:tcPr>
            <w:tcW w:w="799" w:type="pct"/>
            <w:tcBorders>
              <w:top w:val="single" w:sz="4" w:space="0" w:color="BFBFBF" w:themeColor="background1" w:themeShade="BF"/>
              <w:bottom w:val="single" w:sz="4" w:space="0" w:color="auto"/>
            </w:tcBorders>
          </w:tcPr>
          <w:p w14:paraId="2F44D790" w14:textId="3D924279" w:rsidR="00D76525" w:rsidRPr="00D72CBE" w:rsidRDefault="00D76525" w:rsidP="00F60579">
            <w:pPr>
              <w:pStyle w:val="TableText"/>
              <w:rPr>
                <w:rFonts w:eastAsia="Cambria" w:cs="Times-Italic"/>
                <w:iCs/>
                <w:szCs w:val="18"/>
                <w:lang w:eastAsia="en-AU"/>
              </w:rPr>
            </w:pPr>
            <w:r w:rsidRPr="00D72CBE">
              <w:rPr>
                <w:rFonts w:eastAsia="Cambria" w:cs="Times-Italic"/>
                <w:iCs/>
                <w:szCs w:val="18"/>
                <w:lang w:eastAsia="en-AU"/>
              </w:rPr>
              <w:t>Furt</w:t>
            </w:r>
            <w:r w:rsidR="00121566">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auto"/>
            </w:tcBorders>
          </w:tcPr>
          <w:p w14:paraId="7F0E89BF" w14:textId="4DCCAF0F" w:rsidR="00D76525" w:rsidRPr="00D72CBE" w:rsidRDefault="00B450FD" w:rsidP="00F60579">
            <w:pPr>
              <w:pStyle w:val="TableText"/>
              <w:rPr>
                <w:szCs w:val="18"/>
              </w:rPr>
            </w:pPr>
            <w:r w:rsidRPr="00D72CBE">
              <w:rPr>
                <w:szCs w:val="18"/>
              </w:rPr>
              <w:t>–</w:t>
            </w:r>
          </w:p>
        </w:tc>
        <w:tc>
          <w:tcPr>
            <w:tcW w:w="553" w:type="pct"/>
            <w:gridSpan w:val="2"/>
            <w:tcBorders>
              <w:top w:val="single" w:sz="4" w:space="0" w:color="BFBFBF" w:themeColor="background1" w:themeShade="BF"/>
              <w:bottom w:val="single" w:sz="4" w:space="0" w:color="auto"/>
            </w:tcBorders>
            <w:shd w:val="clear" w:color="auto" w:fill="auto"/>
          </w:tcPr>
          <w:p w14:paraId="6BC76DCE" w14:textId="4064A4B9" w:rsidR="00D76525" w:rsidRPr="00D72CBE" w:rsidRDefault="00B450FD" w:rsidP="00F60579">
            <w:pPr>
              <w:pStyle w:val="TableText"/>
              <w:rPr>
                <w:szCs w:val="18"/>
              </w:rPr>
            </w:pPr>
            <w:r w:rsidRPr="00D72CBE">
              <w:rPr>
                <w:szCs w:val="18"/>
              </w:rPr>
              <w:t>–</w:t>
            </w:r>
          </w:p>
        </w:tc>
        <w:tc>
          <w:tcPr>
            <w:tcW w:w="246" w:type="pct"/>
            <w:tcBorders>
              <w:top w:val="single" w:sz="4" w:space="0" w:color="BFBFBF" w:themeColor="background1" w:themeShade="BF"/>
              <w:bottom w:val="single" w:sz="4" w:space="0" w:color="auto"/>
            </w:tcBorders>
          </w:tcPr>
          <w:p w14:paraId="5CCC56C5" w14:textId="77777777" w:rsidR="00D76525" w:rsidRPr="00D72CBE" w:rsidRDefault="00D76525" w:rsidP="00F60579">
            <w:pPr>
              <w:pStyle w:val="TableText"/>
              <w:rPr>
                <w:szCs w:val="18"/>
              </w:rPr>
            </w:pPr>
            <w:r w:rsidRPr="00D72CBE">
              <w:rPr>
                <w:szCs w:val="18"/>
              </w:rPr>
              <w:t>No</w:t>
            </w:r>
          </w:p>
        </w:tc>
      </w:tr>
    </w:tbl>
    <w:p w14:paraId="349311AF" w14:textId="77777777" w:rsidR="005A5D1A" w:rsidRPr="00D72CBE" w:rsidRDefault="005A5D1A" w:rsidP="005A5D1A">
      <w:pPr>
        <w:pStyle w:val="Heading2"/>
        <w:rPr>
          <w:lang w:eastAsia="en-AU"/>
        </w:rPr>
        <w:sectPr w:rsidR="005A5D1A" w:rsidRPr="00D72CBE" w:rsidSect="00D05673">
          <w:headerReference w:type="default" r:id="rId45"/>
          <w:pgSz w:w="16838" w:h="11906" w:orient="landscape"/>
          <w:pgMar w:top="1418" w:right="1418" w:bottom="1418" w:left="1418" w:header="567" w:footer="283" w:gutter="0"/>
          <w:cols w:space="708"/>
          <w:docGrid w:linePitch="360"/>
        </w:sectPr>
      </w:pPr>
    </w:p>
    <w:p w14:paraId="324C6B8E" w14:textId="7310106D" w:rsidR="00BA0F0B" w:rsidRPr="00D72CBE" w:rsidRDefault="005A5D1A" w:rsidP="005A5D1A">
      <w:pPr>
        <w:pStyle w:val="Heading2"/>
        <w:rPr>
          <w:lang w:eastAsia="en-AU"/>
        </w:rPr>
      </w:pPr>
      <w:bookmarkStart w:id="143" w:name="_Toc524946134"/>
      <w:r w:rsidRPr="00D72CBE">
        <w:rPr>
          <w:lang w:eastAsia="en-AU"/>
        </w:rPr>
        <w:lastRenderedPageBreak/>
        <w:t>Appendix G: Distribution</w:t>
      </w:r>
      <w:r w:rsidR="00255B11" w:rsidRPr="00D72CBE">
        <w:rPr>
          <w:lang w:eastAsia="en-AU"/>
        </w:rPr>
        <w:t xml:space="preserve"> of quarantine viruses and the</w:t>
      </w:r>
      <w:r w:rsidRPr="00D72CBE">
        <w:rPr>
          <w:lang w:eastAsia="en-AU"/>
        </w:rPr>
        <w:t xml:space="preserve"> </w:t>
      </w:r>
      <w:r w:rsidR="000375FA" w:rsidRPr="00D72CBE">
        <w:rPr>
          <w:lang w:eastAsia="en-AU"/>
        </w:rPr>
        <w:t>mealybug</w:t>
      </w:r>
      <w:r w:rsidR="00255B11" w:rsidRPr="00D72CBE">
        <w:rPr>
          <w:lang w:eastAsia="en-AU"/>
        </w:rPr>
        <w:t>s that transmit them</w:t>
      </w:r>
      <w:bookmarkEnd w:id="143"/>
    </w:p>
    <w:p w14:paraId="0DE89271" w14:textId="5B393E20" w:rsidR="00292EED" w:rsidRPr="00D72CBE" w:rsidRDefault="00BD23A8" w:rsidP="00292EED">
      <w:pPr>
        <w:rPr>
          <w:b/>
          <w:bCs/>
        </w:rPr>
      </w:pPr>
      <w:r w:rsidRPr="00D72CBE">
        <w:rPr>
          <w:b/>
          <w:bCs/>
        </w:rPr>
        <w:t xml:space="preserve">Notes on </w:t>
      </w:r>
      <w:r w:rsidR="00A622FE" w:rsidRPr="00D72CBE">
        <w:rPr>
          <w:b/>
          <w:bCs/>
        </w:rPr>
        <w:t>Table 14</w:t>
      </w:r>
      <w:r w:rsidRPr="00D72CBE">
        <w:rPr>
          <w:b/>
          <w:bCs/>
        </w:rPr>
        <w:t>.1</w:t>
      </w:r>
    </w:p>
    <w:p w14:paraId="2E46B7D8" w14:textId="4D3AF8D1" w:rsidR="00292EED" w:rsidRPr="00D72CBE" w:rsidRDefault="00B703F9" w:rsidP="00292EED">
      <w:pPr>
        <w:rPr>
          <w:bCs/>
        </w:rPr>
      </w:pPr>
      <w:r w:rsidRPr="00D72CBE">
        <w:t>This table indicates</w:t>
      </w:r>
      <w:r w:rsidR="00292EED" w:rsidRPr="00D72CBE">
        <w:rPr>
          <w:bCs/>
        </w:rPr>
        <w:t xml:space="preserve"> the known distribution of the quarantine viruses transmitted by mealybugs</w:t>
      </w:r>
      <w:r w:rsidR="00452003" w:rsidRPr="00D72CBE">
        <w:rPr>
          <w:bCs/>
        </w:rPr>
        <w:t>,</w:t>
      </w:r>
      <w:r w:rsidRPr="00D72CBE">
        <w:rPr>
          <w:bCs/>
        </w:rPr>
        <w:t xml:space="preserve"> and those</w:t>
      </w:r>
      <w:r w:rsidR="00F8308E" w:rsidRPr="00D72CBE">
        <w:rPr>
          <w:bCs/>
        </w:rPr>
        <w:t xml:space="preserve"> mealybug species (as of August 2017</w:t>
      </w:r>
      <w:r w:rsidR="00292EED" w:rsidRPr="00D72CBE">
        <w:rPr>
          <w:bCs/>
        </w:rPr>
        <w:t>).</w:t>
      </w:r>
    </w:p>
    <w:p w14:paraId="6A07952F" w14:textId="164AEDBE" w:rsidR="00292EED" w:rsidRPr="00D72CBE" w:rsidRDefault="00F80413" w:rsidP="00292EED">
      <w:pPr>
        <w:rPr>
          <w:bCs/>
          <w:color w:val="000000" w:themeColor="text1"/>
        </w:rPr>
      </w:pPr>
      <w:r w:rsidRPr="00D72CBE">
        <w:rPr>
          <w:bCs/>
          <w:color w:val="000000" w:themeColor="text1"/>
        </w:rPr>
        <w:t>Acronyms</w:t>
      </w:r>
      <w:r w:rsidR="00292EED" w:rsidRPr="00D72CBE">
        <w:rPr>
          <w:bCs/>
          <w:color w:val="000000" w:themeColor="text1"/>
        </w:rPr>
        <w:t xml:space="preserve">: </w:t>
      </w:r>
      <w:r w:rsidR="00292EED" w:rsidRPr="00D72CBE">
        <w:rPr>
          <w:i/>
          <w:color w:val="000000" w:themeColor="text1"/>
        </w:rPr>
        <w:t>Banana streak VN virus</w:t>
      </w:r>
      <w:r w:rsidR="00292EED" w:rsidRPr="00D72CBE">
        <w:rPr>
          <w:color w:val="000000" w:themeColor="text1"/>
        </w:rPr>
        <w:t xml:space="preserve"> (BSVNV), </w:t>
      </w:r>
      <w:r w:rsidR="00292EED" w:rsidRPr="00D72CBE">
        <w:rPr>
          <w:i/>
          <w:color w:val="000000" w:themeColor="text1"/>
        </w:rPr>
        <w:t>Cacao swollen shoot virus</w:t>
      </w:r>
      <w:r w:rsidR="00292EED" w:rsidRPr="00D72CBE">
        <w:rPr>
          <w:color w:val="000000" w:themeColor="text1"/>
        </w:rPr>
        <w:t xml:space="preserve"> (CSSV), </w:t>
      </w:r>
      <w:r w:rsidR="00292EED" w:rsidRPr="00D72CBE">
        <w:rPr>
          <w:i/>
          <w:color w:val="000000" w:themeColor="text1"/>
        </w:rPr>
        <w:t>Citrus yellow mosaic virus</w:t>
      </w:r>
      <w:r w:rsidR="00292EED" w:rsidRPr="00D72CBE">
        <w:rPr>
          <w:color w:val="000000" w:themeColor="text1"/>
        </w:rPr>
        <w:t xml:space="preserve"> (CiYMV), </w:t>
      </w:r>
      <w:r w:rsidR="00292EED" w:rsidRPr="00D72CBE">
        <w:rPr>
          <w:i/>
          <w:color w:val="000000" w:themeColor="text1"/>
        </w:rPr>
        <w:t>Commelina yellow mottle virus</w:t>
      </w:r>
      <w:r w:rsidR="00292EED" w:rsidRPr="00D72CBE">
        <w:rPr>
          <w:color w:val="000000" w:themeColor="text1"/>
        </w:rPr>
        <w:t xml:space="preserve"> (Co</w:t>
      </w:r>
      <w:r w:rsidR="005C58AF" w:rsidRPr="00D72CBE">
        <w:rPr>
          <w:color w:val="000000" w:themeColor="text1"/>
        </w:rPr>
        <w:t>m</w:t>
      </w:r>
      <w:r w:rsidR="00292EED" w:rsidRPr="00D72CBE">
        <w:rPr>
          <w:color w:val="000000" w:themeColor="text1"/>
        </w:rPr>
        <w:t xml:space="preserve">YMV), </w:t>
      </w:r>
      <w:r w:rsidR="00292EED" w:rsidRPr="00D72CBE">
        <w:rPr>
          <w:i/>
          <w:color w:val="000000" w:themeColor="text1"/>
        </w:rPr>
        <w:t>Dioscorea bacilliform AL virus</w:t>
      </w:r>
      <w:r w:rsidR="005C58AF" w:rsidRPr="00D72CBE">
        <w:rPr>
          <w:color w:val="000000" w:themeColor="text1"/>
        </w:rPr>
        <w:t xml:space="preserve"> (DBAL</w:t>
      </w:r>
      <w:r w:rsidR="00292EED" w:rsidRPr="00D72CBE">
        <w:rPr>
          <w:color w:val="000000" w:themeColor="text1"/>
        </w:rPr>
        <w:t xml:space="preserve">V), </w:t>
      </w:r>
      <w:r w:rsidR="00292EED" w:rsidRPr="00D72CBE">
        <w:rPr>
          <w:i/>
          <w:color w:val="000000" w:themeColor="text1"/>
        </w:rPr>
        <w:t>Kalanchoe top-spotting virus</w:t>
      </w:r>
      <w:r w:rsidR="00B62A5B" w:rsidRPr="00D72CBE">
        <w:rPr>
          <w:color w:val="000000" w:themeColor="text1"/>
        </w:rPr>
        <w:t xml:space="preserve"> (KTSV), </w:t>
      </w:r>
      <w:r w:rsidR="00292EED" w:rsidRPr="00D72CBE">
        <w:rPr>
          <w:i/>
          <w:color w:val="000000" w:themeColor="text1"/>
        </w:rPr>
        <w:t>Piper yellow mottle virus</w:t>
      </w:r>
      <w:r w:rsidR="004E0EDB" w:rsidRPr="00D72CBE">
        <w:rPr>
          <w:color w:val="000000" w:themeColor="text1"/>
        </w:rPr>
        <w:t xml:space="preserve"> (P</w:t>
      </w:r>
      <w:r w:rsidR="00292EED" w:rsidRPr="00D72CBE">
        <w:rPr>
          <w:color w:val="000000" w:themeColor="text1"/>
        </w:rPr>
        <w:t>YM</w:t>
      </w:r>
      <w:r w:rsidR="004E0EDB" w:rsidRPr="00D72CBE">
        <w:rPr>
          <w:color w:val="000000" w:themeColor="text1"/>
        </w:rPr>
        <w:t>o</w:t>
      </w:r>
      <w:r w:rsidR="00292EED" w:rsidRPr="00D72CBE">
        <w:rPr>
          <w:color w:val="000000" w:themeColor="text1"/>
        </w:rPr>
        <w:t xml:space="preserve">V), </w:t>
      </w:r>
      <w:r w:rsidR="00796DAC" w:rsidRPr="00D72CBE">
        <w:rPr>
          <w:i/>
          <w:color w:val="000000" w:themeColor="text1"/>
        </w:rPr>
        <w:t>Sugarcane bacilliform MO v</w:t>
      </w:r>
      <w:r w:rsidR="00292EED" w:rsidRPr="00D72CBE">
        <w:rPr>
          <w:i/>
          <w:color w:val="000000" w:themeColor="text1"/>
        </w:rPr>
        <w:t>irus</w:t>
      </w:r>
      <w:r w:rsidR="00292EED" w:rsidRPr="00D72CBE">
        <w:rPr>
          <w:color w:val="000000" w:themeColor="text1"/>
        </w:rPr>
        <w:t xml:space="preserve"> (SCBMOV) </w:t>
      </w:r>
      <w:r w:rsidR="00D41B50" w:rsidRPr="00D72CBE">
        <w:rPr>
          <w:color w:val="000000" w:themeColor="text1"/>
        </w:rPr>
        <w:t>and</w:t>
      </w:r>
      <w:r w:rsidR="00D41B50" w:rsidRPr="00D72CBE">
        <w:rPr>
          <w:i/>
          <w:color w:val="000000" w:themeColor="text1"/>
        </w:rPr>
        <w:t xml:space="preserve"> </w:t>
      </w:r>
      <w:r w:rsidR="00292EED" w:rsidRPr="00D72CBE">
        <w:rPr>
          <w:i/>
          <w:color w:val="000000" w:themeColor="text1"/>
        </w:rPr>
        <w:t>Grapevine virus B</w:t>
      </w:r>
      <w:r w:rsidR="00D41B50" w:rsidRPr="00D72CBE">
        <w:rPr>
          <w:color w:val="000000" w:themeColor="text1"/>
        </w:rPr>
        <w:t xml:space="preserve"> (GBV) </w:t>
      </w:r>
      <w:r w:rsidR="007F673E" w:rsidRPr="00D72CBE">
        <w:rPr>
          <w:color w:val="000000" w:themeColor="text1"/>
        </w:rPr>
        <w:t>‘corky bark’</w:t>
      </w:r>
      <w:r w:rsidR="00D41B50" w:rsidRPr="00D72CBE">
        <w:rPr>
          <w:color w:val="000000" w:themeColor="text1"/>
        </w:rPr>
        <w:t xml:space="preserve"> strains</w:t>
      </w:r>
      <w:r w:rsidR="00292EED" w:rsidRPr="00D72CBE">
        <w:rPr>
          <w:bCs/>
          <w:color w:val="000000" w:themeColor="text1"/>
        </w:rPr>
        <w:t>.</w:t>
      </w:r>
    </w:p>
    <w:p w14:paraId="3FF3235C" w14:textId="5B025DD4" w:rsidR="00292EED" w:rsidRPr="00D72CBE" w:rsidRDefault="00292EED" w:rsidP="00292EED">
      <w:r w:rsidRPr="00D72CBE">
        <w:t xml:space="preserve">The original Sugarcane bacilliform virus (SCBV) is no longer accepted as a species by the ICTV </w:t>
      </w:r>
      <w:r w:rsidR="00A348E7" w:rsidRPr="00D72CBE">
        <w:fldChar w:fldCharType="begin"/>
      </w:r>
      <w:r w:rsidR="00A348E7" w:rsidRPr="00D72CBE">
        <w:instrText xml:space="preserve"> ADDIN EN.CITE &lt;EndNote&gt;&lt;Cite&gt;&lt;Author&gt;ICTV&lt;/Author&gt;&lt;Year&gt;2017&lt;/Year&gt;&lt;RecNum&gt;26248&lt;/RecNum&gt;&lt;DisplayText&gt;(ICTV 2017)&lt;/DisplayText&gt;&lt;record&gt;&lt;rec-number&gt;26248&lt;/rec-number&gt;&lt;foreign-keys&gt;&lt;key app="EN" db-id="pxwxw0er9zv2fxezxdk5tt5utz5p5vtrwdv0" timestamp="1489639049"&gt;26248&lt;/key&gt;&lt;/foreign-keys&gt;&lt;ref-type name="Electronic Book"&gt;44&lt;/ref-type&gt;&lt;contributors&gt;&lt;authors&gt;&lt;author&gt;ICTV,&lt;/author&gt;&lt;/authors&gt;&lt;/contributors&gt;&lt;titles&gt;&lt;title&gt;Virus taxonomy: 2016 release EC 48 (MSL #31)&lt;/title&gt;&lt;secondary-title&gt;International Committee on Taxonomy of Viruses (ICTV)&lt;/secondary-title&gt;&lt;/titles&gt;&lt;keywords&gt;&lt;keyword&gt;Virus&lt;/keyword&gt;&lt;keyword&gt;taxonomy&lt;/keyword&gt;&lt;keyword&gt;ICTV&lt;/keyword&gt;&lt;/keywords&gt;&lt;dates&gt;&lt;year&gt;2017&lt;/year&gt;&lt;pub-dates&gt;&lt;date&gt;17/03/2017&lt;/date&gt;&lt;/pub-dates&gt;&lt;/dates&gt;&lt;pub-location&gt;London&lt;/pub-location&gt;&lt;publisher&gt;International Committee on Taxonomy of Viruses&lt;/publisher&gt;&lt;urls&gt;&lt;related-urls&gt;&lt;url&gt;https://talk.ictvonline.org/taxonomy/&lt;/url&gt;&lt;/related-urls&gt;&lt;/urls&gt;&lt;custom1&gt;Tospovirus YGC&lt;/custom1&gt;&lt;/record&gt;&lt;/Cite&gt;&lt;/EndNote&gt;</w:instrText>
      </w:r>
      <w:r w:rsidR="00A348E7" w:rsidRPr="00D72CBE">
        <w:fldChar w:fldCharType="separate"/>
      </w:r>
      <w:r w:rsidR="00A348E7" w:rsidRPr="00D72CBE">
        <w:rPr>
          <w:noProof/>
        </w:rPr>
        <w:t>(</w:t>
      </w:r>
      <w:hyperlink w:anchor="_ENREF_253" w:tooltip="ICTV, 2017 #26248" w:history="1">
        <w:r w:rsidR="00A348E7" w:rsidRPr="00D72CBE">
          <w:rPr>
            <w:noProof/>
          </w:rPr>
          <w:t>ICTV 2017</w:t>
        </w:r>
      </w:hyperlink>
      <w:r w:rsidR="00A348E7" w:rsidRPr="00D72CBE">
        <w:rPr>
          <w:noProof/>
        </w:rPr>
        <w:t>)</w:t>
      </w:r>
      <w:r w:rsidR="00A348E7" w:rsidRPr="00D72CBE">
        <w:fldChar w:fldCharType="end"/>
      </w:r>
      <w:r w:rsidRPr="00D72CBE">
        <w:t xml:space="preserve">. SCBV was split into SCBIMV and SCBMOV (as Sugarcane bacilliform MO virus) in 2005 </w:t>
      </w:r>
      <w:r w:rsidR="00A348E7" w:rsidRPr="00D72CBE">
        <w:fldChar w:fldCharType="begin"/>
      </w:r>
      <w:r w:rsidR="00A348E7" w:rsidRPr="00D72CBE">
        <w:instrText xml:space="preserve"> ADDIN EN.CITE &lt;EndNote&gt;&lt;Cite&gt;&lt;Author&gt;Fauquet&lt;/Author&gt;&lt;Year&gt;2005&lt;/Year&gt;&lt;RecNum&gt;13671&lt;/RecNum&gt;&lt;DisplayText&gt;(Fauquet et al. 2005)&lt;/DisplayText&gt;&lt;record&gt;&lt;rec-number&gt;13671&lt;/rec-number&gt;&lt;foreign-keys&gt;&lt;key app="EN" db-id="pxwxw0er9zv2fxezxdk5tt5utz5p5vtrwdv0" timestamp="1451972676"&gt;13671&lt;/key&gt;&lt;/foreign-keys&gt;&lt;ref-type name="Book"&gt;6&lt;/ref-type&gt;&lt;contributors&gt;&lt;authors&gt;&lt;author&gt;Fauquet,C.M.&lt;/author&gt;&lt;author&gt;Mayo,M.A.&lt;/author&gt;&lt;author&gt;Maniloff,J.&lt;/author&gt;&lt;author&gt;Desselberger,U.&lt;/author&gt;&lt;author&gt;Ball,L.A.&lt;/author&gt;&lt;/authors&gt;&lt;/contributors&gt;&lt;titles&gt;&lt;title&gt;Virus taxonomy:  eight report of the International Committee on Taxonomy of Viruses&lt;/title&gt;&lt;/titles&gt;&lt;pages&gt;1-598&lt;/pages&gt;&lt;keywords&gt;&lt;keyword&gt;Classification&lt;/keyword&gt;&lt;keyword&gt;Nomenclature&lt;/keyword&gt;&lt;keyword&gt;Report&lt;/keyword&gt;&lt;keyword&gt;Taxonomy&lt;/keyword&gt;&lt;keyword&gt;Virus&lt;/keyword&gt;&lt;keyword&gt;Viruses&lt;/keyword&gt;&lt;/keywords&gt;&lt;dates&gt;&lt;year&gt;2005&lt;/year&gt;&lt;/dates&gt;&lt;pub-location&gt;San Diego&lt;/pub-location&gt;&lt;publisher&gt;Elsevier Academic Press&lt;/publisher&gt;&lt;isbn&gt;978-0122499517&lt;/isbn&gt;&lt;label&gt;77749&lt;/label&gt;&lt;urls&gt;&lt;/urls&gt;&lt;custom1&gt;PSTVd sp&lt;/custom1&gt;&lt;/record&gt;&lt;/Cite&gt;&lt;/EndNote&gt;</w:instrText>
      </w:r>
      <w:r w:rsidR="00A348E7" w:rsidRPr="00D72CBE">
        <w:fldChar w:fldCharType="separate"/>
      </w:r>
      <w:r w:rsidR="00A348E7" w:rsidRPr="00D72CBE">
        <w:rPr>
          <w:noProof/>
        </w:rPr>
        <w:t>(</w:t>
      </w:r>
      <w:hyperlink w:anchor="_ENREF_176" w:tooltip="Fauquet, 2005 #13671" w:history="1">
        <w:r w:rsidR="00A348E7" w:rsidRPr="00D72CBE">
          <w:rPr>
            <w:noProof/>
          </w:rPr>
          <w:t>Fauquet et al. 2005</w:t>
        </w:r>
      </w:hyperlink>
      <w:r w:rsidR="00A348E7" w:rsidRPr="00D72CBE">
        <w:rPr>
          <w:noProof/>
        </w:rPr>
        <w:t>)</w:t>
      </w:r>
      <w:r w:rsidR="00A348E7" w:rsidRPr="00D72CBE">
        <w:fldChar w:fldCharType="end"/>
      </w:r>
      <w:r w:rsidR="00B703F9" w:rsidRPr="00D72CBE">
        <w:t>. In this assessment t</w:t>
      </w:r>
      <w:r w:rsidRPr="00D72CBE">
        <w:t xml:space="preserve">he mealybugs that </w:t>
      </w:r>
      <w:r w:rsidR="00B703F9" w:rsidRPr="00D72CBE">
        <w:t>transmit ‘sugarcane bacilliform virus’ have been associated with both</w:t>
      </w:r>
      <w:r w:rsidRPr="00D72CBE">
        <w:t xml:space="preserve"> species into which it was split.</w:t>
      </w:r>
    </w:p>
    <w:p w14:paraId="6DA060DA" w14:textId="3F274EEA" w:rsidR="00292EED" w:rsidRPr="00D72CBE" w:rsidRDefault="00292EED" w:rsidP="00292EED">
      <w:pPr>
        <w:rPr>
          <w:bCs/>
        </w:rPr>
      </w:pPr>
      <w:r w:rsidRPr="00D72CBE">
        <w:rPr>
          <w:bCs/>
        </w:rPr>
        <w:t>Presence of a virus and/or the mealybug</w:t>
      </w:r>
      <w:r w:rsidR="00B703F9" w:rsidRPr="00D72CBE">
        <w:rPr>
          <w:bCs/>
        </w:rPr>
        <w:t>(</w:t>
      </w:r>
      <w:r w:rsidRPr="00D72CBE">
        <w:rPr>
          <w:bCs/>
        </w:rPr>
        <w:t>s</w:t>
      </w:r>
      <w:r w:rsidR="00B703F9" w:rsidRPr="00D72CBE">
        <w:rPr>
          <w:bCs/>
        </w:rPr>
        <w:t>)</w:t>
      </w:r>
      <w:r w:rsidRPr="00D72CBE">
        <w:rPr>
          <w:bCs/>
        </w:rPr>
        <w:t xml:space="preserve"> that transmit them in a given region is indicated by a ‘Y’. Where both are co-located in a region, both virus and vector will have a ‘Y’. Where no report of presence exists for a region, this is indicted by a ‘–’.</w:t>
      </w:r>
    </w:p>
    <w:p w14:paraId="69E6C93B" w14:textId="67795CEF" w:rsidR="00292EED" w:rsidRPr="00D72CBE" w:rsidRDefault="00292EED" w:rsidP="00292EED">
      <w:pPr>
        <w:rPr>
          <w:bCs/>
        </w:rPr>
      </w:pPr>
      <w:r w:rsidRPr="00D72CBE">
        <w:rPr>
          <w:bCs/>
        </w:rPr>
        <w:t>If distribution is limited, the specific country (or countries) are given (BR, Brazil; CN, China; CU, Cuba; GP, Guadeloupe; HI, Hawaii; ID, Indonesia; IN, India; IL, Israel; JP, Japan; MA, Morocco; VC, Saint Vincent and the Grenadines;</w:t>
      </w:r>
      <w:r w:rsidR="008166A6" w:rsidRPr="00D72CBE">
        <w:rPr>
          <w:bCs/>
        </w:rPr>
        <w:t xml:space="preserve"> VN, Vietnam</w:t>
      </w:r>
      <w:r w:rsidRPr="00D72CBE">
        <w:rPr>
          <w:bCs/>
        </w:rPr>
        <w:t>). South and Southwest (S. &amp; SW) Asia includes India and countries to the West. East and Southeast (E. &amp; SE) Asia includes countries to the East of India. South America is considered to include Central America and the Caribbean, and North America is considered to include Mexico.</w:t>
      </w:r>
    </w:p>
    <w:p w14:paraId="4DCE49FF" w14:textId="77777777" w:rsidR="00292EED" w:rsidRPr="00D72CBE" w:rsidRDefault="00292EED" w:rsidP="00292EED">
      <w:pPr>
        <w:rPr>
          <w:lang w:eastAsia="en-AU"/>
        </w:rPr>
        <w:sectPr w:rsidR="00292EED" w:rsidRPr="00D72CBE" w:rsidSect="005A5D1A">
          <w:headerReference w:type="default" r:id="rId46"/>
          <w:pgSz w:w="11906" w:h="16838"/>
          <w:pgMar w:top="1418" w:right="1418" w:bottom="1418" w:left="1418" w:header="567" w:footer="283" w:gutter="0"/>
          <w:cols w:space="708"/>
          <w:docGrid w:linePitch="360"/>
        </w:sectPr>
      </w:pPr>
    </w:p>
    <w:p w14:paraId="70AD64C5" w14:textId="1E6C10FE" w:rsidR="0006036C" w:rsidRPr="00D72CBE" w:rsidRDefault="0006036C" w:rsidP="0006036C">
      <w:pPr>
        <w:pStyle w:val="Caption"/>
        <w:rPr>
          <w:lang w:eastAsia="en-AU"/>
        </w:rPr>
      </w:pPr>
      <w:bookmarkStart w:id="144" w:name="_Toc524946169"/>
      <w:r w:rsidRPr="00D72CBE">
        <w:lastRenderedPageBreak/>
        <w:t xml:space="preserve">Table </w:t>
      </w:r>
      <w:r w:rsidR="00DC2634" w:rsidRPr="00D72CBE">
        <w:rPr>
          <w:noProof/>
        </w:rPr>
        <w:fldChar w:fldCharType="begin"/>
      </w:r>
      <w:r w:rsidR="00DC2634" w:rsidRPr="00D72CBE">
        <w:rPr>
          <w:noProof/>
        </w:rPr>
        <w:instrText xml:space="preserve"> STYLEREF 2 \s </w:instrText>
      </w:r>
      <w:r w:rsidR="00DC2634" w:rsidRPr="00D72CBE">
        <w:rPr>
          <w:noProof/>
        </w:rPr>
        <w:fldChar w:fldCharType="separate"/>
      </w:r>
      <w:r w:rsidR="00B739FA">
        <w:rPr>
          <w:noProof/>
        </w:rPr>
        <w:t>14</w:t>
      </w:r>
      <w:r w:rsidR="00DC2634" w:rsidRPr="00D72CBE">
        <w:rPr>
          <w:noProof/>
        </w:rPr>
        <w:fldChar w:fldCharType="end"/>
      </w:r>
      <w:r w:rsidR="00DF737E" w:rsidRPr="00D72CBE">
        <w:t>.</w:t>
      </w:r>
      <w:r w:rsidR="00DC2634" w:rsidRPr="00D72CBE">
        <w:rPr>
          <w:noProof/>
        </w:rPr>
        <w:fldChar w:fldCharType="begin"/>
      </w:r>
      <w:r w:rsidR="00DC2634" w:rsidRPr="00D72CBE">
        <w:rPr>
          <w:noProof/>
        </w:rPr>
        <w:instrText xml:space="preserve"> SEQ Table \* ARABIC \s 2 </w:instrText>
      </w:r>
      <w:r w:rsidR="00DC2634" w:rsidRPr="00D72CBE">
        <w:rPr>
          <w:noProof/>
        </w:rPr>
        <w:fldChar w:fldCharType="separate"/>
      </w:r>
      <w:r w:rsidR="00B739FA">
        <w:rPr>
          <w:noProof/>
        </w:rPr>
        <w:t>1</w:t>
      </w:r>
      <w:r w:rsidR="00DC2634" w:rsidRPr="00D72CBE">
        <w:rPr>
          <w:noProof/>
        </w:rPr>
        <w:fldChar w:fldCharType="end"/>
      </w:r>
      <w:r w:rsidR="00F8308E" w:rsidRPr="00D72CBE">
        <w:t xml:space="preserve"> D</w:t>
      </w:r>
      <w:r w:rsidRPr="00D72CBE">
        <w:t xml:space="preserve">istribution of </w:t>
      </w:r>
      <w:r w:rsidR="00452003" w:rsidRPr="00D72CBE">
        <w:t xml:space="preserve">quarantine </w:t>
      </w:r>
      <w:r w:rsidRPr="00D72CBE">
        <w:t>viruses and the</w:t>
      </w:r>
      <w:r w:rsidR="002A2B32" w:rsidRPr="00D72CBE">
        <w:t xml:space="preserve"> </w:t>
      </w:r>
      <w:r w:rsidR="003F1294" w:rsidRPr="00D72CBE">
        <w:t>mealybugs that transmit them</w:t>
      </w:r>
      <w:bookmarkEnd w:id="14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8"/>
        <w:gridCol w:w="2126"/>
        <w:gridCol w:w="748"/>
        <w:gridCol w:w="748"/>
        <w:gridCol w:w="748"/>
        <w:gridCol w:w="751"/>
        <w:gridCol w:w="748"/>
        <w:gridCol w:w="748"/>
        <w:gridCol w:w="751"/>
        <w:gridCol w:w="4506"/>
      </w:tblGrid>
      <w:tr w:rsidR="00292EED" w:rsidRPr="00D72CBE" w14:paraId="4EBB3442" w14:textId="77777777" w:rsidTr="00F60579">
        <w:trPr>
          <w:cantSplit/>
          <w:trHeight w:val="1280"/>
          <w:tblHeader/>
        </w:trPr>
        <w:tc>
          <w:tcPr>
            <w:tcW w:w="760" w:type="pct"/>
            <w:tcBorders>
              <w:top w:val="single" w:sz="4" w:space="0" w:color="auto"/>
              <w:left w:val="nil"/>
              <w:bottom w:val="nil"/>
              <w:right w:val="nil"/>
            </w:tcBorders>
            <w:hideMark/>
          </w:tcPr>
          <w:p w14:paraId="577B3ED3" w14:textId="77777777" w:rsidR="00292EED" w:rsidRPr="00D72CBE" w:rsidRDefault="00292EED" w:rsidP="009A60B6">
            <w:pPr>
              <w:pStyle w:val="TableHeading"/>
              <w:spacing w:after="0"/>
            </w:pPr>
            <w:r w:rsidRPr="00D72CBE">
              <w:t>Virus/vector(s)</w:t>
            </w:r>
          </w:p>
        </w:tc>
        <w:tc>
          <w:tcPr>
            <w:tcW w:w="759" w:type="pct"/>
            <w:tcBorders>
              <w:top w:val="single" w:sz="4" w:space="0" w:color="auto"/>
              <w:left w:val="nil"/>
              <w:bottom w:val="nil"/>
              <w:right w:val="nil"/>
            </w:tcBorders>
            <w:hideMark/>
          </w:tcPr>
          <w:p w14:paraId="2E260EE7" w14:textId="77777777" w:rsidR="00292EED" w:rsidRPr="00D72CBE" w:rsidRDefault="00292EED" w:rsidP="009A60B6">
            <w:pPr>
              <w:pStyle w:val="TableHeading"/>
              <w:spacing w:after="0"/>
            </w:pPr>
            <w:r w:rsidRPr="00D72CBE">
              <w:t>Virus/vector reference</w:t>
            </w:r>
          </w:p>
        </w:tc>
        <w:tc>
          <w:tcPr>
            <w:tcW w:w="267" w:type="pct"/>
            <w:tcBorders>
              <w:top w:val="single" w:sz="4" w:space="0" w:color="auto"/>
              <w:left w:val="nil"/>
              <w:bottom w:val="nil"/>
              <w:right w:val="nil"/>
            </w:tcBorders>
            <w:textDirection w:val="tbRl"/>
            <w:vAlign w:val="bottom"/>
            <w:hideMark/>
          </w:tcPr>
          <w:p w14:paraId="05167D20" w14:textId="77777777" w:rsidR="00292EED" w:rsidRPr="00D72CBE" w:rsidRDefault="00292EED" w:rsidP="009A60B6">
            <w:pPr>
              <w:pStyle w:val="TableHeading"/>
              <w:spacing w:after="0"/>
              <w:jc w:val="center"/>
            </w:pPr>
            <w:r w:rsidRPr="00D72CBE">
              <w:t>Africa</w:t>
            </w:r>
          </w:p>
        </w:tc>
        <w:tc>
          <w:tcPr>
            <w:tcW w:w="267" w:type="pct"/>
            <w:tcBorders>
              <w:top w:val="single" w:sz="4" w:space="0" w:color="auto"/>
              <w:left w:val="nil"/>
              <w:bottom w:val="nil"/>
              <w:right w:val="nil"/>
            </w:tcBorders>
            <w:textDirection w:val="tbRl"/>
            <w:vAlign w:val="bottom"/>
            <w:hideMark/>
          </w:tcPr>
          <w:p w14:paraId="4ACAF9DC" w14:textId="77777777" w:rsidR="00292EED" w:rsidRPr="00D72CBE" w:rsidRDefault="00292EED" w:rsidP="009A60B6">
            <w:pPr>
              <w:pStyle w:val="TableHeading"/>
              <w:spacing w:after="0"/>
              <w:jc w:val="center"/>
            </w:pPr>
            <w:r w:rsidRPr="00D72CBE">
              <w:t>S. &amp; SW Asia</w:t>
            </w:r>
          </w:p>
        </w:tc>
        <w:tc>
          <w:tcPr>
            <w:tcW w:w="267" w:type="pct"/>
            <w:tcBorders>
              <w:top w:val="single" w:sz="4" w:space="0" w:color="auto"/>
              <w:left w:val="nil"/>
              <w:bottom w:val="nil"/>
              <w:right w:val="nil"/>
            </w:tcBorders>
            <w:textDirection w:val="tbRl"/>
            <w:vAlign w:val="bottom"/>
            <w:hideMark/>
          </w:tcPr>
          <w:p w14:paraId="67E04077" w14:textId="77777777" w:rsidR="00292EED" w:rsidRPr="00D72CBE" w:rsidRDefault="00292EED" w:rsidP="009A60B6">
            <w:pPr>
              <w:pStyle w:val="TableHeading"/>
              <w:spacing w:after="0"/>
              <w:jc w:val="center"/>
            </w:pPr>
            <w:r w:rsidRPr="00D72CBE">
              <w:t>E. &amp; SE Asia</w:t>
            </w:r>
          </w:p>
        </w:tc>
        <w:tc>
          <w:tcPr>
            <w:tcW w:w="268" w:type="pct"/>
            <w:tcBorders>
              <w:top w:val="single" w:sz="4" w:space="0" w:color="auto"/>
              <w:left w:val="nil"/>
              <w:bottom w:val="nil"/>
              <w:right w:val="nil"/>
            </w:tcBorders>
            <w:textDirection w:val="tbRl"/>
            <w:vAlign w:val="bottom"/>
            <w:hideMark/>
          </w:tcPr>
          <w:p w14:paraId="21160361" w14:textId="77777777" w:rsidR="00292EED" w:rsidRPr="00D72CBE" w:rsidRDefault="00292EED" w:rsidP="009A60B6">
            <w:pPr>
              <w:pStyle w:val="TableHeading"/>
              <w:spacing w:after="0"/>
              <w:jc w:val="center"/>
            </w:pPr>
            <w:r w:rsidRPr="00D72CBE">
              <w:t>Australasia</w:t>
            </w:r>
          </w:p>
        </w:tc>
        <w:tc>
          <w:tcPr>
            <w:tcW w:w="267" w:type="pct"/>
            <w:tcBorders>
              <w:top w:val="single" w:sz="4" w:space="0" w:color="auto"/>
              <w:left w:val="nil"/>
              <w:bottom w:val="nil"/>
              <w:right w:val="nil"/>
            </w:tcBorders>
            <w:textDirection w:val="tbRl"/>
            <w:vAlign w:val="bottom"/>
            <w:hideMark/>
          </w:tcPr>
          <w:p w14:paraId="648C5429" w14:textId="77777777" w:rsidR="00292EED" w:rsidRPr="00D72CBE" w:rsidRDefault="00292EED" w:rsidP="009A60B6">
            <w:pPr>
              <w:pStyle w:val="TableHeading"/>
              <w:spacing w:after="0"/>
              <w:jc w:val="center"/>
            </w:pPr>
            <w:r w:rsidRPr="00D72CBE">
              <w:t>Europe</w:t>
            </w:r>
          </w:p>
        </w:tc>
        <w:tc>
          <w:tcPr>
            <w:tcW w:w="267" w:type="pct"/>
            <w:tcBorders>
              <w:top w:val="single" w:sz="4" w:space="0" w:color="auto"/>
              <w:left w:val="nil"/>
              <w:bottom w:val="nil"/>
              <w:right w:val="nil"/>
            </w:tcBorders>
            <w:textDirection w:val="tbRl"/>
            <w:vAlign w:val="bottom"/>
            <w:hideMark/>
          </w:tcPr>
          <w:p w14:paraId="7685A460" w14:textId="77777777" w:rsidR="00292EED" w:rsidRPr="00D72CBE" w:rsidRDefault="00292EED" w:rsidP="009A60B6">
            <w:pPr>
              <w:pStyle w:val="TableHeading"/>
              <w:spacing w:after="0"/>
              <w:jc w:val="center"/>
            </w:pPr>
            <w:r w:rsidRPr="00D72CBE">
              <w:t>N. America</w:t>
            </w:r>
          </w:p>
        </w:tc>
        <w:tc>
          <w:tcPr>
            <w:tcW w:w="268" w:type="pct"/>
            <w:tcBorders>
              <w:top w:val="single" w:sz="4" w:space="0" w:color="auto"/>
              <w:left w:val="nil"/>
              <w:bottom w:val="nil"/>
              <w:right w:val="nil"/>
            </w:tcBorders>
            <w:textDirection w:val="tbRl"/>
            <w:vAlign w:val="bottom"/>
            <w:hideMark/>
          </w:tcPr>
          <w:p w14:paraId="7FFFDDE6" w14:textId="77777777" w:rsidR="00292EED" w:rsidRPr="00D72CBE" w:rsidRDefault="00292EED" w:rsidP="009A60B6">
            <w:pPr>
              <w:pStyle w:val="TableHeading"/>
              <w:spacing w:after="0"/>
              <w:jc w:val="center"/>
            </w:pPr>
            <w:r w:rsidRPr="00D72CBE">
              <w:t>S. America</w:t>
            </w:r>
          </w:p>
        </w:tc>
        <w:tc>
          <w:tcPr>
            <w:tcW w:w="1609" w:type="pct"/>
            <w:tcBorders>
              <w:top w:val="single" w:sz="4" w:space="0" w:color="auto"/>
              <w:left w:val="nil"/>
              <w:bottom w:val="nil"/>
              <w:right w:val="nil"/>
            </w:tcBorders>
            <w:hideMark/>
          </w:tcPr>
          <w:p w14:paraId="15F0B778" w14:textId="5F16A629" w:rsidR="00292EED" w:rsidRPr="00D72CBE" w:rsidRDefault="004F56D7" w:rsidP="009A60B6">
            <w:pPr>
              <w:pStyle w:val="TableHeading"/>
              <w:spacing w:after="0"/>
            </w:pPr>
            <w:r w:rsidRPr="00D72CBE">
              <w:t xml:space="preserve">Geographic </w:t>
            </w:r>
            <w:r w:rsidR="00292EED" w:rsidRPr="00D72CBE">
              <w:t>Current distribution reference</w:t>
            </w:r>
          </w:p>
        </w:tc>
      </w:tr>
      <w:tr w:rsidR="00292EED" w:rsidRPr="00D72CBE" w14:paraId="6C9C36E5" w14:textId="77777777" w:rsidTr="004E182A">
        <w:tc>
          <w:tcPr>
            <w:tcW w:w="760" w:type="pct"/>
            <w:tcBorders>
              <w:top w:val="single" w:sz="4" w:space="0" w:color="A6A6A6" w:themeColor="background1" w:themeShade="A6"/>
              <w:left w:val="nil"/>
              <w:right w:val="nil"/>
            </w:tcBorders>
          </w:tcPr>
          <w:p w14:paraId="7ED0B49E" w14:textId="77777777" w:rsidR="00292EED" w:rsidRPr="00D72CBE" w:rsidRDefault="00292EED" w:rsidP="00F60579">
            <w:pPr>
              <w:spacing w:before="20" w:afterLines="20" w:after="48"/>
              <w:rPr>
                <w:rFonts w:asciiTheme="majorHAnsi" w:hAnsiTheme="majorHAnsi"/>
                <w:i/>
                <w:sz w:val="18"/>
                <w:szCs w:val="18"/>
              </w:rPr>
            </w:pPr>
            <w:r w:rsidRPr="00D72CBE">
              <w:rPr>
                <w:rFonts w:asciiTheme="majorHAnsi" w:hAnsiTheme="majorHAnsi"/>
                <w:sz w:val="18"/>
                <w:szCs w:val="18"/>
              </w:rPr>
              <w:t>BSVNV</w:t>
            </w:r>
          </w:p>
        </w:tc>
        <w:tc>
          <w:tcPr>
            <w:tcW w:w="759" w:type="pct"/>
            <w:tcBorders>
              <w:top w:val="single" w:sz="4" w:space="0" w:color="A6A6A6" w:themeColor="background1" w:themeShade="A6"/>
              <w:left w:val="nil"/>
              <w:right w:val="nil"/>
            </w:tcBorders>
          </w:tcPr>
          <w:p w14:paraId="27AE2023" w14:textId="4620AA55"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&lt;EndNote&gt;&lt;Cite&gt;&lt;Author&gt;Lheureux&lt;/Author&gt;&lt;Year&gt;2007&lt;/Year&gt;&lt;RecNum&gt;22382&lt;/RecNum&gt;&lt;DisplayText&gt;(Lheureux et al. 2007)&lt;/DisplayText&gt;&lt;record&gt;&lt;rec-number&gt;22382&lt;/rec-number&gt;&lt;foreign-keys&gt;&lt;key app="EN" db-id="pxwxw0er9zv2fxezxdk5tt5utz5p5vtrwdv0" timestamp="1451972874"&gt;22382&lt;/key&gt;&lt;/foreign-keys&gt;&lt;ref-type name="Journal Article"&gt;17&lt;/ref-type&gt;&lt;contributors&gt;&lt;authors&gt;&lt;author&gt;Lheureux,F.&lt;/author&gt;&lt;author&gt;Laboureau,N.&lt;/author&gt;&lt;author&gt;Muller,E.&lt;/author&gt;&lt;author&gt;Lockhart,B.E.L.&lt;/author&gt;&lt;author&gt;Iskra-Caruana,M.L.&lt;/author&gt;&lt;/authors&gt;&lt;/contributors&gt;&lt;titles&gt;&lt;title&gt;&lt;style face="normal" font="default" size="100%"&gt;Molecular characterization of &lt;/style&gt;&lt;style face="italic" font="default" size="100%"&gt;Banana streak acuminata &lt;/style&gt;&lt;style face="normal" font="default" size="100%"&gt;Vietnam virus isolated from &lt;/style&gt;&lt;style face="italic" font="default" size="100%"&gt;Musa acuminata siamea &lt;/style&gt;&lt;style face="normal" font="default" size="100%"&gt;(banana cultivar)&lt;/style&gt;&lt;/title&gt;&lt;secondary-title&gt;Archives of Virology&lt;/secondary-title&gt;&lt;/titles&gt;&lt;periodical&gt;&lt;full-title&gt;Archives of Virology&lt;/full-title&gt;&lt;/periodical&gt;&lt;pages&gt;1409-1416&lt;/pages&gt;&lt;volume&gt;152&lt;/volume&gt;&lt;keywords&gt;&lt;keyword&gt;Molecular&lt;/keyword&gt;&lt;keyword&gt;Characterization&lt;/keyword&gt;&lt;keyword&gt;banana&lt;/keyword&gt;&lt;keyword&gt;Vietnam&lt;/keyword&gt;&lt;keyword&gt;Virus&lt;/keyword&gt;&lt;keyword&gt;Musa&lt;/keyword&gt;&lt;/keywords&gt;&lt;dates&gt;&lt;year&gt;2007&lt;/year&gt;&lt;/dates&gt;&lt;orig-pub&gt;&lt;style face="underline" font="default" size="100%"&gt;J:\E Library\Plant Catalogue\L&lt;/style&gt;&lt;/orig-pub&gt;&lt;label&gt;87238&lt;/label&gt;&lt;urls&gt;&lt;pdf-urls&gt;&lt;url&gt;file://J:\E Library\Plant Catalogue\L\Lheureux et al 2007 ID87238.pdf&lt;/url&gt;&lt;/pdf-urls&gt;&lt;/urls&gt;&lt;custom1&gt;Mealybugs YGC&lt;/custom1&gt;&lt;/record&gt;&lt;/Cite&gt;&lt;/EndNote&gt;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293" w:tooltip="Lheureux, 2007 #22382" w:history="1">
              <w:r w:rsidRPr="00D72CBE">
                <w:rPr>
                  <w:rFonts w:asciiTheme="majorHAnsi" w:hAnsiTheme="majorHAnsi"/>
                  <w:noProof/>
                  <w:sz w:val="18"/>
                  <w:szCs w:val="18"/>
                </w:rPr>
                <w:t>Lheureux et al. 2007</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top w:val="single" w:sz="4" w:space="0" w:color="A6A6A6" w:themeColor="background1" w:themeShade="A6"/>
              <w:left w:val="nil"/>
              <w:right w:val="nil"/>
            </w:tcBorders>
          </w:tcPr>
          <w:p w14:paraId="5E13B99A" w14:textId="682CA5EE" w:rsidR="00292EED" w:rsidRPr="00D72CBE" w:rsidRDefault="009A60B6" w:rsidP="004E182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A6A6A6" w:themeColor="background1" w:themeShade="A6"/>
              <w:left w:val="nil"/>
              <w:right w:val="nil"/>
            </w:tcBorders>
          </w:tcPr>
          <w:p w14:paraId="35C42F73" w14:textId="0E7916C1" w:rsidR="00292EED" w:rsidRPr="00D72CBE" w:rsidRDefault="009A60B6" w:rsidP="004E182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A6A6A6" w:themeColor="background1" w:themeShade="A6"/>
              <w:left w:val="nil"/>
              <w:right w:val="nil"/>
            </w:tcBorders>
          </w:tcPr>
          <w:p w14:paraId="425D14D6" w14:textId="77777777" w:rsidR="00292EED" w:rsidRPr="00D72CBE" w:rsidRDefault="00292EED" w:rsidP="004E182A">
            <w:pPr>
              <w:spacing w:before="20" w:afterLines="20" w:after="48"/>
              <w:rPr>
                <w:rFonts w:asciiTheme="majorHAnsi" w:hAnsiTheme="majorHAnsi"/>
                <w:sz w:val="18"/>
                <w:szCs w:val="18"/>
              </w:rPr>
            </w:pPr>
            <w:r w:rsidRPr="00D72CBE">
              <w:rPr>
                <w:rFonts w:asciiTheme="majorHAnsi" w:hAnsiTheme="majorHAnsi"/>
                <w:sz w:val="18"/>
                <w:szCs w:val="18"/>
              </w:rPr>
              <w:t>VN, CN</w:t>
            </w:r>
          </w:p>
        </w:tc>
        <w:tc>
          <w:tcPr>
            <w:tcW w:w="268" w:type="pct"/>
            <w:tcBorders>
              <w:top w:val="single" w:sz="4" w:space="0" w:color="A6A6A6" w:themeColor="background1" w:themeShade="A6"/>
              <w:left w:val="nil"/>
              <w:right w:val="nil"/>
            </w:tcBorders>
          </w:tcPr>
          <w:p w14:paraId="07F52937" w14:textId="56207983" w:rsidR="00292EED" w:rsidRPr="00D72CBE" w:rsidRDefault="009A60B6" w:rsidP="004E182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A6A6A6" w:themeColor="background1" w:themeShade="A6"/>
              <w:left w:val="nil"/>
              <w:right w:val="nil"/>
            </w:tcBorders>
          </w:tcPr>
          <w:p w14:paraId="633AE3CB" w14:textId="2C3BACE1" w:rsidR="00292EED" w:rsidRPr="00D72CBE" w:rsidRDefault="009A60B6" w:rsidP="004E182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A6A6A6" w:themeColor="background1" w:themeShade="A6"/>
              <w:left w:val="nil"/>
              <w:right w:val="nil"/>
            </w:tcBorders>
          </w:tcPr>
          <w:p w14:paraId="6541C127" w14:textId="7E7B7A30" w:rsidR="00292EED" w:rsidRPr="00D72CBE" w:rsidRDefault="009A60B6" w:rsidP="004E182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A6A6A6" w:themeColor="background1" w:themeShade="A6"/>
              <w:left w:val="nil"/>
              <w:right w:val="nil"/>
            </w:tcBorders>
          </w:tcPr>
          <w:p w14:paraId="269BF047" w14:textId="77777777" w:rsidR="00292EED" w:rsidRPr="00D72CBE" w:rsidRDefault="00292EED" w:rsidP="004E182A">
            <w:pPr>
              <w:spacing w:before="20" w:afterLines="20" w:after="48"/>
              <w:rPr>
                <w:rFonts w:asciiTheme="majorHAnsi" w:hAnsiTheme="majorHAnsi"/>
                <w:sz w:val="18"/>
                <w:szCs w:val="18"/>
              </w:rPr>
            </w:pPr>
            <w:r w:rsidRPr="00D72CBE">
              <w:rPr>
                <w:rFonts w:asciiTheme="majorHAnsi" w:hAnsiTheme="majorHAnsi"/>
                <w:sz w:val="18"/>
                <w:szCs w:val="18"/>
              </w:rPr>
              <w:t>CU</w:t>
            </w:r>
          </w:p>
        </w:tc>
        <w:tc>
          <w:tcPr>
            <w:tcW w:w="1609" w:type="pct"/>
            <w:tcBorders>
              <w:top w:val="single" w:sz="4" w:space="0" w:color="A6A6A6" w:themeColor="background1" w:themeShade="A6"/>
              <w:left w:val="nil"/>
              <w:right w:val="nil"/>
            </w:tcBorders>
          </w:tcPr>
          <w:p w14:paraId="475D97FA" w14:textId="69D86B06"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PEVuZE5vdGU+PENpdGU+PEF1dGhvcj5MaGV1cmV1eDwvQXV0aG9yPjxZZWFyPjIwMDc8L1llYXI+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PEVuZE5vdGU+PENpdGU+PEF1dGhvcj5MaGV1cmV1eDwvQXV0aG9yPjxZZWFyPjIwMDc8L1llYXI+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48" w:tooltip="Bhat, 2016 #24622" w:history="1">
              <w:r w:rsidRPr="00D72CBE">
                <w:rPr>
                  <w:rFonts w:asciiTheme="majorHAnsi" w:hAnsiTheme="majorHAnsi"/>
                  <w:noProof/>
                  <w:szCs w:val="18"/>
                </w:rPr>
                <w:t>Bhat, Hohn &amp; Selvarajan 2016</w:t>
              </w:r>
            </w:hyperlink>
            <w:r w:rsidRPr="00D72CBE">
              <w:rPr>
                <w:rFonts w:asciiTheme="majorHAnsi" w:hAnsiTheme="majorHAnsi"/>
                <w:noProof/>
                <w:szCs w:val="18"/>
              </w:rPr>
              <w:t xml:space="preserve">; </w:t>
            </w:r>
            <w:hyperlink w:anchor="_ENREF_259" w:tooltip="Javer Higginson, 2014 #22375" w:history="1">
              <w:r w:rsidRPr="00D72CBE">
                <w:rPr>
                  <w:rFonts w:asciiTheme="majorHAnsi" w:hAnsiTheme="majorHAnsi"/>
                  <w:noProof/>
                  <w:szCs w:val="18"/>
                </w:rPr>
                <w:t>Javer Higginson et al. 2014</w:t>
              </w:r>
            </w:hyperlink>
            <w:r w:rsidRPr="00D72CBE">
              <w:rPr>
                <w:rFonts w:asciiTheme="majorHAnsi" w:hAnsiTheme="majorHAnsi"/>
                <w:noProof/>
                <w:szCs w:val="18"/>
              </w:rPr>
              <w:t xml:space="preserve">; </w:t>
            </w:r>
            <w:hyperlink w:anchor="_ENREF_293" w:tooltip="Lheureux, 2007 #22382" w:history="1">
              <w:r w:rsidRPr="00D72CBE">
                <w:rPr>
                  <w:rFonts w:asciiTheme="majorHAnsi" w:hAnsiTheme="majorHAnsi"/>
                  <w:noProof/>
                  <w:szCs w:val="18"/>
                </w:rPr>
                <w:t>Lheureux et al. 2007</w:t>
              </w:r>
            </w:hyperlink>
            <w:r w:rsidRPr="00D72CBE">
              <w:rPr>
                <w:rFonts w:asciiTheme="majorHAnsi" w:hAnsiTheme="majorHAnsi"/>
                <w:noProof/>
                <w:szCs w:val="18"/>
              </w:rPr>
              <w:t>)</w:t>
            </w:r>
            <w:r w:rsidRPr="00D72CBE">
              <w:rPr>
                <w:rFonts w:asciiTheme="majorHAnsi" w:hAnsiTheme="majorHAnsi"/>
                <w:szCs w:val="18"/>
              </w:rPr>
              <w:fldChar w:fldCharType="end"/>
            </w:r>
          </w:p>
        </w:tc>
      </w:tr>
      <w:tr w:rsidR="00292EED" w:rsidRPr="00D72CBE" w14:paraId="21E5435E" w14:textId="77777777" w:rsidTr="004E182A">
        <w:tc>
          <w:tcPr>
            <w:tcW w:w="760" w:type="pct"/>
            <w:tcBorders>
              <w:left w:val="nil"/>
              <w:bottom w:val="single" w:sz="4" w:space="0" w:color="A6A6A6" w:themeColor="background1" w:themeShade="A6"/>
              <w:right w:val="nil"/>
            </w:tcBorders>
          </w:tcPr>
          <w:p w14:paraId="3FF2F0AB"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i/>
                <w:sz w:val="18"/>
                <w:szCs w:val="18"/>
              </w:rPr>
              <w:t>Planococcus citri</w:t>
            </w:r>
          </w:p>
        </w:tc>
        <w:tc>
          <w:tcPr>
            <w:tcW w:w="759" w:type="pct"/>
            <w:tcBorders>
              <w:left w:val="nil"/>
              <w:bottom w:val="single" w:sz="4" w:space="0" w:color="A6A6A6" w:themeColor="background1" w:themeShade="A6"/>
              <w:right w:val="nil"/>
            </w:tcBorders>
          </w:tcPr>
          <w:p w14:paraId="6607A52A" w14:textId="0C8A3B5A"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&lt;EndNote&gt;&lt;Cite&gt;&lt;Author&gt;Lheureux&lt;/Author&gt;&lt;Year&gt;2007&lt;/Year&gt;&lt;RecNum&gt;22382&lt;/RecNum&gt;&lt;DisplayText&gt;(Lheureux et al. 2007)&lt;/DisplayText&gt;&lt;record&gt;&lt;rec-number&gt;22382&lt;/rec-number&gt;&lt;foreign-keys&gt;&lt;key app="EN" db-id="pxwxw0er9zv2fxezxdk5tt5utz5p5vtrwdv0" timestamp="1451972874"&gt;22382&lt;/key&gt;&lt;/foreign-keys&gt;&lt;ref-type name="Journal Article"&gt;17&lt;/ref-type&gt;&lt;contributors&gt;&lt;authors&gt;&lt;author&gt;Lheureux,F.&lt;/author&gt;&lt;author&gt;Laboureau,N.&lt;/author&gt;&lt;author&gt;Muller,E.&lt;/author&gt;&lt;author&gt;Lockhart,B.E.L.&lt;/author&gt;&lt;author&gt;Iskra-Caruana,M.L.&lt;/author&gt;&lt;/authors&gt;&lt;/contributors&gt;&lt;titles&gt;&lt;title&gt;&lt;style face="normal" font="default" size="100%"&gt;Molecular characterization of &lt;/style&gt;&lt;style face="italic" font="default" size="100%"&gt;Banana streak acuminata &lt;/style&gt;&lt;style face="normal" font="default" size="100%"&gt;Vietnam virus isolated from &lt;/style&gt;&lt;style face="italic" font="default" size="100%"&gt;Musa acuminata siamea &lt;/style&gt;&lt;style face="normal" font="default" size="100%"&gt;(banana cultivar)&lt;/style&gt;&lt;/title&gt;&lt;secondary-title&gt;Archives of Virology&lt;/secondary-title&gt;&lt;/titles&gt;&lt;periodical&gt;&lt;full-title&gt;Archives of Virology&lt;/full-title&gt;&lt;/periodical&gt;&lt;pages&gt;1409-1416&lt;/pages&gt;&lt;volume&gt;152&lt;/volume&gt;&lt;keywords&gt;&lt;keyword&gt;Molecular&lt;/keyword&gt;&lt;keyword&gt;Characterization&lt;/keyword&gt;&lt;keyword&gt;banana&lt;/keyword&gt;&lt;keyword&gt;Vietnam&lt;/keyword&gt;&lt;keyword&gt;Virus&lt;/keyword&gt;&lt;keyword&gt;Musa&lt;/keyword&gt;&lt;/keywords&gt;&lt;dates&gt;&lt;year&gt;2007&lt;/year&gt;&lt;/dates&gt;&lt;orig-pub&gt;&lt;style face="underline" font="default" size="100%"&gt;J:\E Library\Plant Catalogue\L&lt;/style&gt;&lt;/orig-pub&gt;&lt;label&gt;87238&lt;/label&gt;&lt;urls&gt;&lt;pdf-urls&gt;&lt;url&gt;file://J:\E Library\Plant Catalogue\L\Lheureux et al 2007 ID87238.pdf&lt;/url&gt;&lt;/pdf-urls&gt;&lt;/urls&gt;&lt;custom1&gt;Mealybugs YGC&lt;/custom1&gt;&lt;/record&gt;&lt;/Cite&gt;&lt;/EndNote&gt;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293" w:tooltip="Lheureux, 2007 #22382" w:history="1">
              <w:r w:rsidRPr="00D72CBE">
                <w:rPr>
                  <w:rFonts w:asciiTheme="majorHAnsi" w:hAnsiTheme="majorHAnsi"/>
                  <w:noProof/>
                  <w:sz w:val="18"/>
                  <w:szCs w:val="18"/>
                </w:rPr>
                <w:t>Lheureux et al. 2007</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left w:val="nil"/>
              <w:bottom w:val="single" w:sz="4" w:space="0" w:color="A6A6A6" w:themeColor="background1" w:themeShade="A6"/>
              <w:right w:val="nil"/>
            </w:tcBorders>
          </w:tcPr>
          <w:p w14:paraId="4E581C51" w14:textId="77777777" w:rsidR="00292EED" w:rsidRPr="00D72CBE" w:rsidRDefault="00292EED" w:rsidP="004E182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single" w:sz="4" w:space="0" w:color="A6A6A6" w:themeColor="background1" w:themeShade="A6"/>
              <w:right w:val="nil"/>
            </w:tcBorders>
          </w:tcPr>
          <w:p w14:paraId="25432406" w14:textId="77777777" w:rsidR="00292EED" w:rsidRPr="00D72CBE" w:rsidRDefault="00292EED" w:rsidP="004E182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single" w:sz="4" w:space="0" w:color="A6A6A6" w:themeColor="background1" w:themeShade="A6"/>
              <w:right w:val="nil"/>
            </w:tcBorders>
          </w:tcPr>
          <w:p w14:paraId="1BC9B06E" w14:textId="77777777" w:rsidR="00292EED" w:rsidRPr="00D72CBE" w:rsidRDefault="00292EED" w:rsidP="004E182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bottom w:val="single" w:sz="4" w:space="0" w:color="A6A6A6" w:themeColor="background1" w:themeShade="A6"/>
              <w:right w:val="nil"/>
            </w:tcBorders>
          </w:tcPr>
          <w:p w14:paraId="238232EC" w14:textId="77777777" w:rsidR="00292EED" w:rsidRPr="00D72CBE" w:rsidRDefault="00292EED" w:rsidP="004E182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single" w:sz="4" w:space="0" w:color="A6A6A6" w:themeColor="background1" w:themeShade="A6"/>
              <w:right w:val="nil"/>
            </w:tcBorders>
          </w:tcPr>
          <w:p w14:paraId="54E83BBC" w14:textId="77777777" w:rsidR="00292EED" w:rsidRPr="00D72CBE" w:rsidRDefault="00292EED" w:rsidP="004E182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single" w:sz="4" w:space="0" w:color="A6A6A6" w:themeColor="background1" w:themeShade="A6"/>
              <w:right w:val="nil"/>
            </w:tcBorders>
          </w:tcPr>
          <w:p w14:paraId="6C487762" w14:textId="77777777" w:rsidR="00292EED" w:rsidRPr="00D72CBE" w:rsidRDefault="00292EED" w:rsidP="004E182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bottom w:val="single" w:sz="4" w:space="0" w:color="A6A6A6" w:themeColor="background1" w:themeShade="A6"/>
              <w:right w:val="nil"/>
            </w:tcBorders>
          </w:tcPr>
          <w:p w14:paraId="3318CD82" w14:textId="77777777" w:rsidR="00292EED" w:rsidRPr="00D72CBE" w:rsidRDefault="00292EED" w:rsidP="004E182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left w:val="nil"/>
              <w:bottom w:val="single" w:sz="4" w:space="0" w:color="A6A6A6" w:themeColor="background1" w:themeShade="A6"/>
              <w:right w:val="nil"/>
            </w:tcBorders>
          </w:tcPr>
          <w:p w14:paraId="5990C513" w14:textId="407CAF5D"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160" w:tooltip="Ezzat, 1956 #887" w:history="1">
              <w:r w:rsidRPr="00D72CBE">
                <w:rPr>
                  <w:rFonts w:asciiTheme="majorHAnsi" w:hAnsiTheme="majorHAnsi"/>
                  <w:noProof/>
                  <w:szCs w:val="18"/>
                </w:rPr>
                <w:t>Ezzat &amp; McConnell 1956</w:t>
              </w:r>
            </w:hyperlink>
            <w:r w:rsidRPr="00D72CBE">
              <w:rPr>
                <w:rFonts w:asciiTheme="majorHAnsi" w:hAnsiTheme="majorHAnsi"/>
                <w:noProof/>
                <w:szCs w:val="18"/>
              </w:rPr>
              <w:t xml:space="preserve">; </w:t>
            </w:r>
            <w:hyperlink w:anchor="_ENREF_192" w:tooltip="García, 2018 #30143" w:history="1">
              <w:r w:rsidRPr="00D72CBE">
                <w:rPr>
                  <w:rFonts w:asciiTheme="majorHAnsi" w:hAnsiTheme="majorHAnsi"/>
                  <w:noProof/>
                  <w:szCs w:val="18"/>
                </w:rPr>
                <w:t>García et al. 2018</w:t>
              </w:r>
            </w:hyperlink>
            <w:r w:rsidRPr="00D72CBE">
              <w:rPr>
                <w:rFonts w:asciiTheme="majorHAnsi" w:hAnsiTheme="majorHAnsi"/>
                <w:noProof/>
                <w:szCs w:val="18"/>
              </w:rPr>
              <w:t xml:space="preserve">; </w:t>
            </w:r>
            <w:hyperlink w:anchor="_ENREF_327" w:tooltip="Mani, 1987 #12532" w:history="1">
              <w:r w:rsidRPr="00D72CBE">
                <w:rPr>
                  <w:rFonts w:asciiTheme="majorHAnsi" w:hAnsiTheme="majorHAnsi"/>
                  <w:noProof/>
                  <w:szCs w:val="18"/>
                </w:rPr>
                <w:t>Mani &amp; Thontadarya 1987</w:t>
              </w:r>
            </w:hyperlink>
            <w:r w:rsidRPr="00D72CBE">
              <w:rPr>
                <w:rFonts w:asciiTheme="majorHAnsi" w:hAnsiTheme="majorHAnsi"/>
                <w:noProof/>
                <w:szCs w:val="18"/>
              </w:rPr>
              <w:t xml:space="preserve">; </w:t>
            </w:r>
            <w:hyperlink w:anchor="_ENREF_438" w:tooltip="Suresh, 1996 #19665" w:history="1">
              <w:r w:rsidRPr="00D72CBE">
                <w:rPr>
                  <w:rFonts w:asciiTheme="majorHAnsi" w:hAnsiTheme="majorHAnsi"/>
                  <w:noProof/>
                  <w:szCs w:val="18"/>
                </w:rPr>
                <w:t>Suresh &amp; Mohanasundaram 1996</w:t>
              </w:r>
            </w:hyperlink>
            <w:r w:rsidRPr="00D72CBE">
              <w:rPr>
                <w:rFonts w:asciiTheme="majorHAnsi" w:hAnsiTheme="majorHAnsi"/>
                <w:noProof/>
                <w:szCs w:val="18"/>
              </w:rPr>
              <w:t xml:space="preserve">; </w:t>
            </w:r>
            <w:hyperlink w:anchor="_ENREF_457" w:tooltip="Wakgarl, 2003 #2741" w:history="1">
              <w:r w:rsidRPr="00D72CBE">
                <w:rPr>
                  <w:rFonts w:asciiTheme="majorHAnsi" w:hAnsiTheme="majorHAnsi"/>
                  <w:noProof/>
                  <w:szCs w:val="18"/>
                </w:rPr>
                <w:t>Wakgarl &amp; Giliomee 2003</w:t>
              </w:r>
            </w:hyperlink>
            <w:r w:rsidRPr="00D72CBE">
              <w:rPr>
                <w:rFonts w:asciiTheme="majorHAnsi" w:hAnsiTheme="majorHAnsi"/>
                <w:noProof/>
                <w:szCs w:val="18"/>
              </w:rPr>
              <w:t xml:space="preserve">; </w:t>
            </w:r>
            <w:hyperlink w:anchor="_ENREF_475" w:tooltip="Williams, 1982 #7086" w:history="1">
              <w:r w:rsidRPr="00D72CBE">
                <w:rPr>
                  <w:rFonts w:asciiTheme="majorHAnsi" w:hAnsiTheme="majorHAnsi"/>
                  <w:noProof/>
                  <w:szCs w:val="18"/>
                </w:rPr>
                <w:t>Williams 1982</w:t>
              </w:r>
            </w:hyperlink>
            <w:r w:rsidRPr="00D72CBE">
              <w:rPr>
                <w:rFonts w:asciiTheme="majorHAnsi" w:hAnsiTheme="majorHAnsi"/>
                <w:noProof/>
                <w:szCs w:val="18"/>
              </w:rPr>
              <w:t>)</w:t>
            </w:r>
            <w:r w:rsidRPr="00D72CBE">
              <w:rPr>
                <w:rFonts w:asciiTheme="majorHAnsi" w:hAnsiTheme="majorHAnsi"/>
                <w:szCs w:val="18"/>
              </w:rPr>
              <w:fldChar w:fldCharType="end"/>
            </w:r>
          </w:p>
        </w:tc>
      </w:tr>
      <w:tr w:rsidR="00292EED" w:rsidRPr="00D72CBE" w14:paraId="167D516E" w14:textId="77777777" w:rsidTr="00D66EAA">
        <w:tc>
          <w:tcPr>
            <w:tcW w:w="760" w:type="pct"/>
            <w:tcBorders>
              <w:top w:val="single" w:sz="4" w:space="0" w:color="A6A6A6" w:themeColor="background1" w:themeShade="A6"/>
              <w:left w:val="nil"/>
              <w:bottom w:val="nil"/>
              <w:right w:val="nil"/>
            </w:tcBorders>
          </w:tcPr>
          <w:p w14:paraId="73564257"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sz w:val="18"/>
                <w:szCs w:val="18"/>
              </w:rPr>
              <w:t>CSSV</w:t>
            </w:r>
          </w:p>
        </w:tc>
        <w:tc>
          <w:tcPr>
            <w:tcW w:w="759" w:type="pct"/>
            <w:tcBorders>
              <w:top w:val="single" w:sz="4" w:space="0" w:color="A6A6A6" w:themeColor="background1" w:themeShade="A6"/>
              <w:left w:val="nil"/>
              <w:bottom w:val="nil"/>
              <w:right w:val="nil"/>
            </w:tcBorders>
          </w:tcPr>
          <w:p w14:paraId="4F3BF199" w14:textId="730438C1"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&lt;EndNote&gt;&lt;Cite&gt;&lt;Author&gt;Posnette&lt;/Author&gt;&lt;Year&gt;1948&lt;/Year&gt;&lt;RecNum&gt;22304&lt;/RecNum&gt;&lt;DisplayText&gt;(Posnette &amp;amp; Strickland 1948)&lt;/DisplayText&gt;&lt;record&gt;&lt;rec-number&gt;22304&lt;/rec-number&gt;&lt;foreign-keys&gt;&lt;key app="EN" db-id="pxwxw0er9zv2fxezxdk5tt5utz5p5vtrwdv0" timestamp="1451972872"&gt;22304&lt;/key&gt;&lt;/foreign-keys&gt;&lt;ref-type name="Journal Article"&gt;17&lt;/ref-type&gt;&lt;contributors&gt;&lt;authors&gt;&lt;author&gt;Posnette,A.F.&lt;/author&gt;&lt;author&gt;Strickland,A.H.&lt;/author&gt;&lt;/authors&gt;&lt;/contributors&gt;&lt;titles&gt;&lt;title&gt;Virus diseases of cacao in West Africa. Technique of insect transmission&lt;/title&gt;&lt;secondary-title&gt;Annals of Applied Biology&lt;/secondary-title&gt;&lt;/titles&gt;&lt;periodical&gt;&lt;full-title&gt;Annals of Applied Biology&lt;/full-title&gt;&lt;/periodical&gt;&lt;pages&gt;63&lt;/pages&gt;&lt;volume&gt;35&lt;/volume&gt;&lt;number&gt;1&lt;/number&gt;&lt;keywords&gt;&lt;keyword&gt;Diseases&lt;/keyword&gt;&lt;keyword&gt;disease&lt;/keyword&gt;&lt;keyword&gt;Africa&lt;/keyword&gt;&lt;keyword&gt;insect&lt;/keyword&gt;&lt;keyword&gt;Transmission&lt;/keyword&gt;&lt;keyword&gt;Biology&lt;/keyword&gt;&lt;keyword&gt;Volume&lt;/keyword&gt;&lt;keyword&gt;Experiments&lt;/keyword&gt;&lt;keyword&gt;Virus&lt;/keyword&gt;&lt;keyword&gt;Mealybugs&lt;/keyword&gt;&lt;keyword&gt;Mealybug&lt;/keyword&gt;&lt;keyword&gt;Coccoidea&lt;/keyword&gt;&lt;keyword&gt;Stages&lt;/keyword&gt;&lt;keyword&gt;Pseudococcus&lt;/keyword&gt;&lt;keyword&gt;Vectors&lt;/keyword&gt;&lt;keyword&gt;vector&lt;/keyword&gt;&lt;keyword&gt;Insects&lt;/keyword&gt;&lt;keyword&gt;Feeding&lt;/keyword&gt;&lt;keyword&gt;Leaves&lt;/keyword&gt;&lt;keyword&gt;Bark&lt;/keyword&gt;&lt;keyword&gt;Virus diseases&lt;/keyword&gt;&lt;/keywords&gt;&lt;dates&gt;&lt;year&gt;1948&lt;/year&gt;&lt;/dates&gt;&lt;orig-pub&gt;&lt;style face="underline" font="default" size="100%"&gt;J:\E Library\Plant Catalogue\P&lt;/style&gt;&lt;/orig-pub&gt;&lt;label&gt;87160&lt;/label&gt;&lt;urls&gt;&lt;/urls&gt;&lt;custom1&gt;Mealybug group policy YGC&lt;/custom1&gt;&lt;/record&gt;&lt;/Cite&gt;&lt;/EndNote&gt;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94" w:tooltip="Posnette, 1948 #22304" w:history="1">
              <w:r w:rsidRPr="00D72CBE">
                <w:rPr>
                  <w:rFonts w:asciiTheme="majorHAnsi" w:hAnsiTheme="majorHAnsi"/>
                  <w:noProof/>
                  <w:sz w:val="18"/>
                  <w:szCs w:val="18"/>
                </w:rPr>
                <w:t>Posnette &amp; Strickland 1948</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top w:val="single" w:sz="4" w:space="0" w:color="A6A6A6" w:themeColor="background1" w:themeShade="A6"/>
              <w:left w:val="nil"/>
              <w:bottom w:val="nil"/>
              <w:right w:val="nil"/>
            </w:tcBorders>
          </w:tcPr>
          <w:p w14:paraId="49B06D4C"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top w:val="single" w:sz="4" w:space="0" w:color="A6A6A6" w:themeColor="background1" w:themeShade="A6"/>
              <w:left w:val="nil"/>
              <w:bottom w:val="nil"/>
              <w:right w:val="nil"/>
            </w:tcBorders>
          </w:tcPr>
          <w:p w14:paraId="105DD9F9" w14:textId="6EEB5A91"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A6A6A6" w:themeColor="background1" w:themeShade="A6"/>
              <w:left w:val="nil"/>
              <w:bottom w:val="nil"/>
              <w:right w:val="nil"/>
            </w:tcBorders>
          </w:tcPr>
          <w:p w14:paraId="7B7FE55E" w14:textId="1A4B0097"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A6A6A6" w:themeColor="background1" w:themeShade="A6"/>
              <w:left w:val="nil"/>
              <w:bottom w:val="nil"/>
              <w:right w:val="nil"/>
            </w:tcBorders>
          </w:tcPr>
          <w:p w14:paraId="748F4506" w14:textId="3DE77D66"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A6A6A6" w:themeColor="background1" w:themeShade="A6"/>
              <w:left w:val="nil"/>
              <w:bottom w:val="nil"/>
              <w:right w:val="nil"/>
            </w:tcBorders>
          </w:tcPr>
          <w:p w14:paraId="3757FD61" w14:textId="658F0C98"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A6A6A6" w:themeColor="background1" w:themeShade="A6"/>
              <w:left w:val="nil"/>
              <w:bottom w:val="nil"/>
              <w:right w:val="nil"/>
            </w:tcBorders>
          </w:tcPr>
          <w:p w14:paraId="45A03201" w14:textId="1348BE1E"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A6A6A6" w:themeColor="background1" w:themeShade="A6"/>
              <w:left w:val="nil"/>
              <w:bottom w:val="nil"/>
              <w:right w:val="nil"/>
            </w:tcBorders>
          </w:tcPr>
          <w:p w14:paraId="2DAB19F2" w14:textId="18FE42FB"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1609" w:type="pct"/>
            <w:tcBorders>
              <w:top w:val="single" w:sz="4" w:space="0" w:color="A6A6A6" w:themeColor="background1" w:themeShade="A6"/>
              <w:left w:val="nil"/>
              <w:bottom w:val="nil"/>
              <w:right w:val="nil"/>
            </w:tcBorders>
          </w:tcPr>
          <w:p w14:paraId="180F1AA1" w14:textId="408538A4"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PEVuZE5vdGU+PENpdGU+PEF1dGhvcj5OJmFwb3M7R3Vlc3NhbjwvQXV0aG9yPjxZZWFyPjIwMTQ8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PEVuZE5vdGU+PENpdGU+PEF1dGhvcj5OJmFwb3M7R3Vlc3NhbjwvQXV0aG9yPjxZZWFyPjIwMTQ8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358" w:tooltip="Muller, 2004 #22346" w:history="1">
              <w:r w:rsidRPr="00D72CBE">
                <w:rPr>
                  <w:rFonts w:asciiTheme="majorHAnsi" w:hAnsiTheme="majorHAnsi"/>
                  <w:noProof/>
                  <w:szCs w:val="18"/>
                </w:rPr>
                <w:t>Muller &amp; Sackey 2004</w:t>
              </w:r>
            </w:hyperlink>
            <w:r w:rsidRPr="00D72CBE">
              <w:rPr>
                <w:rFonts w:asciiTheme="majorHAnsi" w:hAnsiTheme="majorHAnsi"/>
                <w:noProof/>
                <w:szCs w:val="18"/>
              </w:rPr>
              <w:t xml:space="preserve">; </w:t>
            </w:r>
            <w:hyperlink w:anchor="_ENREF_363" w:tooltip="N'Guessan, 2014 #22254" w:history="1">
              <w:r w:rsidRPr="00D72CBE">
                <w:rPr>
                  <w:rFonts w:asciiTheme="majorHAnsi" w:hAnsiTheme="majorHAnsi"/>
                  <w:noProof/>
                  <w:szCs w:val="18"/>
                </w:rPr>
                <w:t>N'Guessan et al. 2014</w:t>
              </w:r>
            </w:hyperlink>
            <w:r w:rsidRPr="00D72CBE">
              <w:rPr>
                <w:rFonts w:asciiTheme="majorHAnsi" w:hAnsiTheme="majorHAnsi"/>
                <w:noProof/>
                <w:szCs w:val="18"/>
              </w:rPr>
              <w:t xml:space="preserve">; </w:t>
            </w:r>
            <w:hyperlink w:anchor="_ENREF_378" w:tooltip="Oro, 2012 #22342" w:history="1">
              <w:r w:rsidRPr="00D72CBE">
                <w:rPr>
                  <w:rFonts w:asciiTheme="majorHAnsi" w:hAnsiTheme="majorHAnsi"/>
                  <w:noProof/>
                  <w:szCs w:val="18"/>
                </w:rPr>
                <w:t>Oro et al. 2012</w:t>
              </w:r>
            </w:hyperlink>
            <w:r w:rsidRPr="00D72CBE">
              <w:rPr>
                <w:rFonts w:asciiTheme="majorHAnsi" w:hAnsiTheme="majorHAnsi"/>
                <w:noProof/>
                <w:szCs w:val="18"/>
              </w:rPr>
              <w:t>)</w:t>
            </w:r>
            <w:r w:rsidRPr="00D72CBE">
              <w:rPr>
                <w:rFonts w:asciiTheme="majorHAnsi" w:hAnsiTheme="majorHAnsi"/>
                <w:szCs w:val="18"/>
              </w:rPr>
              <w:fldChar w:fldCharType="end"/>
            </w:r>
          </w:p>
        </w:tc>
      </w:tr>
      <w:tr w:rsidR="00292EED" w:rsidRPr="00D72CBE" w14:paraId="4791AEBE" w14:textId="77777777" w:rsidTr="00D66EAA">
        <w:tc>
          <w:tcPr>
            <w:tcW w:w="760" w:type="pct"/>
          </w:tcPr>
          <w:p w14:paraId="60A9B29D"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i/>
                <w:sz w:val="18"/>
                <w:szCs w:val="18"/>
              </w:rPr>
              <w:t>Formicococcus njalensis</w:t>
            </w:r>
          </w:p>
        </w:tc>
        <w:tc>
          <w:tcPr>
            <w:tcW w:w="759" w:type="pct"/>
          </w:tcPr>
          <w:p w14:paraId="69362014" w14:textId="09C43AEC"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92" w:tooltip="Posnette, 1950 #22303" w:history="1">
              <w:r w:rsidRPr="00D72CBE">
                <w:rPr>
                  <w:rFonts w:asciiTheme="majorHAnsi" w:hAnsiTheme="majorHAnsi"/>
                  <w:noProof/>
                  <w:sz w:val="18"/>
                  <w:szCs w:val="18"/>
                </w:rPr>
                <w:t>Posnette 1950</w:t>
              </w:r>
            </w:hyperlink>
            <w:r w:rsidRPr="00D72CBE">
              <w:rPr>
                <w:rFonts w:asciiTheme="majorHAnsi" w:hAnsiTheme="majorHAnsi"/>
                <w:noProof/>
                <w:sz w:val="18"/>
                <w:szCs w:val="18"/>
              </w:rPr>
              <w:t xml:space="preserve">; </w:t>
            </w:r>
            <w:hyperlink w:anchor="_ENREF_394" w:tooltip="Posnette, 1948 #22304" w:history="1">
              <w:r w:rsidRPr="00D72CBE">
                <w:rPr>
                  <w:rFonts w:asciiTheme="majorHAnsi" w:hAnsiTheme="majorHAnsi"/>
                  <w:noProof/>
                  <w:sz w:val="18"/>
                  <w:szCs w:val="18"/>
                </w:rPr>
                <w:t>Posnette &amp; Strickland 1948</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Pr>
          <w:p w14:paraId="5C798072"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3C4185CF" w14:textId="08E2847C"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Pr>
          <w:p w14:paraId="38B71B5C" w14:textId="4A95BCB3"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Pr>
          <w:p w14:paraId="63A164FF" w14:textId="391AC9BD"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Pr>
          <w:p w14:paraId="41AC7CE7" w14:textId="27B0DCB1"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Pr>
          <w:p w14:paraId="114083D6" w14:textId="30369AC5"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Pr>
          <w:p w14:paraId="730E5B04" w14:textId="52266BBB"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1609" w:type="pct"/>
          </w:tcPr>
          <w:p w14:paraId="08C6A417" w14:textId="4A3E5407"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PEVuZE5vdGU+PENpdGU+PEF1dGhvcj5HYXJjw61hPC9BdXRob3I+PFllYXI+MjAxODwvWWVhcj48
UmVjTnVtPjMwMTQzPC9SZWNOdW0+PERpc3BsYXlUZXh0PihCaWdnZXIgMTk4MTsgQnJ1bnQgJmFt
cDsgS2VudGVuIDE5NjI7IENhbXBiZWxsIDE5ODM7IEV6emF0ICZhbXA7IE1jQ29ubmVsbCAxOTU2
OyBHYXJjw61hIGV0IGFsLiAyMDE4OyBQb3NuZXR0ZSAmYW1wOyBTdHJpY2tsYW5kIDE5NDgpPC9E
aXNwbGF5VGV4dD48cmVjb3JkPjxyZWMtbnVtYmVyPjMwMTQzPC9yZWMtbnVtYmVyPjxmb3JlaWdu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PGN1c3RvbTE+dXBkYXRlZF9SRzwvY3VzdG9tMT48L3JlY29yZD48L0NpdGU+PENpdGU+PEF1dGhv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PEVuZE5vdGU+PENpdGU+PEF1dGhvcj5HYXJjw61hPC9BdXRob3I+PFllYXI+MjAxODwvWWVhcj48
UmVjTnVtPjMwMTQzPC9SZWNOdW0+PERpc3BsYXlUZXh0PihCaWdnZXIgMTk4MTsgQnJ1bnQgJmFt
cDsgS2VudGVuIDE5NjI7IENhbXBiZWxsIDE5ODM7IEV6emF0ICZhbXA7IE1jQ29ubmVsbCAxOTU2
OyBHYXJjw61hIGV0IGFsLiAyMDE4OyBQb3NuZXR0ZSAmYW1wOyBTdHJpY2tsYW5kIDE5NDgpPC9E
aXNwbGF5VGV4dD48cmVjb3JkPjxyZWMtbnVtYmVyPjMwMTQzPC9yZWMtbnVtYmVyPjxmb3JlaWdu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PGN1c3RvbTE+dXBkYXRlZF9SRzwvY3VzdG9tMT48L3JlY29yZD48L0NpdGU+PENpdGU+PEF1dGhv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49" w:tooltip="Bigger, 1981 #22602" w:history="1">
              <w:r w:rsidRPr="00D72CBE">
                <w:rPr>
                  <w:rFonts w:asciiTheme="majorHAnsi" w:hAnsiTheme="majorHAnsi"/>
                  <w:noProof/>
                  <w:sz w:val="18"/>
                  <w:szCs w:val="18"/>
                </w:rPr>
                <w:t>Bigger 1981</w:t>
              </w:r>
            </w:hyperlink>
            <w:r w:rsidRPr="00D72CBE">
              <w:rPr>
                <w:rFonts w:asciiTheme="majorHAnsi" w:hAnsiTheme="majorHAnsi"/>
                <w:noProof/>
                <w:sz w:val="18"/>
                <w:szCs w:val="18"/>
              </w:rPr>
              <w:t xml:space="preserve">; </w:t>
            </w:r>
            <w:hyperlink w:anchor="_ENREF_88" w:tooltip="Brunt, 1962 #22384" w:history="1">
              <w:r w:rsidRPr="00D72CBE">
                <w:rPr>
                  <w:rFonts w:asciiTheme="majorHAnsi" w:hAnsiTheme="majorHAnsi"/>
                  <w:noProof/>
                  <w:sz w:val="18"/>
                  <w:szCs w:val="18"/>
                </w:rPr>
                <w:t>Brunt &amp; Kenten 1962</w:t>
              </w:r>
            </w:hyperlink>
            <w:r w:rsidRPr="00D72CBE">
              <w:rPr>
                <w:rFonts w:asciiTheme="majorHAnsi" w:hAnsiTheme="majorHAnsi"/>
                <w:noProof/>
                <w:sz w:val="18"/>
                <w:szCs w:val="18"/>
              </w:rPr>
              <w:t xml:space="preserve">; </w:t>
            </w:r>
            <w:hyperlink w:anchor="_ENREF_97" w:tooltip="Campbell, 1983 #22604" w:history="1">
              <w:r w:rsidRPr="00D72CBE">
                <w:rPr>
                  <w:rFonts w:asciiTheme="majorHAnsi" w:hAnsiTheme="majorHAnsi"/>
                  <w:noProof/>
                  <w:sz w:val="18"/>
                  <w:szCs w:val="18"/>
                </w:rPr>
                <w:t>Campbell 1983</w:t>
              </w:r>
            </w:hyperlink>
            <w:r w:rsidRPr="00D72CBE">
              <w:rPr>
                <w:rFonts w:asciiTheme="majorHAnsi" w:hAnsiTheme="majorHAnsi"/>
                <w:noProof/>
                <w:sz w:val="18"/>
                <w:szCs w:val="18"/>
              </w:rPr>
              <w:t xml:space="preserve">; </w:t>
            </w:r>
            <w:hyperlink w:anchor="_ENREF_160" w:tooltip="Ezzat, 1956 #887" w:history="1">
              <w:r w:rsidRPr="00D72CBE">
                <w:rPr>
                  <w:rFonts w:asciiTheme="majorHAnsi" w:hAnsiTheme="majorHAnsi"/>
                  <w:noProof/>
                  <w:sz w:val="18"/>
                  <w:szCs w:val="18"/>
                </w:rPr>
                <w:t>Ezzat &amp; McConnell 1956</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394" w:tooltip="Posnette, 1948 #22304" w:history="1">
              <w:r w:rsidRPr="00D72CBE">
                <w:rPr>
                  <w:rFonts w:asciiTheme="majorHAnsi" w:hAnsiTheme="majorHAnsi"/>
                  <w:noProof/>
                  <w:sz w:val="18"/>
                  <w:szCs w:val="18"/>
                </w:rPr>
                <w:t>Posnette &amp; Strickland 1948</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0186B0FF" w14:textId="77777777" w:rsidTr="00D66EAA">
        <w:tc>
          <w:tcPr>
            <w:tcW w:w="760" w:type="pct"/>
          </w:tcPr>
          <w:p w14:paraId="3AE98531"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i/>
                <w:sz w:val="18"/>
                <w:szCs w:val="18"/>
              </w:rPr>
              <w:t>Planococcus citri</w:t>
            </w:r>
          </w:p>
        </w:tc>
        <w:tc>
          <w:tcPr>
            <w:tcW w:w="759" w:type="pct"/>
          </w:tcPr>
          <w:p w14:paraId="2BA77E4C" w14:textId="42D10E94"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272" w:tooltip="Kirkpatrick, 1950 #22480" w:history="1">
              <w:r w:rsidRPr="00D72CBE">
                <w:rPr>
                  <w:rFonts w:asciiTheme="majorHAnsi" w:hAnsiTheme="majorHAnsi"/>
                  <w:noProof/>
                  <w:sz w:val="18"/>
                  <w:szCs w:val="18"/>
                </w:rPr>
                <w:t>Kirkpatrick 1950</w:t>
              </w:r>
            </w:hyperlink>
            <w:r w:rsidRPr="00D72CBE">
              <w:rPr>
                <w:rFonts w:asciiTheme="majorHAnsi" w:hAnsiTheme="majorHAnsi"/>
                <w:noProof/>
                <w:sz w:val="18"/>
                <w:szCs w:val="18"/>
              </w:rPr>
              <w:t xml:space="preserve">; </w:t>
            </w:r>
            <w:hyperlink w:anchor="_ENREF_392" w:tooltip="Posnette, 1950 #22303" w:history="1">
              <w:r w:rsidRPr="00D72CBE">
                <w:rPr>
                  <w:rFonts w:asciiTheme="majorHAnsi" w:hAnsiTheme="majorHAnsi"/>
                  <w:noProof/>
                  <w:sz w:val="18"/>
                  <w:szCs w:val="18"/>
                </w:rPr>
                <w:t>Posnette 1950</w:t>
              </w:r>
            </w:hyperlink>
            <w:r w:rsidRPr="00D72CBE">
              <w:rPr>
                <w:rFonts w:asciiTheme="majorHAnsi" w:hAnsiTheme="majorHAnsi"/>
                <w:noProof/>
                <w:sz w:val="18"/>
                <w:szCs w:val="18"/>
              </w:rPr>
              <w:t xml:space="preserve">; </w:t>
            </w:r>
            <w:hyperlink w:anchor="_ENREF_394" w:tooltip="Posnette, 1948 #22304" w:history="1">
              <w:r w:rsidRPr="00D72CBE">
                <w:rPr>
                  <w:rFonts w:asciiTheme="majorHAnsi" w:hAnsiTheme="majorHAnsi"/>
                  <w:noProof/>
                  <w:sz w:val="18"/>
                  <w:szCs w:val="18"/>
                </w:rPr>
                <w:t>Posnette &amp; Strickland 1948</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Pr>
          <w:p w14:paraId="53A4E6C0"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783535FA"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2C64BD0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2FB52756"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53B2EE00"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12615516"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3B09F3BA"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Pr>
          <w:p w14:paraId="07D7EC08" w14:textId="10C3370C"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60" w:tooltip="Ezzat, 1956 #887" w:history="1">
              <w:r w:rsidRPr="00D72CBE">
                <w:rPr>
                  <w:rFonts w:asciiTheme="majorHAnsi" w:hAnsiTheme="majorHAnsi"/>
                  <w:noProof/>
                  <w:sz w:val="18"/>
                  <w:szCs w:val="18"/>
                </w:rPr>
                <w:t>Ezzat &amp; McConnell 1956</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327" w:tooltip="Mani, 1987 #12532" w:history="1">
              <w:r w:rsidRPr="00D72CBE">
                <w:rPr>
                  <w:rFonts w:asciiTheme="majorHAnsi" w:hAnsiTheme="majorHAnsi"/>
                  <w:noProof/>
                  <w:sz w:val="18"/>
                  <w:szCs w:val="18"/>
                </w:rPr>
                <w:t>Mani &amp; Thontadarya 1987</w:t>
              </w:r>
            </w:hyperlink>
            <w:r w:rsidRPr="00D72CBE">
              <w:rPr>
                <w:rFonts w:asciiTheme="majorHAnsi" w:hAnsiTheme="majorHAnsi"/>
                <w:noProof/>
                <w:sz w:val="18"/>
                <w:szCs w:val="18"/>
              </w:rPr>
              <w:t xml:space="preserve">; </w:t>
            </w:r>
            <w:hyperlink w:anchor="_ENREF_438" w:tooltip="Suresh, 1996 #19665" w:history="1">
              <w:r w:rsidRPr="00D72CBE">
                <w:rPr>
                  <w:rFonts w:asciiTheme="majorHAnsi" w:hAnsiTheme="majorHAnsi"/>
                  <w:noProof/>
                  <w:sz w:val="18"/>
                  <w:szCs w:val="18"/>
                </w:rPr>
                <w:t>Suresh &amp; Mohanasundaram 1996</w:t>
              </w:r>
            </w:hyperlink>
            <w:r w:rsidRPr="00D72CBE">
              <w:rPr>
                <w:rFonts w:asciiTheme="majorHAnsi" w:hAnsiTheme="majorHAnsi"/>
                <w:noProof/>
                <w:sz w:val="18"/>
                <w:szCs w:val="18"/>
              </w:rPr>
              <w:t xml:space="preserve">; </w:t>
            </w:r>
            <w:hyperlink w:anchor="_ENREF_457" w:tooltip="Wakgarl, 2003 #2741" w:history="1">
              <w:r w:rsidRPr="00D72CBE">
                <w:rPr>
                  <w:rFonts w:asciiTheme="majorHAnsi" w:hAnsiTheme="majorHAnsi"/>
                  <w:noProof/>
                  <w:sz w:val="18"/>
                  <w:szCs w:val="18"/>
                </w:rPr>
                <w:t>Wakgarl &amp; Giliomee 2003</w:t>
              </w:r>
            </w:hyperlink>
            <w:r w:rsidRPr="00D72CBE">
              <w:rPr>
                <w:rFonts w:asciiTheme="majorHAnsi" w:hAnsiTheme="majorHAnsi"/>
                <w:noProof/>
                <w:sz w:val="18"/>
                <w:szCs w:val="18"/>
              </w:rPr>
              <w:t xml:space="preserve">; </w:t>
            </w:r>
            <w:hyperlink w:anchor="_ENREF_475" w:tooltip="Williams, 1982 #7086" w:history="1">
              <w:r w:rsidRPr="00D72CBE">
                <w:rPr>
                  <w:rFonts w:asciiTheme="majorHAnsi" w:hAnsiTheme="majorHAnsi"/>
                  <w:noProof/>
                  <w:sz w:val="18"/>
                  <w:szCs w:val="18"/>
                </w:rPr>
                <w:t>Williams 1982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44212FE3" w14:textId="77777777" w:rsidTr="00D66EAA">
        <w:tc>
          <w:tcPr>
            <w:tcW w:w="760" w:type="pct"/>
          </w:tcPr>
          <w:p w14:paraId="2740E20F"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i/>
                <w:sz w:val="18"/>
                <w:szCs w:val="18"/>
              </w:rPr>
              <w:t>Ferrisia virgata</w:t>
            </w:r>
          </w:p>
        </w:tc>
        <w:tc>
          <w:tcPr>
            <w:tcW w:w="759" w:type="pct"/>
          </w:tcPr>
          <w:p w14:paraId="7F2D0E7F" w14:textId="596146E1"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lang w:val="de-DE"/>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D72CBE">
              <w:rPr>
                <w:rFonts w:asciiTheme="majorHAnsi" w:hAnsiTheme="majorHAnsi"/>
                <w:sz w:val="18"/>
                <w:szCs w:val="18"/>
                <w:lang w:val="de-DE"/>
              </w:rPr>
              <w:instrText xml:space="preserve"> ADDIN EN.CITE </w:instrText>
            </w:r>
            <w:r w:rsidRPr="00D72CBE">
              <w:rPr>
                <w:rFonts w:asciiTheme="majorHAnsi" w:hAnsiTheme="majorHAnsi"/>
                <w:sz w:val="18"/>
                <w:szCs w:val="18"/>
                <w:lang w:val="de-DE"/>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D72CBE">
              <w:rPr>
                <w:rFonts w:asciiTheme="majorHAnsi" w:hAnsiTheme="majorHAnsi"/>
                <w:sz w:val="18"/>
                <w:szCs w:val="18"/>
                <w:lang w:val="de-DE"/>
              </w:rPr>
              <w:instrText xml:space="preserve"> ADDIN EN.CITE.DATA </w:instrText>
            </w:r>
            <w:r w:rsidRPr="00D72CBE">
              <w:rPr>
                <w:rFonts w:asciiTheme="majorHAnsi" w:hAnsiTheme="majorHAnsi"/>
                <w:sz w:val="18"/>
                <w:szCs w:val="18"/>
                <w:lang w:val="de-DE"/>
              </w:rPr>
            </w:r>
            <w:r w:rsidRPr="00D72CBE">
              <w:rPr>
                <w:rFonts w:asciiTheme="majorHAnsi" w:hAnsiTheme="majorHAnsi"/>
                <w:sz w:val="18"/>
                <w:szCs w:val="18"/>
                <w:lang w:val="de-DE"/>
              </w:rPr>
              <w:fldChar w:fldCharType="end"/>
            </w:r>
            <w:r w:rsidRPr="00D72CBE">
              <w:rPr>
                <w:rFonts w:asciiTheme="majorHAnsi" w:hAnsiTheme="majorHAnsi"/>
                <w:sz w:val="18"/>
                <w:szCs w:val="18"/>
                <w:lang w:val="de-DE"/>
              </w:rPr>
            </w:r>
            <w:r w:rsidRPr="00D72CBE">
              <w:rPr>
                <w:rFonts w:asciiTheme="majorHAnsi" w:hAnsiTheme="majorHAnsi"/>
                <w:sz w:val="18"/>
                <w:szCs w:val="18"/>
                <w:lang w:val="de-DE"/>
              </w:rPr>
              <w:fldChar w:fldCharType="separate"/>
            </w:r>
            <w:r w:rsidRPr="00D72CBE">
              <w:rPr>
                <w:rFonts w:asciiTheme="majorHAnsi" w:hAnsiTheme="majorHAnsi"/>
                <w:noProof/>
                <w:sz w:val="18"/>
                <w:szCs w:val="18"/>
                <w:lang w:val="de-DE"/>
              </w:rPr>
              <w:t>(</w:t>
            </w:r>
            <w:hyperlink w:anchor="_ENREF_272" w:tooltip="Kirkpatrick, 1950 #22480" w:history="1">
              <w:r w:rsidRPr="00D72CBE">
                <w:rPr>
                  <w:rFonts w:asciiTheme="majorHAnsi" w:hAnsiTheme="majorHAnsi"/>
                  <w:noProof/>
                  <w:sz w:val="18"/>
                  <w:szCs w:val="18"/>
                  <w:lang w:val="de-DE"/>
                </w:rPr>
                <w:t>Kirkpatrick 1950</w:t>
              </w:r>
            </w:hyperlink>
            <w:r w:rsidRPr="00D72CBE">
              <w:rPr>
                <w:rFonts w:asciiTheme="majorHAnsi" w:hAnsiTheme="majorHAnsi"/>
                <w:noProof/>
                <w:sz w:val="18"/>
                <w:szCs w:val="18"/>
                <w:lang w:val="de-DE"/>
              </w:rPr>
              <w:t xml:space="preserve">; </w:t>
            </w:r>
            <w:hyperlink w:anchor="_ENREF_392" w:tooltip="Posnette, 1950 #22303" w:history="1">
              <w:r w:rsidRPr="00D72CBE">
                <w:rPr>
                  <w:rFonts w:asciiTheme="majorHAnsi" w:hAnsiTheme="majorHAnsi"/>
                  <w:noProof/>
                  <w:sz w:val="18"/>
                  <w:szCs w:val="18"/>
                  <w:lang w:val="de-DE"/>
                </w:rPr>
                <w:t>Posnette 1950</w:t>
              </w:r>
            </w:hyperlink>
            <w:r w:rsidRPr="00D72CBE">
              <w:rPr>
                <w:rFonts w:asciiTheme="majorHAnsi" w:hAnsiTheme="majorHAnsi"/>
                <w:noProof/>
                <w:sz w:val="18"/>
                <w:szCs w:val="18"/>
                <w:lang w:val="de-DE"/>
              </w:rPr>
              <w:t xml:space="preserve">; </w:t>
            </w:r>
            <w:hyperlink w:anchor="_ENREF_394" w:tooltip="Posnette, 1948 #22304" w:history="1">
              <w:r w:rsidRPr="00D72CBE">
                <w:rPr>
                  <w:rFonts w:asciiTheme="majorHAnsi" w:hAnsiTheme="majorHAnsi"/>
                  <w:noProof/>
                  <w:sz w:val="18"/>
                  <w:szCs w:val="18"/>
                  <w:lang w:val="de-DE"/>
                </w:rPr>
                <w:t>Posnette &amp; Strickland 1948</w:t>
              </w:r>
            </w:hyperlink>
            <w:r w:rsidRPr="00D72CBE">
              <w:rPr>
                <w:rFonts w:asciiTheme="majorHAnsi" w:hAnsiTheme="majorHAnsi"/>
                <w:noProof/>
                <w:sz w:val="18"/>
                <w:szCs w:val="18"/>
                <w:lang w:val="de-DE"/>
              </w:rPr>
              <w:t>)</w:t>
            </w:r>
            <w:r w:rsidRPr="00D72CBE">
              <w:rPr>
                <w:rFonts w:asciiTheme="majorHAnsi" w:hAnsiTheme="majorHAnsi"/>
                <w:sz w:val="18"/>
                <w:szCs w:val="18"/>
                <w:lang w:val="de-DE"/>
              </w:rPr>
              <w:fldChar w:fldCharType="end"/>
            </w:r>
          </w:p>
        </w:tc>
        <w:tc>
          <w:tcPr>
            <w:tcW w:w="267" w:type="pct"/>
          </w:tcPr>
          <w:p w14:paraId="7E921A8D"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461197EC"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2BFE0696"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4B4F77C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42B27AC9"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541D500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039402AD"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Pr>
          <w:p w14:paraId="60374A10" w14:textId="5BF4E479"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JmFtcDsgR3VsbGFuIDIwMDY7IEdhcmPDrWEgZXQgYWwuIDIwMTg7IEdhdnJpbG92IDIwMTM7IEhh
c3NhbiwgUmFkd2FuICZhbXA7IEVsLVNhaG4gMjAxMjsgTGl0LCBDYWFzaS1MaXQgJmFtcDsgQ2Fs
aWx1bmcgMTk5ODsgUG9zbmV0dGUgJmFtcDsgU3RyaWNrbGFuZCAxOTQ4OyBTdXJlc2ggJmFtcDsg
TW9oYW5hc3VuZGFyYW0gMTk5NjsgV2F0c29uICZhbXA7IEt1YmlyaWJhIDIwMDU7IFdpbGxpYW1z
IDE5NjApPC9EaXNwbGF5VGV4dD48cmVjb3JkPjxyZWMtbnVtYmVyPjMwMTQzPC9yZWMtbnVtYmVy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dGU+PEF1dGhvcj5BYnVsLU5hc2lyPC9BdXRob3I+PFllYXI+MTk3NTwvWWVhcj48UmVjTnVtPjQw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=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JmFtcDsgR3VsbGFuIDIwMDY7IEdhcmPDrWEgZXQgYWwuIDIwMTg7IEdhdnJpbG92IDIwMTM7IEhh
c3NhbiwgUmFkd2FuICZhbXA7IEVsLVNhaG4gMjAxMjsgTGl0LCBDYWFzaS1MaXQgJmFtcDsgQ2Fs
aWx1bmcgMTk5ODsgUG9zbmV0dGUgJmFtcDsgU3RyaWNrbGFuZCAxOTQ4OyBTdXJlc2ggJmFtcDsg
TW9oYW5hc3VuZGFyYW0gMTk5NjsgV2F0c29uICZhbXA7IEt1YmlyaWJhIDIwMDU7IFdpbGxpYW1z
IDE5NjApPC9EaXNwbGF5VGV4dD48cmVjb3JkPjxyZWMtbnVtYmVyPjMwMTQzPC9yZWMtbnVtYmVy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dGU+PEF1dGhvcj5BYnVsLU5hc2lyPC9BdXRob3I+PFllYXI+MTk3NTwvWWVhcj48UmVjTnVtPjQw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=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4" w:tooltip="Abul-Nasir, 1975 #4003" w:history="1">
              <w:r w:rsidRPr="00D72CBE">
                <w:rPr>
                  <w:rFonts w:asciiTheme="majorHAnsi" w:hAnsiTheme="majorHAnsi"/>
                  <w:noProof/>
                  <w:sz w:val="18"/>
                  <w:szCs w:val="18"/>
                </w:rPr>
                <w:t>Abul-Nasir, Swailem &amp; Dawood 1975</w:t>
              </w:r>
            </w:hyperlink>
            <w:r w:rsidRPr="00D72CBE">
              <w:rPr>
                <w:rFonts w:asciiTheme="majorHAnsi" w:hAnsiTheme="majorHAnsi"/>
                <w:noProof/>
                <w:sz w:val="18"/>
                <w:szCs w:val="18"/>
              </w:rPr>
              <w:t xml:space="preserve">; </w:t>
            </w:r>
            <w:hyperlink w:anchor="_ENREF_88" w:tooltip="Brunt, 1962 #22384" w:history="1">
              <w:r w:rsidRPr="00D72CBE">
                <w:rPr>
                  <w:rFonts w:asciiTheme="majorHAnsi" w:hAnsiTheme="majorHAnsi"/>
                  <w:noProof/>
                  <w:sz w:val="18"/>
                  <w:szCs w:val="18"/>
                </w:rPr>
                <w:t>Brunt &amp; Kenten 1962</w:t>
              </w:r>
            </w:hyperlink>
            <w:r w:rsidRPr="00D72CBE">
              <w:rPr>
                <w:rFonts w:asciiTheme="majorHAnsi" w:hAnsiTheme="majorHAnsi"/>
                <w:noProof/>
                <w:sz w:val="18"/>
                <w:szCs w:val="18"/>
              </w:rPr>
              <w:t xml:space="preserve">; </w:t>
            </w:r>
            <w:hyperlink w:anchor="_ENREF_120" w:tooltip="Culik, 2006 #17836" w:history="1">
              <w:r w:rsidRPr="00D72CBE">
                <w:rPr>
                  <w:rFonts w:asciiTheme="majorHAnsi" w:hAnsiTheme="majorHAnsi"/>
                  <w:noProof/>
                  <w:sz w:val="18"/>
                  <w:szCs w:val="18"/>
                </w:rPr>
                <w:t>Culik, Martins &amp; Gullan 2006</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194" w:tooltip="Gavrilov, 2013 #22587" w:history="1">
              <w:r w:rsidRPr="00D72CBE">
                <w:rPr>
                  <w:rFonts w:asciiTheme="majorHAnsi" w:hAnsiTheme="majorHAnsi"/>
                  <w:noProof/>
                  <w:sz w:val="18"/>
                  <w:szCs w:val="18"/>
                </w:rPr>
                <w:t>Gavrilov 2013</w:t>
              </w:r>
            </w:hyperlink>
            <w:r w:rsidRPr="00D72CBE">
              <w:rPr>
                <w:rFonts w:asciiTheme="majorHAnsi" w:hAnsiTheme="majorHAnsi"/>
                <w:noProof/>
                <w:sz w:val="18"/>
                <w:szCs w:val="18"/>
              </w:rPr>
              <w:t xml:space="preserve">; </w:t>
            </w:r>
            <w:hyperlink w:anchor="_ENREF_233" w:tooltip="Hassan, 2012 #22550" w:history="1">
              <w:r w:rsidRPr="00D72CBE">
                <w:rPr>
                  <w:rFonts w:asciiTheme="majorHAnsi" w:hAnsiTheme="majorHAnsi"/>
                  <w:noProof/>
                  <w:sz w:val="18"/>
                  <w:szCs w:val="18"/>
                </w:rPr>
                <w:t>Hassan, Radwan &amp; El-Sahn 2012</w:t>
              </w:r>
            </w:hyperlink>
            <w:r w:rsidRPr="00D72CBE">
              <w:rPr>
                <w:rFonts w:asciiTheme="majorHAnsi" w:hAnsiTheme="majorHAnsi"/>
                <w:noProof/>
                <w:sz w:val="18"/>
                <w:szCs w:val="18"/>
              </w:rPr>
              <w:t xml:space="preserve">; </w:t>
            </w:r>
            <w:hyperlink w:anchor="_ENREF_297" w:tooltip="Lit, 1998 #15178" w:history="1">
              <w:r w:rsidRPr="00D72CBE">
                <w:rPr>
                  <w:rFonts w:asciiTheme="majorHAnsi" w:hAnsiTheme="majorHAnsi"/>
                  <w:noProof/>
                  <w:sz w:val="18"/>
                  <w:szCs w:val="18"/>
                </w:rPr>
                <w:t>Lit, Caasi-Lit &amp; Calilung 1998</w:t>
              </w:r>
            </w:hyperlink>
            <w:r w:rsidRPr="00D72CBE">
              <w:rPr>
                <w:rFonts w:asciiTheme="majorHAnsi" w:hAnsiTheme="majorHAnsi"/>
                <w:noProof/>
                <w:sz w:val="18"/>
                <w:szCs w:val="18"/>
              </w:rPr>
              <w:t xml:space="preserve">; </w:t>
            </w:r>
            <w:hyperlink w:anchor="_ENREF_394" w:tooltip="Posnette, 1948 #22304" w:history="1">
              <w:r w:rsidRPr="00D72CBE">
                <w:rPr>
                  <w:rFonts w:asciiTheme="majorHAnsi" w:hAnsiTheme="majorHAnsi"/>
                  <w:noProof/>
                  <w:sz w:val="18"/>
                  <w:szCs w:val="18"/>
                </w:rPr>
                <w:t>Posnette &amp; Strickland 1948</w:t>
              </w:r>
            </w:hyperlink>
            <w:r w:rsidRPr="00D72CBE">
              <w:rPr>
                <w:rFonts w:asciiTheme="majorHAnsi" w:hAnsiTheme="majorHAnsi"/>
                <w:noProof/>
                <w:sz w:val="18"/>
                <w:szCs w:val="18"/>
              </w:rPr>
              <w:t xml:space="preserve">; </w:t>
            </w:r>
            <w:hyperlink w:anchor="_ENREF_438" w:tooltip="Suresh, 1996 #19665" w:history="1">
              <w:r w:rsidRPr="00D72CBE">
                <w:rPr>
                  <w:rFonts w:asciiTheme="majorHAnsi" w:hAnsiTheme="majorHAnsi"/>
                  <w:noProof/>
                  <w:sz w:val="18"/>
                  <w:szCs w:val="18"/>
                </w:rPr>
                <w:t>Suresh &amp; Mohanasundaram 1996</w:t>
              </w:r>
            </w:hyperlink>
            <w:r w:rsidRPr="00D72CBE">
              <w:rPr>
                <w:rFonts w:asciiTheme="majorHAnsi" w:hAnsiTheme="majorHAnsi"/>
                <w:noProof/>
                <w:sz w:val="18"/>
                <w:szCs w:val="18"/>
              </w:rPr>
              <w:t xml:space="preserve">; </w:t>
            </w:r>
            <w:hyperlink w:anchor="_ENREF_465" w:tooltip="Watson, 2005 #2322" w:history="1">
              <w:r w:rsidRPr="00D72CBE">
                <w:rPr>
                  <w:rFonts w:asciiTheme="majorHAnsi" w:hAnsiTheme="majorHAnsi"/>
                  <w:noProof/>
                  <w:sz w:val="18"/>
                  <w:szCs w:val="18"/>
                </w:rPr>
                <w:t>Watson &amp; Kubiriba 2005</w:t>
              </w:r>
            </w:hyperlink>
            <w:r w:rsidRPr="00D72CBE">
              <w:rPr>
                <w:rFonts w:asciiTheme="majorHAnsi" w:hAnsiTheme="majorHAnsi"/>
                <w:noProof/>
                <w:sz w:val="18"/>
                <w:szCs w:val="18"/>
              </w:rPr>
              <w:t xml:space="preserve">; </w:t>
            </w:r>
            <w:hyperlink w:anchor="_ENREF_470" w:tooltip="Williams, 1960 #22593" w:history="1">
              <w:r w:rsidRPr="00D72CBE">
                <w:rPr>
                  <w:rFonts w:asciiTheme="majorHAnsi" w:hAnsiTheme="majorHAnsi"/>
                  <w:noProof/>
                  <w:sz w:val="18"/>
                  <w:szCs w:val="18"/>
                </w:rPr>
                <w:t>Williams 1960</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6880E2E7" w14:textId="77777777" w:rsidTr="00D66EAA">
        <w:tc>
          <w:tcPr>
            <w:tcW w:w="760" w:type="pct"/>
          </w:tcPr>
          <w:p w14:paraId="4836FCC5"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eastAsia="Cambria" w:hAnsiTheme="majorHAnsi" w:cs="Times-Italic"/>
                <w:i/>
                <w:iCs/>
                <w:sz w:val="18"/>
                <w:szCs w:val="18"/>
                <w:lang w:eastAsia="en-AU"/>
              </w:rPr>
              <w:t>Pseudococcus longispinus</w:t>
            </w:r>
          </w:p>
        </w:tc>
        <w:tc>
          <w:tcPr>
            <w:tcW w:w="759" w:type="pct"/>
          </w:tcPr>
          <w:p w14:paraId="008BDB3A" w14:textId="730916DF" w:rsidR="00292EED" w:rsidRPr="00D72CBE" w:rsidRDefault="00A348E7" w:rsidP="00A348E7">
            <w:pPr>
              <w:spacing w:before="20" w:afterLines="20" w:after="48"/>
              <w:rPr>
                <w:rFonts w:asciiTheme="majorHAnsi" w:hAnsiTheme="majorHAnsi"/>
                <w:sz w:val="18"/>
                <w:szCs w:val="18"/>
              </w:rPr>
            </w:pPr>
            <w:r w:rsidRPr="00D72CBE">
              <w:rPr>
                <w:rFonts w:asciiTheme="majorHAnsi" w:eastAsia="Cambria" w:hAnsiTheme="majorHAnsi" w:cs="Times-Italic"/>
                <w:iCs/>
                <w:sz w:val="18"/>
                <w:szCs w:val="18"/>
                <w:lang w:eastAsia="en-AU"/>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Pr="00D72CBE">
              <w:rPr>
                <w:rFonts w:asciiTheme="majorHAnsi" w:eastAsia="Cambria" w:hAnsiTheme="majorHAnsi" w:cs="Times-Italic"/>
                <w:iCs/>
                <w:sz w:val="18"/>
                <w:szCs w:val="18"/>
                <w:lang w:eastAsia="en-AU"/>
              </w:rPr>
              <w:instrText xml:space="preserve"> ADDIN EN.CITE </w:instrText>
            </w:r>
            <w:r w:rsidRPr="00D72CBE">
              <w:rPr>
                <w:rFonts w:asciiTheme="majorHAnsi" w:eastAsia="Cambria" w:hAnsiTheme="majorHAnsi" w:cs="Times-Italic"/>
                <w:iCs/>
                <w:sz w:val="18"/>
                <w:szCs w:val="18"/>
                <w:lang w:eastAsia="en-AU"/>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Pr="00D72CBE">
              <w:rPr>
                <w:rFonts w:asciiTheme="majorHAnsi" w:eastAsia="Cambria" w:hAnsiTheme="majorHAnsi" w:cs="Times-Italic"/>
                <w:iCs/>
                <w:sz w:val="18"/>
                <w:szCs w:val="18"/>
                <w:lang w:eastAsia="en-AU"/>
              </w:rPr>
              <w:instrText xml:space="preserve"> ADDIN EN.CITE.DATA </w:instrText>
            </w:r>
            <w:r w:rsidRPr="00D72CBE">
              <w:rPr>
                <w:rFonts w:asciiTheme="majorHAnsi" w:eastAsia="Cambria" w:hAnsiTheme="majorHAnsi" w:cs="Times-Italic"/>
                <w:iCs/>
                <w:sz w:val="18"/>
                <w:szCs w:val="18"/>
                <w:lang w:eastAsia="en-AU"/>
              </w:rPr>
            </w:r>
            <w:r w:rsidRPr="00D72CBE">
              <w:rPr>
                <w:rFonts w:asciiTheme="majorHAnsi" w:eastAsia="Cambria" w:hAnsiTheme="majorHAnsi" w:cs="Times-Italic"/>
                <w:iCs/>
                <w:sz w:val="18"/>
                <w:szCs w:val="18"/>
                <w:lang w:eastAsia="en-AU"/>
              </w:rPr>
              <w:fldChar w:fldCharType="end"/>
            </w:r>
            <w:r w:rsidRPr="00D72CBE">
              <w:rPr>
                <w:rFonts w:asciiTheme="majorHAnsi" w:eastAsia="Cambria" w:hAnsiTheme="majorHAnsi" w:cs="Times-Italic"/>
                <w:iCs/>
                <w:sz w:val="18"/>
                <w:szCs w:val="18"/>
                <w:lang w:eastAsia="en-AU"/>
              </w:rPr>
            </w:r>
            <w:r w:rsidRPr="00D72CBE">
              <w:rPr>
                <w:rFonts w:asciiTheme="majorHAnsi" w:eastAsia="Cambria" w:hAnsiTheme="majorHAnsi" w:cs="Times-Italic"/>
                <w:iCs/>
                <w:sz w:val="18"/>
                <w:szCs w:val="18"/>
                <w:lang w:eastAsia="en-AU"/>
              </w:rPr>
              <w:fldChar w:fldCharType="separate"/>
            </w:r>
            <w:r w:rsidRPr="00D72CBE">
              <w:rPr>
                <w:rFonts w:asciiTheme="majorHAnsi" w:eastAsia="Cambria" w:hAnsiTheme="majorHAnsi" w:cs="Times-Italic"/>
                <w:iCs/>
                <w:noProof/>
                <w:sz w:val="18"/>
                <w:szCs w:val="18"/>
                <w:lang w:eastAsia="en-AU"/>
              </w:rPr>
              <w:t>(</w:t>
            </w:r>
            <w:hyperlink w:anchor="_ENREF_363" w:tooltip="N'Guessan, 2014 #22254" w:history="1">
              <w:r w:rsidRPr="00D72CBE">
                <w:rPr>
                  <w:rFonts w:asciiTheme="majorHAnsi" w:eastAsia="Cambria" w:hAnsiTheme="majorHAnsi" w:cs="Times-Italic"/>
                  <w:iCs/>
                  <w:noProof/>
                  <w:sz w:val="18"/>
                  <w:szCs w:val="18"/>
                  <w:lang w:eastAsia="en-AU"/>
                </w:rPr>
                <w:t>N'Guessan et al. 2014</w:t>
              </w:r>
            </w:hyperlink>
            <w:r w:rsidRPr="00D72CBE">
              <w:rPr>
                <w:rFonts w:asciiTheme="majorHAnsi" w:eastAsia="Cambria" w:hAnsiTheme="majorHAnsi" w:cs="Times-Italic"/>
                <w:iCs/>
                <w:noProof/>
                <w:sz w:val="18"/>
                <w:szCs w:val="18"/>
                <w:lang w:eastAsia="en-AU"/>
              </w:rPr>
              <w:t>)</w:t>
            </w:r>
            <w:r w:rsidRPr="00D72CBE">
              <w:rPr>
                <w:rFonts w:asciiTheme="majorHAnsi" w:eastAsia="Cambria" w:hAnsiTheme="majorHAnsi" w:cs="Times-Italic"/>
                <w:iCs/>
                <w:sz w:val="18"/>
                <w:szCs w:val="18"/>
                <w:lang w:eastAsia="en-AU"/>
              </w:rPr>
              <w:fldChar w:fldCharType="end"/>
            </w:r>
          </w:p>
        </w:tc>
        <w:tc>
          <w:tcPr>
            <w:tcW w:w="267" w:type="pct"/>
          </w:tcPr>
          <w:p w14:paraId="1065E26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2FAAD126"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47267456"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2949DB0D"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11654EC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768AEB19"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4A6A05A2"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Pr>
          <w:p w14:paraId="6066F2E3" w14:textId="4363395B"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04" w:tooltip="Charles, 1982 #17617" w:history="1">
              <w:r w:rsidRPr="00D72CBE">
                <w:rPr>
                  <w:rFonts w:asciiTheme="majorHAnsi" w:hAnsiTheme="majorHAnsi"/>
                  <w:noProof/>
                  <w:sz w:val="18"/>
                  <w:szCs w:val="18"/>
                </w:rPr>
                <w:t>Charles 1982</w:t>
              </w:r>
            </w:hyperlink>
            <w:r w:rsidRPr="00D72CBE">
              <w:rPr>
                <w:rFonts w:asciiTheme="majorHAnsi" w:hAnsiTheme="majorHAnsi"/>
                <w:noProof/>
                <w:sz w:val="18"/>
                <w:szCs w:val="18"/>
              </w:rPr>
              <w:t xml:space="preserve">, </w:t>
            </w:r>
            <w:hyperlink w:anchor="_ENREF_105" w:tooltip="Charles, 1993 #484" w:history="1">
              <w:r w:rsidRPr="00D72CBE">
                <w:rPr>
                  <w:rFonts w:asciiTheme="majorHAnsi" w:hAnsiTheme="majorHAnsi"/>
                  <w:noProof/>
                  <w:sz w:val="18"/>
                  <w:szCs w:val="18"/>
                </w:rPr>
                <w:t>1993</w:t>
              </w:r>
            </w:hyperlink>
            <w:r w:rsidRPr="00D72CBE">
              <w:rPr>
                <w:rFonts w:asciiTheme="majorHAnsi" w:hAnsiTheme="majorHAnsi"/>
                <w:noProof/>
                <w:sz w:val="18"/>
                <w:szCs w:val="18"/>
              </w:rPr>
              <w:t xml:space="preserve">; </w:t>
            </w:r>
            <w:hyperlink w:anchor="_ENREF_106" w:tooltip="Charles, 2010 #18578" w:history="1">
              <w:r w:rsidRPr="00D72CBE">
                <w:rPr>
                  <w:rFonts w:asciiTheme="majorHAnsi" w:hAnsiTheme="majorHAnsi"/>
                  <w:noProof/>
                  <w:sz w:val="18"/>
                  <w:szCs w:val="18"/>
                </w:rPr>
                <w:t>Charles et al. 2010</w:t>
              </w:r>
            </w:hyperlink>
            <w:r w:rsidRPr="00D72CBE">
              <w:rPr>
                <w:rFonts w:asciiTheme="majorHAnsi" w:hAnsiTheme="majorHAnsi"/>
                <w:noProof/>
                <w:sz w:val="18"/>
                <w:szCs w:val="18"/>
              </w:rPr>
              <w:t xml:space="preserve">; </w:t>
            </w:r>
            <w:hyperlink w:anchor="_ENREF_299" w:tooltip="Lit, 1994 #4158" w:history="1">
              <w:r w:rsidRPr="00D72CBE">
                <w:rPr>
                  <w:rFonts w:asciiTheme="majorHAnsi" w:hAnsiTheme="majorHAnsi"/>
                  <w:noProof/>
                  <w:sz w:val="18"/>
                  <w:szCs w:val="18"/>
                </w:rPr>
                <w:t>Lit &amp; Calilung 1994</w:t>
              </w:r>
            </w:hyperlink>
            <w:r w:rsidRPr="00D72CBE">
              <w:rPr>
                <w:rFonts w:asciiTheme="majorHAnsi" w:hAnsiTheme="majorHAnsi"/>
                <w:noProof/>
                <w:sz w:val="18"/>
                <w:szCs w:val="18"/>
              </w:rPr>
              <w:t xml:space="preserve">; </w:t>
            </w:r>
            <w:hyperlink w:anchor="_ENREF_405" w:tooltip="Rohrbach, 1988 #4274" w:history="1">
              <w:r w:rsidRPr="00D72CBE">
                <w:rPr>
                  <w:rFonts w:asciiTheme="majorHAnsi" w:hAnsiTheme="majorHAnsi"/>
                  <w:noProof/>
                  <w:sz w:val="18"/>
                  <w:szCs w:val="18"/>
                </w:rPr>
                <w:t>Rohrbach et al. 1988</w:t>
              </w:r>
            </w:hyperlink>
            <w:r w:rsidRPr="00D72CBE">
              <w:rPr>
                <w:rFonts w:asciiTheme="majorHAnsi" w:hAnsiTheme="majorHAnsi"/>
                <w:noProof/>
                <w:sz w:val="18"/>
                <w:szCs w:val="18"/>
              </w:rPr>
              <w:t xml:space="preserve">; </w:t>
            </w:r>
            <w:hyperlink w:anchor="_ENREF_438" w:tooltip="Suresh, 1996 #19665" w:history="1">
              <w:r w:rsidRPr="00D72CBE">
                <w:rPr>
                  <w:rFonts w:asciiTheme="majorHAnsi" w:hAnsiTheme="majorHAnsi"/>
                  <w:noProof/>
                  <w:sz w:val="18"/>
                  <w:szCs w:val="18"/>
                </w:rPr>
                <w:t>Suresh &amp; Mohanasundaram 1996</w:t>
              </w:r>
            </w:hyperlink>
            <w:r w:rsidRPr="00D72CBE">
              <w:rPr>
                <w:rFonts w:asciiTheme="majorHAnsi" w:hAnsiTheme="majorHAnsi"/>
                <w:noProof/>
                <w:sz w:val="18"/>
                <w:szCs w:val="18"/>
              </w:rPr>
              <w:t xml:space="preserve">; </w:t>
            </w:r>
            <w:hyperlink w:anchor="_ENREF_439" w:tooltip="Swirski, 1980 #18588" w:history="1">
              <w:r w:rsidRPr="00D72CBE">
                <w:rPr>
                  <w:rFonts w:asciiTheme="majorHAnsi" w:hAnsiTheme="majorHAnsi"/>
                  <w:noProof/>
                  <w:sz w:val="18"/>
                  <w:szCs w:val="18"/>
                </w:rPr>
                <w:t>Swirski et al. 1980</w:t>
              </w:r>
            </w:hyperlink>
            <w:r w:rsidRPr="00D72CBE">
              <w:rPr>
                <w:rFonts w:asciiTheme="majorHAnsi" w:hAnsiTheme="majorHAnsi"/>
                <w:noProof/>
                <w:sz w:val="18"/>
                <w:szCs w:val="18"/>
              </w:rPr>
              <w:t xml:space="preserve">; </w:t>
            </w:r>
            <w:hyperlink w:anchor="_ENREF_457" w:tooltip="Wakgarl, 2003 #2741" w:history="1">
              <w:r w:rsidRPr="00D72CBE">
                <w:rPr>
                  <w:rFonts w:asciiTheme="majorHAnsi" w:hAnsiTheme="majorHAnsi"/>
                  <w:noProof/>
                  <w:sz w:val="18"/>
                  <w:szCs w:val="18"/>
                </w:rPr>
                <w:t>Wakgarl &amp; Giliomee 2003</w:t>
              </w:r>
            </w:hyperlink>
            <w:r w:rsidRPr="00D72CBE">
              <w:rPr>
                <w:rFonts w:asciiTheme="majorHAnsi" w:hAnsiTheme="majorHAnsi"/>
                <w:noProof/>
                <w:sz w:val="18"/>
                <w:szCs w:val="18"/>
              </w:rPr>
              <w:t xml:space="preserve">; </w:t>
            </w:r>
            <w:hyperlink w:anchor="_ENREF_460" w:tooltip="Walton, 2004 #114" w:history="1">
              <w:r w:rsidRPr="00D72CBE">
                <w:rPr>
                  <w:rFonts w:asciiTheme="majorHAnsi" w:hAnsiTheme="majorHAnsi"/>
                  <w:noProof/>
                  <w:sz w:val="18"/>
                  <w:szCs w:val="18"/>
                </w:rPr>
                <w:t>Walton &amp; Pringle 2004a</w:t>
              </w:r>
            </w:hyperlink>
            <w:r w:rsidRPr="00D72CBE">
              <w:rPr>
                <w:rFonts w:asciiTheme="majorHAnsi" w:hAnsiTheme="majorHAnsi"/>
                <w:noProof/>
                <w:sz w:val="18"/>
                <w:szCs w:val="18"/>
              </w:rPr>
              <w:t xml:space="preserve">; </w:t>
            </w:r>
            <w:hyperlink w:anchor="_ENREF_472" w:tooltip="Williams, 1970 #22591" w:history="1">
              <w:r w:rsidRPr="00D72CBE">
                <w:rPr>
                  <w:rFonts w:asciiTheme="majorHAnsi" w:hAnsiTheme="majorHAnsi"/>
                  <w:noProof/>
                  <w:sz w:val="18"/>
                  <w:szCs w:val="18"/>
                </w:rPr>
                <w:t>Williams 1970</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3EF8E55C" w14:textId="77777777" w:rsidTr="00D66EAA">
        <w:tc>
          <w:tcPr>
            <w:tcW w:w="760" w:type="pct"/>
          </w:tcPr>
          <w:p w14:paraId="4B0F4054"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i/>
                <w:sz w:val="18"/>
                <w:szCs w:val="18"/>
              </w:rPr>
              <w:t>Planococcus</w:t>
            </w:r>
            <w:r w:rsidRPr="00D72CBE">
              <w:rPr>
                <w:rFonts w:asciiTheme="majorHAnsi" w:eastAsia="Cambria" w:hAnsiTheme="majorHAnsi" w:cs="Times-Italic"/>
                <w:i/>
                <w:iCs/>
                <w:sz w:val="18"/>
                <w:szCs w:val="18"/>
                <w:lang w:eastAsia="en-AU"/>
              </w:rPr>
              <w:t xml:space="preserve"> kenyae</w:t>
            </w:r>
          </w:p>
        </w:tc>
        <w:tc>
          <w:tcPr>
            <w:tcW w:w="759" w:type="pct"/>
          </w:tcPr>
          <w:p w14:paraId="2323A797" w14:textId="0AA65882" w:rsidR="00292EED" w:rsidRPr="00D72CBE" w:rsidRDefault="00A348E7" w:rsidP="00A348E7">
            <w:pPr>
              <w:spacing w:before="20" w:afterLines="20" w:after="48"/>
              <w:rPr>
                <w:rFonts w:asciiTheme="majorHAnsi" w:hAnsiTheme="majorHAnsi"/>
                <w:sz w:val="18"/>
                <w:szCs w:val="18"/>
              </w:rPr>
            </w:pPr>
            <w:r w:rsidRPr="00D72CBE">
              <w:rPr>
                <w:rFonts w:asciiTheme="majorHAnsi" w:eastAsia="Cambria" w:hAnsiTheme="majorHAnsi" w:cs="Times-Italic"/>
                <w:iCs/>
                <w:sz w:val="18"/>
                <w:szCs w:val="18"/>
                <w:lang w:eastAsia="en-AU"/>
              </w:rPr>
              <w:fldChar w:fldCharType="begin"/>
            </w:r>
            <w:r w:rsidRPr="00D72CBE">
              <w:rPr>
                <w:rFonts w:asciiTheme="majorHAnsi" w:eastAsia="Cambria" w:hAnsiTheme="majorHAnsi" w:cs="Times-Italic"/>
                <w:iCs/>
                <w:sz w:val="18"/>
                <w:szCs w:val="18"/>
                <w:lang w:eastAsia="en-AU"/>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Pr="00D72CBE">
              <w:rPr>
                <w:rFonts w:asciiTheme="majorHAnsi" w:eastAsia="Cambria" w:hAnsiTheme="majorHAnsi" w:cs="Times-Italic"/>
                <w:iCs/>
                <w:sz w:val="18"/>
                <w:szCs w:val="18"/>
                <w:lang w:eastAsia="en-AU"/>
              </w:rPr>
              <w:fldChar w:fldCharType="separate"/>
            </w:r>
            <w:r w:rsidRPr="00D72CBE">
              <w:rPr>
                <w:rFonts w:asciiTheme="majorHAnsi" w:eastAsia="Cambria" w:hAnsiTheme="majorHAnsi" w:cs="Times-Italic"/>
                <w:iCs/>
                <w:noProof/>
                <w:sz w:val="18"/>
                <w:szCs w:val="18"/>
                <w:lang w:eastAsia="en-AU"/>
              </w:rPr>
              <w:t>(</w:t>
            </w:r>
            <w:hyperlink w:anchor="_ENREF_31" w:tooltip="Attafuah, 1963 #22608" w:history="1">
              <w:r w:rsidRPr="00D72CBE">
                <w:rPr>
                  <w:rFonts w:asciiTheme="majorHAnsi" w:eastAsia="Cambria" w:hAnsiTheme="majorHAnsi" w:cs="Times-Italic"/>
                  <w:iCs/>
                  <w:noProof/>
                  <w:sz w:val="18"/>
                  <w:szCs w:val="18"/>
                  <w:lang w:eastAsia="en-AU"/>
                </w:rPr>
                <w:t>Attafuah, Blencowe &amp; Brunt 1963</w:t>
              </w:r>
            </w:hyperlink>
            <w:r w:rsidRPr="00D72CBE">
              <w:rPr>
                <w:rFonts w:asciiTheme="majorHAnsi" w:eastAsia="Cambria" w:hAnsiTheme="majorHAnsi" w:cs="Times-Italic"/>
                <w:iCs/>
                <w:noProof/>
                <w:sz w:val="18"/>
                <w:szCs w:val="18"/>
                <w:lang w:eastAsia="en-AU"/>
              </w:rPr>
              <w:t>)</w:t>
            </w:r>
            <w:r w:rsidRPr="00D72CBE">
              <w:rPr>
                <w:rFonts w:asciiTheme="majorHAnsi" w:eastAsia="Cambria" w:hAnsiTheme="majorHAnsi" w:cs="Times-Italic"/>
                <w:iCs/>
                <w:sz w:val="18"/>
                <w:szCs w:val="18"/>
                <w:lang w:eastAsia="en-AU"/>
              </w:rPr>
              <w:fldChar w:fldCharType="end"/>
            </w:r>
          </w:p>
        </w:tc>
        <w:tc>
          <w:tcPr>
            <w:tcW w:w="267" w:type="pct"/>
          </w:tcPr>
          <w:p w14:paraId="29E113DD" w14:textId="77777777" w:rsidR="00292EED" w:rsidRPr="00D72CBE" w:rsidRDefault="00292EED" w:rsidP="00D66EAA">
            <w:pPr>
              <w:pStyle w:val="TableText"/>
            </w:pPr>
            <w:r w:rsidRPr="00D72CBE">
              <w:t>Y</w:t>
            </w:r>
          </w:p>
        </w:tc>
        <w:tc>
          <w:tcPr>
            <w:tcW w:w="267" w:type="pct"/>
          </w:tcPr>
          <w:p w14:paraId="3AC3CE1E" w14:textId="4731C87E" w:rsidR="00292EED" w:rsidRPr="00D72CBE" w:rsidRDefault="009A60B6" w:rsidP="00D66EAA">
            <w:pPr>
              <w:pStyle w:val="TableText"/>
            </w:pPr>
            <w:r w:rsidRPr="00D72CBE">
              <w:t>–</w:t>
            </w:r>
          </w:p>
        </w:tc>
        <w:tc>
          <w:tcPr>
            <w:tcW w:w="267" w:type="pct"/>
          </w:tcPr>
          <w:p w14:paraId="04C71DA8" w14:textId="77777777" w:rsidR="00292EED" w:rsidRPr="00D72CBE" w:rsidRDefault="00292EED" w:rsidP="00D66EAA">
            <w:pPr>
              <w:pStyle w:val="TableText"/>
            </w:pPr>
            <w:r w:rsidRPr="00D72CBE">
              <w:t>ID</w:t>
            </w:r>
          </w:p>
        </w:tc>
        <w:tc>
          <w:tcPr>
            <w:tcW w:w="268" w:type="pct"/>
          </w:tcPr>
          <w:p w14:paraId="65C977D1" w14:textId="09F1D24C" w:rsidR="00292EED" w:rsidRPr="00D72CBE" w:rsidRDefault="009A60B6" w:rsidP="00D66EAA">
            <w:pPr>
              <w:pStyle w:val="TableText"/>
            </w:pPr>
            <w:r w:rsidRPr="00D72CBE">
              <w:t>–</w:t>
            </w:r>
          </w:p>
        </w:tc>
        <w:tc>
          <w:tcPr>
            <w:tcW w:w="267" w:type="pct"/>
          </w:tcPr>
          <w:p w14:paraId="7D067932" w14:textId="0BEB919D" w:rsidR="00292EED" w:rsidRPr="00D72CBE" w:rsidRDefault="009A60B6" w:rsidP="00D66EAA">
            <w:pPr>
              <w:pStyle w:val="TableText"/>
            </w:pPr>
            <w:r w:rsidRPr="00D72CBE">
              <w:t>–</w:t>
            </w:r>
          </w:p>
        </w:tc>
        <w:tc>
          <w:tcPr>
            <w:tcW w:w="267" w:type="pct"/>
          </w:tcPr>
          <w:p w14:paraId="7C645F0F" w14:textId="4F993F39" w:rsidR="00292EED" w:rsidRPr="00D72CBE" w:rsidRDefault="009A60B6" w:rsidP="00D66EAA">
            <w:pPr>
              <w:pStyle w:val="TableText"/>
            </w:pPr>
            <w:r w:rsidRPr="00D72CBE">
              <w:t>–</w:t>
            </w:r>
          </w:p>
        </w:tc>
        <w:tc>
          <w:tcPr>
            <w:tcW w:w="268" w:type="pct"/>
          </w:tcPr>
          <w:p w14:paraId="319FB1DE" w14:textId="43C549D3" w:rsidR="00292EED" w:rsidRPr="00D72CBE" w:rsidRDefault="009A60B6" w:rsidP="00D66EAA">
            <w:pPr>
              <w:pStyle w:val="TableText"/>
            </w:pPr>
            <w:r w:rsidRPr="00D72CBE">
              <w:t>–</w:t>
            </w:r>
          </w:p>
        </w:tc>
        <w:tc>
          <w:tcPr>
            <w:tcW w:w="1609" w:type="pct"/>
          </w:tcPr>
          <w:p w14:paraId="56776F62" w14:textId="1AD92810"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PEVuZE5vdGU+PENpdGU+PEF1dGhvcj5FenphdDwvQXV0aG9yPjxZZWFyPjE5NTY8L1llYXI+PFJl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aWFuIHRhYmxlIGdyYXBlcyBqZDwvY3VzdG9tMT48L3JlY29yZD48L0NpdGU+PENpdGU+PEF1dGhv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Pjxjb250cmlidXRvcnM+PGF1dGhvcnM+PGF1dGhvcj5HYXJjw61hLCBNLjwvYXV0aG9yPjxhdXRo
b3I+RGVubm8sIEIuPC9hdXRob3I+PGF1dGhvcj5NaWxsZXIsIEQuUi48L2F1dGhvcj48YXV0aG9y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PC9FbmROb3RlPgB=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PEVuZE5vdGU+PENpdGU+PEF1dGhvcj5FenphdDwvQXV0aG9yPjxZZWFyPjE5NTY8L1llYXI+PFJl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aWFuIHRhYmxlIGdyYXBlcyBqZDwvY3VzdG9tMT48L3JlY29yZD48L0NpdGU+PENpdGU+PEF1dGhv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Pjxjb250cmlidXRvcnM+PGF1dGhvcnM+PGF1dGhvcj5HYXJjw61hLCBNLjwvYXV0aG9yPjxhdXRo
b3I+RGVubm8sIEIuPC9hdXRob3I+PGF1dGhvcj5NaWxsZXIsIEQuUi48L2F1dGhvcj48YXV0aG9y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PC9FbmROb3RlPgB=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1" w:tooltip="Attafuah, 1963 #22608" w:history="1">
              <w:r w:rsidRPr="00D72CBE">
                <w:rPr>
                  <w:rFonts w:asciiTheme="majorHAnsi" w:hAnsiTheme="majorHAnsi"/>
                  <w:noProof/>
                  <w:sz w:val="18"/>
                  <w:szCs w:val="18"/>
                </w:rPr>
                <w:t>Attafuah, Blencowe &amp; Brunt 1963</w:t>
              </w:r>
            </w:hyperlink>
            <w:r w:rsidRPr="00D72CBE">
              <w:rPr>
                <w:rFonts w:asciiTheme="majorHAnsi" w:hAnsiTheme="majorHAnsi"/>
                <w:noProof/>
                <w:sz w:val="18"/>
                <w:szCs w:val="18"/>
              </w:rPr>
              <w:t xml:space="preserve">; </w:t>
            </w:r>
            <w:hyperlink w:anchor="_ENREF_119" w:tooltip="Cox, 1989 #535" w:history="1">
              <w:r w:rsidRPr="00D72CBE">
                <w:rPr>
                  <w:rFonts w:asciiTheme="majorHAnsi" w:hAnsiTheme="majorHAnsi"/>
                  <w:noProof/>
                  <w:sz w:val="18"/>
                  <w:szCs w:val="18"/>
                </w:rPr>
                <w:t>Cox 1989</w:t>
              </w:r>
            </w:hyperlink>
            <w:r w:rsidRPr="00D72CBE">
              <w:rPr>
                <w:rFonts w:asciiTheme="majorHAnsi" w:hAnsiTheme="majorHAnsi"/>
                <w:noProof/>
                <w:sz w:val="18"/>
                <w:szCs w:val="18"/>
              </w:rPr>
              <w:t xml:space="preserve">; </w:t>
            </w:r>
            <w:hyperlink w:anchor="_ENREF_160" w:tooltip="Ezzat, 1956 #887" w:history="1">
              <w:r w:rsidRPr="00D72CBE">
                <w:rPr>
                  <w:rFonts w:asciiTheme="majorHAnsi" w:hAnsiTheme="majorHAnsi"/>
                  <w:noProof/>
                  <w:sz w:val="18"/>
                  <w:szCs w:val="18"/>
                </w:rPr>
                <w:t>Ezzat &amp; McConnell 1956</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194D5883" w14:textId="77777777" w:rsidTr="00D66EAA">
        <w:tc>
          <w:tcPr>
            <w:tcW w:w="760" w:type="pct"/>
          </w:tcPr>
          <w:p w14:paraId="6D83BD55" w14:textId="77777777" w:rsidR="00292EED" w:rsidRPr="00D72CBE" w:rsidRDefault="00292EED" w:rsidP="00F60579">
            <w:pPr>
              <w:spacing w:before="20" w:afterLines="20" w:after="48"/>
              <w:rPr>
                <w:rFonts w:asciiTheme="majorHAnsi" w:hAnsiTheme="majorHAnsi"/>
                <w:i/>
                <w:sz w:val="18"/>
                <w:szCs w:val="18"/>
              </w:rPr>
            </w:pPr>
            <w:r w:rsidRPr="00D72CBE">
              <w:rPr>
                <w:rFonts w:asciiTheme="majorHAnsi" w:hAnsiTheme="majorHAnsi"/>
                <w:i/>
                <w:sz w:val="18"/>
                <w:szCs w:val="18"/>
              </w:rPr>
              <w:t>Pseudococcus concavocerarii</w:t>
            </w:r>
          </w:p>
        </w:tc>
        <w:tc>
          <w:tcPr>
            <w:tcW w:w="759" w:type="pct"/>
          </w:tcPr>
          <w:p w14:paraId="72034795" w14:textId="3B93CE14" w:rsidR="00292EED" w:rsidRPr="00D72CBE" w:rsidRDefault="00A348E7" w:rsidP="00A348E7">
            <w:pPr>
              <w:spacing w:before="20" w:afterLines="20" w:after="48"/>
              <w:rPr>
                <w:rFonts w:asciiTheme="majorHAnsi" w:hAnsiTheme="majorHAnsi"/>
                <w:sz w:val="18"/>
                <w:szCs w:val="18"/>
              </w:rPr>
            </w:pPr>
            <w:r w:rsidRPr="00D72CBE">
              <w:rPr>
                <w:rFonts w:asciiTheme="majorHAnsi" w:eastAsia="Cambria" w:hAnsiTheme="majorHAnsi" w:cs="Times-Italic"/>
                <w:iCs/>
                <w:sz w:val="18"/>
                <w:szCs w:val="18"/>
                <w:lang w:eastAsia="en-AU"/>
              </w:rPr>
              <w:fldChar w:fldCharType="begin"/>
            </w:r>
            <w:r w:rsidRPr="00D72CBE">
              <w:rPr>
                <w:rFonts w:asciiTheme="majorHAnsi" w:eastAsia="Cambria" w:hAnsiTheme="majorHAnsi" w:cs="Times-Italic"/>
                <w:iCs/>
                <w:sz w:val="18"/>
                <w:szCs w:val="18"/>
                <w:lang w:eastAsia="en-AU"/>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Pr="00D72CBE">
              <w:rPr>
                <w:rFonts w:asciiTheme="majorHAnsi" w:eastAsia="Cambria" w:hAnsiTheme="majorHAnsi" w:cs="Times-Italic"/>
                <w:iCs/>
                <w:sz w:val="18"/>
                <w:szCs w:val="18"/>
                <w:lang w:eastAsia="en-AU"/>
              </w:rPr>
              <w:fldChar w:fldCharType="separate"/>
            </w:r>
            <w:r w:rsidRPr="00D72CBE">
              <w:rPr>
                <w:rFonts w:asciiTheme="majorHAnsi" w:eastAsia="Cambria" w:hAnsiTheme="majorHAnsi" w:cs="Times-Italic"/>
                <w:iCs/>
                <w:noProof/>
                <w:sz w:val="18"/>
                <w:szCs w:val="18"/>
                <w:lang w:eastAsia="en-AU"/>
              </w:rPr>
              <w:t>(</w:t>
            </w:r>
            <w:hyperlink w:anchor="_ENREF_31" w:tooltip="Attafuah, 1963 #22608" w:history="1">
              <w:r w:rsidRPr="00D72CBE">
                <w:rPr>
                  <w:rFonts w:asciiTheme="majorHAnsi" w:eastAsia="Cambria" w:hAnsiTheme="majorHAnsi" w:cs="Times-Italic"/>
                  <w:iCs/>
                  <w:noProof/>
                  <w:sz w:val="18"/>
                  <w:szCs w:val="18"/>
                  <w:lang w:eastAsia="en-AU"/>
                </w:rPr>
                <w:t>Attafuah, Blencowe &amp; Brunt 1963</w:t>
              </w:r>
            </w:hyperlink>
            <w:r w:rsidRPr="00D72CBE">
              <w:rPr>
                <w:rFonts w:asciiTheme="majorHAnsi" w:eastAsia="Cambria" w:hAnsiTheme="majorHAnsi" w:cs="Times-Italic"/>
                <w:iCs/>
                <w:noProof/>
                <w:sz w:val="18"/>
                <w:szCs w:val="18"/>
                <w:lang w:eastAsia="en-AU"/>
              </w:rPr>
              <w:t>)</w:t>
            </w:r>
            <w:r w:rsidRPr="00D72CBE">
              <w:rPr>
                <w:rFonts w:asciiTheme="majorHAnsi" w:eastAsia="Cambria" w:hAnsiTheme="majorHAnsi" w:cs="Times-Italic"/>
                <w:iCs/>
                <w:sz w:val="18"/>
                <w:szCs w:val="18"/>
                <w:lang w:eastAsia="en-AU"/>
              </w:rPr>
              <w:fldChar w:fldCharType="end"/>
            </w:r>
          </w:p>
        </w:tc>
        <w:tc>
          <w:tcPr>
            <w:tcW w:w="267" w:type="pct"/>
          </w:tcPr>
          <w:p w14:paraId="02DE19F1" w14:textId="77777777" w:rsidR="00292EED" w:rsidRPr="00D72CBE" w:rsidRDefault="00292EED" w:rsidP="00D66EAA">
            <w:pPr>
              <w:pStyle w:val="TableText"/>
            </w:pPr>
            <w:r w:rsidRPr="00D72CBE">
              <w:t>Y</w:t>
            </w:r>
          </w:p>
        </w:tc>
        <w:tc>
          <w:tcPr>
            <w:tcW w:w="267" w:type="pct"/>
          </w:tcPr>
          <w:p w14:paraId="1D95DAF1" w14:textId="659836D3" w:rsidR="00292EED" w:rsidRPr="00D72CBE" w:rsidRDefault="009A60B6" w:rsidP="00D66EAA">
            <w:pPr>
              <w:pStyle w:val="TableText"/>
            </w:pPr>
            <w:r w:rsidRPr="00D72CBE">
              <w:t>–</w:t>
            </w:r>
          </w:p>
        </w:tc>
        <w:tc>
          <w:tcPr>
            <w:tcW w:w="267" w:type="pct"/>
          </w:tcPr>
          <w:p w14:paraId="18FCFF5C" w14:textId="07A7CCB4" w:rsidR="00292EED" w:rsidRPr="00D72CBE" w:rsidRDefault="009A60B6" w:rsidP="00D66EAA">
            <w:pPr>
              <w:pStyle w:val="TableText"/>
            </w:pPr>
            <w:r w:rsidRPr="00D72CBE">
              <w:t>–</w:t>
            </w:r>
          </w:p>
        </w:tc>
        <w:tc>
          <w:tcPr>
            <w:tcW w:w="268" w:type="pct"/>
          </w:tcPr>
          <w:p w14:paraId="3CDD328E" w14:textId="752FD62B" w:rsidR="00292EED" w:rsidRPr="00D72CBE" w:rsidRDefault="009A60B6" w:rsidP="00D66EAA">
            <w:pPr>
              <w:pStyle w:val="TableText"/>
            </w:pPr>
            <w:r w:rsidRPr="00D72CBE">
              <w:t>–</w:t>
            </w:r>
          </w:p>
        </w:tc>
        <w:tc>
          <w:tcPr>
            <w:tcW w:w="267" w:type="pct"/>
          </w:tcPr>
          <w:p w14:paraId="0CE94C07" w14:textId="52D454B6" w:rsidR="00292EED" w:rsidRPr="00D72CBE" w:rsidRDefault="009A60B6" w:rsidP="00D66EAA">
            <w:pPr>
              <w:pStyle w:val="TableText"/>
            </w:pPr>
            <w:r w:rsidRPr="00D72CBE">
              <w:t>–</w:t>
            </w:r>
          </w:p>
        </w:tc>
        <w:tc>
          <w:tcPr>
            <w:tcW w:w="267" w:type="pct"/>
          </w:tcPr>
          <w:p w14:paraId="6D16653C" w14:textId="633B69A2" w:rsidR="00292EED" w:rsidRPr="00D72CBE" w:rsidRDefault="009A60B6" w:rsidP="00D66EAA">
            <w:pPr>
              <w:pStyle w:val="TableText"/>
            </w:pPr>
            <w:r w:rsidRPr="00D72CBE">
              <w:t>–</w:t>
            </w:r>
          </w:p>
        </w:tc>
        <w:tc>
          <w:tcPr>
            <w:tcW w:w="268" w:type="pct"/>
          </w:tcPr>
          <w:p w14:paraId="0F368D96" w14:textId="190CB7C6" w:rsidR="00292EED" w:rsidRPr="00D72CBE" w:rsidRDefault="009A60B6" w:rsidP="00D66EAA">
            <w:pPr>
              <w:pStyle w:val="TableText"/>
            </w:pPr>
            <w:r w:rsidRPr="00D72CBE">
              <w:t>–</w:t>
            </w:r>
          </w:p>
        </w:tc>
        <w:tc>
          <w:tcPr>
            <w:tcW w:w="1609" w:type="pct"/>
          </w:tcPr>
          <w:p w14:paraId="3AE25E6D" w14:textId="1B9816EA"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PEVuZE5vdGU+PENpdGU+PEF1dGhvcj5CaWdnZXI8L0F1dGhvcj48WWVhcj4xOTgxPC9ZZWFyPjxS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RzwvY3VzdG9tMT48L3JlY29yZD48L0NpdGU+PC9FbmROb3RlPgB=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PEVuZE5vdGU+PENpdGU+PEF1dGhvcj5CaWdnZXI8L0F1dGhvcj48WWVhcj4xOTgxPC9ZZWFyPjxS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cj5HYXJjw61hLCBNLjwvYXV0aG9yPjxhdXRob3I+RGVubm8sIEIuPC9hdXRob3I+PGF1dGhvcj5N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L3RpdGxlcz48ZGF0ZXM+PHllYXI+MjAxODwveWVhcj48cHViLWRhdGVzPjxkYXRlPjIwMTg8L2Rh
dGU+PC9wdWItZGF0ZXM+PC9kYXRlcz48dXJscz48cmVsYXRlZC11cmxzPjx1cmw+aHR0cDovL3Nj
YWxlbmV0LmluZm88L3VybD48L3JlbGF0ZWQtdXJscz48L3VybHM+PGN1c3RvbTE+dXBkYXRlZF9S
RzwvY3VzdG9tMT48L3JlY29yZD48L0NpdGU+PC9FbmROb3RlPgB=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1" w:tooltip="Attafuah, 1963 #22608" w:history="1">
              <w:r w:rsidRPr="00D72CBE">
                <w:rPr>
                  <w:rFonts w:asciiTheme="majorHAnsi" w:hAnsiTheme="majorHAnsi"/>
                  <w:noProof/>
                  <w:sz w:val="18"/>
                  <w:szCs w:val="18"/>
                </w:rPr>
                <w:t>Attafuah, Blencowe &amp; Brunt 1963</w:t>
              </w:r>
            </w:hyperlink>
            <w:r w:rsidRPr="00D72CBE">
              <w:rPr>
                <w:rFonts w:asciiTheme="majorHAnsi" w:hAnsiTheme="majorHAnsi"/>
                <w:noProof/>
                <w:sz w:val="18"/>
                <w:szCs w:val="18"/>
              </w:rPr>
              <w:t xml:space="preserve">; </w:t>
            </w:r>
            <w:hyperlink w:anchor="_ENREF_49" w:tooltip="Bigger, 1981 #22602" w:history="1">
              <w:r w:rsidRPr="00D72CBE">
                <w:rPr>
                  <w:rFonts w:asciiTheme="majorHAnsi" w:hAnsiTheme="majorHAnsi"/>
                  <w:noProof/>
                  <w:sz w:val="18"/>
                  <w:szCs w:val="18"/>
                </w:rPr>
                <w:t>Bigger 1981</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7704C28B" w14:textId="77777777" w:rsidTr="00D66EAA">
        <w:tc>
          <w:tcPr>
            <w:tcW w:w="760" w:type="pct"/>
          </w:tcPr>
          <w:p w14:paraId="4749560F"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eastAsia="Cambria" w:hAnsiTheme="majorHAnsi" w:cs="Times-Italic"/>
                <w:i/>
                <w:iCs/>
                <w:sz w:val="18"/>
                <w:szCs w:val="18"/>
                <w:lang w:eastAsia="en-AU"/>
              </w:rPr>
              <w:lastRenderedPageBreak/>
              <w:t>Phenacoccus hargreavesi</w:t>
            </w:r>
          </w:p>
        </w:tc>
        <w:tc>
          <w:tcPr>
            <w:tcW w:w="759" w:type="pct"/>
          </w:tcPr>
          <w:p w14:paraId="63774754" w14:textId="4BBB9CAB" w:rsidR="00292EED" w:rsidRPr="00D72CBE" w:rsidRDefault="00A348E7" w:rsidP="00A348E7">
            <w:pPr>
              <w:spacing w:before="20" w:afterLines="20" w:after="48"/>
              <w:rPr>
                <w:rFonts w:asciiTheme="majorHAnsi" w:hAnsiTheme="majorHAnsi"/>
                <w:sz w:val="18"/>
                <w:szCs w:val="18"/>
              </w:rPr>
            </w:pPr>
            <w:r w:rsidRPr="00D72CBE">
              <w:rPr>
                <w:rFonts w:asciiTheme="majorHAnsi" w:eastAsia="Cambria" w:hAnsiTheme="majorHAnsi" w:cs="Times-Italic"/>
                <w:iCs/>
                <w:sz w:val="18"/>
                <w:szCs w:val="18"/>
                <w:lang w:eastAsia="en-AU"/>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Pr="00D72CBE">
              <w:rPr>
                <w:rFonts w:asciiTheme="majorHAnsi" w:eastAsia="Cambria" w:hAnsiTheme="majorHAnsi" w:cs="Times-Italic"/>
                <w:iCs/>
                <w:sz w:val="18"/>
                <w:szCs w:val="18"/>
                <w:lang w:eastAsia="en-AU"/>
              </w:rPr>
              <w:instrText xml:space="preserve"> ADDIN EN.CITE </w:instrText>
            </w:r>
            <w:r w:rsidRPr="00D72CBE">
              <w:rPr>
                <w:rFonts w:asciiTheme="majorHAnsi" w:eastAsia="Cambria" w:hAnsiTheme="majorHAnsi" w:cs="Times-Italic"/>
                <w:iCs/>
                <w:sz w:val="18"/>
                <w:szCs w:val="18"/>
                <w:lang w:eastAsia="en-AU"/>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Pr="00D72CBE">
              <w:rPr>
                <w:rFonts w:asciiTheme="majorHAnsi" w:eastAsia="Cambria" w:hAnsiTheme="majorHAnsi" w:cs="Times-Italic"/>
                <w:iCs/>
                <w:sz w:val="18"/>
                <w:szCs w:val="18"/>
                <w:lang w:eastAsia="en-AU"/>
              </w:rPr>
              <w:instrText xml:space="preserve"> ADDIN EN.CITE.DATA </w:instrText>
            </w:r>
            <w:r w:rsidRPr="00D72CBE">
              <w:rPr>
                <w:rFonts w:asciiTheme="majorHAnsi" w:eastAsia="Cambria" w:hAnsiTheme="majorHAnsi" w:cs="Times-Italic"/>
                <w:iCs/>
                <w:sz w:val="18"/>
                <w:szCs w:val="18"/>
                <w:lang w:eastAsia="en-AU"/>
              </w:rPr>
            </w:r>
            <w:r w:rsidRPr="00D72CBE">
              <w:rPr>
                <w:rFonts w:asciiTheme="majorHAnsi" w:eastAsia="Cambria" w:hAnsiTheme="majorHAnsi" w:cs="Times-Italic"/>
                <w:iCs/>
                <w:sz w:val="18"/>
                <w:szCs w:val="18"/>
                <w:lang w:eastAsia="en-AU"/>
              </w:rPr>
              <w:fldChar w:fldCharType="end"/>
            </w:r>
            <w:r w:rsidRPr="00D72CBE">
              <w:rPr>
                <w:rFonts w:asciiTheme="majorHAnsi" w:eastAsia="Cambria" w:hAnsiTheme="majorHAnsi" w:cs="Times-Italic"/>
                <w:iCs/>
                <w:sz w:val="18"/>
                <w:szCs w:val="18"/>
                <w:lang w:eastAsia="en-AU"/>
              </w:rPr>
            </w:r>
            <w:r w:rsidRPr="00D72CBE">
              <w:rPr>
                <w:rFonts w:asciiTheme="majorHAnsi" w:eastAsia="Cambria" w:hAnsiTheme="majorHAnsi" w:cs="Times-Italic"/>
                <w:iCs/>
                <w:sz w:val="18"/>
                <w:szCs w:val="18"/>
                <w:lang w:eastAsia="en-AU"/>
              </w:rPr>
              <w:fldChar w:fldCharType="separate"/>
            </w:r>
            <w:r w:rsidRPr="00D72CBE">
              <w:rPr>
                <w:rFonts w:asciiTheme="majorHAnsi" w:eastAsia="Cambria" w:hAnsiTheme="majorHAnsi" w:cs="Times-Italic"/>
                <w:iCs/>
                <w:noProof/>
                <w:sz w:val="18"/>
                <w:szCs w:val="18"/>
                <w:lang w:eastAsia="en-AU"/>
              </w:rPr>
              <w:t>(</w:t>
            </w:r>
            <w:hyperlink w:anchor="_ENREF_31" w:tooltip="Attafuah, 1963 #22608" w:history="1">
              <w:r w:rsidRPr="00D72CBE">
                <w:rPr>
                  <w:rFonts w:asciiTheme="majorHAnsi" w:eastAsia="Cambria" w:hAnsiTheme="majorHAnsi" w:cs="Times-Italic"/>
                  <w:iCs/>
                  <w:noProof/>
                  <w:sz w:val="18"/>
                  <w:szCs w:val="18"/>
                  <w:lang w:eastAsia="en-AU"/>
                </w:rPr>
                <w:t>Attafuah, Blencowe &amp; Brunt 1963</w:t>
              </w:r>
            </w:hyperlink>
            <w:r w:rsidRPr="00D72CBE">
              <w:rPr>
                <w:rFonts w:asciiTheme="majorHAnsi" w:eastAsia="Cambria" w:hAnsiTheme="majorHAnsi" w:cs="Times-Italic"/>
                <w:iCs/>
                <w:noProof/>
                <w:sz w:val="18"/>
                <w:szCs w:val="18"/>
                <w:lang w:eastAsia="en-AU"/>
              </w:rPr>
              <w:t xml:space="preserve">; </w:t>
            </w:r>
            <w:hyperlink w:anchor="_ENREF_49" w:tooltip="Bigger, 1981 #22602" w:history="1">
              <w:r w:rsidRPr="00D72CBE">
                <w:rPr>
                  <w:rFonts w:asciiTheme="majorHAnsi" w:eastAsia="Cambria" w:hAnsiTheme="majorHAnsi" w:cs="Times-Italic"/>
                  <w:iCs/>
                  <w:noProof/>
                  <w:sz w:val="18"/>
                  <w:szCs w:val="18"/>
                  <w:lang w:eastAsia="en-AU"/>
                </w:rPr>
                <w:t>Bigger 1981</w:t>
              </w:r>
            </w:hyperlink>
            <w:r w:rsidRPr="00D72CBE">
              <w:rPr>
                <w:rFonts w:asciiTheme="majorHAnsi" w:eastAsia="Cambria" w:hAnsiTheme="majorHAnsi" w:cs="Times-Italic"/>
                <w:iCs/>
                <w:noProof/>
                <w:sz w:val="18"/>
                <w:szCs w:val="18"/>
                <w:lang w:eastAsia="en-AU"/>
              </w:rPr>
              <w:t>)</w:t>
            </w:r>
            <w:r w:rsidRPr="00D72CBE">
              <w:rPr>
                <w:rFonts w:asciiTheme="majorHAnsi" w:eastAsia="Cambria" w:hAnsiTheme="majorHAnsi" w:cs="Times-Italic"/>
                <w:iCs/>
                <w:sz w:val="18"/>
                <w:szCs w:val="18"/>
                <w:lang w:eastAsia="en-AU"/>
              </w:rPr>
              <w:fldChar w:fldCharType="end"/>
            </w:r>
          </w:p>
        </w:tc>
        <w:tc>
          <w:tcPr>
            <w:tcW w:w="267" w:type="pct"/>
          </w:tcPr>
          <w:p w14:paraId="71F83F19" w14:textId="77777777" w:rsidR="00292EED" w:rsidRPr="00D72CBE" w:rsidRDefault="00292EED" w:rsidP="00D66EAA">
            <w:pPr>
              <w:pStyle w:val="TableText"/>
            </w:pPr>
            <w:r w:rsidRPr="00D72CBE">
              <w:t>Y</w:t>
            </w:r>
          </w:p>
        </w:tc>
        <w:tc>
          <w:tcPr>
            <w:tcW w:w="267" w:type="pct"/>
          </w:tcPr>
          <w:p w14:paraId="5B999D43" w14:textId="5EBC6AE5" w:rsidR="00292EED" w:rsidRPr="00D72CBE" w:rsidRDefault="009A60B6" w:rsidP="00D66EAA">
            <w:pPr>
              <w:pStyle w:val="TableText"/>
            </w:pPr>
            <w:r w:rsidRPr="00D72CBE">
              <w:t>–</w:t>
            </w:r>
          </w:p>
        </w:tc>
        <w:tc>
          <w:tcPr>
            <w:tcW w:w="267" w:type="pct"/>
          </w:tcPr>
          <w:p w14:paraId="2F3304DC" w14:textId="0F9588A1" w:rsidR="00292EED" w:rsidRPr="00D72CBE" w:rsidRDefault="009A60B6" w:rsidP="00D66EAA">
            <w:pPr>
              <w:pStyle w:val="TableText"/>
            </w:pPr>
            <w:r w:rsidRPr="00D72CBE">
              <w:t>–</w:t>
            </w:r>
          </w:p>
        </w:tc>
        <w:tc>
          <w:tcPr>
            <w:tcW w:w="268" w:type="pct"/>
          </w:tcPr>
          <w:p w14:paraId="534E2684" w14:textId="0C129D9C" w:rsidR="00292EED" w:rsidRPr="00D72CBE" w:rsidRDefault="009A60B6" w:rsidP="00D66EAA">
            <w:pPr>
              <w:pStyle w:val="TableText"/>
            </w:pPr>
            <w:r w:rsidRPr="00D72CBE">
              <w:t>–</w:t>
            </w:r>
          </w:p>
        </w:tc>
        <w:tc>
          <w:tcPr>
            <w:tcW w:w="267" w:type="pct"/>
          </w:tcPr>
          <w:p w14:paraId="78287170" w14:textId="2C531BFF" w:rsidR="00292EED" w:rsidRPr="00D72CBE" w:rsidRDefault="009A60B6" w:rsidP="00D66EAA">
            <w:pPr>
              <w:pStyle w:val="TableText"/>
            </w:pPr>
            <w:r w:rsidRPr="00D72CBE">
              <w:t>–</w:t>
            </w:r>
          </w:p>
        </w:tc>
        <w:tc>
          <w:tcPr>
            <w:tcW w:w="267" w:type="pct"/>
          </w:tcPr>
          <w:p w14:paraId="4294CD93" w14:textId="5D88E502" w:rsidR="00292EED" w:rsidRPr="00D72CBE" w:rsidRDefault="009A60B6" w:rsidP="00D66EAA">
            <w:pPr>
              <w:pStyle w:val="TableText"/>
            </w:pPr>
            <w:r w:rsidRPr="00D72CBE">
              <w:t>–</w:t>
            </w:r>
          </w:p>
        </w:tc>
        <w:tc>
          <w:tcPr>
            <w:tcW w:w="268" w:type="pct"/>
          </w:tcPr>
          <w:p w14:paraId="619F4BDA" w14:textId="42D47C69" w:rsidR="00292EED" w:rsidRPr="00D72CBE" w:rsidRDefault="009A60B6" w:rsidP="00D66EAA">
            <w:pPr>
              <w:pStyle w:val="TableText"/>
            </w:pPr>
            <w:r w:rsidRPr="00D72CBE">
              <w:t>–</w:t>
            </w:r>
          </w:p>
        </w:tc>
        <w:tc>
          <w:tcPr>
            <w:tcW w:w="1609" w:type="pct"/>
          </w:tcPr>
          <w:p w14:paraId="372DE707" w14:textId="227C0EEA"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PEVuZE5vdGU+PENpdGU+PEF1dGhvcj5XaWxsaWFtczwvQXV0aG9yPjxZZWFyPjE5NzA8L1llYXI+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PEVuZE5vdGU+PENpdGU+PEF1dGhvcj5XaWxsaWFtczwvQXV0aG9yPjxZZWFyPjE5NzA8L1llYXI+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49" w:tooltip="Bigger, 1981 #22602" w:history="1">
              <w:r w:rsidRPr="00D72CBE">
                <w:rPr>
                  <w:rFonts w:asciiTheme="majorHAnsi" w:hAnsiTheme="majorHAnsi"/>
                  <w:noProof/>
                  <w:sz w:val="18"/>
                  <w:szCs w:val="18"/>
                </w:rPr>
                <w:t>Bigger 1981</w:t>
              </w:r>
            </w:hyperlink>
            <w:r w:rsidRPr="00D72CBE">
              <w:rPr>
                <w:rFonts w:asciiTheme="majorHAnsi" w:hAnsiTheme="majorHAnsi"/>
                <w:noProof/>
                <w:sz w:val="18"/>
                <w:szCs w:val="18"/>
              </w:rPr>
              <w:t xml:space="preserve">; </w:t>
            </w:r>
            <w:hyperlink w:anchor="_ENREF_97" w:tooltip="Campbell, 1983 #22604" w:history="1">
              <w:r w:rsidRPr="00D72CBE">
                <w:rPr>
                  <w:rFonts w:asciiTheme="majorHAnsi" w:hAnsiTheme="majorHAnsi"/>
                  <w:noProof/>
                  <w:sz w:val="18"/>
                  <w:szCs w:val="18"/>
                </w:rPr>
                <w:t>Campbell 1983</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472" w:tooltip="Williams, 1970 #22591" w:history="1">
              <w:r w:rsidRPr="00D72CBE">
                <w:rPr>
                  <w:rFonts w:asciiTheme="majorHAnsi" w:hAnsiTheme="majorHAnsi"/>
                  <w:noProof/>
                  <w:sz w:val="18"/>
                  <w:szCs w:val="18"/>
                </w:rPr>
                <w:t>Williams 1970</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7EAD4195" w14:textId="77777777" w:rsidTr="00D66EAA">
        <w:tc>
          <w:tcPr>
            <w:tcW w:w="760" w:type="pct"/>
          </w:tcPr>
          <w:p w14:paraId="0CA847E2" w14:textId="0B2A934A"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i/>
                <w:sz w:val="18"/>
                <w:szCs w:val="18"/>
              </w:rPr>
              <w:t>Formico</w:t>
            </w:r>
            <w:r w:rsidR="00442664" w:rsidRPr="00D72CBE">
              <w:rPr>
                <w:rFonts w:asciiTheme="majorHAnsi" w:hAnsiTheme="majorHAnsi"/>
                <w:i/>
                <w:sz w:val="18"/>
                <w:szCs w:val="18"/>
              </w:rPr>
              <w:t>co</w:t>
            </w:r>
            <w:r w:rsidRPr="00D72CBE">
              <w:rPr>
                <w:rFonts w:asciiTheme="majorHAnsi" w:hAnsiTheme="majorHAnsi"/>
                <w:i/>
                <w:sz w:val="18"/>
                <w:szCs w:val="18"/>
              </w:rPr>
              <w:t>ccus celtis</w:t>
            </w:r>
          </w:p>
        </w:tc>
        <w:tc>
          <w:tcPr>
            <w:tcW w:w="759" w:type="pct"/>
          </w:tcPr>
          <w:p w14:paraId="2EDA6678"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noProof/>
                <w:sz w:val="18"/>
                <w:szCs w:val="18"/>
              </w:rPr>
              <w:t>(</w:t>
            </w:r>
            <w:hyperlink w:anchor="_ENREF_11" w:tooltip="Attafuah, 1963 #22608" w:history="1">
              <w:r w:rsidRPr="00D72CBE">
                <w:rPr>
                  <w:rFonts w:asciiTheme="majorHAnsi" w:hAnsiTheme="majorHAnsi"/>
                  <w:noProof/>
                  <w:sz w:val="18"/>
                  <w:szCs w:val="18"/>
                </w:rPr>
                <w:t>Attafuah, Blencowe &amp; Brunt 1963</w:t>
              </w:r>
            </w:hyperlink>
          </w:p>
        </w:tc>
        <w:tc>
          <w:tcPr>
            <w:tcW w:w="267" w:type="pct"/>
          </w:tcPr>
          <w:p w14:paraId="0B99DA5F" w14:textId="77777777" w:rsidR="00292EED" w:rsidRPr="00D72CBE" w:rsidRDefault="00292EED" w:rsidP="00D66EAA">
            <w:pPr>
              <w:pStyle w:val="TableText"/>
            </w:pPr>
            <w:r w:rsidRPr="00D72CBE">
              <w:t>Y</w:t>
            </w:r>
          </w:p>
        </w:tc>
        <w:tc>
          <w:tcPr>
            <w:tcW w:w="267" w:type="pct"/>
          </w:tcPr>
          <w:p w14:paraId="285B1AA5" w14:textId="10F13CC1" w:rsidR="00292EED" w:rsidRPr="00D72CBE" w:rsidRDefault="009A60B6" w:rsidP="00D66EAA">
            <w:pPr>
              <w:pStyle w:val="TableText"/>
            </w:pPr>
            <w:r w:rsidRPr="00D72CBE">
              <w:t>–</w:t>
            </w:r>
          </w:p>
        </w:tc>
        <w:tc>
          <w:tcPr>
            <w:tcW w:w="267" w:type="pct"/>
          </w:tcPr>
          <w:p w14:paraId="4A1A0541" w14:textId="5276472E" w:rsidR="00292EED" w:rsidRPr="00D72CBE" w:rsidRDefault="009A60B6" w:rsidP="00D66EAA">
            <w:pPr>
              <w:pStyle w:val="TableText"/>
            </w:pPr>
            <w:r w:rsidRPr="00D72CBE">
              <w:t>–</w:t>
            </w:r>
          </w:p>
        </w:tc>
        <w:tc>
          <w:tcPr>
            <w:tcW w:w="268" w:type="pct"/>
          </w:tcPr>
          <w:p w14:paraId="63487C3B" w14:textId="6C0F5DC5" w:rsidR="00292EED" w:rsidRPr="00D72CBE" w:rsidRDefault="009A60B6" w:rsidP="00D66EAA">
            <w:pPr>
              <w:pStyle w:val="TableText"/>
            </w:pPr>
            <w:r w:rsidRPr="00D72CBE">
              <w:t>–</w:t>
            </w:r>
          </w:p>
        </w:tc>
        <w:tc>
          <w:tcPr>
            <w:tcW w:w="267" w:type="pct"/>
          </w:tcPr>
          <w:p w14:paraId="6ED2D9AB" w14:textId="57FD5C63" w:rsidR="00292EED" w:rsidRPr="00D72CBE" w:rsidRDefault="009A60B6" w:rsidP="00D66EAA">
            <w:pPr>
              <w:pStyle w:val="TableText"/>
            </w:pPr>
            <w:r w:rsidRPr="00D72CBE">
              <w:t>–</w:t>
            </w:r>
          </w:p>
        </w:tc>
        <w:tc>
          <w:tcPr>
            <w:tcW w:w="267" w:type="pct"/>
          </w:tcPr>
          <w:p w14:paraId="29F56717" w14:textId="589D0D88" w:rsidR="00292EED" w:rsidRPr="00D72CBE" w:rsidRDefault="009A60B6" w:rsidP="00D66EAA">
            <w:pPr>
              <w:pStyle w:val="TableText"/>
            </w:pPr>
            <w:r w:rsidRPr="00D72CBE">
              <w:t>–</w:t>
            </w:r>
          </w:p>
        </w:tc>
        <w:tc>
          <w:tcPr>
            <w:tcW w:w="268" w:type="pct"/>
          </w:tcPr>
          <w:p w14:paraId="46809B79" w14:textId="1E2642CF" w:rsidR="00292EED" w:rsidRPr="00D72CBE" w:rsidRDefault="009A60B6" w:rsidP="00D66EAA">
            <w:pPr>
              <w:pStyle w:val="TableText"/>
            </w:pPr>
            <w:r w:rsidRPr="00D72CBE">
              <w:t>–</w:t>
            </w:r>
          </w:p>
        </w:tc>
        <w:tc>
          <w:tcPr>
            <w:tcW w:w="1609" w:type="pct"/>
          </w:tcPr>
          <w:p w14:paraId="4ED93AB0" w14:textId="214A322B"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noProof/>
                <w:sz w:val="18"/>
                <w:szCs w:val="18"/>
              </w:rPr>
              <w:fldChar w:fldCharType="begin">
                <w:fldData xml:space="preserve">PEVuZE5vdGU+PENpdGU+PEF1dGhvcj5HYXJjw61hPC9BdXRob3I+PFllYXI+MjAxODwvWWVhcj48
UmVjTnVtPjMwMTQzPC9SZWNOdW0+PERpc3BsYXlUZXh0PihBdHRhZnVhaCwgQmxlbmNvd2UgJmFt
cDsgQnJ1bnQgMTk2MzsgR2FyY8OtYSBldCBhbC4gMjAxOCk8L0Rpc3BsYXlUZXh0PjxyZWNvcmQ+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PkdhcmPDrWEsIE0uPC9hdXRob3I+PGF1dGhvcj5EZW5ubywgQi48L2F1dGhvcj48YXV0aG9yPk1p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PC9jdXN0b20xPjwvcmVjb3JkPjwvQ2l0ZT48Q2l0ZT48QXV0aG9yPkF0dGFmdWFoPC9BdXRob3I+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</w:fldData>
              </w:fldChar>
            </w:r>
            <w:r w:rsidRPr="00D72CBE">
              <w:rPr>
                <w:rFonts w:asciiTheme="majorHAnsi" w:hAnsiTheme="majorHAnsi"/>
                <w:noProof/>
                <w:sz w:val="18"/>
                <w:szCs w:val="18"/>
              </w:rPr>
              <w:instrText xml:space="preserve"> ADDIN EN.CITE </w:instrText>
            </w:r>
            <w:r w:rsidRPr="00D72CBE">
              <w:rPr>
                <w:rFonts w:asciiTheme="majorHAnsi" w:hAnsiTheme="majorHAnsi"/>
                <w:noProof/>
                <w:sz w:val="18"/>
                <w:szCs w:val="18"/>
              </w:rPr>
              <w:fldChar w:fldCharType="begin">
                <w:fldData xml:space="preserve">PEVuZE5vdGU+PENpdGU+PEF1dGhvcj5HYXJjw61hPC9BdXRob3I+PFllYXI+MjAxODwvWWVhcj48
UmVjTnVtPjMwMTQzPC9SZWNOdW0+PERpc3BsYXlUZXh0PihBdHRhZnVhaCwgQmxlbmNvd2UgJmFt
cDsgQnJ1bnQgMTk2MzsgR2FyY8OtYSBldCBhbC4gMjAxOCk8L0Rpc3BsYXlUZXh0PjxyZWNvcmQ+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PkdhcmPDrWEsIE0uPC9hdXRob3I+PGF1dGhvcj5EZW5ubywgQi48L2F1dGhvcj48YXV0aG9yPk1p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PC9jdXN0b20xPjwvcmVjb3JkPjwvQ2l0ZT48Q2l0ZT48QXV0aG9yPkF0dGFmdWFoPC9BdXRob3I+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</w:fldData>
              </w:fldChar>
            </w:r>
            <w:r w:rsidRPr="00D72CBE">
              <w:rPr>
                <w:rFonts w:asciiTheme="majorHAnsi" w:hAnsiTheme="majorHAnsi"/>
                <w:noProof/>
                <w:sz w:val="18"/>
                <w:szCs w:val="18"/>
              </w:rPr>
              <w:instrText xml:space="preserve"> ADDIN EN.CITE.DATA </w:instrText>
            </w:r>
            <w:r w:rsidRPr="00D72CBE">
              <w:rPr>
                <w:rFonts w:asciiTheme="majorHAnsi" w:hAnsiTheme="majorHAnsi"/>
                <w:noProof/>
                <w:sz w:val="18"/>
                <w:szCs w:val="18"/>
              </w:rPr>
            </w:r>
            <w:r w:rsidRPr="00D72CBE">
              <w:rPr>
                <w:rFonts w:asciiTheme="majorHAnsi" w:hAnsiTheme="majorHAnsi"/>
                <w:noProof/>
                <w:sz w:val="18"/>
                <w:szCs w:val="18"/>
              </w:rPr>
              <w:fldChar w:fldCharType="end"/>
            </w:r>
            <w:r w:rsidRPr="00D72CBE">
              <w:rPr>
                <w:rFonts w:asciiTheme="majorHAnsi" w:hAnsiTheme="majorHAnsi"/>
                <w:noProof/>
                <w:sz w:val="18"/>
                <w:szCs w:val="18"/>
              </w:rPr>
            </w:r>
            <w:r w:rsidRPr="00D72CBE">
              <w:rPr>
                <w:rFonts w:asciiTheme="majorHAnsi" w:hAnsiTheme="majorHAnsi"/>
                <w:noProof/>
                <w:sz w:val="18"/>
                <w:szCs w:val="18"/>
              </w:rPr>
              <w:fldChar w:fldCharType="separate"/>
            </w:r>
            <w:r w:rsidRPr="00D72CBE">
              <w:rPr>
                <w:rFonts w:asciiTheme="majorHAnsi" w:hAnsiTheme="majorHAnsi"/>
                <w:noProof/>
                <w:sz w:val="18"/>
                <w:szCs w:val="18"/>
              </w:rPr>
              <w:t>(</w:t>
            </w:r>
            <w:hyperlink w:anchor="_ENREF_31" w:tooltip="Attafuah, 1963 #22608" w:history="1">
              <w:r w:rsidRPr="00D72CBE">
                <w:rPr>
                  <w:rFonts w:asciiTheme="majorHAnsi" w:hAnsiTheme="majorHAnsi"/>
                  <w:noProof/>
                  <w:sz w:val="18"/>
                  <w:szCs w:val="18"/>
                </w:rPr>
                <w:t>Attafuah, Blencowe &amp; Brunt 1963</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w:t>
            </w:r>
            <w:r w:rsidRPr="00D72CBE">
              <w:rPr>
                <w:rFonts w:asciiTheme="majorHAnsi" w:hAnsiTheme="majorHAnsi"/>
                <w:noProof/>
                <w:sz w:val="18"/>
                <w:szCs w:val="18"/>
              </w:rPr>
              <w:fldChar w:fldCharType="end"/>
            </w:r>
          </w:p>
        </w:tc>
      </w:tr>
      <w:tr w:rsidR="00292EED" w:rsidRPr="00D72CBE" w14:paraId="4CB7A97C" w14:textId="77777777" w:rsidTr="00D66EAA">
        <w:tc>
          <w:tcPr>
            <w:tcW w:w="760" w:type="pct"/>
          </w:tcPr>
          <w:p w14:paraId="57B9F48D"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i/>
                <w:sz w:val="18"/>
                <w:szCs w:val="18"/>
              </w:rPr>
              <w:t>Dysmicoccus brevipes</w:t>
            </w:r>
          </w:p>
        </w:tc>
        <w:tc>
          <w:tcPr>
            <w:tcW w:w="759" w:type="pct"/>
          </w:tcPr>
          <w:p w14:paraId="13E7B625" w14:textId="497C0F74" w:rsidR="00292EED" w:rsidRPr="00D72CBE" w:rsidRDefault="00FD48A1" w:rsidP="00BC104B">
            <w:pPr>
              <w:spacing w:before="20" w:afterLines="20" w:after="48"/>
              <w:rPr>
                <w:rFonts w:asciiTheme="majorHAnsi" w:hAnsiTheme="majorHAnsi"/>
                <w:sz w:val="18"/>
                <w:szCs w:val="18"/>
              </w:rPr>
            </w:pPr>
            <w:r w:rsidRPr="00D72CBE">
              <w:rPr>
                <w:sz w:val="18"/>
              </w:rPr>
              <w:t>(</w:t>
            </w:r>
            <w:hyperlink w:anchor="_ENREF_347" w:tooltip="Posnette, 1950 #22303" w:history="1">
              <w:r w:rsidRPr="00D72CBE">
                <w:rPr>
                  <w:noProof/>
                  <w:sz w:val="18"/>
                  <w:szCs w:val="18"/>
                  <w:lang w:val="de-DE"/>
                </w:rPr>
                <w:t>Posnette 1950</w:t>
              </w:r>
            </w:hyperlink>
            <w:r w:rsidRPr="00D72CBE">
              <w:rPr>
                <w:noProof/>
                <w:sz w:val="18"/>
                <w:szCs w:val="18"/>
                <w:lang w:val="de-DE"/>
              </w:rPr>
              <w:t>)</w:t>
            </w:r>
          </w:p>
        </w:tc>
        <w:tc>
          <w:tcPr>
            <w:tcW w:w="267" w:type="pct"/>
          </w:tcPr>
          <w:p w14:paraId="3B4352A7" w14:textId="77777777" w:rsidR="00292EED" w:rsidRPr="00D72CBE" w:rsidRDefault="00292EED" w:rsidP="00D66EAA">
            <w:pPr>
              <w:pStyle w:val="TableText"/>
            </w:pPr>
            <w:r w:rsidRPr="00D72CBE">
              <w:t>Y</w:t>
            </w:r>
          </w:p>
        </w:tc>
        <w:tc>
          <w:tcPr>
            <w:tcW w:w="267" w:type="pct"/>
          </w:tcPr>
          <w:p w14:paraId="20C6A6C3" w14:textId="77777777" w:rsidR="00292EED" w:rsidRPr="00D72CBE" w:rsidRDefault="00292EED" w:rsidP="00D66EAA">
            <w:pPr>
              <w:pStyle w:val="TableText"/>
            </w:pPr>
            <w:r w:rsidRPr="00D72CBE">
              <w:t>Y</w:t>
            </w:r>
          </w:p>
        </w:tc>
        <w:tc>
          <w:tcPr>
            <w:tcW w:w="267" w:type="pct"/>
          </w:tcPr>
          <w:p w14:paraId="7FF8555C" w14:textId="77777777" w:rsidR="00292EED" w:rsidRPr="00D72CBE" w:rsidRDefault="00292EED" w:rsidP="00D66EAA">
            <w:pPr>
              <w:pStyle w:val="TableText"/>
            </w:pPr>
            <w:r w:rsidRPr="00D72CBE">
              <w:t>Y</w:t>
            </w:r>
          </w:p>
        </w:tc>
        <w:tc>
          <w:tcPr>
            <w:tcW w:w="268" w:type="pct"/>
          </w:tcPr>
          <w:p w14:paraId="74EFB868" w14:textId="77777777" w:rsidR="00292EED" w:rsidRPr="00D72CBE" w:rsidRDefault="00292EED" w:rsidP="00D66EAA">
            <w:pPr>
              <w:pStyle w:val="TableText"/>
            </w:pPr>
            <w:r w:rsidRPr="00D72CBE">
              <w:t>Y</w:t>
            </w:r>
          </w:p>
        </w:tc>
        <w:tc>
          <w:tcPr>
            <w:tcW w:w="267" w:type="pct"/>
          </w:tcPr>
          <w:p w14:paraId="2B827614" w14:textId="77777777" w:rsidR="00292EED" w:rsidRPr="00D72CBE" w:rsidRDefault="00292EED" w:rsidP="00D66EAA">
            <w:pPr>
              <w:pStyle w:val="TableText"/>
            </w:pPr>
            <w:r w:rsidRPr="00D72CBE">
              <w:t>Y</w:t>
            </w:r>
          </w:p>
        </w:tc>
        <w:tc>
          <w:tcPr>
            <w:tcW w:w="267" w:type="pct"/>
          </w:tcPr>
          <w:p w14:paraId="46F8A054" w14:textId="77777777" w:rsidR="00292EED" w:rsidRPr="00D72CBE" w:rsidRDefault="00292EED" w:rsidP="00D66EAA">
            <w:pPr>
              <w:pStyle w:val="TableText"/>
            </w:pPr>
            <w:r w:rsidRPr="00D72CBE">
              <w:t>Y</w:t>
            </w:r>
          </w:p>
        </w:tc>
        <w:tc>
          <w:tcPr>
            <w:tcW w:w="268" w:type="pct"/>
          </w:tcPr>
          <w:p w14:paraId="4B2B7FCC" w14:textId="77777777" w:rsidR="00292EED" w:rsidRPr="00D72CBE" w:rsidRDefault="00292EED" w:rsidP="00D66EAA">
            <w:pPr>
              <w:pStyle w:val="TableText"/>
            </w:pPr>
            <w:r w:rsidRPr="00D72CBE">
              <w:t>Y</w:t>
            </w:r>
          </w:p>
        </w:tc>
        <w:tc>
          <w:tcPr>
            <w:tcW w:w="1609" w:type="pct"/>
          </w:tcPr>
          <w:p w14:paraId="5ED2814F" w14:textId="5183A5AD"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PEVuZE5vdGU+PENpdGU+PEF1dGhvcj5HYXJjw61hPC9BdXRob3I+PFllYXI+MjAxODwvWWVhcj48
UmVjTnVtPjMwMTQzPC9SZWNOdW0+PERpc3BsYXlUZXh0PihCZWFyZHNsZXkgMTk1OSwgMTk5Mzsg
Q2FydGVyIDE5NDI7IEdhcmPDrWEgZXQgYWwuIDIwMTg7IEdyYW5hcmEgZGUgV2lsbGluayAyMDA5
OyBJdG8gMTkzODsgTWFuaSAmYW1wOyBUaG9udGFkYXJ5YSAxOTg3OyBNaWxsZXIgMjAwNTsgV2F0
c29uICZhbXA7IEt1YmlyaWJhIDIwMDU7IFdpbGxpYW1zICZhbXA7IEdyYW5hcmEgZGUgV2lsbGlu
ayAxOTkyKTwvRGlzcGxheVRleHQ+PHJlY29yZD48cmVjLW51bWJlcj4zMDE0MzwvcmVjLW51bWJl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bHM+PC91cmxzPjxjdXN0b20xPnVwZGF0ZWRfUkc8L2N1c3RvbTE+PC9yZWNvcmQ+PC9DaXRlPjxD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cHBsZXMgc3A8L2N1c3RvbTE+PC9yZWNvcmQ+PC9DaXRlPjwvRW5kTm90ZT5=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PEVuZE5vdGU+PENpdGU+PEF1dGhvcj5HYXJjw61hPC9BdXRob3I+PFllYXI+MjAxODwvWWVhcj48
UmVjTnVtPjMwMTQzPC9SZWNOdW0+PERpc3BsYXlUZXh0PihCZWFyZHNsZXkgMTk1OSwgMTk5Mzsg
Q2FydGVyIDE5NDI7IEdhcmPDrWEgZXQgYWwuIDIwMTg7IEdyYW5hcmEgZGUgV2lsbGluayAyMDA5
OyBJdG8gMTkzODsgTWFuaSAmYW1wOyBUaG9udGFkYXJ5YSAxOTg3OyBNaWxsZXIgMjAwNTsgV2F0
c29uICZhbXA7IEt1YmlyaWJhIDIwMDU7IFdpbGxpYW1zICZhbXA7IEdyYW5hcmEgZGUgV2lsbGlu
ayAxOTkyKTwvRGlzcGxheVRleHQ+PHJlY29yZD48cmVjLW51bWJlcj4zMDE0MzwvcmVjLW51bWJl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bHM+PC91cmxzPjxjdXN0b20xPnVwZGF0ZWRfUkc8L2N1c3RvbTE+PC9yZWNvcmQ+PC9DaXRlPjxD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cHBsZXMgc3A8L2N1c3RvbTE+PC9yZWNvcmQ+PC9DaXRlPjwvRW5kTm90ZT5=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40" w:tooltip="Beardsley, 1959 #3262" w:history="1">
              <w:r w:rsidRPr="00D72CBE">
                <w:rPr>
                  <w:rFonts w:asciiTheme="majorHAnsi" w:hAnsiTheme="majorHAnsi"/>
                  <w:noProof/>
                  <w:sz w:val="18"/>
                  <w:szCs w:val="18"/>
                </w:rPr>
                <w:t>Beardsley 1959</w:t>
              </w:r>
            </w:hyperlink>
            <w:r w:rsidRPr="00D72CBE">
              <w:rPr>
                <w:rFonts w:asciiTheme="majorHAnsi" w:hAnsiTheme="majorHAnsi"/>
                <w:noProof/>
                <w:sz w:val="18"/>
                <w:szCs w:val="18"/>
              </w:rPr>
              <w:t xml:space="preserve">, </w:t>
            </w:r>
            <w:hyperlink w:anchor="_ENREF_42" w:tooltip="Beardsley, 1993 #3266" w:history="1">
              <w:r w:rsidRPr="00D72CBE">
                <w:rPr>
                  <w:rFonts w:asciiTheme="majorHAnsi" w:hAnsiTheme="majorHAnsi"/>
                  <w:noProof/>
                  <w:sz w:val="18"/>
                  <w:szCs w:val="18"/>
                </w:rPr>
                <w:t>1993</w:t>
              </w:r>
            </w:hyperlink>
            <w:r w:rsidRPr="00D72CBE">
              <w:rPr>
                <w:rFonts w:asciiTheme="majorHAnsi" w:hAnsiTheme="majorHAnsi"/>
                <w:noProof/>
                <w:sz w:val="18"/>
                <w:szCs w:val="18"/>
              </w:rPr>
              <w:t xml:space="preserve">; </w:t>
            </w:r>
            <w:hyperlink w:anchor="_ENREF_100" w:tooltip="Carter, 1942 #3982" w:history="1">
              <w:r w:rsidRPr="00D72CBE">
                <w:rPr>
                  <w:rFonts w:asciiTheme="majorHAnsi" w:hAnsiTheme="majorHAnsi"/>
                  <w:noProof/>
                  <w:sz w:val="18"/>
                  <w:szCs w:val="18"/>
                </w:rPr>
                <w:t>Carter 1942</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214" w:tooltip="Granara de Willink, 2009 #22581" w:history="1">
              <w:r w:rsidRPr="00D72CBE">
                <w:rPr>
                  <w:rFonts w:asciiTheme="majorHAnsi" w:hAnsiTheme="majorHAnsi"/>
                  <w:noProof/>
                  <w:sz w:val="18"/>
                  <w:szCs w:val="18"/>
                </w:rPr>
                <w:t>Granara de Willink 2009</w:t>
              </w:r>
            </w:hyperlink>
            <w:r w:rsidRPr="00D72CBE">
              <w:rPr>
                <w:rFonts w:asciiTheme="majorHAnsi" w:hAnsiTheme="majorHAnsi"/>
                <w:noProof/>
                <w:sz w:val="18"/>
                <w:szCs w:val="18"/>
              </w:rPr>
              <w:t xml:space="preserve">; </w:t>
            </w:r>
            <w:hyperlink w:anchor="_ENREF_257" w:tooltip="Ito, 1938 #4122" w:history="1">
              <w:r w:rsidRPr="00D72CBE">
                <w:rPr>
                  <w:rFonts w:asciiTheme="majorHAnsi" w:hAnsiTheme="majorHAnsi"/>
                  <w:noProof/>
                  <w:sz w:val="18"/>
                  <w:szCs w:val="18"/>
                </w:rPr>
                <w:t>Ito 1938</w:t>
              </w:r>
            </w:hyperlink>
            <w:r w:rsidRPr="00D72CBE">
              <w:rPr>
                <w:rFonts w:asciiTheme="majorHAnsi" w:hAnsiTheme="majorHAnsi"/>
                <w:noProof/>
                <w:sz w:val="18"/>
                <w:szCs w:val="18"/>
              </w:rPr>
              <w:t xml:space="preserve">; </w:t>
            </w:r>
            <w:hyperlink w:anchor="_ENREF_327" w:tooltip="Mani, 1987 #12532" w:history="1">
              <w:r w:rsidRPr="00D72CBE">
                <w:rPr>
                  <w:rFonts w:asciiTheme="majorHAnsi" w:hAnsiTheme="majorHAnsi"/>
                  <w:noProof/>
                  <w:sz w:val="18"/>
                  <w:szCs w:val="18"/>
                </w:rPr>
                <w:t>Mani &amp; Thontadarya 1987</w:t>
              </w:r>
            </w:hyperlink>
            <w:r w:rsidRPr="00D72CBE">
              <w:rPr>
                <w:rFonts w:asciiTheme="majorHAnsi" w:hAnsiTheme="majorHAnsi"/>
                <w:noProof/>
                <w:sz w:val="18"/>
                <w:szCs w:val="18"/>
              </w:rPr>
              <w:t xml:space="preserve">; </w:t>
            </w:r>
            <w:hyperlink w:anchor="_ENREF_347" w:tooltip="Miller, 2005 #4821" w:history="1">
              <w:r w:rsidRPr="00D72CBE">
                <w:rPr>
                  <w:rFonts w:asciiTheme="majorHAnsi" w:hAnsiTheme="majorHAnsi"/>
                  <w:noProof/>
                  <w:sz w:val="18"/>
                  <w:szCs w:val="18"/>
                </w:rPr>
                <w:t>Miller 2005</w:t>
              </w:r>
            </w:hyperlink>
            <w:r w:rsidRPr="00D72CBE">
              <w:rPr>
                <w:rFonts w:asciiTheme="majorHAnsi" w:hAnsiTheme="majorHAnsi"/>
                <w:noProof/>
                <w:sz w:val="18"/>
                <w:szCs w:val="18"/>
              </w:rPr>
              <w:t xml:space="preserve">; </w:t>
            </w:r>
            <w:hyperlink w:anchor="_ENREF_465" w:tooltip="Watson, 2005 #2322" w:history="1">
              <w:r w:rsidRPr="00D72CBE">
                <w:rPr>
                  <w:rFonts w:asciiTheme="majorHAnsi" w:hAnsiTheme="majorHAnsi"/>
                  <w:noProof/>
                  <w:sz w:val="18"/>
                  <w:szCs w:val="18"/>
                </w:rPr>
                <w:t>Watson &amp; Kubiriba 2005</w:t>
              </w:r>
            </w:hyperlink>
            <w:r w:rsidRPr="00D72CBE">
              <w:rPr>
                <w:rFonts w:asciiTheme="majorHAnsi" w:hAnsiTheme="majorHAnsi"/>
                <w:noProof/>
                <w:sz w:val="18"/>
                <w:szCs w:val="18"/>
              </w:rPr>
              <w:t xml:space="preserve">; </w:t>
            </w:r>
            <w:hyperlink w:anchor="_ENREF_488" w:tooltip="Williams, 1992 #6327" w:history="1">
              <w:r w:rsidRPr="00D72CBE">
                <w:rPr>
                  <w:rFonts w:asciiTheme="majorHAnsi" w:hAnsiTheme="majorHAnsi"/>
                  <w:noProof/>
                  <w:sz w:val="18"/>
                  <w:szCs w:val="18"/>
                </w:rPr>
                <w:t>Williams &amp; Granara de Willink 1992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71768181" w14:textId="77777777" w:rsidTr="00D66EAA">
        <w:tc>
          <w:tcPr>
            <w:tcW w:w="760" w:type="pct"/>
            <w:tcBorders>
              <w:top w:val="single" w:sz="4" w:space="0" w:color="BFBFBF" w:themeColor="background1" w:themeShade="BF"/>
              <w:left w:val="nil"/>
              <w:right w:val="nil"/>
            </w:tcBorders>
            <w:hideMark/>
          </w:tcPr>
          <w:p w14:paraId="3CEDE891"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sz w:val="18"/>
                <w:szCs w:val="18"/>
              </w:rPr>
              <w:t>CiYMV</w:t>
            </w:r>
          </w:p>
        </w:tc>
        <w:tc>
          <w:tcPr>
            <w:tcW w:w="759" w:type="pct"/>
            <w:tcBorders>
              <w:top w:val="single" w:sz="4" w:space="0" w:color="BFBFBF" w:themeColor="background1" w:themeShade="BF"/>
              <w:left w:val="nil"/>
              <w:right w:val="nil"/>
            </w:tcBorders>
            <w:hideMark/>
          </w:tcPr>
          <w:p w14:paraId="0DFFD972" w14:textId="6EAFF6AE"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&lt;EndNote&gt;&lt;Cite&gt;&lt;Author&gt;Ahlawat&lt;/Author&gt;&lt;Year&gt;1996&lt;/Year&gt;&lt;RecNum&gt;22330&lt;/RecNum&gt;&lt;DisplayText&gt;(Ahlawat et al. 1996a)&lt;/DisplayText&gt;&lt;record&gt;&lt;rec-number&gt;22330&lt;/rec-number&gt;&lt;foreign-keys&gt;&lt;key app="EN" db-id="pxwxw0er9zv2fxezxdk5tt5utz5p5vtrwdv0" timestamp="1451972872"&gt;22330&lt;/key&gt;&lt;/foreign-keys&gt;&lt;ref-type name="Journal Article"&gt;17&lt;/ref-type&gt;&lt;contributors&gt;&lt;authors&gt;&lt;author&gt;Ahlawat,Y.S.&lt;/author&gt;&lt;author&gt;Pant,R.P.&lt;/author&gt;&lt;author&gt;Lockhart,B.E.L.&lt;/author&gt;&lt;author&gt;Srivastava,M.&lt;/author&gt;&lt;author&gt;Chakraborty,N.K.&lt;/author&gt;&lt;author&gt;Varma,A.&lt;/author&gt;&lt;/authors&gt;&lt;/contributors&gt;&lt;titles&gt;&lt;title&gt;Association of a badnavirus with citrus mosaic disease in India&lt;/title&gt;&lt;secondary-title&gt;Plant Disease&lt;/secondary-title&gt;&lt;/titles&gt;&lt;periodical&gt;&lt;full-title&gt;Plant Disease&lt;/full-title&gt;&lt;/periodical&gt;&lt;pages&gt;590-592&lt;/pages&gt;&lt;volume&gt;80&lt;/volume&gt;&lt;keywords&gt;&lt;keyword&gt;Citrus&lt;/keyword&gt;&lt;keyword&gt;Mosaic&lt;/keyword&gt;&lt;keyword&gt;disease&lt;/keyword&gt;&lt;keyword&gt;India&lt;/keyword&gt;&lt;keyword&gt;associated&lt;/keyword&gt;&lt;keyword&gt;Trees&lt;/keyword&gt;&lt;keyword&gt;Nurseries&lt;/keyword&gt;&lt;keyword&gt;Plants&lt;/keyword&gt;&lt;keyword&gt;Virus&lt;/keyword&gt;&lt;keyword&gt;Particles&lt;/keyword&gt;&lt;keyword&gt;Immunosorbent electron microscopy&lt;/keyword&gt;&lt;keyword&gt;Electron microscopy&lt;/keyword&gt;&lt;keyword&gt;Microscopy&lt;/keyword&gt;&lt;keyword&gt;Sugarcane&lt;/keyword&gt;&lt;keyword&gt;eight&lt;/keyword&gt;&lt;keyword&gt;PCR&lt;/keyword&gt;&lt;keyword&gt;PCR amplification&lt;/keyword&gt;&lt;keyword&gt;Sequences&lt;/keyword&gt;&lt;keyword&gt;Sequence&lt;/keyword&gt;&lt;keyword&gt;acid&lt;/keyword&gt;&lt;keyword&gt;Size&lt;/keyword&gt;&lt;keyword&gt;dsDNA&lt;/keyword&gt;&lt;keyword&gt;Genomes&lt;/keyword&gt;&lt;keyword&gt;Genome&lt;/keyword&gt;&lt;keyword&gt;Species&lt;/keyword&gt;&lt;keyword&gt;Cultivars&lt;/keyword&gt;&lt;keyword&gt;Mechanical&lt;/keyword&gt;&lt;/keywords&gt;&lt;dates&gt;&lt;year&gt;1996&lt;/year&gt;&lt;/dates&gt;&lt;orig-pub&gt;&lt;style face="underline" font="default" size="100%"&gt;J:\E Library\Plant Catalogue\A&lt;/style&gt;&lt;/orig-pub&gt;&lt;label&gt;87187&lt;/label&gt;&lt;urls&gt;&lt;pdf-urls&gt;&lt;url&gt;file://J:\E Library\Plant Catalogue\A\Ahlawat et al 1996 ID87187.pdf&lt;/url&gt;&lt;/pdf-urls&gt;&lt;/urls&gt;&lt;custom1&gt;Mealybug group policy YGC&lt;/custom1&gt;&lt;/record&gt;&lt;/Cite&gt;&lt;/EndNote&gt;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1" w:tooltip="Ahlawat, 1996 #22330" w:history="1">
              <w:r w:rsidRPr="00D72CBE">
                <w:rPr>
                  <w:rFonts w:asciiTheme="majorHAnsi" w:hAnsiTheme="majorHAnsi"/>
                  <w:noProof/>
                  <w:sz w:val="18"/>
                  <w:szCs w:val="18"/>
                </w:rPr>
                <w:t>Ahlawat et al. 1996a</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top w:val="single" w:sz="4" w:space="0" w:color="BFBFBF" w:themeColor="background1" w:themeShade="BF"/>
              <w:left w:val="nil"/>
              <w:right w:val="nil"/>
            </w:tcBorders>
            <w:hideMark/>
          </w:tcPr>
          <w:p w14:paraId="2B45AAEE" w14:textId="25214EB6"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2ABB2F00"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IN</w:t>
            </w:r>
          </w:p>
        </w:tc>
        <w:tc>
          <w:tcPr>
            <w:tcW w:w="267" w:type="pct"/>
            <w:tcBorders>
              <w:top w:val="single" w:sz="4" w:space="0" w:color="BFBFBF" w:themeColor="background1" w:themeShade="BF"/>
              <w:left w:val="nil"/>
              <w:right w:val="nil"/>
            </w:tcBorders>
            <w:hideMark/>
          </w:tcPr>
          <w:p w14:paraId="6A06D1DD" w14:textId="5CEFEB9D"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BFBFBF" w:themeColor="background1" w:themeShade="BF"/>
              <w:left w:val="nil"/>
              <w:right w:val="nil"/>
            </w:tcBorders>
            <w:hideMark/>
          </w:tcPr>
          <w:p w14:paraId="22ADF456" w14:textId="4EF63E58"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0683540C" w14:textId="5E250918"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773C0ACD" w14:textId="5CBAA3DC"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BFBFBF" w:themeColor="background1" w:themeShade="BF"/>
              <w:left w:val="nil"/>
              <w:right w:val="nil"/>
            </w:tcBorders>
            <w:hideMark/>
          </w:tcPr>
          <w:p w14:paraId="55774E63" w14:textId="7E2EAD14"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1609" w:type="pct"/>
            <w:tcBorders>
              <w:top w:val="single" w:sz="4" w:space="0" w:color="BFBFBF" w:themeColor="background1" w:themeShade="BF"/>
              <w:left w:val="nil"/>
              <w:right w:val="nil"/>
            </w:tcBorders>
            <w:hideMark/>
          </w:tcPr>
          <w:p w14:paraId="5D0705CD" w14:textId="3304EC70" w:rsidR="00292EED" w:rsidRPr="00D72CBE" w:rsidRDefault="00A348E7" w:rsidP="00A348E7">
            <w:pPr>
              <w:spacing w:before="20" w:afterLines="20" w:after="48"/>
              <w:rPr>
                <w:rFonts w:asciiTheme="majorHAnsi" w:hAnsiTheme="majorHAnsi"/>
                <w:sz w:val="18"/>
                <w:szCs w:val="18"/>
                <w:lang w:val="de-DE"/>
              </w:rPr>
            </w:pPr>
            <w:r w:rsidRPr="00D72CBE">
              <w:rPr>
                <w:rFonts w:asciiTheme="majorHAnsi" w:hAnsiTheme="majorHAnsi"/>
                <w:sz w:val="18"/>
                <w:szCs w:val="18"/>
              </w:rPr>
              <w:fldChar w:fldCharType="begin">
                <w:fldData xml:space="preserve">PEVuZE5vdGU+PENpdGU+PEF1dGhvcj5BaGxhd2F0PC9BdXRob3I+PFllYXI+MTk5NjwvWWVhcj48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PEVuZE5vdGU+PENpdGU+PEF1dGhvcj5BaGxhd2F0PC9BdXRob3I+PFllYXI+MTk5NjwvWWVhcj48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1" w:tooltip="Ahlawat, 1996 #22330" w:history="1">
              <w:r w:rsidRPr="00D72CBE">
                <w:rPr>
                  <w:rFonts w:asciiTheme="majorHAnsi" w:hAnsiTheme="majorHAnsi"/>
                  <w:noProof/>
                  <w:sz w:val="18"/>
                  <w:szCs w:val="18"/>
                </w:rPr>
                <w:t>Ahlawat et al. 1996a</w:t>
              </w:r>
            </w:hyperlink>
            <w:r w:rsidRPr="00D72CBE">
              <w:rPr>
                <w:rFonts w:asciiTheme="majorHAnsi" w:hAnsiTheme="majorHAnsi"/>
                <w:noProof/>
                <w:sz w:val="18"/>
                <w:szCs w:val="18"/>
              </w:rPr>
              <w:t xml:space="preserve">; </w:t>
            </w:r>
            <w:hyperlink w:anchor="_ENREF_74" w:tooltip="Borah, 2009 #22360" w:history="1">
              <w:r w:rsidRPr="00D72CBE">
                <w:rPr>
                  <w:rFonts w:asciiTheme="majorHAnsi" w:hAnsiTheme="majorHAnsi"/>
                  <w:noProof/>
                  <w:sz w:val="18"/>
                  <w:szCs w:val="18"/>
                </w:rPr>
                <w:t>Borah et al. 2009</w:t>
              </w:r>
            </w:hyperlink>
            <w:r w:rsidRPr="00D72CBE">
              <w:rPr>
                <w:rFonts w:asciiTheme="majorHAnsi" w:hAnsiTheme="majorHAnsi"/>
                <w:noProof/>
                <w:sz w:val="18"/>
                <w:szCs w:val="18"/>
              </w:rPr>
              <w:t xml:space="preserve">; </w:t>
            </w:r>
            <w:hyperlink w:anchor="_ENREF_201" w:tooltip="Ghosh, 2014 #22363" w:history="1">
              <w:r w:rsidRPr="00D72CBE">
                <w:rPr>
                  <w:rFonts w:asciiTheme="majorHAnsi" w:hAnsiTheme="majorHAnsi"/>
                  <w:noProof/>
                  <w:sz w:val="18"/>
                  <w:szCs w:val="18"/>
                </w:rPr>
                <w:t>Ghosh et al. 2014</w:t>
              </w:r>
            </w:hyperlink>
            <w:r w:rsidRPr="00D72CBE">
              <w:rPr>
                <w:rFonts w:asciiTheme="majorHAnsi" w:hAnsiTheme="majorHAnsi"/>
                <w:noProof/>
                <w:sz w:val="18"/>
                <w:szCs w:val="18"/>
              </w:rPr>
              <w:t xml:space="preserve">; </w:t>
            </w:r>
            <w:hyperlink w:anchor="_ENREF_261" w:tooltip="Johnson, 2012 #22362" w:history="1">
              <w:r w:rsidRPr="00D72CBE">
                <w:rPr>
                  <w:rFonts w:asciiTheme="majorHAnsi" w:hAnsiTheme="majorHAnsi"/>
                  <w:noProof/>
                  <w:sz w:val="18"/>
                  <w:szCs w:val="18"/>
                </w:rPr>
                <w:t>Johnson et al. 2012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0B08AD40" w14:textId="77777777" w:rsidTr="00D66EAA">
        <w:tc>
          <w:tcPr>
            <w:tcW w:w="760" w:type="pct"/>
            <w:tcBorders>
              <w:left w:val="nil"/>
              <w:bottom w:val="single" w:sz="4" w:space="0" w:color="BFBFBF" w:themeColor="background1" w:themeShade="BF"/>
              <w:right w:val="nil"/>
            </w:tcBorders>
          </w:tcPr>
          <w:p w14:paraId="6A53319D"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i/>
                <w:sz w:val="18"/>
                <w:szCs w:val="18"/>
              </w:rPr>
              <w:t>Planococcus citri</w:t>
            </w:r>
          </w:p>
        </w:tc>
        <w:tc>
          <w:tcPr>
            <w:tcW w:w="759" w:type="pct"/>
            <w:tcBorders>
              <w:left w:val="nil"/>
              <w:bottom w:val="single" w:sz="4" w:space="0" w:color="BFBFBF" w:themeColor="background1" w:themeShade="BF"/>
              <w:right w:val="nil"/>
            </w:tcBorders>
          </w:tcPr>
          <w:p w14:paraId="14A348B4" w14:textId="62B39932"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2" w:tooltip="Ahlawat, 1999 #2756" w:history="1">
              <w:r w:rsidRPr="00D72CBE">
                <w:rPr>
                  <w:rFonts w:asciiTheme="majorHAnsi" w:hAnsiTheme="majorHAnsi"/>
                  <w:noProof/>
                  <w:sz w:val="18"/>
                  <w:szCs w:val="18"/>
                </w:rPr>
                <w:t>Ahlawat et al. 1999</w:t>
              </w:r>
            </w:hyperlink>
            <w:r w:rsidRPr="00D72CBE">
              <w:rPr>
                <w:rFonts w:asciiTheme="majorHAnsi" w:hAnsiTheme="majorHAnsi"/>
                <w:noProof/>
                <w:sz w:val="18"/>
                <w:szCs w:val="18"/>
              </w:rPr>
              <w:t xml:space="preserve">; </w:t>
            </w:r>
            <w:hyperlink w:anchor="_ENREF_401" w:tooltip="Reddy, 1997 #22361" w:history="1">
              <w:r w:rsidRPr="00D72CBE">
                <w:rPr>
                  <w:rFonts w:asciiTheme="majorHAnsi" w:hAnsiTheme="majorHAnsi"/>
                  <w:noProof/>
                  <w:sz w:val="18"/>
                  <w:szCs w:val="18"/>
                </w:rPr>
                <w:t>Reddy &amp; Ahlawat 1997</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Pr>
          <w:p w14:paraId="5728CDBF"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536A069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258C499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11EF10AD"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1B5F7DE3"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396D3A6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2E66E34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left w:val="nil"/>
              <w:bottom w:val="single" w:sz="4" w:space="0" w:color="BFBFBF" w:themeColor="background1" w:themeShade="BF"/>
              <w:right w:val="nil"/>
            </w:tcBorders>
          </w:tcPr>
          <w:p w14:paraId="3C28F9EC" w14:textId="25B9E8C7" w:rsidR="00292EED" w:rsidRPr="00D72CBE" w:rsidRDefault="00A348E7" w:rsidP="00A348E7">
            <w:pPr>
              <w:spacing w:before="20" w:afterLines="20" w:after="48"/>
              <w:rPr>
                <w:rFonts w:asciiTheme="majorHAnsi" w:hAnsiTheme="majorHAnsi"/>
                <w:sz w:val="18"/>
                <w:szCs w:val="18"/>
                <w:lang w:val="de-DE"/>
              </w:rPr>
            </w:pP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60" w:tooltip="Ezzat, 1956 #887" w:history="1">
              <w:r w:rsidRPr="00D72CBE">
                <w:rPr>
                  <w:rFonts w:asciiTheme="majorHAnsi" w:hAnsiTheme="majorHAnsi"/>
                  <w:noProof/>
                  <w:sz w:val="18"/>
                  <w:szCs w:val="18"/>
                </w:rPr>
                <w:t>Ezzat &amp; McConnell 1956</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327" w:tooltip="Mani, 1987 #12532" w:history="1">
              <w:r w:rsidRPr="00D72CBE">
                <w:rPr>
                  <w:rFonts w:asciiTheme="majorHAnsi" w:hAnsiTheme="majorHAnsi"/>
                  <w:noProof/>
                  <w:sz w:val="18"/>
                  <w:szCs w:val="18"/>
                </w:rPr>
                <w:t>Mani &amp; Thontadarya 1987</w:t>
              </w:r>
            </w:hyperlink>
            <w:r w:rsidRPr="00D72CBE">
              <w:rPr>
                <w:rFonts w:asciiTheme="majorHAnsi" w:hAnsiTheme="majorHAnsi"/>
                <w:noProof/>
                <w:sz w:val="18"/>
                <w:szCs w:val="18"/>
              </w:rPr>
              <w:t xml:space="preserve">; </w:t>
            </w:r>
            <w:hyperlink w:anchor="_ENREF_438" w:tooltip="Suresh, 1996 #19665" w:history="1">
              <w:r w:rsidRPr="00D72CBE">
                <w:rPr>
                  <w:rFonts w:asciiTheme="majorHAnsi" w:hAnsiTheme="majorHAnsi"/>
                  <w:noProof/>
                  <w:sz w:val="18"/>
                  <w:szCs w:val="18"/>
                </w:rPr>
                <w:t>Suresh &amp; Mohanasundaram 1996</w:t>
              </w:r>
            </w:hyperlink>
            <w:r w:rsidRPr="00D72CBE">
              <w:rPr>
                <w:rFonts w:asciiTheme="majorHAnsi" w:hAnsiTheme="majorHAnsi"/>
                <w:noProof/>
                <w:sz w:val="18"/>
                <w:szCs w:val="18"/>
              </w:rPr>
              <w:t xml:space="preserve">; </w:t>
            </w:r>
            <w:hyperlink w:anchor="_ENREF_457" w:tooltip="Wakgarl, 2003 #2741" w:history="1">
              <w:r w:rsidRPr="00D72CBE">
                <w:rPr>
                  <w:rFonts w:asciiTheme="majorHAnsi" w:hAnsiTheme="majorHAnsi"/>
                  <w:noProof/>
                  <w:sz w:val="18"/>
                  <w:szCs w:val="18"/>
                </w:rPr>
                <w:t>Wakgarl &amp; Giliomee 2003</w:t>
              </w:r>
            </w:hyperlink>
            <w:r w:rsidRPr="00D72CBE">
              <w:rPr>
                <w:rFonts w:asciiTheme="majorHAnsi" w:hAnsiTheme="majorHAnsi"/>
                <w:noProof/>
                <w:sz w:val="18"/>
                <w:szCs w:val="18"/>
              </w:rPr>
              <w:t xml:space="preserve">; </w:t>
            </w:r>
            <w:hyperlink w:anchor="_ENREF_475" w:tooltip="Williams, 1982 #7086" w:history="1">
              <w:r w:rsidRPr="00D72CBE">
                <w:rPr>
                  <w:rFonts w:asciiTheme="majorHAnsi" w:hAnsiTheme="majorHAnsi"/>
                  <w:noProof/>
                  <w:sz w:val="18"/>
                  <w:szCs w:val="18"/>
                </w:rPr>
                <w:t>Williams 1982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54C07CC3" w14:textId="77777777" w:rsidTr="00D66EAA">
        <w:tc>
          <w:tcPr>
            <w:tcW w:w="760" w:type="pct"/>
            <w:tcBorders>
              <w:top w:val="single" w:sz="4" w:space="0" w:color="BFBFBF" w:themeColor="background1" w:themeShade="BF"/>
              <w:left w:val="nil"/>
              <w:bottom w:val="nil"/>
              <w:right w:val="nil"/>
            </w:tcBorders>
            <w:hideMark/>
          </w:tcPr>
          <w:p w14:paraId="66EB33E8" w14:textId="7BB57A0D"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color w:val="000000" w:themeColor="text1"/>
                <w:sz w:val="18"/>
                <w:szCs w:val="18"/>
              </w:rPr>
              <w:t>Co</w:t>
            </w:r>
            <w:r w:rsidR="005C58AF" w:rsidRPr="00D72CBE">
              <w:rPr>
                <w:rFonts w:asciiTheme="majorHAnsi" w:hAnsiTheme="majorHAnsi"/>
                <w:color w:val="000000" w:themeColor="text1"/>
                <w:sz w:val="18"/>
                <w:szCs w:val="18"/>
              </w:rPr>
              <w:t>m</w:t>
            </w:r>
            <w:r w:rsidRPr="00D72CBE">
              <w:rPr>
                <w:rFonts w:asciiTheme="majorHAnsi" w:hAnsiTheme="majorHAnsi"/>
                <w:color w:val="000000" w:themeColor="text1"/>
                <w:sz w:val="18"/>
                <w:szCs w:val="18"/>
              </w:rPr>
              <w:t>YMV</w:t>
            </w:r>
          </w:p>
        </w:tc>
        <w:tc>
          <w:tcPr>
            <w:tcW w:w="759" w:type="pct"/>
            <w:tcBorders>
              <w:top w:val="single" w:sz="4" w:space="0" w:color="BFBFBF" w:themeColor="background1" w:themeShade="BF"/>
              <w:left w:val="nil"/>
              <w:bottom w:val="nil"/>
              <w:right w:val="nil"/>
            </w:tcBorders>
            <w:hideMark/>
          </w:tcPr>
          <w:p w14:paraId="68334C4E" w14:textId="2341BD72"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r>
            <w:r w:rsidRPr="00D72CBE">
              <w:rPr>
                <w:rFonts w:asciiTheme="majorHAnsi" w:hAnsiTheme="majorHAnsi"/>
                <w:szCs w:val="18"/>
              </w:rPr>
              <w:instrText xml:space="preserve"> ADDIN EN.CITE &lt;EndNote&gt;&lt;Cite&gt;&lt;Author&gt;Lockhart&lt;/Author&gt;&lt;Year&gt;1988&lt;/Year&gt;&lt;RecNum&gt;22411&lt;/RecNum&gt;&lt;DisplayText&gt;(Lockhart &amp;amp; Khaless 1988)&lt;/DisplayText&gt;&lt;record&gt;&lt;rec-number&gt;22411&lt;/rec-number&gt;&lt;foreign-keys&gt;&lt;key app="EN" db-id="pxwxw0er9zv2fxezxdk5tt5utz5p5vtrwdv0" timestamp="1451972874"&gt;22411&lt;/key&gt;&lt;/foreign-keys&gt;&lt;ref-type name="Journal Article"&gt;17&lt;/ref-type&gt;&lt;contributors&gt;&lt;authors&gt;&lt;author&gt;Lockhart,B.E.L.&lt;/author&gt;&lt;author&gt;Khaless,N.&lt;/author&gt;&lt;/authors&gt;&lt;/contributors&gt;&lt;titles&gt;&lt;title&gt;Commelina yellow mottle virus - a non-enveloped bacilliform virus containing double-stranded DNA&lt;/title&gt;&lt;secondary-title&gt;Phytopathlogy&lt;/secondary-title&gt;&lt;/titles&gt;&lt;periodical&gt;&lt;full-title&gt;Phytopathlogy&lt;/full-title&gt;&lt;/periodical&gt;&lt;pages&gt;1548&lt;/pages&gt;&lt;volume&gt;79&lt;/volume&gt;&lt;keywords&gt;&lt;keyword&gt;commelina&lt;/keyword&gt;&lt;keyword&gt;DNA&lt;/keyword&gt;&lt;keyword&gt;Virus&lt;/keyword&gt;&lt;keyword&gt;American phytopathological society&lt;/keyword&gt;&lt;/keywords&gt;&lt;dates&gt;&lt;year&gt;1988&lt;/year&gt;&lt;/dates&gt;&lt;orig-pub&gt;&lt;style face="underline" font="default" size="100%"&gt;J:\E Library\Plant Catalogue\L&lt;/style&gt;&lt;/orig-pub&gt;&lt;label&gt;87267&lt;/label&gt;&lt;urls&gt;&lt;pdf-urls&gt;&lt;url&gt;file://J:\E Library\Plant Catalogue\L\Lockhart and Khaless 1988 ID87267.pdf&lt;/url&gt;&lt;/pdf-urls&gt;&lt;/urls&gt;&lt;custom1&gt;Mealybug group policy YGC&lt;/custom1&gt;&lt;/record&gt;&lt;/Cite&gt;&lt;/EndNote&gt;</w:instrText>
            </w:r>
            <w:r w:rsidRPr="00D72CBE">
              <w:rPr>
                <w:rFonts w:asciiTheme="majorHAnsi" w:hAnsiTheme="majorHAnsi"/>
                <w:szCs w:val="18"/>
              </w:rPr>
              <w:fldChar w:fldCharType="separate"/>
            </w:r>
            <w:r w:rsidRPr="00D72CBE">
              <w:rPr>
                <w:rFonts w:asciiTheme="majorHAnsi" w:hAnsiTheme="majorHAnsi"/>
                <w:noProof/>
                <w:szCs w:val="18"/>
              </w:rPr>
              <w:t>(</w:t>
            </w:r>
            <w:hyperlink w:anchor="_ENREF_307" w:tooltip="Lockhart, 1988 #22411" w:history="1">
              <w:r w:rsidRPr="00D72CBE">
                <w:rPr>
                  <w:rFonts w:asciiTheme="majorHAnsi" w:hAnsiTheme="majorHAnsi"/>
                  <w:noProof/>
                  <w:szCs w:val="18"/>
                </w:rPr>
                <w:t>Lockhart &amp; Khaless 1988</w:t>
              </w:r>
            </w:hyperlink>
            <w:r w:rsidRPr="00D72CBE">
              <w:rPr>
                <w:rFonts w:asciiTheme="majorHAnsi" w:hAnsiTheme="majorHAnsi"/>
                <w:noProof/>
                <w:szCs w:val="18"/>
              </w:rPr>
              <w:t>)</w:t>
            </w:r>
            <w:r w:rsidRPr="00D72CBE">
              <w:rPr>
                <w:rFonts w:asciiTheme="majorHAnsi" w:hAnsiTheme="majorHAnsi"/>
                <w:szCs w:val="18"/>
              </w:rPr>
              <w:fldChar w:fldCharType="end"/>
            </w:r>
          </w:p>
        </w:tc>
        <w:tc>
          <w:tcPr>
            <w:tcW w:w="267" w:type="pct"/>
            <w:tcBorders>
              <w:top w:val="single" w:sz="4" w:space="0" w:color="BFBFBF" w:themeColor="background1" w:themeShade="BF"/>
              <w:left w:val="nil"/>
              <w:bottom w:val="nil"/>
              <w:right w:val="nil"/>
            </w:tcBorders>
            <w:hideMark/>
          </w:tcPr>
          <w:p w14:paraId="1303444D" w14:textId="6824E7FF"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bottom w:val="nil"/>
              <w:right w:val="nil"/>
            </w:tcBorders>
            <w:hideMark/>
          </w:tcPr>
          <w:p w14:paraId="7F5FEA07" w14:textId="7313A97E"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bottom w:val="nil"/>
              <w:right w:val="nil"/>
            </w:tcBorders>
            <w:hideMark/>
          </w:tcPr>
          <w:p w14:paraId="1DA20741" w14:textId="220C287D"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BFBFBF" w:themeColor="background1" w:themeShade="BF"/>
              <w:left w:val="nil"/>
              <w:bottom w:val="nil"/>
              <w:right w:val="nil"/>
            </w:tcBorders>
            <w:hideMark/>
          </w:tcPr>
          <w:p w14:paraId="6BFD1410" w14:textId="30A76A1B"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bottom w:val="nil"/>
              <w:right w:val="nil"/>
            </w:tcBorders>
            <w:hideMark/>
          </w:tcPr>
          <w:p w14:paraId="66F7A6A4" w14:textId="556B37EF"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bottom w:val="nil"/>
              <w:right w:val="nil"/>
            </w:tcBorders>
            <w:hideMark/>
          </w:tcPr>
          <w:p w14:paraId="45C0D318" w14:textId="75B129BF"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BFBFBF" w:themeColor="background1" w:themeShade="BF"/>
              <w:left w:val="nil"/>
              <w:bottom w:val="nil"/>
              <w:right w:val="nil"/>
            </w:tcBorders>
            <w:hideMark/>
          </w:tcPr>
          <w:p w14:paraId="116F20AE"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GP, VC</w:t>
            </w:r>
          </w:p>
        </w:tc>
        <w:tc>
          <w:tcPr>
            <w:tcW w:w="1609" w:type="pct"/>
            <w:tcBorders>
              <w:top w:val="single" w:sz="4" w:space="0" w:color="BFBFBF" w:themeColor="background1" w:themeShade="BF"/>
              <w:left w:val="nil"/>
              <w:bottom w:val="nil"/>
              <w:right w:val="nil"/>
            </w:tcBorders>
            <w:hideMark/>
          </w:tcPr>
          <w:p w14:paraId="6F456855" w14:textId="52720EB0"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PEVuZE5vdGU+PENpdGU+PEF1dGhvcj5Mb2NraGFydDwvQXV0aG9yPjxZZWFyPjE5OTA8L1llYXI+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PEVuZE5vdGU+PENpdGU+PEF1dGhvcj5Mb2NraGFydDwvQXV0aG9yPjxZZWFyPjE5OTA8L1llYXI+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94" w:tooltip="CABI, 2008 #25113" w:history="1">
              <w:r w:rsidRPr="00D72CBE">
                <w:rPr>
                  <w:rFonts w:asciiTheme="majorHAnsi" w:hAnsiTheme="majorHAnsi"/>
                  <w:noProof/>
                  <w:sz w:val="18"/>
                  <w:szCs w:val="18"/>
                </w:rPr>
                <w:t>CABI &amp; EPPO 2008</w:t>
              </w:r>
            </w:hyperlink>
            <w:r w:rsidRPr="00D72CBE">
              <w:rPr>
                <w:rFonts w:asciiTheme="majorHAnsi" w:hAnsiTheme="majorHAnsi"/>
                <w:noProof/>
                <w:sz w:val="18"/>
                <w:szCs w:val="18"/>
              </w:rPr>
              <w:t xml:space="preserve">; </w:t>
            </w:r>
            <w:hyperlink w:anchor="_ENREF_300" w:tooltip="Lockhart, 1990 #22242" w:history="1">
              <w:r w:rsidRPr="00D72CBE">
                <w:rPr>
                  <w:rFonts w:asciiTheme="majorHAnsi" w:hAnsiTheme="majorHAnsi"/>
                  <w:noProof/>
                  <w:sz w:val="18"/>
                  <w:szCs w:val="18"/>
                </w:rPr>
                <w:t>Lockhart 1990</w:t>
              </w:r>
            </w:hyperlink>
            <w:r w:rsidRPr="00D72CBE">
              <w:rPr>
                <w:rFonts w:asciiTheme="majorHAnsi" w:hAnsiTheme="majorHAnsi"/>
                <w:noProof/>
                <w:sz w:val="18"/>
                <w:szCs w:val="18"/>
              </w:rPr>
              <w:t xml:space="preserve">; </w:t>
            </w:r>
            <w:hyperlink w:anchor="_ENREF_345" w:tooltip="Migliori, 1978 #25112" w:history="1">
              <w:r w:rsidRPr="00D72CBE">
                <w:rPr>
                  <w:rFonts w:asciiTheme="majorHAnsi" w:hAnsiTheme="majorHAnsi"/>
                  <w:noProof/>
                  <w:sz w:val="18"/>
                  <w:szCs w:val="18"/>
                </w:rPr>
                <w:t>Migliori &amp; Lastra 1978</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5421F7B6" w14:textId="77777777" w:rsidTr="00D66EAA">
        <w:tc>
          <w:tcPr>
            <w:tcW w:w="760" w:type="pct"/>
            <w:hideMark/>
          </w:tcPr>
          <w:p w14:paraId="777F36A7"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i/>
                <w:sz w:val="18"/>
                <w:szCs w:val="18"/>
              </w:rPr>
              <w:t>Planococcus citri</w:t>
            </w:r>
          </w:p>
        </w:tc>
        <w:tc>
          <w:tcPr>
            <w:tcW w:w="759" w:type="pct"/>
          </w:tcPr>
          <w:p w14:paraId="6660A17F" w14:textId="2B94CFEF"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PEVuZE5vdGU+PENpdGU+PEF1dGhvcj5Mb2NraGFydDwvQXV0aG9yPjxZZWFyPjE5ODg8L1llYXI+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PEVuZE5vdGU+PENpdGU+PEF1dGhvcj5Mb2NraGFydDwvQXV0aG9yPjxZZWFyPjE5ODg8L1llYXI+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4" w:tooltip="Ayala-Navarrete, 1993 #22410" w:history="1">
              <w:r w:rsidRPr="00D72CBE">
                <w:rPr>
                  <w:rFonts w:asciiTheme="majorHAnsi" w:hAnsiTheme="majorHAnsi"/>
                  <w:noProof/>
                  <w:sz w:val="18"/>
                  <w:szCs w:val="18"/>
                </w:rPr>
                <w:t>Ayala-Navarrete 1993</w:t>
              </w:r>
            </w:hyperlink>
            <w:r w:rsidRPr="00D72CBE">
              <w:rPr>
                <w:rFonts w:asciiTheme="majorHAnsi" w:hAnsiTheme="majorHAnsi"/>
                <w:noProof/>
                <w:sz w:val="18"/>
                <w:szCs w:val="18"/>
              </w:rPr>
              <w:t xml:space="preserve">; </w:t>
            </w:r>
            <w:hyperlink w:anchor="_ENREF_307" w:tooltip="Lockhart, 1988 #22411" w:history="1">
              <w:r w:rsidRPr="00D72CBE">
                <w:rPr>
                  <w:rFonts w:asciiTheme="majorHAnsi" w:hAnsiTheme="majorHAnsi"/>
                  <w:noProof/>
                  <w:sz w:val="18"/>
                  <w:szCs w:val="18"/>
                </w:rPr>
                <w:t>Lockhart &amp; Khaless 1988</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hideMark/>
          </w:tcPr>
          <w:p w14:paraId="242076A8"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hideMark/>
          </w:tcPr>
          <w:p w14:paraId="0C74C5A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hideMark/>
          </w:tcPr>
          <w:p w14:paraId="76CE669C"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hideMark/>
          </w:tcPr>
          <w:p w14:paraId="6743668E"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hideMark/>
          </w:tcPr>
          <w:p w14:paraId="1FC24768"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hideMark/>
          </w:tcPr>
          <w:p w14:paraId="7B3A10E2"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hideMark/>
          </w:tcPr>
          <w:p w14:paraId="7DA69F7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hideMark/>
          </w:tcPr>
          <w:p w14:paraId="7C4091B0" w14:textId="0E308DA6"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60" w:tooltip="Ezzat, 1956 #887" w:history="1">
              <w:r w:rsidRPr="00D72CBE">
                <w:rPr>
                  <w:rFonts w:asciiTheme="majorHAnsi" w:hAnsiTheme="majorHAnsi"/>
                  <w:noProof/>
                  <w:sz w:val="18"/>
                  <w:szCs w:val="18"/>
                </w:rPr>
                <w:t>Ezzat &amp; McConnell 1956</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327" w:tooltip="Mani, 1987 #12532" w:history="1">
              <w:r w:rsidRPr="00D72CBE">
                <w:rPr>
                  <w:rFonts w:asciiTheme="majorHAnsi" w:hAnsiTheme="majorHAnsi"/>
                  <w:noProof/>
                  <w:sz w:val="18"/>
                  <w:szCs w:val="18"/>
                </w:rPr>
                <w:t>Mani &amp; Thontadarya 1987</w:t>
              </w:r>
            </w:hyperlink>
            <w:r w:rsidRPr="00D72CBE">
              <w:rPr>
                <w:rFonts w:asciiTheme="majorHAnsi" w:hAnsiTheme="majorHAnsi"/>
                <w:noProof/>
                <w:sz w:val="18"/>
                <w:szCs w:val="18"/>
              </w:rPr>
              <w:t xml:space="preserve">; </w:t>
            </w:r>
            <w:hyperlink w:anchor="_ENREF_438" w:tooltip="Suresh, 1996 #19665" w:history="1">
              <w:r w:rsidRPr="00D72CBE">
                <w:rPr>
                  <w:rFonts w:asciiTheme="majorHAnsi" w:hAnsiTheme="majorHAnsi"/>
                  <w:noProof/>
                  <w:sz w:val="18"/>
                  <w:szCs w:val="18"/>
                </w:rPr>
                <w:t>Suresh &amp; Mohanasundaram 1996</w:t>
              </w:r>
            </w:hyperlink>
            <w:r w:rsidRPr="00D72CBE">
              <w:rPr>
                <w:rFonts w:asciiTheme="majorHAnsi" w:hAnsiTheme="majorHAnsi"/>
                <w:noProof/>
                <w:sz w:val="18"/>
                <w:szCs w:val="18"/>
              </w:rPr>
              <w:t xml:space="preserve">; </w:t>
            </w:r>
            <w:hyperlink w:anchor="_ENREF_457" w:tooltip="Wakgarl, 2003 #2741" w:history="1">
              <w:r w:rsidRPr="00D72CBE">
                <w:rPr>
                  <w:rFonts w:asciiTheme="majorHAnsi" w:hAnsiTheme="majorHAnsi"/>
                  <w:noProof/>
                  <w:sz w:val="18"/>
                  <w:szCs w:val="18"/>
                </w:rPr>
                <w:t>Wakgarl &amp; Giliomee 2003</w:t>
              </w:r>
            </w:hyperlink>
            <w:r w:rsidRPr="00D72CBE">
              <w:rPr>
                <w:rFonts w:asciiTheme="majorHAnsi" w:hAnsiTheme="majorHAnsi"/>
                <w:noProof/>
                <w:sz w:val="18"/>
                <w:szCs w:val="18"/>
              </w:rPr>
              <w:t xml:space="preserve">; </w:t>
            </w:r>
            <w:hyperlink w:anchor="_ENREF_475" w:tooltip="Williams, 1982 #7086" w:history="1">
              <w:r w:rsidRPr="00D72CBE">
                <w:rPr>
                  <w:rFonts w:asciiTheme="majorHAnsi" w:hAnsiTheme="majorHAnsi"/>
                  <w:noProof/>
                  <w:sz w:val="18"/>
                  <w:szCs w:val="18"/>
                </w:rPr>
                <w:t>Williams 1982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714125D2" w14:textId="77777777" w:rsidTr="00D66EAA">
        <w:tc>
          <w:tcPr>
            <w:tcW w:w="760" w:type="pct"/>
            <w:tcBorders>
              <w:top w:val="single" w:sz="4" w:space="0" w:color="BFBFBF" w:themeColor="background1" w:themeShade="BF"/>
              <w:left w:val="nil"/>
              <w:right w:val="nil"/>
            </w:tcBorders>
            <w:hideMark/>
          </w:tcPr>
          <w:p w14:paraId="3628D4D0" w14:textId="77777777"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cstheme="minorHAnsi"/>
                <w:bCs/>
                <w:sz w:val="18"/>
                <w:szCs w:val="18"/>
              </w:rPr>
              <w:t>DBALV</w:t>
            </w:r>
          </w:p>
        </w:tc>
        <w:tc>
          <w:tcPr>
            <w:tcW w:w="759" w:type="pct"/>
            <w:tcBorders>
              <w:top w:val="single" w:sz="4" w:space="0" w:color="BFBFBF" w:themeColor="background1" w:themeShade="BF"/>
              <w:left w:val="nil"/>
              <w:right w:val="nil"/>
            </w:tcBorders>
            <w:hideMark/>
          </w:tcPr>
          <w:p w14:paraId="57790548" w14:textId="02E02EB2"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&lt;EndNote&gt;&lt;Cite&gt;&lt;Author&gt;Phillips&lt;/Author&gt;&lt;Year&gt;1999&lt;/Year&gt;&lt;RecNum&gt;22370&lt;/RecNum&gt;&lt;DisplayText&gt;(Phillips et al. 1999)&lt;/DisplayText&gt;&lt;record&gt;&lt;rec-number&gt;22370&lt;/rec-number&gt;&lt;foreign-keys&gt;&lt;key app="EN" db-id="pxwxw0er9zv2fxezxdk5tt5utz5p5vtrwdv0" timestamp="1451972873"&gt;22370&lt;/key&gt;&lt;/foreign-keys&gt;&lt;ref-type name="Journal Article"&gt;17&lt;/ref-type&gt;&lt;contributors&gt;&lt;authors&gt;&lt;author&gt;Phillips,S.&lt;/author&gt;&lt;author&gt;Briddon,R.W.&lt;/author&gt;&lt;author&gt;Brunt,A.A.&lt;/author&gt;&lt;author&gt;Hull,R.&lt;/author&gt;&lt;/authors&gt;&lt;/contributors&gt;&lt;titles&gt;&lt;title&gt;&lt;style face="normal" font="default" size="100%"&gt;The partial characterization of badnavirus infecting the Greater asiatic or water yam (&lt;/style&gt;&lt;style face="italic" font="default" size="100%"&gt;Dioscorea alata&lt;/style&gt;&lt;style face="normal" font="default" size="100%"&gt;)&lt;/style&gt;&lt;/title&gt;&lt;secondary-title&gt;Journal of Phytopathology&lt;/secondary-title&gt;&lt;/titles&gt;&lt;periodical&gt;&lt;full-title&gt;Journal of Phytopathology&lt;/full-title&gt;&lt;/periodical&gt;&lt;pages&gt;265-269&lt;/pages&gt;&lt;volume&gt;147&lt;/volume&gt;&lt;keywords&gt;&lt;keyword&gt;badnavirus&lt;/keyword&gt;&lt;keyword&gt;Characterization&lt;/keyword&gt;&lt;keyword&gt;Dioscorea&lt;/keyword&gt;&lt;keyword&gt;Dioscorea alata&lt;/keyword&gt;&lt;keyword&gt;Mealybug&lt;/keyword&gt;&lt;keyword&gt;Water&lt;/keyword&gt;&lt;keyword&gt;Yam&lt;/keyword&gt;&lt;/keywords&gt;&lt;dates&gt;&lt;year&gt;1999&lt;/year&gt;&lt;/dates&gt;&lt;orig-pub&gt;&lt;style face="underline" font="default" size="100%"&gt;J:\E Library\Plant Catalogue\P&lt;/style&gt;&lt;/orig-pub&gt;&lt;label&gt;87226&lt;/label&gt;&lt;urls&gt;&lt;pdf-urls&gt;&lt;url&gt;file://J:\E Library\Plant Catalogue\P\Phillips et al 1999 ID87226.pdf&lt;/url&gt;&lt;/pdf-urls&gt;&lt;/urls&gt;&lt;custom1&gt;Mealybug group policy YGC&lt;/custom1&gt;&lt;/record&gt;&lt;/Cite&gt;&lt;/EndNote&gt;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89" w:tooltip="Phillips, 1999 #22370" w:history="1">
              <w:r w:rsidRPr="00D72CBE">
                <w:rPr>
                  <w:rFonts w:asciiTheme="majorHAnsi" w:hAnsiTheme="majorHAnsi"/>
                  <w:noProof/>
                  <w:sz w:val="18"/>
                  <w:szCs w:val="18"/>
                </w:rPr>
                <w:t>Phillips et al. 1999</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top w:val="single" w:sz="4" w:space="0" w:color="BFBFBF" w:themeColor="background1" w:themeShade="BF"/>
              <w:left w:val="nil"/>
              <w:right w:val="nil"/>
            </w:tcBorders>
            <w:hideMark/>
          </w:tcPr>
          <w:p w14:paraId="58CC6D3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top w:val="single" w:sz="4" w:space="0" w:color="BFBFBF" w:themeColor="background1" w:themeShade="BF"/>
              <w:left w:val="nil"/>
              <w:right w:val="nil"/>
            </w:tcBorders>
            <w:hideMark/>
          </w:tcPr>
          <w:p w14:paraId="358639C2" w14:textId="32DB13F5"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7962A775"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JP</w:t>
            </w:r>
          </w:p>
        </w:tc>
        <w:tc>
          <w:tcPr>
            <w:tcW w:w="268" w:type="pct"/>
            <w:tcBorders>
              <w:top w:val="single" w:sz="4" w:space="0" w:color="BFBFBF" w:themeColor="background1" w:themeShade="BF"/>
              <w:left w:val="nil"/>
              <w:right w:val="nil"/>
            </w:tcBorders>
            <w:hideMark/>
          </w:tcPr>
          <w:p w14:paraId="58BF277E"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top w:val="single" w:sz="4" w:space="0" w:color="BFBFBF" w:themeColor="background1" w:themeShade="BF"/>
              <w:left w:val="nil"/>
              <w:right w:val="nil"/>
            </w:tcBorders>
            <w:hideMark/>
          </w:tcPr>
          <w:p w14:paraId="385AED82" w14:textId="2CEE29CB"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13565AD0" w14:textId="152F12C4"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BFBFBF" w:themeColor="background1" w:themeShade="BF"/>
              <w:left w:val="nil"/>
              <w:right w:val="nil"/>
            </w:tcBorders>
            <w:hideMark/>
          </w:tcPr>
          <w:p w14:paraId="72E69515"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top w:val="single" w:sz="4" w:space="0" w:color="BFBFBF" w:themeColor="background1" w:themeShade="BF"/>
              <w:left w:val="nil"/>
              <w:right w:val="nil"/>
            </w:tcBorders>
            <w:hideMark/>
          </w:tcPr>
          <w:p w14:paraId="12F23753" w14:textId="7F32C975"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PEVuZE5vdGU+PENpdGU+PEF1dGhvcj5QaGlsbGlwczwvQXV0aG9yPjxZZWFyPjE5OTk8L1llYXI+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PEVuZE5vdGU+PENpdGU+PEF1dGhvcj5QaGlsbGlwczwvQXV0aG9yPjxZZWFyPjE5OTk8L1llYXI+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82" w:tooltip="Briddon, 1999 #22372" w:history="1">
              <w:r w:rsidRPr="00D72CBE">
                <w:rPr>
                  <w:rFonts w:asciiTheme="majorHAnsi" w:hAnsiTheme="majorHAnsi"/>
                  <w:noProof/>
                  <w:sz w:val="18"/>
                  <w:szCs w:val="18"/>
                </w:rPr>
                <w:t>Briddon et al. 1999</w:t>
              </w:r>
            </w:hyperlink>
            <w:r w:rsidRPr="00D72CBE">
              <w:rPr>
                <w:rFonts w:asciiTheme="majorHAnsi" w:hAnsiTheme="majorHAnsi"/>
                <w:noProof/>
                <w:sz w:val="18"/>
                <w:szCs w:val="18"/>
              </w:rPr>
              <w:t xml:space="preserve">; </w:t>
            </w:r>
            <w:hyperlink w:anchor="_ENREF_137" w:tooltip="Davis, 2010 #19341" w:history="1">
              <w:r w:rsidRPr="00D72CBE">
                <w:rPr>
                  <w:rFonts w:asciiTheme="majorHAnsi" w:hAnsiTheme="majorHAnsi"/>
                  <w:noProof/>
                  <w:sz w:val="18"/>
                  <w:szCs w:val="18"/>
                </w:rPr>
                <w:t>Davis &amp; Ruabete 2010</w:t>
              </w:r>
            </w:hyperlink>
            <w:r w:rsidRPr="00D72CBE">
              <w:rPr>
                <w:rFonts w:asciiTheme="majorHAnsi" w:hAnsiTheme="majorHAnsi"/>
                <w:noProof/>
                <w:sz w:val="18"/>
                <w:szCs w:val="18"/>
              </w:rPr>
              <w:t xml:space="preserve">; </w:t>
            </w:r>
            <w:hyperlink w:anchor="_ENREF_155" w:tooltip="Eni, 2008 #22369" w:history="1">
              <w:r w:rsidRPr="00D72CBE">
                <w:rPr>
                  <w:rFonts w:asciiTheme="majorHAnsi" w:hAnsiTheme="majorHAnsi"/>
                  <w:noProof/>
                  <w:sz w:val="18"/>
                  <w:szCs w:val="18"/>
                </w:rPr>
                <w:t>Eni et al. 2008</w:t>
              </w:r>
            </w:hyperlink>
            <w:r w:rsidRPr="00D72CBE">
              <w:rPr>
                <w:rFonts w:asciiTheme="majorHAnsi" w:hAnsiTheme="majorHAnsi"/>
                <w:noProof/>
                <w:sz w:val="18"/>
                <w:szCs w:val="18"/>
              </w:rPr>
              <w:t xml:space="preserve">; </w:t>
            </w:r>
            <w:hyperlink w:anchor="_ENREF_219" w:tooltip="Guimaraes, 2015 #22416" w:history="1">
              <w:r w:rsidRPr="00D72CBE">
                <w:rPr>
                  <w:rFonts w:asciiTheme="majorHAnsi" w:hAnsiTheme="majorHAnsi"/>
                  <w:noProof/>
                  <w:sz w:val="18"/>
                  <w:szCs w:val="18"/>
                </w:rPr>
                <w:t>Guimaraes et al. 2015</w:t>
              </w:r>
            </w:hyperlink>
            <w:r w:rsidRPr="00D72CBE">
              <w:rPr>
                <w:rFonts w:asciiTheme="majorHAnsi" w:hAnsiTheme="majorHAnsi"/>
                <w:noProof/>
                <w:sz w:val="18"/>
                <w:szCs w:val="18"/>
              </w:rPr>
              <w:t xml:space="preserve">; </w:t>
            </w:r>
            <w:hyperlink w:anchor="_ENREF_267" w:tooltip="Kenyon, 2008 #22366" w:history="1">
              <w:r w:rsidRPr="00D72CBE">
                <w:rPr>
                  <w:rFonts w:asciiTheme="majorHAnsi" w:hAnsiTheme="majorHAnsi"/>
                  <w:noProof/>
                  <w:sz w:val="18"/>
                  <w:szCs w:val="18"/>
                </w:rPr>
                <w:t>Kenyon, Lebas &amp; Seal 2008</w:t>
              </w:r>
            </w:hyperlink>
            <w:r w:rsidRPr="00D72CBE">
              <w:rPr>
                <w:rFonts w:asciiTheme="majorHAnsi" w:hAnsiTheme="majorHAnsi"/>
                <w:noProof/>
                <w:sz w:val="18"/>
                <w:szCs w:val="18"/>
              </w:rPr>
              <w:t xml:space="preserve">; </w:t>
            </w:r>
            <w:hyperlink w:anchor="_ENREF_377" w:tooltip="Odu, 2006 #22371" w:history="1">
              <w:r w:rsidRPr="00D72CBE">
                <w:rPr>
                  <w:rFonts w:asciiTheme="majorHAnsi" w:hAnsiTheme="majorHAnsi"/>
                  <w:noProof/>
                  <w:sz w:val="18"/>
                  <w:szCs w:val="18"/>
                </w:rPr>
                <w:t>Odu et al. 2006</w:t>
              </w:r>
            </w:hyperlink>
            <w:r w:rsidRPr="00D72CBE">
              <w:rPr>
                <w:rFonts w:asciiTheme="majorHAnsi" w:hAnsiTheme="majorHAnsi"/>
                <w:noProof/>
                <w:sz w:val="18"/>
                <w:szCs w:val="18"/>
              </w:rPr>
              <w:t xml:space="preserve">; </w:t>
            </w:r>
            <w:hyperlink w:anchor="_ENREF_389" w:tooltip="Phillips, 1999 #22370" w:history="1">
              <w:r w:rsidRPr="00D72CBE">
                <w:rPr>
                  <w:rFonts w:asciiTheme="majorHAnsi" w:hAnsiTheme="majorHAnsi"/>
                  <w:noProof/>
                  <w:sz w:val="18"/>
                  <w:szCs w:val="18"/>
                </w:rPr>
                <w:t>Phillips et al. 1999</w:t>
              </w:r>
            </w:hyperlink>
            <w:r w:rsidRPr="00D72CBE">
              <w:rPr>
                <w:rFonts w:asciiTheme="majorHAnsi" w:hAnsiTheme="majorHAnsi"/>
                <w:noProof/>
                <w:sz w:val="18"/>
                <w:szCs w:val="18"/>
              </w:rPr>
              <w:t xml:space="preserve">; </w:t>
            </w:r>
            <w:hyperlink w:anchor="_ENREF_420" w:tooltip="Seal, 2014 #22368" w:history="1">
              <w:r w:rsidRPr="00D72CBE">
                <w:rPr>
                  <w:rFonts w:asciiTheme="majorHAnsi" w:hAnsiTheme="majorHAnsi"/>
                  <w:noProof/>
                  <w:sz w:val="18"/>
                  <w:szCs w:val="18"/>
                </w:rPr>
                <w:t>Seal et al. 2014</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3C86A123" w14:textId="77777777" w:rsidTr="004E182A">
        <w:tc>
          <w:tcPr>
            <w:tcW w:w="760" w:type="pct"/>
            <w:tcBorders>
              <w:left w:val="nil"/>
              <w:right w:val="nil"/>
            </w:tcBorders>
          </w:tcPr>
          <w:p w14:paraId="6B54CBBE" w14:textId="77777777" w:rsidR="00292EED" w:rsidRPr="00D72CBE" w:rsidRDefault="00292EED" w:rsidP="00F60579">
            <w:pPr>
              <w:spacing w:before="20" w:afterLines="20" w:after="48"/>
              <w:rPr>
                <w:rFonts w:asciiTheme="majorHAnsi" w:hAnsiTheme="majorHAnsi" w:cstheme="minorHAnsi"/>
                <w:bCs/>
                <w:sz w:val="18"/>
                <w:szCs w:val="18"/>
              </w:rPr>
            </w:pPr>
            <w:r w:rsidRPr="00D72CBE">
              <w:rPr>
                <w:rFonts w:asciiTheme="majorHAnsi" w:hAnsiTheme="majorHAnsi"/>
                <w:i/>
                <w:sz w:val="18"/>
                <w:szCs w:val="18"/>
              </w:rPr>
              <w:t>Planococcus citri</w:t>
            </w:r>
          </w:p>
        </w:tc>
        <w:tc>
          <w:tcPr>
            <w:tcW w:w="759" w:type="pct"/>
            <w:tcBorders>
              <w:left w:val="nil"/>
              <w:right w:val="nil"/>
            </w:tcBorders>
          </w:tcPr>
          <w:p w14:paraId="2F192BF0" w14:textId="77777777" w:rsidR="00292EED" w:rsidRPr="00D72CBE" w:rsidRDefault="00556C16" w:rsidP="00F60579">
            <w:pPr>
              <w:spacing w:before="20" w:afterLines="20" w:after="48"/>
              <w:rPr>
                <w:rFonts w:asciiTheme="majorHAnsi" w:hAnsiTheme="majorHAnsi"/>
                <w:sz w:val="18"/>
                <w:szCs w:val="18"/>
              </w:rPr>
            </w:pPr>
            <w:hyperlink w:anchor="_ENREF_156" w:tooltip="Odu, 2006 #22371" w:history="1">
              <w:r w:rsidR="00292EED" w:rsidRPr="00D72CBE">
                <w:rPr>
                  <w:rFonts w:asciiTheme="majorHAnsi" w:eastAsia="Cambria" w:hAnsiTheme="majorHAnsi" w:cs="Times-Italic"/>
                  <w:iCs/>
                  <w:noProof/>
                  <w:sz w:val="18"/>
                  <w:szCs w:val="18"/>
                  <w:lang w:eastAsia="en-AU"/>
                </w:rPr>
                <w:t>Odu et al. 2006</w:t>
              </w:r>
            </w:hyperlink>
            <w:r w:rsidR="00292EED" w:rsidRPr="00D72CBE">
              <w:rPr>
                <w:rFonts w:asciiTheme="majorHAnsi" w:eastAsia="Cambria" w:hAnsiTheme="majorHAnsi" w:cs="Times-Italic"/>
                <w:iCs/>
                <w:noProof/>
                <w:sz w:val="18"/>
                <w:szCs w:val="18"/>
                <w:lang w:eastAsia="en-AU"/>
              </w:rPr>
              <w:t xml:space="preserve">; </w:t>
            </w:r>
            <w:hyperlink w:anchor="_ENREF_169" w:tooltip="Phillips, 1999 #22370" w:history="1">
              <w:r w:rsidR="00292EED" w:rsidRPr="00D72CBE">
                <w:rPr>
                  <w:rFonts w:asciiTheme="majorHAnsi" w:eastAsia="Cambria" w:hAnsiTheme="majorHAnsi" w:cs="Times-Italic"/>
                  <w:iCs/>
                  <w:noProof/>
                  <w:sz w:val="18"/>
                  <w:szCs w:val="18"/>
                  <w:lang w:eastAsia="en-AU"/>
                </w:rPr>
                <w:t>Phillips et al. 1999</w:t>
              </w:r>
            </w:hyperlink>
            <w:r w:rsidR="00292EED" w:rsidRPr="00D72CBE">
              <w:rPr>
                <w:rFonts w:asciiTheme="majorHAnsi" w:eastAsia="Cambria" w:hAnsiTheme="majorHAnsi" w:cs="Times-Italic"/>
                <w:iCs/>
                <w:noProof/>
                <w:sz w:val="18"/>
                <w:szCs w:val="18"/>
                <w:lang w:eastAsia="en-AU"/>
              </w:rPr>
              <w:t>)</w:t>
            </w:r>
          </w:p>
        </w:tc>
        <w:tc>
          <w:tcPr>
            <w:tcW w:w="267" w:type="pct"/>
          </w:tcPr>
          <w:p w14:paraId="73B77006"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5F518E3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56C9AD85"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1212A37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7016693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26CE6FE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58A757AA"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left w:val="nil"/>
              <w:right w:val="nil"/>
            </w:tcBorders>
          </w:tcPr>
          <w:p w14:paraId="26DB0CCB" w14:textId="123DBA8B"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60" w:tooltip="Ezzat, 1956 #887" w:history="1">
              <w:r w:rsidRPr="00D72CBE">
                <w:rPr>
                  <w:rFonts w:asciiTheme="majorHAnsi" w:hAnsiTheme="majorHAnsi"/>
                  <w:noProof/>
                  <w:sz w:val="18"/>
                  <w:szCs w:val="18"/>
                </w:rPr>
                <w:t>Ezzat &amp; McConnell 1956</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327" w:tooltip="Mani, 1987 #12532" w:history="1">
              <w:r w:rsidRPr="00D72CBE">
                <w:rPr>
                  <w:rFonts w:asciiTheme="majorHAnsi" w:hAnsiTheme="majorHAnsi"/>
                  <w:noProof/>
                  <w:sz w:val="18"/>
                  <w:szCs w:val="18"/>
                </w:rPr>
                <w:t>Mani &amp; Thontadarya 1987</w:t>
              </w:r>
            </w:hyperlink>
            <w:r w:rsidRPr="00D72CBE">
              <w:rPr>
                <w:rFonts w:asciiTheme="majorHAnsi" w:hAnsiTheme="majorHAnsi"/>
                <w:noProof/>
                <w:sz w:val="18"/>
                <w:szCs w:val="18"/>
              </w:rPr>
              <w:t xml:space="preserve">; </w:t>
            </w:r>
            <w:hyperlink w:anchor="_ENREF_438" w:tooltip="Suresh, 1996 #19665" w:history="1">
              <w:r w:rsidRPr="00D72CBE">
                <w:rPr>
                  <w:rFonts w:asciiTheme="majorHAnsi" w:hAnsiTheme="majorHAnsi"/>
                  <w:noProof/>
                  <w:sz w:val="18"/>
                  <w:szCs w:val="18"/>
                </w:rPr>
                <w:t>Suresh &amp; Mohanasundaram 1996</w:t>
              </w:r>
            </w:hyperlink>
            <w:r w:rsidRPr="00D72CBE">
              <w:rPr>
                <w:rFonts w:asciiTheme="majorHAnsi" w:hAnsiTheme="majorHAnsi"/>
                <w:noProof/>
                <w:sz w:val="18"/>
                <w:szCs w:val="18"/>
              </w:rPr>
              <w:t xml:space="preserve">; </w:t>
            </w:r>
            <w:hyperlink w:anchor="_ENREF_457" w:tooltip="Wakgarl, 2003 #2741" w:history="1">
              <w:r w:rsidRPr="00D72CBE">
                <w:rPr>
                  <w:rFonts w:asciiTheme="majorHAnsi" w:hAnsiTheme="majorHAnsi"/>
                  <w:noProof/>
                  <w:sz w:val="18"/>
                  <w:szCs w:val="18"/>
                </w:rPr>
                <w:t>Wakgarl &amp; Giliomee 2003</w:t>
              </w:r>
            </w:hyperlink>
            <w:r w:rsidRPr="00D72CBE">
              <w:rPr>
                <w:rFonts w:asciiTheme="majorHAnsi" w:hAnsiTheme="majorHAnsi"/>
                <w:noProof/>
                <w:sz w:val="18"/>
                <w:szCs w:val="18"/>
              </w:rPr>
              <w:t xml:space="preserve">; </w:t>
            </w:r>
            <w:hyperlink w:anchor="_ENREF_475" w:tooltip="Williams, 1982 #7086" w:history="1">
              <w:r w:rsidRPr="00D72CBE">
                <w:rPr>
                  <w:rFonts w:asciiTheme="majorHAnsi" w:hAnsiTheme="majorHAnsi"/>
                  <w:noProof/>
                  <w:sz w:val="18"/>
                  <w:szCs w:val="18"/>
                </w:rPr>
                <w:t>Williams 1982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271D3347" w14:textId="77777777" w:rsidTr="004E182A">
        <w:tc>
          <w:tcPr>
            <w:tcW w:w="760" w:type="pct"/>
            <w:tcBorders>
              <w:top w:val="single" w:sz="4" w:space="0" w:color="BFBFBF" w:themeColor="background1" w:themeShade="BF"/>
              <w:left w:val="nil"/>
              <w:right w:val="nil"/>
            </w:tcBorders>
            <w:hideMark/>
          </w:tcPr>
          <w:p w14:paraId="13E089F1" w14:textId="77777777" w:rsidR="00292EED" w:rsidRPr="00D72CBE" w:rsidRDefault="00292EED" w:rsidP="00F60579">
            <w:pPr>
              <w:spacing w:before="20" w:afterLines="20" w:after="48"/>
              <w:rPr>
                <w:rFonts w:asciiTheme="majorHAnsi" w:hAnsiTheme="majorHAnsi" w:cstheme="minorHAnsi"/>
                <w:bCs/>
                <w:sz w:val="18"/>
                <w:szCs w:val="18"/>
              </w:rPr>
            </w:pPr>
            <w:r w:rsidRPr="00D72CBE">
              <w:rPr>
                <w:rFonts w:asciiTheme="majorHAnsi" w:hAnsiTheme="majorHAnsi"/>
                <w:sz w:val="18"/>
                <w:szCs w:val="18"/>
              </w:rPr>
              <w:t>KTSV</w:t>
            </w:r>
          </w:p>
        </w:tc>
        <w:tc>
          <w:tcPr>
            <w:tcW w:w="759" w:type="pct"/>
            <w:tcBorders>
              <w:top w:val="single" w:sz="4" w:space="0" w:color="BFBFBF" w:themeColor="background1" w:themeShade="BF"/>
              <w:left w:val="nil"/>
              <w:right w:val="nil"/>
            </w:tcBorders>
            <w:hideMark/>
          </w:tcPr>
          <w:p w14:paraId="2818AE4E" w14:textId="5ECECEB3"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&lt;EndNote&gt;&lt;Cite&gt;&lt;Author&gt;Lockhart&lt;/Author&gt;&lt;Year&gt;1988&lt;/Year&gt;&lt;RecNum&gt;22394&lt;/RecNum&gt;&lt;DisplayText&gt;(Lockhart &amp;amp; Ferji 1988)&lt;/DisplayText&gt;&lt;record&gt;&lt;rec-number&gt;22394&lt;/rec-number&gt;&lt;foreign-keys&gt;&lt;key app="EN" db-id="pxwxw0er9zv2fxezxdk5tt5utz5p5vtrwdv0" timestamp="1451972874"&gt;22394&lt;/key&gt;&lt;/foreign-keys&gt;&lt;ref-type name="Journal Article"&gt;17&lt;/ref-type&gt;&lt;contributors&gt;&lt;authors&gt;&lt;author&gt;Lockhart,B.E.L.&lt;/author&gt;&lt;author&gt;Ferji,Z.&lt;/author&gt;&lt;/authors&gt;&lt;/contributors&gt;&lt;titles&gt;&lt;title&gt;&lt;style face="normal" font="default" size="100%"&gt;Purification and mechanical transmission of &lt;/style&gt;&lt;style face="italic" font="default" size="100%"&gt;Kalanchoe top-spotting-associated virus&lt;/style&gt;&lt;/title&gt;&lt;secondary-title&gt;Acta Horticulturae&lt;/secondary-title&gt;&lt;/titles&gt;&lt;periodical&gt;&lt;full-title&gt;Acta Horticulturae&lt;/full-title&gt;&lt;/periodical&gt;&lt;pages&gt;73-77&lt;/pages&gt;&lt;volume&gt;234&lt;/volume&gt;&lt;keywords&gt;&lt;keyword&gt;Purification&lt;/keyword&gt;&lt;keyword&gt;Mechanical&lt;/keyword&gt;&lt;keyword&gt;Mechanical transmission&lt;/keyword&gt;&lt;keyword&gt;Transmission&lt;/keyword&gt;&lt;keyword&gt;Virus&lt;/keyword&gt;&lt;keyword&gt;Virus associated&lt;/keyword&gt;&lt;keyword&gt;associated&lt;/keyword&gt;&lt;keyword&gt;disease&lt;/keyword&gt;&lt;keyword&gt;Plants&lt;/keyword&gt;&lt;keyword&gt;Carlavirus&lt;/keyword&gt;&lt;keyword&gt;Viruses&lt;/keyword&gt;&lt;keyword&gt;Density&lt;/keyword&gt;&lt;keyword&gt;Test plants&lt;/keyword&gt;&lt;keyword&gt;Symptoms&lt;/keyword&gt;&lt;keyword&gt;Morphology&lt;/keyword&gt;&lt;/keywords&gt;&lt;dates&gt;&lt;year&gt;1988&lt;/year&gt;&lt;/dates&gt;&lt;orig-pub&gt;&lt;style face="underline" font="default" size="100%"&gt;J:\E Library\Plant Catalogue\L&lt;/style&gt;&lt;/orig-pub&gt;&lt;label&gt;87250&lt;/label&gt;&lt;urls&gt;&lt;pdf-urls&gt;&lt;url&gt;file://J:\E Library\Plant Catalogue\L\Lockhart and ferji 1988 ID87250.pdf&lt;/url&gt;&lt;/pdf-urls&gt;&lt;/urls&gt;&lt;custom1&gt;Mealybug group policy YGC&lt;/custom1&gt;&lt;/record&gt;&lt;/Cite&gt;&lt;/EndNote&gt;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04" w:tooltip="Lockhart, 1988 #22394" w:history="1">
              <w:r w:rsidRPr="00D72CBE">
                <w:rPr>
                  <w:rFonts w:asciiTheme="majorHAnsi" w:hAnsiTheme="majorHAnsi"/>
                  <w:noProof/>
                  <w:sz w:val="18"/>
                  <w:szCs w:val="18"/>
                </w:rPr>
                <w:t>Lockhart &amp; Ferji 1988</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top w:val="single" w:sz="4" w:space="0" w:color="BFBFBF" w:themeColor="background1" w:themeShade="BF"/>
              <w:left w:val="nil"/>
              <w:right w:val="nil"/>
            </w:tcBorders>
            <w:hideMark/>
          </w:tcPr>
          <w:p w14:paraId="55E3B250"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1B3C87F3"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7C38236E" w14:textId="0A969727"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BFBFBF" w:themeColor="background1" w:themeShade="BF"/>
              <w:left w:val="nil"/>
              <w:right w:val="nil"/>
            </w:tcBorders>
            <w:hideMark/>
          </w:tcPr>
          <w:p w14:paraId="10B42EF8"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6B7AAB3F"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top w:val="single" w:sz="4" w:space="0" w:color="BFBFBF" w:themeColor="background1" w:themeShade="BF"/>
              <w:left w:val="nil"/>
              <w:right w:val="nil"/>
            </w:tcBorders>
            <w:hideMark/>
          </w:tcPr>
          <w:p w14:paraId="5C0870D8"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top w:val="single" w:sz="4" w:space="0" w:color="BFBFBF" w:themeColor="background1" w:themeShade="BF"/>
              <w:left w:val="nil"/>
              <w:right w:val="nil"/>
            </w:tcBorders>
            <w:hideMark/>
          </w:tcPr>
          <w:p w14:paraId="4ADDEA1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1609" w:type="pct"/>
            <w:tcBorders>
              <w:top w:val="single" w:sz="4" w:space="0" w:color="BFBFBF" w:themeColor="background1" w:themeShade="BF"/>
              <w:left w:val="nil"/>
              <w:right w:val="nil"/>
            </w:tcBorders>
            <w:hideMark/>
          </w:tcPr>
          <w:p w14:paraId="3E6AED45" w14:textId="0D5A4131" w:rsidR="00292EED" w:rsidRPr="00D72CBE" w:rsidRDefault="00A348E7" w:rsidP="00A348E7">
            <w:pPr>
              <w:pStyle w:val="TableText"/>
              <w:rPr>
                <w:rFonts w:asciiTheme="majorHAnsi" w:hAnsiTheme="majorHAnsi" w:cstheme="minorHAnsi"/>
                <w:iCs/>
                <w:szCs w:val="18"/>
              </w:rPr>
            </w:pPr>
            <w:r w:rsidRPr="00D72CBE">
              <w:rPr>
                <w:rFonts w:asciiTheme="majorHAnsi" w:hAnsiTheme="majorHAnsi"/>
                <w:szCs w:val="18"/>
              </w:rPr>
              <w:fldChar w:fldCharType="begin">
                <w:fldData xml:space="preserve">PEVuZE5vdGU+PENpdGU+PEF1dGhvcj5Mb2NraGFydDwvQXV0aG9yPjxZZWFyPjE5ODg8L1llYXI+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L2N1c3RvbTE+PC9yZWNvcmQ+PC9DaXRlPjxDaXRlPjxBdXRob3I+TG9ja2hhcnQ8L0F1dGhvcj48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PEVuZE5vdGU+PENpdGU+PEF1dGhvcj5Mb2NraGFydDwvQXV0aG9yPjxZZWFyPjE5ODg8L1llYXI+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L2N1c3RvbTE+PC9yZWNvcmQ+PC9DaXRlPjxDaXRlPjxBdXRob3I+TG9ja2hhcnQ8L0F1dGhvcj48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304" w:tooltip="Lockhart, 1988 #22394" w:history="1">
              <w:r w:rsidRPr="00D72CBE">
                <w:rPr>
                  <w:rFonts w:asciiTheme="majorHAnsi" w:hAnsiTheme="majorHAnsi"/>
                  <w:noProof/>
                  <w:szCs w:val="18"/>
                </w:rPr>
                <w:t>Lockhart &amp; Ferji 1988</w:t>
              </w:r>
            </w:hyperlink>
            <w:r w:rsidRPr="00D72CBE">
              <w:rPr>
                <w:rFonts w:asciiTheme="majorHAnsi" w:hAnsiTheme="majorHAnsi"/>
                <w:noProof/>
                <w:szCs w:val="18"/>
              </w:rPr>
              <w:t xml:space="preserve">; </w:t>
            </w:r>
            <w:hyperlink w:anchor="_ENREF_497" w:tooltip="Yang, 2005 #22392" w:history="1">
              <w:r w:rsidRPr="00D72CBE">
                <w:rPr>
                  <w:rFonts w:asciiTheme="majorHAnsi" w:hAnsiTheme="majorHAnsi"/>
                  <w:noProof/>
                  <w:szCs w:val="18"/>
                </w:rPr>
                <w:t>Yang et al. 2005</w:t>
              </w:r>
            </w:hyperlink>
            <w:r w:rsidRPr="00D72CBE">
              <w:rPr>
                <w:rFonts w:asciiTheme="majorHAnsi" w:hAnsiTheme="majorHAnsi"/>
                <w:noProof/>
                <w:szCs w:val="18"/>
              </w:rPr>
              <w:t>)</w:t>
            </w:r>
            <w:r w:rsidRPr="00D72CBE">
              <w:rPr>
                <w:rFonts w:asciiTheme="majorHAnsi" w:hAnsiTheme="majorHAnsi"/>
                <w:szCs w:val="18"/>
              </w:rPr>
              <w:fldChar w:fldCharType="end"/>
            </w:r>
          </w:p>
        </w:tc>
      </w:tr>
      <w:tr w:rsidR="00292EED" w:rsidRPr="00D72CBE" w14:paraId="68DB86A8" w14:textId="77777777" w:rsidTr="004E182A">
        <w:tc>
          <w:tcPr>
            <w:tcW w:w="760" w:type="pct"/>
            <w:tcBorders>
              <w:bottom w:val="single" w:sz="4" w:space="0" w:color="BFBFBF" w:themeColor="background1" w:themeShade="BF"/>
            </w:tcBorders>
            <w:hideMark/>
          </w:tcPr>
          <w:p w14:paraId="406AF10D" w14:textId="2F0D0336" w:rsidR="00292EED" w:rsidRPr="00121566" w:rsidRDefault="00121566" w:rsidP="00121566">
            <w:pPr>
              <w:pStyle w:val="TableText"/>
              <w:rPr>
                <w:rFonts w:asciiTheme="majorHAnsi" w:hAnsiTheme="majorHAnsi"/>
                <w:i/>
                <w:iCs/>
                <w:szCs w:val="18"/>
              </w:rPr>
            </w:pPr>
            <w:r>
              <w:rPr>
                <w:rFonts w:asciiTheme="majorHAnsi" w:hAnsiTheme="majorHAnsi"/>
                <w:i/>
                <w:iCs/>
                <w:szCs w:val="18"/>
              </w:rPr>
              <w:lastRenderedPageBreak/>
              <w:t>Planococcus citri</w:t>
            </w:r>
          </w:p>
        </w:tc>
        <w:tc>
          <w:tcPr>
            <w:tcW w:w="759" w:type="pct"/>
            <w:tcBorders>
              <w:bottom w:val="single" w:sz="4" w:space="0" w:color="BFBFBF" w:themeColor="background1" w:themeShade="BF"/>
            </w:tcBorders>
          </w:tcPr>
          <w:p w14:paraId="61AE4FE5" w14:textId="0BF0F5F9"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&lt;EndNote&gt;&lt;Cite&gt;&lt;Author&gt;Brunt&lt;/Author&gt;&lt;Year&gt;1996&lt;/Year&gt;&lt;RecNum&gt;23279&lt;/RecNum&gt;&lt;DisplayText&gt;(Brunt et al. 1996)&lt;/DisplayText&gt;&lt;record&gt;&lt;rec-number&gt;23279&lt;/rec-number&gt;&lt;foreign-keys&gt;&lt;key app="EN" db-id="pxwxw0er9zv2fxezxdk5tt5utz5p5vtrwdv0" timestamp="1458602594"&gt;23279&lt;/key&gt;&lt;/foreign-keys&gt;&lt;ref-type name="Online Database"&gt;45&lt;/ref-type&gt;&lt;contributors&gt;&lt;authors&gt;&lt;author&gt;Brunt,A.A.&lt;/author&gt;&lt;author&gt;Crabtree,K. &lt;/author&gt;&lt;author&gt;Dallwitz,M.J.&lt;/author&gt;&lt;author&gt;Gibbs,A.J.&lt;/author&gt;&lt;author&gt;Watson,L.&lt;/author&gt;&lt;author&gt;Zurcher,E.J.&lt;/author&gt;&lt;/authors&gt;&lt;/contributors&gt;&lt;titles&gt;&lt;title&gt;Plant viruses online: descriptions and lists from the VIDE database&lt;/title&gt;&lt;/titles&gt;&lt;dates&gt;&lt;year&gt;1996&lt;/year&gt;&lt;pub-dates&gt;&lt;date&gt;2016&lt;/date&gt;&lt;/pub-dates&gt;&lt;/dates&gt;&lt;urls&gt;&lt;related-urls&gt;&lt;url&gt;http://sdb.im.ac.cn/vide/descr149.htm&lt;/url&gt;&lt;/related-urls&gt;&lt;/urls&gt;&lt;custom1&gt;Cut flower Liu QX&lt;/custom1&gt;&lt;/record&gt;&lt;/Cite&gt;&lt;/EndNote&gt;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87" w:tooltip="Brunt, 1996 #11304" w:history="1">
              <w:r w:rsidRPr="00D72CBE">
                <w:rPr>
                  <w:rFonts w:asciiTheme="majorHAnsi" w:hAnsiTheme="majorHAnsi"/>
                  <w:noProof/>
                  <w:sz w:val="18"/>
                  <w:szCs w:val="18"/>
                </w:rPr>
                <w:t>Brunt et al. 1996</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hideMark/>
          </w:tcPr>
          <w:p w14:paraId="773BEBAA"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hideMark/>
          </w:tcPr>
          <w:p w14:paraId="50CCD30A"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hideMark/>
          </w:tcPr>
          <w:p w14:paraId="5CC9114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hideMark/>
          </w:tcPr>
          <w:p w14:paraId="28A7D6A9"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hideMark/>
          </w:tcPr>
          <w:p w14:paraId="49E2E863"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hideMark/>
          </w:tcPr>
          <w:p w14:paraId="20F9F363"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hideMark/>
          </w:tcPr>
          <w:p w14:paraId="2FFAD32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bottom w:val="single" w:sz="4" w:space="0" w:color="BFBFBF" w:themeColor="background1" w:themeShade="BF"/>
            </w:tcBorders>
            <w:hideMark/>
          </w:tcPr>
          <w:p w14:paraId="4482CC11" w14:textId="1CEB7135" w:rsidR="00292EED" w:rsidRPr="00D72CBE" w:rsidRDefault="00A348E7" w:rsidP="00A348E7">
            <w:pPr>
              <w:spacing w:before="20" w:afterLines="20" w:after="48"/>
              <w:rPr>
                <w:rFonts w:asciiTheme="majorHAnsi" w:hAnsiTheme="majorHAnsi" w:cstheme="minorHAnsi"/>
                <w:iCs/>
                <w:sz w:val="18"/>
                <w:szCs w:val="18"/>
              </w:rPr>
            </w:pP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60" w:tooltip="Ezzat, 1956 #887" w:history="1">
              <w:r w:rsidRPr="00D72CBE">
                <w:rPr>
                  <w:rFonts w:asciiTheme="majorHAnsi" w:hAnsiTheme="majorHAnsi"/>
                  <w:noProof/>
                  <w:sz w:val="18"/>
                  <w:szCs w:val="18"/>
                </w:rPr>
                <w:t>Ezzat &amp; McConnell 1956</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327" w:tooltip="Mani, 1987 #12532" w:history="1">
              <w:r w:rsidRPr="00D72CBE">
                <w:rPr>
                  <w:rFonts w:asciiTheme="majorHAnsi" w:hAnsiTheme="majorHAnsi"/>
                  <w:noProof/>
                  <w:sz w:val="18"/>
                  <w:szCs w:val="18"/>
                </w:rPr>
                <w:t>Mani &amp; Thontadarya 1987</w:t>
              </w:r>
            </w:hyperlink>
            <w:r w:rsidRPr="00D72CBE">
              <w:rPr>
                <w:rFonts w:asciiTheme="majorHAnsi" w:hAnsiTheme="majorHAnsi"/>
                <w:noProof/>
                <w:sz w:val="18"/>
                <w:szCs w:val="18"/>
              </w:rPr>
              <w:t xml:space="preserve">; </w:t>
            </w:r>
            <w:hyperlink w:anchor="_ENREF_438" w:tooltip="Suresh, 1996 #19665" w:history="1">
              <w:r w:rsidRPr="00D72CBE">
                <w:rPr>
                  <w:rFonts w:asciiTheme="majorHAnsi" w:hAnsiTheme="majorHAnsi"/>
                  <w:noProof/>
                  <w:sz w:val="18"/>
                  <w:szCs w:val="18"/>
                </w:rPr>
                <w:t>Suresh &amp; Mohanasundaram 1996</w:t>
              </w:r>
            </w:hyperlink>
            <w:r w:rsidRPr="00D72CBE">
              <w:rPr>
                <w:rFonts w:asciiTheme="majorHAnsi" w:hAnsiTheme="majorHAnsi"/>
                <w:noProof/>
                <w:sz w:val="18"/>
                <w:szCs w:val="18"/>
              </w:rPr>
              <w:t xml:space="preserve">; </w:t>
            </w:r>
            <w:hyperlink w:anchor="_ENREF_457" w:tooltip="Wakgarl, 2003 #2741" w:history="1">
              <w:r w:rsidRPr="00D72CBE">
                <w:rPr>
                  <w:rFonts w:asciiTheme="majorHAnsi" w:hAnsiTheme="majorHAnsi"/>
                  <w:noProof/>
                  <w:sz w:val="18"/>
                  <w:szCs w:val="18"/>
                </w:rPr>
                <w:t>Wakgarl &amp; Giliomee 2003</w:t>
              </w:r>
            </w:hyperlink>
            <w:r w:rsidRPr="00D72CBE">
              <w:rPr>
                <w:rFonts w:asciiTheme="majorHAnsi" w:hAnsiTheme="majorHAnsi"/>
                <w:noProof/>
                <w:sz w:val="18"/>
                <w:szCs w:val="18"/>
              </w:rPr>
              <w:t xml:space="preserve">; </w:t>
            </w:r>
            <w:hyperlink w:anchor="_ENREF_475" w:tooltip="Williams, 1982 #7086" w:history="1">
              <w:r w:rsidRPr="00D72CBE">
                <w:rPr>
                  <w:rFonts w:asciiTheme="majorHAnsi" w:hAnsiTheme="majorHAnsi"/>
                  <w:noProof/>
                  <w:sz w:val="18"/>
                  <w:szCs w:val="18"/>
                </w:rPr>
                <w:t>Williams 1982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058559EA" w14:textId="77777777" w:rsidTr="004E182A">
        <w:tc>
          <w:tcPr>
            <w:tcW w:w="760" w:type="pct"/>
            <w:tcBorders>
              <w:top w:val="single" w:sz="4" w:space="0" w:color="BFBFBF" w:themeColor="background1" w:themeShade="BF"/>
            </w:tcBorders>
          </w:tcPr>
          <w:p w14:paraId="48C9DD1B" w14:textId="77777777" w:rsidR="00292EED" w:rsidRPr="00D72CBE" w:rsidRDefault="00292EED" w:rsidP="00F60579">
            <w:pPr>
              <w:pStyle w:val="TableText"/>
              <w:rPr>
                <w:rFonts w:asciiTheme="majorHAnsi" w:hAnsiTheme="majorHAnsi"/>
                <w:szCs w:val="18"/>
              </w:rPr>
            </w:pPr>
            <w:r w:rsidRPr="00D72CBE">
              <w:rPr>
                <w:rFonts w:asciiTheme="majorHAnsi" w:hAnsiTheme="majorHAnsi"/>
                <w:szCs w:val="18"/>
              </w:rPr>
              <w:t>PYMoV</w:t>
            </w:r>
          </w:p>
        </w:tc>
        <w:tc>
          <w:tcPr>
            <w:tcW w:w="759" w:type="pct"/>
            <w:tcBorders>
              <w:top w:val="single" w:sz="4" w:space="0" w:color="BFBFBF" w:themeColor="background1" w:themeShade="BF"/>
            </w:tcBorders>
          </w:tcPr>
          <w:p w14:paraId="03343B3D" w14:textId="794D65F5"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308" w:tooltip="Lockhart, 1997 #22241" w:history="1">
              <w:r w:rsidRPr="00D72CBE">
                <w:rPr>
                  <w:rFonts w:asciiTheme="majorHAnsi" w:hAnsiTheme="majorHAnsi"/>
                  <w:noProof/>
                  <w:szCs w:val="18"/>
                </w:rPr>
                <w:t>Lockhart et al. 1997a</w:t>
              </w:r>
            </w:hyperlink>
            <w:r w:rsidRPr="00D72CBE">
              <w:rPr>
                <w:rFonts w:asciiTheme="majorHAnsi" w:hAnsiTheme="majorHAnsi"/>
                <w:noProof/>
                <w:szCs w:val="18"/>
              </w:rPr>
              <w:t>)</w:t>
            </w:r>
            <w:r w:rsidRPr="00D72CBE">
              <w:rPr>
                <w:rFonts w:asciiTheme="majorHAnsi" w:hAnsiTheme="majorHAnsi"/>
                <w:szCs w:val="18"/>
              </w:rPr>
              <w:fldChar w:fldCharType="end"/>
            </w:r>
          </w:p>
        </w:tc>
        <w:tc>
          <w:tcPr>
            <w:tcW w:w="267" w:type="pct"/>
            <w:tcBorders>
              <w:top w:val="single" w:sz="4" w:space="0" w:color="BFBFBF" w:themeColor="background1" w:themeShade="BF"/>
            </w:tcBorders>
          </w:tcPr>
          <w:p w14:paraId="05D1524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tcBorders>
          </w:tcPr>
          <w:p w14:paraId="4A4D38D8"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IN</w:t>
            </w:r>
          </w:p>
        </w:tc>
        <w:tc>
          <w:tcPr>
            <w:tcW w:w="267" w:type="pct"/>
            <w:tcBorders>
              <w:top w:val="single" w:sz="4" w:space="0" w:color="BFBFBF" w:themeColor="background1" w:themeShade="BF"/>
            </w:tcBorders>
          </w:tcPr>
          <w:p w14:paraId="0F8A8DE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top w:val="single" w:sz="4" w:space="0" w:color="BFBFBF" w:themeColor="background1" w:themeShade="BF"/>
            </w:tcBorders>
          </w:tcPr>
          <w:p w14:paraId="5172A07F"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tcBorders>
          </w:tcPr>
          <w:p w14:paraId="3584103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tcBorders>
          </w:tcPr>
          <w:p w14:paraId="266ECCEC"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BFBFBF" w:themeColor="background1" w:themeShade="BF"/>
            </w:tcBorders>
          </w:tcPr>
          <w:p w14:paraId="03B84365"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BR</w:t>
            </w:r>
          </w:p>
        </w:tc>
        <w:tc>
          <w:tcPr>
            <w:tcW w:w="1609" w:type="pct"/>
            <w:tcBorders>
              <w:top w:val="single" w:sz="4" w:space="0" w:color="BFBFBF" w:themeColor="background1" w:themeShade="BF"/>
            </w:tcBorders>
          </w:tcPr>
          <w:p w14:paraId="4EFE1C02" w14:textId="129B12DB" w:rsidR="00292EED" w:rsidRPr="00D72CBE" w:rsidRDefault="00A348E7" w:rsidP="00A348E7">
            <w:pPr>
              <w:pStyle w:val="TableText"/>
              <w:rPr>
                <w:rFonts w:asciiTheme="majorHAnsi" w:hAnsiTheme="majorHAnsi" w:cstheme="minorHAnsi"/>
                <w:iCs/>
                <w:szCs w:val="18"/>
              </w:rPr>
            </w:pPr>
            <w:r w:rsidRPr="00D72CBE">
              <w:rPr>
                <w:rFonts w:asciiTheme="majorHAnsi" w:hAnsiTheme="majorHAnsi"/>
                <w:szCs w:val="18"/>
              </w:rPr>
              <w:fldChar w:fldCharType="begin">
                <w:fldData xml:space="preserve">PEVuZE5vdGU+PENpdGU+PEF1dGhvcj5IYW55PC9BdXRob3I+PFllYXI+MjAxMzwvWWVhcj48UmVj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PEVuZE5vdGU+PENpdGU+PEF1dGhvcj5IYW55PC9BdXRob3I+PFllYXI+MjAxMzwvWWVhcj48UmVj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141" w:tooltip="de Oliveira, 2010 #22355" w:history="1">
              <w:r w:rsidRPr="00D72CBE">
                <w:rPr>
                  <w:rFonts w:asciiTheme="majorHAnsi" w:hAnsiTheme="majorHAnsi"/>
                  <w:noProof/>
                  <w:szCs w:val="18"/>
                </w:rPr>
                <w:t>de Oliveira et al. 2010</w:t>
              </w:r>
            </w:hyperlink>
            <w:r w:rsidRPr="00D72CBE">
              <w:rPr>
                <w:rFonts w:asciiTheme="majorHAnsi" w:hAnsiTheme="majorHAnsi"/>
                <w:noProof/>
                <w:szCs w:val="18"/>
              </w:rPr>
              <w:t xml:space="preserve">; </w:t>
            </w:r>
            <w:hyperlink w:anchor="_ENREF_143" w:tooltip="Deeshma, 2015 #22332" w:history="1">
              <w:r w:rsidRPr="00D72CBE">
                <w:rPr>
                  <w:rFonts w:asciiTheme="majorHAnsi" w:hAnsiTheme="majorHAnsi"/>
                  <w:noProof/>
                  <w:szCs w:val="18"/>
                </w:rPr>
                <w:t>Deeshma &amp; Bhat 2015</w:t>
              </w:r>
            </w:hyperlink>
            <w:r w:rsidRPr="00D72CBE">
              <w:rPr>
                <w:rFonts w:asciiTheme="majorHAnsi" w:hAnsiTheme="majorHAnsi"/>
                <w:noProof/>
                <w:szCs w:val="18"/>
              </w:rPr>
              <w:t xml:space="preserve">; </w:t>
            </w:r>
            <w:hyperlink w:anchor="_ENREF_151" w:tooltip="Duarte, 2005 #22356" w:history="1">
              <w:r w:rsidRPr="00D72CBE">
                <w:rPr>
                  <w:rFonts w:asciiTheme="majorHAnsi" w:hAnsiTheme="majorHAnsi"/>
                  <w:noProof/>
                  <w:szCs w:val="18"/>
                </w:rPr>
                <w:t>Duarte &amp; Albuquerque 2005</w:t>
              </w:r>
            </w:hyperlink>
            <w:r w:rsidRPr="00D72CBE">
              <w:rPr>
                <w:rFonts w:asciiTheme="majorHAnsi" w:hAnsiTheme="majorHAnsi"/>
                <w:noProof/>
                <w:szCs w:val="18"/>
              </w:rPr>
              <w:t xml:space="preserve">; </w:t>
            </w:r>
            <w:hyperlink w:anchor="_ENREF_230" w:tooltip="Hany, 2013 #22240" w:history="1">
              <w:r w:rsidRPr="00D72CBE">
                <w:rPr>
                  <w:rFonts w:asciiTheme="majorHAnsi" w:hAnsiTheme="majorHAnsi"/>
                  <w:noProof/>
                  <w:szCs w:val="18"/>
                </w:rPr>
                <w:t>Hany et al. 2013</w:t>
              </w:r>
            </w:hyperlink>
            <w:r w:rsidRPr="00D72CBE">
              <w:rPr>
                <w:rFonts w:asciiTheme="majorHAnsi" w:hAnsiTheme="majorHAnsi"/>
                <w:noProof/>
                <w:szCs w:val="18"/>
              </w:rPr>
              <w:t xml:space="preserve">; </w:t>
            </w:r>
            <w:hyperlink w:anchor="_ENREF_308" w:tooltip="Lockhart, 1997 #22241" w:history="1">
              <w:r w:rsidRPr="00D72CBE">
                <w:rPr>
                  <w:rFonts w:asciiTheme="majorHAnsi" w:hAnsiTheme="majorHAnsi"/>
                  <w:noProof/>
                  <w:szCs w:val="18"/>
                </w:rPr>
                <w:t>Lockhart et al. 1997a</w:t>
              </w:r>
            </w:hyperlink>
            <w:r w:rsidRPr="00D72CBE">
              <w:rPr>
                <w:rFonts w:asciiTheme="majorHAnsi" w:hAnsiTheme="majorHAnsi"/>
                <w:noProof/>
                <w:szCs w:val="18"/>
              </w:rPr>
              <w:t xml:space="preserve">; </w:t>
            </w:r>
            <w:hyperlink w:anchor="_ENREF_428" w:tooltip="Siju, 2008 #22333" w:history="1">
              <w:r w:rsidRPr="00D72CBE">
                <w:rPr>
                  <w:rFonts w:asciiTheme="majorHAnsi" w:hAnsiTheme="majorHAnsi"/>
                  <w:noProof/>
                  <w:szCs w:val="18"/>
                </w:rPr>
                <w:t>Siju, Bhat &amp; Hareesh 2008</w:t>
              </w:r>
            </w:hyperlink>
            <w:r w:rsidRPr="00D72CBE">
              <w:rPr>
                <w:rFonts w:asciiTheme="majorHAnsi" w:hAnsiTheme="majorHAnsi"/>
                <w:noProof/>
                <w:szCs w:val="18"/>
              </w:rPr>
              <w:t>)</w:t>
            </w:r>
            <w:r w:rsidRPr="00D72CBE">
              <w:rPr>
                <w:rFonts w:asciiTheme="majorHAnsi" w:hAnsiTheme="majorHAnsi"/>
                <w:szCs w:val="18"/>
              </w:rPr>
              <w:fldChar w:fldCharType="end"/>
            </w:r>
          </w:p>
        </w:tc>
      </w:tr>
      <w:tr w:rsidR="00292EED" w:rsidRPr="00D72CBE" w14:paraId="79D43BB8" w14:textId="77777777" w:rsidTr="004E182A">
        <w:tc>
          <w:tcPr>
            <w:tcW w:w="760" w:type="pct"/>
          </w:tcPr>
          <w:p w14:paraId="67D709AC" w14:textId="77777777" w:rsidR="00292EED" w:rsidRPr="00D72CBE" w:rsidRDefault="00292EED" w:rsidP="00F60579">
            <w:pPr>
              <w:pStyle w:val="TableText"/>
              <w:rPr>
                <w:rFonts w:asciiTheme="majorHAnsi" w:hAnsiTheme="majorHAnsi"/>
                <w:szCs w:val="18"/>
              </w:rPr>
            </w:pPr>
            <w:r w:rsidRPr="00D72CBE">
              <w:rPr>
                <w:rFonts w:asciiTheme="majorHAnsi" w:hAnsiTheme="majorHAnsi"/>
                <w:i/>
                <w:szCs w:val="18"/>
              </w:rPr>
              <w:t xml:space="preserve">Planococcus citri </w:t>
            </w:r>
          </w:p>
        </w:tc>
        <w:tc>
          <w:tcPr>
            <w:tcW w:w="759" w:type="pct"/>
          </w:tcPr>
          <w:p w14:paraId="3F9AF702" w14:textId="658282C1"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cmQ+PC9DaXRlPjxDaXRlPjxBdXRob3I+ZGUgU2lsdmE8L0F1dGhvcj48WWVhcj4yMDAyPC9ZZWFy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cmQ+PC9DaXRlPjxDaXRlPjxBdXRob3I+ZGUgU2lsdmE8L0F1dGhvcj48WWVhcj4yMDAyPC9ZZWFy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142" w:tooltip="de Silva, 2002 #14771" w:history="1">
              <w:r w:rsidRPr="00D72CBE">
                <w:rPr>
                  <w:rFonts w:asciiTheme="majorHAnsi" w:hAnsiTheme="majorHAnsi"/>
                  <w:noProof/>
                  <w:szCs w:val="18"/>
                </w:rPr>
                <w:t>de Silva, Jones &amp; Shaw 2002</w:t>
              </w:r>
            </w:hyperlink>
            <w:r w:rsidRPr="00D72CBE">
              <w:rPr>
                <w:rFonts w:asciiTheme="majorHAnsi" w:hAnsiTheme="majorHAnsi"/>
                <w:noProof/>
                <w:szCs w:val="18"/>
              </w:rPr>
              <w:t xml:space="preserve">; </w:t>
            </w:r>
            <w:hyperlink w:anchor="_ENREF_308" w:tooltip="Lockhart, 1997 #22241" w:history="1">
              <w:r w:rsidRPr="00D72CBE">
                <w:rPr>
                  <w:rFonts w:asciiTheme="majorHAnsi" w:hAnsiTheme="majorHAnsi"/>
                  <w:noProof/>
                  <w:szCs w:val="18"/>
                </w:rPr>
                <w:t>Lockhart et al. 1997a</w:t>
              </w:r>
            </w:hyperlink>
            <w:r w:rsidRPr="00D72CBE">
              <w:rPr>
                <w:rFonts w:asciiTheme="majorHAnsi" w:hAnsiTheme="majorHAnsi"/>
                <w:noProof/>
                <w:szCs w:val="18"/>
              </w:rPr>
              <w:t>)</w:t>
            </w:r>
            <w:r w:rsidRPr="00D72CBE">
              <w:rPr>
                <w:rFonts w:asciiTheme="majorHAnsi" w:hAnsiTheme="majorHAnsi"/>
                <w:szCs w:val="18"/>
              </w:rPr>
              <w:fldChar w:fldCharType="end"/>
            </w:r>
          </w:p>
        </w:tc>
        <w:tc>
          <w:tcPr>
            <w:tcW w:w="267" w:type="pct"/>
          </w:tcPr>
          <w:p w14:paraId="3702D44E"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0297803E"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091F7E1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1834778C"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2FDAFBC2"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7EF91E1F"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36058F40"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Pr>
          <w:p w14:paraId="0E554F6A" w14:textId="11A2B6DE"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160" w:tooltip="Ezzat, 1956 #887" w:history="1">
              <w:r w:rsidRPr="00D72CBE">
                <w:rPr>
                  <w:rFonts w:asciiTheme="majorHAnsi" w:hAnsiTheme="majorHAnsi"/>
                  <w:noProof/>
                  <w:szCs w:val="18"/>
                </w:rPr>
                <w:t>Ezzat &amp; McConnell 1956</w:t>
              </w:r>
            </w:hyperlink>
            <w:r w:rsidRPr="00D72CBE">
              <w:rPr>
                <w:rFonts w:asciiTheme="majorHAnsi" w:hAnsiTheme="majorHAnsi"/>
                <w:noProof/>
                <w:szCs w:val="18"/>
              </w:rPr>
              <w:t xml:space="preserve">; </w:t>
            </w:r>
            <w:hyperlink w:anchor="_ENREF_192" w:tooltip="García, 2018 #30143" w:history="1">
              <w:r w:rsidRPr="00D72CBE">
                <w:rPr>
                  <w:rFonts w:asciiTheme="majorHAnsi" w:hAnsiTheme="majorHAnsi"/>
                  <w:noProof/>
                  <w:szCs w:val="18"/>
                </w:rPr>
                <w:t>García et al. 2018</w:t>
              </w:r>
            </w:hyperlink>
            <w:r w:rsidRPr="00D72CBE">
              <w:rPr>
                <w:rFonts w:asciiTheme="majorHAnsi" w:hAnsiTheme="majorHAnsi"/>
                <w:noProof/>
                <w:szCs w:val="18"/>
              </w:rPr>
              <w:t xml:space="preserve">; </w:t>
            </w:r>
            <w:hyperlink w:anchor="_ENREF_327" w:tooltip="Mani, 1987 #12532" w:history="1">
              <w:r w:rsidRPr="00D72CBE">
                <w:rPr>
                  <w:rFonts w:asciiTheme="majorHAnsi" w:hAnsiTheme="majorHAnsi"/>
                  <w:noProof/>
                  <w:szCs w:val="18"/>
                </w:rPr>
                <w:t>Mani &amp; Thontadarya 1987</w:t>
              </w:r>
            </w:hyperlink>
            <w:r w:rsidRPr="00D72CBE">
              <w:rPr>
                <w:rFonts w:asciiTheme="majorHAnsi" w:hAnsiTheme="majorHAnsi"/>
                <w:noProof/>
                <w:szCs w:val="18"/>
              </w:rPr>
              <w:t xml:space="preserve">; </w:t>
            </w:r>
            <w:hyperlink w:anchor="_ENREF_438" w:tooltip="Suresh, 1996 #19665" w:history="1">
              <w:r w:rsidRPr="00D72CBE">
                <w:rPr>
                  <w:rFonts w:asciiTheme="majorHAnsi" w:hAnsiTheme="majorHAnsi"/>
                  <w:noProof/>
                  <w:szCs w:val="18"/>
                </w:rPr>
                <w:t>Suresh &amp; Mohanasundaram 1996</w:t>
              </w:r>
            </w:hyperlink>
            <w:r w:rsidRPr="00D72CBE">
              <w:rPr>
                <w:rFonts w:asciiTheme="majorHAnsi" w:hAnsiTheme="majorHAnsi"/>
                <w:noProof/>
                <w:szCs w:val="18"/>
              </w:rPr>
              <w:t xml:space="preserve">; </w:t>
            </w:r>
            <w:hyperlink w:anchor="_ENREF_457" w:tooltip="Wakgarl, 2003 #2741" w:history="1">
              <w:r w:rsidRPr="00D72CBE">
                <w:rPr>
                  <w:rFonts w:asciiTheme="majorHAnsi" w:hAnsiTheme="majorHAnsi"/>
                  <w:noProof/>
                  <w:szCs w:val="18"/>
                </w:rPr>
                <w:t>Wakgarl &amp; Giliomee 2003</w:t>
              </w:r>
            </w:hyperlink>
            <w:r w:rsidRPr="00D72CBE">
              <w:rPr>
                <w:rFonts w:asciiTheme="majorHAnsi" w:hAnsiTheme="majorHAnsi"/>
                <w:noProof/>
                <w:szCs w:val="18"/>
              </w:rPr>
              <w:t xml:space="preserve">; </w:t>
            </w:r>
            <w:hyperlink w:anchor="_ENREF_475" w:tooltip="Williams, 1982 #7086" w:history="1">
              <w:r w:rsidRPr="00D72CBE">
                <w:rPr>
                  <w:rFonts w:asciiTheme="majorHAnsi" w:hAnsiTheme="majorHAnsi"/>
                  <w:noProof/>
                  <w:szCs w:val="18"/>
                </w:rPr>
                <w:t>Williams 1982</w:t>
              </w:r>
            </w:hyperlink>
            <w:r w:rsidRPr="00D72CBE">
              <w:rPr>
                <w:rFonts w:asciiTheme="majorHAnsi" w:hAnsiTheme="majorHAnsi"/>
                <w:noProof/>
                <w:szCs w:val="18"/>
              </w:rPr>
              <w:t>)</w:t>
            </w:r>
            <w:r w:rsidRPr="00D72CBE">
              <w:rPr>
                <w:rFonts w:asciiTheme="majorHAnsi" w:hAnsiTheme="majorHAnsi"/>
                <w:szCs w:val="18"/>
              </w:rPr>
              <w:fldChar w:fldCharType="end"/>
            </w:r>
          </w:p>
        </w:tc>
      </w:tr>
      <w:tr w:rsidR="00292EED" w:rsidRPr="00D72CBE" w14:paraId="2DE6A718" w14:textId="77777777" w:rsidTr="004E182A">
        <w:tc>
          <w:tcPr>
            <w:tcW w:w="760" w:type="pct"/>
          </w:tcPr>
          <w:p w14:paraId="5E03F41C" w14:textId="77777777" w:rsidR="00292EED" w:rsidRPr="00D72CBE" w:rsidRDefault="00292EED" w:rsidP="00F60579">
            <w:pPr>
              <w:pStyle w:val="TableText"/>
              <w:rPr>
                <w:rFonts w:asciiTheme="majorHAnsi" w:hAnsiTheme="majorHAnsi"/>
                <w:i/>
                <w:szCs w:val="18"/>
              </w:rPr>
            </w:pPr>
            <w:r w:rsidRPr="00D72CBE">
              <w:rPr>
                <w:rFonts w:asciiTheme="majorHAnsi" w:hAnsiTheme="majorHAnsi"/>
                <w:i/>
                <w:szCs w:val="18"/>
              </w:rPr>
              <w:t>Ferrisia virgata</w:t>
            </w:r>
          </w:p>
        </w:tc>
        <w:tc>
          <w:tcPr>
            <w:tcW w:w="759" w:type="pct"/>
          </w:tcPr>
          <w:p w14:paraId="58B8B029" w14:textId="0548C42C"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r>
            <w:r w:rsidRPr="00D72CBE">
              <w:rPr>
                <w:rFonts w:asciiTheme="majorHAnsi" w:hAnsiTheme="majorHAnsi"/>
                <w:szCs w:val="18"/>
              </w:rPr>
              <w:instrText xml:space="preserve"> ADDIN EN.CITE &lt;EndNote&gt;&lt;Cite&gt;&lt;Author&gt;Bhat&lt;/Author&gt;&lt;Year&gt;2003&lt;/Year&gt;&lt;RecNum&gt;22354&lt;/RecNum&gt;&lt;DisplayText&gt;(Bhat et al. 2003)&lt;/DisplayText&gt;&lt;record&gt;&lt;rec-number&gt;22354&lt;/rec-number&gt;&lt;foreign-keys&gt;&lt;key app="EN" db-id="pxwxw0er9zv2fxezxdk5tt5utz5p5vtrwdv0" timestamp="1451972873"&gt;22354&lt;/key&gt;&lt;/foreign-keys&gt;&lt;ref-type name="Journal Article"&gt;17&lt;/ref-type&gt;&lt;contributors&gt;&lt;authors&gt;&lt;author&gt;Bhat,A.I.&lt;/author&gt;&lt;author&gt;Devasahayam,S.&lt;/author&gt;&lt;author&gt;Sarma,Y.R.&lt;/author&gt;&lt;author&gt;Pant,R.P.&lt;/author&gt;&lt;/authors&gt;&lt;/contributors&gt;&lt;titles&gt;&lt;title&gt;&lt;style face="normal" font="default" size="100%"&gt;Association of a badnavirus in black pepper (&lt;/style&gt;&lt;style face="italic" font="default" size="100%"&gt;Piper nigrum&lt;/style&gt;&lt;style face="normal" font="default" size="100%"&gt; L.) transmitted by mealybug (&lt;/style&gt;&lt;style face="italic" font="default" size="100%"&gt;Ferrisia virgata&lt;/style&gt;&lt;style face="normal" font="default" size="100%"&gt;) in India&lt;/style&gt;&lt;/title&gt;&lt;secondary-title&gt;Current Science&lt;/secondary-title&gt;&lt;/titles&gt;&lt;periodical&gt;&lt;full-title&gt;Current Science&lt;/full-title&gt;&lt;/periodical&gt;&lt;pages&gt;1547-1550&lt;/pages&gt;&lt;volume&gt;84&lt;/volume&gt;&lt;keywords&gt;&lt;keyword&gt;Piper&lt;/keyword&gt;&lt;keyword&gt;l&lt;/keyword&gt;&lt;keyword&gt;Mealybug&lt;/keyword&gt;&lt;keyword&gt;India&lt;/keyword&gt;&lt;keyword&gt;Leaves&lt;/keyword&gt;&lt;keyword&gt;Samples&lt;/keyword&gt;&lt;keyword&gt;Districts&lt;/keyword&gt;&lt;keyword&gt;Symptomatology&lt;/keyword&gt;&lt;keyword&gt;vector&lt;/keyword&gt;&lt;keyword&gt;Transmission&lt;/keyword&gt;&lt;keyword&gt;Electron microscopy&lt;/keyword&gt;&lt;keyword&gt;Microscopy&lt;/keyword&gt;&lt;keyword&gt;Serology&lt;/keyword&gt;&lt;keyword&gt;Virus&lt;/keyword&gt;&lt;keyword&gt;Vigour&lt;/keyword&gt;&lt;keyword&gt;Plants&lt;/keyword&gt;&lt;keyword&gt;Grafting&lt;/keyword&gt;&lt;keyword&gt;Mechanical&lt;/keyword&gt;&lt;keyword&gt;Means&lt;/keyword&gt;&lt;keyword&gt;Hosts&lt;/keyword&gt;&lt;keyword&gt;Serological&lt;/keyword&gt;&lt;keyword&gt;banana&lt;/keyword&gt;&lt;keyword&gt;Sugarcane&lt;/keyword&gt;&lt;keyword&gt;Polyclonal antisera&lt;/keyword&gt;&lt;keyword&gt;Antisera&lt;/keyword&gt;&lt;keyword&gt;Antiserum&lt;/keyword&gt;&lt;/keywords&gt;&lt;dates&gt;&lt;year&gt;2003&lt;/year&gt;&lt;/dates&gt;&lt;orig-pub&gt;&lt;style face="underline" font="default" size="100%"&gt;J:\E Library\Plant Catalogue\B&lt;/style&gt;&lt;/orig-pub&gt;&lt;label&gt;87210&lt;/label&gt;&lt;urls&gt;&lt;/urls&gt;&lt;custom1&gt;Mealybug group policy YGC&lt;/custom1&gt;&lt;/record&gt;&lt;/Cite&gt;&lt;/EndNote&gt;</w:instrText>
            </w:r>
            <w:r w:rsidRPr="00D72CBE">
              <w:rPr>
                <w:rFonts w:asciiTheme="majorHAnsi" w:hAnsiTheme="majorHAnsi"/>
                <w:szCs w:val="18"/>
              </w:rPr>
              <w:fldChar w:fldCharType="separate"/>
            </w:r>
            <w:r w:rsidRPr="00D72CBE">
              <w:rPr>
                <w:rFonts w:asciiTheme="majorHAnsi" w:hAnsiTheme="majorHAnsi"/>
                <w:noProof/>
                <w:szCs w:val="18"/>
              </w:rPr>
              <w:t>(</w:t>
            </w:r>
            <w:hyperlink w:anchor="_ENREF_47" w:tooltip="Bhat, 2003 #22354" w:history="1">
              <w:r w:rsidRPr="00D72CBE">
                <w:rPr>
                  <w:rFonts w:asciiTheme="majorHAnsi" w:hAnsiTheme="majorHAnsi"/>
                  <w:noProof/>
                  <w:szCs w:val="18"/>
                </w:rPr>
                <w:t>Bhat et al. 2003</w:t>
              </w:r>
            </w:hyperlink>
            <w:r w:rsidRPr="00D72CBE">
              <w:rPr>
                <w:rFonts w:asciiTheme="majorHAnsi" w:hAnsiTheme="majorHAnsi"/>
                <w:noProof/>
                <w:szCs w:val="18"/>
              </w:rPr>
              <w:t>)</w:t>
            </w:r>
            <w:r w:rsidRPr="00D72CBE">
              <w:rPr>
                <w:rFonts w:asciiTheme="majorHAnsi" w:hAnsiTheme="majorHAnsi"/>
                <w:szCs w:val="18"/>
              </w:rPr>
              <w:fldChar w:fldCharType="end"/>
            </w:r>
          </w:p>
        </w:tc>
        <w:tc>
          <w:tcPr>
            <w:tcW w:w="267" w:type="pct"/>
          </w:tcPr>
          <w:p w14:paraId="404AF48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1692CA03"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185CA41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350EE4E3"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176FA199"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309728D9"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3206E480"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Pr>
          <w:p w14:paraId="4D78C9E8" w14:textId="511B50F4"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JmFtcDsgR3VsbGFuIDIwMDY7IEdhcmPDrWEgZXQgYWwuIDIwMTg7IEdhdnJpbG92IDIwMTM7IEhh
c3NhbiwgUmFkd2FuICZhbXA7IEVsLVNhaG4gMjAxMjsgTGl0LCBDYWFzaS1MaXQgJmFtcDsgQ2Fs
aWx1bmcgMTk5ODsgUG9zbmV0dGUgJmFtcDsgU3RyaWNrbGFuZCAxOTQ4OyBTdXJlc2ggJmFtcDsg
TW9oYW5hc3VuZGFyYW0gMTk5NjsgV2F0c29uICZhbXA7IEt1YmlyaWJhIDIwMDU7IFdpbGxpYW1z
IDE5NjApPC9EaXNwbGF5VGV4dD48cmVjb3JkPjxyZWMtbnVtYmVyPjMwMTQzPC9yZWMtbnVtYmVy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dGU+PEF1dGhvcj5BYnVsLU5hc2lyPC9BdXRob3I+PFllYXI+MTk3NTwvWWVhcj48UmVjTnVtPjQw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=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JmFtcDsgR3VsbGFuIDIwMDY7IEdhcmPDrWEgZXQgYWwuIDIwMTg7IEdhdnJpbG92IDIwMTM7IEhh
c3NhbiwgUmFkd2FuICZhbXA7IEVsLVNhaG4gMjAxMjsgTGl0LCBDYWFzaS1MaXQgJmFtcDsgQ2Fs
aWx1bmcgMTk5ODsgUG9zbmV0dGUgJmFtcDsgU3RyaWNrbGFuZCAxOTQ4OyBTdXJlc2ggJmFtcDsg
TW9oYW5hc3VuZGFyYW0gMTk5NjsgV2F0c29uICZhbXA7IEt1YmlyaWJhIDIwMDU7IFdpbGxpYW1z
IDE5NjApPC9EaXNwbGF5VGV4dD48cmVjb3JkPjxyZWMtbnVtYmVyPjMwMTQzPC9yZWMtbnVtYmVy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b250cmlidXRvcnM+PGF1dGhvcnM+PGF1dGhvcj5HYXJjw61hLCBNLjwvYXV0aG9yPjxhdXRob3I+
RGVubm8sIEIuPC9hdXRob3I+PGF1dGhvcj5NaWxsZXIsIEQuUi48L2F1dGhvcj48YXV0aG9yPk1p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dGU+PEF1dGhvcj5BYnVsLU5hc2lyPC9BdXRob3I+PFllYXI+MTk3NTwvWWVhcj48UmVjTnVtPjQw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=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4" w:tooltip="Abul-Nasir, 1975 #4003" w:history="1">
              <w:r w:rsidRPr="00D72CBE">
                <w:rPr>
                  <w:rFonts w:asciiTheme="majorHAnsi" w:hAnsiTheme="majorHAnsi"/>
                  <w:noProof/>
                  <w:szCs w:val="18"/>
                </w:rPr>
                <w:t>Abul-Nasir, Swailem &amp; Dawood 1975</w:t>
              </w:r>
            </w:hyperlink>
            <w:r w:rsidRPr="00D72CBE">
              <w:rPr>
                <w:rFonts w:asciiTheme="majorHAnsi" w:hAnsiTheme="majorHAnsi"/>
                <w:noProof/>
                <w:szCs w:val="18"/>
              </w:rPr>
              <w:t xml:space="preserve">; </w:t>
            </w:r>
            <w:hyperlink w:anchor="_ENREF_88" w:tooltip="Brunt, 1962 #22384" w:history="1">
              <w:r w:rsidRPr="00D72CBE">
                <w:rPr>
                  <w:rFonts w:asciiTheme="majorHAnsi" w:hAnsiTheme="majorHAnsi"/>
                  <w:noProof/>
                  <w:szCs w:val="18"/>
                </w:rPr>
                <w:t>Brunt &amp; Kenten 1962</w:t>
              </w:r>
            </w:hyperlink>
            <w:r w:rsidRPr="00D72CBE">
              <w:rPr>
                <w:rFonts w:asciiTheme="majorHAnsi" w:hAnsiTheme="majorHAnsi"/>
                <w:noProof/>
                <w:szCs w:val="18"/>
              </w:rPr>
              <w:t xml:space="preserve">; </w:t>
            </w:r>
            <w:hyperlink w:anchor="_ENREF_120" w:tooltip="Culik, 2006 #17836" w:history="1">
              <w:r w:rsidRPr="00D72CBE">
                <w:rPr>
                  <w:rFonts w:asciiTheme="majorHAnsi" w:hAnsiTheme="majorHAnsi"/>
                  <w:noProof/>
                  <w:szCs w:val="18"/>
                </w:rPr>
                <w:t>Culik, Martins &amp; Gullan 2006</w:t>
              </w:r>
            </w:hyperlink>
            <w:r w:rsidRPr="00D72CBE">
              <w:rPr>
                <w:rFonts w:asciiTheme="majorHAnsi" w:hAnsiTheme="majorHAnsi"/>
                <w:noProof/>
                <w:szCs w:val="18"/>
              </w:rPr>
              <w:t xml:space="preserve">; </w:t>
            </w:r>
            <w:hyperlink w:anchor="_ENREF_192" w:tooltip="García, 2018 #30143" w:history="1">
              <w:r w:rsidRPr="00D72CBE">
                <w:rPr>
                  <w:rFonts w:asciiTheme="majorHAnsi" w:hAnsiTheme="majorHAnsi"/>
                  <w:noProof/>
                  <w:szCs w:val="18"/>
                </w:rPr>
                <w:t>García et al. 2018</w:t>
              </w:r>
            </w:hyperlink>
            <w:r w:rsidRPr="00D72CBE">
              <w:rPr>
                <w:rFonts w:asciiTheme="majorHAnsi" w:hAnsiTheme="majorHAnsi"/>
                <w:noProof/>
                <w:szCs w:val="18"/>
              </w:rPr>
              <w:t xml:space="preserve">; </w:t>
            </w:r>
            <w:hyperlink w:anchor="_ENREF_194" w:tooltip="Gavrilov, 2013 #22587" w:history="1">
              <w:r w:rsidRPr="00D72CBE">
                <w:rPr>
                  <w:rFonts w:asciiTheme="majorHAnsi" w:hAnsiTheme="majorHAnsi"/>
                  <w:noProof/>
                  <w:szCs w:val="18"/>
                </w:rPr>
                <w:t>Gavrilov 2013</w:t>
              </w:r>
            </w:hyperlink>
            <w:r w:rsidRPr="00D72CBE">
              <w:rPr>
                <w:rFonts w:asciiTheme="majorHAnsi" w:hAnsiTheme="majorHAnsi"/>
                <w:noProof/>
                <w:szCs w:val="18"/>
              </w:rPr>
              <w:t xml:space="preserve">; </w:t>
            </w:r>
            <w:hyperlink w:anchor="_ENREF_233" w:tooltip="Hassan, 2012 #22550" w:history="1">
              <w:r w:rsidRPr="00D72CBE">
                <w:rPr>
                  <w:rFonts w:asciiTheme="majorHAnsi" w:hAnsiTheme="majorHAnsi"/>
                  <w:noProof/>
                  <w:szCs w:val="18"/>
                </w:rPr>
                <w:t>Hassan, Radwan &amp; El-Sahn 2012</w:t>
              </w:r>
            </w:hyperlink>
            <w:r w:rsidRPr="00D72CBE">
              <w:rPr>
                <w:rFonts w:asciiTheme="majorHAnsi" w:hAnsiTheme="majorHAnsi"/>
                <w:noProof/>
                <w:szCs w:val="18"/>
              </w:rPr>
              <w:t xml:space="preserve">; </w:t>
            </w:r>
            <w:hyperlink w:anchor="_ENREF_297" w:tooltip="Lit, 1998 #15178" w:history="1">
              <w:r w:rsidRPr="00D72CBE">
                <w:rPr>
                  <w:rFonts w:asciiTheme="majorHAnsi" w:hAnsiTheme="majorHAnsi"/>
                  <w:noProof/>
                  <w:szCs w:val="18"/>
                </w:rPr>
                <w:t>Lit, Caasi-Lit &amp; Calilung 1998</w:t>
              </w:r>
            </w:hyperlink>
            <w:r w:rsidRPr="00D72CBE">
              <w:rPr>
                <w:rFonts w:asciiTheme="majorHAnsi" w:hAnsiTheme="majorHAnsi"/>
                <w:noProof/>
                <w:szCs w:val="18"/>
              </w:rPr>
              <w:t xml:space="preserve">; </w:t>
            </w:r>
            <w:hyperlink w:anchor="_ENREF_394" w:tooltip="Posnette, 1948 #22304" w:history="1">
              <w:r w:rsidRPr="00D72CBE">
                <w:rPr>
                  <w:rFonts w:asciiTheme="majorHAnsi" w:hAnsiTheme="majorHAnsi"/>
                  <w:noProof/>
                  <w:szCs w:val="18"/>
                </w:rPr>
                <w:t>Posnette &amp; Strickland 1948</w:t>
              </w:r>
            </w:hyperlink>
            <w:r w:rsidRPr="00D72CBE">
              <w:rPr>
                <w:rFonts w:asciiTheme="majorHAnsi" w:hAnsiTheme="majorHAnsi"/>
                <w:noProof/>
                <w:szCs w:val="18"/>
              </w:rPr>
              <w:t xml:space="preserve">; </w:t>
            </w:r>
            <w:hyperlink w:anchor="_ENREF_438" w:tooltip="Suresh, 1996 #19665" w:history="1">
              <w:r w:rsidRPr="00D72CBE">
                <w:rPr>
                  <w:rFonts w:asciiTheme="majorHAnsi" w:hAnsiTheme="majorHAnsi"/>
                  <w:noProof/>
                  <w:szCs w:val="18"/>
                </w:rPr>
                <w:t>Suresh &amp; Mohanasundaram 1996</w:t>
              </w:r>
            </w:hyperlink>
            <w:r w:rsidRPr="00D72CBE">
              <w:rPr>
                <w:rFonts w:asciiTheme="majorHAnsi" w:hAnsiTheme="majorHAnsi"/>
                <w:noProof/>
                <w:szCs w:val="18"/>
              </w:rPr>
              <w:t xml:space="preserve">; </w:t>
            </w:r>
            <w:hyperlink w:anchor="_ENREF_465" w:tooltip="Watson, 2005 #2322" w:history="1">
              <w:r w:rsidRPr="00D72CBE">
                <w:rPr>
                  <w:rFonts w:asciiTheme="majorHAnsi" w:hAnsiTheme="majorHAnsi"/>
                  <w:noProof/>
                  <w:szCs w:val="18"/>
                </w:rPr>
                <w:t>Watson &amp; Kubiriba 2005</w:t>
              </w:r>
            </w:hyperlink>
            <w:r w:rsidRPr="00D72CBE">
              <w:rPr>
                <w:rFonts w:asciiTheme="majorHAnsi" w:hAnsiTheme="majorHAnsi"/>
                <w:noProof/>
                <w:szCs w:val="18"/>
              </w:rPr>
              <w:t xml:space="preserve">; </w:t>
            </w:r>
            <w:hyperlink w:anchor="_ENREF_470" w:tooltip="Williams, 1960 #22593" w:history="1">
              <w:r w:rsidRPr="00D72CBE">
                <w:rPr>
                  <w:rFonts w:asciiTheme="majorHAnsi" w:hAnsiTheme="majorHAnsi"/>
                  <w:noProof/>
                  <w:szCs w:val="18"/>
                </w:rPr>
                <w:t>Williams 1960</w:t>
              </w:r>
            </w:hyperlink>
            <w:r w:rsidRPr="00D72CBE">
              <w:rPr>
                <w:rFonts w:asciiTheme="majorHAnsi" w:hAnsiTheme="majorHAnsi"/>
                <w:noProof/>
                <w:szCs w:val="18"/>
              </w:rPr>
              <w:t>)</w:t>
            </w:r>
            <w:r w:rsidRPr="00D72CBE">
              <w:rPr>
                <w:rFonts w:asciiTheme="majorHAnsi" w:hAnsiTheme="majorHAnsi"/>
                <w:szCs w:val="18"/>
              </w:rPr>
              <w:fldChar w:fldCharType="end"/>
            </w:r>
          </w:p>
        </w:tc>
      </w:tr>
      <w:tr w:rsidR="00292EED" w:rsidRPr="00D72CBE" w14:paraId="4514B3AC" w14:textId="77777777" w:rsidTr="004E182A">
        <w:tc>
          <w:tcPr>
            <w:tcW w:w="760" w:type="pct"/>
          </w:tcPr>
          <w:p w14:paraId="04A50715" w14:textId="77777777" w:rsidR="00292EED" w:rsidRPr="00D72CBE" w:rsidRDefault="00292EED" w:rsidP="00F60579">
            <w:pPr>
              <w:pStyle w:val="TableText"/>
              <w:rPr>
                <w:rFonts w:asciiTheme="majorHAnsi" w:hAnsiTheme="majorHAnsi"/>
                <w:szCs w:val="18"/>
              </w:rPr>
            </w:pPr>
            <w:r w:rsidRPr="00D72CBE">
              <w:rPr>
                <w:rFonts w:asciiTheme="majorHAnsi" w:hAnsiTheme="majorHAnsi"/>
                <w:i/>
                <w:szCs w:val="18"/>
              </w:rPr>
              <w:t>Pseudococcus elisae</w:t>
            </w:r>
          </w:p>
        </w:tc>
        <w:tc>
          <w:tcPr>
            <w:tcW w:w="759" w:type="pct"/>
          </w:tcPr>
          <w:p w14:paraId="4A0D6F6B" w14:textId="0D04E12E"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120" w:tooltip="Culik, 2006 #17836" w:history="1">
              <w:r w:rsidRPr="00D72CBE">
                <w:rPr>
                  <w:rFonts w:asciiTheme="majorHAnsi" w:hAnsiTheme="majorHAnsi"/>
                  <w:noProof/>
                  <w:szCs w:val="18"/>
                </w:rPr>
                <w:t>Culik, Martins &amp; Gullan 2006</w:t>
              </w:r>
            </w:hyperlink>
            <w:r w:rsidRPr="00D72CBE">
              <w:rPr>
                <w:rFonts w:asciiTheme="majorHAnsi" w:hAnsiTheme="majorHAnsi"/>
                <w:noProof/>
                <w:szCs w:val="18"/>
              </w:rPr>
              <w:t xml:space="preserve">; </w:t>
            </w:r>
            <w:hyperlink w:anchor="_ENREF_151" w:tooltip="Duarte, 2005 #22356" w:history="1">
              <w:r w:rsidRPr="00D72CBE">
                <w:rPr>
                  <w:rFonts w:asciiTheme="majorHAnsi" w:hAnsiTheme="majorHAnsi"/>
                  <w:noProof/>
                  <w:szCs w:val="18"/>
                </w:rPr>
                <w:t>Duarte &amp; Albuquerque 2005</w:t>
              </w:r>
            </w:hyperlink>
            <w:r w:rsidRPr="00D72CBE">
              <w:rPr>
                <w:rFonts w:asciiTheme="majorHAnsi" w:hAnsiTheme="majorHAnsi"/>
                <w:noProof/>
                <w:szCs w:val="18"/>
              </w:rPr>
              <w:t>)</w:t>
            </w:r>
            <w:r w:rsidRPr="00D72CBE">
              <w:rPr>
                <w:rFonts w:asciiTheme="majorHAnsi" w:hAnsiTheme="majorHAnsi"/>
                <w:szCs w:val="18"/>
              </w:rPr>
              <w:fldChar w:fldCharType="end"/>
            </w:r>
          </w:p>
        </w:tc>
        <w:tc>
          <w:tcPr>
            <w:tcW w:w="267" w:type="pct"/>
          </w:tcPr>
          <w:p w14:paraId="00783DF5" w14:textId="68FB183E"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Pr>
          <w:p w14:paraId="1FED8A91" w14:textId="732A78A2"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Pr>
          <w:p w14:paraId="76E996BE" w14:textId="4D50A236"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Pr>
          <w:p w14:paraId="7A48F9F5"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5CAA290F" w14:textId="28A82AD3"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Pr>
          <w:p w14:paraId="06F60470"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HI</w:t>
            </w:r>
          </w:p>
        </w:tc>
        <w:tc>
          <w:tcPr>
            <w:tcW w:w="268" w:type="pct"/>
          </w:tcPr>
          <w:p w14:paraId="2714E3F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Pr>
          <w:p w14:paraId="6779C202" w14:textId="5683D818"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PEVuZE5vdGU+PENpdGU+PEF1dGhvcj5CZWFyZHNsZXk8L0F1dGhvcj48WWVhcj4xOTg2PC9ZZWFy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R2FyY8OtYSwgTS48L2F1dGhvcj48YXV0aG9yPkRlbm5vLCBCLjwvYXV0aG9yPjxhdXRob3I+TWls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L2N1c3RvbTE+PC9yZWNvcmQ+PC9DaXRlPjwvRW5kTm90ZT4A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PEVuZE5vdGU+PENpdGU+PEF1dGhvcj5CZWFyZHNsZXk8L0F1dGhvcj48WWVhcj4xOTg2PC9ZZWFy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R2FyY8OtYSwgTS48L2F1dGhvcj48YXV0aG9yPkRlbm5vLCBCLjwvYXV0aG9yPjxhdXRob3I+TWls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L2N1c3RvbTE+PC9yZWNvcmQ+PC9DaXRlPjwvRW5kTm90ZT4A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41" w:tooltip="Beardsley, 1986 #3265" w:history="1">
              <w:r w:rsidRPr="00D72CBE">
                <w:rPr>
                  <w:rFonts w:asciiTheme="majorHAnsi" w:hAnsiTheme="majorHAnsi"/>
                  <w:noProof/>
                  <w:szCs w:val="18"/>
                </w:rPr>
                <w:t>Beardsley 1986</w:t>
              </w:r>
            </w:hyperlink>
            <w:r w:rsidRPr="00D72CBE">
              <w:rPr>
                <w:rFonts w:asciiTheme="majorHAnsi" w:hAnsiTheme="majorHAnsi"/>
                <w:noProof/>
                <w:szCs w:val="18"/>
              </w:rPr>
              <w:t xml:space="preserve">; </w:t>
            </w:r>
            <w:hyperlink w:anchor="_ENREF_120" w:tooltip="Culik, 2006 #17836" w:history="1">
              <w:r w:rsidRPr="00D72CBE">
                <w:rPr>
                  <w:rFonts w:asciiTheme="majorHAnsi" w:hAnsiTheme="majorHAnsi"/>
                  <w:noProof/>
                  <w:szCs w:val="18"/>
                </w:rPr>
                <w:t>Culik, Martins &amp; Gullan 2006</w:t>
              </w:r>
            </w:hyperlink>
            <w:r w:rsidRPr="00D72CBE">
              <w:rPr>
                <w:rFonts w:asciiTheme="majorHAnsi" w:hAnsiTheme="majorHAnsi"/>
                <w:noProof/>
                <w:szCs w:val="18"/>
              </w:rPr>
              <w:t xml:space="preserve">; </w:t>
            </w:r>
            <w:hyperlink w:anchor="_ENREF_151" w:tooltip="Duarte, 2005 #22356" w:history="1">
              <w:r w:rsidRPr="00D72CBE">
                <w:rPr>
                  <w:rFonts w:asciiTheme="majorHAnsi" w:hAnsiTheme="majorHAnsi"/>
                  <w:noProof/>
                  <w:szCs w:val="18"/>
                </w:rPr>
                <w:t>Duarte &amp; Albuquerque 2005</w:t>
              </w:r>
            </w:hyperlink>
            <w:r w:rsidRPr="00D72CBE">
              <w:rPr>
                <w:rFonts w:asciiTheme="majorHAnsi" w:hAnsiTheme="majorHAnsi"/>
                <w:noProof/>
                <w:szCs w:val="18"/>
              </w:rPr>
              <w:t xml:space="preserve">; </w:t>
            </w:r>
            <w:hyperlink w:anchor="_ENREF_192" w:tooltip="García, 2018 #30143" w:history="1">
              <w:r w:rsidRPr="00D72CBE">
                <w:rPr>
                  <w:rFonts w:asciiTheme="majorHAnsi" w:hAnsiTheme="majorHAnsi"/>
                  <w:noProof/>
                  <w:szCs w:val="18"/>
                </w:rPr>
                <w:t>García et al. 2018</w:t>
              </w:r>
            </w:hyperlink>
            <w:r w:rsidRPr="00D72CBE">
              <w:rPr>
                <w:rFonts w:asciiTheme="majorHAnsi" w:hAnsiTheme="majorHAnsi"/>
                <w:noProof/>
                <w:szCs w:val="18"/>
              </w:rPr>
              <w:t xml:space="preserve">; </w:t>
            </w:r>
            <w:hyperlink w:anchor="_ENREF_203" w:tooltip="Gimpel, 1996 #2346" w:history="1">
              <w:r w:rsidRPr="00D72CBE">
                <w:rPr>
                  <w:rFonts w:asciiTheme="majorHAnsi" w:hAnsiTheme="majorHAnsi"/>
                  <w:noProof/>
                  <w:szCs w:val="18"/>
                </w:rPr>
                <w:t>Gimpel &amp; Miller 1996</w:t>
              </w:r>
            </w:hyperlink>
            <w:r w:rsidRPr="00D72CBE">
              <w:rPr>
                <w:rFonts w:asciiTheme="majorHAnsi" w:hAnsiTheme="majorHAnsi"/>
                <w:noProof/>
                <w:szCs w:val="18"/>
              </w:rPr>
              <w:t xml:space="preserve">; </w:t>
            </w:r>
            <w:hyperlink w:anchor="_ENREF_299" w:tooltip="Lit, 1994 #4158" w:history="1">
              <w:r w:rsidRPr="00D72CBE">
                <w:rPr>
                  <w:rFonts w:asciiTheme="majorHAnsi" w:hAnsiTheme="majorHAnsi"/>
                  <w:noProof/>
                  <w:szCs w:val="18"/>
                </w:rPr>
                <w:t>Lit &amp; Calilung 1994</w:t>
              </w:r>
            </w:hyperlink>
            <w:r w:rsidRPr="00D72CBE">
              <w:rPr>
                <w:rFonts w:asciiTheme="majorHAnsi" w:hAnsiTheme="majorHAnsi"/>
                <w:noProof/>
                <w:szCs w:val="18"/>
              </w:rPr>
              <w:t xml:space="preserve">; </w:t>
            </w:r>
            <w:hyperlink w:anchor="_ENREF_348" w:tooltip="Miller, 2002 #4200" w:history="1">
              <w:r w:rsidRPr="00D72CBE">
                <w:rPr>
                  <w:rFonts w:asciiTheme="majorHAnsi" w:hAnsiTheme="majorHAnsi"/>
                  <w:noProof/>
                  <w:szCs w:val="18"/>
                </w:rPr>
                <w:t>Miller, Miller &amp; Watson 2002</w:t>
              </w:r>
            </w:hyperlink>
            <w:r w:rsidRPr="00D72CBE">
              <w:rPr>
                <w:rFonts w:asciiTheme="majorHAnsi" w:hAnsiTheme="majorHAnsi"/>
                <w:noProof/>
                <w:szCs w:val="18"/>
              </w:rPr>
              <w:t>)</w:t>
            </w:r>
            <w:r w:rsidRPr="00D72CBE">
              <w:rPr>
                <w:rFonts w:asciiTheme="majorHAnsi" w:hAnsiTheme="majorHAnsi"/>
                <w:szCs w:val="18"/>
              </w:rPr>
              <w:fldChar w:fldCharType="end"/>
            </w:r>
          </w:p>
        </w:tc>
      </w:tr>
      <w:tr w:rsidR="00292EED" w:rsidRPr="00D72CBE" w14:paraId="24E05B29" w14:textId="77777777" w:rsidTr="004E182A">
        <w:tc>
          <w:tcPr>
            <w:tcW w:w="760" w:type="pct"/>
          </w:tcPr>
          <w:p w14:paraId="463DAB5F" w14:textId="77777777" w:rsidR="00292EED" w:rsidRPr="00D72CBE" w:rsidRDefault="00292EED" w:rsidP="00F60579">
            <w:pPr>
              <w:pStyle w:val="TableText"/>
              <w:rPr>
                <w:rFonts w:asciiTheme="majorHAnsi" w:hAnsiTheme="majorHAnsi"/>
                <w:szCs w:val="18"/>
              </w:rPr>
            </w:pPr>
            <w:r w:rsidRPr="00D72CBE">
              <w:rPr>
                <w:rFonts w:asciiTheme="majorHAnsi" w:hAnsiTheme="majorHAnsi"/>
                <w:i/>
                <w:szCs w:val="18"/>
              </w:rPr>
              <w:t>Planococcus minor</w:t>
            </w:r>
          </w:p>
        </w:tc>
        <w:tc>
          <w:tcPr>
            <w:tcW w:w="759" w:type="pct"/>
          </w:tcPr>
          <w:p w14:paraId="46E425D7" w14:textId="60E91152"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PEVuZE5vdGU+PENpdGU+PEF1dGhvcj5Tb3VzYTwvQXV0aG9yPjxZZWFyPjIwMTE8L1llYXI+PFJl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PEVuZE5vdGU+PENpdGU+PEF1dGhvcj5Tb3VzYTwvQXV0aG9yPjxZZWFyPjIwMTE8L1llYXI+PFJl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429" w:tooltip="Sousa, 2010 #24723" w:history="1">
              <w:r w:rsidRPr="00D72CBE">
                <w:rPr>
                  <w:rFonts w:asciiTheme="majorHAnsi" w:hAnsiTheme="majorHAnsi"/>
                  <w:noProof/>
                  <w:szCs w:val="18"/>
                </w:rPr>
                <w:t>Sousa et al. 2010</w:t>
              </w:r>
            </w:hyperlink>
            <w:r w:rsidRPr="00D72CBE">
              <w:rPr>
                <w:rFonts w:asciiTheme="majorHAnsi" w:hAnsiTheme="majorHAnsi"/>
                <w:noProof/>
                <w:szCs w:val="18"/>
              </w:rPr>
              <w:t xml:space="preserve">; </w:t>
            </w:r>
            <w:hyperlink w:anchor="_ENREF_430" w:tooltip="Sousa, 2011 #24724" w:history="1">
              <w:r w:rsidRPr="00D72CBE">
                <w:rPr>
                  <w:rFonts w:asciiTheme="majorHAnsi" w:hAnsiTheme="majorHAnsi"/>
                  <w:noProof/>
                  <w:szCs w:val="18"/>
                </w:rPr>
                <w:t>Sousa, Pantoja &amp; Boari 2011</w:t>
              </w:r>
            </w:hyperlink>
            <w:r w:rsidRPr="00D72CBE">
              <w:rPr>
                <w:rFonts w:asciiTheme="majorHAnsi" w:hAnsiTheme="majorHAnsi"/>
                <w:noProof/>
                <w:szCs w:val="18"/>
              </w:rPr>
              <w:t>)</w:t>
            </w:r>
            <w:r w:rsidRPr="00D72CBE">
              <w:rPr>
                <w:rFonts w:asciiTheme="majorHAnsi" w:hAnsiTheme="majorHAnsi"/>
                <w:szCs w:val="18"/>
              </w:rPr>
              <w:fldChar w:fldCharType="end"/>
            </w:r>
          </w:p>
        </w:tc>
        <w:tc>
          <w:tcPr>
            <w:tcW w:w="267" w:type="pct"/>
          </w:tcPr>
          <w:p w14:paraId="398C8A23"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5F9C432B" w14:textId="77C16364"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Pr>
          <w:p w14:paraId="08C9BC6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3E4CEDC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284B57B2" w14:textId="426E3F16"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Pr>
          <w:p w14:paraId="6D6FFE0F" w14:textId="6369C73F"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Pr>
          <w:p w14:paraId="7C7280B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Pr>
          <w:p w14:paraId="4FC071F3" w14:textId="0F5EF43F"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PEVuZE5vdGU+PENpdGU+PEF1dGhvcj5SZWRkeTwvQXV0aG9yPjxZZWFyPjE5OTc8L1llYXI+PFJl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R2FyY8OtYSwgTS48L2F1dGhvcj48YXV0aG9yPkRlbm5vLCBCLjwvYXV0aG9yPjxhdXRob3I+TWls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PEVuZE5vdGU+PENpdGU+PEF1dGhvcj5SZWRkeTwvQXV0aG9yPjxZZWFyPjE5OTc8L1llYXI+PFJl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R2FyY8OtYSwgTS48L2F1dGhvcj48YXV0aG9yPkRlbm5vLCBCLjwvYXV0aG9yPjxhdXRob3I+TWls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192" w:tooltip="García, 2018 #30143" w:history="1">
              <w:r w:rsidRPr="00D72CBE">
                <w:rPr>
                  <w:rFonts w:asciiTheme="majorHAnsi" w:hAnsiTheme="majorHAnsi"/>
                  <w:noProof/>
                  <w:szCs w:val="18"/>
                </w:rPr>
                <w:t>García et al. 2018</w:t>
              </w:r>
            </w:hyperlink>
            <w:r w:rsidRPr="00D72CBE">
              <w:rPr>
                <w:rFonts w:asciiTheme="majorHAnsi" w:hAnsiTheme="majorHAnsi"/>
                <w:noProof/>
                <w:szCs w:val="18"/>
              </w:rPr>
              <w:t xml:space="preserve">; </w:t>
            </w:r>
            <w:hyperlink w:anchor="_ENREF_297" w:tooltip="Lit, 1998 #15178" w:history="1">
              <w:r w:rsidRPr="00D72CBE">
                <w:rPr>
                  <w:rFonts w:asciiTheme="majorHAnsi" w:hAnsiTheme="majorHAnsi"/>
                  <w:noProof/>
                  <w:szCs w:val="18"/>
                </w:rPr>
                <w:t>Lit, Caasi-Lit &amp; Calilung 1998</w:t>
              </w:r>
            </w:hyperlink>
            <w:r w:rsidRPr="00D72CBE">
              <w:rPr>
                <w:rFonts w:asciiTheme="majorHAnsi" w:hAnsiTheme="majorHAnsi"/>
                <w:noProof/>
                <w:szCs w:val="18"/>
              </w:rPr>
              <w:t xml:space="preserve">; </w:t>
            </w:r>
            <w:hyperlink w:anchor="_ENREF_338" w:tooltip="Matile-Ferrero, 2006 #19605" w:history="1">
              <w:r w:rsidRPr="00D72CBE">
                <w:rPr>
                  <w:rFonts w:asciiTheme="majorHAnsi" w:hAnsiTheme="majorHAnsi"/>
                  <w:noProof/>
                  <w:szCs w:val="18"/>
                </w:rPr>
                <w:t>Matile-Ferrero &amp; Étienne 2006</w:t>
              </w:r>
            </w:hyperlink>
            <w:r w:rsidRPr="00D72CBE">
              <w:rPr>
                <w:rFonts w:asciiTheme="majorHAnsi" w:hAnsiTheme="majorHAnsi"/>
                <w:noProof/>
                <w:szCs w:val="18"/>
              </w:rPr>
              <w:t xml:space="preserve">; </w:t>
            </w:r>
            <w:hyperlink w:anchor="_ENREF_402" w:tooltip="Reddy, 1997 #17726" w:history="1">
              <w:r w:rsidRPr="00D72CBE">
                <w:rPr>
                  <w:rFonts w:asciiTheme="majorHAnsi" w:hAnsiTheme="majorHAnsi"/>
                  <w:noProof/>
                  <w:szCs w:val="18"/>
                </w:rPr>
                <w:t>Reddy, Bhat &amp; Naidu 1997</w:t>
              </w:r>
            </w:hyperlink>
            <w:r w:rsidRPr="00D72CBE">
              <w:rPr>
                <w:rFonts w:asciiTheme="majorHAnsi" w:hAnsiTheme="majorHAnsi"/>
                <w:noProof/>
                <w:szCs w:val="18"/>
              </w:rPr>
              <w:t>)</w:t>
            </w:r>
            <w:r w:rsidRPr="00D72CBE">
              <w:rPr>
                <w:rFonts w:asciiTheme="majorHAnsi" w:hAnsiTheme="majorHAnsi"/>
                <w:szCs w:val="18"/>
              </w:rPr>
              <w:fldChar w:fldCharType="end"/>
            </w:r>
            <w:r w:rsidR="004A5F55" w:rsidRPr="00D72CBE">
              <w:rPr>
                <w:rFonts w:asciiTheme="majorHAnsi" w:hAnsiTheme="majorHAnsi"/>
                <w:szCs w:val="18"/>
              </w:rPr>
              <w:t xml:space="preserve">, </w:t>
            </w:r>
            <w:r w:rsidR="00292EED" w:rsidRPr="00D72CBE">
              <w:rPr>
                <w:rFonts w:asciiTheme="majorHAnsi" w:hAnsiTheme="majorHAnsi"/>
                <w:szCs w:val="18"/>
              </w:rPr>
              <w:t xml:space="preserve">Pacific Islands </w:t>
            </w:r>
            <w:r w:rsidRPr="00D72CBE">
              <w:rPr>
                <w:rFonts w:asciiTheme="majorHAnsi" w:hAnsiTheme="majorHAnsi"/>
                <w:szCs w:val="18"/>
              </w:rPr>
              <w:fldChar w:fldCharType="begin">
                <w:fldData xml:space="preserve">PEVuZE5vdGU+PENpdGU+PEF1dGhvcj5XaWxsaWFtczwvQXV0aG9yPjxZZWFyPjE5ODI8L1llYXI+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PEVuZE5vdGU+PENpdGU+PEF1dGhvcj5XaWxsaWFtczwvQXV0aG9yPjxZZWFyPjE5ODI8L1llYXI+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119" w:tooltip="Cox, 1989 #535" w:history="1">
              <w:r w:rsidRPr="00D72CBE">
                <w:rPr>
                  <w:rFonts w:asciiTheme="majorHAnsi" w:hAnsiTheme="majorHAnsi"/>
                  <w:noProof/>
                  <w:szCs w:val="18"/>
                </w:rPr>
                <w:t>Cox 1989</w:t>
              </w:r>
            </w:hyperlink>
            <w:r w:rsidRPr="00D72CBE">
              <w:rPr>
                <w:rFonts w:asciiTheme="majorHAnsi" w:hAnsiTheme="majorHAnsi"/>
                <w:noProof/>
                <w:szCs w:val="18"/>
              </w:rPr>
              <w:t xml:space="preserve">; </w:t>
            </w:r>
            <w:hyperlink w:anchor="_ENREF_475" w:tooltip="Williams, 1982 #7086" w:history="1">
              <w:r w:rsidRPr="00D72CBE">
                <w:rPr>
                  <w:rFonts w:asciiTheme="majorHAnsi" w:hAnsiTheme="majorHAnsi"/>
                  <w:noProof/>
                  <w:szCs w:val="18"/>
                </w:rPr>
                <w:t>Williams 1982</w:t>
              </w:r>
            </w:hyperlink>
            <w:r w:rsidRPr="00D72CBE">
              <w:rPr>
                <w:rFonts w:asciiTheme="majorHAnsi" w:hAnsiTheme="majorHAnsi"/>
                <w:noProof/>
                <w:szCs w:val="18"/>
              </w:rPr>
              <w:t xml:space="preserve">; </w:t>
            </w:r>
            <w:hyperlink w:anchor="_ENREF_487" w:tooltip="Williams, 1987 #3136" w:history="1">
              <w:r w:rsidRPr="00D72CBE">
                <w:rPr>
                  <w:rFonts w:asciiTheme="majorHAnsi" w:hAnsiTheme="majorHAnsi"/>
                  <w:noProof/>
                  <w:szCs w:val="18"/>
                </w:rPr>
                <w:t>Williams &amp; Butcher 1987</w:t>
              </w:r>
            </w:hyperlink>
            <w:r w:rsidRPr="00D72CBE">
              <w:rPr>
                <w:rFonts w:asciiTheme="majorHAnsi" w:hAnsiTheme="majorHAnsi"/>
                <w:noProof/>
                <w:szCs w:val="18"/>
              </w:rPr>
              <w:t>)</w:t>
            </w:r>
            <w:r w:rsidRPr="00D72CBE">
              <w:rPr>
                <w:rFonts w:asciiTheme="majorHAnsi" w:hAnsiTheme="majorHAnsi"/>
                <w:szCs w:val="18"/>
              </w:rPr>
              <w:fldChar w:fldCharType="end"/>
            </w:r>
          </w:p>
        </w:tc>
      </w:tr>
      <w:tr w:rsidR="00292EED" w:rsidRPr="00D72CBE" w14:paraId="53C82058" w14:textId="77777777" w:rsidTr="004E182A">
        <w:tc>
          <w:tcPr>
            <w:tcW w:w="760" w:type="pct"/>
            <w:tcBorders>
              <w:top w:val="single" w:sz="4" w:space="0" w:color="BFBFBF" w:themeColor="background1" w:themeShade="BF"/>
              <w:left w:val="nil"/>
              <w:right w:val="nil"/>
            </w:tcBorders>
            <w:hideMark/>
          </w:tcPr>
          <w:p w14:paraId="4E15EC3D" w14:textId="52E93079" w:rsidR="00292EED" w:rsidRPr="00D72CBE" w:rsidRDefault="00121566" w:rsidP="00F60579">
            <w:pPr>
              <w:spacing w:before="20" w:afterLines="20" w:after="48"/>
              <w:rPr>
                <w:rFonts w:asciiTheme="majorHAnsi" w:hAnsiTheme="majorHAnsi"/>
                <w:sz w:val="18"/>
                <w:szCs w:val="18"/>
              </w:rPr>
            </w:pPr>
            <w:r>
              <w:rPr>
                <w:rFonts w:asciiTheme="majorHAnsi" w:hAnsiTheme="majorHAnsi" w:cstheme="minorHAnsi"/>
                <w:bCs/>
                <w:sz w:val="18"/>
                <w:szCs w:val="18"/>
              </w:rPr>
              <w:t>SCBMOV</w:t>
            </w:r>
          </w:p>
        </w:tc>
        <w:tc>
          <w:tcPr>
            <w:tcW w:w="759" w:type="pct"/>
            <w:tcBorders>
              <w:top w:val="single" w:sz="4" w:space="0" w:color="BFBFBF" w:themeColor="background1" w:themeShade="BF"/>
              <w:left w:val="nil"/>
              <w:right w:val="nil"/>
            </w:tcBorders>
            <w:hideMark/>
          </w:tcPr>
          <w:p w14:paraId="3A14D0C7" w14:textId="4E81151D"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&lt;EndNote&gt;&lt;Cite&gt;&lt;Author&gt;Lockhart&lt;/Author&gt;&lt;Year&gt;1988&lt;/Year&gt;&lt;RecNum&gt;22386&lt;/RecNum&gt;&lt;DisplayText&gt;(Lockhart &amp;amp; Autrey 1988)&lt;/DisplayText&gt;&lt;record&gt;&lt;rec-number&gt;22386&lt;/rec-number&gt;&lt;foreign-keys&gt;&lt;key app="EN" db-id="pxwxw0er9zv2fxezxdk5tt5utz5p5vtrwdv0" timestamp="1451972874"&gt;22386&lt;/key&gt;&lt;/foreign-keys&gt;&lt;ref-type name="Journal Article"&gt;17&lt;/ref-type&gt;&lt;contributors&gt;&lt;authors&gt;&lt;author&gt;Lockhart,B.E.L.&lt;/author&gt;&lt;author&gt;Autrey,L.C.J.&lt;/author&gt;&lt;/authors&gt;&lt;/contributors&gt;&lt;titles&gt;&lt;title&gt;Occurrence in sugarcane of a bacilliform virus related serologically to banana streak virus&lt;/title&gt;&lt;secondary-title&gt;Plant Disease&lt;/secondary-title&gt;&lt;/titles&gt;&lt;periodical&gt;&lt;full-title&gt;Plant Disease&lt;/full-title&gt;&lt;/periodical&gt;&lt;pages&gt;230-233&lt;/pages&gt;&lt;volume&gt;72&lt;/volume&gt;&lt;keywords&gt;&lt;keyword&gt;associated&lt;/keyword&gt;&lt;keyword&gt;banana&lt;/keyword&gt;&lt;keyword&gt;Biological&lt;/keyword&gt;&lt;keyword&gt;c&lt;/keyword&gt;&lt;keyword&gt;commelina&lt;/keyword&gt;&lt;keyword&gt;Differences&lt;/keyword&gt;&lt;keyword&gt;disease&lt;/keyword&gt;&lt;keyword&gt;Enzyme immunoassay&lt;/keyword&gt;&lt;keyword&gt;Foliar&lt;/keyword&gt;&lt;keyword&gt;Hawaii&lt;/keyword&gt;&lt;keyword&gt;infection&lt;/keyword&gt;&lt;keyword&gt;Information&lt;/keyword&gt;&lt;keyword&gt;j&lt;/keyword&gt;&lt;keyword&gt;l&lt;/keyword&gt;&lt;keyword&gt;Mechanical&lt;/keyword&gt;&lt;keyword&gt;Morocco&lt;/keyword&gt;&lt;keyword&gt;Occurrence&lt;/keyword&gt;&lt;keyword&gt;Particles&lt;/keyword&gt;&lt;keyword&gt;Plants&lt;/keyword&gt;&lt;keyword&gt;Properties&lt;/keyword&gt;&lt;keyword&gt;Rice&lt;/keyword&gt;&lt;keyword&gt;Saccharum&lt;/keyword&gt;&lt;keyword&gt;Saccharum officinarum&lt;/keyword&gt;&lt;keyword&gt;Sap&lt;/keyword&gt;&lt;keyword&gt;Serological&lt;/keyword&gt;&lt;keyword&gt;Sugarcane&lt;/keyword&gt;&lt;keyword&gt;Symptoms&lt;/keyword&gt;&lt;keyword&gt;Test plants&lt;/keyword&gt;&lt;keyword&gt;Virus&lt;/keyword&gt;&lt;keyword&gt;Viruses&lt;/keyword&gt;&lt;keyword&gt;Yam&lt;/keyword&gt;&lt;/keywords&gt;&lt;dates&gt;&lt;year&gt;1988&lt;/year&gt;&lt;/dates&gt;&lt;orig-pub&gt;&lt;style face="underline" font="default" size="100%"&gt;J:\E Library\Plant Catalogue\L&lt;/style&gt;&lt;/orig-pub&gt;&lt;label&gt;87242&lt;/label&gt;&lt;urls&gt;&lt;pdf-urls&gt;&lt;url&gt;file://J:\E Library\Plant Catalogue\L\Lockhart and Autrey 1988 ID87242.pdf&lt;/url&gt;&lt;/pdf-urls&gt;&lt;/urls&gt;&lt;custom1&gt;Mealybug group policy YGC&lt;/custom1&gt;&lt;/record&gt;&lt;/Cite&gt;&lt;/EndNote&gt;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02" w:tooltip="Lockhart, 1988 #22386" w:history="1">
              <w:r w:rsidRPr="00D72CBE">
                <w:rPr>
                  <w:rFonts w:asciiTheme="majorHAnsi" w:hAnsiTheme="majorHAnsi"/>
                  <w:noProof/>
                  <w:sz w:val="18"/>
                  <w:szCs w:val="18"/>
                </w:rPr>
                <w:t>Lockhart &amp; Autrey 1988</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top w:val="single" w:sz="4" w:space="0" w:color="BFBFBF" w:themeColor="background1" w:themeShade="BF"/>
              <w:left w:val="nil"/>
              <w:right w:val="nil"/>
            </w:tcBorders>
          </w:tcPr>
          <w:p w14:paraId="4B9A3C5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MA</w:t>
            </w:r>
          </w:p>
        </w:tc>
        <w:tc>
          <w:tcPr>
            <w:tcW w:w="267" w:type="pct"/>
            <w:tcBorders>
              <w:top w:val="single" w:sz="4" w:space="0" w:color="BFBFBF" w:themeColor="background1" w:themeShade="BF"/>
              <w:left w:val="nil"/>
              <w:right w:val="nil"/>
            </w:tcBorders>
          </w:tcPr>
          <w:p w14:paraId="770A55A2"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IN</w:t>
            </w:r>
          </w:p>
        </w:tc>
        <w:tc>
          <w:tcPr>
            <w:tcW w:w="267" w:type="pct"/>
            <w:tcBorders>
              <w:top w:val="single" w:sz="4" w:space="0" w:color="BFBFBF" w:themeColor="background1" w:themeShade="BF"/>
              <w:left w:val="nil"/>
              <w:right w:val="nil"/>
            </w:tcBorders>
          </w:tcPr>
          <w:p w14:paraId="62841B3D"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CN</w:t>
            </w:r>
          </w:p>
        </w:tc>
        <w:tc>
          <w:tcPr>
            <w:tcW w:w="268" w:type="pct"/>
            <w:tcBorders>
              <w:top w:val="single" w:sz="4" w:space="0" w:color="BFBFBF" w:themeColor="background1" w:themeShade="BF"/>
              <w:left w:val="nil"/>
              <w:right w:val="nil"/>
            </w:tcBorders>
          </w:tcPr>
          <w:p w14:paraId="0115E8E0" w14:textId="502F7663"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tcPr>
          <w:p w14:paraId="40939A90" w14:textId="1C30CB82"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tcPr>
          <w:p w14:paraId="799D6133" w14:textId="5A3C9FAA"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8" w:type="pct"/>
            <w:tcBorders>
              <w:top w:val="single" w:sz="4" w:space="0" w:color="BFBFBF" w:themeColor="background1" w:themeShade="BF"/>
              <w:left w:val="nil"/>
              <w:right w:val="nil"/>
            </w:tcBorders>
          </w:tcPr>
          <w:p w14:paraId="25A6D37F"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CU, GU</w:t>
            </w:r>
          </w:p>
        </w:tc>
        <w:tc>
          <w:tcPr>
            <w:tcW w:w="1609" w:type="pct"/>
            <w:tcBorders>
              <w:top w:val="single" w:sz="4" w:space="0" w:color="BFBFBF" w:themeColor="background1" w:themeShade="BF"/>
              <w:left w:val="nil"/>
              <w:right w:val="nil"/>
            </w:tcBorders>
            <w:hideMark/>
          </w:tcPr>
          <w:p w14:paraId="0C0C6D41" w14:textId="5A0D14EC" w:rsidR="00292EED" w:rsidRPr="00D72CBE" w:rsidRDefault="00A348E7" w:rsidP="00A348E7">
            <w:pPr>
              <w:pStyle w:val="TableText"/>
              <w:rPr>
                <w:rFonts w:asciiTheme="majorHAnsi" w:hAnsiTheme="majorHAnsi"/>
                <w:szCs w:val="18"/>
              </w:rPr>
            </w:pPr>
            <w:r w:rsidRPr="00D72CBE">
              <w:rPr>
                <w:rFonts w:asciiTheme="majorHAnsi" w:hAnsiTheme="majorHAnsi"/>
                <w:szCs w:val="18"/>
              </w:rPr>
              <w:fldChar w:fldCharType="begin">
                <w:fldData xml:space="preserve">PEVuZE5vdGU+PENpdGU+PEF1dGhvcj5BdXRyZXk8L0F1dGhvcj48WWVhcj4xOTkyPC9ZZWFyPjxS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==
</w:fldData>
              </w:fldChar>
            </w:r>
            <w:r w:rsidRPr="00D72CBE">
              <w:rPr>
                <w:rFonts w:asciiTheme="majorHAnsi" w:hAnsiTheme="majorHAnsi"/>
                <w:szCs w:val="18"/>
              </w:rPr>
              <w:instrText xml:space="preserve"> ADDIN EN.CITE </w:instrText>
            </w:r>
            <w:r w:rsidRPr="00D72CBE">
              <w:rPr>
                <w:rFonts w:asciiTheme="majorHAnsi" w:hAnsiTheme="majorHAnsi"/>
                <w:szCs w:val="18"/>
              </w:rPr>
              <w:fldChar w:fldCharType="begin">
                <w:fldData xml:space="preserve">PEVuZE5vdGU+PENpdGU+PEF1dGhvcj5BdXRyZXk8L0F1dGhvcj48WWVhcj4xOTkyPC9ZZWFyPjxS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==
</w:fldData>
              </w:fldChar>
            </w:r>
            <w:r w:rsidRPr="00D72CBE">
              <w:rPr>
                <w:rFonts w:asciiTheme="majorHAnsi" w:hAnsiTheme="majorHAnsi"/>
                <w:szCs w:val="18"/>
              </w:rPr>
              <w:instrText xml:space="preserve"> ADDIN EN.CITE.DATA </w:instrText>
            </w:r>
            <w:r w:rsidRPr="00D72CBE">
              <w:rPr>
                <w:rFonts w:asciiTheme="majorHAnsi" w:hAnsiTheme="majorHAnsi"/>
                <w:szCs w:val="18"/>
              </w:rPr>
            </w:r>
            <w:r w:rsidRPr="00D72CBE">
              <w:rPr>
                <w:rFonts w:asciiTheme="majorHAnsi" w:hAnsiTheme="majorHAnsi"/>
                <w:szCs w:val="18"/>
              </w:rPr>
              <w:fldChar w:fldCharType="end"/>
            </w:r>
            <w:r w:rsidRPr="00D72CBE">
              <w:rPr>
                <w:rFonts w:asciiTheme="majorHAnsi" w:hAnsiTheme="majorHAnsi"/>
                <w:szCs w:val="18"/>
              </w:rPr>
            </w:r>
            <w:r w:rsidRPr="00D72CBE">
              <w:rPr>
                <w:rFonts w:asciiTheme="majorHAnsi" w:hAnsiTheme="majorHAnsi"/>
                <w:szCs w:val="18"/>
              </w:rPr>
              <w:fldChar w:fldCharType="separate"/>
            </w:r>
            <w:r w:rsidRPr="00D72CBE">
              <w:rPr>
                <w:rFonts w:asciiTheme="majorHAnsi" w:hAnsiTheme="majorHAnsi"/>
                <w:noProof/>
                <w:szCs w:val="18"/>
              </w:rPr>
              <w:t>(</w:t>
            </w:r>
            <w:hyperlink w:anchor="_ENREF_16" w:tooltip="Alexander, 1995 #22413" w:history="1">
              <w:r w:rsidRPr="00D72CBE">
                <w:rPr>
                  <w:rFonts w:asciiTheme="majorHAnsi" w:hAnsiTheme="majorHAnsi"/>
                  <w:noProof/>
                  <w:szCs w:val="18"/>
                </w:rPr>
                <w:t>Alexander &amp; Viswanathan 1995</w:t>
              </w:r>
            </w:hyperlink>
            <w:r w:rsidRPr="00D72CBE">
              <w:rPr>
                <w:rFonts w:asciiTheme="majorHAnsi" w:hAnsiTheme="majorHAnsi"/>
                <w:noProof/>
                <w:szCs w:val="18"/>
              </w:rPr>
              <w:t xml:space="preserve">; </w:t>
            </w:r>
            <w:hyperlink w:anchor="_ENREF_33" w:tooltip="Autrey, 1992 #22246" w:history="1">
              <w:r w:rsidRPr="00D72CBE">
                <w:rPr>
                  <w:rFonts w:asciiTheme="majorHAnsi" w:hAnsiTheme="majorHAnsi"/>
                  <w:noProof/>
                  <w:szCs w:val="18"/>
                </w:rPr>
                <w:t>Autrey et al. 1992</w:t>
              </w:r>
            </w:hyperlink>
            <w:r w:rsidRPr="00D72CBE">
              <w:rPr>
                <w:rFonts w:asciiTheme="majorHAnsi" w:hAnsiTheme="majorHAnsi"/>
                <w:noProof/>
                <w:szCs w:val="18"/>
              </w:rPr>
              <w:t xml:space="preserve">; </w:t>
            </w:r>
            <w:hyperlink w:anchor="_ENREF_48" w:tooltip="Bhat, 2016 #24622" w:history="1">
              <w:r w:rsidRPr="00D72CBE">
                <w:rPr>
                  <w:rFonts w:asciiTheme="majorHAnsi" w:hAnsiTheme="majorHAnsi"/>
                  <w:noProof/>
                  <w:szCs w:val="18"/>
                </w:rPr>
                <w:t>Bhat, Hohn &amp; Selvarajan 2016</w:t>
              </w:r>
            </w:hyperlink>
            <w:r w:rsidRPr="00D72CBE">
              <w:rPr>
                <w:rFonts w:asciiTheme="majorHAnsi" w:hAnsiTheme="majorHAnsi"/>
                <w:noProof/>
                <w:szCs w:val="18"/>
              </w:rPr>
              <w:t xml:space="preserve">; </w:t>
            </w:r>
            <w:hyperlink w:anchor="_ENREF_264" w:tooltip="Karuppaiah, 2013 #24727" w:history="1">
              <w:r w:rsidRPr="00D72CBE">
                <w:rPr>
                  <w:rFonts w:asciiTheme="majorHAnsi" w:hAnsiTheme="majorHAnsi"/>
                  <w:noProof/>
                  <w:szCs w:val="18"/>
                </w:rPr>
                <w:t>Karuppaiah, Viswanathan &amp; Kumar 2013</w:t>
              </w:r>
            </w:hyperlink>
            <w:r w:rsidRPr="00D72CBE">
              <w:rPr>
                <w:rFonts w:asciiTheme="majorHAnsi" w:hAnsiTheme="majorHAnsi"/>
                <w:noProof/>
                <w:szCs w:val="18"/>
              </w:rPr>
              <w:t xml:space="preserve">; </w:t>
            </w:r>
            <w:hyperlink w:anchor="_ENREF_302" w:tooltip="Lockhart, 1988 #22386" w:history="1">
              <w:r w:rsidRPr="00D72CBE">
                <w:rPr>
                  <w:rFonts w:asciiTheme="majorHAnsi" w:hAnsiTheme="majorHAnsi"/>
                  <w:noProof/>
                  <w:szCs w:val="18"/>
                </w:rPr>
                <w:t>Lockhart &amp; Autrey 1988</w:t>
              </w:r>
            </w:hyperlink>
            <w:r w:rsidRPr="00D72CBE">
              <w:rPr>
                <w:rFonts w:asciiTheme="majorHAnsi" w:hAnsiTheme="majorHAnsi"/>
                <w:noProof/>
                <w:szCs w:val="18"/>
              </w:rPr>
              <w:t>)</w:t>
            </w:r>
            <w:r w:rsidRPr="00D72CBE">
              <w:rPr>
                <w:rFonts w:asciiTheme="majorHAnsi" w:hAnsiTheme="majorHAnsi"/>
                <w:szCs w:val="18"/>
              </w:rPr>
              <w:fldChar w:fldCharType="end"/>
            </w:r>
          </w:p>
        </w:tc>
      </w:tr>
      <w:tr w:rsidR="00292EED" w:rsidRPr="00D72CBE" w14:paraId="5E9104C6" w14:textId="77777777" w:rsidTr="004E182A">
        <w:tc>
          <w:tcPr>
            <w:tcW w:w="760" w:type="pct"/>
            <w:tcBorders>
              <w:left w:val="nil"/>
              <w:bottom w:val="nil"/>
              <w:right w:val="nil"/>
            </w:tcBorders>
          </w:tcPr>
          <w:p w14:paraId="3F8D9F9E" w14:textId="77777777" w:rsidR="00292EED" w:rsidRPr="00D72CBE" w:rsidRDefault="00292EED" w:rsidP="00F60579">
            <w:pPr>
              <w:spacing w:before="20" w:afterLines="20" w:after="48"/>
              <w:rPr>
                <w:rFonts w:asciiTheme="majorHAnsi" w:hAnsiTheme="majorHAnsi" w:cstheme="minorHAnsi"/>
                <w:bCs/>
                <w:sz w:val="18"/>
                <w:szCs w:val="18"/>
              </w:rPr>
            </w:pPr>
            <w:r w:rsidRPr="00D72CBE">
              <w:rPr>
                <w:rFonts w:asciiTheme="majorHAnsi" w:hAnsiTheme="majorHAnsi"/>
                <w:i/>
                <w:sz w:val="18"/>
                <w:szCs w:val="18"/>
              </w:rPr>
              <w:t>Saccharicoccus sacchari</w:t>
            </w:r>
          </w:p>
        </w:tc>
        <w:tc>
          <w:tcPr>
            <w:tcW w:w="759" w:type="pct"/>
            <w:tcBorders>
              <w:left w:val="nil"/>
              <w:bottom w:val="nil"/>
              <w:right w:val="nil"/>
            </w:tcBorders>
          </w:tcPr>
          <w:p w14:paraId="37314D76" w14:textId="77777777" w:rsidR="00292EED" w:rsidRPr="00D72CBE" w:rsidRDefault="00556C16" w:rsidP="00F60579">
            <w:pPr>
              <w:spacing w:before="20" w:afterLines="20" w:after="48"/>
              <w:rPr>
                <w:rFonts w:asciiTheme="majorHAnsi" w:hAnsiTheme="majorHAnsi"/>
                <w:sz w:val="18"/>
                <w:szCs w:val="18"/>
              </w:rPr>
            </w:pPr>
            <w:hyperlink w:anchor="_ENREF_122" w:tooltip="Lockhart, 1992 #22244" w:history="1">
              <w:r w:rsidR="00292EED" w:rsidRPr="00D72CBE">
                <w:rPr>
                  <w:rFonts w:asciiTheme="majorHAnsi" w:hAnsiTheme="majorHAnsi"/>
                  <w:noProof/>
                  <w:sz w:val="18"/>
                  <w:szCs w:val="18"/>
                </w:rPr>
                <w:t>Lockhart, Autrey &amp; Comstock 1992</w:t>
              </w:r>
            </w:hyperlink>
            <w:r w:rsidR="00292EED" w:rsidRPr="00D72CBE">
              <w:rPr>
                <w:rFonts w:asciiTheme="majorHAnsi" w:hAnsiTheme="majorHAnsi"/>
                <w:noProof/>
                <w:sz w:val="18"/>
                <w:szCs w:val="18"/>
              </w:rPr>
              <w:t>)</w:t>
            </w:r>
          </w:p>
        </w:tc>
        <w:tc>
          <w:tcPr>
            <w:tcW w:w="267" w:type="pct"/>
            <w:tcBorders>
              <w:left w:val="nil"/>
              <w:bottom w:val="nil"/>
              <w:right w:val="nil"/>
            </w:tcBorders>
          </w:tcPr>
          <w:p w14:paraId="79757245"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nil"/>
              <w:right w:val="nil"/>
            </w:tcBorders>
          </w:tcPr>
          <w:p w14:paraId="29ADA912"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nil"/>
              <w:right w:val="nil"/>
            </w:tcBorders>
          </w:tcPr>
          <w:p w14:paraId="063BCF8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bottom w:val="nil"/>
              <w:right w:val="nil"/>
            </w:tcBorders>
          </w:tcPr>
          <w:p w14:paraId="3F94A25E"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nil"/>
              <w:right w:val="nil"/>
            </w:tcBorders>
          </w:tcPr>
          <w:p w14:paraId="4425B87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nil"/>
              <w:right w:val="nil"/>
            </w:tcBorders>
          </w:tcPr>
          <w:p w14:paraId="76221ED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bottom w:val="nil"/>
              <w:right w:val="nil"/>
            </w:tcBorders>
          </w:tcPr>
          <w:p w14:paraId="1606231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left w:val="nil"/>
              <w:bottom w:val="nil"/>
              <w:right w:val="nil"/>
            </w:tcBorders>
          </w:tcPr>
          <w:p w14:paraId="047D862C" w14:textId="68405F0E"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PEVuZE5vdGU+PENpdGU+PEF1dGhvcj5XaWxsaWFtczwvQXV0aG9yPjxZZWFyPjE5NzA8L1llYXI+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ZF9SRzwvY3VzdG9tMT48L3JlY29yZD48L0NpdGU+PC9FbmROb3RlPn==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PEVuZE5vdGU+PENpdGU+PEF1dGhvcj5XaWxsaWFtczwvQXV0aG9yPjxZZWFyPjE5NzA8L1llYXI+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dGhvcj5HYXJjw61hLCBNLjwvYXV0aG9yPjxhdXRob3I+RGVubm8sIEIuPC9hdXRob3I+PGF1dGhv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ZF9SRzwvY3VzdG9tMT48L3JlY29yZD48L0NpdGU+PC9FbmROb3RlPn==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347" w:tooltip="Miller, 2005 #4821" w:history="1">
              <w:r w:rsidRPr="00D72CBE">
                <w:rPr>
                  <w:rFonts w:asciiTheme="majorHAnsi" w:hAnsiTheme="majorHAnsi"/>
                  <w:noProof/>
                  <w:sz w:val="18"/>
                  <w:szCs w:val="18"/>
                </w:rPr>
                <w:t>Miller 2005</w:t>
              </w:r>
            </w:hyperlink>
            <w:r w:rsidRPr="00D72CBE">
              <w:rPr>
                <w:rFonts w:asciiTheme="majorHAnsi" w:hAnsiTheme="majorHAnsi"/>
                <w:noProof/>
                <w:sz w:val="18"/>
                <w:szCs w:val="18"/>
              </w:rPr>
              <w:t xml:space="preserve">; </w:t>
            </w:r>
            <w:hyperlink w:anchor="_ENREF_413" w:tooltip="Sagarra, 2001 #987" w:history="1">
              <w:r w:rsidRPr="00D72CBE">
                <w:rPr>
                  <w:rFonts w:asciiTheme="majorHAnsi" w:hAnsiTheme="majorHAnsi"/>
                  <w:noProof/>
                  <w:sz w:val="18"/>
                  <w:szCs w:val="18"/>
                </w:rPr>
                <w:t>Sagarra, Vincent &amp; Stewart 2001</w:t>
              </w:r>
            </w:hyperlink>
            <w:r w:rsidRPr="00D72CBE">
              <w:rPr>
                <w:rFonts w:asciiTheme="majorHAnsi" w:hAnsiTheme="majorHAnsi"/>
                <w:noProof/>
                <w:sz w:val="18"/>
                <w:szCs w:val="18"/>
              </w:rPr>
              <w:t xml:space="preserve">; </w:t>
            </w:r>
            <w:hyperlink w:anchor="_ENREF_438" w:tooltip="Suresh, 1996 #19665" w:history="1">
              <w:r w:rsidRPr="00D72CBE">
                <w:rPr>
                  <w:rFonts w:asciiTheme="majorHAnsi" w:hAnsiTheme="majorHAnsi"/>
                  <w:noProof/>
                  <w:sz w:val="18"/>
                  <w:szCs w:val="18"/>
                </w:rPr>
                <w:t>Suresh &amp; Mohanasundaram 1996</w:t>
              </w:r>
            </w:hyperlink>
            <w:r w:rsidRPr="00D72CBE">
              <w:rPr>
                <w:rFonts w:asciiTheme="majorHAnsi" w:hAnsiTheme="majorHAnsi"/>
                <w:noProof/>
                <w:sz w:val="18"/>
                <w:szCs w:val="18"/>
              </w:rPr>
              <w:t xml:space="preserve">; </w:t>
            </w:r>
            <w:hyperlink w:anchor="_ENREF_465" w:tooltip="Watson, 2005 #2322" w:history="1">
              <w:r w:rsidRPr="00D72CBE">
                <w:rPr>
                  <w:rFonts w:asciiTheme="majorHAnsi" w:hAnsiTheme="majorHAnsi"/>
                  <w:noProof/>
                  <w:sz w:val="18"/>
                  <w:szCs w:val="18"/>
                </w:rPr>
                <w:t>Watson &amp; Kubiriba 2005</w:t>
              </w:r>
            </w:hyperlink>
            <w:r w:rsidRPr="00D72CBE">
              <w:rPr>
                <w:rFonts w:asciiTheme="majorHAnsi" w:hAnsiTheme="majorHAnsi"/>
                <w:noProof/>
                <w:sz w:val="18"/>
                <w:szCs w:val="18"/>
              </w:rPr>
              <w:t xml:space="preserve">; </w:t>
            </w:r>
            <w:hyperlink w:anchor="_ENREF_472" w:tooltip="Williams, 1970 #22591" w:history="1">
              <w:r w:rsidRPr="00D72CBE">
                <w:rPr>
                  <w:rFonts w:asciiTheme="majorHAnsi" w:hAnsiTheme="majorHAnsi"/>
                  <w:noProof/>
                  <w:sz w:val="18"/>
                  <w:szCs w:val="18"/>
                </w:rPr>
                <w:t>Williams 1970</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1F644A85" w14:textId="77777777" w:rsidTr="004E182A">
        <w:tc>
          <w:tcPr>
            <w:tcW w:w="760" w:type="pct"/>
            <w:tcBorders>
              <w:left w:val="nil"/>
              <w:bottom w:val="nil"/>
              <w:right w:val="nil"/>
            </w:tcBorders>
          </w:tcPr>
          <w:p w14:paraId="7C710202" w14:textId="77777777" w:rsidR="00292EED" w:rsidRPr="00D72CBE" w:rsidRDefault="00292EED" w:rsidP="00F60579">
            <w:pPr>
              <w:spacing w:before="20" w:afterLines="20" w:after="48"/>
              <w:rPr>
                <w:rFonts w:asciiTheme="majorHAnsi" w:hAnsiTheme="majorHAnsi" w:cstheme="minorHAnsi"/>
                <w:bCs/>
                <w:sz w:val="18"/>
                <w:szCs w:val="18"/>
              </w:rPr>
            </w:pPr>
            <w:r w:rsidRPr="00D72CBE">
              <w:rPr>
                <w:rFonts w:asciiTheme="majorHAnsi" w:hAnsiTheme="majorHAnsi"/>
                <w:i/>
                <w:sz w:val="18"/>
                <w:szCs w:val="18"/>
              </w:rPr>
              <w:t>Dysmicoccus boninsis</w:t>
            </w:r>
          </w:p>
        </w:tc>
        <w:tc>
          <w:tcPr>
            <w:tcW w:w="759" w:type="pct"/>
            <w:tcBorders>
              <w:left w:val="nil"/>
              <w:bottom w:val="nil"/>
              <w:right w:val="nil"/>
            </w:tcBorders>
          </w:tcPr>
          <w:p w14:paraId="1666FE04" w14:textId="2FD65894"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03" w:tooltip="Lockhart, 1992 #22244" w:history="1">
              <w:r w:rsidRPr="00D72CBE">
                <w:rPr>
                  <w:rFonts w:asciiTheme="majorHAnsi" w:hAnsiTheme="majorHAnsi"/>
                  <w:noProof/>
                  <w:sz w:val="18"/>
                  <w:szCs w:val="18"/>
                </w:rPr>
                <w:t>Lockhart, Autrey &amp; Comstock 1992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left w:val="nil"/>
              <w:bottom w:val="nil"/>
              <w:right w:val="nil"/>
            </w:tcBorders>
          </w:tcPr>
          <w:p w14:paraId="082B998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nil"/>
              <w:right w:val="nil"/>
            </w:tcBorders>
          </w:tcPr>
          <w:p w14:paraId="0BAD7AC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nil"/>
              <w:right w:val="nil"/>
            </w:tcBorders>
          </w:tcPr>
          <w:p w14:paraId="194B061F"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bottom w:val="nil"/>
              <w:right w:val="nil"/>
            </w:tcBorders>
          </w:tcPr>
          <w:p w14:paraId="6E369C1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nil"/>
              <w:right w:val="nil"/>
            </w:tcBorders>
          </w:tcPr>
          <w:p w14:paraId="400F0D79"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nil"/>
              <w:right w:val="nil"/>
            </w:tcBorders>
          </w:tcPr>
          <w:p w14:paraId="1C84C32F"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bottom w:val="nil"/>
              <w:right w:val="nil"/>
            </w:tcBorders>
          </w:tcPr>
          <w:p w14:paraId="2C40AEF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left w:val="nil"/>
              <w:bottom w:val="nil"/>
              <w:right w:val="nil"/>
            </w:tcBorders>
          </w:tcPr>
          <w:p w14:paraId="4884880E" w14:textId="46E3971E"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PEVuZE5vdGU+PENpdGU+PEF1dGhvcj5HYXJjw61hPC9BdXRob3I+PFllYXI+MjAxODwvWWVhcj48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b20xPjwvcmVjb3JkPjwvQ2l0ZT48Q2l0ZT48QXV0aG9yPkdyYW5hcmEgZGUgV2lsbGluazwvQXV0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PEVuZE5vdGU+PENpdGU+PEF1dGhvcj5HYXJjw61hPC9BdXRob3I+PFllYXI+MjAxODwvWWVhcj48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b20xPjwvcmVjb3JkPjwvQ2l0ZT48Q2l0ZT48QXV0aG9yPkdyYW5hcmEgZGUgV2lsbGluazwvQXV0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214" w:tooltip="Granara de Willink, 2009 #22581" w:history="1">
              <w:r w:rsidRPr="00D72CBE">
                <w:rPr>
                  <w:rFonts w:asciiTheme="majorHAnsi" w:hAnsiTheme="majorHAnsi"/>
                  <w:noProof/>
                  <w:sz w:val="18"/>
                  <w:szCs w:val="18"/>
                </w:rPr>
                <w:t>Granara de Willink 2009</w:t>
              </w:r>
            </w:hyperlink>
            <w:r w:rsidRPr="00D72CBE">
              <w:rPr>
                <w:rFonts w:asciiTheme="majorHAnsi" w:hAnsiTheme="majorHAnsi"/>
                <w:noProof/>
                <w:sz w:val="18"/>
                <w:szCs w:val="18"/>
              </w:rPr>
              <w:t xml:space="preserve">; </w:t>
            </w:r>
            <w:hyperlink w:anchor="_ENREF_338" w:tooltip="Matile-Ferrero, 2006 #19605" w:history="1">
              <w:r w:rsidRPr="00D72CBE">
                <w:rPr>
                  <w:rFonts w:asciiTheme="majorHAnsi" w:hAnsiTheme="majorHAnsi"/>
                  <w:noProof/>
                  <w:sz w:val="18"/>
                  <w:szCs w:val="18"/>
                </w:rPr>
                <w:t>Matile-Ferrero &amp; Étienne 2006</w:t>
              </w:r>
            </w:hyperlink>
            <w:r w:rsidRPr="00D72CBE">
              <w:rPr>
                <w:rFonts w:asciiTheme="majorHAnsi" w:hAnsiTheme="majorHAnsi"/>
                <w:noProof/>
                <w:sz w:val="18"/>
                <w:szCs w:val="18"/>
              </w:rPr>
              <w:t xml:space="preserve">; </w:t>
            </w:r>
            <w:hyperlink w:anchor="_ENREF_347" w:tooltip="Miller, 2005 #4821" w:history="1">
              <w:r w:rsidRPr="00D72CBE">
                <w:rPr>
                  <w:rFonts w:asciiTheme="majorHAnsi" w:hAnsiTheme="majorHAnsi"/>
                  <w:noProof/>
                  <w:sz w:val="18"/>
                  <w:szCs w:val="18"/>
                </w:rPr>
                <w:t>Miller 2005</w:t>
              </w:r>
            </w:hyperlink>
            <w:r w:rsidRPr="00D72CBE">
              <w:rPr>
                <w:rFonts w:asciiTheme="majorHAnsi" w:hAnsiTheme="majorHAnsi"/>
                <w:noProof/>
                <w:sz w:val="18"/>
                <w:szCs w:val="18"/>
              </w:rPr>
              <w:t xml:space="preserve">; </w:t>
            </w:r>
            <w:hyperlink w:anchor="_ENREF_354" w:tooltip="Moghaddam, 2006 #8790" w:history="1">
              <w:r w:rsidRPr="00D72CBE">
                <w:rPr>
                  <w:rFonts w:asciiTheme="majorHAnsi" w:hAnsiTheme="majorHAnsi"/>
                  <w:noProof/>
                  <w:sz w:val="18"/>
                  <w:szCs w:val="18"/>
                </w:rPr>
                <w:t xml:space="preserve">Moghaddam </w:t>
              </w:r>
              <w:r w:rsidRPr="00D72CBE">
                <w:rPr>
                  <w:rFonts w:asciiTheme="majorHAnsi" w:hAnsiTheme="majorHAnsi"/>
                  <w:noProof/>
                  <w:sz w:val="18"/>
                  <w:szCs w:val="18"/>
                </w:rPr>
                <w:lastRenderedPageBreak/>
                <w:t>2006</w:t>
              </w:r>
            </w:hyperlink>
            <w:r w:rsidRPr="00D72CBE">
              <w:rPr>
                <w:rFonts w:asciiTheme="majorHAnsi" w:hAnsiTheme="majorHAnsi"/>
                <w:noProof/>
                <w:sz w:val="18"/>
                <w:szCs w:val="18"/>
              </w:rPr>
              <w:t xml:space="preserve">; </w:t>
            </w:r>
            <w:hyperlink w:anchor="_ENREF_485" w:tooltip="Williams, 2004 #2360" w:history="1">
              <w:r w:rsidRPr="00D72CBE">
                <w:rPr>
                  <w:rFonts w:asciiTheme="majorHAnsi" w:hAnsiTheme="majorHAnsi"/>
                  <w:noProof/>
                  <w:sz w:val="18"/>
                  <w:szCs w:val="18"/>
                </w:rPr>
                <w:t>Williams 2004</w:t>
              </w:r>
            </w:hyperlink>
            <w:r w:rsidRPr="00D72CBE">
              <w:rPr>
                <w:rFonts w:asciiTheme="majorHAnsi" w:hAnsiTheme="majorHAnsi"/>
                <w:noProof/>
                <w:sz w:val="18"/>
                <w:szCs w:val="18"/>
              </w:rPr>
              <w:t xml:space="preserve">; </w:t>
            </w:r>
            <w:hyperlink w:anchor="_ENREF_488" w:tooltip="Williams, 1992 #6327" w:history="1">
              <w:r w:rsidRPr="00D72CBE">
                <w:rPr>
                  <w:rFonts w:asciiTheme="majorHAnsi" w:hAnsiTheme="majorHAnsi"/>
                  <w:noProof/>
                  <w:sz w:val="18"/>
                  <w:szCs w:val="18"/>
                </w:rPr>
                <w:t>Williams &amp; Granara de Willink 1992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5E2DB467" w14:textId="77777777" w:rsidTr="004E182A">
        <w:tc>
          <w:tcPr>
            <w:tcW w:w="760" w:type="pct"/>
            <w:tcBorders>
              <w:left w:val="nil"/>
              <w:bottom w:val="nil"/>
              <w:right w:val="nil"/>
            </w:tcBorders>
          </w:tcPr>
          <w:p w14:paraId="658B8417" w14:textId="77777777" w:rsidR="00292EED" w:rsidRPr="00D72CBE" w:rsidRDefault="00292EED" w:rsidP="00F60579">
            <w:pPr>
              <w:spacing w:before="20" w:afterLines="20" w:after="48"/>
              <w:rPr>
                <w:rFonts w:asciiTheme="majorHAnsi" w:hAnsiTheme="majorHAnsi" w:cstheme="minorHAnsi"/>
                <w:bCs/>
                <w:sz w:val="18"/>
                <w:szCs w:val="18"/>
              </w:rPr>
            </w:pPr>
            <w:r w:rsidRPr="00D72CBE">
              <w:rPr>
                <w:rFonts w:asciiTheme="majorHAnsi" w:hAnsiTheme="majorHAnsi"/>
                <w:i/>
                <w:sz w:val="18"/>
                <w:szCs w:val="18"/>
              </w:rPr>
              <w:lastRenderedPageBreak/>
              <w:t>Planococcus citri</w:t>
            </w:r>
          </w:p>
        </w:tc>
        <w:tc>
          <w:tcPr>
            <w:tcW w:w="759" w:type="pct"/>
            <w:tcBorders>
              <w:left w:val="nil"/>
              <w:bottom w:val="nil"/>
              <w:right w:val="nil"/>
            </w:tcBorders>
          </w:tcPr>
          <w:p w14:paraId="345753E7" w14:textId="2B8A5A77"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05" w:tooltip="Lockhart, 1995 #22415" w:history="1">
              <w:r w:rsidRPr="00D72CBE">
                <w:rPr>
                  <w:rFonts w:asciiTheme="majorHAnsi" w:hAnsiTheme="majorHAnsi"/>
                  <w:noProof/>
                  <w:sz w:val="18"/>
                  <w:szCs w:val="18"/>
                </w:rPr>
                <w:t>Lockhart, Ireyt &amp; Comstock 1995</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Pr>
          <w:p w14:paraId="153A8DD3"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025FA76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2AA4F1E8"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14E11792"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1A51EEB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Pr>
          <w:p w14:paraId="543ECE0C"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Pr>
          <w:p w14:paraId="087382B9"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left w:val="nil"/>
              <w:bottom w:val="nil"/>
              <w:right w:val="nil"/>
            </w:tcBorders>
          </w:tcPr>
          <w:p w14:paraId="526A96F2" w14:textId="32BD28BB"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OyBHYXJjw61hIGV0IGFsLiAyMDE4OyBNYW5pICZhbXA7IFRob250YWRhcnlhIDE5ODc7IFN1cmVz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60" w:tooltip="Ezzat, 1956 #887" w:history="1">
              <w:r w:rsidRPr="00D72CBE">
                <w:rPr>
                  <w:rFonts w:asciiTheme="majorHAnsi" w:hAnsiTheme="majorHAnsi"/>
                  <w:noProof/>
                  <w:sz w:val="18"/>
                  <w:szCs w:val="18"/>
                </w:rPr>
                <w:t>Ezzat &amp; McConnell 1956</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327" w:tooltip="Mani, 1987 #12532" w:history="1">
              <w:r w:rsidRPr="00D72CBE">
                <w:rPr>
                  <w:rFonts w:asciiTheme="majorHAnsi" w:hAnsiTheme="majorHAnsi"/>
                  <w:noProof/>
                  <w:sz w:val="18"/>
                  <w:szCs w:val="18"/>
                </w:rPr>
                <w:t>Mani &amp; Thontadarya 1987</w:t>
              </w:r>
            </w:hyperlink>
            <w:r w:rsidRPr="00D72CBE">
              <w:rPr>
                <w:rFonts w:asciiTheme="majorHAnsi" w:hAnsiTheme="majorHAnsi"/>
                <w:noProof/>
                <w:sz w:val="18"/>
                <w:szCs w:val="18"/>
              </w:rPr>
              <w:t xml:space="preserve">; </w:t>
            </w:r>
            <w:hyperlink w:anchor="_ENREF_438" w:tooltip="Suresh, 1996 #19665" w:history="1">
              <w:r w:rsidRPr="00D72CBE">
                <w:rPr>
                  <w:rFonts w:asciiTheme="majorHAnsi" w:hAnsiTheme="majorHAnsi"/>
                  <w:noProof/>
                  <w:sz w:val="18"/>
                  <w:szCs w:val="18"/>
                </w:rPr>
                <w:t>Suresh &amp; Mohanasundaram 1996</w:t>
              </w:r>
            </w:hyperlink>
            <w:r w:rsidRPr="00D72CBE">
              <w:rPr>
                <w:rFonts w:asciiTheme="majorHAnsi" w:hAnsiTheme="majorHAnsi"/>
                <w:noProof/>
                <w:sz w:val="18"/>
                <w:szCs w:val="18"/>
              </w:rPr>
              <w:t xml:space="preserve">; </w:t>
            </w:r>
            <w:hyperlink w:anchor="_ENREF_457" w:tooltip="Wakgarl, 2003 #2741" w:history="1">
              <w:r w:rsidRPr="00D72CBE">
                <w:rPr>
                  <w:rFonts w:asciiTheme="majorHAnsi" w:hAnsiTheme="majorHAnsi"/>
                  <w:noProof/>
                  <w:sz w:val="18"/>
                  <w:szCs w:val="18"/>
                </w:rPr>
                <w:t>Wakgarl &amp; Giliomee 2003</w:t>
              </w:r>
            </w:hyperlink>
            <w:r w:rsidRPr="00D72CBE">
              <w:rPr>
                <w:rFonts w:asciiTheme="majorHAnsi" w:hAnsiTheme="majorHAnsi"/>
                <w:noProof/>
                <w:sz w:val="18"/>
                <w:szCs w:val="18"/>
              </w:rPr>
              <w:t xml:space="preserve">; </w:t>
            </w:r>
            <w:hyperlink w:anchor="_ENREF_475" w:tooltip="Williams, 1982 #7086" w:history="1">
              <w:r w:rsidRPr="00D72CBE">
                <w:rPr>
                  <w:rFonts w:asciiTheme="majorHAnsi" w:hAnsiTheme="majorHAnsi"/>
                  <w:noProof/>
                  <w:sz w:val="18"/>
                  <w:szCs w:val="18"/>
                </w:rPr>
                <w:t>Williams 1982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3D1BE93C" w14:textId="77777777" w:rsidTr="004E182A">
        <w:tc>
          <w:tcPr>
            <w:tcW w:w="760" w:type="pct"/>
            <w:tcBorders>
              <w:top w:val="single" w:sz="4" w:space="0" w:color="BFBFBF" w:themeColor="background1" w:themeShade="BF"/>
              <w:left w:val="nil"/>
              <w:right w:val="nil"/>
            </w:tcBorders>
          </w:tcPr>
          <w:p w14:paraId="1A6EC23D" w14:textId="0FDC1CF8" w:rsidR="00292EED" w:rsidRPr="00D72CBE" w:rsidRDefault="00292EED" w:rsidP="00F60579">
            <w:pPr>
              <w:spacing w:before="20" w:afterLines="20" w:after="48"/>
              <w:rPr>
                <w:rFonts w:asciiTheme="majorHAnsi" w:hAnsiTheme="majorHAnsi"/>
                <w:sz w:val="18"/>
                <w:szCs w:val="18"/>
              </w:rPr>
            </w:pPr>
            <w:r w:rsidRPr="00D72CBE">
              <w:rPr>
                <w:rFonts w:asciiTheme="majorHAnsi" w:hAnsiTheme="majorHAnsi"/>
                <w:sz w:val="18"/>
                <w:szCs w:val="18"/>
              </w:rPr>
              <w:t xml:space="preserve">GVB </w:t>
            </w:r>
            <w:r w:rsidR="007F673E" w:rsidRPr="00D72CBE">
              <w:rPr>
                <w:rFonts w:asciiTheme="majorHAnsi" w:hAnsiTheme="majorHAnsi"/>
                <w:sz w:val="18"/>
                <w:szCs w:val="18"/>
              </w:rPr>
              <w:t>‘corky bark’</w:t>
            </w:r>
            <w:r w:rsidRPr="00D72CBE">
              <w:rPr>
                <w:rFonts w:asciiTheme="majorHAnsi" w:hAnsiTheme="majorHAnsi"/>
                <w:sz w:val="18"/>
                <w:szCs w:val="18"/>
              </w:rPr>
              <w:t xml:space="preserve"> strains</w:t>
            </w:r>
          </w:p>
        </w:tc>
        <w:tc>
          <w:tcPr>
            <w:tcW w:w="759" w:type="pct"/>
            <w:tcBorders>
              <w:top w:val="single" w:sz="4" w:space="0" w:color="BFBFBF" w:themeColor="background1" w:themeShade="BF"/>
              <w:left w:val="nil"/>
              <w:right w:val="nil"/>
            </w:tcBorders>
          </w:tcPr>
          <w:p w14:paraId="261E6A70" w14:textId="68ABA860"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&lt;EndNote&gt;&lt;Cite&gt;&lt;Author&gt;Habili&lt;/Author&gt;&lt;Year&gt;2000&lt;/Year&gt;&lt;RecNum&gt;6348&lt;/RecNum&gt;&lt;DisplayText&gt;(Habili &amp;amp; Symons 2000)&lt;/DisplayText&gt;&lt;record&gt;&lt;rec-number&gt;6348&lt;/rec-number&gt;&lt;foreign-keys&gt;&lt;key app="EN" db-id="pxwxw0er9zv2fxezxdk5tt5utz5p5vtrwdv0" timestamp="1451972521"&gt;6348&lt;/key&gt;&lt;/foreign-keys&gt;&lt;ref-type name="Conference Proceedings"&gt;10&lt;/ref-type&gt;&lt;contributors&gt;&lt;authors&gt;&lt;author&gt;Habili,N.&lt;/author&gt;&lt;author&gt;Symons,R.H.&lt;/author&gt;&lt;/authors&gt;&lt;/contributors&gt;&lt;titles&gt;&lt;title&gt;Grapevine viruses detected by Waite diagnostics in Australia&lt;/title&gt;&lt;secondary-title&gt;13th IOCV Conference, 1996&lt;/secondary-title&gt;&lt;tertiary-title&gt;Proceedings of the XIIIth meeting of the International council for the study of viruses and virus-like diseases of the grapevine (ICVG)&lt;/tertiary-title&gt;&lt;/titles&gt;&lt;pages&gt;124-126&lt;/pages&gt;&lt;keywords&gt;&lt;keyword&gt;Australia&lt;/keyword&gt;&lt;keyword&gt;Diagnostics&lt;/keyword&gt;&lt;keyword&gt;Grapevine&lt;/keyword&gt;&lt;keyword&gt;Viruses&lt;/keyword&gt;&lt;/keywords&gt;&lt;dates&gt;&lt;year&gt;2000&lt;/year&gt;&lt;/dates&gt;&lt;pub-location&gt;Adelaide&lt;/pub-location&gt;&lt;publisher&gt;University of Adelaide&lt;/publisher&gt;&lt;orig-pub&gt;&lt;style face="underline" font="default" size="100%"&gt;J:\E Library\Plant Catalogue\H&lt;/style&gt;&lt;/orig-pub&gt;&lt;label&gt;69782&lt;/label&gt;&lt;work-type&gt;12-17 March 2000&lt;/work-type&gt;&lt;urls&gt;&lt;pdf-urls&gt;&lt;url&gt;file://J:\E Library\Plant Catalogue\H\Habili and Symons 2000 ID69782.pdf&lt;/url&gt;&lt;/pdf-urls&gt;&lt;/urls&gt;&lt;custom1&gt;China table grapes sp; Japan table grapes rh&lt;/custom1&gt;&lt;custom2&gt;Adelaide&lt;/custom2&gt;&lt;/record&gt;&lt;/Cite&gt;&lt;/EndNote&gt;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227" w:tooltip="Habili, 2000 #6348" w:history="1">
              <w:r w:rsidRPr="00D72CBE">
                <w:rPr>
                  <w:rFonts w:asciiTheme="majorHAnsi" w:hAnsiTheme="majorHAnsi"/>
                  <w:noProof/>
                  <w:sz w:val="18"/>
                  <w:szCs w:val="18"/>
                </w:rPr>
                <w:t>Habili &amp; Symons 2000</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top w:val="single" w:sz="4" w:space="0" w:color="BFBFBF" w:themeColor="background1" w:themeShade="BF"/>
              <w:left w:val="nil"/>
              <w:right w:val="nil"/>
            </w:tcBorders>
          </w:tcPr>
          <w:p w14:paraId="77E6211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top w:val="single" w:sz="4" w:space="0" w:color="BFBFBF" w:themeColor="background1" w:themeShade="BF"/>
              <w:left w:val="nil"/>
              <w:right w:val="nil"/>
            </w:tcBorders>
          </w:tcPr>
          <w:p w14:paraId="528FE6AA"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IL</w:t>
            </w:r>
          </w:p>
        </w:tc>
        <w:tc>
          <w:tcPr>
            <w:tcW w:w="267" w:type="pct"/>
            <w:tcBorders>
              <w:top w:val="single" w:sz="4" w:space="0" w:color="BFBFBF" w:themeColor="background1" w:themeShade="BF"/>
              <w:left w:val="nil"/>
              <w:right w:val="nil"/>
            </w:tcBorders>
          </w:tcPr>
          <w:p w14:paraId="7590DEE5"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JP</w:t>
            </w:r>
          </w:p>
        </w:tc>
        <w:tc>
          <w:tcPr>
            <w:tcW w:w="268" w:type="pct"/>
            <w:tcBorders>
              <w:top w:val="single" w:sz="4" w:space="0" w:color="BFBFBF" w:themeColor="background1" w:themeShade="BF"/>
              <w:left w:val="nil"/>
              <w:right w:val="nil"/>
            </w:tcBorders>
          </w:tcPr>
          <w:p w14:paraId="51C400E9" w14:textId="210A308F"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top w:val="single" w:sz="4" w:space="0" w:color="BFBFBF" w:themeColor="background1" w:themeShade="BF"/>
              <w:left w:val="nil"/>
              <w:right w:val="nil"/>
            </w:tcBorders>
          </w:tcPr>
          <w:p w14:paraId="6763BF16"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top w:val="single" w:sz="4" w:space="0" w:color="BFBFBF" w:themeColor="background1" w:themeShade="BF"/>
              <w:left w:val="nil"/>
              <w:right w:val="nil"/>
            </w:tcBorders>
          </w:tcPr>
          <w:p w14:paraId="78A6A40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top w:val="single" w:sz="4" w:space="0" w:color="BFBFBF" w:themeColor="background1" w:themeShade="BF"/>
              <w:left w:val="nil"/>
              <w:right w:val="nil"/>
            </w:tcBorders>
          </w:tcPr>
          <w:p w14:paraId="2BEF961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top w:val="single" w:sz="4" w:space="0" w:color="BFBFBF" w:themeColor="background1" w:themeShade="BF"/>
              <w:left w:val="nil"/>
              <w:right w:val="nil"/>
            </w:tcBorders>
          </w:tcPr>
          <w:p w14:paraId="215E6380" w14:textId="2D8D2206"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PEVuZE5vdGU+PENpdGU+PEF1dGhvcj5MaW1hPC9BdXRob3I+PFllYXI+MjAwOTwvWWVhcj48UmVj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PEVuZE5vdGU+PENpdGU+PEF1dGhvcj5MaW1hPC9BdXRob3I+PFllYXI+MjAwOTwvWWVhcj48UmVj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76" w:tooltip="Boscia, 1993 #25063" w:history="1">
              <w:r w:rsidRPr="00D72CBE">
                <w:rPr>
                  <w:rFonts w:asciiTheme="majorHAnsi" w:hAnsiTheme="majorHAnsi"/>
                  <w:noProof/>
                  <w:sz w:val="18"/>
                  <w:szCs w:val="18"/>
                </w:rPr>
                <w:t>Boscia et al. 1993</w:t>
              </w:r>
            </w:hyperlink>
            <w:r w:rsidRPr="00D72CBE">
              <w:rPr>
                <w:rFonts w:asciiTheme="majorHAnsi" w:hAnsiTheme="majorHAnsi"/>
                <w:noProof/>
                <w:sz w:val="18"/>
                <w:szCs w:val="18"/>
              </w:rPr>
              <w:t xml:space="preserve">; </w:t>
            </w:r>
            <w:hyperlink w:anchor="_ENREF_191" w:tooltip="Garau, 1993 #25115" w:history="1">
              <w:r w:rsidRPr="00D72CBE">
                <w:rPr>
                  <w:rFonts w:asciiTheme="majorHAnsi" w:hAnsiTheme="majorHAnsi"/>
                  <w:noProof/>
                  <w:sz w:val="18"/>
                  <w:szCs w:val="18"/>
                </w:rPr>
                <w:t>Garau et al. 1993</w:t>
              </w:r>
            </w:hyperlink>
            <w:r w:rsidRPr="00D72CBE">
              <w:rPr>
                <w:rFonts w:asciiTheme="majorHAnsi" w:hAnsiTheme="majorHAnsi"/>
                <w:noProof/>
                <w:sz w:val="18"/>
                <w:szCs w:val="18"/>
              </w:rPr>
              <w:t xml:space="preserve">; </w:t>
            </w:r>
            <w:hyperlink w:anchor="_ENREF_295" w:tooltip="Lima, 2009 #22426" w:history="1">
              <w:r w:rsidRPr="00D72CBE">
                <w:rPr>
                  <w:rFonts w:asciiTheme="majorHAnsi" w:hAnsiTheme="majorHAnsi"/>
                  <w:noProof/>
                  <w:sz w:val="18"/>
                  <w:szCs w:val="18"/>
                </w:rPr>
                <w:t>Lima 2009</w:t>
              </w:r>
            </w:hyperlink>
            <w:r w:rsidRPr="00D72CBE">
              <w:rPr>
                <w:rFonts w:asciiTheme="majorHAnsi" w:hAnsiTheme="majorHAnsi"/>
                <w:noProof/>
                <w:sz w:val="18"/>
                <w:szCs w:val="18"/>
              </w:rPr>
              <w:t xml:space="preserve">; </w:t>
            </w:r>
            <w:hyperlink w:anchor="_ENREF_355" w:tooltip="Monette, 1991 #25117" w:history="1">
              <w:r w:rsidRPr="00D72CBE">
                <w:rPr>
                  <w:rFonts w:asciiTheme="majorHAnsi" w:hAnsiTheme="majorHAnsi"/>
                  <w:noProof/>
                  <w:sz w:val="18"/>
                  <w:szCs w:val="18"/>
                </w:rPr>
                <w:t>Monette &amp; James 1991</w:t>
              </w:r>
            </w:hyperlink>
            <w:r w:rsidRPr="00D72CBE">
              <w:rPr>
                <w:rFonts w:asciiTheme="majorHAnsi" w:hAnsiTheme="majorHAnsi"/>
                <w:noProof/>
                <w:sz w:val="18"/>
                <w:szCs w:val="18"/>
              </w:rPr>
              <w:t xml:space="preserve">; </w:t>
            </w:r>
            <w:hyperlink w:anchor="_ENREF_367" w:tooltip="Namba, 1991 #25116" w:history="1">
              <w:r w:rsidRPr="00D72CBE">
                <w:rPr>
                  <w:rFonts w:asciiTheme="majorHAnsi" w:hAnsiTheme="majorHAnsi"/>
                  <w:noProof/>
                  <w:sz w:val="18"/>
                  <w:szCs w:val="18"/>
                </w:rPr>
                <w:t>Namba et al. 1991</w:t>
              </w:r>
            </w:hyperlink>
            <w:r w:rsidRPr="00D72CBE">
              <w:rPr>
                <w:rFonts w:asciiTheme="majorHAnsi" w:hAnsiTheme="majorHAnsi"/>
                <w:noProof/>
                <w:sz w:val="18"/>
                <w:szCs w:val="18"/>
              </w:rPr>
              <w:t xml:space="preserve">; </w:t>
            </w:r>
            <w:hyperlink w:anchor="_ENREF_440" w:tooltip="Tanne, 1989 #21002" w:history="1">
              <w:r w:rsidRPr="00D72CBE">
                <w:rPr>
                  <w:rFonts w:asciiTheme="majorHAnsi" w:hAnsiTheme="majorHAnsi"/>
                  <w:noProof/>
                  <w:sz w:val="18"/>
                  <w:szCs w:val="18"/>
                </w:rPr>
                <w:t>Tanne, Ben-Dov &amp; Raccah 1989</w:t>
              </w:r>
            </w:hyperlink>
            <w:r w:rsidRPr="00D72CBE">
              <w:rPr>
                <w:rFonts w:asciiTheme="majorHAnsi" w:hAnsiTheme="majorHAnsi"/>
                <w:noProof/>
                <w:sz w:val="18"/>
                <w:szCs w:val="18"/>
              </w:rPr>
              <w:t xml:space="preserve">; </w:t>
            </w:r>
            <w:hyperlink w:anchor="_ENREF_443" w:tooltip="Teliz, 1980 #24922" w:history="1">
              <w:r w:rsidRPr="00D72CBE">
                <w:rPr>
                  <w:rFonts w:asciiTheme="majorHAnsi" w:hAnsiTheme="majorHAnsi"/>
                  <w:noProof/>
                  <w:sz w:val="18"/>
                  <w:szCs w:val="18"/>
                </w:rPr>
                <w:t>Teliz et al. 1980</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0A6A16EE" w14:textId="77777777" w:rsidTr="004E182A">
        <w:tc>
          <w:tcPr>
            <w:tcW w:w="760" w:type="pct"/>
            <w:tcBorders>
              <w:left w:val="nil"/>
              <w:right w:val="nil"/>
            </w:tcBorders>
          </w:tcPr>
          <w:p w14:paraId="72CF846D" w14:textId="56F57CE1" w:rsidR="00292EED" w:rsidRPr="00D72CBE" w:rsidRDefault="00292EED" w:rsidP="00F60579">
            <w:pPr>
              <w:spacing w:before="20" w:afterLines="20" w:after="48"/>
              <w:rPr>
                <w:rFonts w:asciiTheme="majorHAnsi" w:hAnsiTheme="majorHAnsi"/>
                <w:sz w:val="18"/>
                <w:szCs w:val="18"/>
              </w:rPr>
            </w:pPr>
            <w:r w:rsidRPr="00D72CBE">
              <w:rPr>
                <w:rFonts w:asciiTheme="majorHAnsi" w:eastAsia="Cambria" w:hAnsiTheme="majorHAnsi" w:cs="Times-Italic"/>
                <w:i/>
                <w:iCs/>
                <w:sz w:val="18"/>
                <w:szCs w:val="18"/>
                <w:lang w:eastAsia="en-AU"/>
              </w:rPr>
              <w:t>Phenacoccus aceris</w:t>
            </w:r>
          </w:p>
        </w:tc>
        <w:tc>
          <w:tcPr>
            <w:tcW w:w="759" w:type="pct"/>
            <w:tcBorders>
              <w:left w:val="nil"/>
              <w:right w:val="nil"/>
            </w:tcBorders>
          </w:tcPr>
          <w:p w14:paraId="1E183D70" w14:textId="58B500CA"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&lt;EndNote&gt;&lt;Cite&gt;&lt;Author&gt;Le Maguet&lt;/Author&gt;&lt;Year&gt;2012&lt;/Year&gt;&lt;RecNum&gt;24228&lt;/RecNum&gt;&lt;DisplayText&gt;(Le Maguet et al. 2012)&lt;/DisplayText&gt;&lt;record&gt;&lt;rec-number&gt;24228&lt;/rec-number&gt;&lt;foreign-keys&gt;&lt;key app="EN" db-id="pxwxw0er9zv2fxezxdk5tt5utz5p5vtrwdv0" timestamp="1466118697"&gt;24228&lt;/key&gt;&lt;/foreign-keys&gt;&lt;ref-type name="Journal Article"&gt;17&lt;/ref-type&gt;&lt;contributors&gt;&lt;authors&gt;&lt;author&gt;Le Maguet,J.&lt;/author&gt;&lt;author&gt;Beuve,M.&lt;/author&gt;&lt;author&gt;Herrbach,E.&lt;/author&gt;&lt;author&gt;Lemaire,O.&lt;/author&gt;&lt;/authors&gt;&lt;/contributors&gt;&lt;auth-address&gt;Interprofessionnel du Vin de Champagne, Epernay, France. jean.le-maguet@orange.fr&lt;/auth-address&gt;&lt;titles&gt;&lt;title&gt;&lt;style face="normal" font="default" size="100%"&gt;Transmission of six ampeloviruses and two vitiviruses to grapevine by &lt;/style&gt;&lt;style face="italic" font="default" size="100%"&gt;Phenacoccus aceris&lt;/style&gt;&lt;/title&gt;&lt;secondary-title&gt;Phytopathology&lt;/secondary-title&gt;&lt;alt-title&gt;Phytopathology&lt;/alt-title&gt;&lt;/titles&gt;&lt;periodical&gt;&lt;full-title&gt;Phytopathology&lt;/full-title&gt;&lt;/periodical&gt;&lt;alt-periodical&gt;&lt;full-title&gt;Phytopathology&lt;/full-title&gt;&lt;/alt-periodical&gt;&lt;pages&gt;717-23&lt;/pages&gt;&lt;volume&gt;102&lt;/volume&gt;&lt;number&gt;7&lt;/number&gt;&lt;edition&gt;2012/03/24&lt;/edition&gt;&lt;keywords&gt;&lt;keyword&gt;Animals&lt;/keyword&gt;&lt;keyword&gt;Hemiptera/*virology&lt;/keyword&gt;&lt;keyword&gt;Host-Pathogen Interactions&lt;/keyword&gt;&lt;keyword&gt;Insect Vectors/*virology&lt;/keyword&gt;&lt;keyword&gt;Nymph/virology&lt;/keyword&gt;&lt;keyword&gt;Plant Diseases/virology&lt;/keyword&gt;&lt;keyword&gt;Plant Viruses/*physiology&lt;/keyword&gt;&lt;keyword&gt;Vitis/parasitology/*virology&lt;/keyword&gt;&lt;/keywords&gt;&lt;dates&gt;&lt;year&gt;2012&lt;/year&gt;&lt;pub-dates&gt;&lt;date&gt;Jul&lt;/date&gt;&lt;/pub-dates&gt;&lt;/dates&gt;&lt;isbn&gt;0031-949X (Print)&amp;#xD;0031-949x&lt;/isbn&gt;&lt;accession-num&gt;22439861&lt;/accession-num&gt;&lt;urls&gt;&lt;/urls&gt;&lt;custom1&gt;Mealybugs_MP&lt;/custom1&gt;&lt;electronic-resource-num&gt;10.1094/phyto-10-11-0289&lt;/electronic-resource-num&gt;&lt;remote-database-provider&gt;Nlm&lt;/remote-database-provider&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285" w:tooltip="Le Maguet, 2012 #24228" w:history="1">
              <w:r w:rsidRPr="00D72CBE">
                <w:rPr>
                  <w:rFonts w:asciiTheme="majorHAnsi" w:hAnsiTheme="majorHAnsi"/>
                  <w:noProof/>
                  <w:sz w:val="18"/>
                  <w:szCs w:val="18"/>
                </w:rPr>
                <w:t>Le Maguet et al. 2012</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left w:val="nil"/>
              <w:right w:val="nil"/>
            </w:tcBorders>
          </w:tcPr>
          <w:p w14:paraId="22F9C4A3" w14:textId="1A429728"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left w:val="nil"/>
              <w:right w:val="nil"/>
            </w:tcBorders>
          </w:tcPr>
          <w:p w14:paraId="62F9579C" w14:textId="29A544C7"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left w:val="nil"/>
              <w:right w:val="nil"/>
            </w:tcBorders>
          </w:tcPr>
          <w:p w14:paraId="12A2F6EF"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right w:val="nil"/>
            </w:tcBorders>
          </w:tcPr>
          <w:p w14:paraId="10E7DA96" w14:textId="3E4DA9D7"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left w:val="nil"/>
              <w:right w:val="nil"/>
            </w:tcBorders>
          </w:tcPr>
          <w:p w14:paraId="29B962F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right w:val="nil"/>
            </w:tcBorders>
          </w:tcPr>
          <w:p w14:paraId="48167998"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right w:val="nil"/>
            </w:tcBorders>
          </w:tcPr>
          <w:p w14:paraId="21438A39" w14:textId="7F769A61"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1609" w:type="pct"/>
            <w:tcBorders>
              <w:left w:val="nil"/>
              <w:right w:val="nil"/>
            </w:tcBorders>
          </w:tcPr>
          <w:p w14:paraId="371A638E" w14:textId="0C9A694C"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PEVuZE5vdGU+PENpdGU+PEF1dGhvcj5NYWx1bXBoeTwvQXV0aG9yPjxZZWFyPjIwMDg8L1llYXI+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Pjxjb250cmlidXRvcnM+PGF1dGhvcnM+PGF1dGhvcj5HYXJjw61hLCBNLjwvYXV0aG9yPjxhdXRo
b3I+RGVubm8sIEIuPC9hdXRob3I+PGF1dGhvcj5NaWxsZXIsIEQuUi48L2F1dGhvcj48YXV0aG9y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PC9FbmROb3RlPgB=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PEVuZE5vdGU+PENpdGU+PEF1dGhvcj5NYWx1bXBoeTwvQXV0aG9yPjxZZWFyPjIwMDg8L1llYXI+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Pjxjb250cmlidXRvcnM+PGF1dGhvcnM+PGF1dGhvcj5HYXJjw61hLCBNLjwvYXV0aG9yPjxhdXRo
b3I+RGVubm8sIEIuPC9hdXRob3I+PGF1dGhvcj5NaWxsZXIsIEQuUi48L2F1dGhvcj48YXV0aG9y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PC9FbmROb3RlPgB=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266" w:tooltip="Kaydan, 2004 #22573" w:history="1">
              <w:r w:rsidRPr="00D72CBE">
                <w:rPr>
                  <w:rFonts w:asciiTheme="majorHAnsi" w:hAnsiTheme="majorHAnsi"/>
                  <w:noProof/>
                  <w:sz w:val="18"/>
                  <w:szCs w:val="18"/>
                </w:rPr>
                <w:t>Kaydan et al. 2004</w:t>
              </w:r>
            </w:hyperlink>
            <w:r w:rsidRPr="00D72CBE">
              <w:rPr>
                <w:rFonts w:asciiTheme="majorHAnsi" w:hAnsiTheme="majorHAnsi"/>
                <w:noProof/>
                <w:sz w:val="18"/>
                <w:szCs w:val="18"/>
              </w:rPr>
              <w:t xml:space="preserve">; </w:t>
            </w:r>
            <w:hyperlink w:anchor="_ENREF_318" w:tooltip="Malumphy, 2008 #22572" w:history="1">
              <w:r w:rsidRPr="00D72CBE">
                <w:rPr>
                  <w:rFonts w:asciiTheme="majorHAnsi" w:hAnsiTheme="majorHAnsi"/>
                  <w:noProof/>
                  <w:sz w:val="18"/>
                  <w:szCs w:val="18"/>
                </w:rPr>
                <w:t>Malumphy &amp; Ostrauskas 2008</w:t>
              </w:r>
            </w:hyperlink>
            <w:r w:rsidRPr="00D72CBE">
              <w:rPr>
                <w:rFonts w:asciiTheme="majorHAnsi" w:hAnsiTheme="majorHAnsi"/>
                <w:noProof/>
                <w:sz w:val="18"/>
                <w:szCs w:val="18"/>
              </w:rPr>
              <w:t xml:space="preserve">; </w:t>
            </w:r>
            <w:hyperlink w:anchor="_ENREF_319" w:tooltip="Malumphy, 2008 #9057" w:history="1">
              <w:r w:rsidRPr="00D72CBE">
                <w:rPr>
                  <w:rFonts w:asciiTheme="majorHAnsi" w:hAnsiTheme="majorHAnsi"/>
                  <w:noProof/>
                  <w:sz w:val="18"/>
                  <w:szCs w:val="18"/>
                </w:rPr>
                <w:t>Malumphy, Ostrauskas &amp; Pye 2008</w:t>
              </w:r>
            </w:hyperlink>
            <w:r w:rsidRPr="00D72CBE">
              <w:rPr>
                <w:rFonts w:asciiTheme="majorHAnsi" w:hAnsiTheme="majorHAnsi"/>
                <w:noProof/>
                <w:sz w:val="18"/>
                <w:szCs w:val="18"/>
              </w:rPr>
              <w:t xml:space="preserve">; </w:t>
            </w:r>
            <w:hyperlink w:anchor="_ENREF_381" w:tooltip="Park, 2010 #10436" w:history="1">
              <w:r w:rsidRPr="00D72CBE">
                <w:rPr>
                  <w:rFonts w:asciiTheme="majorHAnsi" w:hAnsiTheme="majorHAnsi"/>
                  <w:noProof/>
                  <w:sz w:val="18"/>
                  <w:szCs w:val="18"/>
                </w:rPr>
                <w:t>Park et al. 2010</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679447C2" w14:textId="77777777" w:rsidTr="004E182A">
        <w:tc>
          <w:tcPr>
            <w:tcW w:w="760" w:type="pct"/>
            <w:tcBorders>
              <w:left w:val="nil"/>
              <w:right w:val="nil"/>
            </w:tcBorders>
          </w:tcPr>
          <w:p w14:paraId="22FE61DC" w14:textId="6D061B1D" w:rsidR="00292EED" w:rsidRPr="00D72CBE" w:rsidRDefault="00292EED" w:rsidP="00F60579">
            <w:pPr>
              <w:spacing w:before="20" w:afterLines="20" w:after="48"/>
              <w:rPr>
                <w:rFonts w:asciiTheme="majorHAnsi" w:eastAsia="Cambria" w:hAnsiTheme="majorHAnsi" w:cs="Times-Italic"/>
                <w:i/>
                <w:iCs/>
                <w:sz w:val="18"/>
                <w:szCs w:val="18"/>
                <w:lang w:eastAsia="en-AU"/>
              </w:rPr>
            </w:pPr>
            <w:r w:rsidRPr="00D72CBE">
              <w:rPr>
                <w:rFonts w:asciiTheme="majorHAnsi" w:eastAsia="Cambria" w:hAnsiTheme="majorHAnsi" w:cs="Times-Italic"/>
                <w:i/>
                <w:iCs/>
                <w:sz w:val="18"/>
                <w:szCs w:val="18"/>
                <w:lang w:eastAsia="en-AU"/>
              </w:rPr>
              <w:t>Planococcus ficu</w:t>
            </w:r>
            <w:r w:rsidR="00121566">
              <w:rPr>
                <w:rFonts w:asciiTheme="majorHAnsi" w:eastAsia="Cambria" w:hAnsiTheme="majorHAnsi" w:cs="Times-Italic"/>
                <w:i/>
                <w:iCs/>
                <w:sz w:val="18"/>
                <w:szCs w:val="18"/>
                <w:lang w:eastAsia="en-AU"/>
              </w:rPr>
              <w:t>s</w:t>
            </w:r>
          </w:p>
        </w:tc>
        <w:tc>
          <w:tcPr>
            <w:tcW w:w="759" w:type="pct"/>
            <w:tcBorders>
              <w:left w:val="nil"/>
              <w:right w:val="nil"/>
            </w:tcBorders>
          </w:tcPr>
          <w:p w14:paraId="13FCEDA5" w14:textId="3D67E252" w:rsidR="00292EED" w:rsidRPr="00D72CBE" w:rsidRDefault="00A348E7" w:rsidP="00A348E7">
            <w:pPr>
              <w:spacing w:before="20" w:afterLines="20" w:after="48"/>
              <w:rPr>
                <w:rFonts w:asciiTheme="majorHAnsi" w:hAnsiTheme="majorHAnsi"/>
                <w:sz w:val="18"/>
                <w:szCs w:val="18"/>
              </w:rPr>
            </w:pPr>
            <w:r w:rsidRPr="00D72CBE">
              <w:rPr>
                <w:rFonts w:asciiTheme="majorHAnsi" w:eastAsia="Cambria" w:hAnsiTheme="majorHAnsi" w:cs="Times-Italic"/>
                <w:iCs/>
                <w:sz w:val="18"/>
                <w:szCs w:val="18"/>
                <w:lang w:eastAsia="en-AU"/>
              </w:rPr>
              <w:fldChar w:fldCharType="begin"/>
            </w:r>
            <w:r w:rsidRPr="00D72CBE">
              <w:rPr>
                <w:rFonts w:asciiTheme="majorHAnsi" w:eastAsia="Cambria" w:hAnsiTheme="majorHAnsi" w:cs="Times-Italic"/>
                <w:iCs/>
                <w:sz w:val="18"/>
                <w:szCs w:val="18"/>
                <w:lang w:eastAsia="en-AU"/>
              </w:rPr>
              <w:instrText xml:space="preserve"> ADDIN EN.CITE &lt;EndNote&gt;&lt;Cite&gt;&lt;Author&gt;Martelli&lt;/Author&gt;&lt;Year&gt;1997&lt;/Year&gt;&lt;RecNum&gt;7297&lt;/RecNum&gt;&lt;DisplayText&gt;(Martelli 1997b)&lt;/DisplayText&gt;&lt;record&gt;&lt;rec-number&gt;7297&lt;/rec-number&gt;&lt;foreign-keys&gt;&lt;key app="EN" db-id="pxwxw0er9zv2fxezxdk5tt5utz5p5vtrwdv0" timestamp="1451972542"&gt;7297&lt;/key&gt;&lt;/foreign-keys&gt;&lt;ref-type name="Journal Article"&gt;17&lt;/ref-type&gt;&lt;contributors&gt;&lt;authors&gt;&lt;author&gt;Martelli,G.P.&lt;/author&gt;&lt;/authors&gt;&lt;/contributors&gt;&lt;titles&gt;&lt;title&gt;&lt;style face="normal" font="default" size="100%"&gt;Presentation of the Mediterranean network on &lt;/style&gt;&lt;style face="italic" font="default" size="100%"&gt;Grapevine closteroviruses (MNGC)&lt;/style&gt;&lt;style face="normal" font="default" size="100%"&gt; and report of activity 1992-97&lt;/style&gt;&lt;/title&gt;&lt;secondary-title&gt;Options Mediterraneennes, Series B&lt;/secondary-title&gt;&lt;/titles&gt;&lt;periodical&gt;&lt;full-title&gt;Options Mediterraneennes, Series B&lt;/full-title&gt;&lt;/periodical&gt;&lt;pages&gt;13-29&lt;/pages&gt;&lt;volume&gt;29&lt;/volume&gt;&lt;keywords&gt;&lt;keyword&gt;Activities&lt;/keyword&gt;&lt;keyword&gt;Activity&lt;/keyword&gt;&lt;keyword&gt;Grapevine&lt;/keyword&gt;&lt;keyword&gt;Mediterranean&lt;/keyword&gt;&lt;keyword&gt;Report&lt;/keyword&gt;&lt;/keywords&gt;&lt;dates&gt;&lt;year&gt;1997&lt;/year&gt;&lt;/dates&gt;&lt;orig-pub&gt;&lt;style face="underline" font="default" size="100%"&gt;J:\E Library\Plant Catalogue\M&lt;/style&gt;&lt;/orig-pub&gt;&lt;label&gt;70928&lt;/label&gt;&lt;urls&gt;&lt;/urls&gt;&lt;custom1&gt;China table grapes sp&lt;/custom1&gt;&lt;/record&gt;&lt;/Cite&gt;&lt;/EndNote&gt;</w:instrText>
            </w:r>
            <w:r w:rsidRPr="00D72CBE">
              <w:rPr>
                <w:rFonts w:asciiTheme="majorHAnsi" w:eastAsia="Cambria" w:hAnsiTheme="majorHAnsi" w:cs="Times-Italic"/>
                <w:iCs/>
                <w:sz w:val="18"/>
                <w:szCs w:val="18"/>
                <w:lang w:eastAsia="en-AU"/>
              </w:rPr>
              <w:fldChar w:fldCharType="separate"/>
            </w:r>
            <w:r w:rsidRPr="00D72CBE">
              <w:rPr>
                <w:rFonts w:asciiTheme="majorHAnsi" w:eastAsia="Cambria" w:hAnsiTheme="majorHAnsi" w:cs="Times-Italic"/>
                <w:iCs/>
                <w:noProof/>
                <w:sz w:val="18"/>
                <w:szCs w:val="18"/>
                <w:lang w:eastAsia="en-AU"/>
              </w:rPr>
              <w:t>(</w:t>
            </w:r>
            <w:hyperlink w:anchor="_ENREF_332" w:tooltip="Martelli, 1997 #7297" w:history="1">
              <w:r w:rsidRPr="00D72CBE">
                <w:rPr>
                  <w:rFonts w:asciiTheme="majorHAnsi" w:eastAsia="Cambria" w:hAnsiTheme="majorHAnsi" w:cs="Times-Italic"/>
                  <w:iCs/>
                  <w:noProof/>
                  <w:sz w:val="18"/>
                  <w:szCs w:val="18"/>
                  <w:lang w:eastAsia="en-AU"/>
                </w:rPr>
                <w:t>Martelli 1997b</w:t>
              </w:r>
            </w:hyperlink>
            <w:r w:rsidRPr="00D72CBE">
              <w:rPr>
                <w:rFonts w:asciiTheme="majorHAnsi" w:eastAsia="Cambria" w:hAnsiTheme="majorHAnsi" w:cs="Times-Italic"/>
                <w:iCs/>
                <w:noProof/>
                <w:sz w:val="18"/>
                <w:szCs w:val="18"/>
                <w:lang w:eastAsia="en-AU"/>
              </w:rPr>
              <w:t>)</w:t>
            </w:r>
            <w:r w:rsidRPr="00D72CBE">
              <w:rPr>
                <w:rFonts w:asciiTheme="majorHAnsi" w:eastAsia="Cambria" w:hAnsiTheme="majorHAnsi" w:cs="Times-Italic"/>
                <w:iCs/>
                <w:sz w:val="18"/>
                <w:szCs w:val="18"/>
                <w:lang w:eastAsia="en-AU"/>
              </w:rPr>
              <w:fldChar w:fldCharType="end"/>
            </w:r>
          </w:p>
        </w:tc>
        <w:tc>
          <w:tcPr>
            <w:tcW w:w="267" w:type="pct"/>
            <w:tcBorders>
              <w:left w:val="nil"/>
              <w:right w:val="nil"/>
            </w:tcBorders>
          </w:tcPr>
          <w:p w14:paraId="693599AC"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right w:val="nil"/>
            </w:tcBorders>
          </w:tcPr>
          <w:p w14:paraId="4855474E"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right w:val="nil"/>
            </w:tcBorders>
          </w:tcPr>
          <w:p w14:paraId="0A9D63CA"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right w:val="nil"/>
            </w:tcBorders>
          </w:tcPr>
          <w:p w14:paraId="5309F7CD" w14:textId="1581A193" w:rsidR="00292EED" w:rsidRPr="00D72CBE" w:rsidRDefault="009A60B6" w:rsidP="00D66EAA">
            <w:pPr>
              <w:spacing w:before="20" w:afterLines="20" w:after="48"/>
              <w:rPr>
                <w:rFonts w:asciiTheme="majorHAnsi" w:hAnsiTheme="majorHAnsi"/>
                <w:sz w:val="18"/>
                <w:szCs w:val="18"/>
              </w:rPr>
            </w:pPr>
            <w:r w:rsidRPr="00D72CBE">
              <w:rPr>
                <w:rFonts w:asciiTheme="majorHAnsi" w:hAnsiTheme="majorHAnsi"/>
                <w:sz w:val="18"/>
                <w:szCs w:val="18"/>
              </w:rPr>
              <w:t>–</w:t>
            </w:r>
          </w:p>
        </w:tc>
        <w:tc>
          <w:tcPr>
            <w:tcW w:w="267" w:type="pct"/>
            <w:tcBorders>
              <w:left w:val="nil"/>
              <w:right w:val="nil"/>
            </w:tcBorders>
          </w:tcPr>
          <w:p w14:paraId="40744EE3"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right w:val="nil"/>
            </w:tcBorders>
          </w:tcPr>
          <w:p w14:paraId="49032505"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right w:val="nil"/>
            </w:tcBorders>
          </w:tcPr>
          <w:p w14:paraId="18B00065"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left w:val="nil"/>
              <w:right w:val="nil"/>
            </w:tcBorders>
          </w:tcPr>
          <w:p w14:paraId="330BD26C" w14:textId="22CAFD43"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OyBHYXJjw61hIGV0IGFsLiAyMDE4OyBHb2RmcmV5IGV0IGFsLiAyMDAzOyBIYXNzYW4sIFJhZHdh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PC9yZWYtdHlwZT48Y29udHJpYnV0b3JzPjxhdXRob3JzPjxhdXRob3I+R2FyY8OtYSwgTS48L2F1
dGhvcj48YXV0aG9yPkRlbm5vLCBCLjwvYXV0aG9yPjxhdXRob3I+TWlsbGVyLCBELlIuPC9hdXRo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cmQ+PC9DaXRlPjwvRW5kTm90ZT5=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OyBHYXJjw61hIGV0IGFsLiAyMDE4OyBHb2RmcmV5IGV0IGFsLiAyMDAzOyBIYXNzYW4sIFJhZHdh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PC9yZWYtdHlwZT48Y29udHJpYnV0b3JzPjxhdXRob3JzPjxhdXRob3I+R2FyY8OtYSwgTS48L2F1
dGhvcj48YXV0aG9yPkRlbm5vLCBCLjwvYXV0aG9yPjxhdXRob3I+TWlsbGVyLCBELlIuPC9hdXRo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cmQ+PC9DaXRlPjwvRW5kTm90ZT5=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60" w:tooltip="Ezzat, 1956 #887" w:history="1">
              <w:r w:rsidRPr="00D72CBE">
                <w:rPr>
                  <w:rFonts w:asciiTheme="majorHAnsi" w:hAnsiTheme="majorHAnsi"/>
                  <w:noProof/>
                  <w:sz w:val="18"/>
                  <w:szCs w:val="18"/>
                </w:rPr>
                <w:t>Ezzat &amp; McConnell 1956</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204" w:tooltip="Godfrey, 2003 #104" w:history="1">
              <w:r w:rsidRPr="00D72CBE">
                <w:rPr>
                  <w:rFonts w:asciiTheme="majorHAnsi" w:hAnsiTheme="majorHAnsi"/>
                  <w:noProof/>
                  <w:sz w:val="18"/>
                  <w:szCs w:val="18"/>
                </w:rPr>
                <w:t>Godfrey et al. 2003</w:t>
              </w:r>
            </w:hyperlink>
            <w:r w:rsidRPr="00D72CBE">
              <w:rPr>
                <w:rFonts w:asciiTheme="majorHAnsi" w:hAnsiTheme="majorHAnsi"/>
                <w:noProof/>
                <w:sz w:val="18"/>
                <w:szCs w:val="18"/>
              </w:rPr>
              <w:t xml:space="preserve">; </w:t>
            </w:r>
            <w:hyperlink w:anchor="_ENREF_233" w:tooltip="Hassan, 2012 #22550" w:history="1">
              <w:r w:rsidRPr="00D72CBE">
                <w:rPr>
                  <w:rFonts w:asciiTheme="majorHAnsi" w:hAnsiTheme="majorHAnsi"/>
                  <w:noProof/>
                  <w:sz w:val="18"/>
                  <w:szCs w:val="18"/>
                </w:rPr>
                <w:t>Hassan, Radwan &amp; El-Sahn 2012</w:t>
              </w:r>
            </w:hyperlink>
            <w:r w:rsidRPr="00D72CBE">
              <w:rPr>
                <w:rFonts w:asciiTheme="majorHAnsi" w:hAnsiTheme="majorHAnsi"/>
                <w:noProof/>
                <w:sz w:val="18"/>
                <w:szCs w:val="18"/>
              </w:rPr>
              <w:t xml:space="preserve">; </w:t>
            </w:r>
            <w:hyperlink w:anchor="_ENREF_265" w:tooltip="Kaydan, 2010 #20818" w:history="1">
              <w:r w:rsidRPr="00D72CBE">
                <w:rPr>
                  <w:rFonts w:asciiTheme="majorHAnsi" w:hAnsiTheme="majorHAnsi"/>
                  <w:noProof/>
                  <w:sz w:val="18"/>
                  <w:szCs w:val="18"/>
                </w:rPr>
                <w:t>Kaydan &amp; Kozár 2010</w:t>
              </w:r>
            </w:hyperlink>
            <w:r w:rsidRPr="00D72CBE">
              <w:rPr>
                <w:rFonts w:asciiTheme="majorHAnsi" w:hAnsiTheme="majorHAnsi"/>
                <w:noProof/>
                <w:sz w:val="18"/>
                <w:szCs w:val="18"/>
              </w:rPr>
              <w:t xml:space="preserve">; </w:t>
            </w:r>
            <w:hyperlink w:anchor="_ENREF_348" w:tooltip="Miller, 2002 #4200" w:history="1">
              <w:r w:rsidRPr="00D72CBE">
                <w:rPr>
                  <w:rFonts w:asciiTheme="majorHAnsi" w:hAnsiTheme="majorHAnsi"/>
                  <w:noProof/>
                  <w:sz w:val="18"/>
                  <w:szCs w:val="18"/>
                </w:rPr>
                <w:t>Miller, Miller &amp; Watson 2002</w:t>
              </w:r>
            </w:hyperlink>
            <w:r w:rsidRPr="00D72CBE">
              <w:rPr>
                <w:rFonts w:asciiTheme="majorHAnsi" w:hAnsiTheme="majorHAnsi"/>
                <w:noProof/>
                <w:sz w:val="18"/>
                <w:szCs w:val="18"/>
              </w:rPr>
              <w:t xml:space="preserve">; </w:t>
            </w:r>
            <w:hyperlink w:anchor="_ENREF_460" w:tooltip="Walton, 2004 #114" w:history="1">
              <w:r w:rsidRPr="00D72CBE">
                <w:rPr>
                  <w:rFonts w:asciiTheme="majorHAnsi" w:hAnsiTheme="majorHAnsi"/>
                  <w:noProof/>
                  <w:sz w:val="18"/>
                  <w:szCs w:val="18"/>
                </w:rPr>
                <w:t>Walton &amp; Pringle 2004a</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03580E6A" w14:textId="77777777" w:rsidTr="0014471B">
        <w:tc>
          <w:tcPr>
            <w:tcW w:w="760" w:type="pct"/>
            <w:tcBorders>
              <w:left w:val="nil"/>
              <w:right w:val="nil"/>
            </w:tcBorders>
          </w:tcPr>
          <w:p w14:paraId="3E91C51A" w14:textId="77777777" w:rsidR="00292EED" w:rsidRPr="00D72CBE" w:rsidRDefault="00292EED" w:rsidP="00F60579">
            <w:pPr>
              <w:spacing w:before="20" w:afterLines="20" w:after="48"/>
              <w:rPr>
                <w:rFonts w:asciiTheme="majorHAnsi" w:eastAsia="Cambria" w:hAnsiTheme="majorHAnsi" w:cs="Times-Italic"/>
                <w:i/>
                <w:iCs/>
                <w:sz w:val="18"/>
                <w:szCs w:val="18"/>
                <w:lang w:eastAsia="en-AU"/>
              </w:rPr>
            </w:pPr>
            <w:r w:rsidRPr="00D72CBE">
              <w:rPr>
                <w:rFonts w:asciiTheme="majorHAnsi" w:eastAsia="Cambria" w:hAnsiTheme="majorHAnsi" w:cs="Times-Italic"/>
                <w:i/>
                <w:iCs/>
                <w:sz w:val="18"/>
                <w:szCs w:val="18"/>
                <w:lang w:eastAsia="en-AU"/>
              </w:rPr>
              <w:t>Pseudococcus longispinus</w:t>
            </w:r>
          </w:p>
        </w:tc>
        <w:tc>
          <w:tcPr>
            <w:tcW w:w="759" w:type="pct"/>
            <w:tcBorders>
              <w:left w:val="nil"/>
              <w:right w:val="nil"/>
            </w:tcBorders>
          </w:tcPr>
          <w:p w14:paraId="7943584C" w14:textId="03A540EF"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&lt;EndNote&gt;&lt;Cite&gt;&lt;Author&gt;Martelli&lt;/Author&gt;&lt;Year&gt;2010&lt;/Year&gt;&lt;RecNum&gt;18067&lt;/RecNum&gt;&lt;DisplayText&gt;(Martelli 2010)&lt;/DisplayText&gt;&lt;record&gt;&lt;rec-number&gt;18067&lt;/rec-number&gt;&lt;foreign-keys&gt;&lt;key app="EN" db-id="pxwxw0er9zv2fxezxdk5tt5utz5p5vtrwdv0" timestamp="1451972770"&gt;18067&lt;/key&gt;&lt;/foreign-keys&gt;&lt;ref-type name="Book Section"&gt;5&lt;/ref-type&gt;&lt;contributors&gt;&lt;authors&gt;&lt;author&gt;Martelli,G.P.&lt;/author&gt;&lt;/authors&gt;&lt;/contributors&gt;&lt;titles&gt;&lt;title&gt;&lt;style face="normal" font="MonotypeCorsiva" size="100%"&gt;Virus diseases of grapevine&lt;/style&gt;&lt;/title&gt;&lt;secondary-title&gt;Encyclopedia of Life Sciences (ELS)&lt;/secondary-title&gt;&lt;/titles&gt;&lt;pages&gt;1-11&lt;/pages&gt;&lt;keywords&gt;&lt;keyword&gt;Agents&lt;/keyword&gt;&lt;keyword&gt;as&lt;/keyword&gt;&lt;keyword&gt;Breeding&lt;/keyword&gt;&lt;keyword&gt;control&lt;/keyword&gt;&lt;keyword&gt;disease&lt;/keyword&gt;&lt;keyword&gt;Diseases&lt;/keyword&gt;&lt;keyword&gt;Dissemination&lt;/keyword&gt;&lt;keyword&gt;Distribution&lt;/keyword&gt;&lt;keyword&gt;Foliar&lt;/keyword&gt;&lt;keyword&gt;Grapevine&lt;/keyword&gt;&lt;keyword&gt;Grapevines&lt;/keyword&gt;&lt;keyword&gt;Induction&lt;/keyword&gt;&lt;keyword&gt;Industries&lt;/keyword&gt;&lt;keyword&gt;Industry&lt;/keyword&gt;&lt;keyword&gt;insect&lt;/keyword&gt;&lt;keyword&gt;Insects&lt;/keyword&gt;&lt;keyword&gt;Leaves&lt;/keyword&gt;&lt;keyword&gt;Life-sciences&lt;/keyword&gt;&lt;keyword&gt;Materials&lt;/keyword&gt;&lt;keyword&gt;Mealybug&lt;/keyword&gt;&lt;keyword&gt;Mealybugs&lt;/keyword&gt;&lt;keyword&gt;Measures&lt;/keyword&gt;&lt;keyword&gt;Nematodes&lt;/keyword&gt;&lt;keyword&gt;Propagation&lt;/keyword&gt;&lt;keyword&gt;Quality&lt;/keyword&gt;&lt;keyword&gt;Resistance&lt;/keyword&gt;&lt;keyword&gt;Rootstocks&lt;/keyword&gt;&lt;keyword&gt;Sanitation&lt;/keyword&gt;&lt;keyword&gt;Scions&lt;/keyword&gt;&lt;keyword&gt;Selection&lt;/keyword&gt;&lt;keyword&gt;twigs&lt;/keyword&gt;&lt;keyword&gt;Vigour&lt;/keyword&gt;&lt;keyword&gt;Vines&lt;/keyword&gt;&lt;keyword&gt;Vineyards&lt;/keyword&gt;&lt;keyword&gt;Virus&lt;/keyword&gt;&lt;keyword&gt;Virus diseases&lt;/keyword&gt;&lt;keyword&gt;Viruses&lt;/keyword&gt;&lt;keyword&gt;Vitis&lt;/keyword&gt;&lt;/keywords&gt;&lt;dates&gt;&lt;year&gt;2010&lt;/year&gt;&lt;/dates&gt;&lt;pub-location&gt;Chichester&lt;/pub-location&gt;&lt;publisher&gt;John Wiley &amp;amp; Sons&lt;/publisher&gt;&lt;orig-pub&gt;&lt;style face="underline" font="default" size="100%"&gt;J:\E Library\Plant Catalogue\M&lt;/style&gt;&lt;/orig-pub&gt;&lt;label&gt;82354&lt;/label&gt;&lt;urls&gt;&lt;/urls&gt;&lt;custom1&gt;table grapes from Japan JL&lt;/custom1&gt;&lt;/record&gt;&lt;/Cite&gt;&lt;/EndNote&gt;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333" w:tooltip="Martelli, 2010 #18067" w:history="1">
              <w:r w:rsidRPr="00D72CBE">
                <w:rPr>
                  <w:rFonts w:asciiTheme="majorHAnsi" w:hAnsiTheme="majorHAnsi"/>
                  <w:noProof/>
                  <w:sz w:val="18"/>
                  <w:szCs w:val="18"/>
                </w:rPr>
                <w:t>Martelli 2010</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left w:val="nil"/>
              <w:right w:val="nil"/>
            </w:tcBorders>
          </w:tcPr>
          <w:p w14:paraId="279F645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right w:val="nil"/>
            </w:tcBorders>
          </w:tcPr>
          <w:p w14:paraId="28D9BD91"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right w:val="nil"/>
            </w:tcBorders>
          </w:tcPr>
          <w:p w14:paraId="444A3A98"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right w:val="nil"/>
            </w:tcBorders>
          </w:tcPr>
          <w:p w14:paraId="6EB6A7A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right w:val="nil"/>
            </w:tcBorders>
          </w:tcPr>
          <w:p w14:paraId="704B2BC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right w:val="nil"/>
            </w:tcBorders>
          </w:tcPr>
          <w:p w14:paraId="0EDB576C"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right w:val="nil"/>
            </w:tcBorders>
          </w:tcPr>
          <w:p w14:paraId="0FB593E4"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left w:val="nil"/>
              <w:right w:val="nil"/>
            </w:tcBorders>
          </w:tcPr>
          <w:p w14:paraId="43F75A82" w14:textId="6073EED9"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04" w:tooltip="Charles, 1982 #17617" w:history="1">
              <w:r w:rsidRPr="00D72CBE">
                <w:rPr>
                  <w:rFonts w:asciiTheme="majorHAnsi" w:hAnsiTheme="majorHAnsi"/>
                  <w:noProof/>
                  <w:sz w:val="18"/>
                  <w:szCs w:val="18"/>
                </w:rPr>
                <w:t>Charles 1982</w:t>
              </w:r>
            </w:hyperlink>
            <w:r w:rsidRPr="00D72CBE">
              <w:rPr>
                <w:rFonts w:asciiTheme="majorHAnsi" w:hAnsiTheme="majorHAnsi"/>
                <w:noProof/>
                <w:sz w:val="18"/>
                <w:szCs w:val="18"/>
              </w:rPr>
              <w:t xml:space="preserve">, </w:t>
            </w:r>
            <w:hyperlink w:anchor="_ENREF_105" w:tooltip="Charles, 1993 #484" w:history="1">
              <w:r w:rsidRPr="00D72CBE">
                <w:rPr>
                  <w:rFonts w:asciiTheme="majorHAnsi" w:hAnsiTheme="majorHAnsi"/>
                  <w:noProof/>
                  <w:sz w:val="18"/>
                  <w:szCs w:val="18"/>
                </w:rPr>
                <w:t>1993</w:t>
              </w:r>
            </w:hyperlink>
            <w:r w:rsidRPr="00D72CBE">
              <w:rPr>
                <w:rFonts w:asciiTheme="majorHAnsi" w:hAnsiTheme="majorHAnsi"/>
                <w:noProof/>
                <w:sz w:val="18"/>
                <w:szCs w:val="18"/>
              </w:rPr>
              <w:t xml:space="preserve">; </w:t>
            </w:r>
            <w:hyperlink w:anchor="_ENREF_106" w:tooltip="Charles, 2010 #18578" w:history="1">
              <w:r w:rsidRPr="00D72CBE">
                <w:rPr>
                  <w:rFonts w:asciiTheme="majorHAnsi" w:hAnsiTheme="majorHAnsi"/>
                  <w:noProof/>
                  <w:sz w:val="18"/>
                  <w:szCs w:val="18"/>
                </w:rPr>
                <w:t>Charles et al. 2010</w:t>
              </w:r>
            </w:hyperlink>
            <w:r w:rsidRPr="00D72CBE">
              <w:rPr>
                <w:rFonts w:asciiTheme="majorHAnsi" w:hAnsiTheme="majorHAnsi"/>
                <w:noProof/>
                <w:sz w:val="18"/>
                <w:szCs w:val="18"/>
              </w:rPr>
              <w:t xml:space="preserve">; </w:t>
            </w:r>
            <w:hyperlink w:anchor="_ENREF_299" w:tooltip="Lit, 1994 #4158" w:history="1">
              <w:r w:rsidRPr="00D72CBE">
                <w:rPr>
                  <w:rFonts w:asciiTheme="majorHAnsi" w:hAnsiTheme="majorHAnsi"/>
                  <w:noProof/>
                  <w:sz w:val="18"/>
                  <w:szCs w:val="18"/>
                </w:rPr>
                <w:t>Lit &amp; Calilung 1994</w:t>
              </w:r>
            </w:hyperlink>
            <w:r w:rsidRPr="00D72CBE">
              <w:rPr>
                <w:rFonts w:asciiTheme="majorHAnsi" w:hAnsiTheme="majorHAnsi"/>
                <w:noProof/>
                <w:sz w:val="18"/>
                <w:szCs w:val="18"/>
              </w:rPr>
              <w:t xml:space="preserve">; </w:t>
            </w:r>
            <w:hyperlink w:anchor="_ENREF_405" w:tooltip="Rohrbach, 1988 #4274" w:history="1">
              <w:r w:rsidRPr="00D72CBE">
                <w:rPr>
                  <w:rFonts w:asciiTheme="majorHAnsi" w:hAnsiTheme="majorHAnsi"/>
                  <w:noProof/>
                  <w:sz w:val="18"/>
                  <w:szCs w:val="18"/>
                </w:rPr>
                <w:t>Rohrbach et al. 1988</w:t>
              </w:r>
            </w:hyperlink>
            <w:r w:rsidRPr="00D72CBE">
              <w:rPr>
                <w:rFonts w:asciiTheme="majorHAnsi" w:hAnsiTheme="majorHAnsi"/>
                <w:noProof/>
                <w:sz w:val="18"/>
                <w:szCs w:val="18"/>
              </w:rPr>
              <w:t xml:space="preserve">; </w:t>
            </w:r>
            <w:hyperlink w:anchor="_ENREF_438" w:tooltip="Suresh, 1996 #19665" w:history="1">
              <w:r w:rsidRPr="00D72CBE">
                <w:rPr>
                  <w:rFonts w:asciiTheme="majorHAnsi" w:hAnsiTheme="majorHAnsi"/>
                  <w:noProof/>
                  <w:sz w:val="18"/>
                  <w:szCs w:val="18"/>
                </w:rPr>
                <w:t>Suresh &amp; Mohanasundaram 1996</w:t>
              </w:r>
            </w:hyperlink>
            <w:r w:rsidRPr="00D72CBE">
              <w:rPr>
                <w:rFonts w:asciiTheme="majorHAnsi" w:hAnsiTheme="majorHAnsi"/>
                <w:noProof/>
                <w:sz w:val="18"/>
                <w:szCs w:val="18"/>
              </w:rPr>
              <w:t xml:space="preserve">; </w:t>
            </w:r>
            <w:hyperlink w:anchor="_ENREF_439" w:tooltip="Swirski, 1980 #18588" w:history="1">
              <w:r w:rsidRPr="00D72CBE">
                <w:rPr>
                  <w:rFonts w:asciiTheme="majorHAnsi" w:hAnsiTheme="majorHAnsi"/>
                  <w:noProof/>
                  <w:sz w:val="18"/>
                  <w:szCs w:val="18"/>
                </w:rPr>
                <w:t>Swirski et al. 1980</w:t>
              </w:r>
            </w:hyperlink>
            <w:r w:rsidRPr="00D72CBE">
              <w:rPr>
                <w:rFonts w:asciiTheme="majorHAnsi" w:hAnsiTheme="majorHAnsi"/>
                <w:noProof/>
                <w:sz w:val="18"/>
                <w:szCs w:val="18"/>
              </w:rPr>
              <w:t xml:space="preserve">; </w:t>
            </w:r>
            <w:hyperlink w:anchor="_ENREF_457" w:tooltip="Wakgarl, 2003 #2741" w:history="1">
              <w:r w:rsidRPr="00D72CBE">
                <w:rPr>
                  <w:rFonts w:asciiTheme="majorHAnsi" w:hAnsiTheme="majorHAnsi"/>
                  <w:noProof/>
                  <w:sz w:val="18"/>
                  <w:szCs w:val="18"/>
                </w:rPr>
                <w:t>Wakgarl &amp; Giliomee 2003</w:t>
              </w:r>
            </w:hyperlink>
            <w:r w:rsidRPr="00D72CBE">
              <w:rPr>
                <w:rFonts w:asciiTheme="majorHAnsi" w:hAnsiTheme="majorHAnsi"/>
                <w:noProof/>
                <w:sz w:val="18"/>
                <w:szCs w:val="18"/>
              </w:rPr>
              <w:t xml:space="preserve">; </w:t>
            </w:r>
            <w:hyperlink w:anchor="_ENREF_460" w:tooltip="Walton, 2004 #114" w:history="1">
              <w:r w:rsidRPr="00D72CBE">
                <w:rPr>
                  <w:rFonts w:asciiTheme="majorHAnsi" w:hAnsiTheme="majorHAnsi"/>
                  <w:noProof/>
                  <w:sz w:val="18"/>
                  <w:szCs w:val="18"/>
                </w:rPr>
                <w:t>Walton &amp; Pringle 2004a</w:t>
              </w:r>
            </w:hyperlink>
            <w:r w:rsidRPr="00D72CBE">
              <w:rPr>
                <w:rFonts w:asciiTheme="majorHAnsi" w:hAnsiTheme="majorHAnsi"/>
                <w:noProof/>
                <w:sz w:val="18"/>
                <w:szCs w:val="18"/>
              </w:rPr>
              <w:t xml:space="preserve">; </w:t>
            </w:r>
            <w:hyperlink w:anchor="_ENREF_472" w:tooltip="Williams, 1970 #22591" w:history="1">
              <w:r w:rsidRPr="00D72CBE">
                <w:rPr>
                  <w:rFonts w:asciiTheme="majorHAnsi" w:hAnsiTheme="majorHAnsi"/>
                  <w:noProof/>
                  <w:sz w:val="18"/>
                  <w:szCs w:val="18"/>
                </w:rPr>
                <w:t>Williams 1970</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r w:rsidR="00292EED" w:rsidRPr="00D72CBE" w14:paraId="468D8445" w14:textId="77777777" w:rsidTr="0014471B">
        <w:tc>
          <w:tcPr>
            <w:tcW w:w="760" w:type="pct"/>
            <w:tcBorders>
              <w:left w:val="nil"/>
              <w:bottom w:val="single" w:sz="4" w:space="0" w:color="auto"/>
              <w:right w:val="nil"/>
            </w:tcBorders>
          </w:tcPr>
          <w:p w14:paraId="642D9C2C" w14:textId="77777777" w:rsidR="00292EED" w:rsidRPr="00D72CBE" w:rsidRDefault="00292EED" w:rsidP="00F60579">
            <w:pPr>
              <w:spacing w:before="20" w:afterLines="20" w:after="48"/>
              <w:rPr>
                <w:rFonts w:asciiTheme="majorHAnsi" w:eastAsia="Cambria" w:hAnsiTheme="majorHAnsi" w:cs="Times-Italic"/>
                <w:i/>
                <w:iCs/>
                <w:sz w:val="18"/>
                <w:szCs w:val="18"/>
                <w:lang w:eastAsia="en-AU"/>
              </w:rPr>
            </w:pPr>
            <w:r w:rsidRPr="00D72CBE">
              <w:rPr>
                <w:rFonts w:asciiTheme="majorHAnsi" w:hAnsiTheme="majorHAnsi" w:cs="Calibri"/>
                <w:i/>
                <w:sz w:val="18"/>
                <w:szCs w:val="18"/>
              </w:rPr>
              <w:t xml:space="preserve">Pseudococcus viburni </w:t>
            </w:r>
            <w:r w:rsidRPr="00D72CBE">
              <w:rPr>
                <w:rFonts w:asciiTheme="majorHAnsi" w:hAnsiTheme="majorHAnsi" w:cs="Calibri"/>
                <w:sz w:val="18"/>
                <w:szCs w:val="18"/>
              </w:rPr>
              <w:t xml:space="preserve">[as </w:t>
            </w:r>
            <w:r w:rsidRPr="00D72CBE">
              <w:rPr>
                <w:rFonts w:asciiTheme="majorHAnsi" w:eastAsia="Cambria" w:hAnsiTheme="majorHAnsi" w:cs="Times-Italic"/>
                <w:i/>
                <w:iCs/>
                <w:sz w:val="18"/>
                <w:szCs w:val="18"/>
                <w:lang w:eastAsia="en-AU"/>
              </w:rPr>
              <w:t>Ps affinis</w:t>
            </w:r>
            <w:r w:rsidRPr="00D72CBE">
              <w:rPr>
                <w:rFonts w:asciiTheme="majorHAnsi" w:eastAsia="Cambria" w:hAnsiTheme="majorHAnsi" w:cs="Times-Italic"/>
                <w:iCs/>
                <w:sz w:val="18"/>
                <w:szCs w:val="18"/>
                <w:lang w:eastAsia="en-AU"/>
              </w:rPr>
              <w:t>]</w:t>
            </w:r>
          </w:p>
        </w:tc>
        <w:tc>
          <w:tcPr>
            <w:tcW w:w="759" w:type="pct"/>
            <w:tcBorders>
              <w:left w:val="nil"/>
              <w:bottom w:val="single" w:sz="4" w:space="0" w:color="auto"/>
              <w:right w:val="nil"/>
            </w:tcBorders>
          </w:tcPr>
          <w:p w14:paraId="44CD2F82" w14:textId="0CA6292E"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r>
            <w:r w:rsidRPr="00D72CBE">
              <w:rPr>
                <w:rFonts w:asciiTheme="majorHAnsi" w:hAnsiTheme="majorHAnsi"/>
                <w:sz w:val="18"/>
                <w:szCs w:val="18"/>
              </w:rPr>
              <w:instrText xml:space="preserve"> ADDIN EN.CITE &lt;EndNote&gt;&lt;Cite&gt;&lt;Author&gt;Garau&lt;/Author&gt;&lt;Year&gt;1995&lt;/Year&gt;&lt;RecNum&gt;22272&lt;/RecNum&gt;&lt;DisplayText&gt;(Garau et al. 1995)&lt;/DisplayText&gt;&lt;record&gt;&lt;rec-number&gt;22272&lt;/rec-number&gt;&lt;foreign-keys&gt;&lt;key app="EN" db-id="pxwxw0er9zv2fxezxdk5tt5utz5p5vtrwdv0" timestamp="1451972871"&gt;22272&lt;/key&gt;&lt;/foreign-keys&gt;&lt;ref-type name="Journal Article"&gt;17&lt;/ref-type&gt;&lt;contributors&gt;&lt;authors&gt;&lt;author&gt;Garau,R.&lt;/author&gt;&lt;author&gt;Prota,V.A.&lt;/author&gt;&lt;author&gt;Boscia,D.&lt;/author&gt;&lt;author&gt;Fiori,M.&lt;/author&gt;&lt;author&gt;Prota,U.&lt;/author&gt;&lt;/authors&gt;&lt;/contributors&gt;&lt;titles&gt;&lt;title&gt;&lt;style face="italic" font="default" size="100%"&gt;Pseudococcus affinis &lt;/style&gt;&lt;style face="normal" font="default" size="100%"&gt;Mask., a new vector of grapevine trichoviruses A and B&lt;/style&gt;&lt;/title&gt;&lt;secondary-title&gt;Vitis&lt;/secondary-title&gt;&lt;/titles&gt;&lt;periodical&gt;&lt;full-title&gt;Vitis&lt;/full-title&gt;&lt;/periodical&gt;&lt;pages&gt;67-68&lt;/pages&gt;&lt;volume&gt;34&lt;/volume&gt;&lt;number&gt;1&lt;/number&gt;&lt;keywords&gt;&lt;keyword&gt;Pseudococcus&lt;/keyword&gt;&lt;keyword&gt;Pseudococcus affinis&lt;/keyword&gt;&lt;keyword&gt;vector&lt;/keyword&gt;&lt;keyword&gt;Grapevine&lt;/keyword&gt;&lt;keyword&gt;Vitis&lt;/keyword&gt;&lt;keyword&gt;Polyphagous&lt;/keyword&gt;&lt;keyword&gt;Mealybug&lt;/keyword&gt;&lt;keyword&gt;World&lt;/keyword&gt;&lt;keyword&gt;America&lt;/keyword&gt;&lt;keyword&gt;as&lt;/keyword&gt;&lt;keyword&gt;pest&lt;/keyword&gt;&lt;keyword&gt;Italy&lt;/keyword&gt;&lt;keyword&gt;Shrubs&lt;/keyword&gt;&lt;keyword&gt;Mediterranean&lt;/keyword&gt;&lt;keyword&gt;Attack&lt;/keyword&gt;&lt;keyword&gt;Species&lt;/keyword&gt;&lt;keyword&gt;Field&lt;/keyword&gt;&lt;keyword&gt;Vines&lt;/keyword&gt;&lt;keyword&gt;Virus&lt;/keyword&gt;&lt;keyword&gt;Mealybugs&lt;/keyword&gt;&lt;keyword&gt;Planococcus&lt;/keyword&gt;&lt;keyword&gt;Genera&lt;/keyword&gt;&lt;keyword&gt;Reports&lt;/keyword&gt;&lt;keyword&gt;Report&lt;/keyword&gt;&lt;keyword&gt;Trials&lt;/keyword&gt;&lt;/keywords&gt;&lt;dates&gt;&lt;year&gt;1995&lt;/year&gt;&lt;/dates&gt;&lt;orig-pub&gt;&lt;style face="underline" font="default" size="100%"&gt;J:\E Library\Plant Catalogue\G&lt;/style&gt;&lt;/orig-pub&gt;&lt;label&gt;87128&lt;/label&gt;&lt;urls&gt;&lt;/urls&gt;&lt;custom1&gt;Mealybug group policy YGC&lt;/custom1&gt;&lt;/record&gt;&lt;/Cite&gt;&lt;/EndNote&gt;</w:instrText>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90" w:tooltip="Garau, 1995 #22272" w:history="1">
              <w:r w:rsidRPr="00D72CBE">
                <w:rPr>
                  <w:rFonts w:asciiTheme="majorHAnsi" w:hAnsiTheme="majorHAnsi"/>
                  <w:noProof/>
                  <w:sz w:val="18"/>
                  <w:szCs w:val="18"/>
                </w:rPr>
                <w:t>Garau et al. 1995</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c>
          <w:tcPr>
            <w:tcW w:w="267" w:type="pct"/>
            <w:tcBorders>
              <w:left w:val="nil"/>
              <w:bottom w:val="single" w:sz="4" w:space="0" w:color="auto"/>
              <w:right w:val="nil"/>
            </w:tcBorders>
          </w:tcPr>
          <w:p w14:paraId="0EA45ACE"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single" w:sz="4" w:space="0" w:color="auto"/>
              <w:right w:val="nil"/>
            </w:tcBorders>
          </w:tcPr>
          <w:p w14:paraId="523C5CBD"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single" w:sz="4" w:space="0" w:color="auto"/>
              <w:right w:val="nil"/>
            </w:tcBorders>
          </w:tcPr>
          <w:p w14:paraId="70BE9892"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bottom w:val="single" w:sz="4" w:space="0" w:color="auto"/>
              <w:right w:val="nil"/>
            </w:tcBorders>
          </w:tcPr>
          <w:p w14:paraId="5AF0180B"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single" w:sz="4" w:space="0" w:color="auto"/>
              <w:right w:val="nil"/>
            </w:tcBorders>
          </w:tcPr>
          <w:p w14:paraId="47D73357"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7" w:type="pct"/>
            <w:tcBorders>
              <w:left w:val="nil"/>
              <w:bottom w:val="single" w:sz="4" w:space="0" w:color="auto"/>
              <w:right w:val="nil"/>
            </w:tcBorders>
          </w:tcPr>
          <w:p w14:paraId="25D9662D"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268" w:type="pct"/>
            <w:tcBorders>
              <w:left w:val="nil"/>
              <w:bottom w:val="single" w:sz="4" w:space="0" w:color="auto"/>
              <w:right w:val="nil"/>
            </w:tcBorders>
          </w:tcPr>
          <w:p w14:paraId="20319076" w14:textId="77777777" w:rsidR="00292EED" w:rsidRPr="00D72CBE" w:rsidRDefault="00292EED" w:rsidP="00D66EAA">
            <w:pPr>
              <w:spacing w:before="20" w:afterLines="20" w:after="48"/>
              <w:rPr>
                <w:rFonts w:asciiTheme="majorHAnsi" w:hAnsiTheme="majorHAnsi"/>
                <w:sz w:val="18"/>
                <w:szCs w:val="18"/>
              </w:rPr>
            </w:pPr>
            <w:r w:rsidRPr="00D72CBE">
              <w:rPr>
                <w:rFonts w:asciiTheme="majorHAnsi" w:hAnsiTheme="majorHAnsi"/>
                <w:sz w:val="18"/>
                <w:szCs w:val="18"/>
              </w:rPr>
              <w:t>Y</w:t>
            </w:r>
          </w:p>
        </w:tc>
        <w:tc>
          <w:tcPr>
            <w:tcW w:w="1609" w:type="pct"/>
            <w:tcBorders>
              <w:left w:val="nil"/>
              <w:bottom w:val="single" w:sz="4" w:space="0" w:color="auto"/>
              <w:right w:val="nil"/>
            </w:tcBorders>
          </w:tcPr>
          <w:p w14:paraId="287FB69E" w14:textId="7CD9FAE5" w:rsidR="00292EED" w:rsidRPr="00D72CBE" w:rsidRDefault="00A348E7" w:rsidP="00A348E7">
            <w:pPr>
              <w:spacing w:before="20" w:afterLines="20" w:after="48"/>
              <w:rPr>
                <w:rFonts w:asciiTheme="majorHAnsi" w:hAnsiTheme="majorHAnsi"/>
                <w:sz w:val="18"/>
                <w:szCs w:val="18"/>
              </w:rPr>
            </w:pPr>
            <w:r w:rsidRPr="00D72CBE">
              <w:rPr>
                <w:rFonts w:asciiTheme="majorHAnsi" w:hAnsiTheme="majorHAnsi"/>
                <w:sz w:val="18"/>
                <w:szCs w:val="18"/>
              </w:rPr>
              <w:fldChar w:fldCharType="begin">
                <w:fldData xml:space="preserve">PEVuZE5vdGU+PENpdGU+PEF1dGhvcj5DaGFybGVzPC9BdXRob3I+PFllYXI+MTk5MzwvWWVhcj48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amo8L2N1c3RvbTE+PC9yZWNvcmQ+PC9DaXRlPjxDaXRlPjxBdXRob3I+TW9naGFkZGFtPC9BdXRo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 </w:instrText>
            </w:r>
            <w:r w:rsidRPr="00D72CBE">
              <w:rPr>
                <w:rFonts w:asciiTheme="majorHAnsi" w:hAnsiTheme="majorHAnsi"/>
                <w:sz w:val="18"/>
                <w:szCs w:val="18"/>
              </w:rPr>
              <w:fldChar w:fldCharType="begin">
                <w:fldData xml:space="preserve">PEVuZE5vdGU+PENpdGU+PEF1dGhvcj5DaGFybGVzPC9BdXRob3I+PFllYXI+MTk5MzwvWWVhcj48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amo8L2N1c3RvbTE+PC9yZWNvcmQ+PC9DaXRlPjxDaXRlPjxBdXRob3I+TW9naGFkZGFtPC9BdXRo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LXR5cGU+PGNvbnRyaWJ1dG9ycz48YXV0aG9ycz48YXV0aG9yPkdhcmPDrWEsIE0uPC9hdXRob3I+
PGF1dGhvcj5EZW5ubywgQi48L2F1dGhvcj48YXV0aG9yPk1pbGxlciwgRC5SLjwvYXV0aG9yPjxh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Q2l0ZT48L0VuZE5vdGU+AG==
</w:fldData>
              </w:fldChar>
            </w:r>
            <w:r w:rsidRPr="00D72CBE">
              <w:rPr>
                <w:rFonts w:asciiTheme="majorHAnsi" w:hAnsiTheme="majorHAnsi"/>
                <w:sz w:val="18"/>
                <w:szCs w:val="18"/>
              </w:rPr>
              <w:instrText xml:space="preserve"> ADDIN EN.CITE.DATA </w:instrText>
            </w:r>
            <w:r w:rsidRPr="00D72CBE">
              <w:rPr>
                <w:rFonts w:asciiTheme="majorHAnsi" w:hAnsiTheme="majorHAnsi"/>
                <w:sz w:val="18"/>
                <w:szCs w:val="18"/>
              </w:rPr>
            </w:r>
            <w:r w:rsidRPr="00D72CBE">
              <w:rPr>
                <w:rFonts w:asciiTheme="majorHAnsi" w:hAnsiTheme="majorHAnsi"/>
                <w:sz w:val="18"/>
                <w:szCs w:val="18"/>
              </w:rPr>
              <w:fldChar w:fldCharType="end"/>
            </w:r>
            <w:r w:rsidRPr="00D72CBE">
              <w:rPr>
                <w:rFonts w:asciiTheme="majorHAnsi" w:hAnsiTheme="majorHAnsi"/>
                <w:sz w:val="18"/>
                <w:szCs w:val="18"/>
              </w:rPr>
            </w:r>
            <w:r w:rsidRPr="00D72CBE">
              <w:rPr>
                <w:rFonts w:asciiTheme="majorHAnsi" w:hAnsiTheme="majorHAnsi"/>
                <w:sz w:val="18"/>
                <w:szCs w:val="18"/>
              </w:rPr>
              <w:fldChar w:fldCharType="separate"/>
            </w:r>
            <w:r w:rsidRPr="00D72CBE">
              <w:rPr>
                <w:rFonts w:asciiTheme="majorHAnsi" w:hAnsiTheme="majorHAnsi"/>
                <w:noProof/>
                <w:sz w:val="18"/>
                <w:szCs w:val="18"/>
              </w:rPr>
              <w:t>(</w:t>
            </w:r>
            <w:hyperlink w:anchor="_ENREF_105" w:tooltip="Charles, 1993 #484" w:history="1">
              <w:r w:rsidRPr="00D72CBE">
                <w:rPr>
                  <w:rFonts w:asciiTheme="majorHAnsi" w:hAnsiTheme="majorHAnsi"/>
                  <w:noProof/>
                  <w:sz w:val="18"/>
                  <w:szCs w:val="18"/>
                </w:rPr>
                <w:t>Charles 1993</w:t>
              </w:r>
            </w:hyperlink>
            <w:r w:rsidRPr="00D72CBE">
              <w:rPr>
                <w:rFonts w:asciiTheme="majorHAnsi" w:hAnsiTheme="majorHAnsi"/>
                <w:noProof/>
                <w:sz w:val="18"/>
                <w:szCs w:val="18"/>
              </w:rPr>
              <w:t xml:space="preserve">; </w:t>
            </w:r>
            <w:hyperlink w:anchor="_ENREF_114" w:tooltip="Clearwater, 2001 #811" w:history="1">
              <w:r w:rsidRPr="00D72CBE">
                <w:rPr>
                  <w:rFonts w:asciiTheme="majorHAnsi" w:hAnsiTheme="majorHAnsi"/>
                  <w:noProof/>
                  <w:sz w:val="18"/>
                  <w:szCs w:val="18"/>
                </w:rPr>
                <w:t>Clearwater 2001</w:t>
              </w:r>
            </w:hyperlink>
            <w:r w:rsidRPr="00D72CBE">
              <w:rPr>
                <w:rFonts w:asciiTheme="majorHAnsi" w:hAnsiTheme="majorHAnsi"/>
                <w:noProof/>
                <w:sz w:val="18"/>
                <w:szCs w:val="18"/>
              </w:rPr>
              <w:t xml:space="preserve">; </w:t>
            </w:r>
            <w:hyperlink w:anchor="_ENREF_192" w:tooltip="García, 2018 #30143" w:history="1">
              <w:r w:rsidRPr="00D72CBE">
                <w:rPr>
                  <w:rFonts w:asciiTheme="majorHAnsi" w:hAnsiTheme="majorHAnsi"/>
                  <w:noProof/>
                  <w:sz w:val="18"/>
                  <w:szCs w:val="18"/>
                </w:rPr>
                <w:t>García et al. 2018</w:t>
              </w:r>
            </w:hyperlink>
            <w:r w:rsidRPr="00D72CBE">
              <w:rPr>
                <w:rFonts w:asciiTheme="majorHAnsi" w:hAnsiTheme="majorHAnsi"/>
                <w:noProof/>
                <w:sz w:val="18"/>
                <w:szCs w:val="18"/>
              </w:rPr>
              <w:t xml:space="preserve">; </w:t>
            </w:r>
            <w:hyperlink w:anchor="_ENREF_319" w:tooltip="Malumphy, 2008 #9057" w:history="1">
              <w:r w:rsidRPr="00D72CBE">
                <w:rPr>
                  <w:rFonts w:asciiTheme="majorHAnsi" w:hAnsiTheme="majorHAnsi"/>
                  <w:noProof/>
                  <w:sz w:val="18"/>
                  <w:szCs w:val="18"/>
                </w:rPr>
                <w:t>Malumphy, Ostrauskas &amp; Pye 2008</w:t>
              </w:r>
            </w:hyperlink>
            <w:r w:rsidRPr="00D72CBE">
              <w:rPr>
                <w:rFonts w:asciiTheme="majorHAnsi" w:hAnsiTheme="majorHAnsi"/>
                <w:noProof/>
                <w:sz w:val="18"/>
                <w:szCs w:val="18"/>
              </w:rPr>
              <w:t xml:space="preserve">; </w:t>
            </w:r>
            <w:hyperlink w:anchor="_ENREF_347" w:tooltip="Miller, 2005 #4821" w:history="1">
              <w:r w:rsidRPr="00D72CBE">
                <w:rPr>
                  <w:rFonts w:asciiTheme="majorHAnsi" w:hAnsiTheme="majorHAnsi"/>
                  <w:noProof/>
                  <w:sz w:val="18"/>
                  <w:szCs w:val="18"/>
                </w:rPr>
                <w:t>Miller 2005</w:t>
              </w:r>
            </w:hyperlink>
            <w:r w:rsidRPr="00D72CBE">
              <w:rPr>
                <w:rFonts w:asciiTheme="majorHAnsi" w:hAnsiTheme="majorHAnsi"/>
                <w:noProof/>
                <w:sz w:val="18"/>
                <w:szCs w:val="18"/>
              </w:rPr>
              <w:t xml:space="preserve">; </w:t>
            </w:r>
            <w:hyperlink w:anchor="_ENREF_354" w:tooltip="Moghaddam, 2006 #8790" w:history="1">
              <w:r w:rsidRPr="00D72CBE">
                <w:rPr>
                  <w:rFonts w:asciiTheme="majorHAnsi" w:hAnsiTheme="majorHAnsi"/>
                  <w:noProof/>
                  <w:sz w:val="18"/>
                  <w:szCs w:val="18"/>
                </w:rPr>
                <w:t>Moghaddam 2006</w:t>
              </w:r>
            </w:hyperlink>
            <w:r w:rsidRPr="00D72CBE">
              <w:rPr>
                <w:rFonts w:asciiTheme="majorHAnsi" w:hAnsiTheme="majorHAnsi"/>
                <w:noProof/>
                <w:sz w:val="18"/>
                <w:szCs w:val="18"/>
              </w:rPr>
              <w:t xml:space="preserve">; </w:t>
            </w:r>
            <w:hyperlink w:anchor="_ENREF_458" w:tooltip="Walker, 1998 #2743" w:history="1">
              <w:r w:rsidRPr="00D72CBE">
                <w:rPr>
                  <w:rFonts w:asciiTheme="majorHAnsi" w:hAnsiTheme="majorHAnsi"/>
                  <w:noProof/>
                  <w:sz w:val="18"/>
                  <w:szCs w:val="18"/>
                </w:rPr>
                <w:t>Walker et al. 1998</w:t>
              </w:r>
            </w:hyperlink>
            <w:r w:rsidRPr="00D72CBE">
              <w:rPr>
                <w:rFonts w:asciiTheme="majorHAnsi" w:hAnsiTheme="majorHAnsi"/>
                <w:noProof/>
                <w:sz w:val="18"/>
                <w:szCs w:val="18"/>
              </w:rPr>
              <w:t xml:space="preserve">; </w:t>
            </w:r>
            <w:hyperlink w:anchor="_ENREF_460" w:tooltip="Walton, 2004 #114" w:history="1">
              <w:r w:rsidRPr="00D72CBE">
                <w:rPr>
                  <w:rFonts w:asciiTheme="majorHAnsi" w:hAnsiTheme="majorHAnsi"/>
                  <w:noProof/>
                  <w:sz w:val="18"/>
                  <w:szCs w:val="18"/>
                </w:rPr>
                <w:t>Walton &amp; Pringle 2004a</w:t>
              </w:r>
            </w:hyperlink>
            <w:r w:rsidRPr="00D72CBE">
              <w:rPr>
                <w:rFonts w:asciiTheme="majorHAnsi" w:hAnsiTheme="majorHAnsi"/>
                <w:noProof/>
                <w:sz w:val="18"/>
                <w:szCs w:val="18"/>
              </w:rPr>
              <w:t>)</w:t>
            </w:r>
            <w:r w:rsidRPr="00D72CBE">
              <w:rPr>
                <w:rFonts w:asciiTheme="majorHAnsi" w:hAnsiTheme="majorHAnsi"/>
                <w:sz w:val="18"/>
                <w:szCs w:val="18"/>
              </w:rPr>
              <w:fldChar w:fldCharType="end"/>
            </w:r>
          </w:p>
        </w:tc>
      </w:tr>
    </w:tbl>
    <w:p w14:paraId="527F7F39" w14:textId="77777777" w:rsidR="00292EED" w:rsidRPr="00D72CBE" w:rsidRDefault="00292EED" w:rsidP="00292EED">
      <w:pPr>
        <w:rPr>
          <w:lang w:eastAsia="en-AU"/>
        </w:rPr>
      </w:pPr>
    </w:p>
    <w:p w14:paraId="242DC992" w14:textId="77777777" w:rsidR="00292EED" w:rsidRPr="00D72CBE" w:rsidRDefault="00292EED" w:rsidP="00292EED">
      <w:pPr>
        <w:rPr>
          <w:lang w:eastAsia="en-AU"/>
        </w:rPr>
        <w:sectPr w:rsidR="00292EED" w:rsidRPr="00D72CBE" w:rsidSect="00292EED">
          <w:headerReference w:type="default" r:id="rId47"/>
          <w:pgSz w:w="16838" w:h="11906" w:orient="landscape"/>
          <w:pgMar w:top="1418" w:right="1418" w:bottom="1418" w:left="1418" w:header="567" w:footer="283" w:gutter="0"/>
          <w:cols w:space="708"/>
          <w:docGrid w:linePitch="360"/>
        </w:sectPr>
      </w:pPr>
    </w:p>
    <w:p w14:paraId="46078D78" w14:textId="55387778" w:rsidR="005F77E5" w:rsidRPr="00D72CBE" w:rsidRDefault="004015B1" w:rsidP="004015B1">
      <w:pPr>
        <w:pStyle w:val="Heading2"/>
        <w:numPr>
          <w:ilvl w:val="0"/>
          <w:numId w:val="0"/>
        </w:numPr>
        <w:ind w:left="794" w:hanging="794"/>
      </w:pPr>
      <w:bookmarkStart w:id="145" w:name="_Toc524946135"/>
      <w:r w:rsidRPr="00D72CBE">
        <w:lastRenderedPageBreak/>
        <w:t>Glossary</w:t>
      </w:r>
      <w:bookmarkEnd w:id="137"/>
      <w:bookmarkEnd w:id="145"/>
    </w:p>
    <w:tbl>
      <w:tblPr>
        <w:tblW w:w="5000" w:type="pct"/>
        <w:tblBorders>
          <w:top w:val="single" w:sz="4" w:space="0" w:color="auto"/>
          <w:bottom w:val="single" w:sz="4" w:space="0" w:color="auto"/>
        </w:tblBorders>
        <w:tblLook w:val="04A0" w:firstRow="1" w:lastRow="0" w:firstColumn="1" w:lastColumn="0" w:noHBand="0" w:noVBand="1"/>
      </w:tblPr>
      <w:tblGrid>
        <w:gridCol w:w="2694"/>
        <w:gridCol w:w="6376"/>
      </w:tblGrid>
      <w:tr w:rsidR="00A01618" w:rsidRPr="00D72CBE" w14:paraId="25804CC1" w14:textId="77777777" w:rsidTr="008E68E4">
        <w:tc>
          <w:tcPr>
            <w:tcW w:w="1485" w:type="pct"/>
          </w:tcPr>
          <w:p w14:paraId="4CE6B2AB" w14:textId="3D502501" w:rsidR="00A01618" w:rsidRPr="00D72CBE" w:rsidRDefault="00A01618" w:rsidP="00B22530">
            <w:pPr>
              <w:pStyle w:val="TableHeading"/>
            </w:pPr>
            <w:r w:rsidRPr="00D72CBE">
              <w:t>Term or abbreviation</w:t>
            </w:r>
          </w:p>
        </w:tc>
        <w:tc>
          <w:tcPr>
            <w:tcW w:w="3515" w:type="pct"/>
          </w:tcPr>
          <w:p w14:paraId="49611D11" w14:textId="790A7753" w:rsidR="00A01618" w:rsidRPr="00D72CBE" w:rsidRDefault="00A01618" w:rsidP="00B22530">
            <w:pPr>
              <w:pStyle w:val="TableHeading"/>
            </w:pPr>
            <w:r w:rsidRPr="00D72CBE">
              <w:t>Definition</w:t>
            </w:r>
          </w:p>
        </w:tc>
      </w:tr>
      <w:tr w:rsidR="00A01618" w:rsidRPr="00D72CBE" w14:paraId="380B086C" w14:textId="77777777" w:rsidTr="008E68E4">
        <w:tc>
          <w:tcPr>
            <w:tcW w:w="1485" w:type="pct"/>
          </w:tcPr>
          <w:p w14:paraId="16FB780F" w14:textId="3E454CAD" w:rsidR="00A01618" w:rsidRPr="00D72CBE" w:rsidRDefault="00A01618" w:rsidP="00A01618">
            <w:pPr>
              <w:pStyle w:val="TableText"/>
            </w:pPr>
            <w:r w:rsidRPr="00D72CBE">
              <w:t>Appropriate level of protection (ALOP)</w:t>
            </w:r>
          </w:p>
        </w:tc>
        <w:tc>
          <w:tcPr>
            <w:tcW w:w="3515" w:type="pct"/>
          </w:tcPr>
          <w:p w14:paraId="4839902B" w14:textId="5CDF1B1A" w:rsidR="00A01618" w:rsidRPr="00D72CBE" w:rsidRDefault="00102629" w:rsidP="00A348E7">
            <w:pPr>
              <w:pStyle w:val="TableText"/>
            </w:pPr>
            <w:r w:rsidRPr="00D72CBE">
              <w:t xml:space="preserve">The level of protection deemed appropriate by the Member establishing a sanitary or phytosanitary measure to protect human, animal or plant life or health within its territory </w:t>
            </w:r>
            <w:r w:rsidR="00A348E7" w:rsidRPr="00D72CBE">
              <w:fldChar w:fldCharType="begin"/>
            </w:r>
            <w:r w:rsidR="00A348E7" w:rsidRPr="00D72CBE">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A348E7" w:rsidRPr="00D72CBE">
              <w:fldChar w:fldCharType="separate"/>
            </w:r>
            <w:r w:rsidR="00A348E7" w:rsidRPr="00D72CBE">
              <w:rPr>
                <w:noProof/>
              </w:rPr>
              <w:t>(</w:t>
            </w:r>
            <w:hyperlink w:anchor="_ENREF_495" w:tooltip="WTO, 1995 #6557" w:history="1">
              <w:r w:rsidR="00A348E7" w:rsidRPr="00D72CBE">
                <w:rPr>
                  <w:noProof/>
                </w:rPr>
                <w:t>WTO 1995</w:t>
              </w:r>
            </w:hyperlink>
            <w:r w:rsidR="00A348E7" w:rsidRPr="00D72CBE">
              <w:rPr>
                <w:noProof/>
              </w:rPr>
              <w:t>)</w:t>
            </w:r>
            <w:r w:rsidR="00A348E7" w:rsidRPr="00D72CBE">
              <w:fldChar w:fldCharType="end"/>
            </w:r>
            <w:r w:rsidRPr="00D72CBE">
              <w:t xml:space="preserve">. The </w:t>
            </w:r>
            <w:r w:rsidRPr="00D72CBE">
              <w:rPr>
                <w:i/>
              </w:rPr>
              <w:t>Biosecurity Act 2015</w:t>
            </w:r>
            <w:r w:rsidRPr="00D72CBE">
              <w:t xml:space="preserve"> defines the ALOP for Australia as a high level of sanitary and phytosanitary protection aimed at reducing biosecurity risks to very low, but not to zero.</w:t>
            </w:r>
          </w:p>
        </w:tc>
      </w:tr>
      <w:tr w:rsidR="00A01618" w:rsidRPr="00D72CBE" w14:paraId="1D80A010" w14:textId="77777777" w:rsidTr="008E68E4">
        <w:tc>
          <w:tcPr>
            <w:tcW w:w="1485" w:type="pct"/>
          </w:tcPr>
          <w:p w14:paraId="1A4EF92B" w14:textId="039B5A00" w:rsidR="00A01618" w:rsidRPr="00D72CBE" w:rsidRDefault="00A01618" w:rsidP="00A01618">
            <w:pPr>
              <w:pStyle w:val="TableText"/>
            </w:pPr>
            <w:r w:rsidRPr="00D72CBE">
              <w:t>Area</w:t>
            </w:r>
          </w:p>
        </w:tc>
        <w:tc>
          <w:tcPr>
            <w:tcW w:w="3515" w:type="pct"/>
          </w:tcPr>
          <w:p w14:paraId="62B9A99B" w14:textId="088AD576" w:rsidR="00A01618" w:rsidRPr="00D72CBE" w:rsidRDefault="00A01618" w:rsidP="00A348E7">
            <w:pPr>
              <w:pStyle w:val="TableText"/>
            </w:pPr>
            <w:r w:rsidRPr="00D72CBE">
              <w:t xml:space="preserve">An officially defined country, part of a country or all or parts of several countries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Pr="00D72CBE">
              <w:t>.</w:t>
            </w:r>
          </w:p>
        </w:tc>
      </w:tr>
      <w:tr w:rsidR="00147BBC" w:rsidRPr="00D72CBE" w14:paraId="09A8C9AD" w14:textId="77777777" w:rsidTr="008E68E4">
        <w:tc>
          <w:tcPr>
            <w:tcW w:w="1485" w:type="pct"/>
          </w:tcPr>
          <w:p w14:paraId="39F75CAF" w14:textId="2A8C377E" w:rsidR="00147BBC" w:rsidRPr="00D72CBE" w:rsidRDefault="00147BBC" w:rsidP="00147BBC">
            <w:pPr>
              <w:pStyle w:val="TableText"/>
            </w:pPr>
            <w:r w:rsidRPr="00D72CBE">
              <w:t>Arthropod</w:t>
            </w:r>
          </w:p>
        </w:tc>
        <w:tc>
          <w:tcPr>
            <w:tcW w:w="3515" w:type="pct"/>
          </w:tcPr>
          <w:p w14:paraId="61AB74B2" w14:textId="05DF1396" w:rsidR="00147BBC" w:rsidRPr="00D72CBE" w:rsidRDefault="00147BBC" w:rsidP="001D08CD">
            <w:pPr>
              <w:pStyle w:val="TableText"/>
            </w:pPr>
            <w:r w:rsidRPr="00D72CBE">
              <w:t>The largest phylum of animals, including the insects, arachnids and crustaceans.</w:t>
            </w:r>
          </w:p>
        </w:tc>
      </w:tr>
      <w:tr w:rsidR="0050568E" w:rsidRPr="00D72CBE" w14:paraId="60D2C2C0" w14:textId="77777777" w:rsidTr="008E68E4">
        <w:tc>
          <w:tcPr>
            <w:tcW w:w="1485" w:type="pct"/>
          </w:tcPr>
          <w:p w14:paraId="3457BBA3" w14:textId="6914D091" w:rsidR="0050568E" w:rsidRPr="00D72CBE" w:rsidRDefault="0050568E" w:rsidP="0050568E">
            <w:pPr>
              <w:pStyle w:val="TableText"/>
            </w:pPr>
            <w:r w:rsidRPr="00D72CBE">
              <w:rPr>
                <w:color w:val="000000" w:themeColor="text1"/>
              </w:rPr>
              <w:t>Australian territory</w:t>
            </w:r>
          </w:p>
        </w:tc>
        <w:tc>
          <w:tcPr>
            <w:tcW w:w="3515" w:type="pct"/>
          </w:tcPr>
          <w:p w14:paraId="24C626FF" w14:textId="5E922902" w:rsidR="0050568E" w:rsidRPr="00D72CBE" w:rsidRDefault="0050568E" w:rsidP="0050568E">
            <w:pPr>
              <w:pStyle w:val="TableText"/>
            </w:pPr>
            <w:r w:rsidRPr="00D72CBE">
              <w:rPr>
                <w:color w:val="000000" w:themeColor="text1"/>
              </w:rPr>
              <w:t xml:space="preserve">Australian territory as referenced in the </w:t>
            </w:r>
            <w:r w:rsidRPr="00D72CBE">
              <w:rPr>
                <w:i/>
                <w:color w:val="000000" w:themeColor="text1"/>
              </w:rPr>
              <w:t>Biosecurity Act 2015</w:t>
            </w:r>
            <w:r w:rsidRPr="00D72CBE">
              <w:rPr>
                <w:color w:val="000000" w:themeColor="text1"/>
              </w:rPr>
              <w:t xml:space="preserve"> refers to Australia, Christmas Island and Cocos (Keeling) Islands.</w:t>
            </w:r>
          </w:p>
        </w:tc>
      </w:tr>
      <w:tr w:rsidR="0050568E" w:rsidRPr="00D72CBE" w14:paraId="24C1CE68" w14:textId="77777777" w:rsidTr="008E68E4">
        <w:tc>
          <w:tcPr>
            <w:tcW w:w="1485" w:type="pct"/>
          </w:tcPr>
          <w:p w14:paraId="5A164533" w14:textId="713C7740" w:rsidR="0050568E" w:rsidRPr="00D72CBE" w:rsidRDefault="0050568E" w:rsidP="0050568E">
            <w:pPr>
              <w:pStyle w:val="TableText"/>
              <w:rPr>
                <w:color w:val="000000" w:themeColor="text1"/>
              </w:rPr>
            </w:pPr>
            <w:r w:rsidRPr="00D72CBE">
              <w:t>Biosecurity</w:t>
            </w:r>
          </w:p>
        </w:tc>
        <w:tc>
          <w:tcPr>
            <w:tcW w:w="3515" w:type="pct"/>
          </w:tcPr>
          <w:p w14:paraId="23699690" w14:textId="37B7CABC" w:rsidR="0050568E" w:rsidRPr="00D72CBE" w:rsidRDefault="0050568E" w:rsidP="0050568E">
            <w:pPr>
              <w:pStyle w:val="TableText"/>
              <w:rPr>
                <w:color w:val="000000" w:themeColor="text1"/>
              </w:rPr>
            </w:pPr>
            <w:r w:rsidRPr="00D72CBE">
              <w:t>The prevention of the entry, establishment or spread of unwanted pests and infectious disease agents to protect human, animal or plant health or life, and the environment.</w:t>
            </w:r>
          </w:p>
        </w:tc>
      </w:tr>
      <w:tr w:rsidR="0050568E" w:rsidRPr="00D72CBE" w14:paraId="479503F2" w14:textId="77777777" w:rsidTr="008E68E4">
        <w:tc>
          <w:tcPr>
            <w:tcW w:w="1485" w:type="pct"/>
          </w:tcPr>
          <w:p w14:paraId="320197EE" w14:textId="1B16B2FC" w:rsidR="0050568E" w:rsidRPr="00D72CBE" w:rsidRDefault="0050568E" w:rsidP="0050568E">
            <w:pPr>
              <w:pStyle w:val="TableText"/>
              <w:rPr>
                <w:color w:val="000000" w:themeColor="text1"/>
              </w:rPr>
            </w:pPr>
            <w:r w:rsidRPr="00D72CBE">
              <w:t>Biosecurity risk</w:t>
            </w:r>
          </w:p>
        </w:tc>
        <w:tc>
          <w:tcPr>
            <w:tcW w:w="3515" w:type="pct"/>
          </w:tcPr>
          <w:p w14:paraId="022E5C3B" w14:textId="50DD2465" w:rsidR="0050568E" w:rsidRPr="00D72CBE" w:rsidRDefault="0050568E" w:rsidP="0050568E">
            <w:pPr>
              <w:pStyle w:val="TableText"/>
              <w:rPr>
                <w:color w:val="000000" w:themeColor="text1"/>
              </w:rPr>
            </w:pPr>
            <w:r w:rsidRPr="00D72CBE">
              <w:t xml:space="preserve">The </w:t>
            </w:r>
            <w:r w:rsidRPr="00D72CBE">
              <w:rPr>
                <w:i/>
              </w:rPr>
              <w:t>Biosecurity Act 2015</w:t>
            </w:r>
            <w:r w:rsidRPr="00D72CBE">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50568E" w:rsidRPr="00D72CBE" w14:paraId="10CF2145" w14:textId="77777777" w:rsidTr="008E68E4">
        <w:tc>
          <w:tcPr>
            <w:tcW w:w="1485" w:type="pct"/>
          </w:tcPr>
          <w:p w14:paraId="63FF5444" w14:textId="3F087090" w:rsidR="0050568E" w:rsidRPr="00D72CBE" w:rsidRDefault="0050568E" w:rsidP="001F6CE4">
            <w:pPr>
              <w:pStyle w:val="TableText"/>
              <w:rPr>
                <w:color w:val="000000" w:themeColor="text1"/>
              </w:rPr>
            </w:pPr>
            <w:r w:rsidRPr="00D72CBE">
              <w:t xml:space="preserve">Biosecurity import risk analysis </w:t>
            </w:r>
            <w:r w:rsidR="001F6CE4" w:rsidRPr="00D72CBE">
              <w:t>(BIRA)</w:t>
            </w:r>
          </w:p>
        </w:tc>
        <w:tc>
          <w:tcPr>
            <w:tcW w:w="3515" w:type="pct"/>
          </w:tcPr>
          <w:p w14:paraId="55509E20" w14:textId="38AF85AA" w:rsidR="0050568E" w:rsidRPr="00D72CBE" w:rsidRDefault="0050568E" w:rsidP="0050568E">
            <w:pPr>
              <w:pStyle w:val="TableText"/>
              <w:rPr>
                <w:color w:val="000000" w:themeColor="text1"/>
              </w:rPr>
            </w:pPr>
            <w:r w:rsidRPr="00D72CBE">
              <w:t xml:space="preserve">The </w:t>
            </w:r>
            <w:r w:rsidRPr="00D72CBE">
              <w:rPr>
                <w:i/>
              </w:rPr>
              <w:t>Biosecurity Act 2015</w:t>
            </w:r>
            <w:r w:rsidRPr="00D72CBE">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5D7C74" w:rsidRPr="00D72CBE" w14:paraId="45CB7422" w14:textId="77777777" w:rsidTr="008E68E4">
        <w:tc>
          <w:tcPr>
            <w:tcW w:w="1485" w:type="pct"/>
          </w:tcPr>
          <w:p w14:paraId="426D1051" w14:textId="2933154B" w:rsidR="005D7C74" w:rsidRPr="00D72CBE" w:rsidRDefault="005D7C74" w:rsidP="00A01618">
            <w:pPr>
              <w:pStyle w:val="TableText"/>
            </w:pPr>
            <w:r w:rsidRPr="00D72CBE">
              <w:t>Commodity</w:t>
            </w:r>
          </w:p>
        </w:tc>
        <w:tc>
          <w:tcPr>
            <w:tcW w:w="3515" w:type="pct"/>
          </w:tcPr>
          <w:p w14:paraId="7EB7EB78" w14:textId="77777777" w:rsidR="005D7C74" w:rsidRPr="00D72CBE" w:rsidRDefault="005D7C74" w:rsidP="005D7C74">
            <w:pPr>
              <w:pStyle w:val="TableText"/>
            </w:pPr>
            <w:r w:rsidRPr="00D72CBE">
              <w:t>A type of plant, plant product, or other article being moved for trade</w:t>
            </w:r>
          </w:p>
          <w:p w14:paraId="6D17D175" w14:textId="3AB0F7B3" w:rsidR="005D7C74" w:rsidRPr="00D72CBE" w:rsidRDefault="005D7C74" w:rsidP="00A348E7">
            <w:pPr>
              <w:pStyle w:val="TableText"/>
            </w:pPr>
            <w:r w:rsidRPr="00D72CBE">
              <w:t xml:space="preserve">or other purpose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1F4354" w:rsidRPr="00D72CBE">
              <w:t>.</w:t>
            </w:r>
          </w:p>
        </w:tc>
      </w:tr>
      <w:tr w:rsidR="00315A74" w:rsidRPr="00D72CBE" w14:paraId="3ACDAAF0" w14:textId="77777777" w:rsidTr="008E68E4">
        <w:tc>
          <w:tcPr>
            <w:tcW w:w="1485" w:type="pct"/>
          </w:tcPr>
          <w:p w14:paraId="084F6382" w14:textId="61794C27" w:rsidR="00315A74" w:rsidRPr="00D72CBE" w:rsidRDefault="00315A74" w:rsidP="00A01618">
            <w:pPr>
              <w:pStyle w:val="TableText"/>
            </w:pPr>
            <w:r w:rsidRPr="00D72CBE">
              <w:t>Embryogenesis</w:t>
            </w:r>
          </w:p>
        </w:tc>
        <w:tc>
          <w:tcPr>
            <w:tcW w:w="3515" w:type="pct"/>
          </w:tcPr>
          <w:p w14:paraId="68A91D15" w14:textId="682BC88F" w:rsidR="00315A74" w:rsidRPr="00D72CBE" w:rsidRDefault="00B46AE2" w:rsidP="00A01618">
            <w:pPr>
              <w:pStyle w:val="TableText"/>
            </w:pPr>
            <w:r w:rsidRPr="00D72CBE">
              <w:t>The formation and development of an embryo</w:t>
            </w:r>
            <w:r w:rsidR="006F2AD3" w:rsidRPr="00D72CBE">
              <w:t>.</w:t>
            </w:r>
          </w:p>
        </w:tc>
      </w:tr>
      <w:tr w:rsidR="00A01618" w:rsidRPr="00D72CBE" w14:paraId="43447F10" w14:textId="77777777" w:rsidTr="008E68E4">
        <w:tc>
          <w:tcPr>
            <w:tcW w:w="1485" w:type="pct"/>
          </w:tcPr>
          <w:p w14:paraId="25F10890" w14:textId="35CB5D2F" w:rsidR="00A01618" w:rsidRPr="00D72CBE" w:rsidRDefault="00A01618" w:rsidP="00A01618">
            <w:pPr>
              <w:pStyle w:val="TableText"/>
            </w:pPr>
            <w:r w:rsidRPr="00D72CBE">
              <w:t>Entry (of a pest)</w:t>
            </w:r>
          </w:p>
        </w:tc>
        <w:tc>
          <w:tcPr>
            <w:tcW w:w="3515" w:type="pct"/>
          </w:tcPr>
          <w:p w14:paraId="2AE23629" w14:textId="5804D3BF" w:rsidR="00A01618" w:rsidRPr="00D72CBE" w:rsidRDefault="00A01618" w:rsidP="00A348E7">
            <w:pPr>
              <w:pStyle w:val="TableText"/>
            </w:pPr>
            <w:r w:rsidRPr="00D72CBE">
              <w:t xml:space="preserve">Movement of a pest into an area where it is not yet present, or present but not widely distributed and being officially controlled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5671D997" w14:textId="77777777" w:rsidTr="008E68E4">
        <w:tc>
          <w:tcPr>
            <w:tcW w:w="1485" w:type="pct"/>
          </w:tcPr>
          <w:p w14:paraId="7B1AC20E" w14:textId="68B54F05" w:rsidR="00A01618" w:rsidRPr="00D72CBE" w:rsidRDefault="00A01618" w:rsidP="00A01618">
            <w:pPr>
              <w:pStyle w:val="TableText"/>
            </w:pPr>
            <w:r w:rsidRPr="00D72CBE">
              <w:t>Establishment (of a pest)</w:t>
            </w:r>
          </w:p>
        </w:tc>
        <w:tc>
          <w:tcPr>
            <w:tcW w:w="3515" w:type="pct"/>
          </w:tcPr>
          <w:p w14:paraId="4C93A01A" w14:textId="4EEB64A6" w:rsidR="00A01618" w:rsidRPr="00D72CBE" w:rsidRDefault="00A01618" w:rsidP="00A348E7">
            <w:pPr>
              <w:pStyle w:val="TableText"/>
            </w:pPr>
            <w:r w:rsidRPr="00D72CBE">
              <w:t xml:space="preserve">Perpetuation, for the foreseeable future, of a pest within an area after entry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614F03" w:rsidRPr="00D72CBE" w14:paraId="39E28A82" w14:textId="77777777" w:rsidTr="008E68E4">
        <w:tc>
          <w:tcPr>
            <w:tcW w:w="1485" w:type="pct"/>
          </w:tcPr>
          <w:p w14:paraId="4AD321E5" w14:textId="5D5C535E" w:rsidR="00614F03" w:rsidRPr="00D72CBE" w:rsidRDefault="00614F03" w:rsidP="00614F03">
            <w:pPr>
              <w:pStyle w:val="TableText"/>
            </w:pPr>
            <w:r w:rsidRPr="00D72CBE">
              <w:t>Goods</w:t>
            </w:r>
          </w:p>
        </w:tc>
        <w:tc>
          <w:tcPr>
            <w:tcW w:w="3515" w:type="pct"/>
          </w:tcPr>
          <w:p w14:paraId="20C8293B" w14:textId="39F726DF" w:rsidR="00614F03" w:rsidRPr="00D72CBE" w:rsidRDefault="00614F03" w:rsidP="00614F03">
            <w:pPr>
              <w:pStyle w:val="TableText"/>
            </w:pPr>
            <w:r w:rsidRPr="00D72CBE">
              <w:t xml:space="preserve">The </w:t>
            </w:r>
            <w:r w:rsidRPr="00D72CBE">
              <w:rPr>
                <w:i/>
              </w:rPr>
              <w:t>Biosecurity Act 2015</w:t>
            </w:r>
            <w:r w:rsidRPr="00D72CBE">
              <w:t xml:space="preserve"> defines goods as an animal, a plant (whether moveable or not), a sample or specimen of a disease agent, a pest, mail or any other article, substance or thing (including, but not limited to, any kind of moveable property).</w:t>
            </w:r>
          </w:p>
        </w:tc>
      </w:tr>
      <w:tr w:rsidR="00A534DE" w:rsidRPr="00D72CBE" w14:paraId="20C69AF0" w14:textId="77777777" w:rsidTr="008E68E4">
        <w:tc>
          <w:tcPr>
            <w:tcW w:w="1485" w:type="pct"/>
          </w:tcPr>
          <w:p w14:paraId="740F425F" w14:textId="4AE48436" w:rsidR="00A534DE" w:rsidRPr="00D72CBE" w:rsidRDefault="00A534DE" w:rsidP="00A534DE">
            <w:pPr>
              <w:pStyle w:val="TableText"/>
            </w:pPr>
            <w:r w:rsidRPr="00D72CBE">
              <w:t>Haplodiploidy</w:t>
            </w:r>
          </w:p>
        </w:tc>
        <w:tc>
          <w:tcPr>
            <w:tcW w:w="3515" w:type="pct"/>
          </w:tcPr>
          <w:p w14:paraId="08723778" w14:textId="3BB0DC17" w:rsidR="00A534DE" w:rsidRPr="00D72CBE" w:rsidRDefault="00A534DE" w:rsidP="00A534DE">
            <w:pPr>
              <w:pStyle w:val="TableText"/>
            </w:pPr>
            <w:r w:rsidRPr="00D72CBE">
              <w:t>A sex-determination system in which males develop from unfertilized eggs and are haploid, and females develop from fertilized eggs and are diploid.</w:t>
            </w:r>
          </w:p>
        </w:tc>
      </w:tr>
      <w:tr w:rsidR="00A01618" w:rsidRPr="00D72CBE" w14:paraId="19BCBF4D" w14:textId="77777777" w:rsidTr="008E68E4">
        <w:tc>
          <w:tcPr>
            <w:tcW w:w="1485" w:type="pct"/>
          </w:tcPr>
          <w:p w14:paraId="566AD896" w14:textId="7903B919" w:rsidR="00A01618" w:rsidRPr="00D72CBE" w:rsidRDefault="00A01618" w:rsidP="00A01618">
            <w:pPr>
              <w:pStyle w:val="TableText"/>
            </w:pPr>
            <w:r w:rsidRPr="00D72CBE">
              <w:t>Import risk analysis</w:t>
            </w:r>
          </w:p>
        </w:tc>
        <w:tc>
          <w:tcPr>
            <w:tcW w:w="3515" w:type="pct"/>
          </w:tcPr>
          <w:p w14:paraId="5C03D2D9" w14:textId="40DEBFAF" w:rsidR="00A01618" w:rsidRPr="00D72CBE" w:rsidRDefault="00A01618" w:rsidP="00A01618">
            <w:pPr>
              <w:pStyle w:val="TableText"/>
            </w:pPr>
            <w:r w:rsidRPr="00D72CBE">
              <w:t>An administrative process through which quarantine policy is developed or reviewed, incorporating risk assessment, risk management and risk communication.</w:t>
            </w:r>
          </w:p>
        </w:tc>
      </w:tr>
      <w:tr w:rsidR="00A01618" w:rsidRPr="00D72CBE" w14:paraId="5F6E3FE4" w14:textId="77777777" w:rsidTr="008E68E4">
        <w:tc>
          <w:tcPr>
            <w:tcW w:w="1485" w:type="pct"/>
          </w:tcPr>
          <w:p w14:paraId="6878286D" w14:textId="2395EDAA" w:rsidR="00A01618" w:rsidRPr="00D72CBE" w:rsidRDefault="00A01618" w:rsidP="00A01618">
            <w:pPr>
              <w:pStyle w:val="TableText"/>
            </w:pPr>
            <w:r w:rsidRPr="00D72CBE">
              <w:t>Infection</w:t>
            </w:r>
          </w:p>
        </w:tc>
        <w:tc>
          <w:tcPr>
            <w:tcW w:w="3515" w:type="pct"/>
          </w:tcPr>
          <w:p w14:paraId="64B3C3DF" w14:textId="3C6C7DC2" w:rsidR="00A01618" w:rsidRPr="00D72CBE" w:rsidRDefault="00A01618" w:rsidP="00A01618">
            <w:pPr>
              <w:pStyle w:val="TableText"/>
            </w:pPr>
            <w:r w:rsidRPr="00D72CBE">
              <w:t>The internal ‘endophytic’ colonisation of a plant, or plant organ, and is generally associated with the development of disease symptoms as the integrity of cells and/or biological processes are disrupted.</w:t>
            </w:r>
          </w:p>
        </w:tc>
      </w:tr>
      <w:tr w:rsidR="00A01618" w:rsidRPr="00D72CBE" w14:paraId="6673EAD4" w14:textId="77777777" w:rsidTr="008E68E4">
        <w:tc>
          <w:tcPr>
            <w:tcW w:w="1485" w:type="pct"/>
          </w:tcPr>
          <w:p w14:paraId="22E26A2A" w14:textId="0804A44E" w:rsidR="00A01618" w:rsidRPr="00D72CBE" w:rsidRDefault="00A01618" w:rsidP="00A01618">
            <w:pPr>
              <w:pStyle w:val="TableText"/>
            </w:pPr>
            <w:r w:rsidRPr="00D72CBE">
              <w:t>Infestation (of a commodity)</w:t>
            </w:r>
          </w:p>
        </w:tc>
        <w:tc>
          <w:tcPr>
            <w:tcW w:w="3515" w:type="pct"/>
          </w:tcPr>
          <w:p w14:paraId="630F8BD2" w14:textId="7DEFA9EC" w:rsidR="00A01618" w:rsidRPr="00D72CBE" w:rsidRDefault="00A01618" w:rsidP="00A348E7">
            <w:pPr>
              <w:pStyle w:val="TableText"/>
            </w:pPr>
            <w:r w:rsidRPr="00D72CBE">
              <w:t xml:space="preserve">Presence in a commodity of a living pest of the plant or plant product concerned. Infestation includes infection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21FFB973" w14:textId="77777777" w:rsidTr="008E68E4">
        <w:tc>
          <w:tcPr>
            <w:tcW w:w="1485" w:type="pct"/>
          </w:tcPr>
          <w:p w14:paraId="0C26E135" w14:textId="6A7A34BC" w:rsidR="00A01618" w:rsidRPr="00D72CBE" w:rsidRDefault="00A01618" w:rsidP="00A01618">
            <w:pPr>
              <w:pStyle w:val="TableText"/>
            </w:pPr>
            <w:r w:rsidRPr="00D72CBE">
              <w:t>Inspection</w:t>
            </w:r>
          </w:p>
        </w:tc>
        <w:tc>
          <w:tcPr>
            <w:tcW w:w="3515" w:type="pct"/>
          </w:tcPr>
          <w:p w14:paraId="4A9A7177" w14:textId="13446F7F" w:rsidR="00A01618" w:rsidRPr="00D72CBE" w:rsidRDefault="00A01618" w:rsidP="00A348E7">
            <w:pPr>
              <w:pStyle w:val="TableText"/>
            </w:pPr>
            <w:r w:rsidRPr="00D72CBE">
              <w:t xml:space="preserve">Official visual examination of plants, plant products or other regulated articles to determine if pests are present or to determine compliance with phytosanitary regulations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226DFF" w:rsidRPr="00D72CBE" w14:paraId="124C8446" w14:textId="77777777" w:rsidTr="008E68E4">
        <w:tc>
          <w:tcPr>
            <w:tcW w:w="1485" w:type="pct"/>
          </w:tcPr>
          <w:p w14:paraId="323FAB62" w14:textId="3563FD0E" w:rsidR="00226DFF" w:rsidRPr="00D72CBE" w:rsidRDefault="00226DFF" w:rsidP="00A01618">
            <w:pPr>
              <w:pStyle w:val="TableText"/>
            </w:pPr>
            <w:r w:rsidRPr="00D72CBE">
              <w:t>Instar</w:t>
            </w:r>
          </w:p>
        </w:tc>
        <w:tc>
          <w:tcPr>
            <w:tcW w:w="3515" w:type="pct"/>
          </w:tcPr>
          <w:p w14:paraId="4F9E987B" w14:textId="5884B187" w:rsidR="00226DFF" w:rsidRPr="00D72CBE" w:rsidRDefault="00B46AE2" w:rsidP="00B46AE2">
            <w:pPr>
              <w:pStyle w:val="TableText"/>
            </w:pPr>
            <w:r w:rsidRPr="00D72CBE">
              <w:t>An instar is a developmental stage of arthropods, such as insects, between each moult (ecdysis), until sexual maturity is reached. Arthropods must shed the exoskeleton in order to grow or assume a new form</w:t>
            </w:r>
            <w:r w:rsidR="006F2AD3" w:rsidRPr="00D72CBE">
              <w:t>.</w:t>
            </w:r>
          </w:p>
        </w:tc>
      </w:tr>
      <w:tr w:rsidR="00A01618" w:rsidRPr="00D72CBE" w14:paraId="6E652A7C" w14:textId="77777777" w:rsidTr="008E68E4">
        <w:tc>
          <w:tcPr>
            <w:tcW w:w="1485" w:type="pct"/>
          </w:tcPr>
          <w:p w14:paraId="1A0AA58E" w14:textId="3A1BD4C7" w:rsidR="00A01618" w:rsidRPr="00D72CBE" w:rsidRDefault="00A01618" w:rsidP="00A01618">
            <w:pPr>
              <w:pStyle w:val="TableText"/>
            </w:pPr>
            <w:r w:rsidRPr="00D72CBE">
              <w:lastRenderedPageBreak/>
              <w:t>Intended use</w:t>
            </w:r>
          </w:p>
        </w:tc>
        <w:tc>
          <w:tcPr>
            <w:tcW w:w="3515" w:type="pct"/>
          </w:tcPr>
          <w:p w14:paraId="257E03D1" w14:textId="3B7D411A" w:rsidR="00A01618" w:rsidRPr="00D72CBE" w:rsidRDefault="00A01618" w:rsidP="00A348E7">
            <w:pPr>
              <w:pStyle w:val="TableText"/>
            </w:pPr>
            <w:r w:rsidRPr="00D72CBE">
              <w:t xml:space="preserve">Declared purpose for which plants, plant products, or other regulated articles are imported, produced or used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60C84A14" w14:textId="77777777" w:rsidTr="008E68E4">
        <w:tc>
          <w:tcPr>
            <w:tcW w:w="1485" w:type="pct"/>
          </w:tcPr>
          <w:p w14:paraId="1258ECF1" w14:textId="7ECECE48" w:rsidR="00A01618" w:rsidRPr="00D72CBE" w:rsidRDefault="00A01618" w:rsidP="00A01618">
            <w:pPr>
              <w:pStyle w:val="TableText"/>
            </w:pPr>
            <w:r w:rsidRPr="00D72CBE">
              <w:t>Interception (of a pest)</w:t>
            </w:r>
          </w:p>
        </w:tc>
        <w:tc>
          <w:tcPr>
            <w:tcW w:w="3515" w:type="pct"/>
          </w:tcPr>
          <w:p w14:paraId="7886A72C" w14:textId="7158DFDB" w:rsidR="00A01618" w:rsidRPr="00D72CBE" w:rsidRDefault="00A01618" w:rsidP="00A348E7">
            <w:pPr>
              <w:pStyle w:val="TableText"/>
            </w:pPr>
            <w:r w:rsidRPr="00D72CBE">
              <w:t xml:space="preserve">The detection of a pest during inspection or testing of an imported consignment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460B15" w:rsidRPr="00D72CBE" w14:paraId="34C28560" w14:textId="77777777" w:rsidTr="008E68E4">
        <w:tc>
          <w:tcPr>
            <w:tcW w:w="1485" w:type="pct"/>
          </w:tcPr>
          <w:p w14:paraId="28A9D58C" w14:textId="1B482CB5" w:rsidR="00460B15" w:rsidRPr="00D72CBE" w:rsidRDefault="00460B15" w:rsidP="00460B15">
            <w:pPr>
              <w:pStyle w:val="TableText"/>
            </w:pPr>
            <w:r w:rsidRPr="00D72CBE">
              <w:t>International Plant Protection Convention (IPPC)</w:t>
            </w:r>
          </w:p>
        </w:tc>
        <w:tc>
          <w:tcPr>
            <w:tcW w:w="3515" w:type="pct"/>
          </w:tcPr>
          <w:p w14:paraId="16722A03" w14:textId="3AE7DEBE" w:rsidR="00460B15" w:rsidRPr="00D72CBE" w:rsidRDefault="00460B15" w:rsidP="00460B15">
            <w:pPr>
              <w:pStyle w:val="TableText"/>
            </w:pPr>
            <w:r w:rsidRPr="00D72CBE">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A01618" w:rsidRPr="00D72CBE" w14:paraId="08624933" w14:textId="77777777" w:rsidTr="008E68E4">
        <w:tc>
          <w:tcPr>
            <w:tcW w:w="1485" w:type="pct"/>
          </w:tcPr>
          <w:p w14:paraId="19FAEEC8" w14:textId="3D9EE7F1" w:rsidR="00A01618" w:rsidRPr="00D72CBE" w:rsidRDefault="00A01618" w:rsidP="00A01618">
            <w:pPr>
              <w:pStyle w:val="TableText"/>
            </w:pPr>
            <w:r w:rsidRPr="00D72CBE">
              <w:t>International Standard for Phytosanitary Measures (ISPM)</w:t>
            </w:r>
          </w:p>
        </w:tc>
        <w:tc>
          <w:tcPr>
            <w:tcW w:w="3515" w:type="pct"/>
          </w:tcPr>
          <w:p w14:paraId="4AA71F22" w14:textId="31DF3C7B" w:rsidR="00A01618" w:rsidRPr="00D72CBE" w:rsidRDefault="00A01618" w:rsidP="00A348E7">
            <w:pPr>
              <w:pStyle w:val="TableText"/>
            </w:pPr>
            <w:r w:rsidRPr="00D72CBE">
              <w:t>An international standard adopted by the Conference of the Food and Agriculture Organization, the Interim Commission on Phytosanitary Measures or the Commission on Phytosanitary Measures, established under the IP</w:t>
            </w:r>
            <w:r w:rsidR="00FB477F" w:rsidRPr="00D72CBE">
              <w:t>P</w:t>
            </w:r>
            <w:r w:rsidRPr="00D72CBE">
              <w:t xml:space="preserve">C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55BB7345" w14:textId="77777777" w:rsidTr="008E68E4">
        <w:tc>
          <w:tcPr>
            <w:tcW w:w="1485" w:type="pct"/>
          </w:tcPr>
          <w:p w14:paraId="3C491239" w14:textId="134203E6" w:rsidR="00A01618" w:rsidRPr="00D72CBE" w:rsidRDefault="00A01618" w:rsidP="00A01618">
            <w:pPr>
              <w:pStyle w:val="TableText"/>
            </w:pPr>
            <w:r w:rsidRPr="00D72CBE">
              <w:t>Introduction (of a pest)</w:t>
            </w:r>
          </w:p>
        </w:tc>
        <w:tc>
          <w:tcPr>
            <w:tcW w:w="3515" w:type="pct"/>
          </w:tcPr>
          <w:p w14:paraId="5A4CF763" w14:textId="370DC8DF" w:rsidR="00A01618" w:rsidRPr="00D72CBE" w:rsidRDefault="00A01618" w:rsidP="00A348E7">
            <w:pPr>
              <w:pStyle w:val="TableText"/>
            </w:pPr>
            <w:r w:rsidRPr="00D72CBE">
              <w:t xml:space="preserve">The entry of a pest resulting in its establishment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460B15" w:rsidRPr="00D72CBE" w14:paraId="4C4603F1" w14:textId="77777777" w:rsidTr="008E68E4">
        <w:tc>
          <w:tcPr>
            <w:tcW w:w="1485" w:type="pct"/>
          </w:tcPr>
          <w:p w14:paraId="4D657090" w14:textId="7C49B843" w:rsidR="00460B15" w:rsidRPr="00D72CBE" w:rsidRDefault="00460B15" w:rsidP="00460B15">
            <w:pPr>
              <w:pStyle w:val="TableText"/>
            </w:pPr>
            <w:r w:rsidRPr="00D72CBE">
              <w:t>Non-regulated risk analysis</w:t>
            </w:r>
          </w:p>
        </w:tc>
        <w:tc>
          <w:tcPr>
            <w:tcW w:w="3515" w:type="pct"/>
          </w:tcPr>
          <w:p w14:paraId="479C250B" w14:textId="332ED488" w:rsidR="00460B15" w:rsidRPr="00D72CBE" w:rsidRDefault="00460B15" w:rsidP="00460B15">
            <w:pPr>
              <w:pStyle w:val="TableText"/>
            </w:pPr>
            <w:r w:rsidRPr="00D72CBE">
              <w:t>Refers to the process for conducting a risk analysis that is not regulated under legislation (Biosecurity import risk analysis guidelines 2016).</w:t>
            </w:r>
          </w:p>
        </w:tc>
      </w:tr>
      <w:tr w:rsidR="00A01618" w:rsidRPr="00D72CBE" w14:paraId="67B632A5" w14:textId="77777777" w:rsidTr="008E68E4">
        <w:tc>
          <w:tcPr>
            <w:tcW w:w="1485" w:type="pct"/>
          </w:tcPr>
          <w:p w14:paraId="66DDED05" w14:textId="53C1C114" w:rsidR="00A01618" w:rsidRPr="00D72CBE" w:rsidRDefault="00A01618" w:rsidP="00A01618">
            <w:pPr>
              <w:pStyle w:val="TableText"/>
            </w:pPr>
            <w:r w:rsidRPr="00D72CBE">
              <w:t>Nymph</w:t>
            </w:r>
          </w:p>
        </w:tc>
        <w:tc>
          <w:tcPr>
            <w:tcW w:w="3515" w:type="pct"/>
          </w:tcPr>
          <w:p w14:paraId="6ADAD1F9" w14:textId="31E42289" w:rsidR="00A01618" w:rsidRPr="00D72CBE" w:rsidRDefault="00A01618" w:rsidP="00A84B46">
            <w:pPr>
              <w:pStyle w:val="TableText"/>
            </w:pPr>
            <w:r w:rsidRPr="00D72CBE">
              <w:t>The immature form of some insect species that undergoes incomplete metamorphosis</w:t>
            </w:r>
            <w:r w:rsidR="00226DFF" w:rsidRPr="00D72CBE">
              <w:t>.</w:t>
            </w:r>
            <w:r w:rsidRPr="00D72CBE">
              <w:t xml:space="preserve"> It is not to be confused with larva, as its overall form is already that of the adult.</w:t>
            </w:r>
          </w:p>
        </w:tc>
      </w:tr>
      <w:tr w:rsidR="00A01618" w:rsidRPr="00D72CBE" w14:paraId="669B070B" w14:textId="77777777" w:rsidTr="008E68E4">
        <w:tc>
          <w:tcPr>
            <w:tcW w:w="1485" w:type="pct"/>
          </w:tcPr>
          <w:p w14:paraId="322FF96E" w14:textId="646A17B9" w:rsidR="00A01618" w:rsidRPr="00D72CBE" w:rsidRDefault="00A01618" w:rsidP="00A01618">
            <w:pPr>
              <w:pStyle w:val="TableText"/>
            </w:pPr>
            <w:r w:rsidRPr="00D72CBE">
              <w:t>Official control</w:t>
            </w:r>
          </w:p>
        </w:tc>
        <w:tc>
          <w:tcPr>
            <w:tcW w:w="3515" w:type="pct"/>
          </w:tcPr>
          <w:p w14:paraId="7580BB36" w14:textId="4E6FC0DD" w:rsidR="00A01618" w:rsidRPr="00D72CBE" w:rsidRDefault="00A01618" w:rsidP="00A348E7">
            <w:pPr>
              <w:pStyle w:val="TableText"/>
            </w:pPr>
            <w:r w:rsidRPr="00D72CBE">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315A74" w:rsidRPr="00D72CBE" w14:paraId="46944BCB" w14:textId="77777777" w:rsidTr="008E68E4">
        <w:tc>
          <w:tcPr>
            <w:tcW w:w="1485" w:type="pct"/>
          </w:tcPr>
          <w:p w14:paraId="2EF07070" w14:textId="7F9E66B3" w:rsidR="00315A74" w:rsidRPr="00D72CBE" w:rsidRDefault="00315A74" w:rsidP="00A01618">
            <w:pPr>
              <w:pStyle w:val="TableText"/>
            </w:pPr>
            <w:r w:rsidRPr="00D72CBE">
              <w:t>Open reading frames</w:t>
            </w:r>
          </w:p>
        </w:tc>
        <w:tc>
          <w:tcPr>
            <w:tcW w:w="3515" w:type="pct"/>
          </w:tcPr>
          <w:p w14:paraId="59164650" w14:textId="3D482185" w:rsidR="00315A74" w:rsidRPr="00D72CBE" w:rsidRDefault="009377DE" w:rsidP="00F4475E">
            <w:pPr>
              <w:pStyle w:val="TableText"/>
            </w:pPr>
            <w:r w:rsidRPr="00D72CBE">
              <w:t>In molecular genetics, an open reading frame (ORF) is the part of a reading frame that has the potential to be translated. An ORF is a continuous stretch of codons that do not contain a stop codon (usually UAA, UAG or UGA).</w:t>
            </w:r>
          </w:p>
        </w:tc>
      </w:tr>
      <w:tr w:rsidR="00A01618" w:rsidRPr="00D72CBE" w14:paraId="0BA61908" w14:textId="77777777" w:rsidTr="008E68E4">
        <w:tc>
          <w:tcPr>
            <w:tcW w:w="1485" w:type="pct"/>
          </w:tcPr>
          <w:p w14:paraId="525E84A8" w14:textId="7E1B11B5" w:rsidR="00A01618" w:rsidRPr="00D72CBE" w:rsidRDefault="00A01618" w:rsidP="00A01618">
            <w:pPr>
              <w:pStyle w:val="TableText"/>
            </w:pPr>
            <w:r w:rsidRPr="00D72CBE">
              <w:t>Pathogen</w:t>
            </w:r>
          </w:p>
        </w:tc>
        <w:tc>
          <w:tcPr>
            <w:tcW w:w="3515" w:type="pct"/>
          </w:tcPr>
          <w:p w14:paraId="0F13F4E1" w14:textId="26480D3A" w:rsidR="00A01618" w:rsidRPr="00D72CBE" w:rsidRDefault="00A01618" w:rsidP="00A01618">
            <w:pPr>
              <w:pStyle w:val="TableText"/>
            </w:pPr>
            <w:r w:rsidRPr="00D72CBE">
              <w:t>A biological agent that can cause disease to its host.</w:t>
            </w:r>
          </w:p>
        </w:tc>
      </w:tr>
      <w:tr w:rsidR="00A01618" w:rsidRPr="00D72CBE" w14:paraId="60DEF2BE" w14:textId="77777777" w:rsidTr="008E68E4">
        <w:tc>
          <w:tcPr>
            <w:tcW w:w="1485" w:type="pct"/>
          </w:tcPr>
          <w:p w14:paraId="01B41105" w14:textId="64134A0C" w:rsidR="00A01618" w:rsidRPr="00D72CBE" w:rsidRDefault="00A01618" w:rsidP="00A01618">
            <w:pPr>
              <w:pStyle w:val="TableText"/>
            </w:pPr>
            <w:r w:rsidRPr="00D72CBE">
              <w:t>Pathway</w:t>
            </w:r>
          </w:p>
        </w:tc>
        <w:tc>
          <w:tcPr>
            <w:tcW w:w="3515" w:type="pct"/>
          </w:tcPr>
          <w:p w14:paraId="73FD8B89" w14:textId="05521721" w:rsidR="00A01618" w:rsidRPr="00D72CBE" w:rsidRDefault="00A01618" w:rsidP="00A348E7">
            <w:pPr>
              <w:pStyle w:val="TableText"/>
            </w:pPr>
            <w:r w:rsidRPr="00D72CBE">
              <w:t xml:space="preserve">Any means that allows the entry or spread of a pest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534DE" w:rsidRPr="00D72CBE" w14:paraId="74B11450" w14:textId="77777777" w:rsidTr="008E68E4">
        <w:tc>
          <w:tcPr>
            <w:tcW w:w="1485" w:type="pct"/>
          </w:tcPr>
          <w:p w14:paraId="5BA0F5F7" w14:textId="266A1351" w:rsidR="00A534DE" w:rsidRPr="00D72CBE" w:rsidRDefault="00A534DE" w:rsidP="00A01618">
            <w:pPr>
              <w:pStyle w:val="TableText"/>
            </w:pPr>
            <w:r w:rsidRPr="00D72CBE">
              <w:t>Parathenogenesis</w:t>
            </w:r>
          </w:p>
        </w:tc>
        <w:tc>
          <w:tcPr>
            <w:tcW w:w="3515" w:type="pct"/>
          </w:tcPr>
          <w:p w14:paraId="4908E11E" w14:textId="27393CF4" w:rsidR="00A534DE" w:rsidRPr="00D72CBE" w:rsidRDefault="00A534DE" w:rsidP="004643DB">
            <w:pPr>
              <w:pStyle w:val="TableText"/>
            </w:pPr>
            <w:r w:rsidRPr="00D72CBE">
              <w:t>Reproduction from an ovum without fertilization, especially as a normal process in some invertebrates and lower plants.</w:t>
            </w:r>
          </w:p>
        </w:tc>
      </w:tr>
      <w:tr w:rsidR="00A01618" w:rsidRPr="00D72CBE" w14:paraId="65619922" w14:textId="77777777" w:rsidTr="008E68E4">
        <w:tc>
          <w:tcPr>
            <w:tcW w:w="1485" w:type="pct"/>
          </w:tcPr>
          <w:p w14:paraId="1CB8379B" w14:textId="6C3CA502" w:rsidR="00A01618" w:rsidRPr="00D72CBE" w:rsidRDefault="00A01618" w:rsidP="00A01618">
            <w:pPr>
              <w:pStyle w:val="TableText"/>
            </w:pPr>
            <w:r w:rsidRPr="00D72CBE">
              <w:t>Pest</w:t>
            </w:r>
          </w:p>
        </w:tc>
        <w:tc>
          <w:tcPr>
            <w:tcW w:w="3515" w:type="pct"/>
          </w:tcPr>
          <w:p w14:paraId="6239FB11" w14:textId="1B153B7B" w:rsidR="00A01618" w:rsidRPr="00D72CBE" w:rsidRDefault="00A01618" w:rsidP="00A348E7">
            <w:pPr>
              <w:pStyle w:val="TableText"/>
            </w:pPr>
            <w:r w:rsidRPr="00D72CBE">
              <w:t xml:space="preserve">Any species, strain or biotype of plant, animal, or pathogenic agent injurious to plants or plant products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563D8805" w14:textId="77777777" w:rsidTr="008E68E4">
        <w:tc>
          <w:tcPr>
            <w:tcW w:w="1485" w:type="pct"/>
          </w:tcPr>
          <w:p w14:paraId="1701D856" w14:textId="119819B6" w:rsidR="00A01618" w:rsidRPr="00D72CBE" w:rsidRDefault="00A01618" w:rsidP="00A01618">
            <w:pPr>
              <w:pStyle w:val="TableText"/>
            </w:pPr>
            <w:r w:rsidRPr="00D72CBE">
              <w:t>Pest categorisation</w:t>
            </w:r>
          </w:p>
        </w:tc>
        <w:tc>
          <w:tcPr>
            <w:tcW w:w="3515" w:type="pct"/>
          </w:tcPr>
          <w:p w14:paraId="3CD5196F" w14:textId="78CABD87" w:rsidR="00A01618" w:rsidRPr="00D72CBE" w:rsidRDefault="00A01618" w:rsidP="00A348E7">
            <w:pPr>
              <w:pStyle w:val="TableText"/>
            </w:pPr>
            <w:r w:rsidRPr="00D72CBE">
              <w:t xml:space="preserve">The process for determining whether a pest has or has not the characteristics of a quarantine pest or those of a regulated non-quarantine pest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270B56B0" w14:textId="77777777" w:rsidTr="008E68E4">
        <w:tc>
          <w:tcPr>
            <w:tcW w:w="1485" w:type="pct"/>
          </w:tcPr>
          <w:p w14:paraId="37BC24A9" w14:textId="7909639E" w:rsidR="00A01618" w:rsidRPr="00D72CBE" w:rsidRDefault="00A01618" w:rsidP="00A01618">
            <w:pPr>
              <w:pStyle w:val="TableText"/>
            </w:pPr>
            <w:r w:rsidRPr="00D72CBE">
              <w:t>Pest risk analysis (PRA)</w:t>
            </w:r>
          </w:p>
        </w:tc>
        <w:tc>
          <w:tcPr>
            <w:tcW w:w="3515" w:type="pct"/>
          </w:tcPr>
          <w:p w14:paraId="47D73B50" w14:textId="4B28D49D" w:rsidR="00A01618" w:rsidRPr="00D72CBE" w:rsidRDefault="00A01618" w:rsidP="00A348E7">
            <w:pPr>
              <w:pStyle w:val="TableText"/>
            </w:pPr>
            <w:r w:rsidRPr="00D72CBE">
              <w:t xml:space="preserve">The process of evaluating biological or other scientific and economic evidence to determine whether an organism is a pest, whether it should be regulated, and the strength of any phytosanitary measures to be taken against it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2D76687F" w14:textId="77777777" w:rsidTr="008E68E4">
        <w:tc>
          <w:tcPr>
            <w:tcW w:w="1485" w:type="pct"/>
          </w:tcPr>
          <w:p w14:paraId="2EC7A3E4" w14:textId="3293A8B4" w:rsidR="00A01618" w:rsidRPr="00D72CBE" w:rsidRDefault="00A01618" w:rsidP="00A01618">
            <w:pPr>
              <w:pStyle w:val="TableText"/>
            </w:pPr>
            <w:r w:rsidRPr="00D72CBE">
              <w:t>Pest risk assessment (for quarantine pests)</w:t>
            </w:r>
          </w:p>
        </w:tc>
        <w:tc>
          <w:tcPr>
            <w:tcW w:w="3515" w:type="pct"/>
          </w:tcPr>
          <w:p w14:paraId="3BE724AA" w14:textId="601BD4D3" w:rsidR="00A01618" w:rsidRPr="00D72CBE" w:rsidRDefault="00A01618" w:rsidP="00A348E7">
            <w:pPr>
              <w:pStyle w:val="TableText"/>
            </w:pPr>
            <w:r w:rsidRPr="00D72CBE">
              <w:t xml:space="preserve">Evaluation of the probability of the introduction and spread of a pest and of the magnitude of the associated potential economic consequences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540857E9" w14:textId="77777777" w:rsidTr="008E68E4">
        <w:tc>
          <w:tcPr>
            <w:tcW w:w="1485" w:type="pct"/>
          </w:tcPr>
          <w:p w14:paraId="48D78A09" w14:textId="5F2168EC" w:rsidR="00A01618" w:rsidRPr="00D72CBE" w:rsidRDefault="00A01618" w:rsidP="00A01618">
            <w:pPr>
              <w:pStyle w:val="TableText"/>
            </w:pPr>
            <w:r w:rsidRPr="00D72CBE">
              <w:t>Pest risk assessment (for regulated non-quarantine pests)</w:t>
            </w:r>
          </w:p>
        </w:tc>
        <w:tc>
          <w:tcPr>
            <w:tcW w:w="3515" w:type="pct"/>
          </w:tcPr>
          <w:p w14:paraId="0FD75C9B" w14:textId="21952ABF" w:rsidR="00A01618" w:rsidRPr="00D72CBE" w:rsidRDefault="00A01618" w:rsidP="00A348E7">
            <w:pPr>
              <w:pStyle w:val="TableText"/>
            </w:pPr>
            <w:r w:rsidRPr="00D72CBE">
              <w:t>Evaluation of the probability that a pest in plants for planting affects the in</w:t>
            </w:r>
            <w:r w:rsidR="00FB477F" w:rsidRPr="00D72CBE">
              <w:t>t</w:t>
            </w:r>
            <w:r w:rsidRPr="00D72CBE">
              <w:t>en</w:t>
            </w:r>
            <w:r w:rsidR="00FB477F" w:rsidRPr="00D72CBE">
              <w:t>d</w:t>
            </w:r>
            <w:r w:rsidRPr="00D72CBE">
              <w:t xml:space="preserve">ed use of those plants with an economically unacceptable impact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75FD5903" w14:textId="77777777" w:rsidTr="008E68E4">
        <w:tc>
          <w:tcPr>
            <w:tcW w:w="1485" w:type="pct"/>
          </w:tcPr>
          <w:p w14:paraId="67307292" w14:textId="134CAED2" w:rsidR="00A01618" w:rsidRPr="00D72CBE" w:rsidRDefault="00A01618" w:rsidP="00A01618">
            <w:pPr>
              <w:pStyle w:val="TableText"/>
            </w:pPr>
            <w:r w:rsidRPr="00D72CBE">
              <w:t>Pest risk management (for quarantine pests)</w:t>
            </w:r>
          </w:p>
        </w:tc>
        <w:tc>
          <w:tcPr>
            <w:tcW w:w="3515" w:type="pct"/>
          </w:tcPr>
          <w:p w14:paraId="48A8276D" w14:textId="04432DEA" w:rsidR="00A01618" w:rsidRPr="00D72CBE" w:rsidRDefault="00A01618" w:rsidP="00A348E7">
            <w:pPr>
              <w:pStyle w:val="TableText"/>
            </w:pPr>
            <w:r w:rsidRPr="00D72CBE">
              <w:t xml:space="preserve">Evaluation and selection of options to reduce the risk of introduction and spread of a pest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07DF4567" w14:textId="77777777" w:rsidTr="008E68E4">
        <w:tc>
          <w:tcPr>
            <w:tcW w:w="1485" w:type="pct"/>
          </w:tcPr>
          <w:p w14:paraId="59E4A22A" w14:textId="1B76365E" w:rsidR="00A01618" w:rsidRPr="00D72CBE" w:rsidRDefault="00A01618" w:rsidP="00A01618">
            <w:pPr>
              <w:pStyle w:val="TableText"/>
            </w:pPr>
            <w:r w:rsidRPr="00D72CBE">
              <w:t>Pest risk management (for regulated non-quarantine pests)</w:t>
            </w:r>
          </w:p>
        </w:tc>
        <w:tc>
          <w:tcPr>
            <w:tcW w:w="3515" w:type="pct"/>
          </w:tcPr>
          <w:p w14:paraId="332E076A" w14:textId="2D5A3DF9" w:rsidR="00A01618" w:rsidRPr="00D72CBE" w:rsidRDefault="00A01618" w:rsidP="00A348E7">
            <w:pPr>
              <w:pStyle w:val="TableText"/>
            </w:pPr>
            <w:r w:rsidRPr="00D72CBE">
              <w:t xml:space="preserve">Evaluation and selection of options to reduce the risk that a pest in plants for planting causes an economically unacceptable impact on the intended use of those plants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57BACBEC" w14:textId="77777777" w:rsidTr="008E68E4">
        <w:tc>
          <w:tcPr>
            <w:tcW w:w="1485" w:type="pct"/>
          </w:tcPr>
          <w:p w14:paraId="269C7DC4" w14:textId="342DEEB5" w:rsidR="00A01618" w:rsidRPr="00D72CBE" w:rsidRDefault="00A01618" w:rsidP="00A01618">
            <w:pPr>
              <w:pStyle w:val="TableText"/>
            </w:pPr>
            <w:r w:rsidRPr="00D72CBE">
              <w:t>Pest status (in an area)</w:t>
            </w:r>
          </w:p>
        </w:tc>
        <w:tc>
          <w:tcPr>
            <w:tcW w:w="3515" w:type="pct"/>
          </w:tcPr>
          <w:p w14:paraId="5C9192D5" w14:textId="13B0BB32" w:rsidR="00A01618" w:rsidRPr="00D72CBE" w:rsidRDefault="00A01618" w:rsidP="00A348E7">
            <w:pPr>
              <w:pStyle w:val="TableText"/>
            </w:pPr>
            <w:r w:rsidRPr="00D72CBE">
              <w:t xml:space="preserve">Presence or absence, at the present time, of a pest in an area, including where appropriate its distribution, as officially determined using expert judgement on the basis of current and historical pest records and other information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53F4C461" w14:textId="77777777" w:rsidTr="008E68E4">
        <w:tc>
          <w:tcPr>
            <w:tcW w:w="1485" w:type="pct"/>
          </w:tcPr>
          <w:p w14:paraId="4870470B" w14:textId="701E9C05" w:rsidR="00A01618" w:rsidRPr="00D72CBE" w:rsidRDefault="00A01618" w:rsidP="00A01618">
            <w:pPr>
              <w:pStyle w:val="TableText"/>
            </w:pPr>
            <w:r w:rsidRPr="00D72CBE">
              <w:t>Phytosanitary measure</w:t>
            </w:r>
          </w:p>
        </w:tc>
        <w:tc>
          <w:tcPr>
            <w:tcW w:w="3515" w:type="pct"/>
          </w:tcPr>
          <w:p w14:paraId="16624B70" w14:textId="20E5D78B" w:rsidR="00A01618" w:rsidRPr="00D72CBE" w:rsidRDefault="00A01618" w:rsidP="00A348E7">
            <w:pPr>
              <w:pStyle w:val="TableText"/>
            </w:pPr>
            <w:r w:rsidRPr="00D72CBE">
              <w:t xml:space="preserve">Any legislation, regulation or official procedure having the purpose to prevent the introduction and/or spread of quarantine pests, or to limit the economic impact of regulated non-quarantine pests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728888D0" w14:textId="77777777" w:rsidTr="008E68E4">
        <w:tc>
          <w:tcPr>
            <w:tcW w:w="1485" w:type="pct"/>
          </w:tcPr>
          <w:p w14:paraId="4A87D111" w14:textId="7AF57724" w:rsidR="00A01618" w:rsidRPr="00D72CBE" w:rsidRDefault="00A01618" w:rsidP="00A01618">
            <w:pPr>
              <w:pStyle w:val="TableText"/>
            </w:pPr>
            <w:r w:rsidRPr="00D72CBE">
              <w:lastRenderedPageBreak/>
              <w:t>PRA area</w:t>
            </w:r>
          </w:p>
        </w:tc>
        <w:tc>
          <w:tcPr>
            <w:tcW w:w="3515" w:type="pct"/>
          </w:tcPr>
          <w:p w14:paraId="576C5869" w14:textId="3A35A49F" w:rsidR="00A01618" w:rsidRPr="00D72CBE" w:rsidRDefault="00A01618" w:rsidP="00A348E7">
            <w:pPr>
              <w:pStyle w:val="TableText"/>
            </w:pPr>
            <w:r w:rsidRPr="00D72CBE">
              <w:t xml:space="preserve">Area in relation to which a pest risk analysis is conducted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347288B5" w14:textId="77777777" w:rsidTr="008E68E4">
        <w:tc>
          <w:tcPr>
            <w:tcW w:w="1485" w:type="pct"/>
          </w:tcPr>
          <w:p w14:paraId="39A1507E" w14:textId="28F34F9D" w:rsidR="00A01618" w:rsidRPr="00D72CBE" w:rsidRDefault="00A01618" w:rsidP="00A01618">
            <w:pPr>
              <w:pStyle w:val="TableText"/>
            </w:pPr>
            <w:r w:rsidRPr="00D72CBE">
              <w:t>Pupa</w:t>
            </w:r>
          </w:p>
        </w:tc>
        <w:tc>
          <w:tcPr>
            <w:tcW w:w="3515" w:type="pct"/>
          </w:tcPr>
          <w:p w14:paraId="7C99D44D" w14:textId="06F0AFCB" w:rsidR="00A01618" w:rsidRPr="00D72CBE" w:rsidRDefault="00A01618" w:rsidP="00A01618">
            <w:pPr>
              <w:pStyle w:val="TableText"/>
            </w:pPr>
            <w:r w:rsidRPr="00D72CBE">
              <w:t>An inactive life stage that only occurs in insects that undergo complete metamorphosis, for example butterflies and moths (Lepidoptera), beetles (Coleoptera) and bees, wasps and ants (Hymenoptera).</w:t>
            </w:r>
          </w:p>
        </w:tc>
      </w:tr>
      <w:tr w:rsidR="00A01618" w:rsidRPr="00D72CBE" w14:paraId="0FCA352E" w14:textId="77777777" w:rsidTr="008E68E4">
        <w:tc>
          <w:tcPr>
            <w:tcW w:w="1485" w:type="pct"/>
          </w:tcPr>
          <w:p w14:paraId="3FE9B2E8" w14:textId="5B66EB05" w:rsidR="00A01618" w:rsidRPr="00D72CBE" w:rsidRDefault="00A01618" w:rsidP="00A01618">
            <w:pPr>
              <w:pStyle w:val="TableText"/>
            </w:pPr>
            <w:r w:rsidRPr="00D72CBE">
              <w:t>Quarantine</w:t>
            </w:r>
          </w:p>
        </w:tc>
        <w:tc>
          <w:tcPr>
            <w:tcW w:w="3515" w:type="pct"/>
          </w:tcPr>
          <w:p w14:paraId="03813B3D" w14:textId="22D2AC95" w:rsidR="00A01618" w:rsidRPr="00D72CBE" w:rsidRDefault="00A01618" w:rsidP="00A348E7">
            <w:pPr>
              <w:pStyle w:val="TableText"/>
            </w:pPr>
            <w:r w:rsidRPr="00D72CBE">
              <w:t xml:space="preserve">Official confinement of regulated articles for observation and research or for further inspection, testing or treatment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20C47A2D" w14:textId="77777777" w:rsidTr="008E68E4">
        <w:tc>
          <w:tcPr>
            <w:tcW w:w="1485" w:type="pct"/>
          </w:tcPr>
          <w:p w14:paraId="4C5F89CC" w14:textId="2C8FE2B2" w:rsidR="00A01618" w:rsidRPr="00D72CBE" w:rsidRDefault="00A01618" w:rsidP="00A01618">
            <w:pPr>
              <w:pStyle w:val="TableText"/>
            </w:pPr>
            <w:r w:rsidRPr="00D72CBE">
              <w:t>Quarantine pest</w:t>
            </w:r>
          </w:p>
        </w:tc>
        <w:tc>
          <w:tcPr>
            <w:tcW w:w="3515" w:type="pct"/>
          </w:tcPr>
          <w:p w14:paraId="083628B6" w14:textId="517DC4EC" w:rsidR="00A01618" w:rsidRPr="00D72CBE" w:rsidRDefault="00A01618" w:rsidP="00A348E7">
            <w:pPr>
              <w:pStyle w:val="TableText"/>
            </w:pPr>
            <w:r w:rsidRPr="00D72CBE">
              <w:t xml:space="preserve">A pest of potential economic importance to the area endangered thereby and not yet present there, or present but not widely distributed and being officially controlled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4004A0" w:rsidRPr="00D72CBE">
              <w:t>.</w:t>
            </w:r>
          </w:p>
        </w:tc>
      </w:tr>
      <w:tr w:rsidR="00A01618" w:rsidRPr="00D72CBE" w14:paraId="4AA79155" w14:textId="77777777" w:rsidTr="008E68E4">
        <w:tc>
          <w:tcPr>
            <w:tcW w:w="1485" w:type="pct"/>
          </w:tcPr>
          <w:p w14:paraId="4B90338A" w14:textId="197F3ABB" w:rsidR="00A01618" w:rsidRPr="00D72CBE" w:rsidRDefault="00A01618" w:rsidP="00A01618">
            <w:pPr>
              <w:pStyle w:val="TableText"/>
            </w:pPr>
            <w:r w:rsidRPr="00D72CBE">
              <w:t>Regulated pest</w:t>
            </w:r>
          </w:p>
        </w:tc>
        <w:tc>
          <w:tcPr>
            <w:tcW w:w="3515" w:type="pct"/>
          </w:tcPr>
          <w:p w14:paraId="76162573" w14:textId="5D118692" w:rsidR="00A01618" w:rsidRPr="00D72CBE" w:rsidRDefault="00A01618" w:rsidP="00A348E7">
            <w:pPr>
              <w:pStyle w:val="TableText"/>
            </w:pPr>
            <w:r w:rsidRPr="00D72CBE">
              <w:t xml:space="preserve">A quarantine pest or a regulated non-quarantine pest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3D096993" w14:textId="77777777" w:rsidTr="008E68E4">
        <w:tc>
          <w:tcPr>
            <w:tcW w:w="1485" w:type="pct"/>
          </w:tcPr>
          <w:p w14:paraId="2773B5DD" w14:textId="2D2412AE" w:rsidR="00A01618" w:rsidRPr="00D72CBE" w:rsidRDefault="00A01618" w:rsidP="00A01618">
            <w:pPr>
              <w:pStyle w:val="TableText"/>
            </w:pPr>
            <w:r w:rsidRPr="00D72CBE">
              <w:t>Restricted risk</w:t>
            </w:r>
          </w:p>
        </w:tc>
        <w:tc>
          <w:tcPr>
            <w:tcW w:w="3515" w:type="pct"/>
          </w:tcPr>
          <w:p w14:paraId="1D14ABA4" w14:textId="478EA0CE" w:rsidR="00A01618" w:rsidRPr="00D72CBE" w:rsidRDefault="00A01618" w:rsidP="00A01618">
            <w:pPr>
              <w:pStyle w:val="TableText"/>
            </w:pPr>
            <w:r w:rsidRPr="00D72CBE">
              <w:t>Risk estimate with phytosanitary measure(s) applied.</w:t>
            </w:r>
          </w:p>
        </w:tc>
      </w:tr>
      <w:tr w:rsidR="002F18ED" w:rsidRPr="00D72CBE" w14:paraId="0E4472B1" w14:textId="77777777" w:rsidTr="008E68E4">
        <w:tc>
          <w:tcPr>
            <w:tcW w:w="1485" w:type="pct"/>
          </w:tcPr>
          <w:p w14:paraId="0842488A" w14:textId="51D1C08F" w:rsidR="002F18ED" w:rsidRPr="00D72CBE" w:rsidRDefault="002F18ED" w:rsidP="002F18ED">
            <w:pPr>
              <w:pStyle w:val="TableText"/>
            </w:pPr>
            <w:r w:rsidRPr="00D72CBE">
              <w:t>Risk analysis</w:t>
            </w:r>
          </w:p>
        </w:tc>
        <w:tc>
          <w:tcPr>
            <w:tcW w:w="3515" w:type="pct"/>
          </w:tcPr>
          <w:p w14:paraId="71E58C4E" w14:textId="76D512A6" w:rsidR="002F18ED" w:rsidRPr="00D72CBE" w:rsidRDefault="002F18ED" w:rsidP="002F18ED">
            <w:pPr>
              <w:pStyle w:val="TableText"/>
            </w:pPr>
            <w:r w:rsidRPr="00D72CBE">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2F18ED" w:rsidRPr="00D72CBE" w14:paraId="72A42C8D" w14:textId="77777777" w:rsidTr="008E68E4">
        <w:tc>
          <w:tcPr>
            <w:tcW w:w="1485" w:type="pct"/>
          </w:tcPr>
          <w:p w14:paraId="2EF4F6AC" w14:textId="67396F4D" w:rsidR="002F18ED" w:rsidRPr="00D72CBE" w:rsidRDefault="002F18ED" w:rsidP="002F18ED">
            <w:pPr>
              <w:pStyle w:val="TableText"/>
            </w:pPr>
            <w:r w:rsidRPr="00D72CBE">
              <w:t>Risk management measure</w:t>
            </w:r>
          </w:p>
        </w:tc>
        <w:tc>
          <w:tcPr>
            <w:tcW w:w="3515" w:type="pct"/>
          </w:tcPr>
          <w:p w14:paraId="06A7E90C" w14:textId="216FC6B3" w:rsidR="002F18ED" w:rsidRPr="00D72CBE" w:rsidRDefault="002F18ED" w:rsidP="002F18ED">
            <w:pPr>
              <w:pStyle w:val="TableText"/>
            </w:pPr>
            <w:r w:rsidRPr="00D72CBE">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A01618" w:rsidRPr="00D72CBE" w14:paraId="0ABEA6E0" w14:textId="77777777" w:rsidTr="008E68E4">
        <w:tc>
          <w:tcPr>
            <w:tcW w:w="1485" w:type="pct"/>
          </w:tcPr>
          <w:p w14:paraId="0D57CC79" w14:textId="4F149DF1" w:rsidR="00A01618" w:rsidRPr="00D72CBE" w:rsidRDefault="00A01618" w:rsidP="00A01618">
            <w:pPr>
              <w:pStyle w:val="TableText"/>
            </w:pPr>
            <w:r w:rsidRPr="00D72CBE">
              <w:t>Spread (of a pest)</w:t>
            </w:r>
          </w:p>
        </w:tc>
        <w:tc>
          <w:tcPr>
            <w:tcW w:w="3515" w:type="pct"/>
          </w:tcPr>
          <w:p w14:paraId="7C4C0091" w14:textId="1B8714E4" w:rsidR="00A01618" w:rsidRPr="00D72CBE" w:rsidRDefault="00A01618" w:rsidP="00A348E7">
            <w:pPr>
              <w:pStyle w:val="TableText"/>
            </w:pPr>
            <w:r w:rsidRPr="00D72CBE">
              <w:t>Expansion of the geographical distribution of a pest within an</w:t>
            </w:r>
            <w:r w:rsidR="00C363B2" w:rsidRPr="00D72CBE">
              <w:t xml:space="preserve"> area</w:t>
            </w:r>
            <w:r w:rsidRPr="00D72CBE">
              <w:t xml:space="preserve">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348AAEFB" w14:textId="77777777" w:rsidTr="008E68E4">
        <w:tc>
          <w:tcPr>
            <w:tcW w:w="1485" w:type="pct"/>
          </w:tcPr>
          <w:p w14:paraId="1E1AC7DF" w14:textId="47679665" w:rsidR="00A01618" w:rsidRPr="00D72CBE" w:rsidRDefault="00A01618" w:rsidP="00A01618">
            <w:pPr>
              <w:pStyle w:val="TableText"/>
            </w:pPr>
            <w:r w:rsidRPr="00D72CBE">
              <w:t>SPS Agreement</w:t>
            </w:r>
          </w:p>
        </w:tc>
        <w:tc>
          <w:tcPr>
            <w:tcW w:w="3515" w:type="pct"/>
          </w:tcPr>
          <w:p w14:paraId="04726B4A" w14:textId="526E76C7" w:rsidR="00A01618" w:rsidRPr="00D72CBE" w:rsidRDefault="00A01618" w:rsidP="00A01618">
            <w:pPr>
              <w:pStyle w:val="TableText"/>
            </w:pPr>
            <w:r w:rsidRPr="00D72CBE">
              <w:t>WTO Agreement on the Application of Sanitary and Phytosanitary Measures.</w:t>
            </w:r>
          </w:p>
        </w:tc>
      </w:tr>
      <w:tr w:rsidR="00A01618" w:rsidRPr="00D72CBE" w14:paraId="411F07B5" w14:textId="77777777" w:rsidTr="008E68E4">
        <w:tc>
          <w:tcPr>
            <w:tcW w:w="1485" w:type="pct"/>
          </w:tcPr>
          <w:p w14:paraId="3A4BAF8F" w14:textId="5E776F63" w:rsidR="00A01618" w:rsidRPr="00D72CBE" w:rsidRDefault="00A01618" w:rsidP="00A01618">
            <w:pPr>
              <w:pStyle w:val="TableText"/>
            </w:pPr>
            <w:r w:rsidRPr="00D72CBE">
              <w:t>Stakeholders</w:t>
            </w:r>
          </w:p>
        </w:tc>
        <w:tc>
          <w:tcPr>
            <w:tcW w:w="3515" w:type="pct"/>
          </w:tcPr>
          <w:p w14:paraId="049AC909" w14:textId="72CF91EC" w:rsidR="00A01618" w:rsidRPr="00D72CBE" w:rsidRDefault="00A01618" w:rsidP="00A01618">
            <w:pPr>
              <w:pStyle w:val="TableText"/>
            </w:pPr>
            <w:r w:rsidRPr="00D72CBE">
              <w:t>Government agencies, individuals, community or industry groups or organizations, whether in Australia or overseas, including the proponent/applicant for a specific proposal, who have an interest in the policy issues.</w:t>
            </w:r>
          </w:p>
        </w:tc>
      </w:tr>
      <w:tr w:rsidR="00A01618" w:rsidRPr="00D72CBE" w14:paraId="45A55F33" w14:textId="77777777" w:rsidTr="008E68E4">
        <w:tc>
          <w:tcPr>
            <w:tcW w:w="1485" w:type="pct"/>
          </w:tcPr>
          <w:p w14:paraId="5204E92F" w14:textId="74420F60" w:rsidR="00A01618" w:rsidRPr="00D72CBE" w:rsidRDefault="00A01618" w:rsidP="00A01618">
            <w:pPr>
              <w:pStyle w:val="TableText"/>
            </w:pPr>
            <w:r w:rsidRPr="00D72CBE">
              <w:t>Surveillance</w:t>
            </w:r>
          </w:p>
        </w:tc>
        <w:tc>
          <w:tcPr>
            <w:tcW w:w="3515" w:type="pct"/>
          </w:tcPr>
          <w:p w14:paraId="2172A15E" w14:textId="52FF3DDD" w:rsidR="00A01618" w:rsidRPr="00D72CBE" w:rsidRDefault="00A01618" w:rsidP="00A348E7">
            <w:pPr>
              <w:pStyle w:val="TableText"/>
            </w:pPr>
            <w:r w:rsidRPr="00D72CBE">
              <w:t xml:space="preserve">An official process which collects and records data on pest occurrence or absence by surveying, monitoring or other procedures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0B0EE6" w:rsidRPr="00D72CBE" w14:paraId="12652ADB" w14:textId="77777777" w:rsidTr="008E68E4">
        <w:tc>
          <w:tcPr>
            <w:tcW w:w="1485" w:type="pct"/>
          </w:tcPr>
          <w:p w14:paraId="668B796E" w14:textId="597F67CF" w:rsidR="000B0EE6" w:rsidRPr="00D72CBE" w:rsidRDefault="000B0EE6" w:rsidP="000B0EE6">
            <w:pPr>
              <w:pStyle w:val="TableText"/>
            </w:pPr>
            <w:r w:rsidRPr="00D72CBE">
              <w:t>The department</w:t>
            </w:r>
          </w:p>
        </w:tc>
        <w:tc>
          <w:tcPr>
            <w:tcW w:w="3515" w:type="pct"/>
          </w:tcPr>
          <w:p w14:paraId="0FBE4B8D" w14:textId="1D366112" w:rsidR="000B0EE6" w:rsidRPr="00D72CBE" w:rsidRDefault="000B0EE6" w:rsidP="0068095C">
            <w:pPr>
              <w:pStyle w:val="TableText"/>
            </w:pPr>
            <w:r w:rsidRPr="00D72CBE">
              <w:t>The Department of Agriculture and Water Resources.</w:t>
            </w:r>
          </w:p>
        </w:tc>
      </w:tr>
      <w:tr w:rsidR="00A534DE" w:rsidRPr="00D72CBE" w14:paraId="13B18993" w14:textId="77777777" w:rsidTr="008E68E4">
        <w:tc>
          <w:tcPr>
            <w:tcW w:w="1485" w:type="pct"/>
          </w:tcPr>
          <w:p w14:paraId="5AD086C8" w14:textId="11FDB839" w:rsidR="00A534DE" w:rsidRPr="00D72CBE" w:rsidRDefault="00A534DE" w:rsidP="00A01618">
            <w:pPr>
              <w:pStyle w:val="TableText"/>
            </w:pPr>
            <w:r w:rsidRPr="00D72CBE">
              <w:t>Thelytokous</w:t>
            </w:r>
          </w:p>
        </w:tc>
        <w:tc>
          <w:tcPr>
            <w:tcW w:w="3515" w:type="pct"/>
          </w:tcPr>
          <w:p w14:paraId="0CCF9C72" w14:textId="25DE15A8" w:rsidR="00A534DE" w:rsidRPr="00D72CBE" w:rsidRDefault="00A534DE" w:rsidP="00A01618">
            <w:pPr>
              <w:pStyle w:val="TableText"/>
            </w:pPr>
            <w:r w:rsidRPr="00D72CBE">
              <w:t>A type of parthenogenesis in which females are produced from unfertilized eggs.</w:t>
            </w:r>
          </w:p>
        </w:tc>
      </w:tr>
      <w:tr w:rsidR="00A01618" w:rsidRPr="00D72CBE" w14:paraId="59E5F0BA" w14:textId="77777777" w:rsidTr="008E68E4">
        <w:tc>
          <w:tcPr>
            <w:tcW w:w="1485" w:type="pct"/>
          </w:tcPr>
          <w:p w14:paraId="1D848401" w14:textId="6550F971" w:rsidR="00A01618" w:rsidRPr="00D72CBE" w:rsidRDefault="00A01618" w:rsidP="00A01618">
            <w:pPr>
              <w:pStyle w:val="TableText"/>
            </w:pPr>
            <w:r w:rsidRPr="00D72CBE">
              <w:t>Treatment</w:t>
            </w:r>
          </w:p>
        </w:tc>
        <w:tc>
          <w:tcPr>
            <w:tcW w:w="3515" w:type="pct"/>
          </w:tcPr>
          <w:p w14:paraId="7FC8EAD5" w14:textId="77CDD74C" w:rsidR="00A01618" w:rsidRPr="00D72CBE" w:rsidRDefault="00A01618" w:rsidP="00A348E7">
            <w:pPr>
              <w:pStyle w:val="TableText"/>
            </w:pPr>
            <w:r w:rsidRPr="00D72CBE">
              <w:t xml:space="preserve">Official procedure for the killing, inactivation or removal of pests, or for rendering pests infertile or for devitalisation </w:t>
            </w:r>
            <w:r w:rsidR="00A348E7" w:rsidRPr="00D72CBE">
              <w:fldChar w:fldCharType="begin"/>
            </w:r>
            <w:r w:rsidR="00A348E7" w:rsidRPr="00D72CBE">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D72CBE">
              <w:fldChar w:fldCharType="separate"/>
            </w:r>
            <w:r w:rsidR="00A348E7" w:rsidRPr="00D72CBE">
              <w:rPr>
                <w:noProof/>
              </w:rPr>
              <w:t>(</w:t>
            </w:r>
            <w:hyperlink w:anchor="_ENREF_173" w:tooltip="FAO, 2017 #29580" w:history="1">
              <w:r w:rsidR="00A348E7" w:rsidRPr="00D72CBE">
                <w:rPr>
                  <w:noProof/>
                </w:rPr>
                <w:t>FAO 2017b</w:t>
              </w:r>
            </w:hyperlink>
            <w:r w:rsidR="00A348E7" w:rsidRPr="00D72CBE">
              <w:rPr>
                <w:noProof/>
              </w:rPr>
              <w:t>)</w:t>
            </w:r>
            <w:r w:rsidR="00A348E7" w:rsidRPr="00D72CBE">
              <w:fldChar w:fldCharType="end"/>
            </w:r>
            <w:r w:rsidR="00B21920" w:rsidRPr="00D72CBE">
              <w:t>.</w:t>
            </w:r>
          </w:p>
        </w:tc>
      </w:tr>
      <w:tr w:rsidR="00A01618" w:rsidRPr="00D72CBE" w14:paraId="56D05EF3" w14:textId="77777777" w:rsidTr="008E68E4">
        <w:tc>
          <w:tcPr>
            <w:tcW w:w="1485" w:type="pct"/>
          </w:tcPr>
          <w:p w14:paraId="1671DE1F" w14:textId="12D77EA6" w:rsidR="00A01618" w:rsidRPr="00D72CBE" w:rsidRDefault="00A01618" w:rsidP="00A01618">
            <w:pPr>
              <w:pStyle w:val="TableText"/>
            </w:pPr>
            <w:r w:rsidRPr="00D72CBE">
              <w:t>Unrestricted risk</w:t>
            </w:r>
          </w:p>
        </w:tc>
        <w:tc>
          <w:tcPr>
            <w:tcW w:w="3515" w:type="pct"/>
          </w:tcPr>
          <w:p w14:paraId="29630555" w14:textId="062F9D29" w:rsidR="00A01618" w:rsidRPr="00D72CBE" w:rsidRDefault="00A01618" w:rsidP="00A01618">
            <w:pPr>
              <w:pStyle w:val="TableText"/>
            </w:pPr>
            <w:r w:rsidRPr="00D72CBE">
              <w:t>Unrestricted risk estimates apply in the absence of risk mitigation measures.</w:t>
            </w:r>
          </w:p>
        </w:tc>
      </w:tr>
      <w:tr w:rsidR="00A01618" w:rsidRPr="00D72CBE" w14:paraId="2AD820E8" w14:textId="77777777" w:rsidTr="008E68E4">
        <w:tc>
          <w:tcPr>
            <w:tcW w:w="1485" w:type="pct"/>
          </w:tcPr>
          <w:p w14:paraId="65B195D1" w14:textId="40732997" w:rsidR="00A01618" w:rsidRPr="00D72CBE" w:rsidRDefault="00A01618" w:rsidP="00A01618">
            <w:pPr>
              <w:pStyle w:val="TableText"/>
            </w:pPr>
            <w:r w:rsidRPr="00D72CBE">
              <w:t>Vector</w:t>
            </w:r>
          </w:p>
        </w:tc>
        <w:tc>
          <w:tcPr>
            <w:tcW w:w="3515" w:type="pct"/>
          </w:tcPr>
          <w:p w14:paraId="68CD663D" w14:textId="6BACEFE7" w:rsidR="00A01618" w:rsidRPr="00D72CBE" w:rsidRDefault="00A01618" w:rsidP="00A01618">
            <w:pPr>
              <w:pStyle w:val="TableText"/>
            </w:pPr>
            <w:r w:rsidRPr="00D72CBE">
              <w:t>An organism that does not cause disease itself, but which causes infection by conveying pathogens from one host to another.</w:t>
            </w:r>
          </w:p>
        </w:tc>
      </w:tr>
      <w:tr w:rsidR="002F18ED" w:rsidRPr="00D72CBE" w14:paraId="12AB08C3" w14:textId="77777777" w:rsidTr="008E68E4">
        <w:tc>
          <w:tcPr>
            <w:tcW w:w="1485" w:type="pct"/>
          </w:tcPr>
          <w:p w14:paraId="7F41A084" w14:textId="7C518997" w:rsidR="002F18ED" w:rsidRPr="00D72CBE" w:rsidRDefault="002F18ED" w:rsidP="002F18ED">
            <w:pPr>
              <w:pStyle w:val="TableText"/>
            </w:pPr>
            <w:r w:rsidRPr="00D72CBE">
              <w:t>Viruliferous</w:t>
            </w:r>
          </w:p>
        </w:tc>
        <w:tc>
          <w:tcPr>
            <w:tcW w:w="3515" w:type="pct"/>
          </w:tcPr>
          <w:p w14:paraId="13B7F126" w14:textId="5F185F9D" w:rsidR="002F18ED" w:rsidRPr="00D72CBE" w:rsidRDefault="002F18ED" w:rsidP="002F18ED">
            <w:pPr>
              <w:pStyle w:val="TableText"/>
            </w:pPr>
            <w:r w:rsidRPr="00D72CBE">
              <w:t>An organism that contains, produces, or conveys an agent of infection, principally a virus.</w:t>
            </w:r>
          </w:p>
        </w:tc>
      </w:tr>
      <w:tr w:rsidR="00EE5A7A" w:rsidRPr="00D72CBE" w14:paraId="299D394D" w14:textId="77777777" w:rsidTr="008E68E4">
        <w:tc>
          <w:tcPr>
            <w:tcW w:w="1485" w:type="pct"/>
          </w:tcPr>
          <w:p w14:paraId="575FCB9D" w14:textId="7D14418A" w:rsidR="00EE5A7A" w:rsidRPr="00D72CBE" w:rsidRDefault="00EE5A7A" w:rsidP="002F18ED">
            <w:pPr>
              <w:pStyle w:val="TableText"/>
            </w:pPr>
            <w:r w:rsidRPr="00D72CBE">
              <w:t>Zygote</w:t>
            </w:r>
          </w:p>
        </w:tc>
        <w:tc>
          <w:tcPr>
            <w:tcW w:w="3515" w:type="pct"/>
          </w:tcPr>
          <w:p w14:paraId="111339CD" w14:textId="016E960D" w:rsidR="00EE5A7A" w:rsidRPr="00D72CBE" w:rsidRDefault="00EE5A7A" w:rsidP="002F18ED">
            <w:pPr>
              <w:pStyle w:val="TableText"/>
            </w:pPr>
            <w:r w:rsidRPr="00D72CBE">
              <w:t>The cell formed by the union of the nuclei of two reproductive cells (gametes), especially a fertilized egg cell.</w:t>
            </w:r>
          </w:p>
        </w:tc>
      </w:tr>
    </w:tbl>
    <w:p w14:paraId="5FE4702D" w14:textId="77777777" w:rsidR="005F3C5B" w:rsidRPr="00D72CBE" w:rsidRDefault="005F3C5B" w:rsidP="005F3C5B">
      <w:pPr>
        <w:pStyle w:val="Heading2"/>
        <w:numPr>
          <w:ilvl w:val="0"/>
          <w:numId w:val="0"/>
        </w:numPr>
        <w:sectPr w:rsidR="005F3C5B" w:rsidRPr="00D72CBE" w:rsidSect="00C33B59">
          <w:headerReference w:type="default" r:id="rId48"/>
          <w:pgSz w:w="11906" w:h="16838"/>
          <w:pgMar w:top="1418" w:right="1418" w:bottom="1418" w:left="1418" w:header="567" w:footer="283" w:gutter="0"/>
          <w:cols w:space="708"/>
          <w:docGrid w:linePitch="360"/>
        </w:sectPr>
      </w:pPr>
      <w:bookmarkStart w:id="146" w:name="_Toc456186656"/>
    </w:p>
    <w:p w14:paraId="2F995B2F" w14:textId="6CB873A6" w:rsidR="00BF4CC1" w:rsidRPr="00D72CBE" w:rsidRDefault="00F564F3" w:rsidP="00586481">
      <w:pPr>
        <w:pStyle w:val="Heading2"/>
        <w:numPr>
          <w:ilvl w:val="0"/>
          <w:numId w:val="0"/>
        </w:numPr>
      </w:pPr>
      <w:bookmarkStart w:id="147" w:name="_Toc524946136"/>
      <w:r w:rsidRPr="00D72CBE">
        <w:lastRenderedPageBreak/>
        <w:t>References</w:t>
      </w:r>
      <w:bookmarkEnd w:id="146"/>
      <w:bookmarkEnd w:id="147"/>
    </w:p>
    <w:p w14:paraId="02BD6EA4" w14:textId="77777777" w:rsidR="00A348E7" w:rsidRPr="00D72CBE" w:rsidRDefault="00A348E7" w:rsidP="00C90174">
      <w:pPr>
        <w:pStyle w:val="EndNoteBibliography"/>
        <w:spacing w:before="120" w:after="120"/>
        <w:rPr>
          <w:sz w:val="18"/>
          <w:szCs w:val="18"/>
        </w:rPr>
      </w:pPr>
      <w:r w:rsidRPr="00D72CBE">
        <w:rPr>
          <w:sz w:val="18"/>
          <w:szCs w:val="18"/>
        </w:rPr>
        <w:fldChar w:fldCharType="begin"/>
      </w:r>
      <w:r w:rsidRPr="00D72CBE">
        <w:rPr>
          <w:sz w:val="18"/>
          <w:szCs w:val="18"/>
        </w:rPr>
        <w:instrText xml:space="preserve"> ADDIN EN.REFLIST </w:instrText>
      </w:r>
      <w:r w:rsidRPr="00D72CBE">
        <w:rPr>
          <w:sz w:val="18"/>
          <w:szCs w:val="18"/>
        </w:rPr>
        <w:fldChar w:fldCharType="separate"/>
      </w:r>
      <w:bookmarkStart w:id="148" w:name="_ENREF_1"/>
      <w:r w:rsidRPr="00D72CBE">
        <w:rPr>
          <w:sz w:val="18"/>
          <w:szCs w:val="18"/>
        </w:rPr>
        <w:t>Abbas, G, Arif, MJ, Ashfaq, M, Aslam, M &amp; Saeed, S 2010, ‘Host plants distribution and overwintering of cotton mealybug (</w:t>
      </w:r>
      <w:r w:rsidRPr="00D72CBE">
        <w:rPr>
          <w:i/>
          <w:sz w:val="18"/>
          <w:szCs w:val="18"/>
        </w:rPr>
        <w:t>Phenacoccus solenopsis</w:t>
      </w:r>
      <w:r w:rsidRPr="00D72CBE">
        <w:rPr>
          <w:sz w:val="18"/>
          <w:szCs w:val="18"/>
        </w:rPr>
        <w:t xml:space="preserve">; Hemiptera: Pseudococcidae)’, </w:t>
      </w:r>
      <w:r w:rsidRPr="00D72CBE">
        <w:rPr>
          <w:i/>
          <w:sz w:val="18"/>
          <w:szCs w:val="18"/>
        </w:rPr>
        <w:t>International Journal of Agriculture &amp; Biology</w:t>
      </w:r>
      <w:r w:rsidRPr="00D72CBE">
        <w:rPr>
          <w:sz w:val="18"/>
          <w:szCs w:val="18"/>
        </w:rPr>
        <w:t>, vol. 12, no. 3, pp. 421-5.</w:t>
      </w:r>
      <w:bookmarkEnd w:id="148"/>
    </w:p>
    <w:p w14:paraId="323F7A20" w14:textId="77777777" w:rsidR="00A348E7" w:rsidRPr="00D72CBE" w:rsidRDefault="00A348E7" w:rsidP="00C90174">
      <w:pPr>
        <w:pStyle w:val="EndNoteBibliography"/>
        <w:spacing w:before="120" w:after="120"/>
        <w:rPr>
          <w:sz w:val="18"/>
          <w:szCs w:val="18"/>
        </w:rPr>
      </w:pPr>
      <w:bookmarkStart w:id="149" w:name="_ENREF_2"/>
      <w:r w:rsidRPr="00D72CBE">
        <w:rPr>
          <w:sz w:val="18"/>
          <w:szCs w:val="18"/>
        </w:rPr>
        <w:t xml:space="preserve">Abd-Rabou, S, Ahmed, N &amp; Badary, H 2012, ‘Scale insects (Hemiptera: Coccoidea) infesting apple, apricot, pear trees and their abundant parasitoids in Egypt’, </w:t>
      </w:r>
      <w:r w:rsidRPr="00D72CBE">
        <w:rPr>
          <w:i/>
          <w:sz w:val="18"/>
          <w:szCs w:val="18"/>
        </w:rPr>
        <w:t>Egyptian Academic Journal of Biological Sciences</w:t>
      </w:r>
      <w:r w:rsidRPr="00D72CBE">
        <w:rPr>
          <w:sz w:val="18"/>
          <w:szCs w:val="18"/>
        </w:rPr>
        <w:t>, vol. 5, no. 1, pp. 25-9.</w:t>
      </w:r>
      <w:bookmarkEnd w:id="149"/>
    </w:p>
    <w:p w14:paraId="3A7A93BE" w14:textId="5A525903" w:rsidR="00A348E7" w:rsidRPr="00D72CBE" w:rsidRDefault="00A348E7" w:rsidP="00C90174">
      <w:pPr>
        <w:pStyle w:val="EndNoteBibliography"/>
        <w:spacing w:before="120" w:after="120"/>
        <w:rPr>
          <w:sz w:val="18"/>
          <w:szCs w:val="18"/>
        </w:rPr>
      </w:pPr>
      <w:bookmarkStart w:id="150" w:name="_ENREF_3"/>
      <w:r w:rsidRPr="00D72CBE">
        <w:rPr>
          <w:sz w:val="18"/>
          <w:szCs w:val="18"/>
        </w:rPr>
        <w:t xml:space="preserve">ABS 2016, </w:t>
      </w:r>
      <w:r w:rsidRPr="00D72CBE">
        <w:rPr>
          <w:i/>
          <w:sz w:val="18"/>
          <w:szCs w:val="18"/>
        </w:rPr>
        <w:t xml:space="preserve">Agricultural commodities, Australia, 2014-15 </w:t>
      </w:r>
      <w:r w:rsidRPr="00D72CBE">
        <w:rPr>
          <w:sz w:val="18"/>
          <w:szCs w:val="18"/>
        </w:rPr>
        <w:t xml:space="preserve">7121.0, Australian Bureau of Statistics, Canberra, available at </w:t>
      </w:r>
      <w:hyperlink r:id="rId49" w:history="1">
        <w:r w:rsidRPr="00D72CBE">
          <w:rPr>
            <w:rStyle w:val="Hyperlink"/>
            <w:sz w:val="18"/>
            <w:szCs w:val="18"/>
          </w:rPr>
          <w:t>http://www.abs.gov.au/AUSSTATS/abs@.nsf/DetailsPage/7121.02014-15?OpenDocument</w:t>
        </w:r>
      </w:hyperlink>
      <w:r w:rsidRPr="00D72CBE">
        <w:rPr>
          <w:sz w:val="18"/>
          <w:szCs w:val="18"/>
        </w:rPr>
        <w:t>.</w:t>
      </w:r>
      <w:bookmarkEnd w:id="150"/>
    </w:p>
    <w:p w14:paraId="3240AC89" w14:textId="77777777" w:rsidR="00A348E7" w:rsidRPr="00D72CBE" w:rsidRDefault="00A348E7" w:rsidP="00C90174">
      <w:pPr>
        <w:pStyle w:val="EndNoteBibliography"/>
        <w:spacing w:before="120" w:after="120"/>
        <w:rPr>
          <w:sz w:val="18"/>
          <w:szCs w:val="18"/>
        </w:rPr>
      </w:pPr>
      <w:bookmarkStart w:id="151" w:name="_ENREF_4"/>
      <w:r w:rsidRPr="00D72CBE">
        <w:rPr>
          <w:sz w:val="18"/>
          <w:szCs w:val="18"/>
        </w:rPr>
        <w:t xml:space="preserve">Abul-Nasir, S, Swailem, S &amp; Dawood, MZ 1975, ‘Survey of aphids and mealy-bugs infesting some cut flowering plants in certain regions of Egypt’, </w:t>
      </w:r>
      <w:r w:rsidRPr="00D72CBE">
        <w:rPr>
          <w:i/>
          <w:sz w:val="18"/>
          <w:szCs w:val="18"/>
        </w:rPr>
        <w:t>Bulletin de la Societe Entomologique d'Egypte</w:t>
      </w:r>
      <w:r w:rsidRPr="00D72CBE">
        <w:rPr>
          <w:sz w:val="18"/>
          <w:szCs w:val="18"/>
        </w:rPr>
        <w:t>, vol. 59, pp. 281-8.</w:t>
      </w:r>
      <w:bookmarkEnd w:id="151"/>
    </w:p>
    <w:p w14:paraId="45E0C403" w14:textId="346F2FA1" w:rsidR="00A348E7" w:rsidRPr="00D72CBE" w:rsidRDefault="00A348E7" w:rsidP="00C90174">
      <w:pPr>
        <w:pStyle w:val="EndNoteBibliography"/>
        <w:spacing w:before="120" w:after="120"/>
        <w:rPr>
          <w:sz w:val="18"/>
          <w:szCs w:val="18"/>
        </w:rPr>
      </w:pPr>
      <w:bookmarkStart w:id="152" w:name="_ENREF_5"/>
      <w:r w:rsidRPr="00D72CBE">
        <w:rPr>
          <w:sz w:val="18"/>
          <w:szCs w:val="18"/>
        </w:rPr>
        <w:t xml:space="preserve">AFFA 2002, </w:t>
      </w:r>
      <w:r w:rsidRPr="00D72CBE">
        <w:rPr>
          <w:i/>
          <w:sz w:val="18"/>
          <w:szCs w:val="18"/>
        </w:rPr>
        <w:t>Import risk analysis for the importation of fresh pineapple fruit: final IRA report. Plus five appendices.</w:t>
      </w:r>
      <w:r w:rsidRPr="00D72CBE">
        <w:rPr>
          <w:sz w:val="18"/>
          <w:szCs w:val="18"/>
        </w:rPr>
        <w:t xml:space="preserve">, Agriculture, Fisheries and Forestry - Australia (AFFA), Canberra, available at </w:t>
      </w:r>
      <w:hyperlink r:id="rId50" w:history="1">
        <w:r w:rsidRPr="00D72CBE">
          <w:rPr>
            <w:rStyle w:val="Hyperlink"/>
            <w:sz w:val="18"/>
            <w:szCs w:val="18"/>
          </w:rPr>
          <w:t>http://www.agriculture.gov.au/biosecurity/risk-analysis/plant/pineapples</w:t>
        </w:r>
      </w:hyperlink>
      <w:r w:rsidRPr="00D72CBE">
        <w:rPr>
          <w:sz w:val="18"/>
          <w:szCs w:val="18"/>
        </w:rPr>
        <w:t xml:space="preserve"> (pdf 1.9 mb).</w:t>
      </w:r>
      <w:bookmarkEnd w:id="152"/>
    </w:p>
    <w:p w14:paraId="655ACCDD" w14:textId="77777777" w:rsidR="00A348E7" w:rsidRPr="00D72CBE" w:rsidRDefault="00A348E7" w:rsidP="00C90174">
      <w:pPr>
        <w:pStyle w:val="EndNoteBibliography"/>
        <w:spacing w:before="120" w:after="120"/>
        <w:rPr>
          <w:sz w:val="18"/>
          <w:szCs w:val="18"/>
        </w:rPr>
      </w:pPr>
      <w:bookmarkStart w:id="153" w:name="_ENREF_6"/>
      <w:r w:rsidRPr="00D72CBE">
        <w:rPr>
          <w:sz w:val="18"/>
          <w:szCs w:val="18"/>
        </w:rPr>
        <w:t xml:space="preserve">Agnello, AM, Spangler, SM, Reissig, WH, Lawson, DS &amp; Weires, RW 1992, ‘Seasonal development and management strategies for comstock mealybug (Homoptera: Pseudococcidae) in New York pear orchards’, </w:t>
      </w:r>
      <w:r w:rsidRPr="00D72CBE">
        <w:rPr>
          <w:i/>
          <w:sz w:val="18"/>
          <w:szCs w:val="18"/>
        </w:rPr>
        <w:t>Journal of Economic Entomology</w:t>
      </w:r>
      <w:r w:rsidRPr="00D72CBE">
        <w:rPr>
          <w:sz w:val="18"/>
          <w:szCs w:val="18"/>
        </w:rPr>
        <w:t>, vol. 85, no. 1, pp. 212-25.</w:t>
      </w:r>
      <w:bookmarkEnd w:id="153"/>
    </w:p>
    <w:p w14:paraId="5C9A9A7B" w14:textId="77777777" w:rsidR="00A348E7" w:rsidRPr="00D72CBE" w:rsidRDefault="00A348E7" w:rsidP="00C90174">
      <w:pPr>
        <w:pStyle w:val="EndNoteBibliography"/>
        <w:spacing w:before="120" w:after="120"/>
        <w:rPr>
          <w:sz w:val="18"/>
          <w:szCs w:val="18"/>
        </w:rPr>
      </w:pPr>
      <w:bookmarkStart w:id="154" w:name="_ENREF_7"/>
      <w:r w:rsidRPr="00D72CBE">
        <w:rPr>
          <w:sz w:val="18"/>
          <w:szCs w:val="18"/>
        </w:rPr>
        <w:t>Agounké, D, Agricola, U &amp; Bokonon-Ganta, HA 1988, ‘</w:t>
      </w:r>
      <w:r w:rsidRPr="00D72CBE">
        <w:rPr>
          <w:i/>
          <w:sz w:val="18"/>
          <w:szCs w:val="18"/>
        </w:rPr>
        <w:t>Rastrococcus invadens</w:t>
      </w:r>
      <w:r w:rsidRPr="00D72CBE">
        <w:rPr>
          <w:sz w:val="18"/>
          <w:szCs w:val="18"/>
        </w:rPr>
        <w:t xml:space="preserve"> Williams (Hemiptera: Pseudococcidae), a serious exotic pest of fruit trees and other plants in West Africa’, </w:t>
      </w:r>
      <w:r w:rsidRPr="00D72CBE">
        <w:rPr>
          <w:i/>
          <w:sz w:val="18"/>
          <w:szCs w:val="18"/>
        </w:rPr>
        <w:t>Bulletin of Entomological Research</w:t>
      </w:r>
      <w:r w:rsidRPr="00D72CBE">
        <w:rPr>
          <w:sz w:val="18"/>
          <w:szCs w:val="18"/>
        </w:rPr>
        <w:t>, vol. 78, pp. 695-702.</w:t>
      </w:r>
      <w:bookmarkEnd w:id="154"/>
    </w:p>
    <w:p w14:paraId="457C1B65" w14:textId="77777777" w:rsidR="00A348E7" w:rsidRPr="00D72CBE" w:rsidRDefault="00A348E7" w:rsidP="00C90174">
      <w:pPr>
        <w:pStyle w:val="EndNoteBibliography"/>
        <w:spacing w:before="120" w:after="120"/>
        <w:rPr>
          <w:sz w:val="18"/>
          <w:szCs w:val="18"/>
        </w:rPr>
      </w:pPr>
      <w:bookmarkStart w:id="155" w:name="_ENREF_8"/>
      <w:r w:rsidRPr="00D72CBE">
        <w:rPr>
          <w:sz w:val="18"/>
          <w:szCs w:val="18"/>
        </w:rPr>
        <w:t>Agounké, D &amp; Fischer, HU 1993, ‘Biological control of the mango mealybug (</w:t>
      </w:r>
      <w:r w:rsidRPr="00D72CBE">
        <w:rPr>
          <w:i/>
          <w:sz w:val="18"/>
          <w:szCs w:val="18"/>
        </w:rPr>
        <w:t>Rastrococcus invadens</w:t>
      </w:r>
      <w:r w:rsidRPr="00D72CBE">
        <w:rPr>
          <w:sz w:val="18"/>
          <w:szCs w:val="18"/>
        </w:rPr>
        <w:t xml:space="preserve">) in Togo’, </w:t>
      </w:r>
      <w:r w:rsidRPr="00D72CBE">
        <w:rPr>
          <w:i/>
          <w:sz w:val="18"/>
          <w:szCs w:val="18"/>
        </w:rPr>
        <w:t>Acta Horticulturae (ISHS)</w:t>
      </w:r>
      <w:r w:rsidRPr="00D72CBE">
        <w:rPr>
          <w:sz w:val="18"/>
          <w:szCs w:val="18"/>
        </w:rPr>
        <w:t>, vol. 341, pp. 441-51.</w:t>
      </w:r>
      <w:bookmarkEnd w:id="155"/>
    </w:p>
    <w:p w14:paraId="7D51B015" w14:textId="6E43F5A0" w:rsidR="00A348E7" w:rsidRPr="00D72CBE" w:rsidRDefault="00A348E7" w:rsidP="00C90174">
      <w:pPr>
        <w:pStyle w:val="EndNoteBibliography"/>
        <w:spacing w:before="120" w:after="120"/>
        <w:rPr>
          <w:sz w:val="18"/>
          <w:szCs w:val="18"/>
        </w:rPr>
      </w:pPr>
      <w:bookmarkStart w:id="156" w:name="_ENREF_9"/>
      <w:r w:rsidRPr="00D72CBE">
        <w:rPr>
          <w:sz w:val="18"/>
          <w:szCs w:val="18"/>
        </w:rPr>
        <w:t xml:space="preserve">Agriculture Victoria 2016 </w:t>
      </w:r>
      <w:r w:rsidRPr="00D72CBE">
        <w:rPr>
          <w:i/>
          <w:sz w:val="18"/>
          <w:szCs w:val="18"/>
        </w:rPr>
        <w:t>Viticulture biosecurity</w:t>
      </w:r>
      <w:r w:rsidRPr="00D72CBE">
        <w:rPr>
          <w:sz w:val="18"/>
          <w:szCs w:val="18"/>
        </w:rPr>
        <w:t xml:space="preserve">, Department of Economic Development, Jobs, Transport and Resources, Victoria, </w:t>
      </w:r>
      <w:hyperlink r:id="rId51" w:history="1">
        <w:r w:rsidRPr="00D72CBE">
          <w:rPr>
            <w:rStyle w:val="Hyperlink"/>
            <w:sz w:val="18"/>
            <w:szCs w:val="18"/>
          </w:rPr>
          <w:t>http://agriculture.vic.gov.au/agriculture/horticulture/wine-and-grapes/viticulture-biosecurity</w:t>
        </w:r>
      </w:hyperlink>
      <w:r w:rsidRPr="00D72CBE">
        <w:rPr>
          <w:sz w:val="18"/>
          <w:szCs w:val="18"/>
        </w:rPr>
        <w:t>.</w:t>
      </w:r>
      <w:bookmarkEnd w:id="156"/>
    </w:p>
    <w:p w14:paraId="585F2C5A" w14:textId="77777777" w:rsidR="00A348E7" w:rsidRPr="00D72CBE" w:rsidRDefault="00A348E7" w:rsidP="00C90174">
      <w:pPr>
        <w:pStyle w:val="EndNoteBibliography"/>
        <w:spacing w:before="120" w:after="120"/>
        <w:rPr>
          <w:sz w:val="18"/>
          <w:szCs w:val="18"/>
        </w:rPr>
      </w:pPr>
      <w:bookmarkStart w:id="157" w:name="_ENREF_10"/>
      <w:r w:rsidRPr="00D72CBE">
        <w:rPr>
          <w:sz w:val="18"/>
          <w:szCs w:val="18"/>
        </w:rPr>
        <w:t xml:space="preserve">Ahlawat, YS, Chenulu, VV, Vishwanath, SM &amp; Pandey, PK 1985, ‘Studies on a mosaic disease of citrus’, </w:t>
      </w:r>
      <w:r w:rsidRPr="00D72CBE">
        <w:rPr>
          <w:i/>
          <w:sz w:val="18"/>
          <w:szCs w:val="18"/>
        </w:rPr>
        <w:t>Current Science</w:t>
      </w:r>
      <w:r w:rsidRPr="00D72CBE">
        <w:rPr>
          <w:sz w:val="18"/>
          <w:szCs w:val="18"/>
        </w:rPr>
        <w:t>, vol. 54, pp. 873-4.</w:t>
      </w:r>
      <w:bookmarkEnd w:id="157"/>
    </w:p>
    <w:p w14:paraId="20EB9A35" w14:textId="77777777" w:rsidR="00A348E7" w:rsidRPr="00D72CBE" w:rsidRDefault="00A348E7" w:rsidP="00C90174">
      <w:pPr>
        <w:pStyle w:val="EndNoteBibliography"/>
        <w:spacing w:before="120" w:after="120"/>
        <w:rPr>
          <w:sz w:val="18"/>
          <w:szCs w:val="18"/>
        </w:rPr>
      </w:pPr>
      <w:bookmarkStart w:id="158" w:name="_ENREF_11"/>
      <w:r w:rsidRPr="00D72CBE">
        <w:rPr>
          <w:sz w:val="18"/>
          <w:szCs w:val="18"/>
        </w:rPr>
        <w:t xml:space="preserve">Ahlawat, YS, Pant, RP, Lockhart, BEL, Srivastava, M, Chakraborty, NK &amp; Varma, A 1996a, ‘Association of a badnavirus with citrus mosaic disease in India’, </w:t>
      </w:r>
      <w:r w:rsidRPr="00D72CBE">
        <w:rPr>
          <w:i/>
          <w:sz w:val="18"/>
          <w:szCs w:val="18"/>
        </w:rPr>
        <w:t>Plant Disease</w:t>
      </w:r>
      <w:r w:rsidRPr="00D72CBE">
        <w:rPr>
          <w:sz w:val="18"/>
          <w:szCs w:val="18"/>
        </w:rPr>
        <w:t>, vol. 80, pp. 590-2.</w:t>
      </w:r>
      <w:bookmarkEnd w:id="158"/>
    </w:p>
    <w:p w14:paraId="3CA8257E" w14:textId="77777777" w:rsidR="00A348E7" w:rsidRPr="00D72CBE" w:rsidRDefault="00A348E7" w:rsidP="00C90174">
      <w:pPr>
        <w:pStyle w:val="EndNoteBibliography"/>
        <w:spacing w:before="120" w:after="120"/>
        <w:rPr>
          <w:sz w:val="18"/>
          <w:szCs w:val="18"/>
        </w:rPr>
      </w:pPr>
      <w:bookmarkStart w:id="159" w:name="_ENREF_12"/>
      <w:r w:rsidRPr="00D72CBE">
        <w:rPr>
          <w:sz w:val="18"/>
          <w:szCs w:val="18"/>
        </w:rPr>
        <w:t xml:space="preserve">Ahlawat, YS, Reddy, OR, Moses, JG, Pant, RP &amp; Singh, SP 1999, ‘Distribution of </w:t>
      </w:r>
      <w:r w:rsidRPr="00D72CBE">
        <w:rPr>
          <w:i/>
          <w:sz w:val="18"/>
          <w:szCs w:val="18"/>
        </w:rPr>
        <w:t xml:space="preserve">Yellow mosaic disease </w:t>
      </w:r>
      <w:r w:rsidRPr="00D72CBE">
        <w:rPr>
          <w:sz w:val="18"/>
          <w:szCs w:val="18"/>
        </w:rPr>
        <w:t xml:space="preserve">of citrus in South India’, </w:t>
      </w:r>
      <w:r w:rsidRPr="00D72CBE">
        <w:rPr>
          <w:i/>
          <w:sz w:val="18"/>
          <w:szCs w:val="18"/>
        </w:rPr>
        <w:t>Citrograph Magazine</w:t>
      </w:r>
      <w:r w:rsidRPr="00D72CBE">
        <w:rPr>
          <w:sz w:val="18"/>
          <w:szCs w:val="18"/>
        </w:rPr>
        <w:t>, vol. July-August, pp. 7-12.</w:t>
      </w:r>
      <w:bookmarkEnd w:id="159"/>
    </w:p>
    <w:p w14:paraId="414DFC00" w14:textId="77777777" w:rsidR="00A348E7" w:rsidRPr="00D72CBE" w:rsidRDefault="00A348E7" w:rsidP="00C90174">
      <w:pPr>
        <w:pStyle w:val="EndNoteBibliography"/>
        <w:spacing w:before="120" w:after="120"/>
        <w:rPr>
          <w:sz w:val="18"/>
          <w:szCs w:val="18"/>
        </w:rPr>
      </w:pPr>
      <w:bookmarkStart w:id="160" w:name="_ENREF_13"/>
      <w:r w:rsidRPr="00D72CBE">
        <w:rPr>
          <w:sz w:val="18"/>
          <w:szCs w:val="18"/>
        </w:rPr>
        <w:t xml:space="preserve">Ahlawat, YS, Varma, A, Pant, RP, Shukla, A &amp; Lockhart, BEL 1996b, ‘Partial characterization of a badnavirus associated with citrus yellow mosaic disease in India’, </w:t>
      </w:r>
      <w:r w:rsidRPr="00D72CBE">
        <w:rPr>
          <w:i/>
          <w:sz w:val="18"/>
          <w:szCs w:val="18"/>
        </w:rPr>
        <w:t>Proceedings of the 13th Conference of the International Organization of Citrus Virologists., Fuzhou, China</w:t>
      </w:r>
      <w:r w:rsidRPr="00D72CBE">
        <w:rPr>
          <w:sz w:val="18"/>
          <w:szCs w:val="18"/>
        </w:rPr>
        <w:t>, University of California Press, pp. 208-17.</w:t>
      </w:r>
      <w:bookmarkEnd w:id="160"/>
    </w:p>
    <w:p w14:paraId="33CAC0FC" w14:textId="77777777" w:rsidR="00A348E7" w:rsidRPr="00D72CBE" w:rsidRDefault="00A348E7" w:rsidP="00C90174">
      <w:pPr>
        <w:pStyle w:val="EndNoteBibliography"/>
        <w:spacing w:before="120" w:after="120"/>
        <w:rPr>
          <w:sz w:val="18"/>
          <w:szCs w:val="18"/>
        </w:rPr>
      </w:pPr>
      <w:bookmarkStart w:id="161" w:name="_ENREF_14"/>
      <w:r w:rsidRPr="00D72CBE">
        <w:rPr>
          <w:sz w:val="18"/>
          <w:szCs w:val="18"/>
        </w:rPr>
        <w:t xml:space="preserve">Al Rwahnih, M, Sudarshana, M, Uyemoto, JK &amp; Rowhani, A 2012, ‘Complete genome sequence of a novel vitivirus isolated from grapevine’, </w:t>
      </w:r>
      <w:r w:rsidRPr="00D72CBE">
        <w:rPr>
          <w:i/>
          <w:sz w:val="18"/>
          <w:szCs w:val="18"/>
        </w:rPr>
        <w:t>Journal of Virology</w:t>
      </w:r>
      <w:r w:rsidRPr="00D72CBE">
        <w:rPr>
          <w:sz w:val="18"/>
          <w:szCs w:val="18"/>
        </w:rPr>
        <w:t>, vol. 86, no. 17, p. 9545.</w:t>
      </w:r>
      <w:bookmarkEnd w:id="161"/>
    </w:p>
    <w:p w14:paraId="73F19283" w14:textId="77777777" w:rsidR="00A348E7" w:rsidRPr="00D72CBE" w:rsidRDefault="00A348E7" w:rsidP="00C90174">
      <w:pPr>
        <w:pStyle w:val="EndNoteBibliography"/>
        <w:spacing w:before="120" w:after="120"/>
        <w:rPr>
          <w:sz w:val="18"/>
          <w:szCs w:val="18"/>
        </w:rPr>
      </w:pPr>
      <w:bookmarkStart w:id="162" w:name="_ENREF_15"/>
      <w:r w:rsidRPr="00D72CBE">
        <w:rPr>
          <w:sz w:val="18"/>
          <w:szCs w:val="18"/>
        </w:rPr>
        <w:t xml:space="preserve">Alabi, OJ, Poojari, S, Sarver, K, Martin, RR &amp; Rayapati, AN 2013, ‘Complete genome sequence analysis of an American isolate of </w:t>
      </w:r>
      <w:r w:rsidRPr="00D72CBE">
        <w:rPr>
          <w:i/>
          <w:sz w:val="18"/>
          <w:szCs w:val="18"/>
        </w:rPr>
        <w:t>Grapevine virus E</w:t>
      </w:r>
      <w:r w:rsidRPr="00D72CBE">
        <w:rPr>
          <w:sz w:val="18"/>
          <w:szCs w:val="18"/>
        </w:rPr>
        <w:t xml:space="preserve">’, </w:t>
      </w:r>
      <w:r w:rsidRPr="00D72CBE">
        <w:rPr>
          <w:i/>
          <w:sz w:val="18"/>
          <w:szCs w:val="18"/>
        </w:rPr>
        <w:t>Virus Genes</w:t>
      </w:r>
      <w:r w:rsidRPr="00D72CBE">
        <w:rPr>
          <w:sz w:val="18"/>
          <w:szCs w:val="18"/>
        </w:rPr>
        <w:t>, vol. 46, no. 3, pp. 563-6.</w:t>
      </w:r>
      <w:bookmarkEnd w:id="162"/>
    </w:p>
    <w:p w14:paraId="4B783479" w14:textId="77777777" w:rsidR="00A348E7" w:rsidRPr="00D72CBE" w:rsidRDefault="00A348E7" w:rsidP="00C90174">
      <w:pPr>
        <w:pStyle w:val="EndNoteBibliography"/>
        <w:spacing w:before="120" w:after="120"/>
        <w:rPr>
          <w:sz w:val="18"/>
          <w:szCs w:val="18"/>
        </w:rPr>
      </w:pPr>
      <w:bookmarkStart w:id="163" w:name="_ENREF_16"/>
      <w:r w:rsidRPr="00D72CBE">
        <w:rPr>
          <w:sz w:val="18"/>
          <w:szCs w:val="18"/>
        </w:rPr>
        <w:t xml:space="preserve">Alexander, KC &amp; Viswanathan, R 1995, ‘Conservation of sugarcane germplasm in India given the occurrence of new viral diseases’, </w:t>
      </w:r>
      <w:r w:rsidRPr="00D72CBE">
        <w:rPr>
          <w:i/>
          <w:sz w:val="18"/>
          <w:szCs w:val="18"/>
        </w:rPr>
        <w:t>ACIAR proceedings: Sugarcane germplasm conservation and exchange workshop, Brisbane, Australia, 28 June 1995</w:t>
      </w:r>
      <w:r w:rsidRPr="00D72CBE">
        <w:rPr>
          <w:sz w:val="18"/>
          <w:szCs w:val="18"/>
        </w:rPr>
        <w:t>, Australian centre for international agricultural research, pp. 19-21.</w:t>
      </w:r>
      <w:bookmarkEnd w:id="163"/>
    </w:p>
    <w:p w14:paraId="76322376" w14:textId="77777777" w:rsidR="00A348E7" w:rsidRPr="00D72CBE" w:rsidRDefault="00A348E7" w:rsidP="00C90174">
      <w:pPr>
        <w:pStyle w:val="EndNoteBibliography"/>
        <w:spacing w:before="120" w:after="120"/>
        <w:rPr>
          <w:sz w:val="18"/>
          <w:szCs w:val="18"/>
        </w:rPr>
      </w:pPr>
      <w:bookmarkStart w:id="164" w:name="_ENREF_17"/>
      <w:r w:rsidRPr="00D72CBE">
        <w:rPr>
          <w:sz w:val="18"/>
          <w:szCs w:val="18"/>
        </w:rPr>
        <w:t xml:space="preserve">Ali, MS 1967, ‘Description of a new and records of some known coccids (Homoptera) from Bihar, India’, </w:t>
      </w:r>
      <w:r w:rsidRPr="00D72CBE">
        <w:rPr>
          <w:i/>
          <w:sz w:val="18"/>
          <w:szCs w:val="18"/>
        </w:rPr>
        <w:t>Oriental Insects</w:t>
      </w:r>
      <w:r w:rsidRPr="00D72CBE">
        <w:rPr>
          <w:sz w:val="18"/>
          <w:szCs w:val="18"/>
        </w:rPr>
        <w:t>, vol. 1, no. 1-2, pp. 29-43.</w:t>
      </w:r>
      <w:bookmarkEnd w:id="164"/>
    </w:p>
    <w:p w14:paraId="7EA996CC" w14:textId="77777777" w:rsidR="00A348E7" w:rsidRPr="00D72CBE" w:rsidRDefault="00A348E7" w:rsidP="00C90174">
      <w:pPr>
        <w:pStyle w:val="EndNoteBibliography"/>
        <w:spacing w:before="120" w:after="120"/>
        <w:rPr>
          <w:sz w:val="18"/>
          <w:szCs w:val="18"/>
        </w:rPr>
      </w:pPr>
      <w:bookmarkStart w:id="165" w:name="_ENREF_18"/>
      <w:r w:rsidRPr="00D72CBE">
        <w:rPr>
          <w:sz w:val="18"/>
          <w:szCs w:val="18"/>
        </w:rPr>
        <w:t xml:space="preserve">Amarasekare, KG, Chong, JH, Epsky, ND &amp; Mannion, CM 2008, ‘Effect of temperature on the life history of the mealybug </w:t>
      </w:r>
      <w:r w:rsidRPr="00D72CBE">
        <w:rPr>
          <w:i/>
          <w:sz w:val="18"/>
          <w:szCs w:val="18"/>
        </w:rPr>
        <w:t>Paracoccus marginatus</w:t>
      </w:r>
      <w:r w:rsidRPr="00D72CBE">
        <w:rPr>
          <w:sz w:val="18"/>
          <w:szCs w:val="18"/>
        </w:rPr>
        <w:t xml:space="preserve"> (Hemiptera: Pseudococcidae)’, </w:t>
      </w:r>
      <w:r w:rsidRPr="00D72CBE">
        <w:rPr>
          <w:i/>
          <w:sz w:val="18"/>
          <w:szCs w:val="18"/>
        </w:rPr>
        <w:t>Ecology and Behavior</w:t>
      </w:r>
      <w:r w:rsidRPr="00D72CBE">
        <w:rPr>
          <w:sz w:val="18"/>
          <w:szCs w:val="18"/>
        </w:rPr>
        <w:t>, vol. 101, no. 6, pp. 1798-804.</w:t>
      </w:r>
      <w:bookmarkEnd w:id="165"/>
    </w:p>
    <w:p w14:paraId="00C8B279" w14:textId="77777777" w:rsidR="00A348E7" w:rsidRPr="00D72CBE" w:rsidRDefault="00A348E7" w:rsidP="00C90174">
      <w:pPr>
        <w:pStyle w:val="EndNoteBibliography"/>
        <w:spacing w:before="120" w:after="120"/>
        <w:rPr>
          <w:sz w:val="18"/>
          <w:szCs w:val="18"/>
        </w:rPr>
      </w:pPr>
      <w:bookmarkStart w:id="166" w:name="_ENREF_19"/>
      <w:r w:rsidRPr="00D72CBE">
        <w:rPr>
          <w:sz w:val="18"/>
          <w:szCs w:val="18"/>
        </w:rPr>
        <w:t xml:space="preserve">Andret-Link, P &amp; Fuchs, M 2005, ‘Transmission specificty of plant viruses by vectors’, </w:t>
      </w:r>
      <w:r w:rsidRPr="00D72CBE">
        <w:rPr>
          <w:i/>
          <w:sz w:val="18"/>
          <w:szCs w:val="18"/>
        </w:rPr>
        <w:t>Journal of Plant Pathology</w:t>
      </w:r>
      <w:r w:rsidRPr="00D72CBE">
        <w:rPr>
          <w:sz w:val="18"/>
          <w:szCs w:val="18"/>
        </w:rPr>
        <w:t>, vol. 87, no. 3, pp. 153-65.</w:t>
      </w:r>
      <w:bookmarkEnd w:id="166"/>
    </w:p>
    <w:p w14:paraId="1DB94BA1" w14:textId="4BD5A9C9" w:rsidR="00A348E7" w:rsidRPr="00D72CBE" w:rsidRDefault="00A348E7" w:rsidP="00C90174">
      <w:pPr>
        <w:pStyle w:val="EndNoteBibliography"/>
        <w:spacing w:before="120" w:after="120"/>
        <w:rPr>
          <w:sz w:val="18"/>
          <w:szCs w:val="18"/>
        </w:rPr>
      </w:pPr>
      <w:bookmarkStart w:id="167" w:name="_ENREF_20"/>
      <w:r w:rsidRPr="00D72CBE">
        <w:rPr>
          <w:sz w:val="18"/>
          <w:szCs w:val="18"/>
        </w:rPr>
        <w:t xml:space="preserve">APAL 2009 </w:t>
      </w:r>
      <w:r w:rsidRPr="00D72CBE">
        <w:rPr>
          <w:i/>
          <w:sz w:val="18"/>
          <w:szCs w:val="18"/>
        </w:rPr>
        <w:t>Apple and Pear Australia Limited</w:t>
      </w:r>
      <w:r w:rsidRPr="00D72CBE">
        <w:rPr>
          <w:sz w:val="18"/>
          <w:szCs w:val="18"/>
        </w:rPr>
        <w:t xml:space="preserve">, available at </w:t>
      </w:r>
      <w:hyperlink r:id="rId52" w:history="1">
        <w:r w:rsidRPr="00D72CBE">
          <w:rPr>
            <w:rStyle w:val="Hyperlink"/>
            <w:sz w:val="18"/>
            <w:szCs w:val="18"/>
          </w:rPr>
          <w:t>http://www.apal.org.au/</w:t>
        </w:r>
      </w:hyperlink>
      <w:r w:rsidRPr="00D72CBE">
        <w:rPr>
          <w:sz w:val="18"/>
          <w:szCs w:val="18"/>
        </w:rPr>
        <w:t>.</w:t>
      </w:r>
      <w:bookmarkEnd w:id="167"/>
    </w:p>
    <w:p w14:paraId="07E95EE7" w14:textId="3ADE091F" w:rsidR="00A348E7" w:rsidRPr="00D72CBE" w:rsidRDefault="00A348E7" w:rsidP="00C90174">
      <w:pPr>
        <w:pStyle w:val="EndNoteBibliography"/>
        <w:spacing w:before="120" w:after="120"/>
        <w:rPr>
          <w:sz w:val="18"/>
          <w:szCs w:val="18"/>
        </w:rPr>
      </w:pPr>
      <w:bookmarkStart w:id="168" w:name="_ENREF_21"/>
      <w:r w:rsidRPr="00D72CBE">
        <w:rPr>
          <w:sz w:val="18"/>
          <w:szCs w:val="18"/>
        </w:rPr>
        <w:t xml:space="preserve">APVMA 2008, </w:t>
      </w:r>
      <w:r w:rsidRPr="00D72CBE">
        <w:rPr>
          <w:i/>
          <w:sz w:val="18"/>
          <w:szCs w:val="18"/>
        </w:rPr>
        <w:t>APVMA Operating principles in relation to spray drift risk</w:t>
      </w:r>
      <w:r w:rsidRPr="00D72CBE">
        <w:rPr>
          <w:sz w:val="18"/>
          <w:szCs w:val="18"/>
        </w:rPr>
        <w:t xml:space="preserve">, Australian Pesticides and Veterinary Medicines Authority, Canberra, available at </w:t>
      </w:r>
      <w:hyperlink r:id="rId53" w:history="1">
        <w:r w:rsidRPr="00D72CBE">
          <w:rPr>
            <w:rStyle w:val="Hyperlink"/>
            <w:sz w:val="18"/>
            <w:szCs w:val="18"/>
          </w:rPr>
          <w:t>http://archive.apvma.gov.au/archive/spray_drift/op_principles.php</w:t>
        </w:r>
      </w:hyperlink>
      <w:r w:rsidRPr="00D72CBE">
        <w:rPr>
          <w:sz w:val="18"/>
          <w:szCs w:val="18"/>
        </w:rPr>
        <w:t>.</w:t>
      </w:r>
      <w:bookmarkEnd w:id="168"/>
    </w:p>
    <w:p w14:paraId="6CD2EECC" w14:textId="5E5C70A7" w:rsidR="00A348E7" w:rsidRPr="00D72CBE" w:rsidRDefault="00A348E7" w:rsidP="00C90174">
      <w:pPr>
        <w:pStyle w:val="EndNoteBibliography"/>
        <w:spacing w:before="120" w:after="120"/>
        <w:rPr>
          <w:sz w:val="18"/>
          <w:szCs w:val="18"/>
        </w:rPr>
      </w:pPr>
      <w:bookmarkStart w:id="169" w:name="_ENREF_22"/>
      <w:r w:rsidRPr="00D72CBE">
        <w:rPr>
          <w:sz w:val="18"/>
          <w:szCs w:val="18"/>
        </w:rPr>
        <w:t xml:space="preserve">AQIS 1998a, </w:t>
      </w:r>
      <w:r w:rsidRPr="00D72CBE">
        <w:rPr>
          <w:i/>
          <w:sz w:val="18"/>
          <w:szCs w:val="18"/>
        </w:rPr>
        <w:t>Final import risk analysis of the importation of fruit of Fuji apple (Malus pumila Miller var. domestica Schneider) from Aomori prefecture in Japan</w:t>
      </w:r>
      <w:r w:rsidRPr="00D72CBE">
        <w:rPr>
          <w:sz w:val="18"/>
          <w:szCs w:val="18"/>
        </w:rPr>
        <w:t xml:space="preserve">, Australian Quarantine and Inspection Service, Canberra, available at </w:t>
      </w:r>
      <w:hyperlink r:id="rId54" w:history="1">
        <w:r w:rsidRPr="00D72CBE">
          <w:rPr>
            <w:rStyle w:val="Hyperlink"/>
            <w:sz w:val="18"/>
            <w:szCs w:val="18"/>
          </w:rPr>
          <w:t>www.agriculture.gov.au/biosecurity/risk-analysis/plant/fujiapple-japan</w:t>
        </w:r>
      </w:hyperlink>
      <w:r w:rsidRPr="00D72CBE">
        <w:rPr>
          <w:sz w:val="18"/>
          <w:szCs w:val="18"/>
        </w:rPr>
        <w:t>.</w:t>
      </w:r>
      <w:bookmarkEnd w:id="169"/>
    </w:p>
    <w:p w14:paraId="2E2A63D5" w14:textId="77777777" w:rsidR="00A348E7" w:rsidRPr="00D72CBE" w:rsidRDefault="00A348E7" w:rsidP="00C90174">
      <w:pPr>
        <w:pStyle w:val="EndNoteBibliography"/>
        <w:spacing w:before="120" w:after="120"/>
        <w:rPr>
          <w:sz w:val="18"/>
          <w:szCs w:val="18"/>
        </w:rPr>
      </w:pPr>
      <w:bookmarkStart w:id="170" w:name="_ENREF_23"/>
      <w:r w:rsidRPr="00D72CBE">
        <w:rPr>
          <w:sz w:val="18"/>
          <w:szCs w:val="18"/>
        </w:rPr>
        <w:lastRenderedPageBreak/>
        <w:t xml:space="preserve">-- -- 1998b, </w:t>
      </w:r>
      <w:r w:rsidRPr="00D72CBE">
        <w:rPr>
          <w:i/>
          <w:sz w:val="18"/>
          <w:szCs w:val="18"/>
        </w:rPr>
        <w:t>Final import risk analysis of the importation of fruit of Ya pear (Pyrus bretschneideri Redh.) from the People’s Republic of China (Hebei and Shandong Provinces)</w:t>
      </w:r>
      <w:r w:rsidRPr="00D72CBE">
        <w:rPr>
          <w:sz w:val="18"/>
          <w:szCs w:val="18"/>
        </w:rPr>
        <w:t>, Australian Quarantine and Inspection Service, Canberra.</w:t>
      </w:r>
      <w:bookmarkEnd w:id="170"/>
    </w:p>
    <w:p w14:paraId="0252576E" w14:textId="77777777" w:rsidR="00A348E7" w:rsidRPr="00D72CBE" w:rsidRDefault="00A348E7" w:rsidP="00C90174">
      <w:pPr>
        <w:pStyle w:val="EndNoteBibliography"/>
        <w:spacing w:before="120" w:after="120"/>
        <w:rPr>
          <w:sz w:val="18"/>
          <w:szCs w:val="18"/>
        </w:rPr>
      </w:pPr>
      <w:bookmarkStart w:id="171" w:name="_ENREF_24"/>
      <w:r w:rsidRPr="00D72CBE">
        <w:rPr>
          <w:sz w:val="18"/>
          <w:szCs w:val="18"/>
        </w:rPr>
        <w:t xml:space="preserve">-- -- 1999a, </w:t>
      </w:r>
      <w:r w:rsidRPr="00D72CBE">
        <w:rPr>
          <w:i/>
          <w:sz w:val="18"/>
          <w:szCs w:val="18"/>
        </w:rPr>
        <w:t>Final import risk analysis on the importation of fresh durian fruit (Durio zibethinnus Murray) from the Kingdom of Thailand</w:t>
      </w:r>
      <w:r w:rsidRPr="00D72CBE">
        <w:rPr>
          <w:sz w:val="18"/>
          <w:szCs w:val="18"/>
        </w:rPr>
        <w:t>, Australian Quarantine and Inspection Service, Canberra.</w:t>
      </w:r>
      <w:bookmarkEnd w:id="171"/>
    </w:p>
    <w:p w14:paraId="4CB12406" w14:textId="77777777" w:rsidR="00A348E7" w:rsidRPr="00D72CBE" w:rsidRDefault="00A348E7" w:rsidP="00C90174">
      <w:pPr>
        <w:pStyle w:val="EndNoteBibliography"/>
        <w:spacing w:before="120" w:after="120"/>
        <w:rPr>
          <w:sz w:val="18"/>
          <w:szCs w:val="18"/>
        </w:rPr>
      </w:pPr>
      <w:bookmarkStart w:id="172" w:name="_ENREF_25"/>
      <w:r w:rsidRPr="00D72CBE">
        <w:rPr>
          <w:sz w:val="18"/>
          <w:szCs w:val="18"/>
        </w:rPr>
        <w:t xml:space="preserve">-- -- 1999b, </w:t>
      </w:r>
      <w:r w:rsidRPr="00D72CBE">
        <w:rPr>
          <w:i/>
          <w:sz w:val="18"/>
          <w:szCs w:val="18"/>
        </w:rPr>
        <w:t>Final import risk analysis on the importation of fresh fruit of Korean pear (Pyrus ussuriensis var. viridis T. Lee) from The Republic of Korea</w:t>
      </w:r>
      <w:r w:rsidRPr="00D72CBE">
        <w:rPr>
          <w:sz w:val="18"/>
          <w:szCs w:val="18"/>
        </w:rPr>
        <w:t>, Australian Quarantine and Inspection Service, Canberra.</w:t>
      </w:r>
      <w:bookmarkEnd w:id="172"/>
    </w:p>
    <w:p w14:paraId="7F8FEF6B" w14:textId="3AF1FFD8" w:rsidR="00A348E7" w:rsidRPr="00D72CBE" w:rsidRDefault="00A348E7" w:rsidP="00C90174">
      <w:pPr>
        <w:pStyle w:val="EndNoteBibliography"/>
        <w:spacing w:before="120" w:after="120"/>
        <w:rPr>
          <w:sz w:val="18"/>
          <w:szCs w:val="18"/>
        </w:rPr>
      </w:pPr>
      <w:bookmarkStart w:id="173" w:name="_ENREF_26"/>
      <w:r w:rsidRPr="00D72CBE">
        <w:rPr>
          <w:sz w:val="18"/>
          <w:szCs w:val="18"/>
        </w:rPr>
        <w:t xml:space="preserve">-- -- 1999c, </w:t>
      </w:r>
      <w:r w:rsidRPr="00D72CBE">
        <w:rPr>
          <w:i/>
          <w:sz w:val="18"/>
          <w:szCs w:val="18"/>
        </w:rPr>
        <w:t>Final import risk analysis on the proposal to change the treatment for mango (Mangifera indica L.) fruit from the Republic of the Philippines</w:t>
      </w:r>
      <w:r w:rsidRPr="00D72CBE">
        <w:rPr>
          <w:sz w:val="18"/>
          <w:szCs w:val="18"/>
        </w:rPr>
        <w:t xml:space="preserve">, Australian Quarantine and Inspection Service, Canberra, available at </w:t>
      </w:r>
      <w:hyperlink r:id="rId55" w:history="1">
        <w:r w:rsidRPr="00D72CBE">
          <w:rPr>
            <w:rStyle w:val="Hyperlink"/>
            <w:sz w:val="18"/>
            <w:szCs w:val="18"/>
          </w:rPr>
          <w:t>http://www.agriculture.gov.au/SiteCollectionDocuments/ba/plant/jun10-dec10/Davao_del_Sur_mango_policy_ext.pdf</w:t>
        </w:r>
      </w:hyperlink>
      <w:r w:rsidRPr="00D72CBE">
        <w:rPr>
          <w:sz w:val="18"/>
          <w:szCs w:val="18"/>
        </w:rPr>
        <w:t xml:space="preserve"> (pdf 816 kb).</w:t>
      </w:r>
      <w:bookmarkEnd w:id="173"/>
    </w:p>
    <w:p w14:paraId="6FE79ECE" w14:textId="77777777" w:rsidR="00A348E7" w:rsidRPr="00D72CBE" w:rsidRDefault="00A348E7" w:rsidP="00C90174">
      <w:pPr>
        <w:pStyle w:val="EndNoteBibliography"/>
        <w:spacing w:before="120" w:after="120"/>
        <w:rPr>
          <w:sz w:val="18"/>
          <w:szCs w:val="18"/>
        </w:rPr>
      </w:pPr>
      <w:bookmarkStart w:id="174" w:name="_ENREF_27"/>
      <w:r w:rsidRPr="00D72CBE">
        <w:rPr>
          <w:sz w:val="18"/>
          <w:szCs w:val="18"/>
        </w:rPr>
        <w:t xml:space="preserve">-- -- 2000, </w:t>
      </w:r>
      <w:r w:rsidRPr="00D72CBE">
        <w:rPr>
          <w:i/>
          <w:sz w:val="18"/>
          <w:szCs w:val="18"/>
        </w:rPr>
        <w:t>Final import risk analysis for the importation of fresh table grapes (Vitis vinifera L.) from the state of California in the United States of America</w:t>
      </w:r>
      <w:r w:rsidRPr="00D72CBE">
        <w:rPr>
          <w:sz w:val="18"/>
          <w:szCs w:val="18"/>
        </w:rPr>
        <w:t>, Australian Quarantine and Inspection Service, Canberra.</w:t>
      </w:r>
      <w:bookmarkEnd w:id="174"/>
    </w:p>
    <w:p w14:paraId="28A6FA65" w14:textId="77777777" w:rsidR="00A348E7" w:rsidRPr="00D72CBE" w:rsidRDefault="00A348E7" w:rsidP="00C90174">
      <w:pPr>
        <w:pStyle w:val="EndNoteBibliography"/>
        <w:spacing w:before="120" w:after="120"/>
        <w:rPr>
          <w:sz w:val="18"/>
          <w:szCs w:val="18"/>
        </w:rPr>
      </w:pPr>
      <w:bookmarkStart w:id="175" w:name="_ENREF_28"/>
      <w:r w:rsidRPr="00D72CBE">
        <w:rPr>
          <w:sz w:val="18"/>
          <w:szCs w:val="18"/>
        </w:rPr>
        <w:t>Arai, T 1996, ‘Temperature-dependent developmental rateof three mealybug species,</w:t>
      </w:r>
      <w:r w:rsidRPr="00D72CBE">
        <w:rPr>
          <w:i/>
          <w:sz w:val="18"/>
          <w:szCs w:val="18"/>
        </w:rPr>
        <w:t xml:space="preserve"> Pseudococcus citriculus</w:t>
      </w:r>
      <w:r w:rsidRPr="00D72CBE">
        <w:rPr>
          <w:sz w:val="18"/>
          <w:szCs w:val="18"/>
        </w:rPr>
        <w:t xml:space="preserve"> Green, </w:t>
      </w:r>
      <w:r w:rsidRPr="00D72CBE">
        <w:rPr>
          <w:i/>
          <w:sz w:val="18"/>
          <w:szCs w:val="18"/>
        </w:rPr>
        <w:t>Planococcus citri</w:t>
      </w:r>
      <w:r w:rsidRPr="00D72CBE">
        <w:rPr>
          <w:sz w:val="18"/>
          <w:szCs w:val="18"/>
        </w:rPr>
        <w:t xml:space="preserve"> (Risso), and </w:t>
      </w:r>
      <w:r w:rsidRPr="00D72CBE">
        <w:rPr>
          <w:i/>
          <w:sz w:val="18"/>
          <w:szCs w:val="18"/>
        </w:rPr>
        <w:t xml:space="preserve">Planoccus kraunhiae </w:t>
      </w:r>
      <w:r w:rsidRPr="00D72CBE">
        <w:rPr>
          <w:sz w:val="18"/>
          <w:szCs w:val="18"/>
        </w:rPr>
        <w:t xml:space="preserve">(Kuwana) (Homoptera: Pseudococcidae) on citrus’ (in Japanese), </w:t>
      </w:r>
      <w:r w:rsidRPr="00D72CBE">
        <w:rPr>
          <w:i/>
          <w:sz w:val="18"/>
          <w:szCs w:val="18"/>
        </w:rPr>
        <w:t>Japanese Journal of Applied Entomology and Zoology</w:t>
      </w:r>
      <w:r w:rsidRPr="00D72CBE">
        <w:rPr>
          <w:sz w:val="18"/>
          <w:szCs w:val="18"/>
        </w:rPr>
        <w:t>, vol. 40, pp. 25-34.</w:t>
      </w:r>
      <w:bookmarkEnd w:id="175"/>
    </w:p>
    <w:p w14:paraId="79FCE705" w14:textId="43285251" w:rsidR="00A348E7" w:rsidRPr="00D72CBE" w:rsidRDefault="00A348E7" w:rsidP="00C90174">
      <w:pPr>
        <w:pStyle w:val="EndNoteBibliography"/>
        <w:spacing w:before="120" w:after="120"/>
        <w:rPr>
          <w:sz w:val="18"/>
          <w:szCs w:val="18"/>
        </w:rPr>
      </w:pPr>
      <w:bookmarkStart w:id="176" w:name="_ENREF_29"/>
      <w:r w:rsidRPr="00D72CBE">
        <w:rPr>
          <w:sz w:val="18"/>
          <w:szCs w:val="18"/>
        </w:rPr>
        <w:t xml:space="preserve">Armijos, F 2004 </w:t>
      </w:r>
      <w:r w:rsidRPr="00D72CBE">
        <w:rPr>
          <w:i/>
          <w:sz w:val="18"/>
          <w:szCs w:val="18"/>
        </w:rPr>
        <w:t>Investigaciones del virus del estriado del banano (BSV) y su manejo en plantaciones de platano y banano</w:t>
      </w:r>
      <w:r w:rsidRPr="00D72CBE">
        <w:rPr>
          <w:sz w:val="18"/>
          <w:szCs w:val="18"/>
        </w:rPr>
        <w:t xml:space="preserve">, Instituto Nacional Autonomo de Investigaciones Agropecuarias (INIAP). Programa Nacional de Banano y Platano, Guayaquil, Ecuador, available at </w:t>
      </w:r>
      <w:hyperlink r:id="rId56" w:history="1">
        <w:r w:rsidRPr="00D72CBE">
          <w:rPr>
            <w:rStyle w:val="Hyperlink"/>
            <w:sz w:val="18"/>
            <w:szCs w:val="18"/>
          </w:rPr>
          <w:t>http://www.iniap.gob.ec/nsite/images/documentos/Investigaciones%20del%20virus%20del%20estriado%20del%20banano%20(BSV)%20y%20su%20manejo%20en%20plantaciones%20de%20pl%C3%A1tano%20y%20banano..pdf</w:t>
        </w:r>
      </w:hyperlink>
      <w:r w:rsidRPr="00D72CBE">
        <w:rPr>
          <w:sz w:val="18"/>
          <w:szCs w:val="18"/>
        </w:rPr>
        <w:t xml:space="preserve"> (pdf 579kb).</w:t>
      </w:r>
      <w:bookmarkEnd w:id="176"/>
    </w:p>
    <w:p w14:paraId="4CF41B3E" w14:textId="77777777" w:rsidR="00A348E7" w:rsidRPr="00D72CBE" w:rsidRDefault="00A348E7" w:rsidP="00C90174">
      <w:pPr>
        <w:pStyle w:val="EndNoteBibliography"/>
        <w:spacing w:before="120" w:after="120"/>
        <w:rPr>
          <w:sz w:val="18"/>
          <w:szCs w:val="18"/>
        </w:rPr>
      </w:pPr>
      <w:bookmarkStart w:id="177" w:name="_ENREF_30"/>
      <w:r w:rsidRPr="00D72CBE">
        <w:rPr>
          <w:sz w:val="18"/>
          <w:szCs w:val="18"/>
        </w:rPr>
        <w:t xml:space="preserve">Atalia, KR, Buha, DM, Bhavsar, KA &amp; Shah, NK 2015, ‘Review on composting of municipal solid waste’, </w:t>
      </w:r>
      <w:r w:rsidRPr="00D72CBE">
        <w:rPr>
          <w:i/>
          <w:sz w:val="18"/>
          <w:szCs w:val="18"/>
        </w:rPr>
        <w:t>IOSR Journal of Environmental Science, Toxicology and Food Technology</w:t>
      </w:r>
      <w:r w:rsidRPr="00D72CBE">
        <w:rPr>
          <w:sz w:val="18"/>
          <w:szCs w:val="18"/>
        </w:rPr>
        <w:t>, vol. 9, no. 5, pp. 20-9.</w:t>
      </w:r>
      <w:bookmarkEnd w:id="177"/>
    </w:p>
    <w:p w14:paraId="4AF30B1B" w14:textId="77777777" w:rsidR="00A348E7" w:rsidRPr="00D72CBE" w:rsidRDefault="00A348E7" w:rsidP="00C90174">
      <w:pPr>
        <w:pStyle w:val="EndNoteBibliography"/>
        <w:spacing w:before="120" w:after="120"/>
        <w:rPr>
          <w:sz w:val="18"/>
          <w:szCs w:val="18"/>
        </w:rPr>
      </w:pPr>
      <w:bookmarkStart w:id="178" w:name="_ENREF_31"/>
      <w:r w:rsidRPr="00D72CBE">
        <w:rPr>
          <w:sz w:val="18"/>
          <w:szCs w:val="18"/>
        </w:rPr>
        <w:t xml:space="preserve">Attafuah, A, Blencowe, JW &amp; Brunt, AA 1963, ‘Swollen-shoot disease of cocoa in Sierra Leone’, </w:t>
      </w:r>
      <w:r w:rsidRPr="00D72CBE">
        <w:rPr>
          <w:i/>
          <w:sz w:val="18"/>
          <w:szCs w:val="18"/>
        </w:rPr>
        <w:t>Tropical Agriculture, Trinidad and Tobago</w:t>
      </w:r>
      <w:r w:rsidRPr="00D72CBE">
        <w:rPr>
          <w:sz w:val="18"/>
          <w:szCs w:val="18"/>
        </w:rPr>
        <w:t>, vol. 40, no. 3, pp. 229-32.</w:t>
      </w:r>
      <w:bookmarkEnd w:id="178"/>
    </w:p>
    <w:p w14:paraId="0E80528E" w14:textId="5895D165" w:rsidR="00A348E7" w:rsidRPr="00D72CBE" w:rsidRDefault="00A348E7" w:rsidP="00C90174">
      <w:pPr>
        <w:pStyle w:val="EndNoteBibliography"/>
        <w:spacing w:before="120" w:after="120"/>
        <w:rPr>
          <w:sz w:val="18"/>
          <w:szCs w:val="18"/>
        </w:rPr>
      </w:pPr>
      <w:bookmarkStart w:id="179" w:name="_ENREF_32"/>
      <w:r w:rsidRPr="00D72CBE">
        <w:rPr>
          <w:sz w:val="18"/>
          <w:szCs w:val="18"/>
        </w:rPr>
        <w:t xml:space="preserve">Ausveg 2014 </w:t>
      </w:r>
      <w:r w:rsidRPr="00D72CBE">
        <w:rPr>
          <w:i/>
          <w:sz w:val="18"/>
          <w:szCs w:val="18"/>
        </w:rPr>
        <w:t>Greenhouse vegetables</w:t>
      </w:r>
      <w:r w:rsidRPr="00D72CBE">
        <w:rPr>
          <w:sz w:val="18"/>
          <w:szCs w:val="18"/>
        </w:rPr>
        <w:t xml:space="preserve">, Ausveg, available at </w:t>
      </w:r>
      <w:hyperlink r:id="rId57" w:history="1">
        <w:r w:rsidRPr="00D72CBE">
          <w:rPr>
            <w:rStyle w:val="Hyperlink"/>
            <w:sz w:val="18"/>
            <w:szCs w:val="18"/>
          </w:rPr>
          <w:t>http://ausveg.com.au/intranet/technical-insights/cropprotection/greenhouse-vegetables.htm</w:t>
        </w:r>
      </w:hyperlink>
      <w:r w:rsidRPr="00D72CBE">
        <w:rPr>
          <w:sz w:val="18"/>
          <w:szCs w:val="18"/>
        </w:rPr>
        <w:t>.</w:t>
      </w:r>
      <w:bookmarkEnd w:id="179"/>
    </w:p>
    <w:p w14:paraId="63F6D574" w14:textId="77777777" w:rsidR="00A348E7" w:rsidRPr="00D72CBE" w:rsidRDefault="00A348E7" w:rsidP="00C90174">
      <w:pPr>
        <w:pStyle w:val="EndNoteBibliography"/>
        <w:spacing w:before="120" w:after="120"/>
        <w:rPr>
          <w:sz w:val="18"/>
          <w:szCs w:val="18"/>
        </w:rPr>
      </w:pPr>
      <w:bookmarkStart w:id="180" w:name="_ENREF_33"/>
      <w:r w:rsidRPr="00D72CBE">
        <w:rPr>
          <w:sz w:val="18"/>
          <w:szCs w:val="18"/>
        </w:rPr>
        <w:t xml:space="preserve">Autrey, LCJ, Boolell, S, Jones, P, Lockhart, BEL &amp; Nadif, A 1992, ‘The distribution of sugarcane bacilliform virus in various geographical regions’, </w:t>
      </w:r>
      <w:r w:rsidRPr="00D72CBE">
        <w:rPr>
          <w:i/>
          <w:sz w:val="18"/>
          <w:szCs w:val="18"/>
        </w:rPr>
        <w:t>Proceedings XXI International Society of Sugarcane Technologists, Bangkok</w:t>
      </w:r>
      <w:r w:rsidRPr="00D72CBE">
        <w:rPr>
          <w:sz w:val="18"/>
          <w:szCs w:val="18"/>
        </w:rPr>
        <w:t>, Kasetsart University Press, Thailand, pp. 527-41.</w:t>
      </w:r>
      <w:bookmarkEnd w:id="180"/>
    </w:p>
    <w:p w14:paraId="19340A5C" w14:textId="77777777" w:rsidR="00A348E7" w:rsidRPr="00D72CBE" w:rsidRDefault="00A348E7" w:rsidP="00C90174">
      <w:pPr>
        <w:pStyle w:val="EndNoteBibliography"/>
        <w:spacing w:before="120" w:after="120"/>
        <w:rPr>
          <w:sz w:val="18"/>
          <w:szCs w:val="18"/>
        </w:rPr>
      </w:pPr>
      <w:bookmarkStart w:id="181" w:name="_ENREF_34"/>
      <w:r w:rsidRPr="00D72CBE">
        <w:rPr>
          <w:sz w:val="18"/>
          <w:szCs w:val="18"/>
        </w:rPr>
        <w:t xml:space="preserve">Ayala-Navarrete, L 1993, ‘Genetic analysis of </w:t>
      </w:r>
      <w:r w:rsidRPr="00D72CBE">
        <w:rPr>
          <w:i/>
          <w:sz w:val="18"/>
          <w:szCs w:val="18"/>
        </w:rPr>
        <w:t>Commelina yellow mottle virus</w:t>
      </w:r>
      <w:r w:rsidRPr="00D72CBE">
        <w:rPr>
          <w:sz w:val="18"/>
          <w:szCs w:val="18"/>
        </w:rPr>
        <w:t xml:space="preserve"> (CoYMV)’, Masters of Science, University of Minnesota.</w:t>
      </w:r>
      <w:bookmarkEnd w:id="181"/>
    </w:p>
    <w:p w14:paraId="3E8FF011" w14:textId="77777777" w:rsidR="00A348E7" w:rsidRPr="00D72CBE" w:rsidRDefault="00A348E7" w:rsidP="00C90174">
      <w:pPr>
        <w:pStyle w:val="EndNoteBibliography"/>
        <w:spacing w:before="120" w:after="120"/>
        <w:rPr>
          <w:sz w:val="18"/>
          <w:szCs w:val="18"/>
        </w:rPr>
      </w:pPr>
      <w:bookmarkStart w:id="182" w:name="_ENREF_35"/>
      <w:r w:rsidRPr="00D72CBE">
        <w:rPr>
          <w:sz w:val="18"/>
          <w:szCs w:val="18"/>
        </w:rPr>
        <w:t xml:space="preserve">Baker, GJ &amp; Huynh, MM 2000, </w:t>
      </w:r>
      <w:r w:rsidRPr="00D72CBE">
        <w:rPr>
          <w:i/>
          <w:sz w:val="18"/>
          <w:szCs w:val="18"/>
        </w:rPr>
        <w:t>USA market facilitation for Riverland-Sunraysia-Riverina citrus: development of a case to demonstrate freedom from quarantine mealybugs, HRDC final report CT98057</w:t>
      </w:r>
      <w:r w:rsidRPr="00D72CBE">
        <w:rPr>
          <w:sz w:val="18"/>
          <w:szCs w:val="18"/>
        </w:rPr>
        <w:t>, Horticulture Australia Limited, Sydney.</w:t>
      </w:r>
      <w:bookmarkEnd w:id="182"/>
    </w:p>
    <w:p w14:paraId="3EA4215D" w14:textId="77777777" w:rsidR="00A348E7" w:rsidRPr="00D72CBE" w:rsidRDefault="00A348E7" w:rsidP="00C90174">
      <w:pPr>
        <w:pStyle w:val="EndNoteBibliography"/>
        <w:spacing w:before="120" w:after="120"/>
        <w:rPr>
          <w:sz w:val="18"/>
          <w:szCs w:val="18"/>
        </w:rPr>
      </w:pPr>
      <w:bookmarkStart w:id="183" w:name="_ENREF_36"/>
      <w:r w:rsidRPr="00D72CBE">
        <w:rPr>
          <w:sz w:val="18"/>
          <w:szCs w:val="18"/>
        </w:rPr>
        <w:t xml:space="preserve">Baker, GJ &amp; Keller, MA 1998, ‘Integrating the management of a new pest into an established IPM orchard system: Citrophilous mealybug in Australian inland citrus’, </w:t>
      </w:r>
      <w:r w:rsidRPr="00D72CBE">
        <w:rPr>
          <w:i/>
          <w:sz w:val="18"/>
          <w:szCs w:val="18"/>
        </w:rPr>
        <w:t>Proceedings of the sixth Australasian applied entomological research conference, Brisbane, Australia, 29 September-2 October, 1998</w:t>
      </w:r>
      <w:r w:rsidRPr="00D72CBE">
        <w:rPr>
          <w:sz w:val="18"/>
          <w:szCs w:val="18"/>
        </w:rPr>
        <w:t>, The University of Queensland Printery, Brisbane, Australia, pp. 32-8.</w:t>
      </w:r>
      <w:bookmarkEnd w:id="183"/>
    </w:p>
    <w:p w14:paraId="1179103F" w14:textId="77777777" w:rsidR="00A348E7" w:rsidRPr="00D72CBE" w:rsidRDefault="00A348E7" w:rsidP="00C90174">
      <w:pPr>
        <w:pStyle w:val="EndNoteBibliography"/>
        <w:spacing w:before="120" w:after="120"/>
        <w:rPr>
          <w:sz w:val="18"/>
          <w:szCs w:val="18"/>
        </w:rPr>
      </w:pPr>
      <w:bookmarkStart w:id="184" w:name="_ENREF_37"/>
      <w:r w:rsidRPr="00D72CBE">
        <w:rPr>
          <w:sz w:val="18"/>
          <w:szCs w:val="18"/>
        </w:rPr>
        <w:t xml:space="preserve">Balachowsky, A &amp; Mesnil, L 1936, ‘Insectes Nuisibles à la Vigne’, in </w:t>
      </w:r>
      <w:r w:rsidRPr="00D72CBE">
        <w:rPr>
          <w:i/>
          <w:sz w:val="18"/>
          <w:szCs w:val="18"/>
        </w:rPr>
        <w:t>Les Insectes Nuisibles aux Plantes Cultivées: Leur Moeurs, Leur Destruction</w:t>
      </w:r>
      <w:r w:rsidRPr="00D72CBE">
        <w:rPr>
          <w:sz w:val="18"/>
          <w:szCs w:val="18"/>
        </w:rPr>
        <w:t>, Busson, Paris.</w:t>
      </w:r>
      <w:bookmarkEnd w:id="184"/>
    </w:p>
    <w:p w14:paraId="304BB4AE" w14:textId="77777777" w:rsidR="00A348E7" w:rsidRPr="00D72CBE" w:rsidRDefault="00A348E7" w:rsidP="00C90174">
      <w:pPr>
        <w:pStyle w:val="EndNoteBibliography"/>
        <w:spacing w:before="120" w:after="120"/>
        <w:rPr>
          <w:sz w:val="18"/>
          <w:szCs w:val="18"/>
        </w:rPr>
      </w:pPr>
      <w:bookmarkStart w:id="185" w:name="_ENREF_38"/>
      <w:r w:rsidRPr="00D72CBE">
        <w:rPr>
          <w:sz w:val="18"/>
          <w:szCs w:val="18"/>
        </w:rPr>
        <w:t xml:space="preserve">Barrass, IC, Jerie, P &amp; Ward, SA 1994, ‘Aerial dispersal of first-and second-instar longtailed mealybug, </w:t>
      </w:r>
      <w:r w:rsidRPr="00D72CBE">
        <w:rPr>
          <w:i/>
          <w:sz w:val="18"/>
          <w:szCs w:val="18"/>
        </w:rPr>
        <w:t>Pseudococcus longispinus</w:t>
      </w:r>
      <w:r w:rsidRPr="00D72CBE">
        <w:rPr>
          <w:sz w:val="18"/>
          <w:szCs w:val="18"/>
        </w:rPr>
        <w:t xml:space="preserve"> (Targioni Tozzetti) (Pseudococcidae: Hemiptera)’, </w:t>
      </w:r>
      <w:r w:rsidRPr="00D72CBE">
        <w:rPr>
          <w:i/>
          <w:sz w:val="18"/>
          <w:szCs w:val="18"/>
        </w:rPr>
        <w:t>Australian Journal of Experimental Agriculture and Animal Husbandry</w:t>
      </w:r>
      <w:r w:rsidRPr="00D72CBE">
        <w:rPr>
          <w:sz w:val="18"/>
          <w:szCs w:val="18"/>
        </w:rPr>
        <w:t>, vol. 34, pp. 1205-8.</w:t>
      </w:r>
      <w:bookmarkEnd w:id="185"/>
    </w:p>
    <w:p w14:paraId="1069BC5E" w14:textId="77777777" w:rsidR="00A348E7" w:rsidRPr="00D72CBE" w:rsidRDefault="00A348E7" w:rsidP="00C90174">
      <w:pPr>
        <w:pStyle w:val="EndNoteBibliography"/>
        <w:spacing w:before="120" w:after="120"/>
        <w:rPr>
          <w:sz w:val="18"/>
          <w:szCs w:val="18"/>
        </w:rPr>
      </w:pPr>
      <w:bookmarkStart w:id="186" w:name="_ENREF_39"/>
      <w:r w:rsidRPr="00D72CBE">
        <w:rPr>
          <w:sz w:val="18"/>
          <w:szCs w:val="18"/>
        </w:rPr>
        <w:t xml:space="preserve">Beardsley, JW 1966, ‘Insects of Micronesia. Homoptera: Coccoidea’, </w:t>
      </w:r>
      <w:r w:rsidRPr="00D72CBE">
        <w:rPr>
          <w:i/>
          <w:sz w:val="18"/>
          <w:szCs w:val="18"/>
        </w:rPr>
        <w:t>Insects of Micronesia</w:t>
      </w:r>
      <w:r w:rsidRPr="00D72CBE">
        <w:rPr>
          <w:sz w:val="18"/>
          <w:szCs w:val="18"/>
        </w:rPr>
        <w:t>, vol. 6, no. 7, pp. 377-562.</w:t>
      </w:r>
      <w:bookmarkEnd w:id="186"/>
    </w:p>
    <w:p w14:paraId="4FBE6AF1" w14:textId="77777777" w:rsidR="00A348E7" w:rsidRPr="00D72CBE" w:rsidRDefault="00A348E7" w:rsidP="00C90174">
      <w:pPr>
        <w:pStyle w:val="EndNoteBibliography"/>
        <w:spacing w:before="120" w:after="120"/>
        <w:rPr>
          <w:sz w:val="18"/>
          <w:szCs w:val="18"/>
        </w:rPr>
      </w:pPr>
      <w:bookmarkStart w:id="187" w:name="_ENREF_40"/>
      <w:r w:rsidRPr="00D72CBE">
        <w:rPr>
          <w:sz w:val="18"/>
          <w:szCs w:val="18"/>
        </w:rPr>
        <w:t xml:space="preserve">Beardsley, JW, Jnr 1959, ‘On the taxonomy of pineapple mealybugs in Hawaii, with a description of a previously unnamed species (Homoptera: Pseudococcidae)’, </w:t>
      </w:r>
      <w:r w:rsidRPr="00D72CBE">
        <w:rPr>
          <w:i/>
          <w:sz w:val="18"/>
          <w:szCs w:val="18"/>
        </w:rPr>
        <w:t>Proceedings of the Hawaiian Entomological Society</w:t>
      </w:r>
      <w:r w:rsidRPr="00D72CBE">
        <w:rPr>
          <w:sz w:val="18"/>
          <w:szCs w:val="18"/>
        </w:rPr>
        <w:t>, vol. 17, no. 1, pp. 29-37.</w:t>
      </w:r>
      <w:bookmarkEnd w:id="187"/>
    </w:p>
    <w:p w14:paraId="0A637FB3" w14:textId="77777777" w:rsidR="00A348E7" w:rsidRPr="00D72CBE" w:rsidRDefault="00A348E7" w:rsidP="00C90174">
      <w:pPr>
        <w:pStyle w:val="EndNoteBibliography"/>
        <w:spacing w:before="120" w:after="120"/>
        <w:rPr>
          <w:sz w:val="18"/>
          <w:szCs w:val="18"/>
        </w:rPr>
      </w:pPr>
      <w:bookmarkStart w:id="188" w:name="_ENREF_41"/>
      <w:r w:rsidRPr="00D72CBE">
        <w:rPr>
          <w:sz w:val="18"/>
          <w:szCs w:val="18"/>
        </w:rPr>
        <w:t xml:space="preserve">-- -- 1986, ‘Taxonomic notes on </w:t>
      </w:r>
      <w:r w:rsidRPr="00D72CBE">
        <w:rPr>
          <w:i/>
          <w:sz w:val="18"/>
          <w:szCs w:val="18"/>
        </w:rPr>
        <w:t>Pseudococcus elisae</w:t>
      </w:r>
      <w:r w:rsidRPr="00D72CBE">
        <w:rPr>
          <w:sz w:val="18"/>
          <w:szCs w:val="18"/>
        </w:rPr>
        <w:t xml:space="preserve"> Borchsenius, a mealybug new to the Hawaiian fauna (Homoptera: Pseudococcidae)’, </w:t>
      </w:r>
      <w:r w:rsidRPr="00D72CBE">
        <w:rPr>
          <w:i/>
          <w:sz w:val="18"/>
          <w:szCs w:val="18"/>
        </w:rPr>
        <w:t>Proceedings of the Hawaiian Entomological Society</w:t>
      </w:r>
      <w:r w:rsidRPr="00D72CBE">
        <w:rPr>
          <w:sz w:val="18"/>
          <w:szCs w:val="18"/>
        </w:rPr>
        <w:t>, vol. 26, no. 1, pp. 31-4.</w:t>
      </w:r>
      <w:bookmarkEnd w:id="188"/>
    </w:p>
    <w:p w14:paraId="4BFD5113" w14:textId="77777777" w:rsidR="00A348E7" w:rsidRPr="00D72CBE" w:rsidRDefault="00A348E7" w:rsidP="00C90174">
      <w:pPr>
        <w:pStyle w:val="EndNoteBibliography"/>
        <w:spacing w:before="120" w:after="120"/>
        <w:rPr>
          <w:sz w:val="18"/>
          <w:szCs w:val="18"/>
        </w:rPr>
      </w:pPr>
      <w:bookmarkStart w:id="189" w:name="_ENREF_42"/>
      <w:r w:rsidRPr="00D72CBE">
        <w:rPr>
          <w:sz w:val="18"/>
          <w:szCs w:val="18"/>
        </w:rPr>
        <w:t xml:space="preserve">-- -- 1993, ‘The pineapple mealybug complex: taxonomy, distribution and host relationships’, </w:t>
      </w:r>
      <w:r w:rsidRPr="00D72CBE">
        <w:rPr>
          <w:i/>
          <w:sz w:val="18"/>
          <w:szCs w:val="18"/>
        </w:rPr>
        <w:t>Acta Horticulturae (ISHS)</w:t>
      </w:r>
      <w:r w:rsidRPr="00D72CBE">
        <w:rPr>
          <w:sz w:val="18"/>
          <w:szCs w:val="18"/>
        </w:rPr>
        <w:t>, vol. 334, pp. 383-6.</w:t>
      </w:r>
      <w:bookmarkEnd w:id="189"/>
    </w:p>
    <w:p w14:paraId="62060D2D" w14:textId="77777777" w:rsidR="00A348E7" w:rsidRPr="00D72CBE" w:rsidRDefault="00A348E7" w:rsidP="00C90174">
      <w:pPr>
        <w:pStyle w:val="EndNoteBibliography"/>
        <w:spacing w:before="120" w:after="120"/>
        <w:rPr>
          <w:sz w:val="18"/>
          <w:szCs w:val="18"/>
        </w:rPr>
      </w:pPr>
      <w:bookmarkStart w:id="190" w:name="_ENREF_43"/>
      <w:r w:rsidRPr="00D72CBE">
        <w:rPr>
          <w:sz w:val="18"/>
          <w:szCs w:val="18"/>
        </w:rPr>
        <w:t xml:space="preserve">Beardsley, JW, Jnr &amp; Gonzalez, RH 1975, ‘The biology and ecology of armored scales’, </w:t>
      </w:r>
      <w:r w:rsidRPr="00D72CBE">
        <w:rPr>
          <w:i/>
          <w:sz w:val="18"/>
          <w:szCs w:val="18"/>
        </w:rPr>
        <w:t>Annual Review of Entomology</w:t>
      </w:r>
      <w:r w:rsidRPr="00D72CBE">
        <w:rPr>
          <w:sz w:val="18"/>
          <w:szCs w:val="18"/>
        </w:rPr>
        <w:t>, vol. 20, pp. 47-73.</w:t>
      </w:r>
      <w:bookmarkEnd w:id="190"/>
    </w:p>
    <w:p w14:paraId="1953084B" w14:textId="77777777" w:rsidR="00A348E7" w:rsidRPr="00D72CBE" w:rsidRDefault="00A348E7" w:rsidP="00C90174">
      <w:pPr>
        <w:pStyle w:val="EndNoteBibliography"/>
        <w:spacing w:before="120" w:after="120"/>
        <w:rPr>
          <w:sz w:val="18"/>
          <w:szCs w:val="18"/>
        </w:rPr>
      </w:pPr>
      <w:bookmarkStart w:id="191" w:name="_ENREF_44"/>
      <w:r w:rsidRPr="00D72CBE">
        <w:rPr>
          <w:sz w:val="18"/>
          <w:szCs w:val="18"/>
        </w:rPr>
        <w:lastRenderedPageBreak/>
        <w:t xml:space="preserve">Ben-Dov, Y 1985, ‘Further observations on scale insects (Homoptera: Coccoidea) of the Middle East’, </w:t>
      </w:r>
      <w:r w:rsidRPr="00D72CBE">
        <w:rPr>
          <w:i/>
          <w:sz w:val="18"/>
          <w:szCs w:val="18"/>
        </w:rPr>
        <w:t>Phytoparasitica</w:t>
      </w:r>
      <w:r w:rsidRPr="00D72CBE">
        <w:rPr>
          <w:sz w:val="18"/>
          <w:szCs w:val="18"/>
        </w:rPr>
        <w:t>, vol. 13, no. 3-4, pp. 185-92.</w:t>
      </w:r>
      <w:bookmarkEnd w:id="191"/>
    </w:p>
    <w:p w14:paraId="018F8794" w14:textId="77777777" w:rsidR="00A348E7" w:rsidRPr="00D72CBE" w:rsidRDefault="00A348E7" w:rsidP="00C90174">
      <w:pPr>
        <w:pStyle w:val="EndNoteBibliography"/>
        <w:spacing w:before="120" w:after="120"/>
        <w:rPr>
          <w:sz w:val="18"/>
          <w:szCs w:val="18"/>
        </w:rPr>
      </w:pPr>
      <w:bookmarkStart w:id="192" w:name="_ENREF_45"/>
      <w:r w:rsidRPr="00D72CBE">
        <w:rPr>
          <w:sz w:val="18"/>
          <w:szCs w:val="18"/>
        </w:rPr>
        <w:t xml:space="preserve">-- -- 1994, </w:t>
      </w:r>
      <w:r w:rsidRPr="00D72CBE">
        <w:rPr>
          <w:i/>
          <w:sz w:val="18"/>
          <w:szCs w:val="18"/>
        </w:rPr>
        <w:t>A systematic catalogue of the mealy bugs of the world (Insecta: Homoptera: Coccoidea: Pseudococcidae and Putoidae) with data on geographical distribution, host plants, biology and economic importance</w:t>
      </w:r>
      <w:r w:rsidRPr="00D72CBE">
        <w:rPr>
          <w:sz w:val="18"/>
          <w:szCs w:val="18"/>
        </w:rPr>
        <w:t>, Intercept Limited, Andover.</w:t>
      </w:r>
      <w:bookmarkEnd w:id="192"/>
    </w:p>
    <w:p w14:paraId="7A515C4F" w14:textId="77777777" w:rsidR="00A348E7" w:rsidRPr="00D72CBE" w:rsidRDefault="00A348E7" w:rsidP="00C90174">
      <w:pPr>
        <w:pStyle w:val="EndNoteBibliography"/>
        <w:spacing w:before="120" w:after="120"/>
        <w:rPr>
          <w:sz w:val="18"/>
          <w:szCs w:val="18"/>
        </w:rPr>
      </w:pPr>
      <w:bookmarkStart w:id="193" w:name="_ENREF_46"/>
      <w:r w:rsidRPr="00D72CBE">
        <w:rPr>
          <w:sz w:val="18"/>
          <w:szCs w:val="18"/>
        </w:rPr>
        <w:t xml:space="preserve">Bertin, S, Pacifico, D, Cavalieri, V, Marzachì, C &amp; Bosco, D 2016, ‘Transmission of </w:t>
      </w:r>
      <w:r w:rsidRPr="00D72CBE">
        <w:rPr>
          <w:i/>
          <w:sz w:val="18"/>
          <w:szCs w:val="18"/>
        </w:rPr>
        <w:t>Grapevine virus A</w:t>
      </w:r>
      <w:r w:rsidRPr="00D72CBE">
        <w:rPr>
          <w:sz w:val="18"/>
          <w:szCs w:val="18"/>
        </w:rPr>
        <w:t xml:space="preserve"> and </w:t>
      </w:r>
      <w:r w:rsidRPr="00D72CBE">
        <w:rPr>
          <w:i/>
          <w:sz w:val="18"/>
          <w:szCs w:val="18"/>
        </w:rPr>
        <w:t>Grapevine leafroll-associated viruses 1</w:t>
      </w:r>
      <w:r w:rsidRPr="00D72CBE">
        <w:rPr>
          <w:sz w:val="18"/>
          <w:szCs w:val="18"/>
        </w:rPr>
        <w:t xml:space="preserve"> and </w:t>
      </w:r>
      <w:r w:rsidRPr="00D72CBE">
        <w:rPr>
          <w:i/>
          <w:sz w:val="18"/>
          <w:szCs w:val="18"/>
        </w:rPr>
        <w:t>3</w:t>
      </w:r>
      <w:r w:rsidRPr="00D72CBE">
        <w:rPr>
          <w:sz w:val="18"/>
          <w:szCs w:val="18"/>
        </w:rPr>
        <w:t xml:space="preserve"> by</w:t>
      </w:r>
      <w:r w:rsidRPr="00D72CBE">
        <w:rPr>
          <w:i/>
          <w:sz w:val="18"/>
          <w:szCs w:val="18"/>
        </w:rPr>
        <w:t xml:space="preserve"> Planococcus ficus</w:t>
      </w:r>
      <w:r w:rsidRPr="00D72CBE">
        <w:rPr>
          <w:sz w:val="18"/>
          <w:szCs w:val="18"/>
        </w:rPr>
        <w:t xml:space="preserve"> and </w:t>
      </w:r>
      <w:r w:rsidRPr="00D72CBE">
        <w:rPr>
          <w:i/>
          <w:sz w:val="18"/>
          <w:szCs w:val="18"/>
        </w:rPr>
        <w:t xml:space="preserve">Planococcus citri </w:t>
      </w:r>
      <w:r w:rsidRPr="00D72CBE">
        <w:rPr>
          <w:sz w:val="18"/>
          <w:szCs w:val="18"/>
        </w:rPr>
        <w:t xml:space="preserve">fed on mixed-infected plants’, </w:t>
      </w:r>
      <w:r w:rsidRPr="00D72CBE">
        <w:rPr>
          <w:i/>
          <w:sz w:val="18"/>
          <w:szCs w:val="18"/>
        </w:rPr>
        <w:t>Annals of Applied Biology</w:t>
      </w:r>
      <w:r w:rsidRPr="00D72CBE">
        <w:rPr>
          <w:sz w:val="18"/>
          <w:szCs w:val="18"/>
        </w:rPr>
        <w:t>, vol. 169, no. 1, pp. 53-63.</w:t>
      </w:r>
      <w:bookmarkEnd w:id="193"/>
    </w:p>
    <w:p w14:paraId="3F77ED41" w14:textId="77777777" w:rsidR="00A348E7" w:rsidRPr="00D72CBE" w:rsidRDefault="00A348E7" w:rsidP="00C90174">
      <w:pPr>
        <w:pStyle w:val="EndNoteBibliography"/>
        <w:spacing w:before="120" w:after="120"/>
        <w:rPr>
          <w:sz w:val="18"/>
          <w:szCs w:val="18"/>
        </w:rPr>
      </w:pPr>
      <w:bookmarkStart w:id="194" w:name="_ENREF_47"/>
      <w:r w:rsidRPr="00D72CBE">
        <w:rPr>
          <w:sz w:val="18"/>
          <w:szCs w:val="18"/>
        </w:rPr>
        <w:t>Bhat, AI, Devasahayam, S, Sarma, YR &amp; Pant, RP 2003, ‘Association of a badnavirus in black pepper (</w:t>
      </w:r>
      <w:r w:rsidRPr="00D72CBE">
        <w:rPr>
          <w:i/>
          <w:sz w:val="18"/>
          <w:szCs w:val="18"/>
        </w:rPr>
        <w:t>Piper nigrum</w:t>
      </w:r>
      <w:r w:rsidRPr="00D72CBE">
        <w:rPr>
          <w:sz w:val="18"/>
          <w:szCs w:val="18"/>
        </w:rPr>
        <w:t xml:space="preserve"> L.) transmitted by mealybug (</w:t>
      </w:r>
      <w:r w:rsidRPr="00D72CBE">
        <w:rPr>
          <w:i/>
          <w:sz w:val="18"/>
          <w:szCs w:val="18"/>
        </w:rPr>
        <w:t>Ferrisia virgata</w:t>
      </w:r>
      <w:r w:rsidRPr="00D72CBE">
        <w:rPr>
          <w:sz w:val="18"/>
          <w:szCs w:val="18"/>
        </w:rPr>
        <w:t xml:space="preserve">) in India’, </w:t>
      </w:r>
      <w:r w:rsidRPr="00D72CBE">
        <w:rPr>
          <w:i/>
          <w:sz w:val="18"/>
          <w:szCs w:val="18"/>
        </w:rPr>
        <w:t>Current Science</w:t>
      </w:r>
      <w:r w:rsidRPr="00D72CBE">
        <w:rPr>
          <w:sz w:val="18"/>
          <w:szCs w:val="18"/>
        </w:rPr>
        <w:t>, vol. 84, pp. 1547-50.</w:t>
      </w:r>
      <w:bookmarkEnd w:id="194"/>
    </w:p>
    <w:p w14:paraId="7E5AE9C2" w14:textId="77777777" w:rsidR="00A348E7" w:rsidRPr="00D72CBE" w:rsidRDefault="00A348E7" w:rsidP="00C90174">
      <w:pPr>
        <w:pStyle w:val="EndNoteBibliography"/>
        <w:spacing w:before="120" w:after="120"/>
        <w:rPr>
          <w:sz w:val="18"/>
          <w:szCs w:val="18"/>
        </w:rPr>
      </w:pPr>
      <w:bookmarkStart w:id="195" w:name="_ENREF_48"/>
      <w:r w:rsidRPr="00D72CBE">
        <w:rPr>
          <w:sz w:val="18"/>
          <w:szCs w:val="18"/>
        </w:rPr>
        <w:t xml:space="preserve">Bhat, AI, Hohn, T &amp; Selvarajan, R 2016, ‘Badnaviruses: the current global scenario’, </w:t>
      </w:r>
      <w:r w:rsidRPr="00D72CBE">
        <w:rPr>
          <w:i/>
          <w:sz w:val="18"/>
          <w:szCs w:val="18"/>
        </w:rPr>
        <w:t>Viruses</w:t>
      </w:r>
      <w:r w:rsidRPr="00D72CBE">
        <w:rPr>
          <w:sz w:val="18"/>
          <w:szCs w:val="18"/>
        </w:rPr>
        <w:t>, vol. 8, no. 177, pp. 1-29.</w:t>
      </w:r>
      <w:bookmarkEnd w:id="195"/>
    </w:p>
    <w:p w14:paraId="1664364D" w14:textId="77777777" w:rsidR="00A348E7" w:rsidRPr="00D72CBE" w:rsidRDefault="00A348E7" w:rsidP="00C90174">
      <w:pPr>
        <w:pStyle w:val="EndNoteBibliography"/>
        <w:spacing w:before="120" w:after="120"/>
        <w:rPr>
          <w:sz w:val="18"/>
          <w:szCs w:val="18"/>
        </w:rPr>
      </w:pPr>
      <w:bookmarkStart w:id="196" w:name="_ENREF_49"/>
      <w:r w:rsidRPr="00D72CBE">
        <w:rPr>
          <w:sz w:val="18"/>
          <w:szCs w:val="18"/>
        </w:rPr>
        <w:t xml:space="preserve">Bigger, M 1981, ‘The relative abundance of the mealybug vectors (Hemiptera: Coccidae and Pseudococcidae) of cocoa swollen shoot disease in Ghana’, </w:t>
      </w:r>
      <w:r w:rsidRPr="00D72CBE">
        <w:rPr>
          <w:i/>
          <w:sz w:val="18"/>
          <w:szCs w:val="18"/>
        </w:rPr>
        <w:t>Bulletin of Entomological Research</w:t>
      </w:r>
      <w:r w:rsidRPr="00D72CBE">
        <w:rPr>
          <w:sz w:val="18"/>
          <w:szCs w:val="18"/>
        </w:rPr>
        <w:t>, vol. 71, no. 3, pp. 435-48.</w:t>
      </w:r>
      <w:bookmarkEnd w:id="196"/>
    </w:p>
    <w:p w14:paraId="4AD08119" w14:textId="77777777" w:rsidR="00A348E7" w:rsidRPr="00D72CBE" w:rsidRDefault="00A348E7" w:rsidP="00C90174">
      <w:pPr>
        <w:pStyle w:val="EndNoteBibliography"/>
        <w:spacing w:before="120" w:after="120"/>
        <w:rPr>
          <w:sz w:val="18"/>
          <w:szCs w:val="18"/>
        </w:rPr>
      </w:pPr>
      <w:bookmarkStart w:id="197" w:name="_ENREF_50"/>
      <w:r w:rsidRPr="00D72CBE">
        <w:rPr>
          <w:sz w:val="18"/>
          <w:szCs w:val="18"/>
        </w:rPr>
        <w:t xml:space="preserve">Biosecurity Australia 2002a, </w:t>
      </w:r>
      <w:r w:rsidRPr="00D72CBE">
        <w:rPr>
          <w:i/>
          <w:sz w:val="18"/>
          <w:szCs w:val="18"/>
        </w:rPr>
        <w:t>Citrus imports from the Arab Republic of Egypt: a review under existing import conditions for citrus from Israel</w:t>
      </w:r>
      <w:r w:rsidRPr="00D72CBE">
        <w:rPr>
          <w:sz w:val="18"/>
          <w:szCs w:val="18"/>
        </w:rPr>
        <w:t>, Department of Agriculture, Fisheries and Forestry, Canberra.</w:t>
      </w:r>
      <w:bookmarkEnd w:id="197"/>
    </w:p>
    <w:p w14:paraId="269A71BE" w14:textId="1BD5069F" w:rsidR="00A348E7" w:rsidRPr="00D72CBE" w:rsidRDefault="00A348E7" w:rsidP="00C90174">
      <w:pPr>
        <w:pStyle w:val="EndNoteBibliography"/>
        <w:spacing w:before="120" w:after="120"/>
        <w:rPr>
          <w:sz w:val="18"/>
          <w:szCs w:val="18"/>
        </w:rPr>
      </w:pPr>
      <w:bookmarkStart w:id="198" w:name="_ENREF_51"/>
      <w:r w:rsidRPr="00D72CBE">
        <w:rPr>
          <w:sz w:val="18"/>
          <w:szCs w:val="18"/>
        </w:rPr>
        <w:t xml:space="preserve">-- -- 2002b, </w:t>
      </w:r>
      <w:r w:rsidRPr="00D72CBE">
        <w:rPr>
          <w:i/>
          <w:sz w:val="18"/>
          <w:szCs w:val="18"/>
        </w:rPr>
        <w:t>Quarantine requirements for import of Fijian papaya to Australia</w:t>
      </w:r>
      <w:r w:rsidRPr="00D72CBE">
        <w:rPr>
          <w:sz w:val="18"/>
          <w:szCs w:val="18"/>
        </w:rPr>
        <w:t xml:space="preserve">, Biosecurity Australia, Agriculture, Fisheries and Forestry - Australia (AFFA), Canberra, available at </w:t>
      </w:r>
      <w:hyperlink r:id="rId58" w:history="1">
        <w:r w:rsidRPr="00D72CBE">
          <w:rPr>
            <w:rStyle w:val="Hyperlink"/>
            <w:sz w:val="18"/>
            <w:szCs w:val="18"/>
          </w:rPr>
          <w:t>http://www.agriculture.gov.au/biosecurity/risk-analysis/plant/papaya-fiji</w:t>
        </w:r>
      </w:hyperlink>
      <w:r w:rsidRPr="00D72CBE">
        <w:rPr>
          <w:sz w:val="18"/>
          <w:szCs w:val="18"/>
        </w:rPr>
        <w:t xml:space="preserve"> (pdf 134 kb).</w:t>
      </w:r>
      <w:bookmarkEnd w:id="198"/>
    </w:p>
    <w:p w14:paraId="061A6A92" w14:textId="77777777" w:rsidR="00A348E7" w:rsidRPr="00D72CBE" w:rsidRDefault="00A348E7" w:rsidP="00C90174">
      <w:pPr>
        <w:pStyle w:val="EndNoteBibliography"/>
        <w:spacing w:before="120" w:after="120"/>
        <w:rPr>
          <w:sz w:val="18"/>
          <w:szCs w:val="18"/>
        </w:rPr>
      </w:pPr>
      <w:bookmarkStart w:id="199" w:name="_ENREF_52"/>
      <w:r w:rsidRPr="00D72CBE">
        <w:rPr>
          <w:sz w:val="18"/>
          <w:szCs w:val="18"/>
        </w:rPr>
        <w:t xml:space="preserve">-- -- 2003, </w:t>
      </w:r>
      <w:r w:rsidRPr="00D72CBE">
        <w:rPr>
          <w:i/>
          <w:sz w:val="18"/>
          <w:szCs w:val="18"/>
        </w:rPr>
        <w:t>Import of Asian ('Shandong') pear (Pyrus pyrifolia (Burm.) Nakai and P. ussuriensis var. viridis T. Lee) fruit from Shandong Province in the People's Republic of China: a review under existing import conditions for Ya pear (Pyrus bretschneideri Redh.) fruit from Hebei and Shandong Provinces</w:t>
      </w:r>
      <w:r w:rsidRPr="00D72CBE">
        <w:rPr>
          <w:sz w:val="18"/>
          <w:szCs w:val="18"/>
        </w:rPr>
        <w:t>, Biosecurity Australia, Department of Agriculture, Fisheries and Forestry, Canberra.</w:t>
      </w:r>
      <w:bookmarkEnd w:id="199"/>
    </w:p>
    <w:p w14:paraId="7914FE38" w14:textId="77777777" w:rsidR="00A348E7" w:rsidRPr="00D72CBE" w:rsidRDefault="00A348E7" w:rsidP="00C90174">
      <w:pPr>
        <w:pStyle w:val="EndNoteBibliography"/>
        <w:spacing w:before="120" w:after="120"/>
        <w:rPr>
          <w:sz w:val="18"/>
          <w:szCs w:val="18"/>
        </w:rPr>
      </w:pPr>
      <w:bookmarkStart w:id="200" w:name="_ENREF_53"/>
      <w:r w:rsidRPr="00D72CBE">
        <w:rPr>
          <w:sz w:val="18"/>
          <w:szCs w:val="18"/>
        </w:rPr>
        <w:t xml:space="preserve">-- -- 2005a, </w:t>
      </w:r>
      <w:r w:rsidRPr="00D72CBE">
        <w:rPr>
          <w:i/>
          <w:sz w:val="18"/>
          <w:szCs w:val="18"/>
        </w:rPr>
        <w:t>Final report: extension of existing policy for sweet oranges from Italy</w:t>
      </w:r>
      <w:r w:rsidRPr="00D72CBE">
        <w:rPr>
          <w:sz w:val="18"/>
          <w:szCs w:val="18"/>
        </w:rPr>
        <w:t>, Department of Agriculture, Fisheries and Forestry, Canberra.</w:t>
      </w:r>
      <w:bookmarkEnd w:id="200"/>
    </w:p>
    <w:p w14:paraId="2A17A463" w14:textId="77777777" w:rsidR="00A348E7" w:rsidRPr="00D72CBE" w:rsidRDefault="00A348E7" w:rsidP="00C90174">
      <w:pPr>
        <w:pStyle w:val="EndNoteBibliography"/>
        <w:spacing w:before="120" w:after="120"/>
        <w:rPr>
          <w:sz w:val="18"/>
          <w:szCs w:val="18"/>
        </w:rPr>
      </w:pPr>
      <w:bookmarkStart w:id="201" w:name="_ENREF_54"/>
      <w:r w:rsidRPr="00D72CBE">
        <w:rPr>
          <w:sz w:val="18"/>
          <w:szCs w:val="18"/>
        </w:rPr>
        <w:t xml:space="preserve">-- -- 2005b, </w:t>
      </w:r>
      <w:r w:rsidRPr="00D72CBE">
        <w:rPr>
          <w:i/>
          <w:sz w:val="18"/>
          <w:szCs w:val="18"/>
        </w:rPr>
        <w:t>Final report: import risk analysis for table grapes from Chile</w:t>
      </w:r>
      <w:r w:rsidRPr="00D72CBE">
        <w:rPr>
          <w:sz w:val="18"/>
          <w:szCs w:val="18"/>
        </w:rPr>
        <w:t>, Department of Agriculture, Fisheries and Forestry, Canberra.</w:t>
      </w:r>
      <w:bookmarkEnd w:id="201"/>
    </w:p>
    <w:p w14:paraId="6BC9D3A9" w14:textId="77777777" w:rsidR="00A348E7" w:rsidRPr="00D72CBE" w:rsidRDefault="00A348E7" w:rsidP="00C90174">
      <w:pPr>
        <w:pStyle w:val="EndNoteBibliography"/>
        <w:spacing w:before="120" w:after="120"/>
        <w:rPr>
          <w:sz w:val="18"/>
          <w:szCs w:val="18"/>
        </w:rPr>
      </w:pPr>
      <w:bookmarkStart w:id="202" w:name="_ENREF_55"/>
      <w:r w:rsidRPr="00D72CBE">
        <w:rPr>
          <w:sz w:val="18"/>
          <w:szCs w:val="18"/>
        </w:rPr>
        <w:t xml:space="preserve">-- -- 2006a, </w:t>
      </w:r>
      <w:r w:rsidRPr="00D72CBE">
        <w:rPr>
          <w:i/>
          <w:sz w:val="18"/>
          <w:szCs w:val="18"/>
        </w:rPr>
        <w:t>Final import risk analysis report for apples from New Zealand: part a, b and c</w:t>
      </w:r>
      <w:r w:rsidRPr="00D72CBE">
        <w:rPr>
          <w:sz w:val="18"/>
          <w:szCs w:val="18"/>
        </w:rPr>
        <w:t>, Biosecurity Australia, Department of Agriculture, Fisheries and Forestry, Canberra.</w:t>
      </w:r>
      <w:bookmarkEnd w:id="202"/>
    </w:p>
    <w:p w14:paraId="73B1570F" w14:textId="77777777" w:rsidR="00A348E7" w:rsidRPr="00D72CBE" w:rsidRDefault="00A348E7" w:rsidP="00C90174">
      <w:pPr>
        <w:pStyle w:val="EndNoteBibliography"/>
        <w:spacing w:before="120" w:after="120"/>
        <w:rPr>
          <w:sz w:val="18"/>
          <w:szCs w:val="18"/>
        </w:rPr>
      </w:pPr>
      <w:bookmarkStart w:id="203" w:name="_ENREF_56"/>
      <w:r w:rsidRPr="00D72CBE">
        <w:rPr>
          <w:sz w:val="18"/>
          <w:szCs w:val="18"/>
        </w:rPr>
        <w:t xml:space="preserve">-- -- 2006b, </w:t>
      </w:r>
      <w:r w:rsidRPr="00D72CBE">
        <w:rPr>
          <w:i/>
          <w:sz w:val="18"/>
          <w:szCs w:val="18"/>
        </w:rPr>
        <w:t>Final pest risk analysis for stone fruit from New Zealand into Western Australia</w:t>
      </w:r>
      <w:r w:rsidRPr="00D72CBE">
        <w:rPr>
          <w:sz w:val="18"/>
          <w:szCs w:val="18"/>
        </w:rPr>
        <w:t>, Biosecurity Australia, Department of Agriculture, Fisheries and Forestry, Canberra.</w:t>
      </w:r>
      <w:bookmarkEnd w:id="203"/>
    </w:p>
    <w:p w14:paraId="699687D8" w14:textId="0F432638" w:rsidR="00A348E7" w:rsidRPr="00D72CBE" w:rsidRDefault="00A348E7" w:rsidP="00C90174">
      <w:pPr>
        <w:pStyle w:val="EndNoteBibliography"/>
        <w:spacing w:before="120" w:after="120"/>
        <w:rPr>
          <w:sz w:val="18"/>
          <w:szCs w:val="18"/>
        </w:rPr>
      </w:pPr>
      <w:bookmarkStart w:id="204" w:name="_ENREF_57"/>
      <w:r w:rsidRPr="00D72CBE">
        <w:rPr>
          <w:sz w:val="18"/>
          <w:szCs w:val="18"/>
        </w:rPr>
        <w:t xml:space="preserve">-- -- 2006c, </w:t>
      </w:r>
      <w:r w:rsidRPr="00D72CBE">
        <w:rPr>
          <w:i/>
          <w:sz w:val="18"/>
          <w:szCs w:val="18"/>
        </w:rPr>
        <w:t>Final report: import risk analysis for Tahitian limes from New Caledonia</w:t>
      </w:r>
      <w:r w:rsidRPr="00D72CBE">
        <w:rPr>
          <w:sz w:val="18"/>
          <w:szCs w:val="18"/>
        </w:rPr>
        <w:t xml:space="preserve">, Biosecurity Australia, Department of Agriculture, Fisheries and Forestry, Canberra, available at </w:t>
      </w:r>
      <w:hyperlink r:id="rId59" w:history="1">
        <w:r w:rsidRPr="00D72CBE">
          <w:rPr>
            <w:rStyle w:val="Hyperlink"/>
            <w:sz w:val="18"/>
            <w:szCs w:val="18"/>
          </w:rPr>
          <w:t>http://www.agriculture.gov.au/biosecurity/risk-analysis/plant/limes-newcaledonia</w:t>
        </w:r>
      </w:hyperlink>
      <w:r w:rsidRPr="00D72CBE">
        <w:rPr>
          <w:sz w:val="18"/>
          <w:szCs w:val="18"/>
        </w:rPr>
        <w:t xml:space="preserve"> (pdf 353 kb).</w:t>
      </w:r>
      <w:bookmarkEnd w:id="204"/>
    </w:p>
    <w:p w14:paraId="3BA7CA3F" w14:textId="5B759C9E" w:rsidR="00A348E7" w:rsidRPr="00D72CBE" w:rsidRDefault="00A348E7" w:rsidP="00C90174">
      <w:pPr>
        <w:pStyle w:val="EndNoteBibliography"/>
        <w:spacing w:before="120" w:after="120"/>
        <w:rPr>
          <w:sz w:val="18"/>
          <w:szCs w:val="18"/>
        </w:rPr>
      </w:pPr>
      <w:bookmarkStart w:id="205" w:name="_ENREF_58"/>
      <w:r w:rsidRPr="00D72CBE">
        <w:rPr>
          <w:sz w:val="18"/>
          <w:szCs w:val="18"/>
        </w:rPr>
        <w:t xml:space="preserve">-- -- 2006d, </w:t>
      </w:r>
      <w:r w:rsidRPr="00D72CBE">
        <w:rPr>
          <w:i/>
          <w:sz w:val="18"/>
          <w:szCs w:val="18"/>
        </w:rPr>
        <w:t>Policy for the importation of fresh mangoes (Mangifera indica L.) from Taiwan</w:t>
      </w:r>
      <w:r w:rsidRPr="00D72CBE">
        <w:rPr>
          <w:sz w:val="18"/>
          <w:szCs w:val="18"/>
        </w:rPr>
        <w:t xml:space="preserve">, Biosecurity Australia, Department of Agriculture, Fisheries and Forestry, Canberra, available at </w:t>
      </w:r>
      <w:hyperlink r:id="rId60" w:history="1">
        <w:r w:rsidRPr="00D72CBE">
          <w:rPr>
            <w:rStyle w:val="Hyperlink"/>
            <w:sz w:val="18"/>
            <w:szCs w:val="18"/>
          </w:rPr>
          <w:t>http://www.agriculture.gov.au/biosecurity/risk-analysis/plant/mangoes-taiwan</w:t>
        </w:r>
      </w:hyperlink>
      <w:r w:rsidRPr="00D72CBE">
        <w:rPr>
          <w:sz w:val="18"/>
          <w:szCs w:val="18"/>
        </w:rPr>
        <w:t xml:space="preserve"> (pdf 846 kb).</w:t>
      </w:r>
      <w:bookmarkEnd w:id="205"/>
    </w:p>
    <w:p w14:paraId="06F76A4B" w14:textId="61BA6536" w:rsidR="00A348E7" w:rsidRPr="00D72CBE" w:rsidRDefault="00A348E7" w:rsidP="00C90174">
      <w:pPr>
        <w:pStyle w:val="EndNoteBibliography"/>
        <w:spacing w:before="120" w:after="120"/>
        <w:rPr>
          <w:sz w:val="18"/>
          <w:szCs w:val="18"/>
        </w:rPr>
      </w:pPr>
      <w:bookmarkStart w:id="206" w:name="_ENREF_59"/>
      <w:r w:rsidRPr="00D72CBE">
        <w:rPr>
          <w:sz w:val="18"/>
          <w:szCs w:val="18"/>
        </w:rPr>
        <w:t xml:space="preserve">-- -- 2008a, </w:t>
      </w:r>
      <w:r w:rsidRPr="00D72CBE">
        <w:rPr>
          <w:i/>
          <w:sz w:val="18"/>
          <w:szCs w:val="18"/>
        </w:rPr>
        <w:t>Final import risk analysis report for fresh mango fruit from India</w:t>
      </w:r>
      <w:r w:rsidRPr="00D72CBE">
        <w:rPr>
          <w:sz w:val="18"/>
          <w:szCs w:val="18"/>
        </w:rPr>
        <w:t xml:space="preserve">, Biosecurity Australia, Department of Agriculture, Fisheries and Forestry, Canberra, available at </w:t>
      </w:r>
      <w:hyperlink r:id="rId61" w:history="1">
        <w:r w:rsidRPr="00D72CBE">
          <w:rPr>
            <w:rStyle w:val="Hyperlink"/>
            <w:sz w:val="18"/>
            <w:szCs w:val="18"/>
          </w:rPr>
          <w:t>http://www.agriculture.gov.au/biosecurity/risk-analysis/plant/mangoes-from-india</w:t>
        </w:r>
      </w:hyperlink>
      <w:r w:rsidRPr="00D72CBE">
        <w:rPr>
          <w:sz w:val="18"/>
          <w:szCs w:val="18"/>
        </w:rPr>
        <w:t xml:space="preserve"> (pdf 1.3 mb).</w:t>
      </w:r>
      <w:bookmarkEnd w:id="206"/>
    </w:p>
    <w:p w14:paraId="2E650A1E" w14:textId="3EAB204D" w:rsidR="00A348E7" w:rsidRPr="00D72CBE" w:rsidRDefault="00A348E7" w:rsidP="00C90174">
      <w:pPr>
        <w:pStyle w:val="EndNoteBibliography"/>
        <w:spacing w:before="120" w:after="120"/>
        <w:rPr>
          <w:sz w:val="18"/>
          <w:szCs w:val="18"/>
        </w:rPr>
      </w:pPr>
      <w:bookmarkStart w:id="207" w:name="_ENREF_60"/>
      <w:r w:rsidRPr="00D72CBE">
        <w:rPr>
          <w:sz w:val="18"/>
          <w:szCs w:val="18"/>
        </w:rPr>
        <w:t xml:space="preserve">-- -- 2008b, </w:t>
      </w:r>
      <w:r w:rsidRPr="00D72CBE">
        <w:rPr>
          <w:i/>
          <w:sz w:val="18"/>
          <w:szCs w:val="18"/>
        </w:rPr>
        <w:t>Final import risk analysis report for the importation of Cavendish bananas from the Philippines. Part A, B and C</w:t>
      </w:r>
      <w:r w:rsidRPr="00D72CBE">
        <w:rPr>
          <w:sz w:val="18"/>
          <w:szCs w:val="18"/>
        </w:rPr>
        <w:t xml:space="preserve">, Biosecurity Australia, Department of Agriculture, Fisheries and Forestry, Canberra, available at </w:t>
      </w:r>
      <w:hyperlink r:id="rId62" w:history="1">
        <w:r w:rsidRPr="00D72CBE">
          <w:rPr>
            <w:rStyle w:val="Hyperlink"/>
            <w:sz w:val="18"/>
            <w:szCs w:val="18"/>
          </w:rPr>
          <w:t>http://www.agriculture.gov.au/biosecurity/risk-analysis/plant/banana-philippines/final_import_risk_analysis_report_for_the_importation_of_cavendish_bananas_from_the_philippines</w:t>
        </w:r>
      </w:hyperlink>
      <w:r w:rsidRPr="00D72CBE">
        <w:rPr>
          <w:sz w:val="18"/>
          <w:szCs w:val="18"/>
        </w:rPr>
        <w:t xml:space="preserve"> (pdf 170 kb).</w:t>
      </w:r>
      <w:bookmarkEnd w:id="207"/>
    </w:p>
    <w:p w14:paraId="590846FB" w14:textId="5BB04038" w:rsidR="00A348E7" w:rsidRPr="00D72CBE" w:rsidRDefault="00A348E7" w:rsidP="00C90174">
      <w:pPr>
        <w:pStyle w:val="EndNoteBibliography"/>
        <w:spacing w:before="120" w:after="120"/>
        <w:rPr>
          <w:sz w:val="18"/>
          <w:szCs w:val="18"/>
        </w:rPr>
      </w:pPr>
      <w:bookmarkStart w:id="208" w:name="_ENREF_61"/>
      <w:r w:rsidRPr="00D72CBE">
        <w:rPr>
          <w:sz w:val="18"/>
          <w:szCs w:val="18"/>
        </w:rPr>
        <w:t xml:space="preserve">-- -- 2009, </w:t>
      </w:r>
      <w:r w:rsidRPr="00D72CBE">
        <w:rPr>
          <w:i/>
          <w:sz w:val="18"/>
          <w:szCs w:val="18"/>
        </w:rPr>
        <w:t>Final import risk analysis report for fresh unshu mandarin fruit from Shizuoka prefecture in Japan</w:t>
      </w:r>
      <w:r w:rsidRPr="00D72CBE">
        <w:rPr>
          <w:sz w:val="18"/>
          <w:szCs w:val="18"/>
        </w:rPr>
        <w:t xml:space="preserve">, Department of Agriculture, Fisheries and Forestry, Canberra, available at </w:t>
      </w:r>
      <w:hyperlink r:id="rId63" w:history="1">
        <w:r w:rsidRPr="00D72CBE">
          <w:rPr>
            <w:rStyle w:val="Hyperlink"/>
            <w:sz w:val="18"/>
            <w:szCs w:val="18"/>
          </w:rPr>
          <w:t>http://www.agriculture.gov.au/biosecurity/risk-analysis/plant/unshu-mandarin-from-japan</w:t>
        </w:r>
      </w:hyperlink>
      <w:r w:rsidRPr="00D72CBE">
        <w:rPr>
          <w:sz w:val="18"/>
          <w:szCs w:val="18"/>
        </w:rPr>
        <w:t xml:space="preserve"> (pdf 2 mb).</w:t>
      </w:r>
      <w:bookmarkEnd w:id="208"/>
    </w:p>
    <w:p w14:paraId="630DF676" w14:textId="38825B6C" w:rsidR="00A348E7" w:rsidRPr="00D72CBE" w:rsidRDefault="00A348E7" w:rsidP="00C90174">
      <w:pPr>
        <w:pStyle w:val="EndNoteBibliography"/>
        <w:spacing w:before="120" w:after="120"/>
        <w:rPr>
          <w:sz w:val="18"/>
          <w:szCs w:val="18"/>
        </w:rPr>
      </w:pPr>
      <w:bookmarkStart w:id="209" w:name="_ENREF_62"/>
      <w:r w:rsidRPr="00D72CBE">
        <w:rPr>
          <w:sz w:val="18"/>
          <w:szCs w:val="18"/>
        </w:rPr>
        <w:t xml:space="preserve">-- -- 2010a, </w:t>
      </w:r>
      <w:r w:rsidRPr="00D72CBE">
        <w:rPr>
          <w:i/>
          <w:sz w:val="18"/>
          <w:szCs w:val="18"/>
        </w:rPr>
        <w:t>Final import risk analysis report for fresh apple fruit from the People's Republic of China</w:t>
      </w:r>
      <w:r w:rsidRPr="00D72CBE">
        <w:rPr>
          <w:sz w:val="18"/>
          <w:szCs w:val="18"/>
        </w:rPr>
        <w:t xml:space="preserve">, Biosecurity Australia, Department of Agriculture, Fisheries and Forestry, Canberra, available at </w:t>
      </w:r>
      <w:hyperlink r:id="rId64" w:history="1">
        <w:r w:rsidRPr="00D72CBE">
          <w:rPr>
            <w:rStyle w:val="Hyperlink"/>
            <w:sz w:val="18"/>
            <w:szCs w:val="18"/>
          </w:rPr>
          <w:t>http://www.agriculture.gov.au/biosecurity/risk-analysis/plant/apples-china</w:t>
        </w:r>
      </w:hyperlink>
      <w:r w:rsidRPr="00D72CBE">
        <w:rPr>
          <w:sz w:val="18"/>
          <w:szCs w:val="18"/>
        </w:rPr>
        <w:t>.</w:t>
      </w:r>
      <w:bookmarkEnd w:id="209"/>
    </w:p>
    <w:p w14:paraId="259E0652" w14:textId="303C3FE1" w:rsidR="00A348E7" w:rsidRPr="00D72CBE" w:rsidRDefault="00A348E7" w:rsidP="00C90174">
      <w:pPr>
        <w:pStyle w:val="EndNoteBibliography"/>
        <w:spacing w:before="120" w:after="120"/>
        <w:rPr>
          <w:sz w:val="18"/>
          <w:szCs w:val="18"/>
        </w:rPr>
      </w:pPr>
      <w:bookmarkStart w:id="210" w:name="_ENREF_63"/>
      <w:r w:rsidRPr="00D72CBE">
        <w:rPr>
          <w:sz w:val="18"/>
          <w:szCs w:val="18"/>
        </w:rPr>
        <w:t xml:space="preserve">-- -- 2010b, </w:t>
      </w:r>
      <w:r w:rsidRPr="00D72CBE">
        <w:rPr>
          <w:i/>
          <w:sz w:val="18"/>
          <w:szCs w:val="18"/>
        </w:rPr>
        <w:t>Final import risk analysis report for fresh stone fruit from California, Idaho, Oregon and Washington</w:t>
      </w:r>
      <w:r w:rsidRPr="00D72CBE">
        <w:rPr>
          <w:sz w:val="18"/>
          <w:szCs w:val="18"/>
        </w:rPr>
        <w:t xml:space="preserve">, Biosecurity Australia, Department of Agriculture, Fisheries and Forestry, Canberra, available at </w:t>
      </w:r>
      <w:hyperlink r:id="rId65" w:history="1">
        <w:r w:rsidRPr="00D72CBE">
          <w:rPr>
            <w:rStyle w:val="Hyperlink"/>
            <w:sz w:val="18"/>
            <w:szCs w:val="18"/>
          </w:rPr>
          <w:t>http://www.agriculture.gov.au/biosecurity/risk-analysis/plant/stonefruit-usa</w:t>
        </w:r>
      </w:hyperlink>
      <w:r w:rsidRPr="00D72CBE">
        <w:rPr>
          <w:sz w:val="18"/>
          <w:szCs w:val="18"/>
        </w:rPr>
        <w:t xml:space="preserve"> (pdf 1.4 mb).</w:t>
      </w:r>
      <w:bookmarkEnd w:id="210"/>
    </w:p>
    <w:p w14:paraId="713721E0" w14:textId="4BE14667" w:rsidR="00A348E7" w:rsidRPr="00D72CBE" w:rsidRDefault="00A348E7" w:rsidP="00C90174">
      <w:pPr>
        <w:pStyle w:val="EndNoteBibliography"/>
        <w:spacing w:before="120" w:after="120"/>
        <w:rPr>
          <w:sz w:val="18"/>
          <w:szCs w:val="18"/>
        </w:rPr>
      </w:pPr>
      <w:bookmarkStart w:id="211" w:name="_ENREF_64"/>
      <w:r w:rsidRPr="00D72CBE">
        <w:rPr>
          <w:sz w:val="18"/>
          <w:szCs w:val="18"/>
        </w:rPr>
        <w:lastRenderedPageBreak/>
        <w:t xml:space="preserve">-- -- 2011a, </w:t>
      </w:r>
      <w:r w:rsidRPr="00D72CBE">
        <w:rPr>
          <w:i/>
          <w:sz w:val="18"/>
          <w:szCs w:val="18"/>
        </w:rPr>
        <w:t>Final import risk analysis report for table grapes from the People's Republic of China</w:t>
      </w:r>
      <w:r w:rsidRPr="00D72CBE">
        <w:rPr>
          <w:sz w:val="18"/>
          <w:szCs w:val="18"/>
        </w:rPr>
        <w:t xml:space="preserve">, Department of Agriculture, Fisheries and Forestry, Canberra, available at </w:t>
      </w:r>
      <w:hyperlink r:id="rId66" w:history="1">
        <w:r w:rsidRPr="00D72CBE">
          <w:rPr>
            <w:rStyle w:val="Hyperlink"/>
            <w:sz w:val="18"/>
            <w:szCs w:val="18"/>
          </w:rPr>
          <w:t>http://www.agriculture.gov.au/biosecurity/risk-analysis/plant/table-grapes-china</w:t>
        </w:r>
      </w:hyperlink>
      <w:r w:rsidRPr="00D72CBE">
        <w:rPr>
          <w:sz w:val="18"/>
          <w:szCs w:val="18"/>
        </w:rPr>
        <w:t xml:space="preserve"> (pdf 38 kb).</w:t>
      </w:r>
      <w:bookmarkEnd w:id="211"/>
    </w:p>
    <w:p w14:paraId="50C788CD" w14:textId="77777777" w:rsidR="00A348E7" w:rsidRPr="00D72CBE" w:rsidRDefault="00A348E7" w:rsidP="00C90174">
      <w:pPr>
        <w:pStyle w:val="EndNoteBibliography"/>
        <w:spacing w:before="120" w:after="120"/>
        <w:rPr>
          <w:sz w:val="18"/>
          <w:szCs w:val="18"/>
        </w:rPr>
      </w:pPr>
      <w:bookmarkStart w:id="212" w:name="_ENREF_65"/>
      <w:r w:rsidRPr="00D72CBE">
        <w:rPr>
          <w:sz w:val="18"/>
          <w:szCs w:val="18"/>
        </w:rPr>
        <w:t xml:space="preserve">-- -- 2011b, </w:t>
      </w:r>
      <w:r w:rsidRPr="00D72CBE">
        <w:rPr>
          <w:i/>
          <w:sz w:val="18"/>
          <w:szCs w:val="18"/>
        </w:rPr>
        <w:t>Final non-regulated analysis: extension of existing policy for fresh mango fruit from Pakistan</w:t>
      </w:r>
      <w:r w:rsidRPr="00D72CBE">
        <w:rPr>
          <w:sz w:val="18"/>
          <w:szCs w:val="18"/>
        </w:rPr>
        <w:t>, Biosecurity Australia, Canberra.</w:t>
      </w:r>
      <w:bookmarkEnd w:id="212"/>
    </w:p>
    <w:p w14:paraId="15EC3E1D" w14:textId="4987AB69" w:rsidR="00A348E7" w:rsidRPr="00D72CBE" w:rsidRDefault="00A348E7" w:rsidP="00C90174">
      <w:pPr>
        <w:pStyle w:val="EndNoteBibliography"/>
        <w:spacing w:before="120" w:after="120"/>
        <w:rPr>
          <w:sz w:val="18"/>
          <w:szCs w:val="18"/>
        </w:rPr>
      </w:pPr>
      <w:bookmarkStart w:id="213" w:name="_ENREF_66"/>
      <w:r w:rsidRPr="00D72CBE">
        <w:rPr>
          <w:sz w:val="18"/>
          <w:szCs w:val="18"/>
        </w:rPr>
        <w:t xml:space="preserve">-- -- 2011c, </w:t>
      </w:r>
      <w:r w:rsidRPr="00D72CBE">
        <w:rPr>
          <w:i/>
          <w:sz w:val="18"/>
          <w:szCs w:val="18"/>
        </w:rPr>
        <w:t>Final non-regulated risk analysis report for table grapes from the Republic of Korea</w:t>
      </w:r>
      <w:r w:rsidRPr="00D72CBE">
        <w:rPr>
          <w:sz w:val="18"/>
          <w:szCs w:val="18"/>
        </w:rPr>
        <w:t xml:space="preserve">, Department of Agriculture, Fisheries and Forestry, Canberra, available at </w:t>
      </w:r>
      <w:hyperlink r:id="rId67" w:history="1">
        <w:r w:rsidRPr="00D72CBE">
          <w:rPr>
            <w:rStyle w:val="Hyperlink"/>
            <w:sz w:val="18"/>
            <w:szCs w:val="18"/>
          </w:rPr>
          <w:t>http://www.agriculture.gov.au/biosecurity/risk-analysis/plant/grapes-korea/baa2011-15-final-table-grapes-korea</w:t>
        </w:r>
      </w:hyperlink>
      <w:r w:rsidRPr="00D72CBE">
        <w:rPr>
          <w:sz w:val="18"/>
          <w:szCs w:val="18"/>
        </w:rPr>
        <w:t xml:space="preserve"> (pdf 318 kb).</w:t>
      </w:r>
      <w:bookmarkEnd w:id="213"/>
    </w:p>
    <w:p w14:paraId="5CE0C54B" w14:textId="309C1FE3" w:rsidR="00A348E7" w:rsidRPr="00D72CBE" w:rsidRDefault="00A348E7" w:rsidP="00C90174">
      <w:pPr>
        <w:pStyle w:val="EndNoteBibliography"/>
        <w:spacing w:before="120" w:after="120"/>
        <w:rPr>
          <w:sz w:val="18"/>
          <w:szCs w:val="18"/>
        </w:rPr>
      </w:pPr>
      <w:bookmarkStart w:id="214" w:name="_ENREF_67"/>
      <w:r w:rsidRPr="00D72CBE">
        <w:rPr>
          <w:sz w:val="18"/>
          <w:szCs w:val="18"/>
        </w:rPr>
        <w:t xml:space="preserve">-- -- 2011d, </w:t>
      </w:r>
      <w:r w:rsidRPr="00D72CBE">
        <w:rPr>
          <w:i/>
          <w:sz w:val="18"/>
          <w:szCs w:val="18"/>
        </w:rPr>
        <w:t>Final report for the non-regulated analysis of existing policy for apples from New Zealand</w:t>
      </w:r>
      <w:r w:rsidRPr="00D72CBE">
        <w:rPr>
          <w:sz w:val="18"/>
          <w:szCs w:val="18"/>
        </w:rPr>
        <w:t xml:space="preserve">, Biosecurity Australia, Canberra, available at </w:t>
      </w:r>
      <w:hyperlink r:id="rId68" w:history="1">
        <w:r w:rsidRPr="00D72CBE">
          <w:rPr>
            <w:rStyle w:val="Hyperlink"/>
            <w:sz w:val="18"/>
            <w:szCs w:val="18"/>
          </w:rPr>
          <w:t>http://www.agriculture.gov.au/biosecurity/risk-analysis/plant/non-regulated_analysis_apples_from_new_zealand/baa-2011-14-nz-apples-policy-determiniation</w:t>
        </w:r>
      </w:hyperlink>
      <w:r w:rsidRPr="00D72CBE">
        <w:rPr>
          <w:sz w:val="18"/>
          <w:szCs w:val="18"/>
        </w:rPr>
        <w:t xml:space="preserve"> (pdf 1.7 mb).</w:t>
      </w:r>
      <w:bookmarkEnd w:id="214"/>
    </w:p>
    <w:p w14:paraId="7264786C" w14:textId="33A900E9" w:rsidR="00A348E7" w:rsidRPr="00D72CBE" w:rsidRDefault="00A348E7" w:rsidP="00C90174">
      <w:pPr>
        <w:pStyle w:val="EndNoteBibliography"/>
        <w:spacing w:before="120" w:after="120"/>
        <w:rPr>
          <w:sz w:val="18"/>
          <w:szCs w:val="18"/>
        </w:rPr>
      </w:pPr>
      <w:bookmarkStart w:id="215" w:name="_ENREF_68"/>
      <w:r w:rsidRPr="00D72CBE">
        <w:rPr>
          <w:sz w:val="18"/>
          <w:szCs w:val="18"/>
        </w:rPr>
        <w:t xml:space="preserve">-- -- 2011e, </w:t>
      </w:r>
      <w:r w:rsidRPr="00D72CBE">
        <w:rPr>
          <w:i/>
          <w:sz w:val="18"/>
          <w:szCs w:val="18"/>
        </w:rPr>
        <w:t>Review of import conditions for fresh taro corms</w:t>
      </w:r>
      <w:r w:rsidRPr="00D72CBE">
        <w:rPr>
          <w:sz w:val="18"/>
          <w:szCs w:val="18"/>
        </w:rPr>
        <w:t xml:space="preserve">, Department of Agriculture, Fisheries and Forestry, Canberra, available at </w:t>
      </w:r>
      <w:hyperlink r:id="rId69" w:history="1">
        <w:r w:rsidRPr="00D72CBE">
          <w:rPr>
            <w:rStyle w:val="Hyperlink"/>
            <w:sz w:val="18"/>
            <w:szCs w:val="18"/>
          </w:rPr>
          <w:t>http://www.agriculture.gov.au/biosecurity/risk-analysis/plant/taro_corms/2011-20-importation-taro</w:t>
        </w:r>
      </w:hyperlink>
      <w:r w:rsidRPr="00D72CBE">
        <w:rPr>
          <w:sz w:val="18"/>
          <w:szCs w:val="18"/>
        </w:rPr>
        <w:t xml:space="preserve"> (pdf 100 kb).</w:t>
      </w:r>
      <w:bookmarkEnd w:id="215"/>
    </w:p>
    <w:p w14:paraId="0767C3F8" w14:textId="77777777" w:rsidR="00A348E7" w:rsidRPr="00D72CBE" w:rsidRDefault="00A348E7" w:rsidP="00C90174">
      <w:pPr>
        <w:pStyle w:val="EndNoteBibliography"/>
        <w:spacing w:before="120" w:after="120"/>
        <w:rPr>
          <w:sz w:val="18"/>
          <w:szCs w:val="18"/>
        </w:rPr>
      </w:pPr>
      <w:bookmarkStart w:id="216" w:name="_ENREF_69"/>
      <w:r w:rsidRPr="00D72CBE">
        <w:rPr>
          <w:sz w:val="18"/>
          <w:szCs w:val="18"/>
        </w:rPr>
        <w:t xml:space="preserve">Blumberg, D, Ben-Dov, Y &amp; Mendel, Z 1999, ‘The citriculus mealybug, </w:t>
      </w:r>
      <w:r w:rsidRPr="00D72CBE">
        <w:rPr>
          <w:i/>
          <w:sz w:val="18"/>
          <w:szCs w:val="18"/>
        </w:rPr>
        <w:t xml:space="preserve">Pseudococcus cryptus </w:t>
      </w:r>
      <w:r w:rsidRPr="00D72CBE">
        <w:rPr>
          <w:sz w:val="18"/>
          <w:szCs w:val="18"/>
        </w:rPr>
        <w:t xml:space="preserve">Hempel, and its natural enemies in Israel: history and present situation’, </w:t>
      </w:r>
      <w:r w:rsidRPr="00D72CBE">
        <w:rPr>
          <w:i/>
          <w:sz w:val="18"/>
          <w:szCs w:val="18"/>
        </w:rPr>
        <w:t>Entomologica Bari</w:t>
      </w:r>
      <w:r w:rsidRPr="00D72CBE">
        <w:rPr>
          <w:sz w:val="18"/>
          <w:szCs w:val="18"/>
        </w:rPr>
        <w:t>, vol. 33, pp. 233-42.</w:t>
      </w:r>
      <w:bookmarkEnd w:id="216"/>
    </w:p>
    <w:p w14:paraId="5DDC91E1" w14:textId="77777777" w:rsidR="00A348E7" w:rsidRPr="00D72CBE" w:rsidRDefault="00A348E7" w:rsidP="00C90174">
      <w:pPr>
        <w:pStyle w:val="EndNoteBibliography"/>
        <w:spacing w:before="120" w:after="120"/>
        <w:rPr>
          <w:sz w:val="18"/>
          <w:szCs w:val="18"/>
        </w:rPr>
      </w:pPr>
      <w:bookmarkStart w:id="217" w:name="_ENREF_70"/>
      <w:r w:rsidRPr="00D72CBE">
        <w:rPr>
          <w:sz w:val="18"/>
          <w:szCs w:val="18"/>
        </w:rPr>
        <w:t xml:space="preserve">Boavida, C &amp; Neuenschwander, P 1995a, ‘Influence of host plant on the mango mealybug, </w:t>
      </w:r>
      <w:r w:rsidRPr="00D72CBE">
        <w:rPr>
          <w:i/>
          <w:sz w:val="18"/>
          <w:szCs w:val="18"/>
        </w:rPr>
        <w:t>Rastrococcus invadens</w:t>
      </w:r>
      <w:r w:rsidRPr="00D72CBE">
        <w:rPr>
          <w:sz w:val="18"/>
          <w:szCs w:val="18"/>
        </w:rPr>
        <w:t xml:space="preserve">’, </w:t>
      </w:r>
      <w:r w:rsidRPr="00D72CBE">
        <w:rPr>
          <w:i/>
          <w:sz w:val="18"/>
          <w:szCs w:val="18"/>
        </w:rPr>
        <w:t>Entomologia Experimentalis et Applicata</w:t>
      </w:r>
      <w:r w:rsidRPr="00D72CBE">
        <w:rPr>
          <w:sz w:val="18"/>
          <w:szCs w:val="18"/>
        </w:rPr>
        <w:t>, vol. 76, pp. 179-88.</w:t>
      </w:r>
      <w:bookmarkEnd w:id="217"/>
    </w:p>
    <w:p w14:paraId="5B10E3FC" w14:textId="77777777" w:rsidR="00A348E7" w:rsidRPr="00D72CBE" w:rsidRDefault="00A348E7" w:rsidP="00C90174">
      <w:pPr>
        <w:pStyle w:val="EndNoteBibliography"/>
        <w:spacing w:before="120" w:after="120"/>
        <w:rPr>
          <w:sz w:val="18"/>
          <w:szCs w:val="18"/>
        </w:rPr>
      </w:pPr>
      <w:bookmarkStart w:id="218" w:name="_ENREF_71"/>
      <w:r w:rsidRPr="00D72CBE">
        <w:rPr>
          <w:sz w:val="18"/>
          <w:szCs w:val="18"/>
        </w:rPr>
        <w:t xml:space="preserve">-- -- 1995b, ‘Population dynamics and life tables of the mango mealybug, </w:t>
      </w:r>
      <w:r w:rsidRPr="00D72CBE">
        <w:rPr>
          <w:i/>
          <w:sz w:val="18"/>
          <w:szCs w:val="18"/>
        </w:rPr>
        <w:t>Rastrococcus invadens</w:t>
      </w:r>
      <w:r w:rsidRPr="00D72CBE">
        <w:rPr>
          <w:sz w:val="18"/>
          <w:szCs w:val="18"/>
        </w:rPr>
        <w:t xml:space="preserve"> Williams, and its introduced natural enemy </w:t>
      </w:r>
      <w:r w:rsidRPr="00D72CBE">
        <w:rPr>
          <w:i/>
          <w:sz w:val="18"/>
          <w:szCs w:val="18"/>
        </w:rPr>
        <w:t xml:space="preserve">Gyranusoidea tebygi </w:t>
      </w:r>
      <w:r w:rsidRPr="00D72CBE">
        <w:rPr>
          <w:sz w:val="18"/>
          <w:szCs w:val="18"/>
        </w:rPr>
        <w:t xml:space="preserve">Noyes in Bebin’, </w:t>
      </w:r>
      <w:r w:rsidRPr="00D72CBE">
        <w:rPr>
          <w:i/>
          <w:sz w:val="18"/>
          <w:szCs w:val="18"/>
        </w:rPr>
        <w:t>Biocontrol Science and Technology</w:t>
      </w:r>
      <w:r w:rsidRPr="00D72CBE">
        <w:rPr>
          <w:sz w:val="18"/>
          <w:szCs w:val="18"/>
        </w:rPr>
        <w:t>, vol. 5, pp. 489-508.</w:t>
      </w:r>
      <w:bookmarkEnd w:id="218"/>
    </w:p>
    <w:p w14:paraId="6056EC88" w14:textId="77777777" w:rsidR="00A348E7" w:rsidRPr="00D72CBE" w:rsidRDefault="00A348E7" w:rsidP="00C90174">
      <w:pPr>
        <w:pStyle w:val="EndNoteBibliography"/>
        <w:spacing w:before="120" w:after="120"/>
        <w:rPr>
          <w:sz w:val="18"/>
          <w:szCs w:val="18"/>
        </w:rPr>
      </w:pPr>
      <w:bookmarkStart w:id="219" w:name="_ENREF_72"/>
      <w:r w:rsidRPr="00D72CBE">
        <w:rPr>
          <w:sz w:val="18"/>
          <w:szCs w:val="18"/>
        </w:rPr>
        <w:t xml:space="preserve">Bokonon-Ganta, AH, de Groote, H &amp; Neuenschwander, P 2002, ‘Socio-economic impact of biological control of mango mealybug in Benin’, </w:t>
      </w:r>
      <w:r w:rsidRPr="00D72CBE">
        <w:rPr>
          <w:i/>
          <w:sz w:val="18"/>
          <w:szCs w:val="18"/>
        </w:rPr>
        <w:t>Agriculture, Ecosystems and Environment</w:t>
      </w:r>
      <w:r w:rsidRPr="00D72CBE">
        <w:rPr>
          <w:sz w:val="18"/>
          <w:szCs w:val="18"/>
        </w:rPr>
        <w:t>, vol. 93, pp. 367-78.</w:t>
      </w:r>
      <w:bookmarkEnd w:id="219"/>
    </w:p>
    <w:p w14:paraId="4DC14B61" w14:textId="77777777" w:rsidR="00A348E7" w:rsidRPr="00D72CBE" w:rsidRDefault="00A348E7" w:rsidP="00C90174">
      <w:pPr>
        <w:pStyle w:val="EndNoteBibliography"/>
        <w:spacing w:before="120" w:after="120"/>
        <w:rPr>
          <w:sz w:val="18"/>
          <w:szCs w:val="18"/>
        </w:rPr>
      </w:pPr>
      <w:bookmarkStart w:id="220" w:name="_ENREF_73"/>
      <w:r w:rsidRPr="00D72CBE">
        <w:rPr>
          <w:sz w:val="18"/>
          <w:szCs w:val="18"/>
        </w:rPr>
        <w:t xml:space="preserve">Bonavia, M, Digiaro, M, Boscia, D, Boari, A, Bottalico, G, Savino, V &amp; Martelli, GP 1996, ‘Studies on 'corky rugose wood' of grapevine and on the diagnosis of grapevine virus B’, </w:t>
      </w:r>
      <w:r w:rsidRPr="00D72CBE">
        <w:rPr>
          <w:i/>
          <w:sz w:val="18"/>
          <w:szCs w:val="18"/>
        </w:rPr>
        <w:t>VITIS - Journal of Grapevine Research</w:t>
      </w:r>
      <w:r w:rsidRPr="00D72CBE">
        <w:rPr>
          <w:sz w:val="18"/>
          <w:szCs w:val="18"/>
        </w:rPr>
        <w:t>, vol. 35, no. 1, p. 53.</w:t>
      </w:r>
      <w:bookmarkEnd w:id="220"/>
    </w:p>
    <w:p w14:paraId="11AD659A" w14:textId="77777777" w:rsidR="00A348E7" w:rsidRPr="00D72CBE" w:rsidRDefault="00A348E7" w:rsidP="00C90174">
      <w:pPr>
        <w:pStyle w:val="EndNoteBibliography"/>
        <w:spacing w:before="120" w:after="120"/>
        <w:rPr>
          <w:sz w:val="18"/>
          <w:szCs w:val="18"/>
        </w:rPr>
      </w:pPr>
      <w:bookmarkStart w:id="221" w:name="_ENREF_74"/>
      <w:r w:rsidRPr="00D72CBE">
        <w:rPr>
          <w:sz w:val="18"/>
          <w:szCs w:val="18"/>
        </w:rPr>
        <w:t xml:space="preserve">Borah, BK, Johnson, AMA, Sai Gopal, DVR &amp; Dasgupta, I 2009, ‘Sequencing and computational analysis of complete genome sequences of </w:t>
      </w:r>
      <w:r w:rsidRPr="00D72CBE">
        <w:rPr>
          <w:i/>
          <w:sz w:val="18"/>
          <w:szCs w:val="18"/>
        </w:rPr>
        <w:t xml:space="preserve">Citrus yellow mosaic badnavirus </w:t>
      </w:r>
      <w:r w:rsidRPr="00D72CBE">
        <w:rPr>
          <w:sz w:val="18"/>
          <w:szCs w:val="18"/>
        </w:rPr>
        <w:t xml:space="preserve">(CMBV) from acid lime and pummelo’, </w:t>
      </w:r>
      <w:r w:rsidRPr="00D72CBE">
        <w:rPr>
          <w:i/>
          <w:sz w:val="18"/>
          <w:szCs w:val="18"/>
        </w:rPr>
        <w:t>Virus Genes</w:t>
      </w:r>
      <w:r w:rsidRPr="00D72CBE">
        <w:rPr>
          <w:sz w:val="18"/>
          <w:szCs w:val="18"/>
        </w:rPr>
        <w:t>, vol. 39, no. 1, pp. 137-40.</w:t>
      </w:r>
      <w:bookmarkEnd w:id="221"/>
    </w:p>
    <w:p w14:paraId="3BE14305" w14:textId="77777777" w:rsidR="00A348E7" w:rsidRPr="00D72CBE" w:rsidRDefault="00A348E7" w:rsidP="00C90174">
      <w:pPr>
        <w:pStyle w:val="EndNoteBibliography"/>
        <w:spacing w:before="120" w:after="120"/>
        <w:rPr>
          <w:sz w:val="18"/>
          <w:szCs w:val="18"/>
        </w:rPr>
      </w:pPr>
      <w:bookmarkStart w:id="222" w:name="_ENREF_75"/>
      <w:r w:rsidRPr="00D72CBE">
        <w:rPr>
          <w:sz w:val="18"/>
          <w:szCs w:val="18"/>
        </w:rPr>
        <w:t xml:space="preserve">Borah, BK, Sharma, S, Kant, R, Johnson, AMA, Saigopal, DVR &amp; Dasgupta, I 2013, ‘Bacilliform DNA-containing plant viruses in the tropics: commonalities within a genetically diverse group’, </w:t>
      </w:r>
      <w:r w:rsidRPr="00D72CBE">
        <w:rPr>
          <w:i/>
          <w:sz w:val="18"/>
          <w:szCs w:val="18"/>
        </w:rPr>
        <w:t>Molecular Plant Pathology</w:t>
      </w:r>
      <w:r w:rsidRPr="00D72CBE">
        <w:rPr>
          <w:sz w:val="18"/>
          <w:szCs w:val="18"/>
        </w:rPr>
        <w:t>, vol. 14, no. 8, pp. 759-71.</w:t>
      </w:r>
      <w:bookmarkEnd w:id="222"/>
    </w:p>
    <w:p w14:paraId="35DCC674" w14:textId="77777777" w:rsidR="00A348E7" w:rsidRPr="00D72CBE" w:rsidRDefault="00A348E7" w:rsidP="00C90174">
      <w:pPr>
        <w:pStyle w:val="EndNoteBibliography"/>
        <w:spacing w:before="120" w:after="120"/>
        <w:rPr>
          <w:sz w:val="18"/>
          <w:szCs w:val="18"/>
        </w:rPr>
      </w:pPr>
      <w:bookmarkStart w:id="223" w:name="_ENREF_76"/>
      <w:r w:rsidRPr="00D72CBE">
        <w:rPr>
          <w:sz w:val="18"/>
          <w:szCs w:val="18"/>
        </w:rPr>
        <w:t xml:space="preserve">Boscia, D, Savino, V, Minafra, A, Namba, S, Elicio, V, Castellano, MA, Gonsalves, D &amp; Martelli, GP 1993, ‘Properties of a filamentous virus isolated from grapevines affected by corky bark’, </w:t>
      </w:r>
      <w:r w:rsidRPr="00D72CBE">
        <w:rPr>
          <w:i/>
          <w:sz w:val="18"/>
          <w:szCs w:val="18"/>
        </w:rPr>
        <w:t>Archives of Virology</w:t>
      </w:r>
      <w:r w:rsidRPr="00D72CBE">
        <w:rPr>
          <w:sz w:val="18"/>
          <w:szCs w:val="18"/>
        </w:rPr>
        <w:t>, vol. 130, no. 1-2, pp. 109-20.</w:t>
      </w:r>
      <w:bookmarkEnd w:id="223"/>
    </w:p>
    <w:p w14:paraId="059CE969" w14:textId="77777777" w:rsidR="00A348E7" w:rsidRPr="00D72CBE" w:rsidRDefault="00A348E7" w:rsidP="00C90174">
      <w:pPr>
        <w:pStyle w:val="EndNoteBibliography"/>
        <w:spacing w:before="120" w:after="120"/>
        <w:rPr>
          <w:sz w:val="18"/>
          <w:szCs w:val="18"/>
        </w:rPr>
      </w:pPr>
      <w:bookmarkStart w:id="224" w:name="_ENREF_77"/>
      <w:r w:rsidRPr="00D72CBE">
        <w:rPr>
          <w:sz w:val="18"/>
          <w:szCs w:val="18"/>
        </w:rPr>
        <w:t xml:space="preserve">Bostock, PD &amp; Holland, AE 2007, </w:t>
      </w:r>
      <w:r w:rsidRPr="00D72CBE">
        <w:rPr>
          <w:i/>
          <w:sz w:val="18"/>
          <w:szCs w:val="18"/>
        </w:rPr>
        <w:t>Census of the Queensland flora 2007</w:t>
      </w:r>
      <w:r w:rsidRPr="00D72CBE">
        <w:rPr>
          <w:sz w:val="18"/>
          <w:szCs w:val="18"/>
        </w:rPr>
        <w:t>, Queensland Herbarium, Environmental Protection Agency, Brisbane.</w:t>
      </w:r>
      <w:bookmarkEnd w:id="224"/>
    </w:p>
    <w:p w14:paraId="0A6199EC" w14:textId="77777777" w:rsidR="00A348E7" w:rsidRPr="00D72CBE" w:rsidRDefault="00A348E7" w:rsidP="00C90174">
      <w:pPr>
        <w:pStyle w:val="EndNoteBibliography"/>
        <w:spacing w:before="120" w:after="120"/>
        <w:rPr>
          <w:sz w:val="18"/>
          <w:szCs w:val="18"/>
        </w:rPr>
      </w:pPr>
      <w:bookmarkStart w:id="225" w:name="_ENREF_78"/>
      <w:r w:rsidRPr="00D72CBE">
        <w:rPr>
          <w:sz w:val="18"/>
          <w:szCs w:val="18"/>
        </w:rPr>
        <w:t>Bouhida, M, Lockhart, BEL &amp; Olszewski, NE 1993, ‘An analysis of the complete sequence of a</w:t>
      </w:r>
      <w:r w:rsidRPr="00D72CBE">
        <w:rPr>
          <w:i/>
          <w:sz w:val="18"/>
          <w:szCs w:val="18"/>
        </w:rPr>
        <w:t xml:space="preserve"> Sugarcane bacilliform viru</w:t>
      </w:r>
      <w:r w:rsidRPr="00D72CBE">
        <w:rPr>
          <w:sz w:val="18"/>
          <w:szCs w:val="18"/>
        </w:rPr>
        <w:t xml:space="preserve">s genome infectious to banana and rice’, </w:t>
      </w:r>
      <w:r w:rsidRPr="00D72CBE">
        <w:rPr>
          <w:i/>
          <w:sz w:val="18"/>
          <w:szCs w:val="18"/>
        </w:rPr>
        <w:t>Journal of General Virology</w:t>
      </w:r>
      <w:r w:rsidRPr="00D72CBE">
        <w:rPr>
          <w:sz w:val="18"/>
          <w:szCs w:val="18"/>
        </w:rPr>
        <w:t>, vol. 74, pp. 15-22.</w:t>
      </w:r>
      <w:bookmarkEnd w:id="225"/>
    </w:p>
    <w:p w14:paraId="7CBDB3B9" w14:textId="77777777" w:rsidR="00A348E7" w:rsidRPr="00D72CBE" w:rsidRDefault="00A348E7" w:rsidP="00C90174">
      <w:pPr>
        <w:pStyle w:val="EndNoteBibliography"/>
        <w:spacing w:before="120" w:after="120"/>
        <w:rPr>
          <w:sz w:val="18"/>
          <w:szCs w:val="18"/>
        </w:rPr>
      </w:pPr>
      <w:bookmarkStart w:id="226" w:name="_ENREF_79"/>
      <w:r w:rsidRPr="00D72CBE">
        <w:rPr>
          <w:sz w:val="18"/>
          <w:szCs w:val="18"/>
        </w:rPr>
        <w:t xml:space="preserve">Bournier, A 1977, ‘Grape insects’, </w:t>
      </w:r>
      <w:r w:rsidRPr="00D72CBE">
        <w:rPr>
          <w:i/>
          <w:sz w:val="18"/>
          <w:szCs w:val="18"/>
        </w:rPr>
        <w:t>Annual Review of Entomology</w:t>
      </w:r>
      <w:r w:rsidRPr="00D72CBE">
        <w:rPr>
          <w:sz w:val="18"/>
          <w:szCs w:val="18"/>
        </w:rPr>
        <w:t>, vol. 22, pp. 355-76.</w:t>
      </w:r>
      <w:bookmarkEnd w:id="226"/>
    </w:p>
    <w:p w14:paraId="60BD1542" w14:textId="3345952D" w:rsidR="00A348E7" w:rsidRPr="00D72CBE" w:rsidRDefault="00A348E7" w:rsidP="00C90174">
      <w:pPr>
        <w:pStyle w:val="EndNoteBibliography"/>
        <w:spacing w:before="120" w:after="120"/>
        <w:rPr>
          <w:sz w:val="18"/>
          <w:szCs w:val="18"/>
        </w:rPr>
      </w:pPr>
      <w:bookmarkStart w:id="227" w:name="_ENREF_80"/>
      <w:r w:rsidRPr="00D72CBE">
        <w:rPr>
          <w:sz w:val="18"/>
          <w:szCs w:val="18"/>
        </w:rPr>
        <w:t xml:space="preserve">Braybrook, D 2012 </w:t>
      </w:r>
      <w:r w:rsidRPr="00D72CBE">
        <w:rPr>
          <w:i/>
          <w:sz w:val="18"/>
          <w:szCs w:val="18"/>
        </w:rPr>
        <w:t>Mealybug management</w:t>
      </w:r>
      <w:r w:rsidRPr="00D72CBE">
        <w:rPr>
          <w:sz w:val="18"/>
          <w:szCs w:val="18"/>
        </w:rPr>
        <w:t xml:space="preserve">, Grape and Wine Research and Development Corporation, Grape and Wine Research and Development Corporation Factsheet, available at </w:t>
      </w:r>
      <w:hyperlink r:id="rId70" w:history="1">
        <w:r w:rsidRPr="00D72CBE">
          <w:rPr>
            <w:rStyle w:val="Hyperlink"/>
            <w:sz w:val="18"/>
            <w:szCs w:val="18"/>
          </w:rPr>
          <w:t>www.gwrdc.com.au/wp-content/.../Mealybug-factsheet-Sept2012.pdf</w:t>
        </w:r>
      </w:hyperlink>
      <w:r w:rsidRPr="00D72CBE">
        <w:rPr>
          <w:sz w:val="18"/>
          <w:szCs w:val="18"/>
        </w:rPr>
        <w:t>.</w:t>
      </w:r>
      <w:bookmarkEnd w:id="227"/>
    </w:p>
    <w:p w14:paraId="5E813BB0" w14:textId="77777777" w:rsidR="00A348E7" w:rsidRPr="00D72CBE" w:rsidRDefault="00A348E7" w:rsidP="00C90174">
      <w:pPr>
        <w:pStyle w:val="EndNoteBibliography"/>
        <w:spacing w:before="120" w:after="120"/>
        <w:rPr>
          <w:sz w:val="18"/>
          <w:szCs w:val="18"/>
        </w:rPr>
      </w:pPr>
      <w:bookmarkStart w:id="228" w:name="_ENREF_81"/>
      <w:r w:rsidRPr="00D72CBE">
        <w:rPr>
          <w:sz w:val="18"/>
          <w:szCs w:val="18"/>
        </w:rPr>
        <w:t xml:space="preserve">Brecht, JK, Chau, KV, Fonseca, SC, Oliveira, FAR, Silva, FM, Nunes, MCN &amp; Bender, RJ 2003, ‘Maintaining optimal atmosphere conditions for fruits and vegetables throughout the postharvest handling chain’, </w:t>
      </w:r>
      <w:r w:rsidRPr="00D72CBE">
        <w:rPr>
          <w:i/>
          <w:sz w:val="18"/>
          <w:szCs w:val="18"/>
        </w:rPr>
        <w:t>Postharvest Biology and Technology</w:t>
      </w:r>
      <w:r w:rsidRPr="00D72CBE">
        <w:rPr>
          <w:sz w:val="18"/>
          <w:szCs w:val="18"/>
        </w:rPr>
        <w:t>, vol. 27, pp. 87-101.</w:t>
      </w:r>
      <w:bookmarkEnd w:id="228"/>
    </w:p>
    <w:p w14:paraId="18CF55AD" w14:textId="77777777" w:rsidR="00A348E7" w:rsidRPr="00D72CBE" w:rsidRDefault="00A348E7" w:rsidP="00C90174">
      <w:pPr>
        <w:pStyle w:val="EndNoteBibliography"/>
        <w:spacing w:before="120" w:after="120"/>
        <w:rPr>
          <w:sz w:val="18"/>
          <w:szCs w:val="18"/>
        </w:rPr>
      </w:pPr>
      <w:bookmarkStart w:id="229" w:name="_ENREF_82"/>
      <w:r w:rsidRPr="00D72CBE">
        <w:rPr>
          <w:sz w:val="18"/>
          <w:szCs w:val="18"/>
        </w:rPr>
        <w:t xml:space="preserve">Briddon, RW, Phillips, S, Brunt, A &amp; Hull, R 1999, ‘Analysis of the sequence of </w:t>
      </w:r>
      <w:r w:rsidRPr="00D72CBE">
        <w:rPr>
          <w:i/>
          <w:sz w:val="18"/>
          <w:szCs w:val="18"/>
        </w:rPr>
        <w:t>Dioscorea alata bacilliform</w:t>
      </w:r>
      <w:r w:rsidRPr="00D72CBE">
        <w:rPr>
          <w:sz w:val="18"/>
          <w:szCs w:val="18"/>
        </w:rPr>
        <w:t xml:space="preserve"> </w:t>
      </w:r>
      <w:r w:rsidRPr="00D72CBE">
        <w:rPr>
          <w:i/>
          <w:sz w:val="18"/>
          <w:szCs w:val="18"/>
        </w:rPr>
        <w:t>virus</w:t>
      </w:r>
      <w:r w:rsidRPr="00D72CBE">
        <w:rPr>
          <w:sz w:val="18"/>
          <w:szCs w:val="18"/>
        </w:rPr>
        <w:t xml:space="preserve">: comparison to others members of the badnavirus group’, </w:t>
      </w:r>
      <w:r w:rsidRPr="00D72CBE">
        <w:rPr>
          <w:i/>
          <w:sz w:val="18"/>
          <w:szCs w:val="18"/>
        </w:rPr>
        <w:t>Virus Genes</w:t>
      </w:r>
      <w:r w:rsidRPr="00D72CBE">
        <w:rPr>
          <w:sz w:val="18"/>
          <w:szCs w:val="18"/>
        </w:rPr>
        <w:t>, vol. 18, pp. 227-83.</w:t>
      </w:r>
      <w:bookmarkEnd w:id="229"/>
    </w:p>
    <w:p w14:paraId="2E6E7C2B" w14:textId="77777777" w:rsidR="00A348E7" w:rsidRPr="00D72CBE" w:rsidRDefault="00A348E7" w:rsidP="00C90174">
      <w:pPr>
        <w:pStyle w:val="EndNoteBibliography"/>
        <w:spacing w:before="120" w:after="120"/>
        <w:rPr>
          <w:sz w:val="18"/>
          <w:szCs w:val="18"/>
        </w:rPr>
      </w:pPr>
      <w:bookmarkStart w:id="230" w:name="_ENREF_83"/>
      <w:r w:rsidRPr="00D72CBE">
        <w:rPr>
          <w:sz w:val="18"/>
          <w:szCs w:val="18"/>
        </w:rPr>
        <w:t xml:space="preserve">Brookes, HM 1957, ‘The Coccoidea (Homoptera) naturalized in South Australia: an annotated list’, </w:t>
      </w:r>
      <w:r w:rsidRPr="00D72CBE">
        <w:rPr>
          <w:i/>
          <w:sz w:val="18"/>
          <w:szCs w:val="18"/>
        </w:rPr>
        <w:t>Transactions of the Royal Society of South Australia</w:t>
      </w:r>
      <w:r w:rsidRPr="00D72CBE">
        <w:rPr>
          <w:sz w:val="18"/>
          <w:szCs w:val="18"/>
        </w:rPr>
        <w:t>, vol. 80, pp. 81-90.</w:t>
      </w:r>
      <w:bookmarkEnd w:id="230"/>
    </w:p>
    <w:p w14:paraId="41FDBF5A" w14:textId="77777777" w:rsidR="00A348E7" w:rsidRPr="00D72CBE" w:rsidRDefault="00A348E7" w:rsidP="00C90174">
      <w:pPr>
        <w:pStyle w:val="EndNoteBibliography"/>
        <w:spacing w:before="120" w:after="120"/>
        <w:rPr>
          <w:sz w:val="18"/>
          <w:szCs w:val="18"/>
        </w:rPr>
      </w:pPr>
      <w:bookmarkStart w:id="231" w:name="_ENREF_84"/>
      <w:r w:rsidRPr="00D72CBE">
        <w:rPr>
          <w:sz w:val="18"/>
          <w:szCs w:val="18"/>
        </w:rPr>
        <w:t xml:space="preserve">-- -- 1964, ‘The Coccoidea (Homoptera) naturalized in South Australia: a second annotated list’, </w:t>
      </w:r>
      <w:r w:rsidRPr="00D72CBE">
        <w:rPr>
          <w:i/>
          <w:sz w:val="18"/>
          <w:szCs w:val="18"/>
        </w:rPr>
        <w:t>Transactions of the Royal Society of South Australia</w:t>
      </w:r>
      <w:r w:rsidRPr="00D72CBE">
        <w:rPr>
          <w:sz w:val="18"/>
          <w:szCs w:val="18"/>
        </w:rPr>
        <w:t>, vol. 88, pp. 15-20.</w:t>
      </w:r>
      <w:bookmarkEnd w:id="231"/>
    </w:p>
    <w:p w14:paraId="1F9A6D9C" w14:textId="77777777" w:rsidR="00A348E7" w:rsidRPr="00D72CBE" w:rsidRDefault="00A348E7" w:rsidP="00C90174">
      <w:pPr>
        <w:pStyle w:val="EndNoteBibliography"/>
        <w:spacing w:before="120" w:after="120"/>
        <w:rPr>
          <w:sz w:val="18"/>
          <w:szCs w:val="18"/>
        </w:rPr>
      </w:pPr>
      <w:bookmarkStart w:id="232" w:name="_ENREF_85"/>
      <w:r w:rsidRPr="00D72CBE">
        <w:rPr>
          <w:sz w:val="18"/>
          <w:szCs w:val="18"/>
        </w:rPr>
        <w:t xml:space="preserve">Brown, LR &amp; Eads, CO 1967, ‘Insects affecting ornamental conifers in southern California’, </w:t>
      </w:r>
      <w:r w:rsidRPr="00D72CBE">
        <w:rPr>
          <w:i/>
          <w:sz w:val="18"/>
          <w:szCs w:val="18"/>
        </w:rPr>
        <w:t>Bulletin of the California Agricultural Experiment Station</w:t>
      </w:r>
      <w:r w:rsidRPr="00D72CBE">
        <w:rPr>
          <w:sz w:val="18"/>
          <w:szCs w:val="18"/>
        </w:rPr>
        <w:t>, vol. 834, pp. 1-72.</w:t>
      </w:r>
      <w:bookmarkEnd w:id="232"/>
    </w:p>
    <w:p w14:paraId="78CFE89D" w14:textId="77777777" w:rsidR="00A348E7" w:rsidRPr="00D72CBE" w:rsidRDefault="00A348E7" w:rsidP="00C90174">
      <w:pPr>
        <w:pStyle w:val="EndNoteBibliography"/>
        <w:spacing w:before="120" w:after="120"/>
        <w:rPr>
          <w:sz w:val="18"/>
          <w:szCs w:val="18"/>
        </w:rPr>
      </w:pPr>
      <w:bookmarkStart w:id="233" w:name="_ENREF_86"/>
      <w:r w:rsidRPr="00D72CBE">
        <w:rPr>
          <w:sz w:val="18"/>
          <w:szCs w:val="18"/>
        </w:rPr>
        <w:t xml:space="preserve">Bruce, TJA, Wadhams, LJ &amp; Woodcock, CM 2005, ‘Insect host location: a volatile situation’, </w:t>
      </w:r>
      <w:r w:rsidRPr="00D72CBE">
        <w:rPr>
          <w:i/>
          <w:sz w:val="18"/>
          <w:szCs w:val="18"/>
        </w:rPr>
        <w:t>TRENDS in Plant Science</w:t>
      </w:r>
      <w:r w:rsidRPr="00D72CBE">
        <w:rPr>
          <w:sz w:val="18"/>
          <w:szCs w:val="18"/>
        </w:rPr>
        <w:t>, vol. 10, no. 6, pp. 269-74.</w:t>
      </w:r>
      <w:bookmarkEnd w:id="233"/>
    </w:p>
    <w:p w14:paraId="59672622" w14:textId="713B6052" w:rsidR="00A348E7" w:rsidRPr="00D72CBE" w:rsidRDefault="00A348E7" w:rsidP="00C90174">
      <w:pPr>
        <w:pStyle w:val="EndNoteBibliography"/>
        <w:spacing w:before="120" w:after="120"/>
        <w:rPr>
          <w:sz w:val="18"/>
          <w:szCs w:val="18"/>
        </w:rPr>
      </w:pPr>
      <w:bookmarkStart w:id="234" w:name="_ENREF_87"/>
      <w:r w:rsidRPr="00D72CBE">
        <w:rPr>
          <w:sz w:val="18"/>
          <w:szCs w:val="18"/>
        </w:rPr>
        <w:lastRenderedPageBreak/>
        <w:t xml:space="preserve">Brunt, AA, Crabtree, K, Dallwitz, MJ, Gibbs, AJ, Watson, L &amp; Zurcher, EJ 1996, ‘Plant viruses online: descriptions and lists from the VIDE database’, available at </w:t>
      </w:r>
      <w:hyperlink r:id="rId71" w:history="1">
        <w:r w:rsidRPr="00D72CBE">
          <w:rPr>
            <w:rStyle w:val="Hyperlink"/>
            <w:sz w:val="18"/>
            <w:szCs w:val="18"/>
          </w:rPr>
          <w:t>http://biology.anu.edu.au/Groups/MES/vide/</w:t>
        </w:r>
      </w:hyperlink>
      <w:r w:rsidRPr="00D72CBE">
        <w:rPr>
          <w:sz w:val="18"/>
          <w:szCs w:val="18"/>
        </w:rPr>
        <w:t>, accessed 2010.</w:t>
      </w:r>
      <w:bookmarkEnd w:id="234"/>
    </w:p>
    <w:p w14:paraId="24BE6622" w14:textId="77777777" w:rsidR="00A348E7" w:rsidRPr="00D72CBE" w:rsidRDefault="00A348E7" w:rsidP="00C90174">
      <w:pPr>
        <w:pStyle w:val="EndNoteBibliography"/>
        <w:spacing w:before="120" w:after="120"/>
        <w:rPr>
          <w:sz w:val="18"/>
          <w:szCs w:val="18"/>
        </w:rPr>
      </w:pPr>
      <w:bookmarkStart w:id="235" w:name="_ENREF_88"/>
      <w:r w:rsidRPr="00D72CBE">
        <w:rPr>
          <w:sz w:val="18"/>
          <w:szCs w:val="18"/>
        </w:rPr>
        <w:t xml:space="preserve">Brunt, AA &amp; Kenten, RH 1962, ‘Mechanical transmission of cocoa swollen-shoot virus to and from cocoa and other host’, </w:t>
      </w:r>
      <w:r w:rsidRPr="00D72CBE">
        <w:rPr>
          <w:i/>
          <w:sz w:val="18"/>
          <w:szCs w:val="18"/>
        </w:rPr>
        <w:t>Annals of Applied Biology</w:t>
      </w:r>
      <w:r w:rsidRPr="00D72CBE">
        <w:rPr>
          <w:sz w:val="18"/>
          <w:szCs w:val="18"/>
        </w:rPr>
        <w:t>, vol. 50, pp. 749-54.</w:t>
      </w:r>
      <w:bookmarkEnd w:id="235"/>
    </w:p>
    <w:p w14:paraId="3503D835" w14:textId="446F4E90" w:rsidR="00A348E7" w:rsidRPr="00D72CBE" w:rsidRDefault="00A348E7" w:rsidP="00C90174">
      <w:pPr>
        <w:pStyle w:val="EndNoteBibliography"/>
        <w:spacing w:before="120" w:after="120"/>
        <w:rPr>
          <w:sz w:val="18"/>
          <w:szCs w:val="18"/>
        </w:rPr>
      </w:pPr>
      <w:bookmarkStart w:id="236" w:name="_ENREF_89"/>
      <w:r w:rsidRPr="00D72CBE">
        <w:rPr>
          <w:sz w:val="18"/>
          <w:szCs w:val="18"/>
        </w:rPr>
        <w:t xml:space="preserve">Bureau of Meteorology 2011 </w:t>
      </w:r>
      <w:r w:rsidRPr="00D72CBE">
        <w:rPr>
          <w:i/>
          <w:sz w:val="18"/>
          <w:szCs w:val="18"/>
        </w:rPr>
        <w:t>Average annual &amp; monthly maximum, minimum, &amp; mean temperature</w:t>
      </w:r>
      <w:r w:rsidRPr="00D72CBE">
        <w:rPr>
          <w:sz w:val="18"/>
          <w:szCs w:val="18"/>
        </w:rPr>
        <w:t xml:space="preserve">, Australian Government Bureau of Meterology, available at </w:t>
      </w:r>
      <w:hyperlink r:id="rId72" w:history="1">
        <w:r w:rsidRPr="00D72CBE">
          <w:rPr>
            <w:rStyle w:val="Hyperlink"/>
            <w:sz w:val="18"/>
            <w:szCs w:val="18"/>
          </w:rPr>
          <w:t>http://www.bom.gov.au/jsp/ncc/climate_averages/temperature/index.jsp</w:t>
        </w:r>
      </w:hyperlink>
      <w:r w:rsidRPr="00D72CBE">
        <w:rPr>
          <w:sz w:val="18"/>
          <w:szCs w:val="18"/>
        </w:rPr>
        <w:t>.</w:t>
      </w:r>
      <w:bookmarkEnd w:id="236"/>
    </w:p>
    <w:p w14:paraId="238AE06E" w14:textId="2D044709" w:rsidR="00A348E7" w:rsidRPr="00D72CBE" w:rsidRDefault="00A348E7" w:rsidP="00C90174">
      <w:pPr>
        <w:pStyle w:val="EndNoteBibliography"/>
        <w:spacing w:before="120" w:after="120"/>
        <w:rPr>
          <w:sz w:val="18"/>
          <w:szCs w:val="18"/>
        </w:rPr>
      </w:pPr>
      <w:bookmarkStart w:id="237" w:name="_ENREF_90"/>
      <w:r w:rsidRPr="00D72CBE">
        <w:rPr>
          <w:sz w:val="18"/>
          <w:szCs w:val="18"/>
        </w:rPr>
        <w:t xml:space="preserve">-- -- 2013 </w:t>
      </w:r>
      <w:r w:rsidRPr="00D72CBE">
        <w:rPr>
          <w:i/>
          <w:sz w:val="18"/>
          <w:szCs w:val="18"/>
        </w:rPr>
        <w:t>Australian climatic zones (based on temperature and humidity)</w:t>
      </w:r>
      <w:r w:rsidRPr="00D72CBE">
        <w:rPr>
          <w:sz w:val="18"/>
          <w:szCs w:val="18"/>
        </w:rPr>
        <w:t xml:space="preserve">, Australian Government Bureau of Meterology, available at </w:t>
      </w:r>
      <w:hyperlink r:id="rId73" w:history="1">
        <w:r w:rsidRPr="00D72CBE">
          <w:rPr>
            <w:rStyle w:val="Hyperlink"/>
            <w:sz w:val="18"/>
            <w:szCs w:val="18"/>
          </w:rPr>
          <w:t>http://www.bom.gov.au/climate/environ/travel/map.shtml</w:t>
        </w:r>
      </w:hyperlink>
      <w:r w:rsidRPr="00D72CBE">
        <w:rPr>
          <w:sz w:val="18"/>
          <w:szCs w:val="18"/>
        </w:rPr>
        <w:t>.</w:t>
      </w:r>
      <w:bookmarkEnd w:id="237"/>
    </w:p>
    <w:p w14:paraId="25F6A884" w14:textId="77777777" w:rsidR="00A348E7" w:rsidRPr="00D72CBE" w:rsidRDefault="00A348E7" w:rsidP="00C90174">
      <w:pPr>
        <w:pStyle w:val="EndNoteBibliography"/>
        <w:spacing w:before="120" w:after="120"/>
        <w:rPr>
          <w:sz w:val="18"/>
          <w:szCs w:val="18"/>
        </w:rPr>
      </w:pPr>
      <w:bookmarkStart w:id="238" w:name="_ENREF_91"/>
      <w:r w:rsidRPr="00D72CBE">
        <w:rPr>
          <w:sz w:val="18"/>
          <w:szCs w:val="18"/>
        </w:rPr>
        <w:t xml:space="preserve">Cabaleiro, C &amp; Segura, A 1997a, ‘Field transmission of </w:t>
      </w:r>
      <w:r w:rsidRPr="00D72CBE">
        <w:rPr>
          <w:i/>
          <w:sz w:val="18"/>
          <w:szCs w:val="18"/>
        </w:rPr>
        <w:t>Grapevine leafroll associated virus 3 (GLRaV-3)</w:t>
      </w:r>
      <w:r w:rsidRPr="00D72CBE">
        <w:rPr>
          <w:sz w:val="18"/>
          <w:szCs w:val="18"/>
        </w:rPr>
        <w:t xml:space="preserve"> by the mealybug</w:t>
      </w:r>
      <w:r w:rsidRPr="00D72CBE">
        <w:rPr>
          <w:i/>
          <w:sz w:val="18"/>
          <w:szCs w:val="18"/>
        </w:rPr>
        <w:t xml:space="preserve"> Planococcus citri</w:t>
      </w:r>
      <w:r w:rsidRPr="00D72CBE">
        <w:rPr>
          <w:sz w:val="18"/>
          <w:szCs w:val="18"/>
        </w:rPr>
        <w:t xml:space="preserve">’, </w:t>
      </w:r>
      <w:r w:rsidRPr="00D72CBE">
        <w:rPr>
          <w:i/>
          <w:sz w:val="18"/>
          <w:szCs w:val="18"/>
        </w:rPr>
        <w:t>Plant Disease</w:t>
      </w:r>
      <w:r w:rsidRPr="00D72CBE">
        <w:rPr>
          <w:sz w:val="18"/>
          <w:szCs w:val="18"/>
        </w:rPr>
        <w:t>, vol. 81, no. 3, pp. 283-7.</w:t>
      </w:r>
      <w:bookmarkEnd w:id="238"/>
    </w:p>
    <w:p w14:paraId="41167EA5" w14:textId="77777777" w:rsidR="00A348E7" w:rsidRPr="00D72CBE" w:rsidRDefault="00A348E7" w:rsidP="00C90174">
      <w:pPr>
        <w:pStyle w:val="EndNoteBibliography"/>
        <w:spacing w:before="120" w:after="120"/>
        <w:rPr>
          <w:sz w:val="18"/>
          <w:szCs w:val="18"/>
        </w:rPr>
      </w:pPr>
      <w:bookmarkStart w:id="239" w:name="_ENREF_92"/>
      <w:r w:rsidRPr="00D72CBE">
        <w:rPr>
          <w:sz w:val="18"/>
          <w:szCs w:val="18"/>
        </w:rPr>
        <w:t xml:space="preserve">-- -- 1997b, ‘Some characteristics of the transmission of grapevine leafroll associated virus 3 by </w:t>
      </w:r>
      <w:r w:rsidRPr="00D72CBE">
        <w:rPr>
          <w:i/>
          <w:sz w:val="18"/>
          <w:szCs w:val="18"/>
        </w:rPr>
        <w:t>Planococcus citri</w:t>
      </w:r>
      <w:r w:rsidRPr="00D72CBE">
        <w:rPr>
          <w:sz w:val="18"/>
          <w:szCs w:val="18"/>
        </w:rPr>
        <w:t xml:space="preserve"> Risso’, </w:t>
      </w:r>
      <w:r w:rsidRPr="00D72CBE">
        <w:rPr>
          <w:i/>
          <w:sz w:val="18"/>
          <w:szCs w:val="18"/>
        </w:rPr>
        <w:t>European Journal of Plant Pathology</w:t>
      </w:r>
      <w:r w:rsidRPr="00D72CBE">
        <w:rPr>
          <w:sz w:val="18"/>
          <w:szCs w:val="18"/>
        </w:rPr>
        <w:t>, vol. 103, no. 4, pp. 373-8.</w:t>
      </w:r>
      <w:bookmarkEnd w:id="239"/>
    </w:p>
    <w:p w14:paraId="44011B6D" w14:textId="5519E324" w:rsidR="00A348E7" w:rsidRPr="00D72CBE" w:rsidRDefault="00A348E7" w:rsidP="00C90174">
      <w:pPr>
        <w:pStyle w:val="EndNoteBibliography"/>
        <w:spacing w:before="120" w:after="120"/>
        <w:rPr>
          <w:sz w:val="18"/>
          <w:szCs w:val="18"/>
        </w:rPr>
      </w:pPr>
      <w:bookmarkStart w:id="240" w:name="_ENREF_93"/>
      <w:r w:rsidRPr="00D72CBE">
        <w:rPr>
          <w:sz w:val="18"/>
          <w:szCs w:val="18"/>
        </w:rPr>
        <w:t xml:space="preserve">CABI 2015, ‘Crop Protection Compendium’, CAB International, Wallingford, UK, available at </w:t>
      </w:r>
      <w:hyperlink r:id="rId74" w:history="1">
        <w:r w:rsidRPr="00D72CBE">
          <w:rPr>
            <w:rStyle w:val="Hyperlink"/>
            <w:sz w:val="18"/>
            <w:szCs w:val="18"/>
          </w:rPr>
          <w:t>http://www.cabi.org/cpc</w:t>
        </w:r>
      </w:hyperlink>
      <w:r w:rsidRPr="00D72CBE">
        <w:rPr>
          <w:sz w:val="18"/>
          <w:szCs w:val="18"/>
        </w:rPr>
        <w:t>, accessed 2015.</w:t>
      </w:r>
      <w:bookmarkEnd w:id="240"/>
    </w:p>
    <w:p w14:paraId="3214AB91" w14:textId="45FBC313" w:rsidR="00A348E7" w:rsidRPr="00D72CBE" w:rsidRDefault="00A348E7" w:rsidP="00C90174">
      <w:pPr>
        <w:pStyle w:val="EndNoteBibliography"/>
        <w:spacing w:before="120" w:after="120"/>
        <w:rPr>
          <w:sz w:val="18"/>
          <w:szCs w:val="18"/>
        </w:rPr>
      </w:pPr>
      <w:bookmarkStart w:id="241" w:name="_ENREF_94"/>
      <w:r w:rsidRPr="00D72CBE">
        <w:rPr>
          <w:sz w:val="18"/>
          <w:szCs w:val="18"/>
        </w:rPr>
        <w:t xml:space="preserve">CABI &amp; EPPO 2008 </w:t>
      </w:r>
      <w:r w:rsidRPr="00D72CBE">
        <w:rPr>
          <w:i/>
          <w:sz w:val="18"/>
          <w:szCs w:val="18"/>
        </w:rPr>
        <w:t>Data Sheets on Quarantine Pests: Commelina yellow mottle virus</w:t>
      </w:r>
      <w:r w:rsidRPr="00D72CBE">
        <w:rPr>
          <w:sz w:val="18"/>
          <w:szCs w:val="18"/>
        </w:rPr>
        <w:t xml:space="preserve">, European and Mediterranean Plant Protection Organization, available at </w:t>
      </w:r>
      <w:hyperlink r:id="rId75" w:history="1">
        <w:r w:rsidRPr="00D72CBE">
          <w:rPr>
            <w:rStyle w:val="Hyperlink"/>
            <w:sz w:val="18"/>
            <w:szCs w:val="18"/>
          </w:rPr>
          <w:t>http://www.cabi.org/cpc/datasheet/14981</w:t>
        </w:r>
      </w:hyperlink>
      <w:r w:rsidRPr="00D72CBE">
        <w:rPr>
          <w:sz w:val="18"/>
          <w:szCs w:val="18"/>
        </w:rPr>
        <w:t>.</w:t>
      </w:r>
      <w:bookmarkEnd w:id="241"/>
    </w:p>
    <w:p w14:paraId="4E9409A6" w14:textId="77777777" w:rsidR="00A348E7" w:rsidRPr="00D72CBE" w:rsidRDefault="00A348E7" w:rsidP="00C90174">
      <w:pPr>
        <w:pStyle w:val="EndNoteBibliography"/>
        <w:spacing w:before="120" w:after="120"/>
        <w:rPr>
          <w:sz w:val="18"/>
          <w:szCs w:val="18"/>
        </w:rPr>
      </w:pPr>
      <w:bookmarkStart w:id="242" w:name="_ENREF_95"/>
      <w:r w:rsidRPr="00D72CBE">
        <w:rPr>
          <w:sz w:val="18"/>
          <w:szCs w:val="18"/>
        </w:rPr>
        <w:t xml:space="preserve">Calatayud, P-A &amp; Le Rü, B 2006 </w:t>
      </w:r>
      <w:r w:rsidRPr="00D72CBE">
        <w:rPr>
          <w:i/>
          <w:sz w:val="18"/>
          <w:szCs w:val="18"/>
        </w:rPr>
        <w:t>Cassava-Mealybug Interactions</w:t>
      </w:r>
      <w:r w:rsidRPr="00D72CBE">
        <w:rPr>
          <w:sz w:val="18"/>
          <w:szCs w:val="18"/>
        </w:rPr>
        <w:t>, IRD Editions, Paris, available at  (PDF 1897 kb).</w:t>
      </w:r>
      <w:bookmarkEnd w:id="242"/>
    </w:p>
    <w:p w14:paraId="48C99781" w14:textId="77777777" w:rsidR="00A348E7" w:rsidRPr="00D72CBE" w:rsidRDefault="00A348E7" w:rsidP="00C90174">
      <w:pPr>
        <w:pStyle w:val="EndNoteBibliography"/>
        <w:spacing w:before="120" w:after="120"/>
        <w:rPr>
          <w:sz w:val="18"/>
          <w:szCs w:val="18"/>
        </w:rPr>
      </w:pPr>
      <w:bookmarkStart w:id="243" w:name="_ENREF_96"/>
      <w:r w:rsidRPr="00D72CBE">
        <w:rPr>
          <w:sz w:val="18"/>
          <w:szCs w:val="18"/>
        </w:rPr>
        <w:t xml:space="preserve">Campbell, C 1990, ‘Lantana mealybug arrives’, </w:t>
      </w:r>
      <w:r w:rsidRPr="00D72CBE">
        <w:rPr>
          <w:i/>
          <w:sz w:val="18"/>
          <w:szCs w:val="18"/>
        </w:rPr>
        <w:t>Australian Horticulture</w:t>
      </w:r>
      <w:r w:rsidRPr="00D72CBE">
        <w:rPr>
          <w:sz w:val="18"/>
          <w:szCs w:val="18"/>
        </w:rPr>
        <w:t>, vol. 88, no. 1, p. 57.</w:t>
      </w:r>
      <w:bookmarkEnd w:id="243"/>
    </w:p>
    <w:p w14:paraId="7C16A8EA" w14:textId="77777777" w:rsidR="00A348E7" w:rsidRPr="00D72CBE" w:rsidRDefault="00A348E7" w:rsidP="00C90174">
      <w:pPr>
        <w:pStyle w:val="EndNoteBibliography"/>
        <w:spacing w:before="120" w:after="120"/>
        <w:rPr>
          <w:sz w:val="18"/>
          <w:szCs w:val="18"/>
        </w:rPr>
      </w:pPr>
      <w:bookmarkStart w:id="244" w:name="_ENREF_97"/>
      <w:r w:rsidRPr="00D72CBE">
        <w:rPr>
          <w:sz w:val="18"/>
          <w:szCs w:val="18"/>
        </w:rPr>
        <w:t xml:space="preserve">Campbell, CAM 1983, ‘The assessment of mealybugs (Pseudococcidae) and other Homoptera on mature cocoa trees in Ghana’, </w:t>
      </w:r>
      <w:r w:rsidRPr="00D72CBE">
        <w:rPr>
          <w:i/>
          <w:sz w:val="18"/>
          <w:szCs w:val="18"/>
        </w:rPr>
        <w:t>Bulletin of Entomological Research</w:t>
      </w:r>
      <w:r w:rsidRPr="00D72CBE">
        <w:rPr>
          <w:sz w:val="18"/>
          <w:szCs w:val="18"/>
        </w:rPr>
        <w:t>, vol. 73, no. 1, pp. 137-51.</w:t>
      </w:r>
      <w:bookmarkEnd w:id="244"/>
    </w:p>
    <w:p w14:paraId="1FE5874B" w14:textId="77777777" w:rsidR="00A348E7" w:rsidRPr="00D72CBE" w:rsidRDefault="00A348E7" w:rsidP="00C90174">
      <w:pPr>
        <w:pStyle w:val="EndNoteBibliography"/>
        <w:spacing w:before="120" w:after="120"/>
        <w:rPr>
          <w:sz w:val="18"/>
          <w:szCs w:val="18"/>
        </w:rPr>
      </w:pPr>
      <w:bookmarkStart w:id="245" w:name="_ENREF_98"/>
      <w:r w:rsidRPr="00D72CBE">
        <w:rPr>
          <w:sz w:val="18"/>
          <w:szCs w:val="18"/>
        </w:rPr>
        <w:t xml:space="preserve">Cantrell, BK, Chadwick, B &amp; Cahill, A 2002, </w:t>
      </w:r>
      <w:r w:rsidRPr="00D72CBE">
        <w:rPr>
          <w:i/>
          <w:sz w:val="18"/>
          <w:szCs w:val="18"/>
        </w:rPr>
        <w:t>Fruit fly fighters: eradication of the papaya fruit fly</w:t>
      </w:r>
      <w:r w:rsidRPr="00D72CBE">
        <w:rPr>
          <w:sz w:val="18"/>
          <w:szCs w:val="18"/>
        </w:rPr>
        <w:t>, CSIRO Publishing, Collingwood.</w:t>
      </w:r>
      <w:bookmarkEnd w:id="245"/>
    </w:p>
    <w:p w14:paraId="58A7D53D" w14:textId="77777777" w:rsidR="00A348E7" w:rsidRPr="00D72CBE" w:rsidRDefault="00A348E7" w:rsidP="00C90174">
      <w:pPr>
        <w:pStyle w:val="EndNoteBibliography"/>
        <w:spacing w:before="120" w:after="120"/>
        <w:rPr>
          <w:sz w:val="18"/>
          <w:szCs w:val="18"/>
        </w:rPr>
      </w:pPr>
      <w:bookmarkStart w:id="246" w:name="_ENREF_99"/>
      <w:r w:rsidRPr="00D72CBE">
        <w:rPr>
          <w:sz w:val="18"/>
          <w:szCs w:val="18"/>
        </w:rPr>
        <w:t xml:space="preserve">Carmichael, AE, Harding, R, Jackson, G, Kumar, S, Lal, SS, Masamdu, R, Wright, JR &amp; Clarke, A 2008, </w:t>
      </w:r>
      <w:r w:rsidRPr="00D72CBE">
        <w:rPr>
          <w:i/>
          <w:sz w:val="18"/>
          <w:szCs w:val="18"/>
        </w:rPr>
        <w:t>Taropest: an illustrated guide to pests and diseases of taro in the South Pacific</w:t>
      </w:r>
      <w:r w:rsidRPr="00D72CBE">
        <w:rPr>
          <w:sz w:val="18"/>
          <w:szCs w:val="18"/>
        </w:rPr>
        <w:t>, Australian Centre for International Agricultural Research, Canberra.</w:t>
      </w:r>
      <w:bookmarkEnd w:id="246"/>
    </w:p>
    <w:p w14:paraId="2D505262" w14:textId="77777777" w:rsidR="00A348E7" w:rsidRPr="00D72CBE" w:rsidRDefault="00A348E7" w:rsidP="00C90174">
      <w:pPr>
        <w:pStyle w:val="EndNoteBibliography"/>
        <w:spacing w:before="120" w:after="120"/>
        <w:rPr>
          <w:sz w:val="18"/>
          <w:szCs w:val="18"/>
        </w:rPr>
      </w:pPr>
      <w:bookmarkStart w:id="247" w:name="_ENREF_100"/>
      <w:r w:rsidRPr="00D72CBE">
        <w:rPr>
          <w:sz w:val="18"/>
          <w:szCs w:val="18"/>
        </w:rPr>
        <w:t xml:space="preserve">Carter, W 1942, ‘The geographical distribution of mealybug wilt with notes on some other insect pests of pineapple’, </w:t>
      </w:r>
      <w:r w:rsidRPr="00D72CBE">
        <w:rPr>
          <w:i/>
          <w:sz w:val="18"/>
          <w:szCs w:val="18"/>
        </w:rPr>
        <w:t>Journal of Economic Entomology</w:t>
      </w:r>
      <w:r w:rsidRPr="00D72CBE">
        <w:rPr>
          <w:sz w:val="18"/>
          <w:szCs w:val="18"/>
        </w:rPr>
        <w:t>, vol. 35, no. 1, pp. 10-5.</w:t>
      </w:r>
      <w:bookmarkEnd w:id="247"/>
    </w:p>
    <w:p w14:paraId="14CD78BD" w14:textId="77777777" w:rsidR="00A348E7" w:rsidRPr="00D72CBE" w:rsidRDefault="00A348E7" w:rsidP="00C90174">
      <w:pPr>
        <w:pStyle w:val="EndNoteBibliography"/>
        <w:spacing w:before="120" w:after="120"/>
        <w:rPr>
          <w:sz w:val="18"/>
          <w:szCs w:val="18"/>
        </w:rPr>
      </w:pPr>
      <w:bookmarkStart w:id="248" w:name="_ENREF_101"/>
      <w:r w:rsidRPr="00D72CBE">
        <w:rPr>
          <w:sz w:val="18"/>
          <w:szCs w:val="18"/>
        </w:rPr>
        <w:t xml:space="preserve">-- -- 1963, ‘Mealybug wilt of pineapple: a reappraisal’, </w:t>
      </w:r>
      <w:r w:rsidRPr="00D72CBE">
        <w:rPr>
          <w:i/>
          <w:sz w:val="18"/>
          <w:szCs w:val="18"/>
        </w:rPr>
        <w:t>Annals New York Academy of Sciences</w:t>
      </w:r>
      <w:r w:rsidRPr="00D72CBE">
        <w:rPr>
          <w:sz w:val="18"/>
          <w:szCs w:val="18"/>
        </w:rPr>
        <w:t>, vol. 105, pp. 741-6.</w:t>
      </w:r>
      <w:bookmarkEnd w:id="248"/>
    </w:p>
    <w:p w14:paraId="1E7775FF" w14:textId="77777777" w:rsidR="00A348E7" w:rsidRPr="00D72CBE" w:rsidRDefault="00A348E7" w:rsidP="00C90174">
      <w:pPr>
        <w:pStyle w:val="EndNoteBibliography"/>
        <w:spacing w:before="120" w:after="120"/>
        <w:rPr>
          <w:sz w:val="18"/>
          <w:szCs w:val="18"/>
        </w:rPr>
      </w:pPr>
      <w:bookmarkStart w:id="249" w:name="_ENREF_102"/>
      <w:r w:rsidRPr="00D72CBE">
        <w:rPr>
          <w:sz w:val="18"/>
          <w:szCs w:val="18"/>
        </w:rPr>
        <w:t xml:space="preserve">Cham, D, Davis, H, Obeng-Ofori, D &amp; Owusu, E 2011, ‘Host range of the newly invasive mealybug species </w:t>
      </w:r>
      <w:r w:rsidRPr="00D72CBE">
        <w:rPr>
          <w:i/>
          <w:sz w:val="18"/>
          <w:szCs w:val="18"/>
        </w:rPr>
        <w:t xml:space="preserve">Paracoccus marginatus </w:t>
      </w:r>
      <w:r w:rsidRPr="00D72CBE">
        <w:rPr>
          <w:sz w:val="18"/>
          <w:szCs w:val="18"/>
        </w:rPr>
        <w:t xml:space="preserve">Williams and Granara de Willink (Hemiptera: Pseudococcidae) in two ecological zones of Ghana’, </w:t>
      </w:r>
      <w:r w:rsidRPr="00D72CBE">
        <w:rPr>
          <w:i/>
          <w:sz w:val="18"/>
          <w:szCs w:val="18"/>
        </w:rPr>
        <w:t>Research in Zoology</w:t>
      </w:r>
      <w:r w:rsidRPr="00D72CBE">
        <w:rPr>
          <w:sz w:val="18"/>
          <w:szCs w:val="18"/>
        </w:rPr>
        <w:t>, vol. 1, no. 1, pp. 1-7.</w:t>
      </w:r>
      <w:bookmarkEnd w:id="249"/>
    </w:p>
    <w:p w14:paraId="530125BA" w14:textId="77777777" w:rsidR="00A348E7" w:rsidRPr="00D72CBE" w:rsidRDefault="00A348E7" w:rsidP="00C90174">
      <w:pPr>
        <w:pStyle w:val="EndNoteBibliography"/>
        <w:spacing w:before="120" w:after="120"/>
        <w:rPr>
          <w:sz w:val="18"/>
          <w:szCs w:val="18"/>
        </w:rPr>
      </w:pPr>
      <w:bookmarkStart w:id="250" w:name="_ENREF_103"/>
      <w:r w:rsidRPr="00D72CBE">
        <w:rPr>
          <w:sz w:val="18"/>
          <w:szCs w:val="18"/>
        </w:rPr>
        <w:t xml:space="preserve">Chapman, RF, Bernays, EA &amp; Simpson, SJ 1981, ‘Attraction and repulsion of the aphid </w:t>
      </w:r>
      <w:r w:rsidRPr="00D72CBE">
        <w:rPr>
          <w:i/>
          <w:sz w:val="18"/>
          <w:szCs w:val="18"/>
        </w:rPr>
        <w:t>Cavariella aegopodii</w:t>
      </w:r>
      <w:r w:rsidRPr="00D72CBE">
        <w:rPr>
          <w:sz w:val="18"/>
          <w:szCs w:val="18"/>
        </w:rPr>
        <w:t xml:space="preserve">, by plant odors’, </w:t>
      </w:r>
      <w:r w:rsidRPr="00D72CBE">
        <w:rPr>
          <w:i/>
          <w:sz w:val="18"/>
          <w:szCs w:val="18"/>
        </w:rPr>
        <w:t>Journal of Chemical Ecology</w:t>
      </w:r>
      <w:r w:rsidRPr="00D72CBE">
        <w:rPr>
          <w:sz w:val="18"/>
          <w:szCs w:val="18"/>
        </w:rPr>
        <w:t>, vol. 7, no. 5, pp. 881-8.</w:t>
      </w:r>
      <w:bookmarkEnd w:id="250"/>
    </w:p>
    <w:p w14:paraId="6DF3BB95" w14:textId="77777777" w:rsidR="00A348E7" w:rsidRPr="00D72CBE" w:rsidRDefault="00A348E7" w:rsidP="00C90174">
      <w:pPr>
        <w:pStyle w:val="EndNoteBibliography"/>
        <w:spacing w:before="120" w:after="120"/>
        <w:rPr>
          <w:sz w:val="18"/>
          <w:szCs w:val="18"/>
        </w:rPr>
      </w:pPr>
      <w:bookmarkStart w:id="251" w:name="_ENREF_104"/>
      <w:r w:rsidRPr="00D72CBE">
        <w:rPr>
          <w:sz w:val="18"/>
          <w:szCs w:val="18"/>
        </w:rPr>
        <w:t>Charles, JG 1982, ‘Economic damage and preliminary economic thresholds for mealybugs (</w:t>
      </w:r>
      <w:r w:rsidRPr="00D72CBE">
        <w:rPr>
          <w:i/>
          <w:sz w:val="18"/>
          <w:szCs w:val="18"/>
        </w:rPr>
        <w:t xml:space="preserve">Pseudococcus longispinus </w:t>
      </w:r>
      <w:r w:rsidRPr="00D72CBE">
        <w:rPr>
          <w:sz w:val="18"/>
          <w:szCs w:val="18"/>
        </w:rPr>
        <w:t xml:space="preserve">T-T) in Auckland vineyards’, </w:t>
      </w:r>
      <w:r w:rsidRPr="00D72CBE">
        <w:rPr>
          <w:i/>
          <w:sz w:val="18"/>
          <w:szCs w:val="18"/>
        </w:rPr>
        <w:t>New Zealand Journal of Agricultural Research</w:t>
      </w:r>
      <w:r w:rsidRPr="00D72CBE">
        <w:rPr>
          <w:sz w:val="18"/>
          <w:szCs w:val="18"/>
        </w:rPr>
        <w:t>, vol. 25, no. 3, pp. 415-20.</w:t>
      </w:r>
      <w:bookmarkEnd w:id="251"/>
    </w:p>
    <w:p w14:paraId="71725795" w14:textId="77777777" w:rsidR="00A348E7" w:rsidRPr="00D72CBE" w:rsidRDefault="00A348E7" w:rsidP="00C90174">
      <w:pPr>
        <w:pStyle w:val="EndNoteBibliography"/>
        <w:spacing w:before="120" w:after="120"/>
        <w:rPr>
          <w:sz w:val="18"/>
          <w:szCs w:val="18"/>
        </w:rPr>
      </w:pPr>
      <w:bookmarkStart w:id="252" w:name="_ENREF_105"/>
      <w:r w:rsidRPr="00D72CBE">
        <w:rPr>
          <w:sz w:val="18"/>
          <w:szCs w:val="18"/>
        </w:rPr>
        <w:t xml:space="preserve">-- -- 1993, ‘A survey of mealybugs and their natural enemies in horticultural crops in North Island, New Zealand, with implications for biological control’, </w:t>
      </w:r>
      <w:r w:rsidRPr="00D72CBE">
        <w:rPr>
          <w:i/>
          <w:sz w:val="18"/>
          <w:szCs w:val="18"/>
        </w:rPr>
        <w:t>Biocontrol Science and Technology</w:t>
      </w:r>
      <w:r w:rsidRPr="00D72CBE">
        <w:rPr>
          <w:sz w:val="18"/>
          <w:szCs w:val="18"/>
        </w:rPr>
        <w:t>, vol. 3, no. 4, pp. 405-18.</w:t>
      </w:r>
      <w:bookmarkEnd w:id="252"/>
    </w:p>
    <w:p w14:paraId="0C8F336C" w14:textId="77777777" w:rsidR="00A348E7" w:rsidRPr="00D72CBE" w:rsidRDefault="00A348E7" w:rsidP="00C90174">
      <w:pPr>
        <w:pStyle w:val="EndNoteBibliography"/>
        <w:spacing w:before="120" w:after="120"/>
        <w:rPr>
          <w:sz w:val="18"/>
          <w:szCs w:val="18"/>
        </w:rPr>
      </w:pPr>
      <w:bookmarkStart w:id="253" w:name="_ENREF_106"/>
      <w:r w:rsidRPr="00D72CBE">
        <w:rPr>
          <w:sz w:val="18"/>
          <w:szCs w:val="18"/>
        </w:rPr>
        <w:t xml:space="preserve">Charles, JG, Bell, VA, Lo, PL, Cole, LM &amp; Chhagan, A 2010, ‘Mealybugs (Hemiptera: Pseudococcidae) and their natural enemies in New Zealand vineyards from 1993-2009’, </w:t>
      </w:r>
      <w:r w:rsidRPr="00D72CBE">
        <w:rPr>
          <w:i/>
          <w:sz w:val="18"/>
          <w:szCs w:val="18"/>
        </w:rPr>
        <w:t>New Zealand Entomologist</w:t>
      </w:r>
      <w:r w:rsidRPr="00D72CBE">
        <w:rPr>
          <w:sz w:val="18"/>
          <w:szCs w:val="18"/>
        </w:rPr>
        <w:t>, vol. 33, no. 1, pp. 84-91.</w:t>
      </w:r>
      <w:bookmarkEnd w:id="253"/>
    </w:p>
    <w:p w14:paraId="61A6ED02" w14:textId="77777777" w:rsidR="00A348E7" w:rsidRPr="00D72CBE" w:rsidRDefault="00A348E7" w:rsidP="00C90174">
      <w:pPr>
        <w:pStyle w:val="EndNoteBibliography"/>
        <w:spacing w:before="120" w:after="120"/>
        <w:rPr>
          <w:sz w:val="18"/>
          <w:szCs w:val="18"/>
        </w:rPr>
      </w:pPr>
      <w:bookmarkStart w:id="254" w:name="_ENREF_107"/>
      <w:r w:rsidRPr="00D72CBE">
        <w:rPr>
          <w:sz w:val="18"/>
          <w:szCs w:val="18"/>
        </w:rPr>
        <w:t xml:space="preserve">Charleston, K, Addison, S, Miles, M &amp; Maas, S 2010, ‘The Solenopsis mealybug outbreak in Emerald’, </w:t>
      </w:r>
      <w:r w:rsidRPr="00D72CBE">
        <w:rPr>
          <w:i/>
          <w:sz w:val="18"/>
          <w:szCs w:val="18"/>
        </w:rPr>
        <w:t>Australian Cottongrower</w:t>
      </w:r>
      <w:r w:rsidRPr="00D72CBE">
        <w:rPr>
          <w:sz w:val="18"/>
          <w:szCs w:val="18"/>
        </w:rPr>
        <w:t>, vol. 31, no. 2, pp. 18-22.</w:t>
      </w:r>
      <w:bookmarkEnd w:id="254"/>
    </w:p>
    <w:p w14:paraId="408D794D" w14:textId="77777777" w:rsidR="00A348E7" w:rsidRPr="00D72CBE" w:rsidRDefault="00A348E7" w:rsidP="00C90174">
      <w:pPr>
        <w:pStyle w:val="EndNoteBibliography"/>
        <w:spacing w:before="120" w:after="120"/>
        <w:rPr>
          <w:sz w:val="18"/>
          <w:szCs w:val="18"/>
        </w:rPr>
      </w:pPr>
      <w:bookmarkStart w:id="255" w:name="_ENREF_108"/>
      <w:r w:rsidRPr="00D72CBE">
        <w:rPr>
          <w:sz w:val="18"/>
          <w:szCs w:val="18"/>
        </w:rPr>
        <w:t xml:space="preserve">Chen, SP, Chiu, YC, Chen, CC &amp; Wong, JY 2015, ‘Report on a new invasive species, </w:t>
      </w:r>
      <w:r w:rsidRPr="00D72CBE">
        <w:rPr>
          <w:i/>
          <w:sz w:val="18"/>
          <w:szCs w:val="18"/>
        </w:rPr>
        <w:t>Pseudococcus dendrobiorum</w:t>
      </w:r>
      <w:r w:rsidRPr="00D72CBE">
        <w:rPr>
          <w:sz w:val="18"/>
          <w:szCs w:val="18"/>
        </w:rPr>
        <w:t xml:space="preserve"> Williams (Hemiptera: Pseudococcidae), in Taiwan’, </w:t>
      </w:r>
      <w:r w:rsidRPr="00D72CBE">
        <w:rPr>
          <w:i/>
          <w:sz w:val="18"/>
          <w:szCs w:val="18"/>
        </w:rPr>
        <w:t>Journal of Taiwan Agricultural Research</w:t>
      </w:r>
      <w:r w:rsidRPr="00D72CBE">
        <w:rPr>
          <w:sz w:val="18"/>
          <w:szCs w:val="18"/>
        </w:rPr>
        <w:t>, vol. 64, no. 1, pp. 1-9.</w:t>
      </w:r>
      <w:bookmarkEnd w:id="255"/>
    </w:p>
    <w:p w14:paraId="37D46BF4" w14:textId="77777777" w:rsidR="00A348E7" w:rsidRPr="00D72CBE" w:rsidRDefault="00A348E7" w:rsidP="00C90174">
      <w:pPr>
        <w:pStyle w:val="EndNoteBibliography"/>
        <w:spacing w:before="120" w:after="120"/>
        <w:rPr>
          <w:sz w:val="18"/>
          <w:szCs w:val="18"/>
        </w:rPr>
      </w:pPr>
      <w:bookmarkStart w:id="256" w:name="_ENREF_109"/>
      <w:r w:rsidRPr="00D72CBE">
        <w:rPr>
          <w:sz w:val="18"/>
          <w:szCs w:val="18"/>
        </w:rPr>
        <w:t xml:space="preserve">Chen, SP, Wong, JY &amp; Wu, WJ 2011, ‘Preliminary report on the occurrence of papaya mealybug, </w:t>
      </w:r>
      <w:r w:rsidRPr="00D72CBE">
        <w:rPr>
          <w:i/>
          <w:sz w:val="18"/>
          <w:szCs w:val="18"/>
        </w:rPr>
        <w:t>Paracoccus marginatus</w:t>
      </w:r>
      <w:r w:rsidRPr="00D72CBE">
        <w:rPr>
          <w:sz w:val="18"/>
          <w:szCs w:val="18"/>
        </w:rPr>
        <w:t xml:space="preserve"> Williams and Granara de Willink, in Taiwan’, </w:t>
      </w:r>
      <w:r w:rsidRPr="00D72CBE">
        <w:rPr>
          <w:i/>
          <w:sz w:val="18"/>
          <w:szCs w:val="18"/>
        </w:rPr>
        <w:t>Journal of Taiwan Agricultural Research</w:t>
      </w:r>
      <w:r w:rsidRPr="00D72CBE">
        <w:rPr>
          <w:sz w:val="18"/>
          <w:szCs w:val="18"/>
        </w:rPr>
        <w:t>, vol. 60, no. 1, pp. 72-6.</w:t>
      </w:r>
      <w:bookmarkEnd w:id="256"/>
    </w:p>
    <w:p w14:paraId="1C0FA72B" w14:textId="77777777" w:rsidR="00A348E7" w:rsidRPr="00D72CBE" w:rsidRDefault="00A348E7" w:rsidP="00C90174">
      <w:pPr>
        <w:pStyle w:val="EndNoteBibliography"/>
        <w:spacing w:before="120" w:after="120"/>
        <w:rPr>
          <w:sz w:val="18"/>
          <w:szCs w:val="18"/>
        </w:rPr>
      </w:pPr>
      <w:bookmarkStart w:id="257" w:name="_ENREF_110"/>
      <w:r w:rsidRPr="00D72CBE">
        <w:rPr>
          <w:sz w:val="18"/>
          <w:szCs w:val="18"/>
        </w:rPr>
        <w:t xml:space="preserve">Chong, J-H, Roda, AL &amp; Mannion, CM 2008, ‘Life history of the mealybug </w:t>
      </w:r>
      <w:r w:rsidRPr="00D72CBE">
        <w:rPr>
          <w:i/>
          <w:sz w:val="18"/>
          <w:szCs w:val="18"/>
        </w:rPr>
        <w:t>Maconellicoccus hirsutus</w:t>
      </w:r>
      <w:r w:rsidRPr="00D72CBE">
        <w:rPr>
          <w:sz w:val="18"/>
          <w:szCs w:val="18"/>
        </w:rPr>
        <w:t xml:space="preserve"> (Hemiptera: Pseudococcidae), at constant temperatures’, </w:t>
      </w:r>
      <w:r w:rsidRPr="00D72CBE">
        <w:rPr>
          <w:i/>
          <w:sz w:val="18"/>
          <w:szCs w:val="18"/>
        </w:rPr>
        <w:t>Environmental Entomology</w:t>
      </w:r>
      <w:r w:rsidRPr="00D72CBE">
        <w:rPr>
          <w:sz w:val="18"/>
          <w:szCs w:val="18"/>
        </w:rPr>
        <w:t>, vol. 37, no. 2, pp. 323-32.</w:t>
      </w:r>
      <w:bookmarkEnd w:id="257"/>
    </w:p>
    <w:p w14:paraId="6BE96FEE" w14:textId="77777777" w:rsidR="00A348E7" w:rsidRPr="00D72CBE" w:rsidRDefault="00A348E7" w:rsidP="00C90174">
      <w:pPr>
        <w:pStyle w:val="EndNoteBibliography"/>
        <w:spacing w:before="120" w:after="120"/>
        <w:rPr>
          <w:sz w:val="18"/>
          <w:szCs w:val="18"/>
        </w:rPr>
      </w:pPr>
      <w:bookmarkStart w:id="258" w:name="_ENREF_111"/>
      <w:r w:rsidRPr="00D72CBE">
        <w:rPr>
          <w:sz w:val="18"/>
          <w:szCs w:val="18"/>
        </w:rPr>
        <w:t xml:space="preserve">Chong, J, Oetting, RD &amp; van Iersel, MW 2003, ‘Temperature effects on the development, survival, and reproduction of the Madeira mealybug, </w:t>
      </w:r>
      <w:r w:rsidRPr="00D72CBE">
        <w:rPr>
          <w:i/>
          <w:sz w:val="18"/>
          <w:szCs w:val="18"/>
        </w:rPr>
        <w:t>Phenacoccus madeirensis</w:t>
      </w:r>
      <w:r w:rsidRPr="00D72CBE">
        <w:rPr>
          <w:sz w:val="18"/>
          <w:szCs w:val="18"/>
        </w:rPr>
        <w:t xml:space="preserve"> Green (Hemiptera: Pseudococcidae), on Chrysanthemum’, </w:t>
      </w:r>
      <w:r w:rsidRPr="00D72CBE">
        <w:rPr>
          <w:i/>
          <w:sz w:val="18"/>
          <w:szCs w:val="18"/>
        </w:rPr>
        <w:t>Annals of the Entomological Society of America</w:t>
      </w:r>
      <w:r w:rsidRPr="00D72CBE">
        <w:rPr>
          <w:sz w:val="18"/>
          <w:szCs w:val="18"/>
        </w:rPr>
        <w:t>, vol. 96, no. 4, pp. 539-43.</w:t>
      </w:r>
      <w:bookmarkEnd w:id="258"/>
    </w:p>
    <w:p w14:paraId="650CA059" w14:textId="77777777" w:rsidR="00A348E7" w:rsidRPr="00D72CBE" w:rsidRDefault="00A348E7" w:rsidP="00C90174">
      <w:pPr>
        <w:pStyle w:val="EndNoteBibliography"/>
        <w:spacing w:before="120" w:after="120"/>
        <w:rPr>
          <w:sz w:val="18"/>
          <w:szCs w:val="18"/>
        </w:rPr>
      </w:pPr>
      <w:bookmarkStart w:id="259" w:name="_ENREF_112"/>
      <w:r w:rsidRPr="00D72CBE">
        <w:rPr>
          <w:sz w:val="18"/>
          <w:szCs w:val="18"/>
        </w:rPr>
        <w:lastRenderedPageBreak/>
        <w:t xml:space="preserve">Cid, M, Pereira, S, Cabaleiro, C, Faoro, F &amp; Segura, A 2007, ‘Presence of </w:t>
      </w:r>
      <w:r w:rsidRPr="00D72CBE">
        <w:rPr>
          <w:i/>
          <w:sz w:val="18"/>
          <w:szCs w:val="18"/>
        </w:rPr>
        <w:t>Grapevine leafroll-associated virus</w:t>
      </w:r>
      <w:r w:rsidRPr="00D72CBE">
        <w:rPr>
          <w:sz w:val="18"/>
          <w:szCs w:val="18"/>
        </w:rPr>
        <w:t xml:space="preserve"> 3 in primary salivary glands of the mealybug vector </w:t>
      </w:r>
      <w:r w:rsidRPr="00D72CBE">
        <w:rPr>
          <w:i/>
          <w:sz w:val="18"/>
          <w:szCs w:val="18"/>
        </w:rPr>
        <w:t xml:space="preserve">Planococcus citri </w:t>
      </w:r>
      <w:r w:rsidRPr="00D72CBE">
        <w:rPr>
          <w:sz w:val="18"/>
          <w:szCs w:val="18"/>
        </w:rPr>
        <w:t xml:space="preserve">suggests a circulative transmission mechanism’, </w:t>
      </w:r>
      <w:r w:rsidRPr="00D72CBE">
        <w:rPr>
          <w:i/>
          <w:sz w:val="18"/>
          <w:szCs w:val="18"/>
        </w:rPr>
        <w:t>European Journal of Plant Pathology</w:t>
      </w:r>
      <w:r w:rsidRPr="00D72CBE">
        <w:rPr>
          <w:sz w:val="18"/>
          <w:szCs w:val="18"/>
        </w:rPr>
        <w:t>, vol. 118, pp. 23-30.</w:t>
      </w:r>
      <w:bookmarkEnd w:id="259"/>
    </w:p>
    <w:p w14:paraId="07C19189" w14:textId="77777777" w:rsidR="00A348E7" w:rsidRPr="00D72CBE" w:rsidRDefault="00A348E7" w:rsidP="00C90174">
      <w:pPr>
        <w:pStyle w:val="EndNoteBibliography"/>
        <w:spacing w:before="120" w:after="120"/>
        <w:rPr>
          <w:sz w:val="18"/>
          <w:szCs w:val="18"/>
        </w:rPr>
      </w:pPr>
      <w:bookmarkStart w:id="260" w:name="_ENREF_113"/>
      <w:r w:rsidRPr="00D72CBE">
        <w:rPr>
          <w:sz w:val="18"/>
          <w:szCs w:val="18"/>
        </w:rPr>
        <w:t>Cid, M, Pereira, S, Gago, P, Couceiro, C, Cabaleiro, C &amp; Segura, A 2006, ‘</w:t>
      </w:r>
      <w:r w:rsidRPr="00D72CBE">
        <w:rPr>
          <w:i/>
          <w:sz w:val="18"/>
          <w:szCs w:val="18"/>
        </w:rPr>
        <w:t>Planococcus citri</w:t>
      </w:r>
      <w:r w:rsidRPr="00D72CBE">
        <w:rPr>
          <w:sz w:val="18"/>
          <w:szCs w:val="18"/>
        </w:rPr>
        <w:t xml:space="preserve"> (Risso) (Homoptera: Pseudococcidae) as GLRAV-3 vector’</w:t>
      </w:r>
      <w:r w:rsidRPr="00D72CBE">
        <w:rPr>
          <w:i/>
          <w:sz w:val="18"/>
          <w:szCs w:val="18"/>
        </w:rPr>
        <w:t>, 3-7 April 2006</w:t>
      </w:r>
      <w:r w:rsidRPr="00D72CBE">
        <w:rPr>
          <w:sz w:val="18"/>
          <w:szCs w:val="18"/>
        </w:rPr>
        <w:t>, Stellenbosch, South Africa, pp. 252-4.</w:t>
      </w:r>
      <w:bookmarkEnd w:id="260"/>
    </w:p>
    <w:p w14:paraId="11269F41" w14:textId="6D1EF2A8" w:rsidR="00A348E7" w:rsidRPr="00D72CBE" w:rsidRDefault="00A348E7" w:rsidP="00C90174">
      <w:pPr>
        <w:pStyle w:val="EndNoteBibliography"/>
        <w:spacing w:before="120" w:after="120"/>
        <w:rPr>
          <w:sz w:val="18"/>
          <w:szCs w:val="18"/>
        </w:rPr>
      </w:pPr>
      <w:bookmarkStart w:id="261" w:name="_ENREF_114"/>
      <w:r w:rsidRPr="00D72CBE">
        <w:rPr>
          <w:sz w:val="18"/>
          <w:szCs w:val="18"/>
        </w:rPr>
        <w:t xml:space="preserve">Clearwater, J 2001, </w:t>
      </w:r>
      <w:r w:rsidRPr="00D72CBE">
        <w:rPr>
          <w:i/>
          <w:sz w:val="18"/>
          <w:szCs w:val="18"/>
        </w:rPr>
        <w:t>The ecology of mealybugs in Gisborne vineyards</w:t>
      </w:r>
      <w:r w:rsidRPr="00D72CBE">
        <w:rPr>
          <w:sz w:val="18"/>
          <w:szCs w:val="18"/>
        </w:rPr>
        <w:t xml:space="preserve">, New Zealand Wine, available at </w:t>
      </w:r>
      <w:hyperlink r:id="rId76" w:history="1">
        <w:r w:rsidRPr="00D72CBE">
          <w:rPr>
            <w:rStyle w:val="Hyperlink"/>
            <w:sz w:val="18"/>
            <w:szCs w:val="18"/>
          </w:rPr>
          <w:t>www.nzwine.com/</w:t>
        </w:r>
      </w:hyperlink>
      <w:r w:rsidRPr="00D72CBE">
        <w:rPr>
          <w:sz w:val="18"/>
          <w:szCs w:val="18"/>
        </w:rPr>
        <w:t>.</w:t>
      </w:r>
      <w:bookmarkEnd w:id="261"/>
    </w:p>
    <w:p w14:paraId="52D4A817" w14:textId="42223197" w:rsidR="00A348E7" w:rsidRPr="00D72CBE" w:rsidRDefault="00A348E7" w:rsidP="00C90174">
      <w:pPr>
        <w:pStyle w:val="EndNoteBibliography"/>
        <w:spacing w:before="120" w:after="120"/>
        <w:rPr>
          <w:sz w:val="18"/>
          <w:szCs w:val="18"/>
        </w:rPr>
      </w:pPr>
      <w:bookmarkStart w:id="262" w:name="_ENREF_115"/>
      <w:r w:rsidRPr="00D72CBE">
        <w:rPr>
          <w:sz w:val="18"/>
          <w:szCs w:val="18"/>
        </w:rPr>
        <w:t xml:space="preserve">Constable, F &amp; Rodoni, B 2011 </w:t>
      </w:r>
      <w:r w:rsidRPr="00D72CBE">
        <w:rPr>
          <w:i/>
          <w:sz w:val="18"/>
          <w:szCs w:val="18"/>
        </w:rPr>
        <w:t>Rugose wood – associated viruses</w:t>
      </w:r>
      <w:r w:rsidRPr="00D72CBE">
        <w:rPr>
          <w:sz w:val="18"/>
          <w:szCs w:val="18"/>
        </w:rPr>
        <w:t xml:space="preserve">, Grape and wine research and development corporation available at </w:t>
      </w:r>
      <w:hyperlink r:id="rId77" w:history="1">
        <w:r w:rsidRPr="00D72CBE">
          <w:rPr>
            <w:rStyle w:val="Hyperlink"/>
            <w:sz w:val="18"/>
            <w:szCs w:val="18"/>
          </w:rPr>
          <w:t>http://research.wineaustralia.com/?s=RUGOSE+WOOD</w:t>
        </w:r>
      </w:hyperlink>
      <w:r w:rsidRPr="00D72CBE">
        <w:rPr>
          <w:sz w:val="18"/>
          <w:szCs w:val="18"/>
        </w:rPr>
        <w:t>.</w:t>
      </w:r>
      <w:bookmarkEnd w:id="262"/>
    </w:p>
    <w:p w14:paraId="3DBA97E1" w14:textId="77777777" w:rsidR="00A348E7" w:rsidRPr="00D72CBE" w:rsidRDefault="00A348E7" w:rsidP="00C90174">
      <w:pPr>
        <w:pStyle w:val="EndNoteBibliography"/>
        <w:spacing w:before="120" w:after="120"/>
        <w:rPr>
          <w:sz w:val="18"/>
          <w:szCs w:val="18"/>
        </w:rPr>
      </w:pPr>
      <w:bookmarkStart w:id="263" w:name="_ENREF_116"/>
      <w:r w:rsidRPr="00D72CBE">
        <w:rPr>
          <w:sz w:val="18"/>
          <w:szCs w:val="18"/>
        </w:rPr>
        <w:t xml:space="preserve">Cornwell, PB 1956, ‘Some aspects of mealybug behaviour in relation to the efficiency of measures for the control of virus diseases of Cacao in the Gold Coast’, </w:t>
      </w:r>
      <w:r w:rsidRPr="00D72CBE">
        <w:rPr>
          <w:i/>
          <w:sz w:val="18"/>
          <w:szCs w:val="18"/>
        </w:rPr>
        <w:t>Bulletin of Entomological Research</w:t>
      </w:r>
      <w:r w:rsidRPr="00D72CBE">
        <w:rPr>
          <w:sz w:val="18"/>
          <w:szCs w:val="18"/>
        </w:rPr>
        <w:t>, vol. 47, no. 1, pp. 137-67.</w:t>
      </w:r>
      <w:bookmarkEnd w:id="263"/>
    </w:p>
    <w:p w14:paraId="747EB8B1" w14:textId="77777777" w:rsidR="00A348E7" w:rsidRPr="00D72CBE" w:rsidRDefault="00A348E7" w:rsidP="00C90174">
      <w:pPr>
        <w:pStyle w:val="EndNoteBibliography"/>
        <w:spacing w:before="120" w:after="120"/>
        <w:rPr>
          <w:sz w:val="18"/>
          <w:szCs w:val="18"/>
        </w:rPr>
      </w:pPr>
      <w:bookmarkStart w:id="264" w:name="_ENREF_117"/>
      <w:r w:rsidRPr="00D72CBE">
        <w:rPr>
          <w:sz w:val="18"/>
          <w:szCs w:val="18"/>
        </w:rPr>
        <w:t xml:space="preserve">Cornwell, PB 1958, ‘Movements of the vectors of virus diseases of cacao in Ghana. I. - Canopy movement in and between trees’, </w:t>
      </w:r>
      <w:r w:rsidRPr="00D72CBE">
        <w:rPr>
          <w:i/>
          <w:sz w:val="18"/>
          <w:szCs w:val="18"/>
        </w:rPr>
        <w:t>Bulletin of Entomological Research</w:t>
      </w:r>
      <w:r w:rsidRPr="00D72CBE">
        <w:rPr>
          <w:sz w:val="18"/>
          <w:szCs w:val="18"/>
        </w:rPr>
        <w:t>, vol. 49, no. 3, pp. 613-30.</w:t>
      </w:r>
      <w:bookmarkEnd w:id="264"/>
    </w:p>
    <w:p w14:paraId="2157C7D3" w14:textId="77777777" w:rsidR="00A348E7" w:rsidRPr="00D72CBE" w:rsidRDefault="00A348E7" w:rsidP="00C90174">
      <w:pPr>
        <w:pStyle w:val="EndNoteBibliography"/>
        <w:spacing w:before="120" w:after="120"/>
        <w:rPr>
          <w:sz w:val="18"/>
          <w:szCs w:val="18"/>
        </w:rPr>
      </w:pPr>
      <w:bookmarkStart w:id="265" w:name="_ENREF_118"/>
      <w:r w:rsidRPr="00D72CBE">
        <w:rPr>
          <w:sz w:val="18"/>
          <w:szCs w:val="18"/>
        </w:rPr>
        <w:t xml:space="preserve">Cox, JM 1987, ‘Pseudococcidae (Insecta: Hemiptera)’, </w:t>
      </w:r>
      <w:r w:rsidRPr="00D72CBE">
        <w:rPr>
          <w:i/>
          <w:sz w:val="18"/>
          <w:szCs w:val="18"/>
        </w:rPr>
        <w:t>Fauna of New Zealand</w:t>
      </w:r>
      <w:r w:rsidRPr="00D72CBE">
        <w:rPr>
          <w:sz w:val="18"/>
          <w:szCs w:val="18"/>
        </w:rPr>
        <w:t>, vol. 11, pp. 1-234.</w:t>
      </w:r>
      <w:bookmarkEnd w:id="265"/>
    </w:p>
    <w:p w14:paraId="5D35DA28" w14:textId="77777777" w:rsidR="00A348E7" w:rsidRPr="00D72CBE" w:rsidRDefault="00A348E7" w:rsidP="00C90174">
      <w:pPr>
        <w:pStyle w:val="EndNoteBibliography"/>
        <w:spacing w:before="120" w:after="120"/>
        <w:rPr>
          <w:sz w:val="18"/>
          <w:szCs w:val="18"/>
        </w:rPr>
      </w:pPr>
      <w:bookmarkStart w:id="266" w:name="_ENREF_119"/>
      <w:r w:rsidRPr="00D72CBE">
        <w:rPr>
          <w:sz w:val="18"/>
          <w:szCs w:val="18"/>
        </w:rPr>
        <w:t xml:space="preserve">-- -- 1989, ‘The mealybug genus </w:t>
      </w:r>
      <w:r w:rsidRPr="00D72CBE">
        <w:rPr>
          <w:i/>
          <w:sz w:val="18"/>
          <w:szCs w:val="18"/>
        </w:rPr>
        <w:t>Planococcus</w:t>
      </w:r>
      <w:r w:rsidRPr="00D72CBE">
        <w:rPr>
          <w:sz w:val="18"/>
          <w:szCs w:val="18"/>
        </w:rPr>
        <w:t xml:space="preserve"> (Homoptera: Pseudococcidae)’, </w:t>
      </w:r>
      <w:r w:rsidRPr="00D72CBE">
        <w:rPr>
          <w:i/>
          <w:sz w:val="18"/>
          <w:szCs w:val="18"/>
        </w:rPr>
        <w:t>Bulletin of the British Museum (Natural History), Entomology</w:t>
      </w:r>
      <w:r w:rsidRPr="00D72CBE">
        <w:rPr>
          <w:sz w:val="18"/>
          <w:szCs w:val="18"/>
        </w:rPr>
        <w:t>, vol. 58, no. 1, pp. 1-78.</w:t>
      </w:r>
      <w:bookmarkEnd w:id="266"/>
    </w:p>
    <w:p w14:paraId="540FB240" w14:textId="77777777" w:rsidR="00A348E7" w:rsidRPr="00D72CBE" w:rsidRDefault="00A348E7" w:rsidP="00C90174">
      <w:pPr>
        <w:pStyle w:val="EndNoteBibliography"/>
        <w:spacing w:before="120" w:after="120"/>
        <w:rPr>
          <w:sz w:val="18"/>
          <w:szCs w:val="18"/>
        </w:rPr>
      </w:pPr>
      <w:bookmarkStart w:id="267" w:name="_ENREF_120"/>
      <w:r w:rsidRPr="00D72CBE">
        <w:rPr>
          <w:sz w:val="18"/>
          <w:szCs w:val="18"/>
        </w:rPr>
        <w:t xml:space="preserve">Culik, MP, Martins, DS &amp; Gullan, PJ 2006, ‘First records of two mealybug species in Brazil and new potential pests of papaya and coffee’, </w:t>
      </w:r>
      <w:r w:rsidRPr="00D72CBE">
        <w:rPr>
          <w:i/>
          <w:sz w:val="18"/>
          <w:szCs w:val="18"/>
        </w:rPr>
        <w:t>Journal of Insect Science</w:t>
      </w:r>
      <w:r w:rsidRPr="00D72CBE">
        <w:rPr>
          <w:sz w:val="18"/>
          <w:szCs w:val="18"/>
        </w:rPr>
        <w:t>, vol. 6, no. 23, pp. 1-6.</w:t>
      </w:r>
      <w:bookmarkEnd w:id="267"/>
    </w:p>
    <w:p w14:paraId="68975D48" w14:textId="77777777" w:rsidR="00A348E7" w:rsidRPr="00D72CBE" w:rsidRDefault="00A348E7" w:rsidP="00C90174">
      <w:pPr>
        <w:pStyle w:val="EndNoteBibliography"/>
        <w:spacing w:before="120" w:after="120"/>
        <w:rPr>
          <w:sz w:val="18"/>
          <w:szCs w:val="18"/>
        </w:rPr>
      </w:pPr>
      <w:bookmarkStart w:id="268" w:name="_ENREF_121"/>
      <w:r w:rsidRPr="00D72CBE">
        <w:rPr>
          <w:sz w:val="18"/>
          <w:szCs w:val="18"/>
        </w:rPr>
        <w:t xml:space="preserve">Culik, MP, Ventura, JA &amp; dos S. Martins, D 2009, ‘Scale insects (Hemiptera: Coccidae) of pineapple in the State of Espírito Santo, Brazil’, </w:t>
      </w:r>
      <w:r w:rsidRPr="00D72CBE">
        <w:rPr>
          <w:i/>
          <w:sz w:val="18"/>
          <w:szCs w:val="18"/>
        </w:rPr>
        <w:t>Acta Horticulturae (ISHS)</w:t>
      </w:r>
      <w:r w:rsidRPr="00D72CBE">
        <w:rPr>
          <w:sz w:val="18"/>
          <w:szCs w:val="18"/>
        </w:rPr>
        <w:t>, vol. 822, pp. 215-8.</w:t>
      </w:r>
      <w:bookmarkEnd w:id="268"/>
    </w:p>
    <w:p w14:paraId="08F9AFA7" w14:textId="77777777" w:rsidR="00A348E7" w:rsidRPr="00D72CBE" w:rsidRDefault="00A348E7" w:rsidP="00C90174">
      <w:pPr>
        <w:pStyle w:val="EndNoteBibliography"/>
        <w:spacing w:before="120" w:after="120"/>
        <w:rPr>
          <w:sz w:val="18"/>
          <w:szCs w:val="18"/>
        </w:rPr>
      </w:pPr>
      <w:bookmarkStart w:id="269" w:name="_ENREF_122"/>
      <w:r w:rsidRPr="00D72CBE">
        <w:rPr>
          <w:sz w:val="18"/>
          <w:szCs w:val="18"/>
        </w:rPr>
        <w:t xml:space="preserve">Daane, KM, Rodrigo, RPP, Almeida, PP, Bell, VA, Walker, JTS, Botton, M, Fallahzadeh, M, Mani, M, Miano, JL, Sforza, R, Walton, VM &amp; Zaviezo, T 2012, ‘Biology and management of mealybugs in vineyards’, in </w:t>
      </w:r>
      <w:r w:rsidRPr="00D72CBE">
        <w:rPr>
          <w:i/>
          <w:sz w:val="18"/>
          <w:szCs w:val="18"/>
        </w:rPr>
        <w:t>Arthropod management in vineyards: pests, approaches and future directions</w:t>
      </w:r>
      <w:r w:rsidRPr="00D72CBE">
        <w:rPr>
          <w:sz w:val="18"/>
          <w:szCs w:val="18"/>
        </w:rPr>
        <w:t>, Springer.</w:t>
      </w:r>
      <w:bookmarkEnd w:id="269"/>
    </w:p>
    <w:p w14:paraId="1E2C74C3" w14:textId="58B4EEFF" w:rsidR="00A348E7" w:rsidRPr="00D72CBE" w:rsidRDefault="00A348E7" w:rsidP="00C90174">
      <w:pPr>
        <w:pStyle w:val="EndNoteBibliography"/>
        <w:spacing w:before="120" w:after="120"/>
        <w:rPr>
          <w:sz w:val="18"/>
          <w:szCs w:val="18"/>
        </w:rPr>
      </w:pPr>
      <w:bookmarkStart w:id="270" w:name="_ENREF_123"/>
      <w:r w:rsidRPr="00D72CBE">
        <w:rPr>
          <w:sz w:val="18"/>
          <w:szCs w:val="18"/>
        </w:rPr>
        <w:t xml:space="preserve">DAFF 2004a, </w:t>
      </w:r>
      <w:r w:rsidRPr="00D72CBE">
        <w:rPr>
          <w:i/>
          <w:sz w:val="18"/>
          <w:szCs w:val="18"/>
        </w:rPr>
        <w:t>Longan and lychee fruit from the People's Republic of China and Thailand: Final import risk analysis report - Part A and Part B</w:t>
      </w:r>
      <w:r w:rsidRPr="00D72CBE">
        <w:rPr>
          <w:sz w:val="18"/>
          <w:szCs w:val="18"/>
        </w:rPr>
        <w:t xml:space="preserve">, Department of Agriculture, Fisheries and Forestry, Canberra, available at </w:t>
      </w:r>
      <w:hyperlink r:id="rId78" w:history="1">
        <w:r w:rsidRPr="00D72CBE">
          <w:rPr>
            <w:rStyle w:val="Hyperlink"/>
            <w:sz w:val="18"/>
            <w:szCs w:val="18"/>
          </w:rPr>
          <w:t>http://www.agriculture.gov.au/SiteCollectionDocuments/ba/plant/ungroupeddocs/ll_final_a.pdf</w:t>
        </w:r>
      </w:hyperlink>
      <w:r w:rsidRPr="00D72CBE">
        <w:rPr>
          <w:sz w:val="18"/>
          <w:szCs w:val="18"/>
        </w:rPr>
        <w:t xml:space="preserve"> (pdf 298 kb).</w:t>
      </w:r>
      <w:bookmarkEnd w:id="270"/>
    </w:p>
    <w:p w14:paraId="7AC13A1C" w14:textId="2A99BA68" w:rsidR="00A348E7" w:rsidRPr="00D72CBE" w:rsidRDefault="00A348E7" w:rsidP="00C90174">
      <w:pPr>
        <w:pStyle w:val="EndNoteBibliography"/>
        <w:spacing w:before="120" w:after="120"/>
        <w:rPr>
          <w:sz w:val="18"/>
          <w:szCs w:val="18"/>
        </w:rPr>
      </w:pPr>
      <w:bookmarkStart w:id="271" w:name="_ENREF_124"/>
      <w:r w:rsidRPr="00D72CBE">
        <w:rPr>
          <w:sz w:val="18"/>
          <w:szCs w:val="18"/>
        </w:rPr>
        <w:t xml:space="preserve">-- -- 2004b, </w:t>
      </w:r>
      <w:r w:rsidRPr="00D72CBE">
        <w:rPr>
          <w:i/>
          <w:sz w:val="18"/>
          <w:szCs w:val="18"/>
        </w:rPr>
        <w:t>Mangosteen fruit from Thailand: final import risk analysis report</w:t>
      </w:r>
      <w:r w:rsidRPr="00D72CBE">
        <w:rPr>
          <w:sz w:val="18"/>
          <w:szCs w:val="18"/>
        </w:rPr>
        <w:t xml:space="preserve">, Department of Agriculture, Fisheries and Forestry, Canberra, available at </w:t>
      </w:r>
      <w:hyperlink r:id="rId79" w:history="1">
        <w:r w:rsidRPr="00D72CBE">
          <w:rPr>
            <w:rStyle w:val="Hyperlink"/>
            <w:sz w:val="18"/>
            <w:szCs w:val="18"/>
          </w:rPr>
          <w:t>http://www.agriculture.gov.au/SiteCollectionDocuments/ba/memos/2004/plant/fin_ira_mangosteen.pdf</w:t>
        </w:r>
      </w:hyperlink>
      <w:r w:rsidRPr="00D72CBE">
        <w:rPr>
          <w:sz w:val="18"/>
          <w:szCs w:val="18"/>
        </w:rPr>
        <w:t xml:space="preserve"> (pdf 674.85).</w:t>
      </w:r>
      <w:bookmarkEnd w:id="271"/>
    </w:p>
    <w:p w14:paraId="6F18C696" w14:textId="3888874A" w:rsidR="00A348E7" w:rsidRPr="00D72CBE" w:rsidRDefault="00A348E7" w:rsidP="00C90174">
      <w:pPr>
        <w:pStyle w:val="EndNoteBibliography"/>
        <w:spacing w:before="120" w:after="120"/>
        <w:rPr>
          <w:sz w:val="18"/>
          <w:szCs w:val="18"/>
        </w:rPr>
      </w:pPr>
      <w:bookmarkStart w:id="272" w:name="_ENREF_125"/>
      <w:r w:rsidRPr="00D72CBE">
        <w:rPr>
          <w:sz w:val="18"/>
          <w:szCs w:val="18"/>
        </w:rPr>
        <w:t xml:space="preserve">-- -- 2004c, </w:t>
      </w:r>
      <w:r w:rsidRPr="00D72CBE">
        <w:rPr>
          <w:i/>
          <w:sz w:val="18"/>
          <w:szCs w:val="18"/>
        </w:rPr>
        <w:t>Persimmon fruit (Diospyros kaki L.) from Japan, Korea and Israel: final import policy</w:t>
      </w:r>
      <w:r w:rsidRPr="00D72CBE">
        <w:rPr>
          <w:sz w:val="18"/>
          <w:szCs w:val="18"/>
        </w:rPr>
        <w:t xml:space="preserve">, Department of Agriculture, Fisheries and Forestry, Canberra, available at </w:t>
      </w:r>
      <w:hyperlink r:id="rId80" w:history="1">
        <w:r w:rsidRPr="00D72CBE">
          <w:rPr>
            <w:rStyle w:val="Hyperlink"/>
            <w:sz w:val="18"/>
            <w:szCs w:val="18"/>
          </w:rPr>
          <w:t>http://www.agriculture.gov.au/biosecurity/risk-analysis/plant/persimmons-japankoreaisreal</w:t>
        </w:r>
      </w:hyperlink>
      <w:r w:rsidRPr="00D72CBE">
        <w:rPr>
          <w:sz w:val="18"/>
          <w:szCs w:val="18"/>
        </w:rPr>
        <w:t>.</w:t>
      </w:r>
      <w:bookmarkEnd w:id="272"/>
    </w:p>
    <w:p w14:paraId="44C021CF" w14:textId="04DFAD0F" w:rsidR="00A348E7" w:rsidRPr="00D72CBE" w:rsidRDefault="00A348E7" w:rsidP="00C90174">
      <w:pPr>
        <w:pStyle w:val="EndNoteBibliography"/>
        <w:spacing w:before="120" w:after="120"/>
        <w:rPr>
          <w:sz w:val="18"/>
          <w:szCs w:val="18"/>
        </w:rPr>
      </w:pPr>
      <w:bookmarkStart w:id="273" w:name="_ENREF_126"/>
      <w:r w:rsidRPr="00D72CBE">
        <w:rPr>
          <w:sz w:val="18"/>
          <w:szCs w:val="18"/>
        </w:rPr>
        <w:t xml:space="preserve">-- -- 2012a, </w:t>
      </w:r>
      <w:r w:rsidRPr="00D72CBE">
        <w:rPr>
          <w:i/>
          <w:sz w:val="18"/>
          <w:szCs w:val="18"/>
        </w:rPr>
        <w:t>Final import risk analysis report for the importation of fresh decrowned pineapple (Ananas comosus (L.) Merr.) fruit from Malaysia</w:t>
      </w:r>
      <w:r w:rsidRPr="00D72CBE">
        <w:rPr>
          <w:sz w:val="18"/>
          <w:szCs w:val="18"/>
        </w:rPr>
        <w:t xml:space="preserve">, Department of Agriculture, Fisheries and Forestry, Canberra, available at </w:t>
      </w:r>
      <w:hyperlink r:id="rId81" w:history="1">
        <w:r w:rsidRPr="00D72CBE">
          <w:rPr>
            <w:rStyle w:val="Hyperlink"/>
            <w:sz w:val="18"/>
            <w:szCs w:val="18"/>
          </w:rPr>
          <w:t>http://www.agriculture.gov.au/biosecurity/risk-analysis/plant/pineapples-from-malaysia/ba2012-27-final-malaysian-pineapples</w:t>
        </w:r>
      </w:hyperlink>
      <w:r w:rsidRPr="00D72CBE">
        <w:rPr>
          <w:sz w:val="18"/>
          <w:szCs w:val="18"/>
        </w:rPr>
        <w:t xml:space="preserve"> (PDF 1.4 mb).</w:t>
      </w:r>
      <w:bookmarkEnd w:id="273"/>
    </w:p>
    <w:p w14:paraId="45D7AE0B" w14:textId="42C6F3DE" w:rsidR="00A348E7" w:rsidRPr="00D72CBE" w:rsidRDefault="00A348E7" w:rsidP="00C90174">
      <w:pPr>
        <w:pStyle w:val="EndNoteBibliography"/>
        <w:spacing w:before="120" w:after="120"/>
        <w:rPr>
          <w:sz w:val="18"/>
          <w:szCs w:val="18"/>
        </w:rPr>
      </w:pPr>
      <w:bookmarkStart w:id="274" w:name="_ENREF_127"/>
      <w:r w:rsidRPr="00D72CBE">
        <w:rPr>
          <w:sz w:val="18"/>
          <w:szCs w:val="18"/>
        </w:rPr>
        <w:t xml:space="preserve">-- -- 2012b, </w:t>
      </w:r>
      <w:r w:rsidRPr="00D72CBE">
        <w:rPr>
          <w:i/>
          <w:sz w:val="18"/>
          <w:szCs w:val="18"/>
        </w:rPr>
        <w:t>Final report for the non-regulated analysis of existing policy for fresh mangosteen fruit from Indonesia</w:t>
      </w:r>
      <w:r w:rsidRPr="00D72CBE">
        <w:rPr>
          <w:sz w:val="18"/>
          <w:szCs w:val="18"/>
        </w:rPr>
        <w:t xml:space="preserve">, Department of Agriculture, Fisheries and Forestry, Canberra, available at </w:t>
      </w:r>
      <w:hyperlink r:id="rId82" w:history="1">
        <w:r w:rsidRPr="00D72CBE">
          <w:rPr>
            <w:rStyle w:val="Hyperlink"/>
            <w:sz w:val="18"/>
            <w:szCs w:val="18"/>
          </w:rPr>
          <w:t>http://www.agriculture.gov.au/biosecurity/risk-analysis/plant/mangosteens-indonesia/ba2012-12-final-mangosteens</w:t>
        </w:r>
      </w:hyperlink>
      <w:r w:rsidRPr="00D72CBE">
        <w:rPr>
          <w:sz w:val="18"/>
          <w:szCs w:val="18"/>
        </w:rPr>
        <w:t xml:space="preserve"> (pdf 32 kb).</w:t>
      </w:r>
      <w:bookmarkEnd w:id="274"/>
    </w:p>
    <w:p w14:paraId="072B076C" w14:textId="677AF3B5" w:rsidR="00A348E7" w:rsidRPr="00D72CBE" w:rsidRDefault="00A348E7" w:rsidP="00C90174">
      <w:pPr>
        <w:pStyle w:val="EndNoteBibliography"/>
        <w:spacing w:before="120" w:after="120"/>
        <w:rPr>
          <w:sz w:val="18"/>
          <w:szCs w:val="18"/>
        </w:rPr>
      </w:pPr>
      <w:bookmarkStart w:id="275" w:name="_ENREF_128"/>
      <w:r w:rsidRPr="00D72CBE">
        <w:rPr>
          <w:sz w:val="18"/>
          <w:szCs w:val="18"/>
        </w:rPr>
        <w:t xml:space="preserve">-- -- 2013a, </w:t>
      </w:r>
      <w:r w:rsidRPr="00D72CBE">
        <w:rPr>
          <w:i/>
          <w:sz w:val="18"/>
          <w:szCs w:val="18"/>
        </w:rPr>
        <w:t>Final non-regulated analysis of existing policy for Californian table grapes to Western Australia</w:t>
      </w:r>
      <w:r w:rsidRPr="00D72CBE">
        <w:rPr>
          <w:sz w:val="18"/>
          <w:szCs w:val="18"/>
        </w:rPr>
        <w:t xml:space="preserve">, Department of Agriculture, Fisheries and Forestry, Canberra, available at </w:t>
      </w:r>
      <w:hyperlink r:id="rId83" w:history="1">
        <w:r w:rsidRPr="00D72CBE">
          <w:rPr>
            <w:rStyle w:val="Hyperlink"/>
            <w:sz w:val="18"/>
            <w:szCs w:val="18"/>
          </w:rPr>
          <w:t>http://www.agriculture.gov.au/Style%20Library/Images/DAFF/__data/assets/pdffile/0005/2325380/Final-non-regulated-CA-tgrapes-to-WA.pdf</w:t>
        </w:r>
      </w:hyperlink>
      <w:r w:rsidRPr="00D72CBE">
        <w:rPr>
          <w:sz w:val="18"/>
          <w:szCs w:val="18"/>
        </w:rPr>
        <w:t xml:space="preserve"> (pdf 2.42 mb).</w:t>
      </w:r>
      <w:bookmarkEnd w:id="275"/>
    </w:p>
    <w:p w14:paraId="7E006D0F" w14:textId="7959D30D" w:rsidR="00A348E7" w:rsidRPr="00D72CBE" w:rsidRDefault="00A348E7" w:rsidP="00C90174">
      <w:pPr>
        <w:pStyle w:val="EndNoteBibliography"/>
        <w:spacing w:before="120" w:after="120"/>
        <w:rPr>
          <w:sz w:val="18"/>
          <w:szCs w:val="18"/>
        </w:rPr>
      </w:pPr>
      <w:bookmarkStart w:id="276" w:name="_ENREF_129"/>
      <w:r w:rsidRPr="00D72CBE">
        <w:rPr>
          <w:sz w:val="18"/>
          <w:szCs w:val="18"/>
        </w:rPr>
        <w:t xml:space="preserve">-- -- 2013b, </w:t>
      </w:r>
      <w:r w:rsidRPr="00D72CBE">
        <w:rPr>
          <w:i/>
          <w:sz w:val="18"/>
          <w:szCs w:val="18"/>
        </w:rPr>
        <w:t>Final pest risk analysis report for the importation of fresh island cabbage leaves from the Pacific (Cook Islands, Fiji, Samoa, Tonga and Vanuatu)</w:t>
      </w:r>
      <w:r w:rsidRPr="00D72CBE">
        <w:rPr>
          <w:sz w:val="18"/>
          <w:szCs w:val="18"/>
        </w:rPr>
        <w:t xml:space="preserve">, Department of Agriculture, Fisheries and Forestry, Canberra, available at </w:t>
      </w:r>
      <w:hyperlink r:id="rId84" w:history="1">
        <w:r w:rsidRPr="00D72CBE">
          <w:rPr>
            <w:rStyle w:val="Hyperlink"/>
            <w:sz w:val="18"/>
            <w:szCs w:val="18"/>
          </w:rPr>
          <w:t>http://www.agriculture.gov.au/biosecurity/risk-analysis/plant/island-cabbage/ba2013-14-finalpra-island-cabbage</w:t>
        </w:r>
      </w:hyperlink>
      <w:r w:rsidRPr="00D72CBE">
        <w:rPr>
          <w:sz w:val="18"/>
          <w:szCs w:val="18"/>
        </w:rPr>
        <w:t xml:space="preserve"> (pdf 32 kb).</w:t>
      </w:r>
      <w:bookmarkEnd w:id="276"/>
    </w:p>
    <w:p w14:paraId="23AD1D63" w14:textId="4B95E76B" w:rsidR="00A348E7" w:rsidRPr="00D72CBE" w:rsidRDefault="00A348E7" w:rsidP="00C90174">
      <w:pPr>
        <w:pStyle w:val="EndNoteBibliography"/>
        <w:spacing w:before="120" w:after="120"/>
        <w:rPr>
          <w:sz w:val="18"/>
          <w:szCs w:val="18"/>
        </w:rPr>
      </w:pPr>
      <w:bookmarkStart w:id="277" w:name="_ENREF_130"/>
      <w:r w:rsidRPr="00D72CBE">
        <w:rPr>
          <w:sz w:val="18"/>
          <w:szCs w:val="18"/>
        </w:rPr>
        <w:t xml:space="preserve">-- -- 2013c, </w:t>
      </w:r>
      <w:r w:rsidRPr="00D72CBE">
        <w:rPr>
          <w:i/>
          <w:sz w:val="18"/>
          <w:szCs w:val="18"/>
        </w:rPr>
        <w:t>Final report for the non-regulated analysis of existing policy for fresh lychee fruit from Taiwan and Vietnam</w:t>
      </w:r>
      <w:r w:rsidRPr="00D72CBE">
        <w:rPr>
          <w:sz w:val="18"/>
          <w:szCs w:val="18"/>
        </w:rPr>
        <w:t xml:space="preserve">, Department of Agriculture, Fisheries and Forestry, Canberra, available at </w:t>
      </w:r>
      <w:hyperlink r:id="rId85" w:history="1">
        <w:r w:rsidRPr="00D72CBE">
          <w:rPr>
            <w:rStyle w:val="Hyperlink"/>
            <w:sz w:val="18"/>
            <w:szCs w:val="18"/>
          </w:rPr>
          <w:t>http://www.agriculture.gov.au/biosecurity/risk-analysis/plant/lychees-taiwan-vietnam/ba2013-07-final-lychees-taiwan-vietnam</w:t>
        </w:r>
      </w:hyperlink>
      <w:r w:rsidRPr="00D72CBE">
        <w:rPr>
          <w:sz w:val="18"/>
          <w:szCs w:val="18"/>
        </w:rPr>
        <w:t xml:space="preserve"> (pdf 36 kb).</w:t>
      </w:r>
      <w:bookmarkEnd w:id="277"/>
    </w:p>
    <w:p w14:paraId="2ACABB95" w14:textId="62FBE40A" w:rsidR="00A348E7" w:rsidRPr="00D72CBE" w:rsidRDefault="00A348E7" w:rsidP="00C90174">
      <w:pPr>
        <w:pStyle w:val="EndNoteBibliography"/>
        <w:spacing w:before="120" w:after="120"/>
        <w:rPr>
          <w:sz w:val="18"/>
          <w:szCs w:val="18"/>
        </w:rPr>
      </w:pPr>
      <w:bookmarkStart w:id="278" w:name="_ENREF_131"/>
      <w:r w:rsidRPr="00D72CBE">
        <w:rPr>
          <w:sz w:val="18"/>
          <w:szCs w:val="18"/>
        </w:rPr>
        <w:t xml:space="preserve">-- -- 2013d, </w:t>
      </w:r>
      <w:r w:rsidRPr="00D72CBE">
        <w:rPr>
          <w:i/>
          <w:sz w:val="18"/>
          <w:szCs w:val="18"/>
        </w:rPr>
        <w:t>Final review of policy: importation of grapevine (Vitis species) propagative material into Australia</w:t>
      </w:r>
      <w:r w:rsidRPr="00D72CBE">
        <w:rPr>
          <w:sz w:val="18"/>
          <w:szCs w:val="18"/>
        </w:rPr>
        <w:t xml:space="preserve">, Department of Agriculture, Fisheries and Forestry, Canberra, available at </w:t>
      </w:r>
      <w:hyperlink r:id="rId86" w:history="1">
        <w:r w:rsidRPr="00D72CBE">
          <w:rPr>
            <w:rStyle w:val="Hyperlink"/>
            <w:sz w:val="18"/>
            <w:szCs w:val="18"/>
          </w:rPr>
          <w:t>http://www.agriculture.gov.au/biosecurity/risk-analysis/plant/grapevine-propagative/baa-2013-10-final-grapevine</w:t>
        </w:r>
      </w:hyperlink>
      <w:r w:rsidRPr="00D72CBE">
        <w:rPr>
          <w:sz w:val="18"/>
          <w:szCs w:val="18"/>
        </w:rPr>
        <w:t xml:space="preserve"> (pdf 42 kb).</w:t>
      </w:r>
      <w:bookmarkEnd w:id="278"/>
    </w:p>
    <w:p w14:paraId="7376A975" w14:textId="77777777" w:rsidR="00A348E7" w:rsidRPr="00D72CBE" w:rsidRDefault="00A348E7" w:rsidP="00C90174">
      <w:pPr>
        <w:pStyle w:val="EndNoteBibliography"/>
        <w:spacing w:before="120" w:after="120"/>
        <w:rPr>
          <w:sz w:val="18"/>
          <w:szCs w:val="18"/>
        </w:rPr>
      </w:pPr>
      <w:bookmarkStart w:id="279" w:name="_ENREF_132"/>
      <w:r w:rsidRPr="00D72CBE">
        <w:rPr>
          <w:sz w:val="18"/>
          <w:szCs w:val="18"/>
        </w:rPr>
        <w:t xml:space="preserve">Dalvi, RR &amp; Salunkhe, DK 1975, ‘Toxicological implications of pesticides: their toxic effects on seeds of food plants’, </w:t>
      </w:r>
      <w:r w:rsidRPr="00D72CBE">
        <w:rPr>
          <w:i/>
          <w:sz w:val="18"/>
          <w:szCs w:val="18"/>
        </w:rPr>
        <w:t>Toxicology</w:t>
      </w:r>
      <w:r w:rsidRPr="00D72CBE">
        <w:rPr>
          <w:sz w:val="18"/>
          <w:szCs w:val="18"/>
        </w:rPr>
        <w:t>, vol. 3, pp. 269-85.</w:t>
      </w:r>
      <w:bookmarkEnd w:id="279"/>
    </w:p>
    <w:p w14:paraId="7460EB12" w14:textId="77777777" w:rsidR="00A348E7" w:rsidRPr="00D72CBE" w:rsidRDefault="00A348E7" w:rsidP="00C90174">
      <w:pPr>
        <w:pStyle w:val="EndNoteBibliography"/>
        <w:spacing w:before="120" w:after="120"/>
        <w:rPr>
          <w:sz w:val="18"/>
          <w:szCs w:val="18"/>
        </w:rPr>
      </w:pPr>
      <w:bookmarkStart w:id="280" w:name="_ENREF_133"/>
      <w:r w:rsidRPr="00D72CBE">
        <w:rPr>
          <w:sz w:val="18"/>
          <w:szCs w:val="18"/>
        </w:rPr>
        <w:t xml:space="preserve">Daniells, J, Geering, A &amp; Thomas, JE 1998, ‘Banana streak virus investigations in Australia’, </w:t>
      </w:r>
      <w:r w:rsidRPr="00D72CBE">
        <w:rPr>
          <w:i/>
          <w:sz w:val="18"/>
          <w:szCs w:val="18"/>
        </w:rPr>
        <w:t>Infomusa</w:t>
      </w:r>
      <w:r w:rsidRPr="00D72CBE">
        <w:rPr>
          <w:sz w:val="18"/>
          <w:szCs w:val="18"/>
        </w:rPr>
        <w:t>, vol. 7, no. 2, pp. 20-1.</w:t>
      </w:r>
      <w:bookmarkEnd w:id="280"/>
    </w:p>
    <w:p w14:paraId="02F824C8" w14:textId="77777777" w:rsidR="00A348E7" w:rsidRPr="00D72CBE" w:rsidRDefault="00A348E7" w:rsidP="00C90174">
      <w:pPr>
        <w:pStyle w:val="EndNoteBibliography"/>
        <w:spacing w:before="120" w:after="120"/>
        <w:rPr>
          <w:sz w:val="18"/>
          <w:szCs w:val="18"/>
        </w:rPr>
      </w:pPr>
      <w:bookmarkStart w:id="281" w:name="_ENREF_134"/>
      <w:r w:rsidRPr="00D72CBE">
        <w:rPr>
          <w:sz w:val="18"/>
          <w:szCs w:val="18"/>
        </w:rPr>
        <w:t xml:space="preserve">Danzig, EM 2012, ‘Revision of the mealybug genus </w:t>
      </w:r>
      <w:r w:rsidRPr="00D72CBE">
        <w:rPr>
          <w:i/>
          <w:sz w:val="18"/>
          <w:szCs w:val="18"/>
        </w:rPr>
        <w:t>Coccura</w:t>
      </w:r>
      <w:r w:rsidRPr="00D72CBE">
        <w:rPr>
          <w:sz w:val="18"/>
          <w:szCs w:val="18"/>
        </w:rPr>
        <w:t xml:space="preserve"> Šulc, 1908 (Homoptera, Coccinea: Pseudococcidae)’, </w:t>
      </w:r>
      <w:r w:rsidRPr="00D72CBE">
        <w:rPr>
          <w:i/>
          <w:sz w:val="18"/>
          <w:szCs w:val="18"/>
        </w:rPr>
        <w:t>Entomological Review</w:t>
      </w:r>
      <w:r w:rsidRPr="00D72CBE">
        <w:rPr>
          <w:sz w:val="18"/>
          <w:szCs w:val="18"/>
        </w:rPr>
        <w:t>, vol. 92, no. 6, pp. 642-9.</w:t>
      </w:r>
      <w:bookmarkEnd w:id="281"/>
    </w:p>
    <w:p w14:paraId="34C4DF9A" w14:textId="77777777" w:rsidR="00A348E7" w:rsidRPr="00D72CBE" w:rsidRDefault="00A348E7" w:rsidP="00C90174">
      <w:pPr>
        <w:pStyle w:val="EndNoteBibliography"/>
        <w:spacing w:before="120" w:after="120"/>
        <w:rPr>
          <w:sz w:val="18"/>
          <w:szCs w:val="18"/>
        </w:rPr>
      </w:pPr>
      <w:bookmarkStart w:id="282" w:name="_ENREF_135"/>
      <w:r w:rsidRPr="00D72CBE">
        <w:rPr>
          <w:sz w:val="18"/>
          <w:szCs w:val="18"/>
        </w:rPr>
        <w:t xml:space="preserve">Danzig, EM &amp; Gavrilov, IA 2009, ‘Mealybugs of the genus </w:t>
      </w:r>
      <w:r w:rsidRPr="00D72CBE">
        <w:rPr>
          <w:i/>
          <w:sz w:val="18"/>
          <w:szCs w:val="18"/>
        </w:rPr>
        <w:t>Rhizoecus</w:t>
      </w:r>
      <w:r w:rsidRPr="00D72CBE">
        <w:rPr>
          <w:sz w:val="18"/>
          <w:szCs w:val="18"/>
        </w:rPr>
        <w:t xml:space="preserve"> Künckel d'Herculais, 1878 (Homoptera: Pseudococcidae) of the fauna of Russia and adjacent countries’, </w:t>
      </w:r>
      <w:r w:rsidRPr="00D72CBE">
        <w:rPr>
          <w:i/>
          <w:sz w:val="18"/>
          <w:szCs w:val="18"/>
        </w:rPr>
        <w:t>Zoosystematica Rossica</w:t>
      </w:r>
      <w:r w:rsidRPr="00D72CBE">
        <w:rPr>
          <w:sz w:val="18"/>
          <w:szCs w:val="18"/>
        </w:rPr>
        <w:t>, vol. 18, no. 2, pp. 224-45.</w:t>
      </w:r>
      <w:bookmarkEnd w:id="282"/>
    </w:p>
    <w:p w14:paraId="05476468" w14:textId="77777777" w:rsidR="00A348E7" w:rsidRPr="00D72CBE" w:rsidRDefault="00A348E7" w:rsidP="00C90174">
      <w:pPr>
        <w:pStyle w:val="EndNoteBibliography"/>
        <w:spacing w:before="120" w:after="120"/>
        <w:rPr>
          <w:sz w:val="18"/>
          <w:szCs w:val="18"/>
        </w:rPr>
      </w:pPr>
      <w:bookmarkStart w:id="283" w:name="_ENREF_136"/>
      <w:r w:rsidRPr="00D72CBE">
        <w:rPr>
          <w:sz w:val="18"/>
          <w:szCs w:val="18"/>
        </w:rPr>
        <w:t xml:space="preserve">-- -- 2010, ‘Mealybugs of the genera </w:t>
      </w:r>
      <w:r w:rsidRPr="00D72CBE">
        <w:rPr>
          <w:i/>
          <w:sz w:val="18"/>
          <w:szCs w:val="18"/>
        </w:rPr>
        <w:t>Planococcus</w:t>
      </w:r>
      <w:r w:rsidRPr="00D72CBE">
        <w:rPr>
          <w:sz w:val="18"/>
          <w:szCs w:val="18"/>
        </w:rPr>
        <w:t xml:space="preserve"> and </w:t>
      </w:r>
      <w:r w:rsidRPr="00D72CBE">
        <w:rPr>
          <w:i/>
          <w:sz w:val="18"/>
          <w:szCs w:val="18"/>
        </w:rPr>
        <w:t>Crisicoccus</w:t>
      </w:r>
      <w:r w:rsidRPr="00D72CBE">
        <w:rPr>
          <w:sz w:val="18"/>
          <w:szCs w:val="18"/>
        </w:rPr>
        <w:t xml:space="preserve"> (Sternorrhyncha: Pseudococcidae) of Russia and adjacent countries’, </w:t>
      </w:r>
      <w:r w:rsidRPr="00D72CBE">
        <w:rPr>
          <w:i/>
          <w:sz w:val="18"/>
          <w:szCs w:val="18"/>
        </w:rPr>
        <w:t>Zoosystematica Rossica</w:t>
      </w:r>
      <w:r w:rsidRPr="00D72CBE">
        <w:rPr>
          <w:sz w:val="18"/>
          <w:szCs w:val="18"/>
        </w:rPr>
        <w:t>, vol. 19, no. 1, pp. 39-49.</w:t>
      </w:r>
      <w:bookmarkEnd w:id="283"/>
    </w:p>
    <w:p w14:paraId="27D8EBDC" w14:textId="77777777" w:rsidR="00A348E7" w:rsidRPr="00D72CBE" w:rsidRDefault="00A348E7" w:rsidP="00C90174">
      <w:pPr>
        <w:pStyle w:val="EndNoteBibliography"/>
        <w:spacing w:before="120" w:after="120"/>
        <w:rPr>
          <w:sz w:val="18"/>
          <w:szCs w:val="18"/>
        </w:rPr>
      </w:pPr>
      <w:bookmarkStart w:id="284" w:name="_ENREF_137"/>
      <w:r w:rsidRPr="00D72CBE">
        <w:rPr>
          <w:sz w:val="18"/>
          <w:szCs w:val="18"/>
        </w:rPr>
        <w:t xml:space="preserve">Davis, RI &amp; Ruabete, TK 2010, ‘Records of plant pathogenic viruses and virus-like agents from 22 Pacific island countries and territories: a review and an update’, </w:t>
      </w:r>
      <w:r w:rsidRPr="00D72CBE">
        <w:rPr>
          <w:i/>
          <w:sz w:val="18"/>
          <w:szCs w:val="18"/>
        </w:rPr>
        <w:t>Australasian Journal of Plant Pathology</w:t>
      </w:r>
      <w:r w:rsidRPr="00D72CBE">
        <w:rPr>
          <w:sz w:val="18"/>
          <w:szCs w:val="18"/>
        </w:rPr>
        <w:t>, vol. 39, no. 3, pp. 265-91.</w:t>
      </w:r>
      <w:bookmarkEnd w:id="284"/>
    </w:p>
    <w:p w14:paraId="0AA4A606" w14:textId="77777777" w:rsidR="00A348E7" w:rsidRPr="00D72CBE" w:rsidRDefault="00A348E7" w:rsidP="00C90174">
      <w:pPr>
        <w:pStyle w:val="EndNoteBibliography"/>
        <w:spacing w:before="120" w:after="120"/>
        <w:rPr>
          <w:sz w:val="18"/>
          <w:szCs w:val="18"/>
        </w:rPr>
      </w:pPr>
      <w:bookmarkStart w:id="285" w:name="_ENREF_138"/>
      <w:r w:rsidRPr="00D72CBE">
        <w:rPr>
          <w:sz w:val="18"/>
          <w:szCs w:val="18"/>
        </w:rPr>
        <w:t xml:space="preserve">DAWA 2006, </w:t>
      </w:r>
      <w:r w:rsidRPr="00D72CBE">
        <w:rPr>
          <w:i/>
          <w:sz w:val="18"/>
          <w:szCs w:val="18"/>
        </w:rPr>
        <w:t>Draft plant pathology lists of pathogen species: table one: pathogens (fungi, bacteria, viruses, viroids and nematodes) recorded from Western Australia</w:t>
      </w:r>
      <w:r w:rsidRPr="00D72CBE">
        <w:rPr>
          <w:sz w:val="18"/>
          <w:szCs w:val="18"/>
        </w:rPr>
        <w:t>, Department of Agriculture, Perth.</w:t>
      </w:r>
      <w:bookmarkEnd w:id="285"/>
    </w:p>
    <w:p w14:paraId="3E7CB30F" w14:textId="77777777" w:rsidR="00A348E7" w:rsidRPr="00D72CBE" w:rsidRDefault="00A348E7" w:rsidP="00C90174">
      <w:pPr>
        <w:pStyle w:val="EndNoteBibliography"/>
        <w:spacing w:before="120" w:after="120"/>
        <w:rPr>
          <w:sz w:val="18"/>
          <w:szCs w:val="18"/>
        </w:rPr>
      </w:pPr>
      <w:bookmarkStart w:id="286" w:name="_ENREF_139"/>
      <w:r w:rsidRPr="00D72CBE">
        <w:rPr>
          <w:sz w:val="18"/>
          <w:szCs w:val="18"/>
        </w:rPr>
        <w:t xml:space="preserve">de Lotto, G 1961, ‘New Pseudococcidae (Homoptera: Coccoidea) from Africa’, </w:t>
      </w:r>
      <w:r w:rsidRPr="00D72CBE">
        <w:rPr>
          <w:i/>
          <w:sz w:val="18"/>
          <w:szCs w:val="18"/>
        </w:rPr>
        <w:t>Bulletin of the British Museum of National History, Entomology</w:t>
      </w:r>
      <w:r w:rsidRPr="00D72CBE">
        <w:rPr>
          <w:sz w:val="18"/>
          <w:szCs w:val="18"/>
        </w:rPr>
        <w:t>, vol. 10, pp. 211-38.</w:t>
      </w:r>
      <w:bookmarkEnd w:id="286"/>
    </w:p>
    <w:p w14:paraId="052E3C40" w14:textId="77777777" w:rsidR="00A348E7" w:rsidRPr="00D72CBE" w:rsidRDefault="00A348E7" w:rsidP="00C90174">
      <w:pPr>
        <w:pStyle w:val="EndNoteBibliography"/>
        <w:spacing w:before="120" w:after="120"/>
        <w:rPr>
          <w:sz w:val="18"/>
          <w:szCs w:val="18"/>
        </w:rPr>
      </w:pPr>
      <w:bookmarkStart w:id="287" w:name="_ENREF_140"/>
      <w:r w:rsidRPr="00D72CBE">
        <w:rPr>
          <w:sz w:val="18"/>
          <w:szCs w:val="18"/>
        </w:rPr>
        <w:t xml:space="preserve">-- -- 1967, </w:t>
      </w:r>
      <w:r w:rsidRPr="00D72CBE">
        <w:rPr>
          <w:i/>
          <w:sz w:val="18"/>
          <w:szCs w:val="18"/>
        </w:rPr>
        <w:t>The mealybugs of South Africa (Homoptera: Pseudococcidae), 1</w:t>
      </w:r>
      <w:r w:rsidRPr="00D72CBE">
        <w:rPr>
          <w:sz w:val="18"/>
          <w:szCs w:val="18"/>
        </w:rPr>
        <w:t>, Entomology Memoirs, No. 12, Department of Agricultural Technical Services, South Africa.</w:t>
      </w:r>
      <w:bookmarkEnd w:id="287"/>
    </w:p>
    <w:p w14:paraId="03937246" w14:textId="77777777" w:rsidR="00A348E7" w:rsidRPr="00D72CBE" w:rsidRDefault="00A348E7" w:rsidP="00C90174">
      <w:pPr>
        <w:pStyle w:val="EndNoteBibliography"/>
        <w:spacing w:before="120" w:after="120"/>
        <w:rPr>
          <w:sz w:val="18"/>
          <w:szCs w:val="18"/>
        </w:rPr>
      </w:pPr>
      <w:bookmarkStart w:id="288" w:name="_ENREF_141"/>
      <w:r w:rsidRPr="00D72CBE">
        <w:rPr>
          <w:sz w:val="18"/>
          <w:szCs w:val="18"/>
        </w:rPr>
        <w:t xml:space="preserve">de Oliveira, ACS, Boari, AJ, Melo de Sousa, C, Cunha Pantoja, KF &amp; Souza, CA 2010, ‘Detecção de </w:t>
      </w:r>
      <w:r w:rsidRPr="00D72CBE">
        <w:rPr>
          <w:i/>
          <w:sz w:val="18"/>
          <w:szCs w:val="18"/>
        </w:rPr>
        <w:t xml:space="preserve">Piper yellow mottle virus </w:t>
      </w:r>
      <w:r w:rsidRPr="00D72CBE">
        <w:rPr>
          <w:sz w:val="18"/>
          <w:szCs w:val="18"/>
        </w:rPr>
        <w:t xml:space="preserve">da pimenteira do reino nos estados de Minas Gerais, Espírito Santo e Amazonas (Detection of </w:t>
      </w:r>
      <w:r w:rsidRPr="00D72CBE">
        <w:rPr>
          <w:i/>
          <w:sz w:val="18"/>
          <w:szCs w:val="18"/>
        </w:rPr>
        <w:t xml:space="preserve">Piper yellow mottle virus </w:t>
      </w:r>
      <w:r w:rsidRPr="00D72CBE">
        <w:rPr>
          <w:sz w:val="18"/>
          <w:szCs w:val="18"/>
        </w:rPr>
        <w:t>on black pepper (</w:t>
      </w:r>
      <w:r w:rsidRPr="00D72CBE">
        <w:rPr>
          <w:i/>
          <w:sz w:val="18"/>
          <w:szCs w:val="18"/>
        </w:rPr>
        <w:t>Piper nigrum</w:t>
      </w:r>
      <w:r w:rsidRPr="00D72CBE">
        <w:rPr>
          <w:sz w:val="18"/>
          <w:szCs w:val="18"/>
        </w:rPr>
        <w:t xml:space="preserve">) in the states of Minas Gerais, Espirito Santo and Amazonas, Brazil)’ (in Portuguese), </w:t>
      </w:r>
      <w:r w:rsidRPr="00D72CBE">
        <w:rPr>
          <w:i/>
          <w:sz w:val="18"/>
          <w:szCs w:val="18"/>
        </w:rPr>
        <w:t>Horticultura Brasileira</w:t>
      </w:r>
      <w:r w:rsidRPr="00D72CBE">
        <w:rPr>
          <w:sz w:val="18"/>
          <w:szCs w:val="18"/>
        </w:rPr>
        <w:t>, vol. 28, pp. S952-6.</w:t>
      </w:r>
      <w:bookmarkEnd w:id="288"/>
    </w:p>
    <w:p w14:paraId="36FCC8C9" w14:textId="77777777" w:rsidR="00A348E7" w:rsidRPr="00D72CBE" w:rsidRDefault="00A348E7" w:rsidP="00C90174">
      <w:pPr>
        <w:pStyle w:val="EndNoteBibliography"/>
        <w:spacing w:before="120" w:after="120"/>
        <w:rPr>
          <w:sz w:val="18"/>
          <w:szCs w:val="18"/>
        </w:rPr>
      </w:pPr>
      <w:bookmarkStart w:id="289" w:name="_ENREF_142"/>
      <w:r w:rsidRPr="00D72CBE">
        <w:rPr>
          <w:sz w:val="18"/>
          <w:szCs w:val="18"/>
        </w:rPr>
        <w:t xml:space="preserve">de Silva, DPP, Jones, P &amp; Shaw, MW 2002, ‘Identification and transmission on </w:t>
      </w:r>
      <w:r w:rsidRPr="00D72CBE">
        <w:rPr>
          <w:i/>
          <w:sz w:val="18"/>
          <w:szCs w:val="18"/>
        </w:rPr>
        <w:t>Piper yellow mottle virus</w:t>
      </w:r>
      <w:r w:rsidRPr="00D72CBE">
        <w:rPr>
          <w:sz w:val="18"/>
          <w:szCs w:val="18"/>
        </w:rPr>
        <w:t xml:space="preserve"> and </w:t>
      </w:r>
      <w:r w:rsidRPr="00D72CBE">
        <w:rPr>
          <w:i/>
          <w:sz w:val="18"/>
          <w:szCs w:val="18"/>
        </w:rPr>
        <w:t>Cucumber mosaic virus</w:t>
      </w:r>
      <w:r w:rsidRPr="00D72CBE">
        <w:rPr>
          <w:sz w:val="18"/>
          <w:szCs w:val="18"/>
        </w:rPr>
        <w:t xml:space="preserve"> infecting black pepper (</w:t>
      </w:r>
      <w:r w:rsidRPr="00D72CBE">
        <w:rPr>
          <w:i/>
          <w:sz w:val="18"/>
          <w:szCs w:val="18"/>
        </w:rPr>
        <w:t>Piper nigrum</w:t>
      </w:r>
      <w:r w:rsidRPr="00D72CBE">
        <w:rPr>
          <w:sz w:val="18"/>
          <w:szCs w:val="18"/>
        </w:rPr>
        <w:t xml:space="preserve">) in Sri Lanka’, </w:t>
      </w:r>
      <w:r w:rsidRPr="00D72CBE">
        <w:rPr>
          <w:i/>
          <w:sz w:val="18"/>
          <w:szCs w:val="18"/>
        </w:rPr>
        <w:t>Plant Pathology</w:t>
      </w:r>
      <w:r w:rsidRPr="00D72CBE">
        <w:rPr>
          <w:sz w:val="18"/>
          <w:szCs w:val="18"/>
        </w:rPr>
        <w:t>, vol. 51, pp. 537-45.</w:t>
      </w:r>
      <w:bookmarkEnd w:id="289"/>
    </w:p>
    <w:p w14:paraId="2C32034F" w14:textId="77777777" w:rsidR="00A348E7" w:rsidRPr="00D72CBE" w:rsidRDefault="00A348E7" w:rsidP="00C90174">
      <w:pPr>
        <w:pStyle w:val="EndNoteBibliography"/>
        <w:spacing w:before="120" w:after="120"/>
        <w:rPr>
          <w:sz w:val="18"/>
          <w:szCs w:val="18"/>
        </w:rPr>
      </w:pPr>
      <w:bookmarkStart w:id="290" w:name="_ENREF_143"/>
      <w:r w:rsidRPr="00D72CBE">
        <w:rPr>
          <w:sz w:val="18"/>
          <w:szCs w:val="18"/>
        </w:rPr>
        <w:t xml:space="preserve">Deeshma, KP &amp; Bhat, AI 2015, ‘Complete genome sequencing of </w:t>
      </w:r>
      <w:r w:rsidRPr="00D72CBE">
        <w:rPr>
          <w:i/>
          <w:sz w:val="18"/>
          <w:szCs w:val="18"/>
        </w:rPr>
        <w:t>Piper yellow mottle virus</w:t>
      </w:r>
      <w:r w:rsidRPr="00D72CBE">
        <w:rPr>
          <w:sz w:val="18"/>
          <w:szCs w:val="18"/>
        </w:rPr>
        <w:t xml:space="preserve"> infecting black pepper, betelvine, and Indian long pepper’, </w:t>
      </w:r>
      <w:r w:rsidRPr="00D72CBE">
        <w:rPr>
          <w:i/>
          <w:sz w:val="18"/>
          <w:szCs w:val="18"/>
        </w:rPr>
        <w:t>Virus Genes</w:t>
      </w:r>
      <w:r w:rsidRPr="00D72CBE">
        <w:rPr>
          <w:sz w:val="18"/>
          <w:szCs w:val="18"/>
        </w:rPr>
        <w:t>, vol. 50, pp. 172-5.</w:t>
      </w:r>
      <w:bookmarkEnd w:id="290"/>
    </w:p>
    <w:p w14:paraId="7ADF79AF" w14:textId="77777777" w:rsidR="00A348E7" w:rsidRPr="00D72CBE" w:rsidRDefault="00A348E7" w:rsidP="00C90174">
      <w:pPr>
        <w:pStyle w:val="EndNoteBibliography"/>
        <w:spacing w:before="120" w:after="120"/>
        <w:rPr>
          <w:sz w:val="18"/>
          <w:szCs w:val="18"/>
        </w:rPr>
      </w:pPr>
      <w:bookmarkStart w:id="291" w:name="_ENREF_144"/>
      <w:r w:rsidRPr="00D72CBE">
        <w:rPr>
          <w:sz w:val="18"/>
          <w:szCs w:val="18"/>
        </w:rPr>
        <w:t xml:space="preserve">Delatte, H, Dalmon, A, Rist, DL, Soustrade, I, Wuster, G, Lett, JM, Goldbach, RW, Peterschmitt, M &amp; Reynaud, B 2003, ‘Tomato yellow leaf curl virus can be acquired and transmitted by </w:t>
      </w:r>
      <w:r w:rsidRPr="00D72CBE">
        <w:rPr>
          <w:i/>
          <w:sz w:val="18"/>
          <w:szCs w:val="18"/>
        </w:rPr>
        <w:t xml:space="preserve">Bemisia tabaci </w:t>
      </w:r>
      <w:r w:rsidRPr="00D72CBE">
        <w:rPr>
          <w:sz w:val="18"/>
          <w:szCs w:val="18"/>
        </w:rPr>
        <w:t xml:space="preserve">(Gennadius) from tomato fruit’, </w:t>
      </w:r>
      <w:r w:rsidRPr="00D72CBE">
        <w:rPr>
          <w:i/>
          <w:sz w:val="18"/>
          <w:szCs w:val="18"/>
        </w:rPr>
        <w:t>Plant Disease</w:t>
      </w:r>
      <w:r w:rsidRPr="00D72CBE">
        <w:rPr>
          <w:sz w:val="18"/>
          <w:szCs w:val="18"/>
        </w:rPr>
        <w:t>, vol. 87, no. 11, pp. 1297-300.</w:t>
      </w:r>
      <w:bookmarkEnd w:id="291"/>
    </w:p>
    <w:p w14:paraId="7C8AC352" w14:textId="3AED2CF3" w:rsidR="00A348E7" w:rsidRPr="00D72CBE" w:rsidRDefault="00A348E7" w:rsidP="00C90174">
      <w:pPr>
        <w:pStyle w:val="EndNoteBibliography"/>
        <w:spacing w:before="120" w:after="120"/>
        <w:rPr>
          <w:sz w:val="18"/>
          <w:szCs w:val="18"/>
        </w:rPr>
      </w:pPr>
      <w:bookmarkStart w:id="292" w:name="_ENREF_145"/>
      <w:r w:rsidRPr="00D72CBE">
        <w:rPr>
          <w:sz w:val="18"/>
          <w:szCs w:val="18"/>
        </w:rPr>
        <w:t xml:space="preserve">DOA South Africa 2007 </w:t>
      </w:r>
      <w:r w:rsidRPr="00D72CBE">
        <w:rPr>
          <w:i/>
          <w:sz w:val="18"/>
          <w:szCs w:val="18"/>
        </w:rPr>
        <w:t>Protocol of phytosanitary requirements for the export of apple fruit from China to South Africa between the Department of Agriculture of the Republic of South Africa and the General Administration of Quality Supervision, Inspection and Quarantine of the People's Republic of China</w:t>
      </w:r>
      <w:r w:rsidRPr="00D72CBE">
        <w:rPr>
          <w:sz w:val="18"/>
          <w:szCs w:val="18"/>
        </w:rPr>
        <w:t xml:space="preserve">, available at </w:t>
      </w:r>
      <w:hyperlink r:id="rId87" w:history="1">
        <w:r w:rsidRPr="00D72CBE">
          <w:rPr>
            <w:rStyle w:val="Hyperlink"/>
            <w:sz w:val="18"/>
            <w:szCs w:val="18"/>
          </w:rPr>
          <w:t>http://www.nda.agric.za/doaDev/sideMenu/plantHealth/docs/Protocol_%20import_apple_China-SA.pdf</w:t>
        </w:r>
      </w:hyperlink>
      <w:r w:rsidRPr="00D72CBE">
        <w:rPr>
          <w:sz w:val="18"/>
          <w:szCs w:val="18"/>
        </w:rPr>
        <w:t>.</w:t>
      </w:r>
      <w:bookmarkEnd w:id="292"/>
    </w:p>
    <w:p w14:paraId="69230479" w14:textId="77777777" w:rsidR="00A348E7" w:rsidRPr="00D72CBE" w:rsidRDefault="00A348E7" w:rsidP="00C90174">
      <w:pPr>
        <w:pStyle w:val="EndNoteBibliography"/>
        <w:spacing w:before="120" w:after="120"/>
        <w:rPr>
          <w:sz w:val="18"/>
          <w:szCs w:val="18"/>
        </w:rPr>
      </w:pPr>
      <w:bookmarkStart w:id="293" w:name="_ENREF_146"/>
      <w:r w:rsidRPr="00D72CBE">
        <w:rPr>
          <w:sz w:val="18"/>
          <w:szCs w:val="18"/>
        </w:rPr>
        <w:t xml:space="preserve">Domfeh, O, Dzahini-Obiatey, H, Ameyaw, GA, Abaka-Ewusie, K &amp; Opoku, G 2011, ‘Cocoa swollen shoot virus disease situation in Ghana: a review of current trends’, </w:t>
      </w:r>
      <w:r w:rsidRPr="00D72CBE">
        <w:rPr>
          <w:i/>
          <w:sz w:val="18"/>
          <w:szCs w:val="18"/>
        </w:rPr>
        <w:t>African Journal of Agricultural Research</w:t>
      </w:r>
      <w:r w:rsidRPr="00D72CBE">
        <w:rPr>
          <w:sz w:val="18"/>
          <w:szCs w:val="18"/>
        </w:rPr>
        <w:t>, vol. 6, no. 22, pp. 5033-9.</w:t>
      </w:r>
      <w:bookmarkEnd w:id="293"/>
    </w:p>
    <w:p w14:paraId="06675028" w14:textId="77777777" w:rsidR="00A348E7" w:rsidRPr="00D72CBE" w:rsidRDefault="00A348E7" w:rsidP="00C90174">
      <w:pPr>
        <w:pStyle w:val="EndNoteBibliography"/>
        <w:spacing w:before="120" w:after="120"/>
        <w:rPr>
          <w:sz w:val="18"/>
          <w:szCs w:val="18"/>
        </w:rPr>
      </w:pPr>
      <w:bookmarkStart w:id="294" w:name="_ENREF_147"/>
      <w:r w:rsidRPr="00D72CBE">
        <w:rPr>
          <w:sz w:val="18"/>
          <w:szCs w:val="18"/>
        </w:rPr>
        <w:t>Donat, V, Biosca, EG, Rico, A, Penalver, J, Borruel, M, Berra, D, Basterretxea, T, Murillo, J &amp; López, MM 2005, ‘</w:t>
      </w:r>
      <w:r w:rsidRPr="00D72CBE">
        <w:rPr>
          <w:i/>
          <w:sz w:val="18"/>
          <w:szCs w:val="18"/>
        </w:rPr>
        <w:t>Erwinia amylovora</w:t>
      </w:r>
      <w:r w:rsidRPr="00D72CBE">
        <w:rPr>
          <w:sz w:val="18"/>
          <w:szCs w:val="18"/>
        </w:rPr>
        <w:t xml:space="preserve"> strains from outbreaks of fire blight in Spain: phenotypic characteristics’, </w:t>
      </w:r>
      <w:r w:rsidRPr="00D72CBE">
        <w:rPr>
          <w:i/>
          <w:sz w:val="18"/>
          <w:szCs w:val="18"/>
        </w:rPr>
        <w:t>Annals of Applied Biology</w:t>
      </w:r>
      <w:r w:rsidRPr="00D72CBE">
        <w:rPr>
          <w:sz w:val="18"/>
          <w:szCs w:val="18"/>
        </w:rPr>
        <w:t>, vol. 146, no. 1, pp. 105-14.</w:t>
      </w:r>
      <w:bookmarkEnd w:id="294"/>
    </w:p>
    <w:p w14:paraId="41F6E73E" w14:textId="77777777" w:rsidR="00A348E7" w:rsidRPr="00D72CBE" w:rsidRDefault="00A348E7" w:rsidP="00C90174">
      <w:pPr>
        <w:pStyle w:val="EndNoteBibliography"/>
        <w:spacing w:before="120" w:after="120"/>
        <w:rPr>
          <w:sz w:val="18"/>
          <w:szCs w:val="18"/>
        </w:rPr>
      </w:pPr>
      <w:bookmarkStart w:id="295" w:name="_ENREF_148"/>
      <w:r w:rsidRPr="00D72CBE">
        <w:rPr>
          <w:sz w:val="18"/>
          <w:szCs w:val="18"/>
        </w:rPr>
        <w:t xml:space="preserve">Douglas, N &amp; Krüger, K 2008, ‘Transmission effeciency of </w:t>
      </w:r>
      <w:r w:rsidRPr="00D72CBE">
        <w:rPr>
          <w:i/>
          <w:sz w:val="18"/>
          <w:szCs w:val="18"/>
        </w:rPr>
        <w:t>Grapevine leafroll-associated virus 3</w:t>
      </w:r>
      <w:r w:rsidRPr="00D72CBE">
        <w:rPr>
          <w:sz w:val="18"/>
          <w:szCs w:val="18"/>
        </w:rPr>
        <w:t xml:space="preserve"> (GLRaV-3) by the mealybugs </w:t>
      </w:r>
      <w:r w:rsidRPr="00D72CBE">
        <w:rPr>
          <w:i/>
          <w:sz w:val="18"/>
          <w:szCs w:val="18"/>
        </w:rPr>
        <w:t>Planococcus ficus</w:t>
      </w:r>
      <w:r w:rsidRPr="00D72CBE">
        <w:rPr>
          <w:sz w:val="18"/>
          <w:szCs w:val="18"/>
        </w:rPr>
        <w:t xml:space="preserve"> and </w:t>
      </w:r>
      <w:r w:rsidRPr="00D72CBE">
        <w:rPr>
          <w:i/>
          <w:sz w:val="18"/>
          <w:szCs w:val="18"/>
        </w:rPr>
        <w:t xml:space="preserve">Pseudococcus longispinus </w:t>
      </w:r>
      <w:r w:rsidRPr="00D72CBE">
        <w:rPr>
          <w:sz w:val="18"/>
          <w:szCs w:val="18"/>
        </w:rPr>
        <w:t xml:space="preserve">(Hemiptera: Pseudococcidae)’, </w:t>
      </w:r>
      <w:r w:rsidRPr="00D72CBE">
        <w:rPr>
          <w:i/>
          <w:sz w:val="18"/>
          <w:szCs w:val="18"/>
        </w:rPr>
        <w:t>European Journal of Plant Pathology</w:t>
      </w:r>
      <w:r w:rsidRPr="00D72CBE">
        <w:rPr>
          <w:sz w:val="18"/>
          <w:szCs w:val="18"/>
        </w:rPr>
        <w:t>, vol. 122, pp. 207-12.</w:t>
      </w:r>
      <w:bookmarkEnd w:id="295"/>
    </w:p>
    <w:p w14:paraId="26C4C164" w14:textId="77777777" w:rsidR="00A348E7" w:rsidRPr="00D72CBE" w:rsidRDefault="00A348E7" w:rsidP="00C90174">
      <w:pPr>
        <w:pStyle w:val="EndNoteBibliography"/>
        <w:spacing w:before="120" w:after="120"/>
        <w:rPr>
          <w:sz w:val="18"/>
          <w:szCs w:val="18"/>
        </w:rPr>
      </w:pPr>
      <w:bookmarkStart w:id="296" w:name="_ENREF_149"/>
      <w:r w:rsidRPr="00D72CBE">
        <w:rPr>
          <w:sz w:val="18"/>
          <w:szCs w:val="18"/>
        </w:rPr>
        <w:t xml:space="preserve">Downie, DA &amp; Gullan, PJ 2004, ‘Phylogenetic analysis of mealybugs (Hemiptera: Coccoidea: Pseudococcidae) based on DNA sequences from three nuclear genes, and a review of the higher classification’, </w:t>
      </w:r>
      <w:r w:rsidRPr="00D72CBE">
        <w:rPr>
          <w:i/>
          <w:sz w:val="18"/>
          <w:szCs w:val="18"/>
        </w:rPr>
        <w:t>Systematic Entomology</w:t>
      </w:r>
      <w:r w:rsidRPr="00D72CBE">
        <w:rPr>
          <w:sz w:val="18"/>
          <w:szCs w:val="18"/>
        </w:rPr>
        <w:t>, vol. 29, no. 2, pp. 238-59.</w:t>
      </w:r>
      <w:bookmarkEnd w:id="296"/>
    </w:p>
    <w:p w14:paraId="465FDC24" w14:textId="77777777" w:rsidR="00A348E7" w:rsidRPr="00D72CBE" w:rsidRDefault="00A348E7" w:rsidP="00C90174">
      <w:pPr>
        <w:pStyle w:val="EndNoteBibliography"/>
        <w:spacing w:before="120" w:after="120"/>
        <w:rPr>
          <w:sz w:val="18"/>
          <w:szCs w:val="18"/>
        </w:rPr>
      </w:pPr>
      <w:bookmarkStart w:id="297" w:name="_ENREF_150"/>
      <w:r w:rsidRPr="00D72CBE">
        <w:rPr>
          <w:sz w:val="18"/>
          <w:szCs w:val="18"/>
        </w:rPr>
        <w:t xml:space="preserve">du Preez, J, Stephan, D, Mawassi, M &amp; Burger, JT 2011, ‘The grapevine-infecting vitiviruses, with particular reference to grapevine virus A’, </w:t>
      </w:r>
      <w:r w:rsidRPr="00D72CBE">
        <w:rPr>
          <w:i/>
          <w:sz w:val="18"/>
          <w:szCs w:val="18"/>
        </w:rPr>
        <w:t>Archives of Virology</w:t>
      </w:r>
      <w:r w:rsidRPr="00D72CBE">
        <w:rPr>
          <w:sz w:val="18"/>
          <w:szCs w:val="18"/>
        </w:rPr>
        <w:t>, vol. 156, no. 9, pp. 1495-503.</w:t>
      </w:r>
      <w:bookmarkEnd w:id="297"/>
    </w:p>
    <w:p w14:paraId="478996B9" w14:textId="7470ED2A" w:rsidR="00A348E7" w:rsidRPr="00D72CBE" w:rsidRDefault="00A348E7" w:rsidP="00C90174">
      <w:pPr>
        <w:pStyle w:val="EndNoteBibliography"/>
        <w:spacing w:before="120" w:after="120"/>
        <w:rPr>
          <w:sz w:val="18"/>
          <w:szCs w:val="18"/>
        </w:rPr>
      </w:pPr>
      <w:bookmarkStart w:id="298" w:name="_ENREF_151"/>
      <w:r w:rsidRPr="00D72CBE">
        <w:rPr>
          <w:sz w:val="18"/>
          <w:szCs w:val="18"/>
        </w:rPr>
        <w:t xml:space="preserve">Duarte, MdR &amp; Albuquerque, FC 2005 </w:t>
      </w:r>
      <w:r w:rsidRPr="00D72CBE">
        <w:rPr>
          <w:i/>
          <w:sz w:val="18"/>
          <w:szCs w:val="18"/>
        </w:rPr>
        <w:t>Doenças e métodos de controle. Cultivo da Pimenta-do-reino na Região Norte (Disease and management. Cultivation of pepper in the north region, Brazil)</w:t>
      </w:r>
      <w:r w:rsidRPr="00D72CBE">
        <w:rPr>
          <w:sz w:val="18"/>
          <w:szCs w:val="18"/>
        </w:rPr>
        <w:t xml:space="preserve">, Embrapa Amazônia Oriental, Embrapa, available at </w:t>
      </w:r>
      <w:hyperlink r:id="rId88" w:history="1">
        <w:r w:rsidRPr="00D72CBE">
          <w:rPr>
            <w:rStyle w:val="Hyperlink"/>
            <w:sz w:val="18"/>
            <w:szCs w:val="18"/>
          </w:rPr>
          <w:t>http://sistemasdeproducao.cnptia.embrapa.br/FontesHTML/Pimenta/PimenteiradoReino/paginas/doencas.htm</w:t>
        </w:r>
      </w:hyperlink>
      <w:r w:rsidRPr="00D72CBE">
        <w:rPr>
          <w:sz w:val="18"/>
          <w:szCs w:val="18"/>
        </w:rPr>
        <w:t>.</w:t>
      </w:r>
      <w:bookmarkEnd w:id="298"/>
    </w:p>
    <w:p w14:paraId="29F22D8C" w14:textId="613CE468" w:rsidR="00A348E7" w:rsidRPr="00D72CBE" w:rsidRDefault="00A348E7" w:rsidP="00C90174">
      <w:pPr>
        <w:pStyle w:val="EndNoteBibliography"/>
        <w:spacing w:before="120" w:after="120"/>
        <w:rPr>
          <w:sz w:val="18"/>
          <w:szCs w:val="18"/>
        </w:rPr>
      </w:pPr>
      <w:bookmarkStart w:id="299" w:name="_ENREF_152"/>
      <w:r w:rsidRPr="00D72CBE">
        <w:rPr>
          <w:sz w:val="18"/>
          <w:szCs w:val="18"/>
        </w:rPr>
        <w:t xml:space="preserve">Dutta, NA 2014 </w:t>
      </w:r>
      <w:r w:rsidRPr="00D72CBE">
        <w:rPr>
          <w:i/>
          <w:sz w:val="18"/>
          <w:szCs w:val="18"/>
        </w:rPr>
        <w:t>Dna special: Mumbai loses 238 rain trees to mealybugs</w:t>
      </w:r>
      <w:r w:rsidRPr="00D72CBE">
        <w:rPr>
          <w:sz w:val="18"/>
          <w:szCs w:val="18"/>
        </w:rPr>
        <w:t xml:space="preserve">, dna, Mumbai, </w:t>
      </w:r>
      <w:hyperlink r:id="rId89" w:history="1">
        <w:r w:rsidRPr="00D72CBE">
          <w:rPr>
            <w:rStyle w:val="Hyperlink"/>
            <w:sz w:val="18"/>
            <w:szCs w:val="18"/>
          </w:rPr>
          <w:t>http://www.dnaindia.com/mumbai/report-dna-special-mumbai-loses-238-rain-trees-to-mealybugs-2019180</w:t>
        </w:r>
      </w:hyperlink>
      <w:r w:rsidRPr="00D72CBE">
        <w:rPr>
          <w:sz w:val="18"/>
          <w:szCs w:val="18"/>
        </w:rPr>
        <w:t>.</w:t>
      </w:r>
      <w:bookmarkEnd w:id="299"/>
    </w:p>
    <w:p w14:paraId="46E5DDA0" w14:textId="77777777" w:rsidR="00A348E7" w:rsidRPr="00D72CBE" w:rsidRDefault="00A348E7" w:rsidP="00C90174">
      <w:pPr>
        <w:pStyle w:val="EndNoteBibliography"/>
        <w:spacing w:before="120" w:after="120"/>
        <w:rPr>
          <w:sz w:val="18"/>
          <w:szCs w:val="18"/>
        </w:rPr>
      </w:pPr>
      <w:bookmarkStart w:id="300" w:name="_ENREF_153"/>
      <w:r w:rsidRPr="00D72CBE">
        <w:rPr>
          <w:sz w:val="18"/>
          <w:szCs w:val="18"/>
        </w:rPr>
        <w:lastRenderedPageBreak/>
        <w:t xml:space="preserve">Dzahini-Obiatey, H, Domfeh, O &amp; Amoah, FM 2010, ‘Over seventy years of a viral disease of cocoa in Ghana: from researchers perspective’, </w:t>
      </w:r>
      <w:r w:rsidRPr="00D72CBE">
        <w:rPr>
          <w:i/>
          <w:sz w:val="18"/>
          <w:szCs w:val="18"/>
        </w:rPr>
        <w:t>African Journal of Agricultural Research</w:t>
      </w:r>
      <w:r w:rsidRPr="00D72CBE">
        <w:rPr>
          <w:sz w:val="18"/>
          <w:szCs w:val="18"/>
        </w:rPr>
        <w:t>, vol. 5, no. 7, pp. 476-85.</w:t>
      </w:r>
      <w:bookmarkEnd w:id="300"/>
    </w:p>
    <w:p w14:paraId="1FB249EF" w14:textId="77777777" w:rsidR="00A348E7" w:rsidRPr="00D72CBE" w:rsidRDefault="00A348E7" w:rsidP="00C90174">
      <w:pPr>
        <w:pStyle w:val="EndNoteBibliography"/>
        <w:spacing w:before="120" w:after="120"/>
        <w:rPr>
          <w:sz w:val="18"/>
          <w:szCs w:val="18"/>
        </w:rPr>
      </w:pPr>
      <w:bookmarkStart w:id="301" w:name="_ENREF_154"/>
      <w:r w:rsidRPr="00D72CBE">
        <w:rPr>
          <w:sz w:val="18"/>
          <w:szCs w:val="18"/>
        </w:rPr>
        <w:t xml:space="preserve">El-Ramady, HR, Domokos-Szabolcsy, E, Abdalla, NA, Taha, HS &amp; Fari, M 2015, ‘Postharvest management of fruits and vegetable storage’, in </w:t>
      </w:r>
      <w:r w:rsidRPr="00D72CBE">
        <w:rPr>
          <w:i/>
          <w:sz w:val="18"/>
          <w:szCs w:val="18"/>
        </w:rPr>
        <w:t>Sustainable Agriculture Reviews</w:t>
      </w:r>
      <w:r w:rsidRPr="00D72CBE">
        <w:rPr>
          <w:sz w:val="18"/>
          <w:szCs w:val="18"/>
        </w:rPr>
        <w:t>, Lichtfouse, E (ed), Springer International Publishing, Switzerland.</w:t>
      </w:r>
      <w:bookmarkEnd w:id="301"/>
    </w:p>
    <w:p w14:paraId="13A8425D" w14:textId="77777777" w:rsidR="00A348E7" w:rsidRPr="00D72CBE" w:rsidRDefault="00A348E7" w:rsidP="00C90174">
      <w:pPr>
        <w:pStyle w:val="EndNoteBibliography"/>
        <w:spacing w:before="120" w:after="120"/>
        <w:rPr>
          <w:sz w:val="18"/>
          <w:szCs w:val="18"/>
        </w:rPr>
      </w:pPr>
      <w:bookmarkStart w:id="302" w:name="_ENREF_155"/>
      <w:r w:rsidRPr="00D72CBE">
        <w:rPr>
          <w:sz w:val="18"/>
          <w:szCs w:val="18"/>
        </w:rPr>
        <w:t>Eni, AO, Hughes, JdA, Asiedu, R &amp; Rey, MEC 2008, ‘Sequence diversity among badnavirus isolates infecting yam (</w:t>
      </w:r>
      <w:r w:rsidRPr="00D72CBE">
        <w:rPr>
          <w:i/>
          <w:sz w:val="18"/>
          <w:szCs w:val="18"/>
        </w:rPr>
        <w:t xml:space="preserve">Dioscorea </w:t>
      </w:r>
      <w:r w:rsidRPr="00D72CBE">
        <w:rPr>
          <w:sz w:val="18"/>
          <w:szCs w:val="18"/>
        </w:rPr>
        <w:t xml:space="preserve">spp.) in Ghana, Togo, Benin and Nigeria’, </w:t>
      </w:r>
      <w:r w:rsidRPr="00D72CBE">
        <w:rPr>
          <w:i/>
          <w:sz w:val="18"/>
          <w:szCs w:val="18"/>
        </w:rPr>
        <w:t>Archieves of Virology</w:t>
      </w:r>
      <w:r w:rsidRPr="00D72CBE">
        <w:rPr>
          <w:sz w:val="18"/>
          <w:szCs w:val="18"/>
        </w:rPr>
        <w:t>, vol. 153, pp. 2263-72.</w:t>
      </w:r>
      <w:bookmarkEnd w:id="302"/>
    </w:p>
    <w:p w14:paraId="297AD386" w14:textId="6E3AFA0C" w:rsidR="00A348E7" w:rsidRPr="00D72CBE" w:rsidRDefault="00A348E7" w:rsidP="00C90174">
      <w:pPr>
        <w:pStyle w:val="EndNoteBibliography"/>
        <w:spacing w:before="120" w:after="120"/>
        <w:rPr>
          <w:sz w:val="18"/>
          <w:szCs w:val="18"/>
        </w:rPr>
      </w:pPr>
      <w:bookmarkStart w:id="303" w:name="_ENREF_156"/>
      <w:r w:rsidRPr="00D72CBE">
        <w:rPr>
          <w:sz w:val="18"/>
          <w:szCs w:val="18"/>
        </w:rPr>
        <w:t xml:space="preserve">EPHC 2009 </w:t>
      </w:r>
      <w:r w:rsidRPr="00D72CBE">
        <w:rPr>
          <w:i/>
          <w:sz w:val="18"/>
          <w:szCs w:val="18"/>
        </w:rPr>
        <w:t>National Waste Overview 2009</w:t>
      </w:r>
      <w:r w:rsidRPr="00D72CBE">
        <w:rPr>
          <w:sz w:val="18"/>
          <w:szCs w:val="18"/>
        </w:rPr>
        <w:t xml:space="preserve">, National Environment Protection Council, available at </w:t>
      </w:r>
      <w:hyperlink r:id="rId90" w:history="1">
        <w:r w:rsidRPr="00D72CBE">
          <w:rPr>
            <w:rStyle w:val="Hyperlink"/>
            <w:sz w:val="18"/>
            <w:szCs w:val="18"/>
          </w:rPr>
          <w:t>http://www.nepc.gov.au/resource/national-waste-overview-2009</w:t>
        </w:r>
      </w:hyperlink>
      <w:r w:rsidRPr="00D72CBE">
        <w:rPr>
          <w:sz w:val="18"/>
          <w:szCs w:val="18"/>
        </w:rPr>
        <w:t xml:space="preserve"> (pdf 684 kb).</w:t>
      </w:r>
      <w:bookmarkEnd w:id="303"/>
    </w:p>
    <w:p w14:paraId="67F65C65" w14:textId="0E93B210" w:rsidR="00A348E7" w:rsidRPr="00D72CBE" w:rsidRDefault="00A348E7" w:rsidP="00C90174">
      <w:pPr>
        <w:pStyle w:val="EndNoteBibliography"/>
        <w:spacing w:before="120" w:after="120"/>
        <w:rPr>
          <w:sz w:val="18"/>
          <w:szCs w:val="18"/>
        </w:rPr>
      </w:pPr>
      <w:bookmarkStart w:id="304" w:name="_ENREF_157"/>
      <w:r w:rsidRPr="00D72CBE">
        <w:rPr>
          <w:sz w:val="18"/>
          <w:szCs w:val="18"/>
        </w:rPr>
        <w:t xml:space="preserve">EPPO 2015, </w:t>
      </w:r>
      <w:r w:rsidRPr="00D72CBE">
        <w:rPr>
          <w:i/>
          <w:sz w:val="18"/>
          <w:szCs w:val="18"/>
        </w:rPr>
        <w:t>EPPO standards: EPPO A1 and A2 lists of pests recommended for regulation as quarantine pests</w:t>
      </w:r>
      <w:r w:rsidRPr="00D72CBE">
        <w:rPr>
          <w:sz w:val="18"/>
          <w:szCs w:val="18"/>
        </w:rPr>
        <w:t xml:space="preserve">, European and Mediterranean Plant Protection Organization, Paris, available at </w:t>
      </w:r>
      <w:hyperlink r:id="rId91" w:history="1">
        <w:r w:rsidRPr="00D72CBE">
          <w:rPr>
            <w:rStyle w:val="Hyperlink"/>
            <w:sz w:val="18"/>
            <w:szCs w:val="18"/>
          </w:rPr>
          <w:t>http://archives.eppo.int/EPPOStandards/PM1_GENERAL/pm1-02(24)_A1A2_2015.pdf</w:t>
        </w:r>
      </w:hyperlink>
      <w:r w:rsidRPr="00D72CBE">
        <w:rPr>
          <w:sz w:val="18"/>
          <w:szCs w:val="18"/>
        </w:rPr>
        <w:t xml:space="preserve"> (pdf 122 kb).</w:t>
      </w:r>
      <w:bookmarkEnd w:id="304"/>
    </w:p>
    <w:p w14:paraId="4549ECD6" w14:textId="77777777" w:rsidR="00A348E7" w:rsidRPr="00D72CBE" w:rsidRDefault="00A348E7" w:rsidP="00C90174">
      <w:pPr>
        <w:pStyle w:val="EndNoteBibliography"/>
        <w:spacing w:before="120" w:after="120"/>
        <w:rPr>
          <w:sz w:val="18"/>
          <w:szCs w:val="18"/>
        </w:rPr>
      </w:pPr>
      <w:bookmarkStart w:id="305" w:name="_ENREF_158"/>
      <w:r w:rsidRPr="00D72CBE">
        <w:rPr>
          <w:sz w:val="18"/>
          <w:szCs w:val="18"/>
        </w:rPr>
        <w:t xml:space="preserve">Ervin, RT, Moffitt, LJ &amp; Meyerdirk, DE 1983, ‘Comstock mealybug (Homoptera: Pseudococcidae): cost analysis of a biological control program in California’, </w:t>
      </w:r>
      <w:r w:rsidRPr="00D72CBE">
        <w:rPr>
          <w:i/>
          <w:sz w:val="18"/>
          <w:szCs w:val="18"/>
        </w:rPr>
        <w:t>Journal of Economic Entomology</w:t>
      </w:r>
      <w:r w:rsidRPr="00D72CBE">
        <w:rPr>
          <w:sz w:val="18"/>
          <w:szCs w:val="18"/>
        </w:rPr>
        <w:t>, vol. 76, no. 3, pp. 605-9.</w:t>
      </w:r>
      <w:bookmarkEnd w:id="305"/>
    </w:p>
    <w:p w14:paraId="24284024" w14:textId="77777777" w:rsidR="00A348E7" w:rsidRPr="00D72CBE" w:rsidRDefault="00A348E7" w:rsidP="00C90174">
      <w:pPr>
        <w:pStyle w:val="EndNoteBibliography"/>
        <w:spacing w:before="120" w:after="120"/>
        <w:rPr>
          <w:sz w:val="18"/>
          <w:szCs w:val="18"/>
        </w:rPr>
      </w:pPr>
      <w:bookmarkStart w:id="306" w:name="_ENREF_159"/>
      <w:r w:rsidRPr="00D72CBE">
        <w:rPr>
          <w:sz w:val="18"/>
          <w:szCs w:val="18"/>
        </w:rPr>
        <w:t>Ezzat, YM 1960, ‘</w:t>
      </w:r>
      <w:r w:rsidRPr="00D72CBE">
        <w:rPr>
          <w:i/>
          <w:sz w:val="18"/>
          <w:szCs w:val="18"/>
        </w:rPr>
        <w:t>Heliococcus osborni</w:t>
      </w:r>
      <w:r w:rsidRPr="00D72CBE">
        <w:rPr>
          <w:sz w:val="18"/>
          <w:szCs w:val="18"/>
        </w:rPr>
        <w:t xml:space="preserve"> (Sanders) redescribed as a new record from Egypt’, </w:t>
      </w:r>
      <w:r w:rsidRPr="00D72CBE">
        <w:rPr>
          <w:i/>
          <w:sz w:val="18"/>
          <w:szCs w:val="18"/>
        </w:rPr>
        <w:t>Bulletin of the Entomological Society of Egypt</w:t>
      </w:r>
      <w:r w:rsidRPr="00D72CBE">
        <w:rPr>
          <w:sz w:val="18"/>
          <w:szCs w:val="18"/>
        </w:rPr>
        <w:t>, vol. 44, pp. 33-6.</w:t>
      </w:r>
      <w:bookmarkEnd w:id="306"/>
    </w:p>
    <w:p w14:paraId="51A4F4BD" w14:textId="77777777" w:rsidR="00A348E7" w:rsidRPr="00D72CBE" w:rsidRDefault="00A348E7" w:rsidP="00C90174">
      <w:pPr>
        <w:pStyle w:val="EndNoteBibliography"/>
        <w:spacing w:before="120" w:after="120"/>
        <w:rPr>
          <w:sz w:val="18"/>
          <w:szCs w:val="18"/>
        </w:rPr>
      </w:pPr>
      <w:bookmarkStart w:id="307" w:name="_ENREF_160"/>
      <w:r w:rsidRPr="00D72CBE">
        <w:rPr>
          <w:sz w:val="18"/>
          <w:szCs w:val="18"/>
        </w:rPr>
        <w:t xml:space="preserve">Ezzat, YM &amp; McConnell, HS 1956, ‘A classification of the mealybug tribe </w:t>
      </w:r>
      <w:r w:rsidRPr="00D72CBE">
        <w:rPr>
          <w:i/>
          <w:sz w:val="18"/>
          <w:szCs w:val="18"/>
        </w:rPr>
        <w:t xml:space="preserve">Planococcini </w:t>
      </w:r>
      <w:r w:rsidRPr="00D72CBE">
        <w:rPr>
          <w:sz w:val="18"/>
          <w:szCs w:val="18"/>
        </w:rPr>
        <w:t xml:space="preserve">(Pseudococcidae: Homoptera)’, </w:t>
      </w:r>
      <w:r w:rsidRPr="00D72CBE">
        <w:rPr>
          <w:i/>
          <w:sz w:val="18"/>
          <w:szCs w:val="18"/>
        </w:rPr>
        <w:t>Maryland Agricultural Experiment Station Bulletin</w:t>
      </w:r>
      <w:r w:rsidRPr="00D72CBE">
        <w:rPr>
          <w:sz w:val="18"/>
          <w:szCs w:val="18"/>
        </w:rPr>
        <w:t>, vol. A, no. 84, pp. 5-108.</w:t>
      </w:r>
      <w:bookmarkEnd w:id="307"/>
    </w:p>
    <w:p w14:paraId="07AE68DC" w14:textId="77777777" w:rsidR="00A348E7" w:rsidRPr="00D72CBE" w:rsidRDefault="00A348E7" w:rsidP="00C90174">
      <w:pPr>
        <w:pStyle w:val="EndNoteBibliography"/>
        <w:spacing w:before="120" w:after="120"/>
        <w:rPr>
          <w:sz w:val="18"/>
          <w:szCs w:val="18"/>
        </w:rPr>
      </w:pPr>
      <w:bookmarkStart w:id="308" w:name="_ENREF_161"/>
      <w:r w:rsidRPr="00D72CBE">
        <w:rPr>
          <w:sz w:val="18"/>
          <w:szCs w:val="18"/>
        </w:rPr>
        <w:t xml:space="preserve">Fan, XD, Dong, YF, Zhang, ZP, Ren, F, Hu, GJ &amp; Zhu, HJ 2015, ‘First report of Grapevine virus E from grapevines in China’, </w:t>
      </w:r>
      <w:r w:rsidRPr="00D72CBE">
        <w:rPr>
          <w:i/>
          <w:sz w:val="18"/>
          <w:szCs w:val="18"/>
        </w:rPr>
        <w:t>Journal of Plant Pathology</w:t>
      </w:r>
      <w:r w:rsidRPr="00D72CBE">
        <w:rPr>
          <w:sz w:val="18"/>
          <w:szCs w:val="18"/>
        </w:rPr>
        <w:t>, vol. 95, no. 3, pp. 659-68.</w:t>
      </w:r>
      <w:bookmarkEnd w:id="308"/>
    </w:p>
    <w:p w14:paraId="1DBEC760" w14:textId="77777777" w:rsidR="00A348E7" w:rsidRPr="00D72CBE" w:rsidRDefault="00A348E7" w:rsidP="00C90174">
      <w:pPr>
        <w:pStyle w:val="EndNoteBibliography"/>
        <w:spacing w:before="120" w:after="120"/>
        <w:rPr>
          <w:sz w:val="18"/>
          <w:szCs w:val="18"/>
        </w:rPr>
      </w:pPr>
      <w:bookmarkStart w:id="309" w:name="_ENREF_162"/>
      <w:r w:rsidRPr="00D72CBE">
        <w:rPr>
          <w:sz w:val="18"/>
          <w:szCs w:val="18"/>
        </w:rPr>
        <w:t xml:space="preserve">Fand, BB, Tonnag, HEZ, Kumar, M, Kamble, AL &amp; Bal, SK 2014, ‘A temperature-based phenology model for predicting development, survival and population growth potential of the mealybug, </w:t>
      </w:r>
      <w:r w:rsidRPr="00D72CBE">
        <w:rPr>
          <w:i/>
          <w:sz w:val="18"/>
          <w:szCs w:val="18"/>
        </w:rPr>
        <w:t>Phenacoccus solenopsis</w:t>
      </w:r>
      <w:r w:rsidRPr="00D72CBE">
        <w:rPr>
          <w:sz w:val="18"/>
          <w:szCs w:val="18"/>
        </w:rPr>
        <w:t xml:space="preserve"> Tinsley (Hemiptera: Pseudococcidae)’, </w:t>
      </w:r>
      <w:r w:rsidRPr="00D72CBE">
        <w:rPr>
          <w:i/>
          <w:sz w:val="18"/>
          <w:szCs w:val="18"/>
        </w:rPr>
        <w:t>Crop Protection</w:t>
      </w:r>
      <w:r w:rsidRPr="00D72CBE">
        <w:rPr>
          <w:sz w:val="18"/>
          <w:szCs w:val="18"/>
        </w:rPr>
        <w:t>, vol. 55, pp. 98-108.</w:t>
      </w:r>
      <w:bookmarkEnd w:id="309"/>
    </w:p>
    <w:p w14:paraId="06472088" w14:textId="0FCA99D5" w:rsidR="00A348E7" w:rsidRPr="00D72CBE" w:rsidRDefault="00A348E7" w:rsidP="00C90174">
      <w:pPr>
        <w:pStyle w:val="EndNoteBibliography"/>
        <w:spacing w:before="120" w:after="120"/>
        <w:rPr>
          <w:sz w:val="18"/>
          <w:szCs w:val="18"/>
        </w:rPr>
      </w:pPr>
      <w:bookmarkStart w:id="310" w:name="_ENREF_163"/>
      <w:r w:rsidRPr="00D72CBE">
        <w:rPr>
          <w:sz w:val="18"/>
          <w:szCs w:val="18"/>
        </w:rPr>
        <w:t xml:space="preserve">FAO 2007, </w:t>
      </w:r>
      <w:r w:rsidRPr="00D72CBE">
        <w:rPr>
          <w:i/>
          <w:sz w:val="18"/>
          <w:szCs w:val="18"/>
        </w:rPr>
        <w:t>International Standards for Phytosanitary Measures (ISPM) no. 2: Framework for pest risk analysis</w:t>
      </w:r>
      <w:r w:rsidRPr="00D72CBE">
        <w:rPr>
          <w:sz w:val="18"/>
          <w:szCs w:val="18"/>
        </w:rPr>
        <w:t xml:space="preserve">, Food and Agriculture Organization of the United Nations, Rome, available at </w:t>
      </w:r>
      <w:hyperlink r:id="rId92" w:history="1">
        <w:r w:rsidRPr="00D72CBE">
          <w:rPr>
            <w:rStyle w:val="Hyperlink"/>
            <w:sz w:val="18"/>
            <w:szCs w:val="18"/>
          </w:rPr>
          <w:t>https://www.ippc.int/en/core-activities/standards-setting/ispms/</w:t>
        </w:r>
      </w:hyperlink>
      <w:r w:rsidRPr="00D72CBE">
        <w:rPr>
          <w:sz w:val="18"/>
          <w:szCs w:val="18"/>
        </w:rPr>
        <w:t>.</w:t>
      </w:r>
      <w:bookmarkEnd w:id="310"/>
    </w:p>
    <w:p w14:paraId="7271015A" w14:textId="03E4EFEC" w:rsidR="00A348E7" w:rsidRPr="00D72CBE" w:rsidRDefault="00A348E7" w:rsidP="00C90174">
      <w:pPr>
        <w:pStyle w:val="EndNoteBibliography"/>
        <w:spacing w:before="120" w:after="120"/>
        <w:rPr>
          <w:sz w:val="18"/>
          <w:szCs w:val="18"/>
        </w:rPr>
      </w:pPr>
      <w:bookmarkStart w:id="311" w:name="_ENREF_164"/>
      <w:r w:rsidRPr="00D72CBE">
        <w:rPr>
          <w:sz w:val="18"/>
          <w:szCs w:val="18"/>
        </w:rPr>
        <w:t xml:space="preserve">-- -- 2016a, </w:t>
      </w:r>
      <w:r w:rsidRPr="00D72CBE">
        <w:rPr>
          <w:i/>
          <w:sz w:val="18"/>
          <w:szCs w:val="18"/>
        </w:rPr>
        <w:t>International Standards for Phytosanitary Measures (ISPM) no. 2: Framework for pest risk analysis</w:t>
      </w:r>
      <w:r w:rsidRPr="00D72CBE">
        <w:rPr>
          <w:sz w:val="18"/>
          <w:szCs w:val="18"/>
        </w:rPr>
        <w:t xml:space="preserve">, Secretariat of the International Plant Protection Convention, Food and Agriculture Organization of the United Nations, Rome, Italy, available at </w:t>
      </w:r>
      <w:hyperlink r:id="rId93" w:history="1">
        <w:r w:rsidRPr="00D72CBE">
          <w:rPr>
            <w:rStyle w:val="Hyperlink"/>
            <w:sz w:val="18"/>
            <w:szCs w:val="18"/>
          </w:rPr>
          <w:t>https://www.ippc.int/en/core-activities/standards-setting/ispms/</w:t>
        </w:r>
      </w:hyperlink>
      <w:r w:rsidRPr="00D72CBE">
        <w:rPr>
          <w:sz w:val="18"/>
          <w:szCs w:val="18"/>
        </w:rPr>
        <w:t>.</w:t>
      </w:r>
      <w:bookmarkEnd w:id="311"/>
    </w:p>
    <w:p w14:paraId="0A8F9341" w14:textId="56015C5A" w:rsidR="00A348E7" w:rsidRPr="00D72CBE" w:rsidRDefault="00A348E7" w:rsidP="00C90174">
      <w:pPr>
        <w:pStyle w:val="EndNoteBibliography"/>
        <w:spacing w:before="120" w:after="120"/>
        <w:rPr>
          <w:sz w:val="18"/>
          <w:szCs w:val="18"/>
        </w:rPr>
      </w:pPr>
      <w:bookmarkStart w:id="312" w:name="_ENREF_165"/>
      <w:r w:rsidRPr="00D72CBE">
        <w:rPr>
          <w:sz w:val="18"/>
          <w:szCs w:val="18"/>
        </w:rPr>
        <w:t xml:space="preserve">-- -- 2016b, </w:t>
      </w:r>
      <w:r w:rsidRPr="00D72CBE">
        <w:rPr>
          <w:i/>
          <w:sz w:val="18"/>
          <w:szCs w:val="18"/>
        </w:rPr>
        <w:t>International Standards for Phytosanitary Measures (ISPM) no. 7: Phytosanitary certification system</w:t>
      </w:r>
      <w:r w:rsidRPr="00D72CBE">
        <w:rPr>
          <w:sz w:val="18"/>
          <w:szCs w:val="18"/>
        </w:rPr>
        <w:t xml:space="preserve">, Secretariat of the International Plant Protection Convention, Food and Agriculture Organization of the United Nations, Rome, Italy, available at </w:t>
      </w:r>
      <w:hyperlink r:id="rId94" w:history="1">
        <w:r w:rsidRPr="00D72CBE">
          <w:rPr>
            <w:rStyle w:val="Hyperlink"/>
            <w:sz w:val="18"/>
            <w:szCs w:val="18"/>
          </w:rPr>
          <w:t>https://www.ippc.int/en/core-activities/standards-setting/ispms/</w:t>
        </w:r>
      </w:hyperlink>
      <w:r w:rsidRPr="00D72CBE">
        <w:rPr>
          <w:sz w:val="18"/>
          <w:szCs w:val="18"/>
        </w:rPr>
        <w:t>.</w:t>
      </w:r>
      <w:bookmarkEnd w:id="312"/>
    </w:p>
    <w:p w14:paraId="73E8A3F4" w14:textId="5D67837D" w:rsidR="00A348E7" w:rsidRPr="00D72CBE" w:rsidRDefault="00A348E7" w:rsidP="00C90174">
      <w:pPr>
        <w:pStyle w:val="EndNoteBibliography"/>
        <w:spacing w:before="120" w:after="120"/>
        <w:rPr>
          <w:sz w:val="18"/>
          <w:szCs w:val="18"/>
        </w:rPr>
      </w:pPr>
      <w:bookmarkStart w:id="313" w:name="_ENREF_166"/>
      <w:r w:rsidRPr="00D72CBE">
        <w:rPr>
          <w:sz w:val="18"/>
          <w:szCs w:val="18"/>
        </w:rPr>
        <w:t xml:space="preserve">-- -- 2016c, </w:t>
      </w:r>
      <w:r w:rsidRPr="00D72CBE">
        <w:rPr>
          <w:i/>
          <w:sz w:val="18"/>
          <w:szCs w:val="18"/>
        </w:rPr>
        <w:t>International Standards for Phytosanitary Measures (ISPM) no. 10: Requirements for the establishment of pest free places of production and pest free production sites</w:t>
      </w:r>
      <w:r w:rsidRPr="00D72CBE">
        <w:rPr>
          <w:sz w:val="18"/>
          <w:szCs w:val="18"/>
        </w:rPr>
        <w:t xml:space="preserve">, Secretariat of the International Plant Protection Convention, Food and Agriculture Organization of the United Nations, Rome, Italy, available at </w:t>
      </w:r>
      <w:hyperlink r:id="rId95" w:history="1">
        <w:r w:rsidRPr="00D72CBE">
          <w:rPr>
            <w:rStyle w:val="Hyperlink"/>
            <w:sz w:val="18"/>
            <w:szCs w:val="18"/>
          </w:rPr>
          <w:t>https://www.ippc.int/en/core-activities/standards-setting/ispms/</w:t>
        </w:r>
      </w:hyperlink>
      <w:r w:rsidRPr="00D72CBE">
        <w:rPr>
          <w:sz w:val="18"/>
          <w:szCs w:val="18"/>
        </w:rPr>
        <w:t>.</w:t>
      </w:r>
      <w:bookmarkEnd w:id="313"/>
    </w:p>
    <w:p w14:paraId="0E2CD843" w14:textId="1C7F42D0" w:rsidR="00A348E7" w:rsidRPr="00D72CBE" w:rsidRDefault="00A348E7" w:rsidP="00C90174">
      <w:pPr>
        <w:pStyle w:val="EndNoteBibliography"/>
        <w:spacing w:before="120" w:after="120"/>
        <w:rPr>
          <w:sz w:val="18"/>
          <w:szCs w:val="18"/>
        </w:rPr>
      </w:pPr>
      <w:bookmarkStart w:id="314" w:name="_ENREF_167"/>
      <w:r w:rsidRPr="00D72CBE">
        <w:rPr>
          <w:sz w:val="18"/>
          <w:szCs w:val="18"/>
        </w:rPr>
        <w:t xml:space="preserve">-- -- 2016d, </w:t>
      </w:r>
      <w:r w:rsidRPr="00D72CBE">
        <w:rPr>
          <w:i/>
          <w:sz w:val="18"/>
          <w:szCs w:val="18"/>
        </w:rPr>
        <w:t>International Standards for Phytosanitary Measures (ISPM) no. 12: Phytosanitary certificates</w:t>
      </w:r>
      <w:r w:rsidRPr="00D72CBE">
        <w:rPr>
          <w:sz w:val="18"/>
          <w:szCs w:val="18"/>
        </w:rPr>
        <w:t xml:space="preserve">, Secretariat of the International Plant Protection Convention, Food and Agriculture Organization of the United Nations, Rome, Italy, available at </w:t>
      </w:r>
      <w:hyperlink r:id="rId96" w:history="1">
        <w:r w:rsidRPr="00D72CBE">
          <w:rPr>
            <w:rStyle w:val="Hyperlink"/>
            <w:sz w:val="18"/>
            <w:szCs w:val="18"/>
          </w:rPr>
          <w:t>https://www.ippc.int/en/core-activities/standards-setting/ispms/</w:t>
        </w:r>
      </w:hyperlink>
      <w:r w:rsidRPr="00D72CBE">
        <w:rPr>
          <w:sz w:val="18"/>
          <w:szCs w:val="18"/>
        </w:rPr>
        <w:t>.</w:t>
      </w:r>
      <w:bookmarkEnd w:id="314"/>
    </w:p>
    <w:p w14:paraId="70A0552F" w14:textId="3B3F5FEF" w:rsidR="00A348E7" w:rsidRPr="00D72CBE" w:rsidRDefault="00A348E7" w:rsidP="00C90174">
      <w:pPr>
        <w:pStyle w:val="EndNoteBibliography"/>
        <w:spacing w:before="120" w:after="120"/>
        <w:rPr>
          <w:sz w:val="18"/>
          <w:szCs w:val="18"/>
        </w:rPr>
      </w:pPr>
      <w:bookmarkStart w:id="315" w:name="_ENREF_168"/>
      <w:r w:rsidRPr="00D72CBE">
        <w:rPr>
          <w:sz w:val="18"/>
          <w:szCs w:val="18"/>
        </w:rPr>
        <w:t xml:space="preserve">-- -- 2016e, </w:t>
      </w:r>
      <w:r w:rsidRPr="00D72CBE">
        <w:rPr>
          <w:i/>
          <w:sz w:val="18"/>
          <w:szCs w:val="18"/>
        </w:rPr>
        <w:t>International Standards for Phytosanitary Measures (ISPM) no. 22: Requirements for the establishment of areas of low pest prevalence</w:t>
      </w:r>
      <w:r w:rsidRPr="00D72CBE">
        <w:rPr>
          <w:sz w:val="18"/>
          <w:szCs w:val="18"/>
        </w:rPr>
        <w:t xml:space="preserve">, Secretariat of the International Plant Protection Convention, Food and Agriculture Organization of the United Nations, Rome, Italy, available at </w:t>
      </w:r>
      <w:hyperlink r:id="rId97" w:history="1">
        <w:r w:rsidRPr="00D72CBE">
          <w:rPr>
            <w:rStyle w:val="Hyperlink"/>
            <w:sz w:val="18"/>
            <w:szCs w:val="18"/>
          </w:rPr>
          <w:t>https://www.ippc.int/en/core-activities/standards-setting/ispms/</w:t>
        </w:r>
      </w:hyperlink>
      <w:r w:rsidRPr="00D72CBE">
        <w:rPr>
          <w:sz w:val="18"/>
          <w:szCs w:val="18"/>
        </w:rPr>
        <w:t>.</w:t>
      </w:r>
      <w:bookmarkEnd w:id="315"/>
    </w:p>
    <w:p w14:paraId="5133595B" w14:textId="5BACC637" w:rsidR="00A348E7" w:rsidRPr="00D72CBE" w:rsidRDefault="00A348E7" w:rsidP="00C90174">
      <w:pPr>
        <w:pStyle w:val="EndNoteBibliography"/>
        <w:spacing w:before="120" w:after="120"/>
        <w:rPr>
          <w:sz w:val="18"/>
          <w:szCs w:val="18"/>
        </w:rPr>
      </w:pPr>
      <w:bookmarkStart w:id="316" w:name="_ENREF_169"/>
      <w:r w:rsidRPr="00D72CBE">
        <w:rPr>
          <w:sz w:val="18"/>
          <w:szCs w:val="18"/>
        </w:rPr>
        <w:t xml:space="preserve">-- -- 2016f, </w:t>
      </w:r>
      <w:r w:rsidRPr="00D72CBE">
        <w:rPr>
          <w:i/>
          <w:sz w:val="18"/>
          <w:szCs w:val="18"/>
        </w:rPr>
        <w:t>International Standards for Phytosanitary Measures (ISPM) no. 23: Guidelines for inspection</w:t>
      </w:r>
      <w:r w:rsidRPr="00D72CBE">
        <w:rPr>
          <w:sz w:val="18"/>
          <w:szCs w:val="18"/>
        </w:rPr>
        <w:t xml:space="preserve">, Secretariat of the International Plant Protection Convention, Food and Agriculture Organization of the United Nations, Rome, Italy, available at </w:t>
      </w:r>
      <w:hyperlink r:id="rId98" w:history="1">
        <w:r w:rsidRPr="00D72CBE">
          <w:rPr>
            <w:rStyle w:val="Hyperlink"/>
            <w:sz w:val="18"/>
            <w:szCs w:val="18"/>
          </w:rPr>
          <w:t>https://www.ippc.int/en/core-activities/standards-setting/ispms/</w:t>
        </w:r>
      </w:hyperlink>
      <w:r w:rsidRPr="00D72CBE">
        <w:rPr>
          <w:sz w:val="18"/>
          <w:szCs w:val="18"/>
        </w:rPr>
        <w:t>.</w:t>
      </w:r>
      <w:bookmarkEnd w:id="316"/>
    </w:p>
    <w:p w14:paraId="6189CDA0" w14:textId="3995182F" w:rsidR="00A348E7" w:rsidRPr="00D72CBE" w:rsidRDefault="00A348E7" w:rsidP="00C90174">
      <w:pPr>
        <w:pStyle w:val="EndNoteBibliography"/>
        <w:spacing w:before="120" w:after="120"/>
        <w:rPr>
          <w:sz w:val="18"/>
          <w:szCs w:val="18"/>
        </w:rPr>
      </w:pPr>
      <w:bookmarkStart w:id="317" w:name="_ENREF_170"/>
      <w:r w:rsidRPr="00D72CBE">
        <w:rPr>
          <w:sz w:val="18"/>
          <w:szCs w:val="18"/>
        </w:rPr>
        <w:t xml:space="preserve">-- -- 2016g, </w:t>
      </w:r>
      <w:r w:rsidRPr="00D72CBE">
        <w:rPr>
          <w:i/>
          <w:sz w:val="18"/>
          <w:szCs w:val="18"/>
        </w:rPr>
        <w:t>International Standards for Phytosanitary Measures (ISPM) no. 28: phytosanitary treatments pt 19: irradiation treatment for Dysmicoccus neobrevipes, Planococcus lilacinus and Planococcus minor</w:t>
      </w:r>
      <w:r w:rsidRPr="00D72CBE">
        <w:rPr>
          <w:sz w:val="18"/>
          <w:szCs w:val="18"/>
        </w:rPr>
        <w:t xml:space="preserve">, Secretariat of the International Plant Protection Convention, Food and Agriculture Organization of the United Nations, Rome, Italy, available at </w:t>
      </w:r>
      <w:hyperlink r:id="rId99" w:history="1">
        <w:r w:rsidRPr="00D72CBE">
          <w:rPr>
            <w:rStyle w:val="Hyperlink"/>
            <w:sz w:val="18"/>
            <w:szCs w:val="18"/>
          </w:rPr>
          <w:t>https://www.ippc.int/en/core-activities/standards-setting/ispms/</w:t>
        </w:r>
      </w:hyperlink>
      <w:r w:rsidRPr="00D72CBE">
        <w:rPr>
          <w:sz w:val="18"/>
          <w:szCs w:val="18"/>
        </w:rPr>
        <w:t>.</w:t>
      </w:r>
      <w:bookmarkEnd w:id="317"/>
    </w:p>
    <w:p w14:paraId="1C3D2336" w14:textId="1AC8CEED" w:rsidR="00A348E7" w:rsidRPr="00D72CBE" w:rsidRDefault="00A348E7" w:rsidP="00C90174">
      <w:pPr>
        <w:pStyle w:val="EndNoteBibliography"/>
        <w:spacing w:before="120" w:after="120"/>
        <w:rPr>
          <w:sz w:val="18"/>
          <w:szCs w:val="18"/>
        </w:rPr>
      </w:pPr>
      <w:bookmarkStart w:id="318" w:name="_ENREF_171"/>
      <w:r w:rsidRPr="00D72CBE">
        <w:rPr>
          <w:sz w:val="18"/>
          <w:szCs w:val="18"/>
        </w:rPr>
        <w:t xml:space="preserve">-- -- 2016h, </w:t>
      </w:r>
      <w:r w:rsidRPr="00D72CBE">
        <w:rPr>
          <w:i/>
          <w:sz w:val="18"/>
          <w:szCs w:val="18"/>
        </w:rPr>
        <w:t xml:space="preserve">International Standards for Phytosanitary Measures (ISPM) no. 31: Methodologies for sampling of consignments </w:t>
      </w:r>
      <w:r w:rsidRPr="00D72CBE">
        <w:rPr>
          <w:sz w:val="18"/>
          <w:szCs w:val="18"/>
        </w:rPr>
        <w:t xml:space="preserve">Secretariat of the International Plant Protection Convention, Food and Agriculture Organization of the United Nations, Rome, Italy, available at </w:t>
      </w:r>
      <w:hyperlink r:id="rId100" w:history="1">
        <w:r w:rsidRPr="00D72CBE">
          <w:rPr>
            <w:rStyle w:val="Hyperlink"/>
            <w:sz w:val="18"/>
            <w:szCs w:val="18"/>
          </w:rPr>
          <w:t>https://www.ippc.int/en/core-activities/standards-setting/ispms/</w:t>
        </w:r>
      </w:hyperlink>
      <w:r w:rsidRPr="00D72CBE">
        <w:rPr>
          <w:sz w:val="18"/>
          <w:szCs w:val="18"/>
        </w:rPr>
        <w:t>.</w:t>
      </w:r>
      <w:bookmarkEnd w:id="318"/>
    </w:p>
    <w:p w14:paraId="50980EF0" w14:textId="64882169" w:rsidR="00A348E7" w:rsidRPr="00D72CBE" w:rsidRDefault="00A348E7" w:rsidP="00C90174">
      <w:pPr>
        <w:pStyle w:val="EndNoteBibliography"/>
        <w:spacing w:before="120" w:after="120"/>
        <w:rPr>
          <w:sz w:val="18"/>
          <w:szCs w:val="18"/>
        </w:rPr>
      </w:pPr>
      <w:bookmarkStart w:id="319" w:name="_ENREF_172"/>
      <w:r w:rsidRPr="00D72CBE">
        <w:rPr>
          <w:sz w:val="18"/>
          <w:szCs w:val="18"/>
        </w:rPr>
        <w:lastRenderedPageBreak/>
        <w:t xml:space="preserve">-- -- 2017a, </w:t>
      </w:r>
      <w:r w:rsidRPr="00D72CBE">
        <w:rPr>
          <w:i/>
          <w:sz w:val="18"/>
          <w:szCs w:val="18"/>
        </w:rPr>
        <w:t>International Standards for Phytosanitary Measures (ISPM) no. 4: Requirements for the establishment of pest free areas</w:t>
      </w:r>
      <w:r w:rsidRPr="00D72CBE">
        <w:rPr>
          <w:sz w:val="18"/>
          <w:szCs w:val="18"/>
        </w:rPr>
        <w:t xml:space="preserve">, Secretariat of the International Plant Protection Convention, Food and Agriculture Organization of the United Nations, Rome, Italy, available at </w:t>
      </w:r>
      <w:hyperlink r:id="rId101" w:history="1">
        <w:r w:rsidRPr="00D72CBE">
          <w:rPr>
            <w:rStyle w:val="Hyperlink"/>
            <w:sz w:val="18"/>
            <w:szCs w:val="18"/>
          </w:rPr>
          <w:t>https://www.ippc.int/en/core-activities/standards-setting/ispms/</w:t>
        </w:r>
      </w:hyperlink>
      <w:r w:rsidRPr="00D72CBE">
        <w:rPr>
          <w:sz w:val="18"/>
          <w:szCs w:val="18"/>
        </w:rPr>
        <w:t>.</w:t>
      </w:r>
      <w:bookmarkEnd w:id="319"/>
    </w:p>
    <w:p w14:paraId="6B84A376" w14:textId="2D1E2A10" w:rsidR="00A348E7" w:rsidRPr="00D72CBE" w:rsidRDefault="00A348E7" w:rsidP="00C90174">
      <w:pPr>
        <w:pStyle w:val="EndNoteBibliography"/>
        <w:spacing w:before="120" w:after="120"/>
        <w:rPr>
          <w:sz w:val="18"/>
          <w:szCs w:val="18"/>
        </w:rPr>
      </w:pPr>
      <w:bookmarkStart w:id="320" w:name="_ENREF_173"/>
      <w:r w:rsidRPr="00D72CBE">
        <w:rPr>
          <w:sz w:val="18"/>
          <w:szCs w:val="18"/>
        </w:rPr>
        <w:t xml:space="preserve">-- -- 2017b, </w:t>
      </w:r>
      <w:r w:rsidRPr="00D72CBE">
        <w:rPr>
          <w:i/>
          <w:sz w:val="18"/>
          <w:szCs w:val="18"/>
        </w:rPr>
        <w:t>International Standards for Phytosanitary Measures (ISPM) no. 5: Glossary of phytosanitary terms</w:t>
      </w:r>
      <w:r w:rsidRPr="00D72CBE">
        <w:rPr>
          <w:sz w:val="18"/>
          <w:szCs w:val="18"/>
        </w:rPr>
        <w:t xml:space="preserve">, Secretariat of the International Plant Protection Convention, Food and Agriculture Organization of the United Nations, Rome, Italy, available at </w:t>
      </w:r>
      <w:hyperlink r:id="rId102" w:history="1">
        <w:r w:rsidRPr="00D72CBE">
          <w:rPr>
            <w:rStyle w:val="Hyperlink"/>
            <w:sz w:val="18"/>
            <w:szCs w:val="18"/>
          </w:rPr>
          <w:t>https://www.ippc.int/en/core-activities/standards-setting/ispms/</w:t>
        </w:r>
      </w:hyperlink>
      <w:r w:rsidRPr="00D72CBE">
        <w:rPr>
          <w:sz w:val="18"/>
          <w:szCs w:val="18"/>
        </w:rPr>
        <w:t>.</w:t>
      </w:r>
      <w:bookmarkEnd w:id="320"/>
    </w:p>
    <w:p w14:paraId="11F9200A" w14:textId="0BEC87A9" w:rsidR="00A348E7" w:rsidRPr="00D72CBE" w:rsidRDefault="00A348E7" w:rsidP="00C90174">
      <w:pPr>
        <w:pStyle w:val="EndNoteBibliography"/>
        <w:spacing w:before="120" w:after="120"/>
        <w:rPr>
          <w:sz w:val="18"/>
          <w:szCs w:val="18"/>
        </w:rPr>
      </w:pPr>
      <w:bookmarkStart w:id="321" w:name="_ENREF_174"/>
      <w:r w:rsidRPr="00D72CBE">
        <w:rPr>
          <w:sz w:val="18"/>
          <w:szCs w:val="18"/>
        </w:rPr>
        <w:t xml:space="preserve">-- -- 2017c, </w:t>
      </w:r>
      <w:r w:rsidRPr="00D72CBE">
        <w:rPr>
          <w:i/>
          <w:sz w:val="18"/>
          <w:szCs w:val="18"/>
        </w:rPr>
        <w:t>International Standards for Phytosanitary Measures (ISPM) no. 11: Pest risk analysis for quarantine pests</w:t>
      </w:r>
      <w:r w:rsidRPr="00D72CBE">
        <w:rPr>
          <w:sz w:val="18"/>
          <w:szCs w:val="18"/>
        </w:rPr>
        <w:t xml:space="preserve">, Secretariat of the International Plant Protection Convention, Food and Agriculture Organization of the United Nations, Rome, Italy, available at </w:t>
      </w:r>
      <w:hyperlink r:id="rId103" w:history="1">
        <w:r w:rsidRPr="00D72CBE">
          <w:rPr>
            <w:rStyle w:val="Hyperlink"/>
            <w:sz w:val="18"/>
            <w:szCs w:val="18"/>
          </w:rPr>
          <w:t>https://www.ippc.int/en/core-activities/standards-setting/ispms/</w:t>
        </w:r>
      </w:hyperlink>
      <w:r w:rsidRPr="00D72CBE">
        <w:rPr>
          <w:sz w:val="18"/>
          <w:szCs w:val="18"/>
        </w:rPr>
        <w:t>.</w:t>
      </w:r>
      <w:bookmarkEnd w:id="321"/>
    </w:p>
    <w:p w14:paraId="7BBA6565" w14:textId="633917C4" w:rsidR="00A348E7" w:rsidRPr="00D72CBE" w:rsidRDefault="00A348E7" w:rsidP="00C90174">
      <w:pPr>
        <w:pStyle w:val="EndNoteBibliography"/>
        <w:spacing w:before="120" w:after="120"/>
        <w:rPr>
          <w:sz w:val="18"/>
          <w:szCs w:val="18"/>
        </w:rPr>
      </w:pPr>
      <w:bookmarkStart w:id="322" w:name="_ENREF_175"/>
      <w:r w:rsidRPr="00D72CBE">
        <w:rPr>
          <w:sz w:val="18"/>
          <w:szCs w:val="18"/>
        </w:rPr>
        <w:t xml:space="preserve">-- -- 2017d, </w:t>
      </w:r>
      <w:r w:rsidRPr="00D72CBE">
        <w:rPr>
          <w:i/>
          <w:sz w:val="18"/>
          <w:szCs w:val="18"/>
        </w:rPr>
        <w:t>International Standards for Phytosanitary Measures (ISPM) no. 24: Guidelines for the determination and recognition of equivalence of phytosanitary measures</w:t>
      </w:r>
      <w:r w:rsidRPr="00D72CBE">
        <w:rPr>
          <w:sz w:val="18"/>
          <w:szCs w:val="18"/>
        </w:rPr>
        <w:t xml:space="preserve">, Secretariat of the International Plant Protection Convention, Food and Agriculture Organization of the United Nations, Rome, Italy, available at </w:t>
      </w:r>
      <w:hyperlink r:id="rId104" w:history="1">
        <w:r w:rsidRPr="00D72CBE">
          <w:rPr>
            <w:rStyle w:val="Hyperlink"/>
            <w:sz w:val="18"/>
            <w:szCs w:val="18"/>
          </w:rPr>
          <w:t>https://www.ippc.int/en/core-activities/standards-setting/ispms/</w:t>
        </w:r>
      </w:hyperlink>
      <w:r w:rsidRPr="00D72CBE">
        <w:rPr>
          <w:sz w:val="18"/>
          <w:szCs w:val="18"/>
        </w:rPr>
        <w:t>.</w:t>
      </w:r>
      <w:bookmarkEnd w:id="322"/>
    </w:p>
    <w:p w14:paraId="15C0D650" w14:textId="77777777" w:rsidR="00A348E7" w:rsidRPr="00D72CBE" w:rsidRDefault="00A348E7" w:rsidP="00C90174">
      <w:pPr>
        <w:pStyle w:val="EndNoteBibliography"/>
        <w:spacing w:before="120" w:after="120"/>
        <w:rPr>
          <w:sz w:val="18"/>
          <w:szCs w:val="18"/>
        </w:rPr>
      </w:pPr>
      <w:bookmarkStart w:id="323" w:name="_ENREF_176"/>
      <w:r w:rsidRPr="00D72CBE">
        <w:rPr>
          <w:sz w:val="18"/>
          <w:szCs w:val="18"/>
        </w:rPr>
        <w:t xml:space="preserve">Fauquet, CM, Mayo, MA, Maniloff, J, Desselberger, U &amp; Ball, LA 2005, </w:t>
      </w:r>
      <w:r w:rsidRPr="00D72CBE">
        <w:rPr>
          <w:i/>
          <w:sz w:val="18"/>
          <w:szCs w:val="18"/>
        </w:rPr>
        <w:t>Virus taxonomy:  eight report of the International Committee on Taxonomy of Viruses</w:t>
      </w:r>
      <w:r w:rsidRPr="00D72CBE">
        <w:rPr>
          <w:sz w:val="18"/>
          <w:szCs w:val="18"/>
        </w:rPr>
        <w:t>, Elsevier Academic Press, San Diego.</w:t>
      </w:r>
      <w:bookmarkEnd w:id="323"/>
    </w:p>
    <w:p w14:paraId="3B5A21E4" w14:textId="77777777" w:rsidR="00A348E7" w:rsidRPr="00D72CBE" w:rsidRDefault="00A348E7" w:rsidP="00C90174">
      <w:pPr>
        <w:pStyle w:val="EndNoteBibliography"/>
        <w:spacing w:before="120" w:after="120"/>
        <w:rPr>
          <w:sz w:val="18"/>
          <w:szCs w:val="18"/>
        </w:rPr>
      </w:pPr>
      <w:bookmarkStart w:id="324" w:name="_ENREF_177"/>
      <w:r w:rsidRPr="00D72CBE">
        <w:rPr>
          <w:sz w:val="18"/>
          <w:szCs w:val="18"/>
        </w:rPr>
        <w:t xml:space="preserve">Fereres, A &amp; Raccah, B 2015, ‘Plant virus transmission by insects’, </w:t>
      </w:r>
      <w:r w:rsidRPr="00D72CBE">
        <w:rPr>
          <w:i/>
          <w:sz w:val="18"/>
          <w:szCs w:val="18"/>
        </w:rPr>
        <w:t>eLS</w:t>
      </w:r>
      <w:r w:rsidRPr="00D72CBE">
        <w:rPr>
          <w:rFonts w:ascii="Segoe UI" w:hAnsi="Segoe UI" w:cs="Segoe UI"/>
          <w:sz w:val="18"/>
          <w:szCs w:val="18"/>
        </w:rPr>
        <w:t>, available at 10.1002/9780470015902.a0000760.pub3.</w:t>
      </w:r>
      <w:r w:rsidRPr="00D72CBE">
        <w:rPr>
          <w:sz w:val="18"/>
          <w:szCs w:val="18"/>
        </w:rPr>
        <w:t xml:space="preserve"> pp. 1-12.</w:t>
      </w:r>
      <w:bookmarkEnd w:id="324"/>
    </w:p>
    <w:p w14:paraId="2633A230" w14:textId="77777777" w:rsidR="00A348E7" w:rsidRPr="00D72CBE" w:rsidRDefault="00A348E7" w:rsidP="00C90174">
      <w:pPr>
        <w:pStyle w:val="EndNoteBibliography"/>
        <w:spacing w:before="120" w:after="120"/>
        <w:rPr>
          <w:sz w:val="18"/>
          <w:szCs w:val="18"/>
        </w:rPr>
      </w:pPr>
      <w:bookmarkStart w:id="325" w:name="_ENREF_178"/>
      <w:r w:rsidRPr="00D72CBE">
        <w:rPr>
          <w:sz w:val="18"/>
          <w:szCs w:val="18"/>
        </w:rPr>
        <w:t xml:space="preserve">Fiore, N, Prodan, S, Montealegre, J, Aballay, E, Pino, AM &amp; Zamorano, A 2008, ‘Survey of grapevine viruses in Chile’, </w:t>
      </w:r>
      <w:r w:rsidRPr="00D72CBE">
        <w:rPr>
          <w:i/>
          <w:sz w:val="18"/>
          <w:szCs w:val="18"/>
        </w:rPr>
        <w:t>Journal of Plant Pathology</w:t>
      </w:r>
      <w:r w:rsidRPr="00D72CBE">
        <w:rPr>
          <w:sz w:val="18"/>
          <w:szCs w:val="18"/>
        </w:rPr>
        <w:t>, vol. 90, no. 1, pp. 125-30.</w:t>
      </w:r>
      <w:bookmarkEnd w:id="325"/>
    </w:p>
    <w:p w14:paraId="65B58B82" w14:textId="77777777" w:rsidR="00A348E7" w:rsidRPr="00D72CBE" w:rsidRDefault="00A348E7" w:rsidP="00C90174">
      <w:pPr>
        <w:pStyle w:val="EndNoteBibliography"/>
        <w:spacing w:before="120" w:after="120"/>
        <w:rPr>
          <w:sz w:val="18"/>
          <w:szCs w:val="18"/>
        </w:rPr>
      </w:pPr>
      <w:bookmarkStart w:id="326" w:name="_ENREF_179"/>
      <w:r w:rsidRPr="00D72CBE">
        <w:rPr>
          <w:sz w:val="18"/>
          <w:szCs w:val="18"/>
        </w:rPr>
        <w:t xml:space="preserve">Flanders, SE 1957, ‘The complete interdependence of an ant and a coccid’, </w:t>
      </w:r>
      <w:r w:rsidRPr="00D72CBE">
        <w:rPr>
          <w:i/>
          <w:sz w:val="18"/>
          <w:szCs w:val="18"/>
        </w:rPr>
        <w:t>Ecology</w:t>
      </w:r>
      <w:r w:rsidRPr="00D72CBE">
        <w:rPr>
          <w:sz w:val="18"/>
          <w:szCs w:val="18"/>
        </w:rPr>
        <w:t>, vol. 38, no. 3, pp. 535-6.</w:t>
      </w:r>
      <w:bookmarkEnd w:id="326"/>
    </w:p>
    <w:p w14:paraId="62DF3F45" w14:textId="77777777" w:rsidR="00A348E7" w:rsidRPr="00D72CBE" w:rsidRDefault="00A348E7" w:rsidP="00C90174">
      <w:pPr>
        <w:pStyle w:val="EndNoteBibliography"/>
        <w:spacing w:before="120" w:after="120"/>
        <w:rPr>
          <w:sz w:val="18"/>
          <w:szCs w:val="18"/>
        </w:rPr>
      </w:pPr>
      <w:bookmarkStart w:id="327" w:name="_ENREF_180"/>
      <w:r w:rsidRPr="00D72CBE">
        <w:rPr>
          <w:sz w:val="18"/>
          <w:szCs w:val="18"/>
        </w:rPr>
        <w:t xml:space="preserve">Foldi, I 1984, ‘Association of ants with the scale insect Kermes’, </w:t>
      </w:r>
      <w:r w:rsidRPr="00D72CBE">
        <w:rPr>
          <w:i/>
          <w:sz w:val="18"/>
          <w:szCs w:val="18"/>
        </w:rPr>
        <w:t>Proceedings if the International Symposium Central European Entomofaunistics (SIEEC), Budapest, Hungary</w:t>
      </w:r>
      <w:r w:rsidRPr="00D72CBE">
        <w:rPr>
          <w:sz w:val="18"/>
          <w:szCs w:val="18"/>
        </w:rPr>
        <w:t>, p. 349.</w:t>
      </w:r>
      <w:bookmarkEnd w:id="327"/>
    </w:p>
    <w:p w14:paraId="5C9DA25E" w14:textId="77777777" w:rsidR="00A348E7" w:rsidRPr="00D72CBE" w:rsidRDefault="00A348E7" w:rsidP="00C90174">
      <w:pPr>
        <w:pStyle w:val="EndNoteBibliography"/>
        <w:spacing w:before="120" w:after="120"/>
        <w:rPr>
          <w:sz w:val="18"/>
          <w:szCs w:val="18"/>
        </w:rPr>
      </w:pPr>
      <w:bookmarkStart w:id="328" w:name="_ENREF_181"/>
      <w:r w:rsidRPr="00D72CBE">
        <w:rPr>
          <w:sz w:val="18"/>
          <w:szCs w:val="18"/>
        </w:rPr>
        <w:t xml:space="preserve">Fox-Wilson, G 1939, ‘Insect pests of the genus </w:t>
      </w:r>
      <w:r w:rsidRPr="00D72CBE">
        <w:rPr>
          <w:i/>
          <w:sz w:val="18"/>
          <w:szCs w:val="18"/>
        </w:rPr>
        <w:t>Rhododendron</w:t>
      </w:r>
      <w:r w:rsidRPr="00D72CBE">
        <w:rPr>
          <w:sz w:val="18"/>
          <w:szCs w:val="18"/>
        </w:rPr>
        <w:t xml:space="preserve">’, </w:t>
      </w:r>
      <w:r w:rsidRPr="00D72CBE">
        <w:rPr>
          <w:i/>
          <w:sz w:val="18"/>
          <w:szCs w:val="18"/>
        </w:rPr>
        <w:t>International Congress in Entomology</w:t>
      </w:r>
      <w:r w:rsidRPr="00D72CBE">
        <w:rPr>
          <w:sz w:val="18"/>
          <w:szCs w:val="18"/>
        </w:rPr>
        <w:t>, vol. 7, pp. 2296-323.</w:t>
      </w:r>
      <w:bookmarkEnd w:id="328"/>
    </w:p>
    <w:p w14:paraId="6B7F0142" w14:textId="77777777" w:rsidR="00A348E7" w:rsidRPr="00D72CBE" w:rsidRDefault="00A348E7" w:rsidP="00C90174">
      <w:pPr>
        <w:pStyle w:val="EndNoteBibliography"/>
        <w:spacing w:before="120" w:after="120"/>
        <w:rPr>
          <w:sz w:val="18"/>
          <w:szCs w:val="18"/>
        </w:rPr>
      </w:pPr>
      <w:bookmarkStart w:id="329" w:name="_ENREF_182"/>
      <w:r w:rsidRPr="00D72CBE">
        <w:rPr>
          <w:sz w:val="18"/>
          <w:szCs w:val="18"/>
        </w:rPr>
        <w:t xml:space="preserve">Francki, RIB, Fauquet, CM, Knudson, DL &amp; Brown, F, (eds) 1991, </w:t>
      </w:r>
      <w:r w:rsidRPr="00D72CBE">
        <w:rPr>
          <w:i/>
          <w:sz w:val="18"/>
          <w:szCs w:val="18"/>
        </w:rPr>
        <w:t>Classification and nomenclature of viruses. Fifth report of the International Committee on Taxonomy of Viruses</w:t>
      </w:r>
      <w:r w:rsidRPr="00D72CBE">
        <w:rPr>
          <w:sz w:val="18"/>
          <w:szCs w:val="18"/>
        </w:rPr>
        <w:t>, Academic Press, London.</w:t>
      </w:r>
      <w:bookmarkEnd w:id="329"/>
    </w:p>
    <w:p w14:paraId="1C3D457A" w14:textId="77777777" w:rsidR="00A348E7" w:rsidRPr="00D72CBE" w:rsidRDefault="00A348E7" w:rsidP="00C90174">
      <w:pPr>
        <w:pStyle w:val="EndNoteBibliography"/>
        <w:spacing w:before="120" w:after="120"/>
        <w:rPr>
          <w:sz w:val="18"/>
          <w:szCs w:val="18"/>
        </w:rPr>
      </w:pPr>
      <w:bookmarkStart w:id="330" w:name="_ENREF_183"/>
      <w:r w:rsidRPr="00D72CBE">
        <w:rPr>
          <w:sz w:val="18"/>
          <w:szCs w:val="18"/>
        </w:rPr>
        <w:t xml:space="preserve">Franco, JC, Sumo, P, da Silva, EB, Blumberg, D &amp; Mendel, Z 2004, ‘Management strategies of mealybug pests of citrus in Mediterranean countries’, </w:t>
      </w:r>
      <w:r w:rsidRPr="00D72CBE">
        <w:rPr>
          <w:i/>
          <w:sz w:val="18"/>
          <w:szCs w:val="18"/>
        </w:rPr>
        <w:t>Phytoparasitica</w:t>
      </w:r>
      <w:r w:rsidRPr="00D72CBE">
        <w:rPr>
          <w:sz w:val="18"/>
          <w:szCs w:val="18"/>
        </w:rPr>
        <w:t>, vol. 32, no. 5, pp. 507-22.</w:t>
      </w:r>
      <w:bookmarkEnd w:id="330"/>
    </w:p>
    <w:p w14:paraId="374200A7" w14:textId="77777777" w:rsidR="00A348E7" w:rsidRPr="00D72CBE" w:rsidRDefault="00A348E7" w:rsidP="00C90174">
      <w:pPr>
        <w:pStyle w:val="EndNoteBibliography"/>
        <w:spacing w:before="120" w:after="120"/>
        <w:rPr>
          <w:sz w:val="18"/>
          <w:szCs w:val="18"/>
        </w:rPr>
      </w:pPr>
      <w:bookmarkStart w:id="331" w:name="_ENREF_184"/>
      <w:r w:rsidRPr="00D72CBE">
        <w:rPr>
          <w:sz w:val="18"/>
          <w:szCs w:val="18"/>
        </w:rPr>
        <w:t xml:space="preserve">Franco, JC, Zada, A &amp; Mendel, Z 2009, ‘Novel approaches for the management of mealybug pests’, in </w:t>
      </w:r>
      <w:r w:rsidRPr="00D72CBE">
        <w:rPr>
          <w:i/>
          <w:sz w:val="18"/>
          <w:szCs w:val="18"/>
        </w:rPr>
        <w:t>Biorational control of arthropod pests: Application and resistance management</w:t>
      </w:r>
      <w:r w:rsidRPr="00D72CBE">
        <w:rPr>
          <w:sz w:val="18"/>
          <w:szCs w:val="18"/>
        </w:rPr>
        <w:t>, Ishaaya, I &amp; Horowitz, AR (eds), Springer, Dordrecht.</w:t>
      </w:r>
      <w:bookmarkEnd w:id="331"/>
    </w:p>
    <w:p w14:paraId="31006B59" w14:textId="567CF9BF" w:rsidR="00A348E7" w:rsidRPr="00D72CBE" w:rsidRDefault="00A348E7" w:rsidP="00C90174">
      <w:pPr>
        <w:pStyle w:val="EndNoteBibliography"/>
        <w:spacing w:before="120" w:after="120"/>
        <w:rPr>
          <w:sz w:val="18"/>
          <w:szCs w:val="18"/>
        </w:rPr>
      </w:pPr>
      <w:bookmarkStart w:id="332" w:name="_ENREF_185"/>
      <w:r w:rsidRPr="00D72CBE">
        <w:rPr>
          <w:sz w:val="18"/>
          <w:szCs w:val="18"/>
        </w:rPr>
        <w:t xml:space="preserve">FSANZ 2015 </w:t>
      </w:r>
      <w:r w:rsidRPr="00D72CBE">
        <w:rPr>
          <w:i/>
          <w:sz w:val="18"/>
          <w:szCs w:val="18"/>
        </w:rPr>
        <w:t>Australia New Zealand Food Standards Code: standard 1.5.3: irradiation of food</w:t>
      </w:r>
      <w:r w:rsidRPr="00D72CBE">
        <w:rPr>
          <w:sz w:val="18"/>
          <w:szCs w:val="18"/>
        </w:rPr>
        <w:t xml:space="preserve">, Food Standards Australia New Zealand, available at </w:t>
      </w:r>
      <w:hyperlink r:id="rId105" w:history="1">
        <w:r w:rsidRPr="00D72CBE">
          <w:rPr>
            <w:rStyle w:val="Hyperlink"/>
            <w:sz w:val="18"/>
            <w:szCs w:val="18"/>
          </w:rPr>
          <w:t>http://www.comlaw.gov.au/Series/F2008B00629</w:t>
        </w:r>
      </w:hyperlink>
      <w:r w:rsidRPr="00D72CBE">
        <w:rPr>
          <w:sz w:val="18"/>
          <w:szCs w:val="18"/>
        </w:rPr>
        <w:t xml:space="preserve"> (pdf 0.3mb).</w:t>
      </w:r>
      <w:bookmarkEnd w:id="332"/>
    </w:p>
    <w:p w14:paraId="7D171456" w14:textId="77777777" w:rsidR="00A348E7" w:rsidRPr="00D72CBE" w:rsidRDefault="00A348E7" w:rsidP="00C90174">
      <w:pPr>
        <w:pStyle w:val="EndNoteBibliography"/>
        <w:spacing w:before="120" w:after="120"/>
        <w:rPr>
          <w:sz w:val="18"/>
          <w:szCs w:val="18"/>
        </w:rPr>
      </w:pPr>
      <w:bookmarkStart w:id="333" w:name="_ENREF_186"/>
      <w:r w:rsidRPr="00D72CBE">
        <w:rPr>
          <w:sz w:val="18"/>
          <w:szCs w:val="18"/>
        </w:rPr>
        <w:t xml:space="preserve">Furness, GO 1977, ‘Chemical and integrated control of the long-tailed mealybug, </w:t>
      </w:r>
      <w:r w:rsidRPr="00D72CBE">
        <w:rPr>
          <w:i/>
          <w:sz w:val="18"/>
          <w:szCs w:val="18"/>
        </w:rPr>
        <w:t>Pseudococcus longispinus</w:t>
      </w:r>
      <w:r w:rsidRPr="00D72CBE">
        <w:rPr>
          <w:sz w:val="18"/>
          <w:szCs w:val="18"/>
        </w:rPr>
        <w:t xml:space="preserve"> (Targioni-Tozzetti) (Hemiptera: Coccidae) in the Riverland of South Australia’, </w:t>
      </w:r>
      <w:r w:rsidRPr="00D72CBE">
        <w:rPr>
          <w:i/>
          <w:sz w:val="18"/>
          <w:szCs w:val="18"/>
        </w:rPr>
        <w:t>Australian Journal of Agricultural Research</w:t>
      </w:r>
      <w:r w:rsidRPr="00D72CBE">
        <w:rPr>
          <w:sz w:val="18"/>
          <w:szCs w:val="18"/>
        </w:rPr>
        <w:t>, vol. 28, pp. 319-32.</w:t>
      </w:r>
      <w:bookmarkEnd w:id="333"/>
    </w:p>
    <w:p w14:paraId="5A441D4B" w14:textId="77777777" w:rsidR="00A348E7" w:rsidRPr="00D72CBE" w:rsidRDefault="00A348E7" w:rsidP="00C90174">
      <w:pPr>
        <w:pStyle w:val="EndNoteBibliography"/>
        <w:spacing w:before="120" w:after="120"/>
        <w:rPr>
          <w:sz w:val="18"/>
          <w:szCs w:val="18"/>
        </w:rPr>
      </w:pPr>
      <w:bookmarkStart w:id="334" w:name="_ENREF_187"/>
      <w:r w:rsidRPr="00D72CBE">
        <w:rPr>
          <w:sz w:val="18"/>
          <w:szCs w:val="18"/>
        </w:rPr>
        <w:t xml:space="preserve">Galanihe, LD, Jayasundera, MUP, Vithana, A, Asselaarachchi, N &amp; Watson, GW 2010, ‘Occurrence, distribution and control of papaya mealybug, </w:t>
      </w:r>
      <w:r w:rsidRPr="00D72CBE">
        <w:rPr>
          <w:i/>
          <w:sz w:val="18"/>
          <w:szCs w:val="18"/>
        </w:rPr>
        <w:t xml:space="preserve">Paracoccus marginatus </w:t>
      </w:r>
      <w:r w:rsidRPr="00D72CBE">
        <w:rPr>
          <w:sz w:val="18"/>
          <w:szCs w:val="18"/>
        </w:rPr>
        <w:t xml:space="preserve">(Hemiptera: Pseudococcidae), an invasive alien pest in Sri Lanka’, </w:t>
      </w:r>
      <w:r w:rsidRPr="00D72CBE">
        <w:rPr>
          <w:i/>
          <w:sz w:val="18"/>
          <w:szCs w:val="18"/>
        </w:rPr>
        <w:t>Tropical Agricultural Research &amp; Extension</w:t>
      </w:r>
      <w:r w:rsidRPr="00D72CBE">
        <w:rPr>
          <w:sz w:val="18"/>
          <w:szCs w:val="18"/>
        </w:rPr>
        <w:t>, vol. 13, no. 3, pp. 81-6.</w:t>
      </w:r>
      <w:bookmarkEnd w:id="334"/>
    </w:p>
    <w:p w14:paraId="3D5B0EB1" w14:textId="77777777" w:rsidR="00A348E7" w:rsidRPr="00D72CBE" w:rsidRDefault="00A348E7" w:rsidP="00C90174">
      <w:pPr>
        <w:pStyle w:val="EndNoteBibliography"/>
        <w:spacing w:before="120" w:after="120"/>
        <w:rPr>
          <w:sz w:val="18"/>
          <w:szCs w:val="18"/>
        </w:rPr>
      </w:pPr>
      <w:bookmarkStart w:id="335" w:name="_ENREF_188"/>
      <w:r w:rsidRPr="00D72CBE">
        <w:rPr>
          <w:sz w:val="18"/>
          <w:szCs w:val="18"/>
        </w:rPr>
        <w:t>Gambley, CF, Geering, ADW, Steele, V &amp; Thomas, JE 2008a, ‘Identification of viral and non-viral reverse transcribing elements in pineapple (</w:t>
      </w:r>
      <w:r w:rsidRPr="00D72CBE">
        <w:rPr>
          <w:i/>
          <w:sz w:val="18"/>
          <w:szCs w:val="18"/>
        </w:rPr>
        <w:t>Ananas comosus</w:t>
      </w:r>
      <w:r w:rsidRPr="00D72CBE">
        <w:rPr>
          <w:sz w:val="18"/>
          <w:szCs w:val="18"/>
        </w:rPr>
        <w:t xml:space="preserve">), including members of two new badnavirus species’, </w:t>
      </w:r>
      <w:r w:rsidRPr="00D72CBE">
        <w:rPr>
          <w:i/>
          <w:sz w:val="18"/>
          <w:szCs w:val="18"/>
        </w:rPr>
        <w:t>Archives of Virology</w:t>
      </w:r>
      <w:r w:rsidRPr="00D72CBE">
        <w:rPr>
          <w:sz w:val="18"/>
          <w:szCs w:val="18"/>
        </w:rPr>
        <w:t>, vol. 153, pp. 1599-604.</w:t>
      </w:r>
      <w:bookmarkEnd w:id="335"/>
    </w:p>
    <w:p w14:paraId="6C75472D" w14:textId="77777777" w:rsidR="00A348E7" w:rsidRPr="00D72CBE" w:rsidRDefault="00A348E7" w:rsidP="00C90174">
      <w:pPr>
        <w:pStyle w:val="EndNoteBibliography"/>
        <w:spacing w:before="120" w:after="120"/>
        <w:rPr>
          <w:sz w:val="18"/>
          <w:szCs w:val="18"/>
        </w:rPr>
      </w:pPr>
      <w:bookmarkStart w:id="336" w:name="_ENREF_189"/>
      <w:r w:rsidRPr="00D72CBE">
        <w:rPr>
          <w:sz w:val="18"/>
          <w:szCs w:val="18"/>
        </w:rPr>
        <w:t xml:space="preserve">Gambley, CF, Steele, V, Geering, ADW &amp; Thomas, JE 2008b, ‘The genetic diversity of ampeloviruses in Australian pineapples and their association with mealybug wilt disease’, </w:t>
      </w:r>
      <w:r w:rsidRPr="00D72CBE">
        <w:rPr>
          <w:i/>
          <w:sz w:val="18"/>
          <w:szCs w:val="18"/>
        </w:rPr>
        <w:t>Australasian Plant Pathology</w:t>
      </w:r>
      <w:r w:rsidRPr="00D72CBE">
        <w:rPr>
          <w:sz w:val="18"/>
          <w:szCs w:val="18"/>
        </w:rPr>
        <w:t>, vol. 37, pp. 95-105.</w:t>
      </w:r>
      <w:bookmarkEnd w:id="336"/>
    </w:p>
    <w:p w14:paraId="10F7121D" w14:textId="77777777" w:rsidR="00A348E7" w:rsidRPr="00D72CBE" w:rsidRDefault="00A348E7" w:rsidP="00C90174">
      <w:pPr>
        <w:pStyle w:val="EndNoteBibliography"/>
        <w:spacing w:before="120" w:after="120"/>
        <w:rPr>
          <w:sz w:val="18"/>
          <w:szCs w:val="18"/>
        </w:rPr>
      </w:pPr>
      <w:bookmarkStart w:id="337" w:name="_ENREF_190"/>
      <w:r w:rsidRPr="00D72CBE">
        <w:rPr>
          <w:sz w:val="18"/>
          <w:szCs w:val="18"/>
        </w:rPr>
        <w:t>Garau, R, Prota, VA, Boscia, D, Fiori, M &amp; Prota, U 1995, ‘</w:t>
      </w:r>
      <w:r w:rsidRPr="00D72CBE">
        <w:rPr>
          <w:i/>
          <w:sz w:val="18"/>
          <w:szCs w:val="18"/>
        </w:rPr>
        <w:t xml:space="preserve">Pseudococcus affinis </w:t>
      </w:r>
      <w:r w:rsidRPr="00D72CBE">
        <w:rPr>
          <w:sz w:val="18"/>
          <w:szCs w:val="18"/>
        </w:rPr>
        <w:t xml:space="preserve">Mask., a new vector of grapevine trichoviruses A and B’, </w:t>
      </w:r>
      <w:r w:rsidRPr="00D72CBE">
        <w:rPr>
          <w:i/>
          <w:sz w:val="18"/>
          <w:szCs w:val="18"/>
        </w:rPr>
        <w:t>Vitis</w:t>
      </w:r>
      <w:r w:rsidRPr="00D72CBE">
        <w:rPr>
          <w:sz w:val="18"/>
          <w:szCs w:val="18"/>
        </w:rPr>
        <w:t>, vol. 34, no. 1, pp. 67-8.</w:t>
      </w:r>
      <w:bookmarkEnd w:id="337"/>
    </w:p>
    <w:p w14:paraId="2E73399D" w14:textId="77777777" w:rsidR="00A348E7" w:rsidRPr="00D72CBE" w:rsidRDefault="00A348E7" w:rsidP="00C90174">
      <w:pPr>
        <w:pStyle w:val="EndNoteBibliography"/>
        <w:spacing w:before="120" w:after="120"/>
        <w:rPr>
          <w:sz w:val="18"/>
          <w:szCs w:val="18"/>
        </w:rPr>
      </w:pPr>
      <w:bookmarkStart w:id="338" w:name="_ENREF_191"/>
      <w:r w:rsidRPr="00D72CBE">
        <w:rPr>
          <w:sz w:val="18"/>
          <w:szCs w:val="18"/>
        </w:rPr>
        <w:t xml:space="preserve">Garau, R, Prota, VA, Boscia, D, Piredda, R &amp; Prota, U 1993, ‘Studies on </w:t>
      </w:r>
      <w:r w:rsidRPr="00D72CBE">
        <w:rPr>
          <w:i/>
          <w:sz w:val="18"/>
          <w:szCs w:val="18"/>
        </w:rPr>
        <w:t xml:space="preserve">Grapevine virus B </w:t>
      </w:r>
      <w:r w:rsidRPr="00D72CBE">
        <w:rPr>
          <w:sz w:val="18"/>
          <w:szCs w:val="18"/>
        </w:rPr>
        <w:t xml:space="preserve">isolates from corky bark-affected vines in Sardinia’, </w:t>
      </w:r>
      <w:r w:rsidRPr="00D72CBE">
        <w:rPr>
          <w:i/>
          <w:sz w:val="18"/>
          <w:szCs w:val="18"/>
        </w:rPr>
        <w:t>Rivista di Patologia Vegetale</w:t>
      </w:r>
      <w:r w:rsidRPr="00D72CBE">
        <w:rPr>
          <w:sz w:val="18"/>
          <w:szCs w:val="18"/>
        </w:rPr>
        <w:t>, vol. 3, no. 3, pp. 83-9.</w:t>
      </w:r>
      <w:bookmarkEnd w:id="338"/>
    </w:p>
    <w:p w14:paraId="317D7F03" w14:textId="30156168" w:rsidR="00A348E7" w:rsidRPr="00D72CBE" w:rsidRDefault="00A348E7" w:rsidP="00C90174">
      <w:pPr>
        <w:pStyle w:val="EndNoteBibliography"/>
        <w:spacing w:before="120" w:after="120"/>
        <w:rPr>
          <w:sz w:val="18"/>
          <w:szCs w:val="18"/>
        </w:rPr>
      </w:pPr>
      <w:bookmarkStart w:id="339" w:name="_ENREF_192"/>
      <w:r w:rsidRPr="00D72CBE">
        <w:rPr>
          <w:sz w:val="18"/>
          <w:szCs w:val="18"/>
        </w:rPr>
        <w:t xml:space="preserve">García, M, Denno, B, Miller, DR, Miller, GL, Ben-Dov, Y &amp; Hardy, NB 2018, ‘ScaleNet: a literature-based model of scale insect biology and systematics’, available at </w:t>
      </w:r>
      <w:hyperlink r:id="rId106" w:history="1">
        <w:r w:rsidRPr="00D72CBE">
          <w:rPr>
            <w:rStyle w:val="Hyperlink"/>
            <w:sz w:val="18"/>
            <w:szCs w:val="18"/>
          </w:rPr>
          <w:t>http://scalenet.info</w:t>
        </w:r>
      </w:hyperlink>
      <w:r w:rsidRPr="00D72CBE">
        <w:rPr>
          <w:sz w:val="18"/>
          <w:szCs w:val="18"/>
        </w:rPr>
        <w:t>, accessed 2018.</w:t>
      </w:r>
      <w:bookmarkEnd w:id="339"/>
    </w:p>
    <w:p w14:paraId="6D669DCC" w14:textId="77777777" w:rsidR="00A348E7" w:rsidRPr="00D72CBE" w:rsidRDefault="00A348E7" w:rsidP="00C90174">
      <w:pPr>
        <w:pStyle w:val="EndNoteBibliography"/>
        <w:spacing w:before="120" w:after="120"/>
        <w:rPr>
          <w:sz w:val="18"/>
          <w:szCs w:val="18"/>
        </w:rPr>
      </w:pPr>
      <w:bookmarkStart w:id="340" w:name="_ENREF_193"/>
      <w:r w:rsidRPr="00D72CBE">
        <w:rPr>
          <w:sz w:val="18"/>
          <w:szCs w:val="18"/>
        </w:rPr>
        <w:t xml:space="preserve">Gavrilov-Zimin, IA &amp; Danzig, EM 2015, ‘Some additions to the mealybug fauna (Homoptera: Coccinea: Pseudococcidae) of the Canary Islands’, </w:t>
      </w:r>
      <w:r w:rsidRPr="00D72CBE">
        <w:rPr>
          <w:i/>
          <w:sz w:val="18"/>
          <w:szCs w:val="18"/>
        </w:rPr>
        <w:t>Zoosystematica Rossica</w:t>
      </w:r>
      <w:r w:rsidRPr="00D72CBE">
        <w:rPr>
          <w:sz w:val="18"/>
          <w:szCs w:val="18"/>
        </w:rPr>
        <w:t>, vol. 24, no. 1, pp. 94-8.</w:t>
      </w:r>
      <w:bookmarkEnd w:id="340"/>
    </w:p>
    <w:p w14:paraId="37533471" w14:textId="77777777" w:rsidR="00A348E7" w:rsidRPr="00D72CBE" w:rsidRDefault="00A348E7" w:rsidP="00C90174">
      <w:pPr>
        <w:pStyle w:val="EndNoteBibliography"/>
        <w:spacing w:before="120" w:after="120"/>
        <w:rPr>
          <w:sz w:val="18"/>
          <w:szCs w:val="18"/>
        </w:rPr>
      </w:pPr>
      <w:bookmarkStart w:id="341" w:name="_ENREF_194"/>
      <w:r w:rsidRPr="00D72CBE">
        <w:rPr>
          <w:sz w:val="18"/>
          <w:szCs w:val="18"/>
        </w:rPr>
        <w:t xml:space="preserve">Gavrilov, IA 2013, ‘New scale insects (Homoptera: Coccinea) from Sulawesi and New Guinea, with some other additions to the Indonesian fauna’, </w:t>
      </w:r>
      <w:r w:rsidRPr="00D72CBE">
        <w:rPr>
          <w:i/>
          <w:sz w:val="18"/>
          <w:szCs w:val="18"/>
        </w:rPr>
        <w:t>Tropical Zoology</w:t>
      </w:r>
      <w:r w:rsidRPr="00D72CBE">
        <w:rPr>
          <w:sz w:val="18"/>
          <w:szCs w:val="18"/>
        </w:rPr>
        <w:t>, vol. 26, no. 2, pp. 64-96.</w:t>
      </w:r>
      <w:bookmarkEnd w:id="341"/>
    </w:p>
    <w:p w14:paraId="2E4C6DED" w14:textId="77777777" w:rsidR="00A348E7" w:rsidRPr="00D72CBE" w:rsidRDefault="00A348E7" w:rsidP="00C90174">
      <w:pPr>
        <w:pStyle w:val="EndNoteBibliography"/>
        <w:spacing w:before="120" w:after="120"/>
        <w:rPr>
          <w:sz w:val="18"/>
          <w:szCs w:val="18"/>
        </w:rPr>
      </w:pPr>
      <w:bookmarkStart w:id="342" w:name="_ENREF_195"/>
      <w:r w:rsidRPr="00D72CBE">
        <w:rPr>
          <w:sz w:val="18"/>
          <w:szCs w:val="18"/>
        </w:rPr>
        <w:lastRenderedPageBreak/>
        <w:t xml:space="preserve">Gayral, P &amp; Iskra-Caruana, ML 2009, ‘Phylogeny of </w:t>
      </w:r>
      <w:r w:rsidRPr="00D72CBE">
        <w:rPr>
          <w:i/>
          <w:sz w:val="18"/>
          <w:szCs w:val="18"/>
        </w:rPr>
        <w:t>Banana streak virus</w:t>
      </w:r>
      <w:r w:rsidRPr="00D72CBE">
        <w:rPr>
          <w:sz w:val="18"/>
          <w:szCs w:val="18"/>
        </w:rPr>
        <w:t xml:space="preserve"> reveals recent and repetitive endogenization in the genome of its banana host (</w:t>
      </w:r>
      <w:r w:rsidRPr="00D72CBE">
        <w:rPr>
          <w:i/>
          <w:sz w:val="18"/>
          <w:szCs w:val="18"/>
        </w:rPr>
        <w:t>Musa sp</w:t>
      </w:r>
      <w:r w:rsidRPr="00D72CBE">
        <w:rPr>
          <w:sz w:val="18"/>
          <w:szCs w:val="18"/>
        </w:rPr>
        <w:t xml:space="preserve">.)’, </w:t>
      </w:r>
      <w:r w:rsidRPr="00D72CBE">
        <w:rPr>
          <w:i/>
          <w:sz w:val="18"/>
          <w:szCs w:val="18"/>
        </w:rPr>
        <w:t>Journal of Molecular Evolution</w:t>
      </w:r>
      <w:r w:rsidRPr="00D72CBE">
        <w:rPr>
          <w:sz w:val="18"/>
          <w:szCs w:val="18"/>
        </w:rPr>
        <w:t>, vol. 69, no. 1, pp. 65-80.</w:t>
      </w:r>
      <w:bookmarkEnd w:id="342"/>
    </w:p>
    <w:p w14:paraId="6EC3E07E" w14:textId="77777777" w:rsidR="00A348E7" w:rsidRPr="00D72CBE" w:rsidRDefault="00A348E7" w:rsidP="00C90174">
      <w:pPr>
        <w:pStyle w:val="EndNoteBibliography"/>
        <w:spacing w:before="120" w:after="120"/>
        <w:rPr>
          <w:sz w:val="18"/>
          <w:szCs w:val="18"/>
        </w:rPr>
      </w:pPr>
      <w:bookmarkStart w:id="343" w:name="_ENREF_196"/>
      <w:r w:rsidRPr="00D72CBE">
        <w:rPr>
          <w:sz w:val="18"/>
          <w:szCs w:val="18"/>
        </w:rPr>
        <w:t xml:space="preserve">Geering, AD, Parry, JN &amp; Thomas, JE 2011, ‘Complete genome sequence of a novel badnavirus, banana streak IM virus’, </w:t>
      </w:r>
      <w:r w:rsidRPr="00D72CBE">
        <w:rPr>
          <w:i/>
          <w:sz w:val="18"/>
          <w:szCs w:val="18"/>
        </w:rPr>
        <w:t>Archives of Virology</w:t>
      </w:r>
      <w:r w:rsidRPr="00D72CBE">
        <w:rPr>
          <w:sz w:val="18"/>
          <w:szCs w:val="18"/>
        </w:rPr>
        <w:t>, vol. 156, no. 4, pp. 733-7.</w:t>
      </w:r>
      <w:bookmarkEnd w:id="343"/>
    </w:p>
    <w:p w14:paraId="54B7DD20" w14:textId="77777777" w:rsidR="00A348E7" w:rsidRPr="00D72CBE" w:rsidRDefault="00A348E7" w:rsidP="00C90174">
      <w:pPr>
        <w:pStyle w:val="EndNoteBibliography"/>
        <w:spacing w:before="120" w:after="120"/>
        <w:rPr>
          <w:sz w:val="18"/>
          <w:szCs w:val="18"/>
        </w:rPr>
      </w:pPr>
      <w:bookmarkStart w:id="344" w:name="_ENREF_197"/>
      <w:r w:rsidRPr="00D72CBE">
        <w:rPr>
          <w:sz w:val="18"/>
          <w:szCs w:val="18"/>
        </w:rPr>
        <w:t xml:space="preserve">Geering, AD, Pooggin, MM, Olszewski, NE, Lockhart, BE &amp; Thomas, JE 2005, ‘Characterisation of banana streak Mysore virus and evidence that its DNA is integrated in the B genome of cultivated </w:t>
      </w:r>
      <w:r w:rsidRPr="00D72CBE">
        <w:rPr>
          <w:i/>
          <w:sz w:val="18"/>
          <w:szCs w:val="18"/>
        </w:rPr>
        <w:t>Musa</w:t>
      </w:r>
      <w:r w:rsidRPr="00D72CBE">
        <w:rPr>
          <w:sz w:val="18"/>
          <w:szCs w:val="18"/>
        </w:rPr>
        <w:t xml:space="preserve">’, </w:t>
      </w:r>
      <w:r w:rsidRPr="00D72CBE">
        <w:rPr>
          <w:i/>
          <w:sz w:val="18"/>
          <w:szCs w:val="18"/>
        </w:rPr>
        <w:t>Archives of Virology</w:t>
      </w:r>
      <w:r w:rsidRPr="00D72CBE">
        <w:rPr>
          <w:sz w:val="18"/>
          <w:szCs w:val="18"/>
        </w:rPr>
        <w:t>, vol. 150, no. 4, pp. 787-96.</w:t>
      </w:r>
      <w:bookmarkEnd w:id="344"/>
    </w:p>
    <w:p w14:paraId="7F027A8B" w14:textId="77777777" w:rsidR="00A348E7" w:rsidRPr="00D72CBE" w:rsidRDefault="00A348E7" w:rsidP="00C90174">
      <w:pPr>
        <w:pStyle w:val="EndNoteBibliography"/>
        <w:spacing w:before="120" w:after="120"/>
        <w:rPr>
          <w:sz w:val="18"/>
          <w:szCs w:val="18"/>
        </w:rPr>
      </w:pPr>
      <w:bookmarkStart w:id="345" w:name="_ENREF_198"/>
      <w:r w:rsidRPr="00D72CBE">
        <w:rPr>
          <w:sz w:val="18"/>
          <w:szCs w:val="18"/>
        </w:rPr>
        <w:t xml:space="preserve">Geering, ADW, McMichael, LA, Dietzgen, RG &amp; Thomas, JE 2000, ‘Genetic diversity among </w:t>
      </w:r>
      <w:r w:rsidRPr="00D72CBE">
        <w:rPr>
          <w:i/>
          <w:sz w:val="18"/>
          <w:szCs w:val="18"/>
        </w:rPr>
        <w:t xml:space="preserve">Banana streak virus </w:t>
      </w:r>
      <w:r w:rsidRPr="00D72CBE">
        <w:rPr>
          <w:sz w:val="18"/>
          <w:szCs w:val="18"/>
        </w:rPr>
        <w:t xml:space="preserve">isolates from Australia’, </w:t>
      </w:r>
      <w:r w:rsidRPr="00D72CBE">
        <w:rPr>
          <w:i/>
          <w:sz w:val="18"/>
          <w:szCs w:val="18"/>
        </w:rPr>
        <w:t>Phytopathlogy</w:t>
      </w:r>
      <w:r w:rsidRPr="00D72CBE">
        <w:rPr>
          <w:sz w:val="18"/>
          <w:szCs w:val="18"/>
        </w:rPr>
        <w:t>, vol. 90, no. 8, pp. 921-7.</w:t>
      </w:r>
      <w:bookmarkEnd w:id="345"/>
    </w:p>
    <w:p w14:paraId="388C456A" w14:textId="77777777" w:rsidR="00A348E7" w:rsidRPr="00D72CBE" w:rsidRDefault="00A348E7" w:rsidP="00C90174">
      <w:pPr>
        <w:pStyle w:val="EndNoteBibliography"/>
        <w:spacing w:before="120" w:after="120"/>
        <w:rPr>
          <w:sz w:val="18"/>
          <w:szCs w:val="18"/>
        </w:rPr>
      </w:pPr>
      <w:bookmarkStart w:id="346" w:name="_ENREF_199"/>
      <w:r w:rsidRPr="00D72CBE">
        <w:rPr>
          <w:sz w:val="18"/>
          <w:szCs w:val="18"/>
        </w:rPr>
        <w:t xml:space="preserve">Geiger, CA &amp; Daane, KM 2001, ‘Seasonal movement and distribution of the grape mealybug (Homoptera: Pseudococcidae): developing a sampling program for San Joaquin Valley vinyards’, </w:t>
      </w:r>
      <w:r w:rsidRPr="00D72CBE">
        <w:rPr>
          <w:i/>
          <w:sz w:val="18"/>
          <w:szCs w:val="18"/>
        </w:rPr>
        <w:t>Journal of Economic Entomology</w:t>
      </w:r>
      <w:r w:rsidRPr="00D72CBE">
        <w:rPr>
          <w:sz w:val="18"/>
          <w:szCs w:val="18"/>
        </w:rPr>
        <w:t>, vol. 94, no. 1, pp. 291-301.</w:t>
      </w:r>
      <w:bookmarkEnd w:id="346"/>
    </w:p>
    <w:p w14:paraId="269CF6FE" w14:textId="77777777" w:rsidR="00A348E7" w:rsidRPr="00D72CBE" w:rsidRDefault="00A348E7" w:rsidP="00C90174">
      <w:pPr>
        <w:pStyle w:val="EndNoteBibliography"/>
        <w:spacing w:before="120" w:after="120"/>
        <w:rPr>
          <w:sz w:val="18"/>
          <w:szCs w:val="18"/>
        </w:rPr>
      </w:pPr>
      <w:bookmarkStart w:id="347" w:name="_ENREF_200"/>
      <w:r w:rsidRPr="00D72CBE">
        <w:rPr>
          <w:sz w:val="18"/>
          <w:szCs w:val="18"/>
        </w:rPr>
        <w:t xml:space="preserve">Geijskes, RJ, Braithwaite, KS, Dale, JL, Harding, RM &amp; Smith, GR 2002, ‘Sequence analysis of an Australian isolate of sugarcane bacilliform badnavirus’, </w:t>
      </w:r>
      <w:r w:rsidRPr="00D72CBE">
        <w:rPr>
          <w:i/>
          <w:sz w:val="18"/>
          <w:szCs w:val="18"/>
        </w:rPr>
        <w:t>Archieves of Virology</w:t>
      </w:r>
      <w:r w:rsidRPr="00D72CBE">
        <w:rPr>
          <w:sz w:val="18"/>
          <w:szCs w:val="18"/>
        </w:rPr>
        <w:t>, vol. 147, pp. 2393-404.</w:t>
      </w:r>
      <w:bookmarkEnd w:id="347"/>
    </w:p>
    <w:p w14:paraId="3DEABEC7" w14:textId="77777777" w:rsidR="00A348E7" w:rsidRPr="00D72CBE" w:rsidRDefault="00A348E7" w:rsidP="00C90174">
      <w:pPr>
        <w:pStyle w:val="EndNoteBibliography"/>
        <w:spacing w:before="120" w:after="120"/>
        <w:rPr>
          <w:sz w:val="18"/>
          <w:szCs w:val="18"/>
        </w:rPr>
      </w:pPr>
      <w:bookmarkStart w:id="348" w:name="_ENREF_201"/>
      <w:r w:rsidRPr="00D72CBE">
        <w:rPr>
          <w:sz w:val="18"/>
          <w:szCs w:val="18"/>
        </w:rPr>
        <w:t xml:space="preserve">Ghosh, DK, Bhose, S, Mukherjee, K, Aglave, B, Warghane, AJ, Motghare, M, Baranwal, VK &amp; Dhar, AK 2014, ‘Molecular characterization of </w:t>
      </w:r>
      <w:r w:rsidRPr="00D72CBE">
        <w:rPr>
          <w:i/>
          <w:sz w:val="18"/>
          <w:szCs w:val="18"/>
        </w:rPr>
        <w:t>Citrus yellow mosaic badnavirus</w:t>
      </w:r>
      <w:r w:rsidRPr="00D72CBE">
        <w:rPr>
          <w:sz w:val="18"/>
          <w:szCs w:val="18"/>
        </w:rPr>
        <w:t xml:space="preserve"> (CMBV) isolates revealed the presence of two distinct strains infecting citrus in India’, </w:t>
      </w:r>
      <w:r w:rsidRPr="00D72CBE">
        <w:rPr>
          <w:i/>
          <w:sz w:val="18"/>
          <w:szCs w:val="18"/>
        </w:rPr>
        <w:t>Phytoparasitica</w:t>
      </w:r>
      <w:r w:rsidRPr="00D72CBE">
        <w:rPr>
          <w:sz w:val="18"/>
          <w:szCs w:val="18"/>
        </w:rPr>
        <w:t>, vol. 42, pp. 681-9.</w:t>
      </w:r>
      <w:bookmarkEnd w:id="348"/>
    </w:p>
    <w:p w14:paraId="748A4842" w14:textId="77777777" w:rsidR="00A348E7" w:rsidRPr="00D72CBE" w:rsidRDefault="00A348E7" w:rsidP="00C90174">
      <w:pPr>
        <w:pStyle w:val="EndNoteBibliography"/>
        <w:spacing w:before="120" w:after="120"/>
        <w:rPr>
          <w:sz w:val="18"/>
          <w:szCs w:val="18"/>
        </w:rPr>
      </w:pPr>
      <w:bookmarkStart w:id="349" w:name="_ENREF_202"/>
      <w:r w:rsidRPr="00D72CBE">
        <w:rPr>
          <w:sz w:val="18"/>
          <w:szCs w:val="18"/>
        </w:rPr>
        <w:t>Gildow, F, Damsteegt, VD, Stone, AL, Schneider, W, Luster, D &amp; Levy, L 2004, ‘</w:t>
      </w:r>
      <w:r w:rsidRPr="00D72CBE">
        <w:rPr>
          <w:i/>
          <w:sz w:val="18"/>
          <w:szCs w:val="18"/>
        </w:rPr>
        <w:t>Plum pox</w:t>
      </w:r>
      <w:r w:rsidRPr="00D72CBE">
        <w:rPr>
          <w:sz w:val="18"/>
          <w:szCs w:val="18"/>
        </w:rPr>
        <w:t xml:space="preserve"> in North America: identification of aphid vectors and a potential role for fruit in virus spread’, </w:t>
      </w:r>
      <w:r w:rsidRPr="00D72CBE">
        <w:rPr>
          <w:i/>
          <w:sz w:val="18"/>
          <w:szCs w:val="18"/>
        </w:rPr>
        <w:t>Phytopathology</w:t>
      </w:r>
      <w:r w:rsidRPr="00D72CBE">
        <w:rPr>
          <w:sz w:val="18"/>
          <w:szCs w:val="18"/>
        </w:rPr>
        <w:t>, vol. 94, no. 8, pp. 868-74.</w:t>
      </w:r>
      <w:bookmarkEnd w:id="349"/>
    </w:p>
    <w:p w14:paraId="60C7FEA5" w14:textId="77777777" w:rsidR="00A348E7" w:rsidRPr="00D72CBE" w:rsidRDefault="00A348E7" w:rsidP="00C90174">
      <w:pPr>
        <w:pStyle w:val="EndNoteBibliography"/>
        <w:spacing w:before="120" w:after="120"/>
        <w:rPr>
          <w:sz w:val="18"/>
          <w:szCs w:val="18"/>
        </w:rPr>
      </w:pPr>
      <w:bookmarkStart w:id="350" w:name="_ENREF_203"/>
      <w:r w:rsidRPr="00D72CBE">
        <w:rPr>
          <w:sz w:val="18"/>
          <w:szCs w:val="18"/>
        </w:rPr>
        <w:t xml:space="preserve">Gimpel, WF, Jnr &amp; Miller, DR 1996, ‘Systematic analysis of the mealybugs in the </w:t>
      </w:r>
      <w:r w:rsidRPr="00D72CBE">
        <w:rPr>
          <w:i/>
          <w:sz w:val="18"/>
          <w:szCs w:val="18"/>
        </w:rPr>
        <w:t xml:space="preserve">Pseudococcus maritimus </w:t>
      </w:r>
      <w:r w:rsidRPr="00D72CBE">
        <w:rPr>
          <w:sz w:val="18"/>
          <w:szCs w:val="18"/>
        </w:rPr>
        <w:t xml:space="preserve">complex (Homoptera: Pseudococcidae)’, </w:t>
      </w:r>
      <w:r w:rsidRPr="00D72CBE">
        <w:rPr>
          <w:i/>
          <w:sz w:val="18"/>
          <w:szCs w:val="18"/>
        </w:rPr>
        <w:t>Contributions on Entomology International</w:t>
      </w:r>
      <w:r w:rsidRPr="00D72CBE">
        <w:rPr>
          <w:sz w:val="18"/>
          <w:szCs w:val="18"/>
        </w:rPr>
        <w:t>, vol. 2, no. 1, pp. 7-149.</w:t>
      </w:r>
      <w:bookmarkEnd w:id="350"/>
    </w:p>
    <w:p w14:paraId="3079605F" w14:textId="77777777" w:rsidR="00A348E7" w:rsidRPr="00D72CBE" w:rsidRDefault="00A348E7" w:rsidP="00C90174">
      <w:pPr>
        <w:pStyle w:val="EndNoteBibliography"/>
        <w:spacing w:before="120" w:after="120"/>
        <w:rPr>
          <w:sz w:val="18"/>
          <w:szCs w:val="18"/>
        </w:rPr>
      </w:pPr>
      <w:bookmarkStart w:id="351" w:name="_ENREF_204"/>
      <w:r w:rsidRPr="00D72CBE">
        <w:rPr>
          <w:sz w:val="18"/>
          <w:szCs w:val="18"/>
        </w:rPr>
        <w:t xml:space="preserve">Godfrey, K, Ball, J, Gonzalez, D &amp; Reeves, E 2003, ‘Biology of the vine mealybug in vineyards in the Coachella Valley, California’, </w:t>
      </w:r>
      <w:r w:rsidRPr="00D72CBE">
        <w:rPr>
          <w:i/>
          <w:sz w:val="18"/>
          <w:szCs w:val="18"/>
        </w:rPr>
        <w:t>Southwestern Entomologist</w:t>
      </w:r>
      <w:r w:rsidRPr="00D72CBE">
        <w:rPr>
          <w:sz w:val="18"/>
          <w:szCs w:val="18"/>
        </w:rPr>
        <w:t>, vol. 28, no. 3, pp. 183-96.</w:t>
      </w:r>
      <w:bookmarkEnd w:id="351"/>
    </w:p>
    <w:p w14:paraId="786EA943" w14:textId="77777777" w:rsidR="00A348E7" w:rsidRPr="00D72CBE" w:rsidRDefault="00A348E7" w:rsidP="00C90174">
      <w:pPr>
        <w:pStyle w:val="EndNoteBibliography"/>
        <w:spacing w:before="120" w:after="120"/>
        <w:rPr>
          <w:sz w:val="18"/>
          <w:szCs w:val="18"/>
        </w:rPr>
      </w:pPr>
      <w:bookmarkStart w:id="352" w:name="_ENREF_205"/>
      <w:r w:rsidRPr="00D72CBE">
        <w:rPr>
          <w:sz w:val="18"/>
          <w:szCs w:val="18"/>
        </w:rPr>
        <w:t xml:space="preserve">Goldasteh, S, Talebi, AA, Fathipour, Y, Ostiovan, H, Zamani, A &amp; Shoushtari, RV 2009, ‘Effect of temperature on life history and population growth parameters of </w:t>
      </w:r>
      <w:r w:rsidRPr="00D72CBE">
        <w:rPr>
          <w:i/>
          <w:sz w:val="18"/>
          <w:szCs w:val="18"/>
        </w:rPr>
        <w:t xml:space="preserve">Planococcus citri </w:t>
      </w:r>
      <w:r w:rsidRPr="00D72CBE">
        <w:rPr>
          <w:sz w:val="18"/>
          <w:szCs w:val="18"/>
        </w:rPr>
        <w:t>(Homoptera, Pseudococcidae) on Coleus [</w:t>
      </w:r>
      <w:r w:rsidRPr="00D72CBE">
        <w:rPr>
          <w:i/>
          <w:sz w:val="18"/>
          <w:szCs w:val="18"/>
        </w:rPr>
        <w:t xml:space="preserve">Solenostemon scutellarioides </w:t>
      </w:r>
      <w:r w:rsidRPr="00D72CBE">
        <w:rPr>
          <w:sz w:val="18"/>
          <w:szCs w:val="18"/>
        </w:rPr>
        <w:t xml:space="preserve">(L.) Codd.]’, </w:t>
      </w:r>
      <w:r w:rsidRPr="00D72CBE">
        <w:rPr>
          <w:i/>
          <w:sz w:val="18"/>
          <w:szCs w:val="18"/>
        </w:rPr>
        <w:t>Archives of Biological Science Belgrade</w:t>
      </w:r>
      <w:r w:rsidRPr="00D72CBE">
        <w:rPr>
          <w:sz w:val="18"/>
          <w:szCs w:val="18"/>
        </w:rPr>
        <w:t>, vol. 61, no. 2, pp. 329-36.</w:t>
      </w:r>
      <w:bookmarkEnd w:id="352"/>
    </w:p>
    <w:p w14:paraId="40344780" w14:textId="77777777" w:rsidR="00A348E7" w:rsidRPr="00D72CBE" w:rsidRDefault="00A348E7" w:rsidP="00C90174">
      <w:pPr>
        <w:pStyle w:val="EndNoteBibliography"/>
        <w:spacing w:before="120" w:after="120"/>
        <w:rPr>
          <w:sz w:val="18"/>
          <w:szCs w:val="18"/>
        </w:rPr>
      </w:pPr>
      <w:bookmarkStart w:id="353" w:name="_ENREF_206"/>
      <w:r w:rsidRPr="00D72CBE">
        <w:rPr>
          <w:sz w:val="18"/>
          <w:szCs w:val="18"/>
        </w:rPr>
        <w:t xml:space="preserve">Golino, D, Sim, ST &amp; Rowani, A 1995, ‘Transmission studies of grapevine leafroll-associated virus and grapevine corky bark associated virus by the oscure mealybug’, </w:t>
      </w:r>
      <w:r w:rsidRPr="00D72CBE">
        <w:rPr>
          <w:i/>
          <w:sz w:val="18"/>
          <w:szCs w:val="18"/>
        </w:rPr>
        <w:t>American Journal or Enology and Viticulture</w:t>
      </w:r>
      <w:r w:rsidRPr="00D72CBE">
        <w:rPr>
          <w:sz w:val="18"/>
          <w:szCs w:val="18"/>
        </w:rPr>
        <w:t>, vol. 46, no. 3, p. 408.</w:t>
      </w:r>
      <w:bookmarkEnd w:id="353"/>
    </w:p>
    <w:p w14:paraId="3C5FB044" w14:textId="77777777" w:rsidR="00A348E7" w:rsidRPr="00D72CBE" w:rsidRDefault="00A348E7" w:rsidP="00C90174">
      <w:pPr>
        <w:pStyle w:val="EndNoteBibliography"/>
        <w:spacing w:before="120" w:after="120"/>
        <w:rPr>
          <w:sz w:val="18"/>
          <w:szCs w:val="18"/>
        </w:rPr>
      </w:pPr>
      <w:bookmarkStart w:id="354" w:name="_ENREF_207"/>
      <w:r w:rsidRPr="00D72CBE">
        <w:rPr>
          <w:sz w:val="18"/>
          <w:szCs w:val="18"/>
        </w:rPr>
        <w:t xml:space="preserve">Golino, DA, Sim, ST, Gill, R &amp; Rowhani, A 2002, ‘California mealybugs can spread grapevine leafroll disease’, </w:t>
      </w:r>
      <w:r w:rsidRPr="00D72CBE">
        <w:rPr>
          <w:i/>
          <w:sz w:val="18"/>
          <w:szCs w:val="18"/>
        </w:rPr>
        <w:t>California Agriculture</w:t>
      </w:r>
      <w:r w:rsidRPr="00D72CBE">
        <w:rPr>
          <w:sz w:val="18"/>
          <w:szCs w:val="18"/>
        </w:rPr>
        <w:t>, vol. 56, no. 6, pp. 196-201.</w:t>
      </w:r>
      <w:bookmarkEnd w:id="354"/>
    </w:p>
    <w:p w14:paraId="29CEFB70" w14:textId="77777777" w:rsidR="00A348E7" w:rsidRPr="00D72CBE" w:rsidRDefault="00A348E7" w:rsidP="00C90174">
      <w:pPr>
        <w:pStyle w:val="EndNoteBibliography"/>
        <w:spacing w:before="120" w:after="120"/>
        <w:rPr>
          <w:sz w:val="18"/>
          <w:szCs w:val="18"/>
        </w:rPr>
      </w:pPr>
      <w:bookmarkStart w:id="355" w:name="_ENREF_208"/>
      <w:r w:rsidRPr="00D72CBE">
        <w:rPr>
          <w:sz w:val="18"/>
          <w:szCs w:val="18"/>
        </w:rPr>
        <w:t xml:space="preserve">Gollifer, DE, Jackson, GVH, Dabek, AJ, Plumb, RT &amp; May, YY 1977, ‘The occurrence and transmission of viruses of edible aroids in the Solomon Islands and the South West Pacific’, </w:t>
      </w:r>
      <w:r w:rsidRPr="00D72CBE">
        <w:rPr>
          <w:i/>
          <w:sz w:val="18"/>
          <w:szCs w:val="18"/>
        </w:rPr>
        <w:t>International Journal of Pest Management</w:t>
      </w:r>
      <w:r w:rsidRPr="00D72CBE">
        <w:rPr>
          <w:sz w:val="18"/>
          <w:szCs w:val="18"/>
        </w:rPr>
        <w:t>, vol. 23, no. 2, pp. 171-7.</w:t>
      </w:r>
      <w:bookmarkEnd w:id="355"/>
    </w:p>
    <w:p w14:paraId="53A04FEA" w14:textId="7295D98F" w:rsidR="00A348E7" w:rsidRPr="00D72CBE" w:rsidRDefault="00A348E7" w:rsidP="00C90174">
      <w:pPr>
        <w:pStyle w:val="EndNoteBibliography"/>
        <w:spacing w:before="120" w:after="120"/>
        <w:rPr>
          <w:sz w:val="18"/>
          <w:szCs w:val="18"/>
        </w:rPr>
      </w:pPr>
      <w:bookmarkStart w:id="356" w:name="_ENREF_209"/>
      <w:r w:rsidRPr="00D72CBE">
        <w:rPr>
          <w:sz w:val="18"/>
          <w:szCs w:val="18"/>
        </w:rPr>
        <w:t xml:space="preserve">Goodwin, S, Steiner, M, Parker, R, Tesoriero, L, Connellan, G, Keskula, E, Cowper, B, Medhurst, A &amp; Rodriguez, C 2000 </w:t>
      </w:r>
      <w:r w:rsidRPr="00D72CBE">
        <w:rPr>
          <w:i/>
          <w:sz w:val="18"/>
          <w:szCs w:val="18"/>
        </w:rPr>
        <w:t>Integrated pest management in ornamentals: Information guide. Horticulture series: Agrilink, your growing guide to better farming</w:t>
      </w:r>
      <w:r w:rsidRPr="00D72CBE">
        <w:rPr>
          <w:sz w:val="18"/>
          <w:szCs w:val="18"/>
        </w:rPr>
        <w:t xml:space="preserve">, Queensland Department of Primary Industries &amp; Fisheries Queensland Horticulture Institute. Brisbane, Queensland, available at </w:t>
      </w:r>
      <w:hyperlink r:id="rId107" w:history="1">
        <w:r w:rsidRPr="00D72CBE">
          <w:rPr>
            <w:rStyle w:val="Hyperlink"/>
            <w:sz w:val="18"/>
            <w:szCs w:val="18"/>
          </w:rPr>
          <w:t>http://era.daf.qld.gov.au/2208/</w:t>
        </w:r>
      </w:hyperlink>
      <w:r w:rsidRPr="00D72CBE">
        <w:rPr>
          <w:sz w:val="18"/>
          <w:szCs w:val="18"/>
        </w:rPr>
        <w:t>.</w:t>
      </w:r>
      <w:bookmarkEnd w:id="356"/>
    </w:p>
    <w:p w14:paraId="1D7B6589" w14:textId="77777777" w:rsidR="00A348E7" w:rsidRPr="00D72CBE" w:rsidRDefault="00A348E7" w:rsidP="00C90174">
      <w:pPr>
        <w:pStyle w:val="EndNoteBibliography"/>
        <w:spacing w:before="120" w:after="120"/>
        <w:rPr>
          <w:sz w:val="18"/>
          <w:szCs w:val="18"/>
        </w:rPr>
      </w:pPr>
      <w:bookmarkStart w:id="357" w:name="_ENREF_210"/>
      <w:r w:rsidRPr="00D72CBE">
        <w:rPr>
          <w:sz w:val="18"/>
          <w:szCs w:val="18"/>
        </w:rPr>
        <w:t>Goszczynski, DE &amp; Habili, N 2012, ‘</w:t>
      </w:r>
      <w:r w:rsidRPr="00D72CBE">
        <w:rPr>
          <w:i/>
          <w:sz w:val="18"/>
          <w:szCs w:val="18"/>
        </w:rPr>
        <w:t xml:space="preserve">Grapevine virus A </w:t>
      </w:r>
      <w:r w:rsidRPr="00D72CBE">
        <w:rPr>
          <w:sz w:val="18"/>
          <w:szCs w:val="18"/>
        </w:rPr>
        <w:t xml:space="preserve">variants of group II associated with Shiraz disease in South Africa are present in plants affected by Australian Shiraz disease, and have also been detected in the USA’, </w:t>
      </w:r>
      <w:r w:rsidRPr="00D72CBE">
        <w:rPr>
          <w:i/>
          <w:sz w:val="18"/>
          <w:szCs w:val="18"/>
        </w:rPr>
        <w:t>Plant Pathology</w:t>
      </w:r>
      <w:r w:rsidRPr="00D72CBE">
        <w:rPr>
          <w:sz w:val="18"/>
          <w:szCs w:val="18"/>
        </w:rPr>
        <w:t>, vol. 61, no. 1, pp. 205-14.</w:t>
      </w:r>
      <w:bookmarkEnd w:id="357"/>
    </w:p>
    <w:p w14:paraId="79559D9E" w14:textId="4763C257" w:rsidR="00A348E7" w:rsidRPr="00D72CBE" w:rsidRDefault="00A348E7" w:rsidP="00C90174">
      <w:pPr>
        <w:pStyle w:val="EndNoteBibliography"/>
        <w:spacing w:before="120" w:after="120"/>
        <w:rPr>
          <w:sz w:val="18"/>
          <w:szCs w:val="18"/>
        </w:rPr>
      </w:pPr>
      <w:bookmarkStart w:id="358" w:name="_ENREF_211"/>
      <w:r w:rsidRPr="00D72CBE">
        <w:rPr>
          <w:sz w:val="18"/>
          <w:szCs w:val="18"/>
        </w:rPr>
        <w:t xml:space="preserve">Government of Western Australia 2014, ‘Western Australia Organism List (WAOL)’, available at </w:t>
      </w:r>
      <w:hyperlink r:id="rId108" w:history="1">
        <w:r w:rsidRPr="00D72CBE">
          <w:rPr>
            <w:rStyle w:val="Hyperlink"/>
            <w:sz w:val="18"/>
            <w:szCs w:val="18"/>
          </w:rPr>
          <w:t>http://www.biosecurity.wa.gov.au/western-australian-organism-list-waol</w:t>
        </w:r>
      </w:hyperlink>
      <w:r w:rsidRPr="00D72CBE">
        <w:rPr>
          <w:sz w:val="18"/>
          <w:szCs w:val="18"/>
        </w:rPr>
        <w:t>, accessed 2015.</w:t>
      </w:r>
      <w:bookmarkEnd w:id="358"/>
    </w:p>
    <w:p w14:paraId="4E6F1BE9" w14:textId="6D31B8EE" w:rsidR="00A348E7" w:rsidRPr="00D72CBE" w:rsidRDefault="00A348E7" w:rsidP="00C90174">
      <w:pPr>
        <w:pStyle w:val="EndNoteBibliography"/>
        <w:spacing w:before="120" w:after="120"/>
        <w:rPr>
          <w:sz w:val="18"/>
          <w:szCs w:val="18"/>
        </w:rPr>
      </w:pPr>
      <w:bookmarkStart w:id="359" w:name="_ENREF_212"/>
      <w:r w:rsidRPr="00D72CBE">
        <w:rPr>
          <w:sz w:val="18"/>
          <w:szCs w:val="18"/>
        </w:rPr>
        <w:t xml:space="preserve">-- -- 2015 </w:t>
      </w:r>
      <w:r w:rsidRPr="00D72CBE">
        <w:rPr>
          <w:i/>
          <w:sz w:val="18"/>
          <w:szCs w:val="18"/>
        </w:rPr>
        <w:t>Western Australia Organism List (WAOL)</w:t>
      </w:r>
      <w:r w:rsidRPr="00D72CBE">
        <w:rPr>
          <w:sz w:val="18"/>
          <w:szCs w:val="18"/>
        </w:rPr>
        <w:t xml:space="preserve">, Biosecurity and Agriculture Management Act 2007, available at </w:t>
      </w:r>
      <w:hyperlink r:id="rId109" w:history="1">
        <w:r w:rsidRPr="00D72CBE">
          <w:rPr>
            <w:rStyle w:val="Hyperlink"/>
            <w:sz w:val="18"/>
            <w:szCs w:val="18"/>
          </w:rPr>
          <w:t>http://www.biosecurity.wa.gov.au/western-australian-organism-list-waol</w:t>
        </w:r>
      </w:hyperlink>
      <w:r w:rsidRPr="00D72CBE">
        <w:rPr>
          <w:sz w:val="18"/>
          <w:szCs w:val="18"/>
        </w:rPr>
        <w:t>.</w:t>
      </w:r>
      <w:bookmarkEnd w:id="359"/>
    </w:p>
    <w:p w14:paraId="52471E88" w14:textId="1DF06D31" w:rsidR="00A348E7" w:rsidRPr="00D72CBE" w:rsidRDefault="00A348E7" w:rsidP="00C90174">
      <w:pPr>
        <w:pStyle w:val="EndNoteBibliography"/>
        <w:spacing w:before="120" w:after="120"/>
        <w:rPr>
          <w:sz w:val="18"/>
          <w:szCs w:val="18"/>
        </w:rPr>
      </w:pPr>
      <w:bookmarkStart w:id="360" w:name="_ENREF_213"/>
      <w:r w:rsidRPr="00D72CBE">
        <w:rPr>
          <w:sz w:val="18"/>
          <w:szCs w:val="18"/>
        </w:rPr>
        <w:t xml:space="preserve">-- -- 2018, ‘Western Australia Organism List (WAOL)’, available at </w:t>
      </w:r>
      <w:hyperlink r:id="rId110" w:history="1">
        <w:r w:rsidRPr="00D72CBE">
          <w:rPr>
            <w:rStyle w:val="Hyperlink"/>
            <w:sz w:val="18"/>
            <w:szCs w:val="18"/>
          </w:rPr>
          <w:t>https://www.agric.wa.gov.au/bam/western-australian-organism-list-waol</w:t>
        </w:r>
      </w:hyperlink>
      <w:r w:rsidRPr="00D72CBE">
        <w:rPr>
          <w:sz w:val="18"/>
          <w:szCs w:val="18"/>
        </w:rPr>
        <w:t>, accessed 2018.</w:t>
      </w:r>
      <w:bookmarkEnd w:id="360"/>
    </w:p>
    <w:p w14:paraId="28E43CF7" w14:textId="77777777" w:rsidR="00A348E7" w:rsidRPr="00D72CBE" w:rsidRDefault="00A348E7" w:rsidP="00C90174">
      <w:pPr>
        <w:pStyle w:val="EndNoteBibliography"/>
        <w:spacing w:before="120" w:after="120"/>
        <w:rPr>
          <w:sz w:val="18"/>
          <w:szCs w:val="18"/>
        </w:rPr>
      </w:pPr>
      <w:bookmarkStart w:id="361" w:name="_ENREF_214"/>
      <w:r w:rsidRPr="00D72CBE">
        <w:rPr>
          <w:sz w:val="18"/>
          <w:szCs w:val="18"/>
        </w:rPr>
        <w:t>Granara de Willink, MC 2009, ‘</w:t>
      </w:r>
      <w:r w:rsidRPr="00D72CBE">
        <w:rPr>
          <w:i/>
          <w:sz w:val="18"/>
          <w:szCs w:val="18"/>
        </w:rPr>
        <w:t>Dysmicoccus</w:t>
      </w:r>
      <w:r w:rsidRPr="00D72CBE">
        <w:rPr>
          <w:sz w:val="18"/>
          <w:szCs w:val="18"/>
        </w:rPr>
        <w:t xml:space="preserve"> de la region Neotropical (Hemiptera: Pseudococcidae)’ (</w:t>
      </w:r>
      <w:r w:rsidRPr="00D72CBE">
        <w:rPr>
          <w:i/>
          <w:sz w:val="18"/>
          <w:szCs w:val="18"/>
        </w:rPr>
        <w:t>Dysmicoccus</w:t>
      </w:r>
      <w:r w:rsidRPr="00D72CBE">
        <w:rPr>
          <w:sz w:val="18"/>
          <w:szCs w:val="18"/>
        </w:rPr>
        <w:t xml:space="preserve"> from the Neotropical Region (Hemiptera: Pseudococcidae)), </w:t>
      </w:r>
      <w:r w:rsidRPr="00D72CBE">
        <w:rPr>
          <w:i/>
          <w:sz w:val="18"/>
          <w:szCs w:val="18"/>
        </w:rPr>
        <w:t>Revista de la Sociedad Entomologica Argentina</w:t>
      </w:r>
      <w:r w:rsidRPr="00D72CBE">
        <w:rPr>
          <w:sz w:val="18"/>
          <w:szCs w:val="18"/>
        </w:rPr>
        <w:t xml:space="preserve">, vol. 68, no. 1-2, pp. 11-95. </w:t>
      </w:r>
      <w:bookmarkEnd w:id="361"/>
    </w:p>
    <w:p w14:paraId="442FBA93" w14:textId="77777777" w:rsidR="00A348E7" w:rsidRPr="00D72CBE" w:rsidRDefault="00A348E7" w:rsidP="00C90174">
      <w:pPr>
        <w:pStyle w:val="EndNoteBibliography"/>
        <w:spacing w:before="120" w:after="120"/>
        <w:rPr>
          <w:sz w:val="18"/>
          <w:szCs w:val="18"/>
        </w:rPr>
      </w:pPr>
      <w:bookmarkStart w:id="362" w:name="_ENREF_215"/>
      <w:r w:rsidRPr="00D72CBE">
        <w:rPr>
          <w:sz w:val="18"/>
          <w:szCs w:val="18"/>
        </w:rPr>
        <w:t xml:space="preserve">Grasswitz, TR &amp; James, DG 2008, ‘Movement of grape mealybug, </w:t>
      </w:r>
      <w:r w:rsidRPr="00D72CBE">
        <w:rPr>
          <w:i/>
          <w:sz w:val="18"/>
          <w:szCs w:val="18"/>
        </w:rPr>
        <w:t>Pseudococcus maritimus,</w:t>
      </w:r>
      <w:r w:rsidRPr="00D72CBE">
        <w:rPr>
          <w:sz w:val="18"/>
          <w:szCs w:val="18"/>
        </w:rPr>
        <w:t xml:space="preserve"> on and between host plants’, </w:t>
      </w:r>
      <w:r w:rsidRPr="00D72CBE">
        <w:rPr>
          <w:i/>
          <w:sz w:val="18"/>
          <w:szCs w:val="18"/>
        </w:rPr>
        <w:t>Entomologia Experimentalis et Applicata</w:t>
      </w:r>
      <w:r w:rsidRPr="00D72CBE">
        <w:rPr>
          <w:sz w:val="18"/>
          <w:szCs w:val="18"/>
        </w:rPr>
        <w:t>, vol. 129, pp. 268-75.</w:t>
      </w:r>
      <w:bookmarkEnd w:id="362"/>
    </w:p>
    <w:p w14:paraId="29A949E6" w14:textId="77777777" w:rsidR="00A348E7" w:rsidRPr="00D72CBE" w:rsidRDefault="00A348E7" w:rsidP="00C90174">
      <w:pPr>
        <w:pStyle w:val="EndNoteBibliography"/>
        <w:spacing w:before="120" w:after="120"/>
        <w:rPr>
          <w:sz w:val="18"/>
          <w:szCs w:val="18"/>
        </w:rPr>
      </w:pPr>
      <w:bookmarkStart w:id="363" w:name="_ENREF_216"/>
      <w:r w:rsidRPr="00D72CBE">
        <w:rPr>
          <w:sz w:val="18"/>
          <w:szCs w:val="18"/>
        </w:rPr>
        <w:t xml:space="preserve">Greathead, DJ 1990, ‘Crawler behaviour and dispersal’, in </w:t>
      </w:r>
      <w:r w:rsidRPr="00D72CBE">
        <w:rPr>
          <w:i/>
          <w:sz w:val="18"/>
          <w:szCs w:val="18"/>
        </w:rPr>
        <w:t>Armoured scale insects: their biology, natural enemies and control. Vol. 4B</w:t>
      </w:r>
      <w:r w:rsidRPr="00D72CBE">
        <w:rPr>
          <w:sz w:val="18"/>
          <w:szCs w:val="18"/>
        </w:rPr>
        <w:t>, Rosen, D (ed), Elsevier Science Publishers B.V., Amsterdam.</w:t>
      </w:r>
      <w:bookmarkEnd w:id="363"/>
    </w:p>
    <w:p w14:paraId="3462BED8" w14:textId="77777777" w:rsidR="00A348E7" w:rsidRPr="00D72CBE" w:rsidRDefault="00A348E7" w:rsidP="00C90174">
      <w:pPr>
        <w:pStyle w:val="EndNoteBibliography"/>
        <w:spacing w:before="120" w:after="120"/>
        <w:rPr>
          <w:sz w:val="18"/>
          <w:szCs w:val="18"/>
        </w:rPr>
      </w:pPr>
      <w:bookmarkStart w:id="364" w:name="_ENREF_217"/>
      <w:r w:rsidRPr="00D72CBE">
        <w:rPr>
          <w:sz w:val="18"/>
          <w:szCs w:val="18"/>
        </w:rPr>
        <w:lastRenderedPageBreak/>
        <w:t xml:space="preserve">-- -- 1997, ‘Crawler behaviour and dispersal’, in </w:t>
      </w:r>
      <w:r w:rsidRPr="00D72CBE">
        <w:rPr>
          <w:i/>
          <w:sz w:val="18"/>
          <w:szCs w:val="18"/>
        </w:rPr>
        <w:t>Soft scale insects: their biology, natural enemies and control. Vol. 7A</w:t>
      </w:r>
      <w:r w:rsidRPr="00D72CBE">
        <w:rPr>
          <w:sz w:val="18"/>
          <w:szCs w:val="18"/>
        </w:rPr>
        <w:t>, Ben-Dov, Y &amp; Hodgson, CJ (eds), Elsevier Science Publishers B.V., Amsterdam.</w:t>
      </w:r>
      <w:bookmarkEnd w:id="364"/>
    </w:p>
    <w:p w14:paraId="77A0D107" w14:textId="77777777" w:rsidR="00A348E7" w:rsidRPr="00D72CBE" w:rsidRDefault="00A348E7" w:rsidP="00C90174">
      <w:pPr>
        <w:pStyle w:val="EndNoteBibliography"/>
        <w:spacing w:before="120" w:after="120"/>
        <w:rPr>
          <w:sz w:val="18"/>
          <w:szCs w:val="18"/>
        </w:rPr>
      </w:pPr>
      <w:bookmarkStart w:id="365" w:name="_ENREF_218"/>
      <w:r w:rsidRPr="00D72CBE">
        <w:rPr>
          <w:sz w:val="18"/>
          <w:szCs w:val="18"/>
        </w:rPr>
        <w:t xml:space="preserve">Green, EE 1934, ‘On the type of </w:t>
      </w:r>
      <w:r w:rsidRPr="00D72CBE">
        <w:rPr>
          <w:i/>
          <w:sz w:val="18"/>
          <w:szCs w:val="18"/>
        </w:rPr>
        <w:t>Antonina purpurea</w:t>
      </w:r>
      <w:r w:rsidRPr="00D72CBE">
        <w:rPr>
          <w:sz w:val="18"/>
          <w:szCs w:val="18"/>
        </w:rPr>
        <w:t xml:space="preserve"> Sign., with a description of a new species (</w:t>
      </w:r>
      <w:r w:rsidRPr="00D72CBE">
        <w:rPr>
          <w:i/>
          <w:sz w:val="18"/>
          <w:szCs w:val="18"/>
        </w:rPr>
        <w:t>A. sulcii</w:t>
      </w:r>
      <w:r w:rsidRPr="00D72CBE">
        <w:rPr>
          <w:sz w:val="18"/>
          <w:szCs w:val="18"/>
        </w:rPr>
        <w:t xml:space="preserve">) from Mid-Europe (Insecta, Coccidae)’, </w:t>
      </w:r>
      <w:r w:rsidRPr="00D72CBE">
        <w:rPr>
          <w:i/>
          <w:sz w:val="18"/>
          <w:szCs w:val="18"/>
        </w:rPr>
        <w:t>Proceedings of the Zoological Society of London</w:t>
      </w:r>
      <w:r w:rsidRPr="00D72CBE">
        <w:rPr>
          <w:sz w:val="18"/>
          <w:szCs w:val="18"/>
        </w:rPr>
        <w:t>, vol. 104, no. 3, pp. 509-11.</w:t>
      </w:r>
      <w:bookmarkEnd w:id="365"/>
    </w:p>
    <w:p w14:paraId="51DA5F3F" w14:textId="77777777" w:rsidR="00A348E7" w:rsidRPr="00D72CBE" w:rsidRDefault="00A348E7" w:rsidP="00C90174">
      <w:pPr>
        <w:pStyle w:val="EndNoteBibliography"/>
        <w:spacing w:before="120" w:after="120"/>
        <w:rPr>
          <w:sz w:val="18"/>
          <w:szCs w:val="18"/>
        </w:rPr>
      </w:pPr>
      <w:bookmarkStart w:id="366" w:name="_ENREF_219"/>
      <w:r w:rsidRPr="00D72CBE">
        <w:rPr>
          <w:sz w:val="18"/>
          <w:szCs w:val="18"/>
        </w:rPr>
        <w:t>Guimaraes, KMC, Silva, SJC, Melo, AM, Ramos-Sobrinho, R, Lima, JS, Zerbini, FM, Assunção, IP &amp; Lima, GSA 2015, ‘Genetic variability of badnaviruses infecting yam (</w:t>
      </w:r>
      <w:r w:rsidRPr="00D72CBE">
        <w:rPr>
          <w:i/>
          <w:sz w:val="18"/>
          <w:szCs w:val="18"/>
        </w:rPr>
        <w:t>Dioscorea</w:t>
      </w:r>
      <w:r w:rsidRPr="00D72CBE">
        <w:rPr>
          <w:sz w:val="18"/>
          <w:szCs w:val="18"/>
        </w:rPr>
        <w:t xml:space="preserve"> spp.) in northeastern Brazil’, </w:t>
      </w:r>
      <w:r w:rsidRPr="00D72CBE">
        <w:rPr>
          <w:i/>
          <w:sz w:val="18"/>
          <w:szCs w:val="18"/>
        </w:rPr>
        <w:t>Tropical Plant Pathology</w:t>
      </w:r>
      <w:r w:rsidRPr="00D72CBE">
        <w:rPr>
          <w:sz w:val="18"/>
          <w:szCs w:val="18"/>
        </w:rPr>
        <w:t>, vol. 40, no. 2, pp. 111-8.</w:t>
      </w:r>
      <w:bookmarkEnd w:id="366"/>
    </w:p>
    <w:p w14:paraId="229DDEA9" w14:textId="77777777" w:rsidR="00A348E7" w:rsidRPr="00D72CBE" w:rsidRDefault="00A348E7" w:rsidP="00C90174">
      <w:pPr>
        <w:pStyle w:val="EndNoteBibliography"/>
        <w:spacing w:before="120" w:after="120"/>
        <w:rPr>
          <w:sz w:val="18"/>
          <w:szCs w:val="18"/>
        </w:rPr>
      </w:pPr>
      <w:bookmarkStart w:id="367" w:name="_ENREF_220"/>
      <w:r w:rsidRPr="00D72CBE">
        <w:rPr>
          <w:sz w:val="18"/>
          <w:szCs w:val="18"/>
        </w:rPr>
        <w:t xml:space="preserve">Gullan, PJ &amp; Cook, LG 2007, ‘Phylogeny and higher classification of the scale insects (Hemiptera: Sternorrhyncha: Coccoidea)’, </w:t>
      </w:r>
      <w:r w:rsidRPr="00D72CBE">
        <w:rPr>
          <w:i/>
          <w:sz w:val="18"/>
          <w:szCs w:val="18"/>
        </w:rPr>
        <w:t>Zootaxa</w:t>
      </w:r>
      <w:r w:rsidRPr="00D72CBE">
        <w:rPr>
          <w:rFonts w:ascii="Segoe UI" w:hAnsi="Segoe UI" w:cs="Segoe UI"/>
          <w:sz w:val="18"/>
          <w:szCs w:val="18"/>
        </w:rPr>
        <w:t>.</w:t>
      </w:r>
      <w:r w:rsidRPr="00D72CBE">
        <w:rPr>
          <w:sz w:val="18"/>
          <w:szCs w:val="18"/>
        </w:rPr>
        <w:t xml:space="preserve"> no. 1668, pp. 413-25.</w:t>
      </w:r>
      <w:bookmarkEnd w:id="367"/>
    </w:p>
    <w:p w14:paraId="4A819CE7" w14:textId="77777777" w:rsidR="00A348E7" w:rsidRPr="00D72CBE" w:rsidRDefault="00A348E7" w:rsidP="00C90174">
      <w:pPr>
        <w:pStyle w:val="EndNoteBibliography"/>
        <w:spacing w:before="120" w:after="120"/>
        <w:rPr>
          <w:sz w:val="18"/>
          <w:szCs w:val="18"/>
        </w:rPr>
      </w:pPr>
      <w:bookmarkStart w:id="368" w:name="_ENREF_221"/>
      <w:r w:rsidRPr="00D72CBE">
        <w:rPr>
          <w:sz w:val="18"/>
          <w:szCs w:val="18"/>
        </w:rPr>
        <w:t xml:space="preserve">Gullan, PJ &amp; Kosztarab, M 1997, ‘Adaptations in scale insects’, </w:t>
      </w:r>
      <w:r w:rsidRPr="00D72CBE">
        <w:rPr>
          <w:i/>
          <w:sz w:val="18"/>
          <w:szCs w:val="18"/>
        </w:rPr>
        <w:t>Annual Review of Entomology</w:t>
      </w:r>
      <w:r w:rsidRPr="00D72CBE">
        <w:rPr>
          <w:sz w:val="18"/>
          <w:szCs w:val="18"/>
        </w:rPr>
        <w:t>, vol. 42, pp. 23-50.</w:t>
      </w:r>
      <w:bookmarkEnd w:id="368"/>
    </w:p>
    <w:p w14:paraId="2BF416C0" w14:textId="77777777" w:rsidR="00A348E7" w:rsidRPr="00D72CBE" w:rsidRDefault="00A348E7" w:rsidP="00C90174">
      <w:pPr>
        <w:pStyle w:val="EndNoteBibliography"/>
        <w:spacing w:before="120" w:after="120"/>
        <w:rPr>
          <w:sz w:val="18"/>
          <w:szCs w:val="18"/>
        </w:rPr>
      </w:pPr>
      <w:bookmarkStart w:id="369" w:name="_ENREF_222"/>
      <w:r w:rsidRPr="00D72CBE">
        <w:rPr>
          <w:sz w:val="18"/>
          <w:szCs w:val="18"/>
        </w:rPr>
        <w:t xml:space="preserve">Habili, N, Cameron, ID &amp; Randles, JW 2009, ‘A mild strain of </w:t>
      </w:r>
      <w:r w:rsidRPr="00D72CBE">
        <w:rPr>
          <w:i/>
          <w:sz w:val="18"/>
          <w:szCs w:val="18"/>
        </w:rPr>
        <w:t xml:space="preserve">Grapevine leafroll-associated virus 3 </w:t>
      </w:r>
      <w:r w:rsidRPr="00D72CBE">
        <w:rPr>
          <w:sz w:val="18"/>
          <w:szCs w:val="18"/>
        </w:rPr>
        <w:t xml:space="preserve">is present in desirable clones of Crimson seedless table grapes in Western Australia’, </w:t>
      </w:r>
      <w:r w:rsidRPr="00D72CBE">
        <w:rPr>
          <w:i/>
          <w:sz w:val="18"/>
          <w:szCs w:val="18"/>
        </w:rPr>
        <w:t>16th meeting of the International Council for the Study of Virus and Virus-like Diseases of the Grapevine, Dijon, France</w:t>
      </w:r>
      <w:r w:rsidRPr="00D72CBE">
        <w:rPr>
          <w:sz w:val="18"/>
          <w:szCs w:val="18"/>
        </w:rPr>
        <w:t>, Societe 'Le Progrès Agricole et Viticole', France, pp. 237-8.</w:t>
      </w:r>
      <w:bookmarkEnd w:id="369"/>
    </w:p>
    <w:p w14:paraId="026B6533" w14:textId="77777777" w:rsidR="00A348E7" w:rsidRPr="00D72CBE" w:rsidRDefault="00A348E7" w:rsidP="00C90174">
      <w:pPr>
        <w:pStyle w:val="EndNoteBibliography"/>
        <w:spacing w:before="120" w:after="120"/>
        <w:rPr>
          <w:sz w:val="18"/>
          <w:szCs w:val="18"/>
        </w:rPr>
      </w:pPr>
      <w:bookmarkStart w:id="370" w:name="_ENREF_223"/>
      <w:r w:rsidRPr="00D72CBE">
        <w:rPr>
          <w:sz w:val="18"/>
          <w:szCs w:val="18"/>
        </w:rPr>
        <w:t xml:space="preserve">Habili, N, Ewart, AJW, Fazeli, CF, Scott, NS, Krake, LR &amp; Rezaian, MA 1998, ‘Virus types associated with grapevine leafroll disease in Australia’, </w:t>
      </w:r>
      <w:r w:rsidRPr="00D72CBE">
        <w:rPr>
          <w:i/>
          <w:sz w:val="18"/>
          <w:szCs w:val="18"/>
        </w:rPr>
        <w:t>The Australian Grapegrower and Winemaker</w:t>
      </w:r>
      <w:r w:rsidRPr="00D72CBE">
        <w:rPr>
          <w:sz w:val="18"/>
          <w:szCs w:val="18"/>
        </w:rPr>
        <w:t>, vol. 390a, pp. 25-8.</w:t>
      </w:r>
      <w:bookmarkEnd w:id="370"/>
    </w:p>
    <w:p w14:paraId="5A134684" w14:textId="77777777" w:rsidR="00A348E7" w:rsidRPr="00D72CBE" w:rsidRDefault="00A348E7" w:rsidP="00C90174">
      <w:pPr>
        <w:pStyle w:val="EndNoteBibliography"/>
        <w:spacing w:before="120" w:after="120"/>
        <w:rPr>
          <w:sz w:val="18"/>
          <w:szCs w:val="18"/>
        </w:rPr>
      </w:pPr>
      <w:bookmarkStart w:id="371" w:name="_ENREF_224"/>
      <w:r w:rsidRPr="00D72CBE">
        <w:rPr>
          <w:sz w:val="18"/>
          <w:szCs w:val="18"/>
        </w:rPr>
        <w:t xml:space="preserve">Habili, N, Fazeli, CF, Ewart, A, Hamilton, R, Cirami, RM, Saldarelli, P, Minafra, A &amp; Rezaian, MA 1995, ‘Natural spread and molecular analysis of </w:t>
      </w:r>
      <w:r w:rsidRPr="00D72CBE">
        <w:rPr>
          <w:i/>
          <w:sz w:val="18"/>
          <w:szCs w:val="18"/>
        </w:rPr>
        <w:t>Grapevine leafroll-associated virus 3</w:t>
      </w:r>
      <w:r w:rsidRPr="00D72CBE">
        <w:rPr>
          <w:sz w:val="18"/>
          <w:szCs w:val="18"/>
        </w:rPr>
        <w:t xml:space="preserve"> in Australia’, </w:t>
      </w:r>
      <w:r w:rsidRPr="00D72CBE">
        <w:rPr>
          <w:i/>
          <w:sz w:val="18"/>
          <w:szCs w:val="18"/>
        </w:rPr>
        <w:t>Phytopathlogy</w:t>
      </w:r>
      <w:r w:rsidRPr="00D72CBE">
        <w:rPr>
          <w:sz w:val="18"/>
          <w:szCs w:val="18"/>
        </w:rPr>
        <w:t>, vol. 85, no. 11, pp. 1418-22.</w:t>
      </w:r>
      <w:bookmarkEnd w:id="371"/>
    </w:p>
    <w:p w14:paraId="7361D768" w14:textId="77777777" w:rsidR="00A348E7" w:rsidRPr="00D72CBE" w:rsidRDefault="00A348E7" w:rsidP="00C90174">
      <w:pPr>
        <w:pStyle w:val="EndNoteBibliography"/>
        <w:spacing w:before="120" w:after="120"/>
        <w:rPr>
          <w:sz w:val="18"/>
          <w:szCs w:val="18"/>
        </w:rPr>
      </w:pPr>
      <w:bookmarkStart w:id="372" w:name="_ENREF_225"/>
      <w:r w:rsidRPr="00D72CBE">
        <w:rPr>
          <w:sz w:val="18"/>
          <w:szCs w:val="18"/>
        </w:rPr>
        <w:t xml:space="preserve">Habili, N &amp; Nutter, FW, Jnr 1997, ‘Temporal and spatial analysis of </w:t>
      </w:r>
      <w:r w:rsidRPr="00D72CBE">
        <w:rPr>
          <w:i/>
          <w:sz w:val="18"/>
          <w:szCs w:val="18"/>
        </w:rPr>
        <w:t>Grapevine leafroll-associated virus 3</w:t>
      </w:r>
      <w:r w:rsidRPr="00D72CBE">
        <w:rPr>
          <w:sz w:val="18"/>
          <w:szCs w:val="18"/>
        </w:rPr>
        <w:t xml:space="preserve"> in pinot noir grapevines in Australia’, </w:t>
      </w:r>
      <w:r w:rsidRPr="00D72CBE">
        <w:rPr>
          <w:i/>
          <w:sz w:val="18"/>
          <w:szCs w:val="18"/>
        </w:rPr>
        <w:t>Plant Disease</w:t>
      </w:r>
      <w:r w:rsidRPr="00D72CBE">
        <w:rPr>
          <w:sz w:val="18"/>
          <w:szCs w:val="18"/>
        </w:rPr>
        <w:t>, vol. 81, pp. 625-8.</w:t>
      </w:r>
      <w:bookmarkEnd w:id="372"/>
    </w:p>
    <w:p w14:paraId="6CCCE17C" w14:textId="77777777" w:rsidR="00A348E7" w:rsidRPr="00D72CBE" w:rsidRDefault="00A348E7" w:rsidP="00C90174">
      <w:pPr>
        <w:pStyle w:val="EndNoteBibliography"/>
        <w:spacing w:before="120" w:after="120"/>
        <w:rPr>
          <w:sz w:val="18"/>
          <w:szCs w:val="18"/>
        </w:rPr>
      </w:pPr>
      <w:bookmarkStart w:id="373" w:name="_ENREF_226"/>
      <w:r w:rsidRPr="00D72CBE">
        <w:rPr>
          <w:sz w:val="18"/>
          <w:szCs w:val="18"/>
        </w:rPr>
        <w:t xml:space="preserve">Habili, N &amp; Randles, JW 2008, ‘Two viruses detected in table grapes imported into Australia from California’, </w:t>
      </w:r>
      <w:r w:rsidRPr="00D72CBE">
        <w:rPr>
          <w:i/>
          <w:sz w:val="18"/>
          <w:szCs w:val="18"/>
        </w:rPr>
        <w:t>Australasian Plant Disease Notes</w:t>
      </w:r>
      <w:r w:rsidRPr="00D72CBE">
        <w:rPr>
          <w:sz w:val="18"/>
          <w:szCs w:val="18"/>
        </w:rPr>
        <w:t>, vol. 3, pp. 63-4.</w:t>
      </w:r>
      <w:bookmarkEnd w:id="373"/>
    </w:p>
    <w:p w14:paraId="4C501A32" w14:textId="77777777" w:rsidR="00A348E7" w:rsidRPr="00D72CBE" w:rsidRDefault="00A348E7" w:rsidP="00C90174">
      <w:pPr>
        <w:pStyle w:val="EndNoteBibliography"/>
        <w:spacing w:before="120" w:after="120"/>
        <w:rPr>
          <w:sz w:val="18"/>
          <w:szCs w:val="18"/>
        </w:rPr>
      </w:pPr>
      <w:bookmarkStart w:id="374" w:name="_ENREF_227"/>
      <w:r w:rsidRPr="00D72CBE">
        <w:rPr>
          <w:sz w:val="18"/>
          <w:szCs w:val="18"/>
        </w:rPr>
        <w:t xml:space="preserve">Habili, N &amp; Symons, RH 2000, ‘Grapevine viruses detected by Waite diagnostics in Australia’, </w:t>
      </w:r>
      <w:r w:rsidRPr="00D72CBE">
        <w:rPr>
          <w:i/>
          <w:sz w:val="18"/>
          <w:szCs w:val="18"/>
        </w:rPr>
        <w:t>Proceedings of the XIIIth meeting of the International council for the study of viruses and virus-like diseases of the grapevine (ICVG), Adelaide, 12-17 March 2000</w:t>
      </w:r>
      <w:r w:rsidRPr="00D72CBE">
        <w:rPr>
          <w:sz w:val="18"/>
          <w:szCs w:val="18"/>
        </w:rPr>
        <w:t>, University of Adelaide, Adelaide, pp. 124-6.</w:t>
      </w:r>
      <w:bookmarkEnd w:id="374"/>
    </w:p>
    <w:p w14:paraId="2C3CF4FF" w14:textId="77777777" w:rsidR="00A348E7" w:rsidRPr="00D72CBE" w:rsidRDefault="00A348E7" w:rsidP="00C90174">
      <w:pPr>
        <w:pStyle w:val="EndNoteBibliography"/>
        <w:spacing w:before="120" w:after="120"/>
        <w:rPr>
          <w:sz w:val="18"/>
          <w:szCs w:val="18"/>
        </w:rPr>
      </w:pPr>
      <w:bookmarkStart w:id="375" w:name="_ENREF_228"/>
      <w:r w:rsidRPr="00D72CBE">
        <w:rPr>
          <w:sz w:val="18"/>
          <w:szCs w:val="18"/>
        </w:rPr>
        <w:t xml:space="preserve">Hadidi, A, Barba, M, Candresse, T &amp; Jelkmann, W 2011, </w:t>
      </w:r>
      <w:r w:rsidRPr="00D72CBE">
        <w:rPr>
          <w:i/>
          <w:sz w:val="18"/>
          <w:szCs w:val="18"/>
        </w:rPr>
        <w:t>Virus and virus-like diseases of pome and stone fruits</w:t>
      </w:r>
      <w:r w:rsidRPr="00D72CBE">
        <w:rPr>
          <w:sz w:val="18"/>
          <w:szCs w:val="18"/>
        </w:rPr>
        <w:t>, APS Press, St. Paul, Minnesota, USA.</w:t>
      </w:r>
      <w:bookmarkEnd w:id="375"/>
    </w:p>
    <w:p w14:paraId="62261755" w14:textId="77777777" w:rsidR="00A348E7" w:rsidRPr="00D72CBE" w:rsidRDefault="00A348E7" w:rsidP="00C90174">
      <w:pPr>
        <w:pStyle w:val="EndNoteBibliography"/>
        <w:spacing w:before="120" w:after="120"/>
        <w:rPr>
          <w:sz w:val="18"/>
          <w:szCs w:val="18"/>
        </w:rPr>
      </w:pPr>
      <w:bookmarkStart w:id="376" w:name="_ENREF_229"/>
      <w:r w:rsidRPr="00D72CBE">
        <w:rPr>
          <w:sz w:val="18"/>
          <w:szCs w:val="18"/>
        </w:rPr>
        <w:t xml:space="preserve">Hanks, LM &amp; Denno, RF 1998, ‘Dispersal and adaptive deme formation in sedentary coccoid insects’, in </w:t>
      </w:r>
      <w:r w:rsidRPr="00D72CBE">
        <w:rPr>
          <w:i/>
          <w:sz w:val="18"/>
          <w:szCs w:val="18"/>
        </w:rPr>
        <w:t>Genetic structure and local adaptation in natural insect populations</w:t>
      </w:r>
      <w:r w:rsidRPr="00D72CBE">
        <w:rPr>
          <w:sz w:val="18"/>
          <w:szCs w:val="18"/>
        </w:rPr>
        <w:t>, Mopper, S &amp; Strauss, SY (eds), Chapman and Hall, New York.</w:t>
      </w:r>
      <w:bookmarkEnd w:id="376"/>
    </w:p>
    <w:p w14:paraId="147DB0A9" w14:textId="77777777" w:rsidR="00A348E7" w:rsidRPr="00D72CBE" w:rsidRDefault="00A348E7" w:rsidP="00C90174">
      <w:pPr>
        <w:pStyle w:val="EndNoteBibliography"/>
        <w:spacing w:before="120" w:after="120"/>
        <w:rPr>
          <w:sz w:val="18"/>
          <w:szCs w:val="18"/>
        </w:rPr>
      </w:pPr>
      <w:bookmarkStart w:id="377" w:name="_ENREF_230"/>
      <w:r w:rsidRPr="00D72CBE">
        <w:rPr>
          <w:sz w:val="18"/>
          <w:szCs w:val="18"/>
        </w:rPr>
        <w:t xml:space="preserve">Hany, U, Adams, IP, Glover, R, Bhat, AI &amp; Boonham, N 2013, ‘The complete genome sequence of </w:t>
      </w:r>
      <w:r w:rsidRPr="00D72CBE">
        <w:rPr>
          <w:i/>
          <w:sz w:val="18"/>
          <w:szCs w:val="18"/>
        </w:rPr>
        <w:t xml:space="preserve">Piper yellow mottle virus </w:t>
      </w:r>
      <w:r w:rsidRPr="00D72CBE">
        <w:rPr>
          <w:sz w:val="18"/>
          <w:szCs w:val="18"/>
        </w:rPr>
        <w:t xml:space="preserve">(PYMoV)’, </w:t>
      </w:r>
      <w:r w:rsidRPr="00D72CBE">
        <w:rPr>
          <w:i/>
          <w:sz w:val="18"/>
          <w:szCs w:val="18"/>
        </w:rPr>
        <w:t>Archives of Virology</w:t>
      </w:r>
      <w:r w:rsidRPr="00D72CBE">
        <w:rPr>
          <w:sz w:val="18"/>
          <w:szCs w:val="18"/>
        </w:rPr>
        <w:t>, vol. 159, no. 2, pp. 385-8.</w:t>
      </w:r>
      <w:bookmarkEnd w:id="377"/>
    </w:p>
    <w:p w14:paraId="4FAF6D1B" w14:textId="77777777" w:rsidR="00A348E7" w:rsidRPr="00D72CBE" w:rsidRDefault="00A348E7" w:rsidP="00C90174">
      <w:pPr>
        <w:pStyle w:val="EndNoteBibliography"/>
        <w:spacing w:before="120" w:after="120"/>
        <w:rPr>
          <w:sz w:val="18"/>
          <w:szCs w:val="18"/>
        </w:rPr>
      </w:pPr>
      <w:bookmarkStart w:id="378" w:name="_ENREF_231"/>
      <w:r w:rsidRPr="00D72CBE">
        <w:rPr>
          <w:sz w:val="18"/>
          <w:szCs w:val="18"/>
        </w:rPr>
        <w:t xml:space="preserve">Hardy, NB, Gullan, PJ &amp; Hodgson, CJ 2008, ‘A subfamily-level classification of mealybugs (Hemiptera: Pseudococcidae) based on integrated molecular and morphological data’, </w:t>
      </w:r>
      <w:r w:rsidRPr="00D72CBE">
        <w:rPr>
          <w:i/>
          <w:sz w:val="18"/>
          <w:szCs w:val="18"/>
        </w:rPr>
        <w:t>Systematic Entomology</w:t>
      </w:r>
      <w:r w:rsidRPr="00D72CBE">
        <w:rPr>
          <w:sz w:val="18"/>
          <w:szCs w:val="18"/>
        </w:rPr>
        <w:t>, vol. 33, pp. 51-71.</w:t>
      </w:r>
      <w:bookmarkEnd w:id="378"/>
    </w:p>
    <w:p w14:paraId="6817E980" w14:textId="77777777" w:rsidR="00A348E7" w:rsidRPr="00D72CBE" w:rsidRDefault="00A348E7" w:rsidP="00C90174">
      <w:pPr>
        <w:pStyle w:val="EndNoteBibliography"/>
        <w:spacing w:before="120" w:after="120"/>
        <w:rPr>
          <w:sz w:val="18"/>
          <w:szCs w:val="18"/>
        </w:rPr>
      </w:pPr>
      <w:bookmarkStart w:id="379" w:name="_ENREF_232"/>
      <w:r w:rsidRPr="00D72CBE">
        <w:rPr>
          <w:sz w:val="18"/>
          <w:szCs w:val="18"/>
        </w:rPr>
        <w:t xml:space="preserve">Harper, G, Osuji, JO, Heslop-Harrison, P &amp; Hull, R 1999, ‘Integration of </w:t>
      </w:r>
      <w:r w:rsidRPr="00D72CBE">
        <w:rPr>
          <w:i/>
          <w:sz w:val="18"/>
          <w:szCs w:val="18"/>
        </w:rPr>
        <w:t>Banana streak badnavirus</w:t>
      </w:r>
      <w:r w:rsidRPr="00D72CBE">
        <w:rPr>
          <w:sz w:val="18"/>
          <w:szCs w:val="18"/>
        </w:rPr>
        <w:t xml:space="preserve"> into the </w:t>
      </w:r>
      <w:r w:rsidRPr="00D72CBE">
        <w:rPr>
          <w:i/>
          <w:sz w:val="18"/>
          <w:szCs w:val="18"/>
        </w:rPr>
        <w:t>Musa</w:t>
      </w:r>
      <w:r w:rsidRPr="00D72CBE">
        <w:rPr>
          <w:sz w:val="18"/>
          <w:szCs w:val="18"/>
        </w:rPr>
        <w:t xml:space="preserve"> genome: molecular and cytogenetic evidence’, </w:t>
      </w:r>
      <w:r w:rsidRPr="00D72CBE">
        <w:rPr>
          <w:i/>
          <w:sz w:val="18"/>
          <w:szCs w:val="18"/>
        </w:rPr>
        <w:t>Virology</w:t>
      </w:r>
      <w:r w:rsidRPr="00D72CBE">
        <w:rPr>
          <w:sz w:val="18"/>
          <w:szCs w:val="18"/>
        </w:rPr>
        <w:t>, vol. 255, pp. 207-13.</w:t>
      </w:r>
      <w:bookmarkEnd w:id="379"/>
    </w:p>
    <w:p w14:paraId="5FA72BC6" w14:textId="77777777" w:rsidR="00A348E7" w:rsidRPr="00D72CBE" w:rsidRDefault="00A348E7" w:rsidP="00C90174">
      <w:pPr>
        <w:pStyle w:val="EndNoteBibliography"/>
        <w:spacing w:before="120" w:after="120"/>
        <w:rPr>
          <w:sz w:val="18"/>
          <w:szCs w:val="18"/>
        </w:rPr>
      </w:pPr>
      <w:bookmarkStart w:id="380" w:name="_ENREF_233"/>
      <w:r w:rsidRPr="00D72CBE">
        <w:rPr>
          <w:sz w:val="18"/>
          <w:szCs w:val="18"/>
        </w:rPr>
        <w:t xml:space="preserve">Hassan, NA, Radwan, SG &amp; El-Sahn, OMN 2012, ‘Common scale insects (Hemiptera:Coccoidea) in Egypt’, </w:t>
      </w:r>
      <w:r w:rsidRPr="00D72CBE">
        <w:rPr>
          <w:i/>
          <w:sz w:val="18"/>
          <w:szCs w:val="18"/>
        </w:rPr>
        <w:t>Egyptian Academic Journal of Biological Sciences</w:t>
      </w:r>
      <w:r w:rsidRPr="00D72CBE">
        <w:rPr>
          <w:sz w:val="18"/>
          <w:szCs w:val="18"/>
        </w:rPr>
        <w:t>, vol. 5, no. 3, pp. 153-60.</w:t>
      </w:r>
      <w:bookmarkEnd w:id="380"/>
    </w:p>
    <w:p w14:paraId="64ECD921" w14:textId="77777777" w:rsidR="00A348E7" w:rsidRPr="00D72CBE" w:rsidRDefault="00A348E7" w:rsidP="00C90174">
      <w:pPr>
        <w:pStyle w:val="EndNoteBibliography"/>
        <w:spacing w:before="120" w:after="120"/>
        <w:rPr>
          <w:sz w:val="18"/>
          <w:szCs w:val="18"/>
        </w:rPr>
      </w:pPr>
      <w:bookmarkStart w:id="381" w:name="_ENREF_234"/>
      <w:r w:rsidRPr="00D72CBE">
        <w:rPr>
          <w:sz w:val="18"/>
          <w:szCs w:val="18"/>
        </w:rPr>
        <w:t xml:space="preserve">Hearon, SS &amp; Locke, JC 1984, ‘Graft, pollen, and seed transmission of an agent associated with top spotting in Kalanchoe blossfeldiana’, </w:t>
      </w:r>
      <w:r w:rsidRPr="00D72CBE">
        <w:rPr>
          <w:i/>
          <w:sz w:val="18"/>
          <w:szCs w:val="18"/>
        </w:rPr>
        <w:t>Plant Disease</w:t>
      </w:r>
      <w:r w:rsidRPr="00D72CBE">
        <w:rPr>
          <w:sz w:val="18"/>
          <w:szCs w:val="18"/>
        </w:rPr>
        <w:t>, vol. 68, pp. 347-50.</w:t>
      </w:r>
      <w:bookmarkEnd w:id="381"/>
    </w:p>
    <w:p w14:paraId="480C4249" w14:textId="77777777" w:rsidR="00A348E7" w:rsidRPr="00D72CBE" w:rsidRDefault="00A348E7" w:rsidP="00C90174">
      <w:pPr>
        <w:pStyle w:val="EndNoteBibliography"/>
        <w:spacing w:before="120" w:after="120"/>
        <w:rPr>
          <w:sz w:val="18"/>
          <w:szCs w:val="18"/>
        </w:rPr>
      </w:pPr>
      <w:bookmarkStart w:id="382" w:name="_ENREF_235"/>
      <w:r w:rsidRPr="00D72CBE">
        <w:rPr>
          <w:sz w:val="18"/>
          <w:szCs w:val="18"/>
        </w:rPr>
        <w:t>Henderson, RC, Sultan, A &amp; Robertson, AW 2010, ‘Scale insect fauna (Hemiptera: Sternorrhyncha: Coccoidea) of New Zealand's pygmy mistletoes (</w:t>
      </w:r>
      <w:r w:rsidRPr="00D72CBE">
        <w:rPr>
          <w:i/>
          <w:sz w:val="18"/>
          <w:szCs w:val="18"/>
        </w:rPr>
        <w:t>Korthalsella</w:t>
      </w:r>
      <w:r w:rsidRPr="00D72CBE">
        <w:rPr>
          <w:sz w:val="18"/>
          <w:szCs w:val="18"/>
        </w:rPr>
        <w:t xml:space="preserve">: Viscaceae) with description of three new species: </w:t>
      </w:r>
      <w:r w:rsidRPr="00D72CBE">
        <w:rPr>
          <w:i/>
          <w:sz w:val="18"/>
          <w:szCs w:val="18"/>
        </w:rPr>
        <w:t>Leucaspis albotecta</w:t>
      </w:r>
      <w:r w:rsidRPr="00D72CBE">
        <w:rPr>
          <w:sz w:val="18"/>
          <w:szCs w:val="18"/>
        </w:rPr>
        <w:t xml:space="preserve">, </w:t>
      </w:r>
      <w:r w:rsidRPr="00D72CBE">
        <w:rPr>
          <w:i/>
          <w:sz w:val="18"/>
          <w:szCs w:val="18"/>
        </w:rPr>
        <w:t>L. trilobata</w:t>
      </w:r>
      <w:r w:rsidRPr="00D72CBE">
        <w:rPr>
          <w:sz w:val="18"/>
          <w:szCs w:val="18"/>
        </w:rPr>
        <w:t xml:space="preserve"> (Diaspididae) and </w:t>
      </w:r>
      <w:r w:rsidRPr="00D72CBE">
        <w:rPr>
          <w:i/>
          <w:sz w:val="18"/>
          <w:szCs w:val="18"/>
        </w:rPr>
        <w:t xml:space="preserve">Eriococcus korthalsellae </w:t>
      </w:r>
      <w:r w:rsidRPr="00D72CBE">
        <w:rPr>
          <w:sz w:val="18"/>
          <w:szCs w:val="18"/>
        </w:rPr>
        <w:t xml:space="preserve">(Eriococcidae)’, </w:t>
      </w:r>
      <w:r w:rsidRPr="00D72CBE">
        <w:rPr>
          <w:i/>
          <w:sz w:val="18"/>
          <w:szCs w:val="18"/>
        </w:rPr>
        <w:t>Zootaxa</w:t>
      </w:r>
      <w:r w:rsidRPr="00D72CBE">
        <w:rPr>
          <w:sz w:val="18"/>
          <w:szCs w:val="18"/>
        </w:rPr>
        <w:t>, vol. 2644, pp. 1-24.</w:t>
      </w:r>
      <w:bookmarkEnd w:id="382"/>
    </w:p>
    <w:p w14:paraId="57318DCD" w14:textId="27F9DF99" w:rsidR="00A348E7" w:rsidRPr="00D72CBE" w:rsidRDefault="00A348E7" w:rsidP="00C90174">
      <w:pPr>
        <w:pStyle w:val="EndNoteBibliography"/>
        <w:spacing w:before="120" w:after="120"/>
        <w:rPr>
          <w:sz w:val="18"/>
          <w:szCs w:val="18"/>
        </w:rPr>
      </w:pPr>
      <w:bookmarkStart w:id="383" w:name="_ENREF_236"/>
      <w:r w:rsidRPr="00D72CBE">
        <w:rPr>
          <w:sz w:val="18"/>
          <w:szCs w:val="18"/>
        </w:rPr>
        <w:t xml:space="preserve">Herbison-Evans, D &amp; Ashe, C 2009 </w:t>
      </w:r>
      <w:r w:rsidRPr="00D72CBE">
        <w:rPr>
          <w:i/>
          <w:sz w:val="18"/>
          <w:szCs w:val="18"/>
        </w:rPr>
        <w:t>Grapevine family vitaceae of Australia</w:t>
      </w:r>
      <w:r w:rsidRPr="00D72CBE">
        <w:rPr>
          <w:sz w:val="18"/>
          <w:szCs w:val="18"/>
        </w:rPr>
        <w:t xml:space="preserve">, available at </w:t>
      </w:r>
      <w:hyperlink r:id="rId111" w:history="1">
        <w:r w:rsidRPr="00D72CBE">
          <w:rPr>
            <w:rStyle w:val="Hyperlink"/>
            <w:sz w:val="18"/>
            <w:szCs w:val="18"/>
          </w:rPr>
          <w:t>http://plantnet.rbgsyd.nsw.gov.au/cgi-bin/NSWfl.pl?page=nswfl&amp;lvl=fm&amp;name=VITACEAE</w:t>
        </w:r>
      </w:hyperlink>
      <w:r w:rsidRPr="00D72CBE">
        <w:rPr>
          <w:sz w:val="18"/>
          <w:szCs w:val="18"/>
        </w:rPr>
        <w:t>.</w:t>
      </w:r>
      <w:bookmarkEnd w:id="383"/>
    </w:p>
    <w:p w14:paraId="6E56EB3D" w14:textId="77777777" w:rsidR="00A348E7" w:rsidRPr="00D72CBE" w:rsidRDefault="00A348E7" w:rsidP="00C90174">
      <w:pPr>
        <w:pStyle w:val="EndNoteBibliography"/>
        <w:spacing w:before="120" w:after="120"/>
        <w:rPr>
          <w:sz w:val="18"/>
          <w:szCs w:val="18"/>
        </w:rPr>
      </w:pPr>
      <w:bookmarkStart w:id="384" w:name="_ENREF_237"/>
      <w:r w:rsidRPr="00D72CBE">
        <w:rPr>
          <w:sz w:val="18"/>
          <w:szCs w:val="18"/>
        </w:rPr>
        <w:t xml:space="preserve">Herrbach, E, Alliaume, A, Prator, CA, Daane, KM, Cooper, ML &amp; Almeida, RPP 2017, ‘Vector transmission of grapevine leafroll-associated viruses’, in </w:t>
      </w:r>
      <w:r w:rsidRPr="00D72CBE">
        <w:rPr>
          <w:i/>
          <w:sz w:val="18"/>
          <w:szCs w:val="18"/>
        </w:rPr>
        <w:t>Grapevine Viruses: Molecular Biology Diagnostics and Management</w:t>
      </w:r>
      <w:r w:rsidRPr="00D72CBE">
        <w:rPr>
          <w:sz w:val="18"/>
          <w:szCs w:val="18"/>
        </w:rPr>
        <w:t xml:space="preserve">, Meng, B, Martelli, GB, Golino, DA &amp; Fuchs, M (eds), Springer International Publishing </w:t>
      </w:r>
      <w:bookmarkEnd w:id="384"/>
    </w:p>
    <w:p w14:paraId="5C586E42" w14:textId="77777777" w:rsidR="00A348E7" w:rsidRPr="00D72CBE" w:rsidRDefault="00A348E7" w:rsidP="00C90174">
      <w:pPr>
        <w:pStyle w:val="EndNoteBibliography"/>
        <w:spacing w:before="120" w:after="120"/>
        <w:rPr>
          <w:sz w:val="18"/>
          <w:szCs w:val="18"/>
        </w:rPr>
      </w:pPr>
      <w:bookmarkStart w:id="385" w:name="_ENREF_238"/>
      <w:r w:rsidRPr="00D72CBE">
        <w:rPr>
          <w:sz w:val="18"/>
          <w:szCs w:val="18"/>
        </w:rPr>
        <w:t xml:space="preserve">Heu, RA, Fukada, MT &amp; Conant, P 2007, ‘Papaya mealybug: </w:t>
      </w:r>
      <w:r w:rsidRPr="00D72CBE">
        <w:rPr>
          <w:i/>
          <w:sz w:val="18"/>
          <w:szCs w:val="18"/>
        </w:rPr>
        <w:t>Paracoccus marginatus</w:t>
      </w:r>
      <w:r w:rsidRPr="00D72CBE">
        <w:rPr>
          <w:sz w:val="18"/>
          <w:szCs w:val="18"/>
        </w:rPr>
        <w:t xml:space="preserve"> Williams and Granara de Willink’, </w:t>
      </w:r>
      <w:r w:rsidRPr="00D72CBE">
        <w:rPr>
          <w:i/>
          <w:sz w:val="18"/>
          <w:szCs w:val="18"/>
        </w:rPr>
        <w:t>New Pest Advisory, State of Hawaii, Department of Agriculture</w:t>
      </w:r>
      <w:r w:rsidRPr="00D72CBE">
        <w:rPr>
          <w:sz w:val="18"/>
          <w:szCs w:val="18"/>
        </w:rPr>
        <w:t>, vol. 04-03, pp. 1-3.</w:t>
      </w:r>
      <w:bookmarkEnd w:id="385"/>
    </w:p>
    <w:p w14:paraId="76F3F2D5" w14:textId="19CCFF83" w:rsidR="00A348E7" w:rsidRPr="00D72CBE" w:rsidRDefault="00A348E7" w:rsidP="00C90174">
      <w:pPr>
        <w:pStyle w:val="EndNoteBibliography"/>
        <w:spacing w:before="120" w:after="120"/>
        <w:rPr>
          <w:sz w:val="18"/>
          <w:szCs w:val="18"/>
        </w:rPr>
      </w:pPr>
      <w:bookmarkStart w:id="386" w:name="_ENREF_239"/>
      <w:r w:rsidRPr="00D72CBE">
        <w:rPr>
          <w:sz w:val="18"/>
          <w:szCs w:val="18"/>
        </w:rPr>
        <w:t xml:space="preserve">HIA 2016 </w:t>
      </w:r>
      <w:r w:rsidRPr="00D72CBE">
        <w:rPr>
          <w:i/>
          <w:sz w:val="18"/>
          <w:szCs w:val="18"/>
        </w:rPr>
        <w:t>The Australian horticulture statistics handbook 2014/15</w:t>
      </w:r>
      <w:r w:rsidRPr="00D72CBE">
        <w:rPr>
          <w:sz w:val="18"/>
          <w:szCs w:val="18"/>
        </w:rPr>
        <w:t xml:space="preserve">, Horticulture Innovation Australia, Sydney, Australia, available at </w:t>
      </w:r>
      <w:hyperlink r:id="rId112" w:history="1">
        <w:r w:rsidRPr="00D72CBE">
          <w:rPr>
            <w:rStyle w:val="Hyperlink"/>
            <w:sz w:val="18"/>
            <w:szCs w:val="18"/>
          </w:rPr>
          <w:t>http://horticulture.com.au/australian-horticulture-statistics-handbook-201415/</w:t>
        </w:r>
      </w:hyperlink>
      <w:r w:rsidRPr="00D72CBE">
        <w:rPr>
          <w:sz w:val="18"/>
          <w:szCs w:val="18"/>
        </w:rPr>
        <w:t>.</w:t>
      </w:r>
      <w:bookmarkEnd w:id="386"/>
    </w:p>
    <w:p w14:paraId="2239CBFB" w14:textId="77777777" w:rsidR="00A348E7" w:rsidRPr="00D72CBE" w:rsidRDefault="00A348E7" w:rsidP="00C90174">
      <w:pPr>
        <w:pStyle w:val="EndNoteBibliography"/>
        <w:spacing w:before="120" w:after="120"/>
        <w:rPr>
          <w:sz w:val="18"/>
          <w:szCs w:val="18"/>
        </w:rPr>
      </w:pPr>
      <w:bookmarkStart w:id="387" w:name="_ENREF_240"/>
      <w:r w:rsidRPr="00D72CBE">
        <w:rPr>
          <w:sz w:val="18"/>
          <w:szCs w:val="18"/>
        </w:rPr>
        <w:t xml:space="preserve">Hodges, G &amp; Hodges, A 2004, ‘New invasive species of mealybugs, </w:t>
      </w:r>
      <w:r w:rsidRPr="00D72CBE">
        <w:rPr>
          <w:i/>
          <w:sz w:val="18"/>
          <w:szCs w:val="18"/>
        </w:rPr>
        <w:t>Palmicultor lumpurensis</w:t>
      </w:r>
      <w:r w:rsidRPr="00D72CBE">
        <w:rPr>
          <w:sz w:val="18"/>
          <w:szCs w:val="18"/>
        </w:rPr>
        <w:t xml:space="preserve"> and </w:t>
      </w:r>
      <w:r w:rsidRPr="00D72CBE">
        <w:rPr>
          <w:i/>
          <w:sz w:val="18"/>
          <w:szCs w:val="18"/>
        </w:rPr>
        <w:t>Chaetococcus bambusae</w:t>
      </w:r>
      <w:r w:rsidRPr="00D72CBE">
        <w:rPr>
          <w:sz w:val="18"/>
          <w:szCs w:val="18"/>
        </w:rPr>
        <w:t xml:space="preserve"> (Hemiptera: Coccoidea: Pseudococcidae), on bamboo in Florida’, </w:t>
      </w:r>
      <w:r w:rsidRPr="00D72CBE">
        <w:rPr>
          <w:i/>
          <w:sz w:val="18"/>
          <w:szCs w:val="18"/>
        </w:rPr>
        <w:t>Florida Entomologist</w:t>
      </w:r>
      <w:r w:rsidRPr="00D72CBE">
        <w:rPr>
          <w:sz w:val="18"/>
          <w:szCs w:val="18"/>
        </w:rPr>
        <w:t>, vol. 83, no. 3, pp. 396-7.</w:t>
      </w:r>
      <w:bookmarkEnd w:id="387"/>
    </w:p>
    <w:p w14:paraId="5D8FADCB" w14:textId="77777777" w:rsidR="00A348E7" w:rsidRPr="00D72CBE" w:rsidRDefault="00A348E7" w:rsidP="00C90174">
      <w:pPr>
        <w:pStyle w:val="EndNoteBibliography"/>
        <w:spacing w:before="120" w:after="120"/>
        <w:rPr>
          <w:sz w:val="18"/>
          <w:szCs w:val="18"/>
        </w:rPr>
      </w:pPr>
      <w:bookmarkStart w:id="388" w:name="_ENREF_241"/>
      <w:r w:rsidRPr="00D72CBE">
        <w:rPr>
          <w:sz w:val="18"/>
          <w:szCs w:val="18"/>
        </w:rPr>
        <w:lastRenderedPageBreak/>
        <w:t xml:space="preserve">Hodgson, C 2012, ‘Comparison of the morphology of the adult males of the rhizoecine, phenacoccine and pseudococcine mealybugs (Hemiptera: Sternorrhyncha: Coccoidea), with the recognition of the family Rhizoecidae Williams’, </w:t>
      </w:r>
      <w:r w:rsidRPr="00D72CBE">
        <w:rPr>
          <w:i/>
          <w:sz w:val="18"/>
          <w:szCs w:val="18"/>
        </w:rPr>
        <w:t>Zootaxa</w:t>
      </w:r>
      <w:r w:rsidRPr="00D72CBE">
        <w:rPr>
          <w:sz w:val="18"/>
          <w:szCs w:val="18"/>
        </w:rPr>
        <w:t>, vol. 3291, pp. 1-79.</w:t>
      </w:r>
      <w:bookmarkEnd w:id="388"/>
    </w:p>
    <w:p w14:paraId="415C5CBD" w14:textId="77777777" w:rsidR="00A348E7" w:rsidRPr="00D72CBE" w:rsidRDefault="00A348E7" w:rsidP="00C90174">
      <w:pPr>
        <w:pStyle w:val="EndNoteBibliography"/>
        <w:spacing w:before="120" w:after="120"/>
        <w:rPr>
          <w:sz w:val="18"/>
          <w:szCs w:val="18"/>
        </w:rPr>
      </w:pPr>
      <w:bookmarkStart w:id="389" w:name="_ENREF_242"/>
      <w:r w:rsidRPr="00D72CBE">
        <w:rPr>
          <w:sz w:val="18"/>
          <w:szCs w:val="18"/>
        </w:rPr>
        <w:t>Hodgson, CJ, Abbas, G, Arif, MJ, Saeed, S &amp; Karar, H 2008, ‘</w:t>
      </w:r>
      <w:r w:rsidRPr="00D72CBE">
        <w:rPr>
          <w:i/>
          <w:sz w:val="18"/>
          <w:szCs w:val="18"/>
        </w:rPr>
        <w:t>Phenacoccus solenopsis</w:t>
      </w:r>
      <w:r w:rsidRPr="00D72CBE">
        <w:rPr>
          <w:sz w:val="18"/>
          <w:szCs w:val="18"/>
        </w:rPr>
        <w:t xml:space="preserve"> Tinsley (Sternorrhyncha: Coccoidea: Pseudococcidae), an invasive mealybug damaging cotton in Pakistan and India, with a discussion on seasonal morphological variation’, </w:t>
      </w:r>
      <w:r w:rsidRPr="00D72CBE">
        <w:rPr>
          <w:i/>
          <w:sz w:val="18"/>
          <w:szCs w:val="18"/>
        </w:rPr>
        <w:t>Zootaxa</w:t>
      </w:r>
      <w:r w:rsidRPr="00D72CBE">
        <w:rPr>
          <w:sz w:val="18"/>
          <w:szCs w:val="18"/>
        </w:rPr>
        <w:t>, vol. 1913, pp. 1-35.</w:t>
      </w:r>
      <w:bookmarkEnd w:id="389"/>
    </w:p>
    <w:p w14:paraId="7CDC91F7" w14:textId="77777777" w:rsidR="00A348E7" w:rsidRPr="00D72CBE" w:rsidRDefault="00A348E7" w:rsidP="00C90174">
      <w:pPr>
        <w:pStyle w:val="EndNoteBibliography"/>
        <w:spacing w:before="120" w:after="120"/>
        <w:rPr>
          <w:sz w:val="18"/>
          <w:szCs w:val="18"/>
        </w:rPr>
      </w:pPr>
      <w:bookmarkStart w:id="390" w:name="_ENREF_243"/>
      <w:r w:rsidRPr="00D72CBE">
        <w:rPr>
          <w:sz w:val="18"/>
          <w:szCs w:val="18"/>
        </w:rPr>
        <w:t xml:space="preserve">Hodgson, CJ &amp; Foldi, I 2006, ‘A review of the Margarodidae </w:t>
      </w:r>
      <w:r w:rsidRPr="00D72CBE">
        <w:rPr>
          <w:i/>
          <w:sz w:val="18"/>
          <w:szCs w:val="18"/>
        </w:rPr>
        <w:t xml:space="preserve">sensu </w:t>
      </w:r>
      <w:r w:rsidRPr="00D72CBE">
        <w:rPr>
          <w:sz w:val="18"/>
          <w:szCs w:val="18"/>
        </w:rPr>
        <w:t xml:space="preserve">Morrison (Hemiptera: Coccoidea) and some related taxa based on the morphology of adult males’, </w:t>
      </w:r>
      <w:r w:rsidRPr="00D72CBE">
        <w:rPr>
          <w:i/>
          <w:sz w:val="18"/>
          <w:szCs w:val="18"/>
        </w:rPr>
        <w:t>Zootaxa</w:t>
      </w:r>
      <w:r w:rsidRPr="00D72CBE">
        <w:rPr>
          <w:sz w:val="18"/>
          <w:szCs w:val="18"/>
        </w:rPr>
        <w:t>, vol. 1263, pp. 1-250.</w:t>
      </w:r>
      <w:bookmarkEnd w:id="390"/>
    </w:p>
    <w:p w14:paraId="3971AC7E" w14:textId="6C4C6C51" w:rsidR="00A348E7" w:rsidRPr="00D72CBE" w:rsidRDefault="00A348E7" w:rsidP="00C90174">
      <w:pPr>
        <w:pStyle w:val="EndNoteBibliography"/>
        <w:spacing w:before="120" w:after="120"/>
        <w:rPr>
          <w:sz w:val="18"/>
          <w:szCs w:val="18"/>
        </w:rPr>
      </w:pPr>
      <w:bookmarkStart w:id="391" w:name="_ENREF_244"/>
      <w:r w:rsidRPr="00D72CBE">
        <w:rPr>
          <w:sz w:val="18"/>
          <w:szCs w:val="18"/>
        </w:rPr>
        <w:t xml:space="preserve">Hoffmann, H &amp; Botha, J 2011 </w:t>
      </w:r>
      <w:r w:rsidRPr="00D72CBE">
        <w:rPr>
          <w:i/>
          <w:sz w:val="18"/>
          <w:szCs w:val="18"/>
        </w:rPr>
        <w:t>Aphids, mealybugs and scales; common sapsuckers in the home garden</w:t>
      </w:r>
      <w:r w:rsidRPr="00D72CBE">
        <w:rPr>
          <w:sz w:val="18"/>
          <w:szCs w:val="18"/>
        </w:rPr>
        <w:t xml:space="preserve">, Department of Agriculture and Food, Western Australia, available at </w:t>
      </w:r>
      <w:hyperlink r:id="rId113" w:history="1">
        <w:r w:rsidRPr="00D72CBE">
          <w:rPr>
            <w:rStyle w:val="Hyperlink"/>
            <w:sz w:val="18"/>
            <w:szCs w:val="18"/>
          </w:rPr>
          <w:t>http://archive.agric.wa.gov.au/objtwr/imported_assets/content/pw/ins/pp/hort/gn_apidsandsapsuckers.pdf</w:t>
        </w:r>
      </w:hyperlink>
      <w:r w:rsidRPr="00D72CBE">
        <w:rPr>
          <w:sz w:val="18"/>
          <w:szCs w:val="18"/>
        </w:rPr>
        <w:t xml:space="preserve"> (pdf 1.29 mb).</w:t>
      </w:r>
      <w:bookmarkEnd w:id="391"/>
    </w:p>
    <w:p w14:paraId="5BB0B515" w14:textId="77777777" w:rsidR="00A348E7" w:rsidRPr="00D72CBE" w:rsidRDefault="00A348E7" w:rsidP="00C90174">
      <w:pPr>
        <w:pStyle w:val="EndNoteBibliography"/>
        <w:spacing w:before="120" w:after="120"/>
        <w:rPr>
          <w:sz w:val="18"/>
          <w:szCs w:val="18"/>
        </w:rPr>
      </w:pPr>
      <w:bookmarkStart w:id="392" w:name="_ENREF_245"/>
      <w:r w:rsidRPr="00D72CBE">
        <w:rPr>
          <w:sz w:val="18"/>
          <w:szCs w:val="18"/>
        </w:rPr>
        <w:t xml:space="preserve">Hogenhout, SA, Ammar, ED, Whitfield, AE &amp; Redinbaugh, MG 2008, ‘Insect vector interactions with persistently transmitted viruses’, </w:t>
      </w:r>
      <w:r w:rsidRPr="00D72CBE">
        <w:rPr>
          <w:i/>
          <w:sz w:val="18"/>
          <w:szCs w:val="18"/>
        </w:rPr>
        <w:t>Annual Review of Phytopathology</w:t>
      </w:r>
      <w:r w:rsidRPr="00D72CBE">
        <w:rPr>
          <w:sz w:val="18"/>
          <w:szCs w:val="18"/>
        </w:rPr>
        <w:t>, vol. 46, pp. 327-59.</w:t>
      </w:r>
      <w:bookmarkEnd w:id="392"/>
    </w:p>
    <w:p w14:paraId="68430EBB" w14:textId="77777777" w:rsidR="00A348E7" w:rsidRPr="00D72CBE" w:rsidRDefault="00A348E7" w:rsidP="00C90174">
      <w:pPr>
        <w:pStyle w:val="EndNoteBibliography"/>
        <w:spacing w:before="120" w:after="120"/>
        <w:rPr>
          <w:sz w:val="18"/>
          <w:szCs w:val="18"/>
        </w:rPr>
      </w:pPr>
      <w:bookmarkStart w:id="393" w:name="_ENREF_246"/>
      <w:r w:rsidRPr="00D72CBE">
        <w:rPr>
          <w:sz w:val="18"/>
          <w:szCs w:val="18"/>
        </w:rPr>
        <w:t xml:space="preserve">Hoy, LE &amp; Whiting, DC 1997, ‘Low-temperature storage as a postharvest treatment to control </w:t>
      </w:r>
      <w:r w:rsidRPr="00D72CBE">
        <w:rPr>
          <w:i/>
          <w:sz w:val="18"/>
          <w:szCs w:val="18"/>
        </w:rPr>
        <w:t>Pseudococcus affinis</w:t>
      </w:r>
      <w:r w:rsidRPr="00D72CBE">
        <w:rPr>
          <w:sz w:val="18"/>
          <w:szCs w:val="18"/>
        </w:rPr>
        <w:t xml:space="preserve"> (Homoptera: Pseudococcidae) on royal gala apples’, </w:t>
      </w:r>
      <w:r w:rsidRPr="00D72CBE">
        <w:rPr>
          <w:i/>
          <w:sz w:val="18"/>
          <w:szCs w:val="18"/>
        </w:rPr>
        <w:t>Entomological Society of America: Annual Meeting</w:t>
      </w:r>
      <w:r w:rsidRPr="00D72CBE">
        <w:rPr>
          <w:sz w:val="18"/>
          <w:szCs w:val="18"/>
        </w:rPr>
        <w:t>, vol. 90, no. 5, pp. 1377-81.</w:t>
      </w:r>
      <w:bookmarkEnd w:id="393"/>
    </w:p>
    <w:p w14:paraId="18AB5881" w14:textId="77777777" w:rsidR="00A348E7" w:rsidRPr="00D72CBE" w:rsidRDefault="00A348E7" w:rsidP="00C90174">
      <w:pPr>
        <w:pStyle w:val="EndNoteBibliography"/>
        <w:spacing w:before="120" w:after="120"/>
        <w:rPr>
          <w:sz w:val="18"/>
          <w:szCs w:val="18"/>
        </w:rPr>
      </w:pPr>
      <w:bookmarkStart w:id="394" w:name="_ENREF_247"/>
      <w:r w:rsidRPr="00D72CBE">
        <w:rPr>
          <w:sz w:val="18"/>
          <w:szCs w:val="18"/>
        </w:rPr>
        <w:t xml:space="preserve">Hu, JS, Sether, DM, Melzer, MJ, Subere, CV, Cheah, K, Chen, Y, Qi, L, Borth, W, Wang, IC, Nagai, C &amp; Wang, ML 2009, ‘Characterization and management of Pineapple mealybug wilt associated viruses’, </w:t>
      </w:r>
      <w:r w:rsidRPr="00D72CBE">
        <w:rPr>
          <w:i/>
          <w:sz w:val="18"/>
          <w:szCs w:val="18"/>
        </w:rPr>
        <w:t>Acta Horticulturae</w:t>
      </w:r>
      <w:r w:rsidRPr="00D72CBE">
        <w:rPr>
          <w:sz w:val="18"/>
          <w:szCs w:val="18"/>
        </w:rPr>
        <w:t>, vol. 822, pp. 185-90.</w:t>
      </w:r>
      <w:bookmarkEnd w:id="394"/>
    </w:p>
    <w:p w14:paraId="15AE98EE" w14:textId="77777777" w:rsidR="00A348E7" w:rsidRPr="00D72CBE" w:rsidRDefault="00A348E7" w:rsidP="00C90174">
      <w:pPr>
        <w:pStyle w:val="EndNoteBibliography"/>
        <w:spacing w:before="120" w:after="120"/>
        <w:rPr>
          <w:sz w:val="18"/>
          <w:szCs w:val="18"/>
        </w:rPr>
      </w:pPr>
      <w:bookmarkStart w:id="395" w:name="_ENREF_248"/>
      <w:r w:rsidRPr="00D72CBE">
        <w:rPr>
          <w:sz w:val="18"/>
          <w:szCs w:val="18"/>
        </w:rPr>
        <w:t xml:space="preserve">Huang, BK 1987, ‘A further investigation of the citrus root mealybug, </w:t>
      </w:r>
      <w:r w:rsidRPr="00D72CBE">
        <w:rPr>
          <w:i/>
          <w:sz w:val="18"/>
          <w:szCs w:val="18"/>
        </w:rPr>
        <w:t>Rhizoecus kondonis</w:t>
      </w:r>
      <w:r w:rsidRPr="00D72CBE">
        <w:rPr>
          <w:sz w:val="18"/>
          <w:szCs w:val="18"/>
        </w:rPr>
        <w:t xml:space="preserve"> Kuwana and citrus ground mealybug, </w:t>
      </w:r>
      <w:r w:rsidRPr="00D72CBE">
        <w:rPr>
          <w:i/>
          <w:sz w:val="18"/>
          <w:szCs w:val="18"/>
        </w:rPr>
        <w:t xml:space="preserve">Geococcus citrinus </w:t>
      </w:r>
      <w:r w:rsidRPr="00D72CBE">
        <w:rPr>
          <w:sz w:val="18"/>
          <w:szCs w:val="18"/>
        </w:rPr>
        <w:t xml:space="preserve">Kuwana (Homoptera: Pseudococcidae)’ (in Chinese), </w:t>
      </w:r>
      <w:r w:rsidRPr="00D72CBE">
        <w:rPr>
          <w:i/>
          <w:sz w:val="18"/>
          <w:szCs w:val="18"/>
        </w:rPr>
        <w:t>Journal of Fujian Agriculture and Forestry University (Natural Science)</w:t>
      </w:r>
      <w:r w:rsidRPr="00D72CBE">
        <w:rPr>
          <w:sz w:val="18"/>
          <w:szCs w:val="18"/>
        </w:rPr>
        <w:t>, vol. 16, no. 1, pp. 83-6.</w:t>
      </w:r>
      <w:bookmarkEnd w:id="395"/>
    </w:p>
    <w:p w14:paraId="56DCD235" w14:textId="77777777" w:rsidR="00A348E7" w:rsidRPr="00D72CBE" w:rsidRDefault="00A348E7" w:rsidP="00C90174">
      <w:pPr>
        <w:pStyle w:val="EndNoteBibliography"/>
        <w:spacing w:before="120" w:after="120"/>
        <w:rPr>
          <w:sz w:val="18"/>
          <w:szCs w:val="18"/>
        </w:rPr>
      </w:pPr>
      <w:bookmarkStart w:id="396" w:name="_ENREF_249"/>
      <w:r w:rsidRPr="00D72CBE">
        <w:rPr>
          <w:sz w:val="18"/>
          <w:szCs w:val="18"/>
        </w:rPr>
        <w:t xml:space="preserve">Huang, BK, Qiu, JH &amp; Jiang, F 1983, ‘A preliminary study of </w:t>
      </w:r>
      <w:r w:rsidRPr="00D72CBE">
        <w:rPr>
          <w:i/>
          <w:sz w:val="18"/>
          <w:szCs w:val="18"/>
        </w:rPr>
        <w:t>Rhizoecus kondonis</w:t>
      </w:r>
      <w:r w:rsidRPr="00D72CBE">
        <w:rPr>
          <w:sz w:val="18"/>
          <w:szCs w:val="18"/>
        </w:rPr>
        <w:t xml:space="preserve"> Kuwana (Homoptera:Pseudococcidae), a new pest of citrus in China’ (in Chinese), </w:t>
      </w:r>
      <w:r w:rsidRPr="00D72CBE">
        <w:rPr>
          <w:i/>
          <w:sz w:val="18"/>
          <w:szCs w:val="18"/>
        </w:rPr>
        <w:t>Journal of Fujian Agriculture and Forestry University (Natural Science)</w:t>
      </w:r>
      <w:r w:rsidRPr="00D72CBE">
        <w:rPr>
          <w:sz w:val="18"/>
          <w:szCs w:val="18"/>
        </w:rPr>
        <w:t>, vol. 12, no. 3, pp. 183-93.</w:t>
      </w:r>
      <w:bookmarkEnd w:id="396"/>
    </w:p>
    <w:p w14:paraId="20E08F0E" w14:textId="77777777" w:rsidR="00A348E7" w:rsidRPr="00D72CBE" w:rsidRDefault="00A348E7" w:rsidP="00C90174">
      <w:pPr>
        <w:pStyle w:val="EndNoteBibliography"/>
        <w:spacing w:before="120" w:after="120"/>
        <w:rPr>
          <w:sz w:val="18"/>
          <w:szCs w:val="18"/>
        </w:rPr>
      </w:pPr>
      <w:bookmarkStart w:id="397" w:name="_ENREF_250"/>
      <w:r w:rsidRPr="00D72CBE">
        <w:rPr>
          <w:sz w:val="18"/>
          <w:szCs w:val="18"/>
        </w:rPr>
        <w:t xml:space="preserve">Huang, Q &amp; Hartung, JS 2001, ‘Cloning and sequence analysis of an infectious clone of </w:t>
      </w:r>
      <w:r w:rsidRPr="00D72CBE">
        <w:rPr>
          <w:i/>
          <w:sz w:val="18"/>
          <w:szCs w:val="18"/>
        </w:rPr>
        <w:t xml:space="preserve">Citrus yellow mosaic virus </w:t>
      </w:r>
      <w:r w:rsidRPr="00D72CBE">
        <w:rPr>
          <w:sz w:val="18"/>
          <w:szCs w:val="18"/>
        </w:rPr>
        <w:t>that can infect sweet orange via</w:t>
      </w:r>
      <w:r w:rsidRPr="00D72CBE">
        <w:rPr>
          <w:i/>
          <w:sz w:val="18"/>
          <w:szCs w:val="18"/>
        </w:rPr>
        <w:t xml:space="preserve"> Agrobacterium</w:t>
      </w:r>
      <w:r w:rsidRPr="00D72CBE">
        <w:rPr>
          <w:sz w:val="18"/>
          <w:szCs w:val="18"/>
        </w:rPr>
        <w:t xml:space="preserve">-mediated inoculation’, </w:t>
      </w:r>
      <w:r w:rsidRPr="00D72CBE">
        <w:rPr>
          <w:i/>
          <w:sz w:val="18"/>
          <w:szCs w:val="18"/>
        </w:rPr>
        <w:t>Journal of General Virology</w:t>
      </w:r>
      <w:r w:rsidRPr="00D72CBE">
        <w:rPr>
          <w:sz w:val="18"/>
          <w:szCs w:val="18"/>
        </w:rPr>
        <w:t>, vol. 82, pp. 2549-58.</w:t>
      </w:r>
      <w:bookmarkEnd w:id="397"/>
    </w:p>
    <w:p w14:paraId="71AA0F90" w14:textId="77777777" w:rsidR="00A348E7" w:rsidRPr="00D72CBE" w:rsidRDefault="00A348E7" w:rsidP="00C90174">
      <w:pPr>
        <w:pStyle w:val="EndNoteBibliography"/>
        <w:spacing w:before="120" w:after="120"/>
        <w:rPr>
          <w:sz w:val="18"/>
          <w:szCs w:val="18"/>
        </w:rPr>
      </w:pPr>
      <w:bookmarkStart w:id="398" w:name="_ENREF_251"/>
      <w:r w:rsidRPr="00D72CBE">
        <w:rPr>
          <w:sz w:val="18"/>
          <w:szCs w:val="18"/>
        </w:rPr>
        <w:t xml:space="preserve">Hughes, JdA &amp; Ollennu, LAA 1994, ‘Mild strain protection of cocoa in Ghana against cocoa swollen shoot virus-a review’, </w:t>
      </w:r>
      <w:r w:rsidRPr="00D72CBE">
        <w:rPr>
          <w:i/>
          <w:sz w:val="18"/>
          <w:szCs w:val="18"/>
        </w:rPr>
        <w:t>Plant Pathology</w:t>
      </w:r>
      <w:r w:rsidRPr="00D72CBE">
        <w:rPr>
          <w:sz w:val="18"/>
          <w:szCs w:val="18"/>
        </w:rPr>
        <w:t>, vol. 43, no. 3, pp. 442-57.</w:t>
      </w:r>
      <w:bookmarkEnd w:id="398"/>
    </w:p>
    <w:p w14:paraId="0F980AF8" w14:textId="77777777" w:rsidR="00A348E7" w:rsidRPr="00D72CBE" w:rsidRDefault="00A348E7" w:rsidP="00C90174">
      <w:pPr>
        <w:pStyle w:val="EndNoteBibliography"/>
        <w:spacing w:before="120" w:after="120"/>
        <w:rPr>
          <w:sz w:val="18"/>
          <w:szCs w:val="18"/>
        </w:rPr>
      </w:pPr>
      <w:bookmarkStart w:id="399" w:name="_ENREF_252"/>
      <w:r w:rsidRPr="00D72CBE">
        <w:rPr>
          <w:sz w:val="18"/>
          <w:szCs w:val="18"/>
        </w:rPr>
        <w:t xml:space="preserve">Hughes, WA &amp; Lister, CA 1953, ‘Lime dieback in the Gold Coast, a virus disease of the lime, </w:t>
      </w:r>
      <w:r w:rsidRPr="00D72CBE">
        <w:rPr>
          <w:i/>
          <w:sz w:val="18"/>
          <w:szCs w:val="18"/>
        </w:rPr>
        <w:t>Citrus aurantifolia</w:t>
      </w:r>
      <w:r w:rsidRPr="00D72CBE">
        <w:rPr>
          <w:sz w:val="18"/>
          <w:szCs w:val="18"/>
        </w:rPr>
        <w:t xml:space="preserve"> (Christmann) Swingle’, </w:t>
      </w:r>
      <w:r w:rsidRPr="00D72CBE">
        <w:rPr>
          <w:i/>
          <w:sz w:val="18"/>
          <w:szCs w:val="18"/>
        </w:rPr>
        <w:t>The Journal of Horticultural Science and Biotechnology</w:t>
      </w:r>
      <w:r w:rsidRPr="00D72CBE">
        <w:rPr>
          <w:sz w:val="18"/>
          <w:szCs w:val="18"/>
        </w:rPr>
        <w:t>, vol. 28, no. 2, pp. 131-40.</w:t>
      </w:r>
      <w:bookmarkEnd w:id="399"/>
    </w:p>
    <w:p w14:paraId="0DFA1573" w14:textId="72EE4072" w:rsidR="00A348E7" w:rsidRPr="00D72CBE" w:rsidRDefault="00A348E7" w:rsidP="00C90174">
      <w:pPr>
        <w:pStyle w:val="EndNoteBibliography"/>
        <w:spacing w:before="120" w:after="120"/>
        <w:rPr>
          <w:sz w:val="18"/>
          <w:szCs w:val="18"/>
        </w:rPr>
      </w:pPr>
      <w:bookmarkStart w:id="400" w:name="_ENREF_253"/>
      <w:r w:rsidRPr="00D72CBE">
        <w:rPr>
          <w:sz w:val="18"/>
          <w:szCs w:val="18"/>
        </w:rPr>
        <w:t xml:space="preserve">ICTV 2017 </w:t>
      </w:r>
      <w:r w:rsidRPr="00D72CBE">
        <w:rPr>
          <w:i/>
          <w:sz w:val="18"/>
          <w:szCs w:val="18"/>
        </w:rPr>
        <w:t>Virus taxonomy: 2016 release EC 48 (MSL #31)</w:t>
      </w:r>
      <w:r w:rsidRPr="00D72CBE">
        <w:rPr>
          <w:sz w:val="18"/>
          <w:szCs w:val="18"/>
        </w:rPr>
        <w:t xml:space="preserve">, International Committee on Taxonomy of Viruses (ICTV), International Committee on Taxonomy of Viruses, London, available at </w:t>
      </w:r>
      <w:hyperlink r:id="rId114" w:history="1">
        <w:r w:rsidRPr="00D72CBE">
          <w:rPr>
            <w:rStyle w:val="Hyperlink"/>
            <w:sz w:val="18"/>
            <w:szCs w:val="18"/>
          </w:rPr>
          <w:t>https://talk.ictvonline.org/taxonomy/</w:t>
        </w:r>
      </w:hyperlink>
      <w:r w:rsidRPr="00D72CBE">
        <w:rPr>
          <w:sz w:val="18"/>
          <w:szCs w:val="18"/>
        </w:rPr>
        <w:t>.</w:t>
      </w:r>
      <w:bookmarkEnd w:id="400"/>
    </w:p>
    <w:p w14:paraId="7FA1988C" w14:textId="3F307697" w:rsidR="00A348E7" w:rsidRPr="00D72CBE" w:rsidRDefault="00A348E7" w:rsidP="00C90174">
      <w:pPr>
        <w:pStyle w:val="EndNoteBibliography"/>
        <w:spacing w:before="120" w:after="120"/>
        <w:rPr>
          <w:sz w:val="18"/>
          <w:szCs w:val="18"/>
        </w:rPr>
      </w:pPr>
      <w:bookmarkStart w:id="401" w:name="_ENREF_254"/>
      <w:r w:rsidRPr="00D72CBE">
        <w:rPr>
          <w:sz w:val="18"/>
          <w:szCs w:val="18"/>
        </w:rPr>
        <w:t xml:space="preserve">IPPC 2015 </w:t>
      </w:r>
      <w:r w:rsidRPr="00D72CBE">
        <w:rPr>
          <w:i/>
          <w:sz w:val="18"/>
          <w:szCs w:val="18"/>
        </w:rPr>
        <w:t>Little cherry virus 2 in Australia</w:t>
      </w:r>
      <w:r w:rsidRPr="00D72CBE">
        <w:rPr>
          <w:sz w:val="18"/>
          <w:szCs w:val="18"/>
        </w:rPr>
        <w:t xml:space="preserve">, International Plant Protection Convention, available at </w:t>
      </w:r>
      <w:hyperlink r:id="rId115" w:history="1">
        <w:r w:rsidRPr="00D72CBE">
          <w:rPr>
            <w:rStyle w:val="Hyperlink"/>
            <w:sz w:val="18"/>
            <w:szCs w:val="18"/>
          </w:rPr>
          <w:t>https://www.ippc.int/en/countries/Australia/pestreports/2014/05/little-cherry-virus-2-in-australia/</w:t>
        </w:r>
      </w:hyperlink>
      <w:r w:rsidRPr="00D72CBE">
        <w:rPr>
          <w:sz w:val="18"/>
          <w:szCs w:val="18"/>
        </w:rPr>
        <w:t>.</w:t>
      </w:r>
      <w:bookmarkEnd w:id="401"/>
    </w:p>
    <w:p w14:paraId="4C753187" w14:textId="77777777" w:rsidR="00A348E7" w:rsidRPr="00D72CBE" w:rsidRDefault="00A348E7" w:rsidP="00C90174">
      <w:pPr>
        <w:pStyle w:val="EndNoteBibliography"/>
        <w:spacing w:before="120" w:after="120"/>
        <w:rPr>
          <w:sz w:val="18"/>
          <w:szCs w:val="18"/>
        </w:rPr>
      </w:pPr>
      <w:bookmarkStart w:id="402" w:name="_ENREF_255"/>
      <w:r w:rsidRPr="00D72CBE">
        <w:rPr>
          <w:sz w:val="18"/>
          <w:szCs w:val="18"/>
        </w:rPr>
        <w:t xml:space="preserve">Iskra-Caruana, ML, Baurens, FC, Gayral, P &amp; Chabannes, M 2015, ‘Four-partner plant-virus interaction: enemies can also come from within’, </w:t>
      </w:r>
      <w:r w:rsidRPr="00D72CBE">
        <w:rPr>
          <w:i/>
          <w:sz w:val="18"/>
          <w:szCs w:val="18"/>
        </w:rPr>
        <w:t>Molecular Plant-Microbe Interactions</w:t>
      </w:r>
      <w:r w:rsidRPr="00D72CBE">
        <w:rPr>
          <w:sz w:val="18"/>
          <w:szCs w:val="18"/>
        </w:rPr>
        <w:t>, vol. 23, no. 11, pp. 1394-402.</w:t>
      </w:r>
      <w:bookmarkEnd w:id="402"/>
    </w:p>
    <w:p w14:paraId="5D6605E8" w14:textId="77777777" w:rsidR="00A348E7" w:rsidRPr="00D72CBE" w:rsidRDefault="00A348E7" w:rsidP="00C90174">
      <w:pPr>
        <w:pStyle w:val="EndNoteBibliography"/>
        <w:spacing w:before="120" w:after="120"/>
        <w:rPr>
          <w:sz w:val="18"/>
          <w:szCs w:val="18"/>
        </w:rPr>
      </w:pPr>
      <w:bookmarkStart w:id="403" w:name="_ENREF_256"/>
      <w:r w:rsidRPr="00D72CBE">
        <w:rPr>
          <w:sz w:val="18"/>
          <w:szCs w:val="18"/>
        </w:rPr>
        <w:t xml:space="preserve">Itioka, T &amp; Inoue, T 1996, ‘The role of predators and attendant ants in the regulation and persistence of a polulation of the citrus mealybug </w:t>
      </w:r>
      <w:r w:rsidRPr="00D72CBE">
        <w:rPr>
          <w:i/>
          <w:sz w:val="18"/>
          <w:szCs w:val="18"/>
        </w:rPr>
        <w:t xml:space="preserve">Pseudococcus citriculus </w:t>
      </w:r>
      <w:r w:rsidRPr="00D72CBE">
        <w:rPr>
          <w:sz w:val="18"/>
          <w:szCs w:val="18"/>
        </w:rPr>
        <w:t xml:space="preserve">in a Satsuma orange orchard’, </w:t>
      </w:r>
      <w:r w:rsidRPr="00D72CBE">
        <w:rPr>
          <w:i/>
          <w:sz w:val="18"/>
          <w:szCs w:val="18"/>
        </w:rPr>
        <w:t>Applied Entomology and Zoology</w:t>
      </w:r>
      <w:r w:rsidRPr="00D72CBE">
        <w:rPr>
          <w:sz w:val="18"/>
          <w:szCs w:val="18"/>
        </w:rPr>
        <w:t>, vol. 31, no. 2, pp. 195-202.</w:t>
      </w:r>
      <w:bookmarkEnd w:id="403"/>
    </w:p>
    <w:p w14:paraId="707FB434" w14:textId="77777777" w:rsidR="00A348E7" w:rsidRPr="00D72CBE" w:rsidRDefault="00A348E7" w:rsidP="00C90174">
      <w:pPr>
        <w:pStyle w:val="EndNoteBibliography"/>
        <w:spacing w:before="120" w:after="120"/>
        <w:rPr>
          <w:sz w:val="18"/>
          <w:szCs w:val="18"/>
        </w:rPr>
      </w:pPr>
      <w:bookmarkStart w:id="404" w:name="_ENREF_257"/>
      <w:r w:rsidRPr="00D72CBE">
        <w:rPr>
          <w:sz w:val="18"/>
          <w:szCs w:val="18"/>
        </w:rPr>
        <w:t xml:space="preserve">Ito, KA 1938, ‘Studies on the life history of the pineapple mealybug, </w:t>
      </w:r>
      <w:r w:rsidRPr="00D72CBE">
        <w:rPr>
          <w:i/>
          <w:sz w:val="18"/>
          <w:szCs w:val="18"/>
        </w:rPr>
        <w:t>Pseudococcus brevipes</w:t>
      </w:r>
      <w:r w:rsidRPr="00D72CBE">
        <w:rPr>
          <w:sz w:val="18"/>
          <w:szCs w:val="18"/>
        </w:rPr>
        <w:t xml:space="preserve"> (Ckll.)’, </w:t>
      </w:r>
      <w:r w:rsidRPr="00D72CBE">
        <w:rPr>
          <w:i/>
          <w:sz w:val="18"/>
          <w:szCs w:val="18"/>
        </w:rPr>
        <w:t>Journal of Economic Entomology</w:t>
      </w:r>
      <w:r w:rsidRPr="00D72CBE">
        <w:rPr>
          <w:sz w:val="18"/>
          <w:szCs w:val="18"/>
        </w:rPr>
        <w:t>, vol. 31, no. 2, pp. 291-8.</w:t>
      </w:r>
      <w:bookmarkEnd w:id="404"/>
    </w:p>
    <w:p w14:paraId="58E1B5F1" w14:textId="77777777" w:rsidR="00A348E7" w:rsidRPr="00D72CBE" w:rsidRDefault="00A348E7" w:rsidP="00C90174">
      <w:pPr>
        <w:pStyle w:val="EndNoteBibliography"/>
        <w:spacing w:before="120" w:after="120"/>
        <w:rPr>
          <w:sz w:val="18"/>
          <w:szCs w:val="18"/>
        </w:rPr>
      </w:pPr>
      <w:bookmarkStart w:id="405" w:name="_ENREF_258"/>
      <w:r w:rsidRPr="00D72CBE">
        <w:rPr>
          <w:sz w:val="18"/>
          <w:szCs w:val="18"/>
        </w:rPr>
        <w:t xml:space="preserve">Jansen, M 2009, ‘New and less observed scale insect species for the Dutch fauna (Hemiptera: Coccoidea)’, </w:t>
      </w:r>
      <w:r w:rsidRPr="00D72CBE">
        <w:rPr>
          <w:i/>
          <w:sz w:val="18"/>
          <w:szCs w:val="18"/>
        </w:rPr>
        <w:t>Entomologische Berichten</w:t>
      </w:r>
      <w:r w:rsidRPr="00D72CBE">
        <w:rPr>
          <w:sz w:val="18"/>
          <w:szCs w:val="18"/>
        </w:rPr>
        <w:t>, vol. 69, no. 5, pp. 162-8.</w:t>
      </w:r>
      <w:bookmarkEnd w:id="405"/>
    </w:p>
    <w:p w14:paraId="1601E87F" w14:textId="77777777" w:rsidR="00A348E7" w:rsidRPr="00D72CBE" w:rsidRDefault="00A348E7" w:rsidP="00C90174">
      <w:pPr>
        <w:pStyle w:val="EndNoteBibliography"/>
        <w:spacing w:before="120" w:after="120"/>
        <w:rPr>
          <w:sz w:val="18"/>
          <w:szCs w:val="18"/>
        </w:rPr>
      </w:pPr>
      <w:bookmarkStart w:id="406" w:name="_ENREF_259"/>
      <w:r w:rsidRPr="00D72CBE">
        <w:rPr>
          <w:sz w:val="18"/>
          <w:szCs w:val="18"/>
        </w:rPr>
        <w:t xml:space="preserve">Javer Higginson, E, Acina Mambole, I, Gonzalez, JE, Echemendía, AL, Muller, E &amp; Teycheney, PY 2014, ‘Occurrence, prevalence and molecular diversity of banana streak viruses in Cuba’, </w:t>
      </w:r>
      <w:r w:rsidRPr="00D72CBE">
        <w:rPr>
          <w:i/>
          <w:sz w:val="18"/>
          <w:szCs w:val="18"/>
        </w:rPr>
        <w:t>European Journal of Plant Pathology</w:t>
      </w:r>
      <w:r w:rsidRPr="00D72CBE">
        <w:rPr>
          <w:sz w:val="18"/>
          <w:szCs w:val="18"/>
        </w:rPr>
        <w:t>, vol. 138, pp. 157-66.</w:t>
      </w:r>
      <w:bookmarkEnd w:id="406"/>
    </w:p>
    <w:p w14:paraId="35B56491" w14:textId="77777777" w:rsidR="00A348E7" w:rsidRPr="00D72CBE" w:rsidRDefault="00A348E7" w:rsidP="00C90174">
      <w:pPr>
        <w:pStyle w:val="EndNoteBibliography"/>
        <w:spacing w:before="120" w:after="120"/>
        <w:rPr>
          <w:sz w:val="18"/>
          <w:szCs w:val="18"/>
        </w:rPr>
      </w:pPr>
      <w:bookmarkStart w:id="407" w:name="_ENREF_260"/>
      <w:r w:rsidRPr="00D72CBE">
        <w:rPr>
          <w:sz w:val="18"/>
          <w:szCs w:val="18"/>
        </w:rPr>
        <w:t xml:space="preserve">Ji, JY, Wu, SA &amp; Suh, SJ 2010, ‘A list of mealybugs (Hemiptera: Pseudococcidae) intercepted at the Republic of Korea ports of entry on plants imported from China’, </w:t>
      </w:r>
      <w:r w:rsidRPr="00D72CBE">
        <w:rPr>
          <w:i/>
          <w:sz w:val="18"/>
          <w:szCs w:val="18"/>
        </w:rPr>
        <w:t>Korean Journal of Applied Entomology</w:t>
      </w:r>
      <w:r w:rsidRPr="00D72CBE">
        <w:rPr>
          <w:sz w:val="18"/>
          <w:szCs w:val="18"/>
        </w:rPr>
        <w:t>, vol. 49, no. 2, pp. 163-6.</w:t>
      </w:r>
      <w:bookmarkEnd w:id="407"/>
    </w:p>
    <w:p w14:paraId="5048ED95" w14:textId="77777777" w:rsidR="00A348E7" w:rsidRPr="00D72CBE" w:rsidRDefault="00A348E7" w:rsidP="00C90174">
      <w:pPr>
        <w:pStyle w:val="EndNoteBibliography"/>
        <w:spacing w:before="120" w:after="120"/>
        <w:rPr>
          <w:sz w:val="18"/>
          <w:szCs w:val="18"/>
        </w:rPr>
      </w:pPr>
      <w:bookmarkStart w:id="408" w:name="_ENREF_261"/>
      <w:r w:rsidRPr="00D72CBE">
        <w:rPr>
          <w:sz w:val="18"/>
          <w:szCs w:val="18"/>
        </w:rPr>
        <w:t xml:space="preserve">Johnson, AMA, Borah, BK, Sai Gopal, DVR &amp; Dasgupta, I 2012, ‘Analysis of full-length sequences of two </w:t>
      </w:r>
      <w:r w:rsidRPr="00D72CBE">
        <w:rPr>
          <w:i/>
          <w:sz w:val="18"/>
          <w:szCs w:val="18"/>
        </w:rPr>
        <w:t>Citrus yellow mosaic badnavirus</w:t>
      </w:r>
      <w:r w:rsidRPr="00D72CBE">
        <w:rPr>
          <w:sz w:val="18"/>
          <w:szCs w:val="18"/>
        </w:rPr>
        <w:t xml:space="preserve"> isolates infecting </w:t>
      </w:r>
      <w:r w:rsidRPr="00D72CBE">
        <w:rPr>
          <w:i/>
          <w:sz w:val="18"/>
          <w:szCs w:val="18"/>
        </w:rPr>
        <w:t xml:space="preserve">Citrus jambhiri </w:t>
      </w:r>
      <w:r w:rsidRPr="00D72CBE">
        <w:rPr>
          <w:sz w:val="18"/>
          <w:szCs w:val="18"/>
        </w:rPr>
        <w:t xml:space="preserve">(rough lemon) and </w:t>
      </w:r>
      <w:r w:rsidRPr="00D72CBE">
        <w:rPr>
          <w:i/>
          <w:sz w:val="18"/>
          <w:szCs w:val="18"/>
        </w:rPr>
        <w:t xml:space="preserve">Citrus sinensis </w:t>
      </w:r>
      <w:r w:rsidRPr="00D72CBE">
        <w:rPr>
          <w:sz w:val="18"/>
          <w:szCs w:val="18"/>
        </w:rPr>
        <w:t xml:space="preserve">L. Osbeck (sweet orange) from a nursery in India’, </w:t>
      </w:r>
      <w:r w:rsidRPr="00D72CBE">
        <w:rPr>
          <w:i/>
          <w:sz w:val="18"/>
          <w:szCs w:val="18"/>
        </w:rPr>
        <w:t>Virus Genes</w:t>
      </w:r>
      <w:r w:rsidRPr="00D72CBE">
        <w:rPr>
          <w:sz w:val="18"/>
          <w:szCs w:val="18"/>
        </w:rPr>
        <w:t>, vol. 45, no. 3, pp. 600-5.</w:t>
      </w:r>
      <w:bookmarkEnd w:id="408"/>
    </w:p>
    <w:p w14:paraId="331149DA" w14:textId="77777777" w:rsidR="00A348E7" w:rsidRPr="00D72CBE" w:rsidRDefault="00A348E7" w:rsidP="00C90174">
      <w:pPr>
        <w:pStyle w:val="EndNoteBibliography"/>
        <w:spacing w:before="120" w:after="120"/>
        <w:rPr>
          <w:sz w:val="18"/>
          <w:szCs w:val="18"/>
        </w:rPr>
      </w:pPr>
      <w:bookmarkStart w:id="409" w:name="_ENREF_262"/>
      <w:r w:rsidRPr="00D72CBE">
        <w:rPr>
          <w:sz w:val="18"/>
          <w:szCs w:val="18"/>
        </w:rPr>
        <w:lastRenderedPageBreak/>
        <w:t xml:space="preserve">Kader, AA 2002, ‘Postharvest biology and technology: an overview’, in </w:t>
      </w:r>
      <w:r w:rsidRPr="00D72CBE">
        <w:rPr>
          <w:i/>
          <w:sz w:val="18"/>
          <w:szCs w:val="18"/>
        </w:rPr>
        <w:t>Postharvest Technology of Horticultural Crops</w:t>
      </w:r>
      <w:r w:rsidRPr="00D72CBE">
        <w:rPr>
          <w:sz w:val="18"/>
          <w:szCs w:val="18"/>
        </w:rPr>
        <w:t>, Kader, AA (ed), University of California, California.</w:t>
      </w:r>
      <w:bookmarkEnd w:id="409"/>
    </w:p>
    <w:p w14:paraId="0F2E888C" w14:textId="77777777" w:rsidR="00A348E7" w:rsidRPr="00D72CBE" w:rsidRDefault="00A348E7" w:rsidP="00C90174">
      <w:pPr>
        <w:pStyle w:val="EndNoteBibliography"/>
        <w:spacing w:before="120" w:after="120"/>
        <w:rPr>
          <w:sz w:val="18"/>
          <w:szCs w:val="18"/>
        </w:rPr>
      </w:pPr>
      <w:bookmarkStart w:id="410" w:name="_ENREF_263"/>
      <w:r w:rsidRPr="00D72CBE">
        <w:rPr>
          <w:sz w:val="18"/>
          <w:szCs w:val="18"/>
        </w:rPr>
        <w:t xml:space="preserve">-- -- 2003, ‘A perspective on postharvest horticulture (1978-2003)’, </w:t>
      </w:r>
      <w:r w:rsidRPr="00D72CBE">
        <w:rPr>
          <w:i/>
          <w:sz w:val="18"/>
          <w:szCs w:val="18"/>
        </w:rPr>
        <w:t>HortScience</w:t>
      </w:r>
      <w:r w:rsidRPr="00D72CBE">
        <w:rPr>
          <w:sz w:val="18"/>
          <w:szCs w:val="18"/>
        </w:rPr>
        <w:t>, vol. 38, no. 5, pp. 1004-8.</w:t>
      </w:r>
      <w:bookmarkEnd w:id="410"/>
    </w:p>
    <w:p w14:paraId="169DB998" w14:textId="77777777" w:rsidR="00A348E7" w:rsidRPr="00D72CBE" w:rsidRDefault="00A348E7" w:rsidP="00C90174">
      <w:pPr>
        <w:pStyle w:val="EndNoteBibliography"/>
        <w:spacing w:before="120" w:after="120"/>
        <w:rPr>
          <w:sz w:val="18"/>
          <w:szCs w:val="18"/>
        </w:rPr>
      </w:pPr>
      <w:bookmarkStart w:id="411" w:name="_ENREF_264"/>
      <w:r w:rsidRPr="00D72CBE">
        <w:rPr>
          <w:sz w:val="18"/>
          <w:szCs w:val="18"/>
        </w:rPr>
        <w:t xml:space="preserve">Karuppaiah, R, Viswanathan, R &amp; Kumar, VG 2013, ‘Genetic diversity of </w:t>
      </w:r>
      <w:r w:rsidRPr="00D72CBE">
        <w:rPr>
          <w:i/>
          <w:sz w:val="18"/>
          <w:szCs w:val="18"/>
        </w:rPr>
        <w:t>Sugarcane bacilliform virus</w:t>
      </w:r>
      <w:r w:rsidRPr="00D72CBE">
        <w:rPr>
          <w:sz w:val="18"/>
          <w:szCs w:val="18"/>
        </w:rPr>
        <w:t xml:space="preserve"> isolates infecting </w:t>
      </w:r>
      <w:r w:rsidRPr="00D72CBE">
        <w:rPr>
          <w:i/>
          <w:sz w:val="18"/>
          <w:szCs w:val="18"/>
        </w:rPr>
        <w:t>Saccharum</w:t>
      </w:r>
      <w:r w:rsidRPr="00D72CBE">
        <w:rPr>
          <w:sz w:val="18"/>
          <w:szCs w:val="18"/>
        </w:rPr>
        <w:t xml:space="preserve"> spp. in India’, </w:t>
      </w:r>
      <w:r w:rsidRPr="00D72CBE">
        <w:rPr>
          <w:i/>
          <w:sz w:val="18"/>
          <w:szCs w:val="18"/>
        </w:rPr>
        <w:t>Virus Genes</w:t>
      </w:r>
      <w:r w:rsidRPr="00D72CBE">
        <w:rPr>
          <w:sz w:val="18"/>
          <w:szCs w:val="18"/>
        </w:rPr>
        <w:t>, vol. 46, no. 3, pp. 505-16.</w:t>
      </w:r>
      <w:bookmarkEnd w:id="411"/>
    </w:p>
    <w:p w14:paraId="22C5BE88" w14:textId="77777777" w:rsidR="00A348E7" w:rsidRPr="00D72CBE" w:rsidRDefault="00A348E7" w:rsidP="00C90174">
      <w:pPr>
        <w:pStyle w:val="EndNoteBibliography"/>
        <w:spacing w:before="120" w:after="120"/>
        <w:rPr>
          <w:sz w:val="18"/>
          <w:szCs w:val="18"/>
        </w:rPr>
      </w:pPr>
      <w:bookmarkStart w:id="412" w:name="_ENREF_265"/>
      <w:r w:rsidRPr="00D72CBE">
        <w:rPr>
          <w:sz w:val="18"/>
          <w:szCs w:val="18"/>
        </w:rPr>
        <w:t xml:space="preserve">Kaydan, MB &amp; Kozár, F 2010, ‘New and rare mealybugs (Hemiptera: Coccoidea: Pseudococcidae, Putoidae) from Eastern Anatolia (Turkey)’ (in Russian), </w:t>
      </w:r>
      <w:r w:rsidRPr="00D72CBE">
        <w:rPr>
          <w:i/>
          <w:sz w:val="18"/>
          <w:szCs w:val="18"/>
        </w:rPr>
        <w:t>Zoosystematica Rossica</w:t>
      </w:r>
      <w:r w:rsidRPr="00D72CBE">
        <w:rPr>
          <w:sz w:val="18"/>
          <w:szCs w:val="18"/>
        </w:rPr>
        <w:t>, vol. 20, no. 1, pp. 28-39.</w:t>
      </w:r>
      <w:bookmarkEnd w:id="412"/>
    </w:p>
    <w:p w14:paraId="6F117AF9" w14:textId="77777777" w:rsidR="00A348E7" w:rsidRPr="00D72CBE" w:rsidRDefault="00A348E7" w:rsidP="00C90174">
      <w:pPr>
        <w:pStyle w:val="EndNoteBibliography"/>
        <w:spacing w:before="120" w:after="120"/>
        <w:rPr>
          <w:sz w:val="18"/>
          <w:szCs w:val="18"/>
        </w:rPr>
      </w:pPr>
      <w:bookmarkStart w:id="413" w:name="_ENREF_266"/>
      <w:r w:rsidRPr="00D72CBE">
        <w:rPr>
          <w:sz w:val="18"/>
          <w:szCs w:val="18"/>
        </w:rPr>
        <w:t xml:space="preserve">Kaydan, MB, Ülgentürk, S, Zeki, C, Toros, C &amp; Gürkan, MO 2004, ‘Studies on Pseudococcidae (Homoptera: Coccoidea) fauna of Afyon, Ankara, Burdur and Isparta provinces, Turkey’, </w:t>
      </w:r>
      <w:r w:rsidRPr="00D72CBE">
        <w:rPr>
          <w:i/>
          <w:sz w:val="18"/>
          <w:szCs w:val="18"/>
        </w:rPr>
        <w:t>Turkish Journal of Zoology</w:t>
      </w:r>
      <w:r w:rsidRPr="00D72CBE">
        <w:rPr>
          <w:sz w:val="18"/>
          <w:szCs w:val="18"/>
        </w:rPr>
        <w:t>, vol. 28, pp. 219-24.</w:t>
      </w:r>
      <w:bookmarkEnd w:id="413"/>
    </w:p>
    <w:p w14:paraId="241571C7" w14:textId="77777777" w:rsidR="00A348E7" w:rsidRPr="00D72CBE" w:rsidRDefault="00A348E7" w:rsidP="00C90174">
      <w:pPr>
        <w:pStyle w:val="EndNoteBibliography"/>
        <w:spacing w:before="120" w:after="120"/>
        <w:rPr>
          <w:sz w:val="18"/>
          <w:szCs w:val="18"/>
        </w:rPr>
      </w:pPr>
      <w:bookmarkStart w:id="414" w:name="_ENREF_267"/>
      <w:r w:rsidRPr="00D72CBE">
        <w:rPr>
          <w:sz w:val="18"/>
          <w:szCs w:val="18"/>
        </w:rPr>
        <w:t>Kenyon, L, Lebas, BSM &amp; Seal, SE 2008, ‘Yams (</w:t>
      </w:r>
      <w:r w:rsidRPr="00D72CBE">
        <w:rPr>
          <w:i/>
          <w:sz w:val="18"/>
          <w:szCs w:val="18"/>
        </w:rPr>
        <w:t xml:space="preserve">Dioscorea </w:t>
      </w:r>
      <w:r w:rsidRPr="00D72CBE">
        <w:rPr>
          <w:sz w:val="18"/>
          <w:szCs w:val="18"/>
        </w:rPr>
        <w:t xml:space="preserve">spp.) from the South Pacific Islands contain many novel badnaviruses: implications for international movement of yam germplasm’, </w:t>
      </w:r>
      <w:r w:rsidRPr="00D72CBE">
        <w:rPr>
          <w:i/>
          <w:sz w:val="18"/>
          <w:szCs w:val="18"/>
        </w:rPr>
        <w:t>Archieves of Virology</w:t>
      </w:r>
      <w:r w:rsidRPr="00D72CBE">
        <w:rPr>
          <w:sz w:val="18"/>
          <w:szCs w:val="18"/>
        </w:rPr>
        <w:t>, vol. 153, pp. 877-89.</w:t>
      </w:r>
      <w:bookmarkEnd w:id="414"/>
    </w:p>
    <w:p w14:paraId="2DC49C3F" w14:textId="74617123" w:rsidR="00A348E7" w:rsidRPr="00D72CBE" w:rsidRDefault="00A348E7" w:rsidP="00C90174">
      <w:pPr>
        <w:pStyle w:val="EndNoteBibliography"/>
        <w:spacing w:before="120" w:after="120"/>
        <w:rPr>
          <w:sz w:val="18"/>
          <w:szCs w:val="18"/>
        </w:rPr>
      </w:pPr>
      <w:bookmarkStart w:id="415" w:name="_ENREF_268"/>
      <w:r w:rsidRPr="00D72CBE">
        <w:rPr>
          <w:sz w:val="18"/>
          <w:szCs w:val="18"/>
        </w:rPr>
        <w:t xml:space="preserve">Kerns, D, Wright, G &amp; Loghry, J 2015 </w:t>
      </w:r>
      <w:r w:rsidRPr="00D72CBE">
        <w:rPr>
          <w:i/>
          <w:sz w:val="18"/>
          <w:szCs w:val="18"/>
        </w:rPr>
        <w:t>Citrus mealybug (Planococcus citri)</w:t>
      </w:r>
      <w:r w:rsidRPr="00D72CBE">
        <w:rPr>
          <w:sz w:val="18"/>
          <w:szCs w:val="18"/>
        </w:rPr>
        <w:t xml:space="preserve">, The University of Arizona, Tucson, available at </w:t>
      </w:r>
      <w:hyperlink r:id="rId116" w:history="1">
        <w:r w:rsidRPr="00D72CBE">
          <w:rPr>
            <w:rStyle w:val="Hyperlink"/>
            <w:sz w:val="18"/>
            <w:szCs w:val="18"/>
          </w:rPr>
          <w:t>http://cals.arizona.edu/crop/citrus/insects/citrusmealy.pdf</w:t>
        </w:r>
      </w:hyperlink>
      <w:r w:rsidRPr="00D72CBE">
        <w:rPr>
          <w:sz w:val="18"/>
          <w:szCs w:val="18"/>
        </w:rPr>
        <w:t xml:space="preserve"> (pdf 165.03).</w:t>
      </w:r>
      <w:bookmarkEnd w:id="415"/>
    </w:p>
    <w:p w14:paraId="0741D24D" w14:textId="77777777" w:rsidR="00A348E7" w:rsidRPr="00D72CBE" w:rsidRDefault="00A348E7" w:rsidP="00C90174">
      <w:pPr>
        <w:pStyle w:val="EndNoteBibliography"/>
        <w:spacing w:before="120" w:after="120"/>
        <w:rPr>
          <w:sz w:val="18"/>
          <w:szCs w:val="18"/>
        </w:rPr>
      </w:pPr>
      <w:bookmarkStart w:id="416" w:name="_ENREF_269"/>
      <w:r w:rsidRPr="00D72CBE">
        <w:rPr>
          <w:sz w:val="18"/>
          <w:szCs w:val="18"/>
        </w:rPr>
        <w:t xml:space="preserve">Kim, SC, Song, H &amp; Kim, D 2008, ‘Effect of temperature on the development and fecundity of the cryptic mealybug, </w:t>
      </w:r>
      <w:r w:rsidRPr="00D72CBE">
        <w:rPr>
          <w:i/>
          <w:sz w:val="18"/>
          <w:szCs w:val="18"/>
        </w:rPr>
        <w:t xml:space="preserve">Pseudococcus cryptus, </w:t>
      </w:r>
      <w:r w:rsidRPr="00D72CBE">
        <w:rPr>
          <w:sz w:val="18"/>
          <w:szCs w:val="18"/>
        </w:rPr>
        <w:t xml:space="preserve">in the laboratory’, </w:t>
      </w:r>
      <w:r w:rsidRPr="00D72CBE">
        <w:rPr>
          <w:i/>
          <w:sz w:val="18"/>
          <w:szCs w:val="18"/>
        </w:rPr>
        <w:t>Journal of Asia-Pacific Entomology</w:t>
      </w:r>
      <w:r w:rsidRPr="00D72CBE">
        <w:rPr>
          <w:sz w:val="18"/>
          <w:szCs w:val="18"/>
        </w:rPr>
        <w:t>, vol. 11, pp. 149-53.</w:t>
      </w:r>
      <w:bookmarkEnd w:id="416"/>
    </w:p>
    <w:p w14:paraId="1FBB6915" w14:textId="77777777" w:rsidR="00A348E7" w:rsidRPr="00D72CBE" w:rsidRDefault="00A348E7" w:rsidP="00C90174">
      <w:pPr>
        <w:pStyle w:val="EndNoteBibliography"/>
        <w:spacing w:before="120" w:after="120"/>
        <w:rPr>
          <w:sz w:val="18"/>
          <w:szCs w:val="18"/>
        </w:rPr>
      </w:pPr>
      <w:bookmarkStart w:id="417" w:name="_ENREF_270"/>
      <w:r w:rsidRPr="00D72CBE">
        <w:rPr>
          <w:sz w:val="18"/>
          <w:szCs w:val="18"/>
        </w:rPr>
        <w:t xml:space="preserve">King, ABS, Adams, MJ, Carstens, EB &amp; Lefkowitz, EJ 2012, </w:t>
      </w:r>
      <w:r w:rsidRPr="00D72CBE">
        <w:rPr>
          <w:i/>
          <w:sz w:val="18"/>
          <w:szCs w:val="18"/>
        </w:rPr>
        <w:t>Virus taxonomy: ninth report of the international committee on taxonomy of viruses</w:t>
      </w:r>
      <w:r w:rsidRPr="00D72CBE">
        <w:rPr>
          <w:sz w:val="18"/>
          <w:szCs w:val="18"/>
        </w:rPr>
        <w:t>, Academic Press, London.</w:t>
      </w:r>
      <w:bookmarkEnd w:id="417"/>
    </w:p>
    <w:p w14:paraId="67CF8636" w14:textId="77777777" w:rsidR="00A348E7" w:rsidRPr="00D72CBE" w:rsidRDefault="00A348E7" w:rsidP="00C90174">
      <w:pPr>
        <w:pStyle w:val="EndNoteBibliography"/>
        <w:spacing w:before="120" w:after="120"/>
        <w:rPr>
          <w:sz w:val="18"/>
          <w:szCs w:val="18"/>
        </w:rPr>
      </w:pPr>
      <w:bookmarkStart w:id="418" w:name="_ENREF_271"/>
      <w:r w:rsidRPr="00D72CBE">
        <w:rPr>
          <w:sz w:val="18"/>
          <w:szCs w:val="18"/>
        </w:rPr>
        <w:t xml:space="preserve">Kiritani, K &amp; Morimoto, N 2004, ‘Invasive insect and nematode pests from North America’, </w:t>
      </w:r>
      <w:r w:rsidRPr="00D72CBE">
        <w:rPr>
          <w:i/>
          <w:sz w:val="18"/>
          <w:szCs w:val="18"/>
        </w:rPr>
        <w:t>Global Environment Research</w:t>
      </w:r>
      <w:r w:rsidRPr="00D72CBE">
        <w:rPr>
          <w:sz w:val="18"/>
          <w:szCs w:val="18"/>
        </w:rPr>
        <w:t>, vol. 8, no. 1, pp. 75-88.</w:t>
      </w:r>
      <w:bookmarkEnd w:id="418"/>
    </w:p>
    <w:p w14:paraId="08621760" w14:textId="77777777" w:rsidR="00A348E7" w:rsidRPr="00D72CBE" w:rsidRDefault="00A348E7" w:rsidP="00C90174">
      <w:pPr>
        <w:pStyle w:val="EndNoteBibliography"/>
        <w:spacing w:before="120" w:after="120"/>
        <w:rPr>
          <w:sz w:val="18"/>
          <w:szCs w:val="18"/>
        </w:rPr>
      </w:pPr>
      <w:bookmarkStart w:id="419" w:name="_ENREF_272"/>
      <w:r w:rsidRPr="00D72CBE">
        <w:rPr>
          <w:sz w:val="18"/>
          <w:szCs w:val="18"/>
        </w:rPr>
        <w:t xml:space="preserve">Kirkpatrick, TW 1950, ‘Insect transmission of cacao virus disease in Trinidad’, </w:t>
      </w:r>
      <w:r w:rsidRPr="00D72CBE">
        <w:rPr>
          <w:i/>
          <w:sz w:val="18"/>
          <w:szCs w:val="18"/>
        </w:rPr>
        <w:t>Bulletin of Entomological Research</w:t>
      </w:r>
      <w:r w:rsidRPr="00D72CBE">
        <w:rPr>
          <w:sz w:val="18"/>
          <w:szCs w:val="18"/>
        </w:rPr>
        <w:t>, vol. 41, no. 1, pp. 99-117.</w:t>
      </w:r>
      <w:bookmarkEnd w:id="419"/>
    </w:p>
    <w:p w14:paraId="21FDBDD4" w14:textId="77777777" w:rsidR="00A348E7" w:rsidRPr="00D72CBE" w:rsidRDefault="00A348E7" w:rsidP="00C90174">
      <w:pPr>
        <w:pStyle w:val="EndNoteBibliography"/>
        <w:spacing w:before="120" w:after="120"/>
        <w:rPr>
          <w:sz w:val="18"/>
          <w:szCs w:val="18"/>
        </w:rPr>
      </w:pPr>
      <w:bookmarkStart w:id="420" w:name="_ENREF_273"/>
      <w:r w:rsidRPr="00D72CBE">
        <w:rPr>
          <w:sz w:val="18"/>
          <w:szCs w:val="18"/>
        </w:rPr>
        <w:t xml:space="preserve">-- -- 1953, ‘Insect pests of cacao and insect vectors of cacao virus diseases’, in </w:t>
      </w:r>
      <w:r w:rsidRPr="00D72CBE">
        <w:rPr>
          <w:i/>
          <w:sz w:val="18"/>
          <w:szCs w:val="18"/>
        </w:rPr>
        <w:t>A report on cacao research 1945-1951</w:t>
      </w:r>
      <w:r w:rsidRPr="00D72CBE">
        <w:rPr>
          <w:sz w:val="18"/>
          <w:szCs w:val="18"/>
        </w:rPr>
        <w:t>, Imperial College of Tropical Agriculture, St. Augustin, Trinidad.</w:t>
      </w:r>
      <w:bookmarkEnd w:id="420"/>
    </w:p>
    <w:p w14:paraId="7F731329" w14:textId="77777777" w:rsidR="00A348E7" w:rsidRPr="00D72CBE" w:rsidRDefault="00A348E7" w:rsidP="00C90174">
      <w:pPr>
        <w:pStyle w:val="EndNoteBibliography"/>
        <w:spacing w:before="120" w:after="120"/>
        <w:rPr>
          <w:sz w:val="18"/>
          <w:szCs w:val="18"/>
        </w:rPr>
      </w:pPr>
      <w:bookmarkStart w:id="421" w:name="_ENREF_274"/>
      <w:r w:rsidRPr="00D72CBE">
        <w:rPr>
          <w:sz w:val="18"/>
          <w:szCs w:val="18"/>
        </w:rPr>
        <w:t xml:space="preserve">Kondo, T 2001, ‘The scale insects of Colombia (Hemiptera: Coccoidea)’, </w:t>
      </w:r>
      <w:r w:rsidRPr="00D72CBE">
        <w:rPr>
          <w:i/>
          <w:sz w:val="18"/>
          <w:szCs w:val="18"/>
        </w:rPr>
        <w:t>Biota Colombiana</w:t>
      </w:r>
      <w:r w:rsidRPr="00D72CBE">
        <w:rPr>
          <w:sz w:val="18"/>
          <w:szCs w:val="18"/>
        </w:rPr>
        <w:t>, vol. 2, no. 1, pp. 31-48.</w:t>
      </w:r>
      <w:bookmarkEnd w:id="421"/>
    </w:p>
    <w:p w14:paraId="7C004A31" w14:textId="77777777" w:rsidR="00A348E7" w:rsidRPr="00D72CBE" w:rsidRDefault="00A348E7" w:rsidP="00C90174">
      <w:pPr>
        <w:pStyle w:val="EndNoteBibliography"/>
        <w:spacing w:before="120" w:after="120"/>
        <w:rPr>
          <w:sz w:val="18"/>
          <w:szCs w:val="18"/>
        </w:rPr>
      </w:pPr>
      <w:bookmarkStart w:id="422" w:name="_ENREF_275"/>
      <w:r w:rsidRPr="00D72CBE">
        <w:rPr>
          <w:sz w:val="18"/>
          <w:szCs w:val="18"/>
        </w:rPr>
        <w:t xml:space="preserve">Kondo, T &amp; Kawai, S 1995, ‘The scale insects (Homoptera: Coccoidea) on mango in India’ (in Japanese), </w:t>
      </w:r>
      <w:r w:rsidRPr="00D72CBE">
        <w:rPr>
          <w:i/>
          <w:sz w:val="18"/>
          <w:szCs w:val="18"/>
        </w:rPr>
        <w:t>Japan Journal of Tropical Agriculture</w:t>
      </w:r>
      <w:r w:rsidRPr="00D72CBE">
        <w:rPr>
          <w:sz w:val="18"/>
          <w:szCs w:val="18"/>
        </w:rPr>
        <w:t>, vol. 39, pp. 97-8.</w:t>
      </w:r>
      <w:bookmarkEnd w:id="422"/>
    </w:p>
    <w:p w14:paraId="3F518AA1" w14:textId="77777777" w:rsidR="00A348E7" w:rsidRPr="00D72CBE" w:rsidRDefault="00A348E7" w:rsidP="00C90174">
      <w:pPr>
        <w:pStyle w:val="EndNoteBibliography"/>
        <w:spacing w:before="120" w:after="120"/>
        <w:rPr>
          <w:sz w:val="18"/>
          <w:szCs w:val="18"/>
        </w:rPr>
      </w:pPr>
      <w:bookmarkStart w:id="423" w:name="_ENREF_276"/>
      <w:r w:rsidRPr="00D72CBE">
        <w:rPr>
          <w:sz w:val="18"/>
          <w:szCs w:val="18"/>
        </w:rPr>
        <w:t xml:space="preserve">Koteja, J 1980, ‘Campaniform, basiconic, coeloconic, and intersegmental sensilla on the antennae in the </w:t>
      </w:r>
      <w:r w:rsidRPr="00D72CBE">
        <w:rPr>
          <w:i/>
          <w:sz w:val="18"/>
          <w:szCs w:val="18"/>
        </w:rPr>
        <w:t xml:space="preserve">Coccinea </w:t>
      </w:r>
      <w:r w:rsidRPr="00D72CBE">
        <w:rPr>
          <w:sz w:val="18"/>
          <w:szCs w:val="18"/>
        </w:rPr>
        <w:t>(</w:t>
      </w:r>
      <w:r w:rsidRPr="00D72CBE">
        <w:rPr>
          <w:i/>
          <w:sz w:val="18"/>
          <w:szCs w:val="18"/>
        </w:rPr>
        <w:t>Homoptera</w:t>
      </w:r>
      <w:r w:rsidRPr="00D72CBE">
        <w:rPr>
          <w:sz w:val="18"/>
          <w:szCs w:val="18"/>
        </w:rPr>
        <w:t xml:space="preserve">)’, </w:t>
      </w:r>
      <w:r w:rsidRPr="00D72CBE">
        <w:rPr>
          <w:i/>
          <w:sz w:val="18"/>
          <w:szCs w:val="18"/>
        </w:rPr>
        <w:t>Acta Biologia Cracoviensia, Series Zoologia</w:t>
      </w:r>
      <w:r w:rsidRPr="00D72CBE">
        <w:rPr>
          <w:sz w:val="18"/>
          <w:szCs w:val="18"/>
        </w:rPr>
        <w:t>, vol. 22, pp. 73-88.</w:t>
      </w:r>
      <w:bookmarkEnd w:id="423"/>
    </w:p>
    <w:p w14:paraId="3B5E033E" w14:textId="77777777" w:rsidR="00A348E7" w:rsidRPr="00D72CBE" w:rsidRDefault="00A348E7" w:rsidP="00C90174">
      <w:pPr>
        <w:pStyle w:val="EndNoteBibliography"/>
        <w:spacing w:before="120" w:after="120"/>
        <w:rPr>
          <w:sz w:val="18"/>
          <w:szCs w:val="18"/>
        </w:rPr>
      </w:pPr>
      <w:bookmarkStart w:id="424" w:name="_ENREF_277"/>
      <w:r w:rsidRPr="00D72CBE">
        <w:rPr>
          <w:sz w:val="18"/>
          <w:szCs w:val="18"/>
        </w:rPr>
        <w:t xml:space="preserve">-- -- 1990, ‘Life history’, in </w:t>
      </w:r>
      <w:r w:rsidRPr="00D72CBE">
        <w:rPr>
          <w:i/>
          <w:sz w:val="18"/>
          <w:szCs w:val="18"/>
        </w:rPr>
        <w:t>Armoured scale insects: their biology, natural enemies and control. Vol. 4A</w:t>
      </w:r>
      <w:r w:rsidRPr="00D72CBE">
        <w:rPr>
          <w:sz w:val="18"/>
          <w:szCs w:val="18"/>
        </w:rPr>
        <w:t>, Rosen, D (ed), Elsevier Science Publishers B.V., Amsterdam.</w:t>
      </w:r>
      <w:bookmarkEnd w:id="424"/>
    </w:p>
    <w:p w14:paraId="46B84AF3" w14:textId="77777777" w:rsidR="00A348E7" w:rsidRPr="00D72CBE" w:rsidRDefault="00A348E7" w:rsidP="00C90174">
      <w:pPr>
        <w:pStyle w:val="EndNoteBibliography"/>
        <w:spacing w:before="120" w:after="120"/>
        <w:rPr>
          <w:sz w:val="18"/>
          <w:szCs w:val="18"/>
        </w:rPr>
      </w:pPr>
      <w:bookmarkStart w:id="425" w:name="_ENREF_278"/>
      <w:r w:rsidRPr="00D72CBE">
        <w:rPr>
          <w:sz w:val="18"/>
          <w:szCs w:val="18"/>
        </w:rPr>
        <w:t xml:space="preserve">Krüger, K, Saccaggi, DL, Van der Merwe, M &amp; Kasdorf, GGF 2015, ‘Transmission of grapevine leafroll-associated virus 3 (GLRaV-3): acquisition, inoculation and retention by the mealybugs </w:t>
      </w:r>
      <w:r w:rsidRPr="00D72CBE">
        <w:rPr>
          <w:i/>
          <w:sz w:val="18"/>
          <w:szCs w:val="18"/>
        </w:rPr>
        <w:t>Planococcus ficus</w:t>
      </w:r>
      <w:r w:rsidRPr="00D72CBE">
        <w:rPr>
          <w:sz w:val="18"/>
          <w:szCs w:val="18"/>
        </w:rPr>
        <w:t xml:space="preserve"> and </w:t>
      </w:r>
      <w:r w:rsidRPr="00D72CBE">
        <w:rPr>
          <w:i/>
          <w:sz w:val="18"/>
          <w:szCs w:val="18"/>
        </w:rPr>
        <w:t>Pseudococcus longispinus</w:t>
      </w:r>
      <w:r w:rsidRPr="00D72CBE">
        <w:rPr>
          <w:sz w:val="18"/>
          <w:szCs w:val="18"/>
        </w:rPr>
        <w:t xml:space="preserve"> (Hemiptera: Pseudococcidae)’, </w:t>
      </w:r>
      <w:r w:rsidRPr="00D72CBE">
        <w:rPr>
          <w:i/>
          <w:sz w:val="18"/>
          <w:szCs w:val="18"/>
        </w:rPr>
        <w:t>South African Journal of Enology and Viticulture</w:t>
      </w:r>
      <w:r w:rsidRPr="00D72CBE">
        <w:rPr>
          <w:sz w:val="18"/>
          <w:szCs w:val="18"/>
        </w:rPr>
        <w:t>, vol. 36, no. 2, pp. 223-30.</w:t>
      </w:r>
      <w:bookmarkEnd w:id="425"/>
    </w:p>
    <w:p w14:paraId="1559DA97" w14:textId="77777777" w:rsidR="00A348E7" w:rsidRPr="00D72CBE" w:rsidRDefault="00A348E7" w:rsidP="00C90174">
      <w:pPr>
        <w:pStyle w:val="EndNoteBibliography"/>
        <w:spacing w:before="120" w:after="120"/>
        <w:rPr>
          <w:sz w:val="18"/>
          <w:szCs w:val="18"/>
        </w:rPr>
      </w:pPr>
      <w:bookmarkStart w:id="426" w:name="_ENREF_279"/>
      <w:r w:rsidRPr="00D72CBE">
        <w:rPr>
          <w:sz w:val="18"/>
          <w:szCs w:val="18"/>
        </w:rPr>
        <w:t xml:space="preserve">Kubiriba, J, Legg, JP, Tushemereirwe, WK &amp; Adipala, E 2001, ‘Vector transmission of </w:t>
      </w:r>
      <w:r w:rsidRPr="00D72CBE">
        <w:rPr>
          <w:i/>
          <w:sz w:val="18"/>
          <w:szCs w:val="18"/>
        </w:rPr>
        <w:t xml:space="preserve">Banana streak virus </w:t>
      </w:r>
      <w:r w:rsidRPr="00D72CBE">
        <w:rPr>
          <w:sz w:val="18"/>
          <w:szCs w:val="18"/>
        </w:rPr>
        <w:t xml:space="preserve">in the screenhouse in Uganda’, </w:t>
      </w:r>
      <w:r w:rsidRPr="00D72CBE">
        <w:rPr>
          <w:i/>
          <w:sz w:val="18"/>
          <w:szCs w:val="18"/>
        </w:rPr>
        <w:t>Annals of Applied Biology</w:t>
      </w:r>
      <w:r w:rsidRPr="00D72CBE">
        <w:rPr>
          <w:sz w:val="18"/>
          <w:szCs w:val="18"/>
        </w:rPr>
        <w:t>, vol. 139, pp. 37-43.</w:t>
      </w:r>
      <w:bookmarkEnd w:id="426"/>
    </w:p>
    <w:p w14:paraId="2C74CC5C" w14:textId="3DCE3E59" w:rsidR="00A348E7" w:rsidRPr="00D72CBE" w:rsidRDefault="00A348E7" w:rsidP="00C90174">
      <w:pPr>
        <w:pStyle w:val="EndNoteBibliography"/>
        <w:spacing w:before="120" w:after="120"/>
        <w:rPr>
          <w:sz w:val="18"/>
          <w:szCs w:val="18"/>
        </w:rPr>
      </w:pPr>
      <w:bookmarkStart w:id="427" w:name="_ENREF_280"/>
      <w:r w:rsidRPr="00D72CBE">
        <w:rPr>
          <w:sz w:val="18"/>
          <w:szCs w:val="18"/>
        </w:rPr>
        <w:t xml:space="preserve">Kuitert, LC &amp; Dekle, GW 1966, </w:t>
      </w:r>
      <w:r w:rsidRPr="00D72CBE">
        <w:rPr>
          <w:i/>
          <w:sz w:val="18"/>
          <w:szCs w:val="18"/>
        </w:rPr>
        <w:t>Control of root mealybug, Geococcus coffeae Green</w:t>
      </w:r>
      <w:r w:rsidRPr="00D72CBE">
        <w:rPr>
          <w:sz w:val="18"/>
          <w:szCs w:val="18"/>
        </w:rPr>
        <w:t xml:space="preserve">, 79, Florida State Horticultural Society, Florida, USA, available at </w:t>
      </w:r>
      <w:hyperlink r:id="rId117" w:history="1">
        <w:r w:rsidRPr="00D72CBE">
          <w:rPr>
            <w:rStyle w:val="Hyperlink"/>
            <w:sz w:val="18"/>
            <w:szCs w:val="18"/>
          </w:rPr>
          <w:t>http://fshs.org/proceedings-o/1966-vol-79/1966-toc.pdf</w:t>
        </w:r>
      </w:hyperlink>
      <w:r w:rsidRPr="00D72CBE">
        <w:rPr>
          <w:sz w:val="18"/>
          <w:szCs w:val="18"/>
        </w:rPr>
        <w:t xml:space="preserve"> (pdf 523).</w:t>
      </w:r>
      <w:bookmarkEnd w:id="427"/>
    </w:p>
    <w:p w14:paraId="1C82D719" w14:textId="0D3F08B2" w:rsidR="00A348E7" w:rsidRPr="00D72CBE" w:rsidRDefault="00A348E7" w:rsidP="00C90174">
      <w:pPr>
        <w:pStyle w:val="EndNoteBibliography"/>
        <w:spacing w:before="120" w:after="120"/>
        <w:rPr>
          <w:sz w:val="18"/>
          <w:szCs w:val="18"/>
        </w:rPr>
      </w:pPr>
      <w:bookmarkStart w:id="428" w:name="_ENREF_281"/>
      <w:r w:rsidRPr="00D72CBE">
        <w:rPr>
          <w:sz w:val="18"/>
          <w:szCs w:val="18"/>
        </w:rPr>
        <w:t xml:space="preserve">Kuwayama, S &amp; Hori, M 1930, </w:t>
      </w:r>
      <w:r w:rsidRPr="00D72CBE">
        <w:rPr>
          <w:i/>
          <w:sz w:val="18"/>
          <w:szCs w:val="18"/>
        </w:rPr>
        <w:t>Notes on the cottony apple scale, Phenacoccus pergandei, Cockerell, in Hokkaido</w:t>
      </w:r>
      <w:r w:rsidRPr="00D72CBE">
        <w:rPr>
          <w:sz w:val="18"/>
          <w:szCs w:val="18"/>
        </w:rPr>
        <w:t xml:space="preserve">, Report of the Hokkaido National Agricultural Experiment Station, 19310500346, Kotoni, Sapporo, Hokkaido, Japan, available at </w:t>
      </w:r>
      <w:hyperlink r:id="rId118" w:history="1">
        <w:r w:rsidRPr="00D72CBE">
          <w:rPr>
            <w:rStyle w:val="Hyperlink"/>
            <w:sz w:val="18"/>
            <w:szCs w:val="18"/>
          </w:rPr>
          <w:t>http://www.cabdirect.org/abstracts/19310500346.html</w:t>
        </w:r>
      </w:hyperlink>
      <w:r w:rsidRPr="00D72CBE">
        <w:rPr>
          <w:sz w:val="18"/>
          <w:szCs w:val="18"/>
        </w:rPr>
        <w:t>.</w:t>
      </w:r>
      <w:bookmarkEnd w:id="428"/>
    </w:p>
    <w:p w14:paraId="2253C63E" w14:textId="77777777" w:rsidR="00A348E7" w:rsidRPr="00D72CBE" w:rsidRDefault="00A348E7" w:rsidP="00C90174">
      <w:pPr>
        <w:pStyle w:val="EndNoteBibliography"/>
        <w:spacing w:before="120" w:after="120"/>
        <w:rPr>
          <w:sz w:val="18"/>
          <w:szCs w:val="18"/>
        </w:rPr>
      </w:pPr>
      <w:bookmarkStart w:id="429" w:name="_ENREF_282"/>
      <w:r w:rsidRPr="00D72CBE">
        <w:rPr>
          <w:sz w:val="18"/>
          <w:szCs w:val="18"/>
        </w:rPr>
        <w:t xml:space="preserve">La Notte, P, Buzkan, N, Choeiri, E, Minafra, A &amp; Martelli, GP 1997, ‘Acquisition and transmission of </w:t>
      </w:r>
      <w:r w:rsidRPr="00D72CBE">
        <w:rPr>
          <w:i/>
          <w:sz w:val="18"/>
          <w:szCs w:val="18"/>
        </w:rPr>
        <w:t>Grapevine virus A</w:t>
      </w:r>
      <w:r w:rsidRPr="00D72CBE">
        <w:rPr>
          <w:sz w:val="18"/>
          <w:szCs w:val="18"/>
        </w:rPr>
        <w:t xml:space="preserve"> by the mealybug </w:t>
      </w:r>
      <w:r w:rsidRPr="00D72CBE">
        <w:rPr>
          <w:i/>
          <w:sz w:val="18"/>
          <w:szCs w:val="18"/>
        </w:rPr>
        <w:t>Pseudococcus longispinus</w:t>
      </w:r>
      <w:r w:rsidRPr="00D72CBE">
        <w:rPr>
          <w:sz w:val="18"/>
          <w:szCs w:val="18"/>
        </w:rPr>
        <w:t xml:space="preserve">’, </w:t>
      </w:r>
      <w:r w:rsidRPr="00D72CBE">
        <w:rPr>
          <w:i/>
          <w:sz w:val="18"/>
          <w:szCs w:val="18"/>
        </w:rPr>
        <w:t>Journal of Plant Pathology</w:t>
      </w:r>
      <w:r w:rsidRPr="00D72CBE">
        <w:rPr>
          <w:sz w:val="18"/>
          <w:szCs w:val="18"/>
        </w:rPr>
        <w:t>, vol. 79, pp. 79-85.</w:t>
      </w:r>
      <w:bookmarkEnd w:id="429"/>
    </w:p>
    <w:p w14:paraId="405BA383" w14:textId="77777777" w:rsidR="00A348E7" w:rsidRPr="00D72CBE" w:rsidRDefault="00A348E7" w:rsidP="00C90174">
      <w:pPr>
        <w:pStyle w:val="EndNoteBibliography"/>
        <w:spacing w:before="120" w:after="120"/>
        <w:rPr>
          <w:sz w:val="18"/>
          <w:szCs w:val="18"/>
        </w:rPr>
      </w:pPr>
      <w:bookmarkStart w:id="430" w:name="_ENREF_283"/>
      <w:r w:rsidRPr="00D72CBE">
        <w:rPr>
          <w:sz w:val="18"/>
          <w:szCs w:val="18"/>
        </w:rPr>
        <w:t xml:space="preserve">Labonne, G &amp; Quiot, J 2001, ‘Aphids can acquire </w:t>
      </w:r>
      <w:r w:rsidRPr="00D72CBE">
        <w:rPr>
          <w:i/>
          <w:sz w:val="18"/>
          <w:szCs w:val="18"/>
        </w:rPr>
        <w:t xml:space="preserve">Plum pox virus </w:t>
      </w:r>
      <w:r w:rsidRPr="00D72CBE">
        <w:rPr>
          <w:sz w:val="18"/>
          <w:szCs w:val="18"/>
        </w:rPr>
        <w:t xml:space="preserve">from infected fruits’, </w:t>
      </w:r>
      <w:r w:rsidRPr="00D72CBE">
        <w:rPr>
          <w:i/>
          <w:sz w:val="18"/>
          <w:szCs w:val="18"/>
        </w:rPr>
        <w:t>Acta Horticulturae (ISHS)</w:t>
      </w:r>
      <w:r w:rsidRPr="00D72CBE">
        <w:rPr>
          <w:sz w:val="18"/>
          <w:szCs w:val="18"/>
        </w:rPr>
        <w:t>, vol. 550, pp. 1-5.</w:t>
      </w:r>
      <w:bookmarkEnd w:id="430"/>
    </w:p>
    <w:p w14:paraId="2BB5B54A" w14:textId="77777777" w:rsidR="00A348E7" w:rsidRPr="00D72CBE" w:rsidRDefault="00A348E7" w:rsidP="00C90174">
      <w:pPr>
        <w:pStyle w:val="EndNoteBibliography"/>
        <w:spacing w:before="120" w:after="120"/>
        <w:rPr>
          <w:sz w:val="18"/>
          <w:szCs w:val="18"/>
        </w:rPr>
      </w:pPr>
      <w:bookmarkStart w:id="431" w:name="_ENREF_284"/>
      <w:r w:rsidRPr="00D72CBE">
        <w:rPr>
          <w:sz w:val="18"/>
          <w:szCs w:val="18"/>
        </w:rPr>
        <w:t xml:space="preserve">Lassoudière, A 1979, ‘Mise en évidence des répercussions économiques de la mosaïque en tirets du bananier en Côte d'Ivoire. Possibilités de lutte par éradication’ (in French), </w:t>
      </w:r>
      <w:r w:rsidRPr="00D72CBE">
        <w:rPr>
          <w:i/>
          <w:sz w:val="18"/>
          <w:szCs w:val="18"/>
        </w:rPr>
        <w:t>Fruits</w:t>
      </w:r>
      <w:r w:rsidRPr="00D72CBE">
        <w:rPr>
          <w:sz w:val="18"/>
          <w:szCs w:val="18"/>
        </w:rPr>
        <w:t>, vol. 34, no. 1, pp. 3-34.</w:t>
      </w:r>
      <w:bookmarkEnd w:id="431"/>
    </w:p>
    <w:p w14:paraId="00B804C6" w14:textId="77777777" w:rsidR="00A348E7" w:rsidRPr="00D72CBE" w:rsidRDefault="00A348E7" w:rsidP="00C90174">
      <w:pPr>
        <w:pStyle w:val="EndNoteBibliography"/>
        <w:spacing w:before="120" w:after="120"/>
        <w:rPr>
          <w:sz w:val="18"/>
          <w:szCs w:val="18"/>
        </w:rPr>
      </w:pPr>
      <w:bookmarkStart w:id="432" w:name="_ENREF_285"/>
      <w:r w:rsidRPr="00D72CBE">
        <w:rPr>
          <w:sz w:val="18"/>
          <w:szCs w:val="18"/>
        </w:rPr>
        <w:t xml:space="preserve">Le Maguet, J, Beuve, M, Herrbach, E &amp; Lemaire, O 2012, ‘Transmission of six ampeloviruses and two vitiviruses to grapevine by </w:t>
      </w:r>
      <w:r w:rsidRPr="00D72CBE">
        <w:rPr>
          <w:i/>
          <w:sz w:val="18"/>
          <w:szCs w:val="18"/>
        </w:rPr>
        <w:t>Phenacoccus aceris</w:t>
      </w:r>
      <w:r w:rsidRPr="00D72CBE">
        <w:rPr>
          <w:sz w:val="18"/>
          <w:szCs w:val="18"/>
        </w:rPr>
        <w:t xml:space="preserve">’, </w:t>
      </w:r>
      <w:r w:rsidRPr="00D72CBE">
        <w:rPr>
          <w:i/>
          <w:sz w:val="18"/>
          <w:szCs w:val="18"/>
        </w:rPr>
        <w:t>Phytopathology</w:t>
      </w:r>
      <w:r w:rsidRPr="00D72CBE">
        <w:rPr>
          <w:sz w:val="18"/>
          <w:szCs w:val="18"/>
        </w:rPr>
        <w:t>, vol. 102, no. 7, pp. 717-23.</w:t>
      </w:r>
      <w:bookmarkEnd w:id="432"/>
    </w:p>
    <w:p w14:paraId="2A4F425C" w14:textId="77777777" w:rsidR="00A348E7" w:rsidRPr="00D72CBE" w:rsidRDefault="00A348E7" w:rsidP="00C90174">
      <w:pPr>
        <w:pStyle w:val="EndNoteBibliography"/>
        <w:spacing w:before="120" w:after="120"/>
        <w:rPr>
          <w:sz w:val="18"/>
          <w:szCs w:val="18"/>
        </w:rPr>
      </w:pPr>
      <w:bookmarkStart w:id="433" w:name="_ENREF_286"/>
      <w:r w:rsidRPr="00D72CBE">
        <w:rPr>
          <w:sz w:val="18"/>
          <w:szCs w:val="18"/>
        </w:rPr>
        <w:t xml:space="preserve">Le Pelley, RH 1968, ‘Recorded coffee insects of the world’, in </w:t>
      </w:r>
      <w:r w:rsidRPr="00D72CBE">
        <w:rPr>
          <w:i/>
          <w:sz w:val="18"/>
          <w:szCs w:val="18"/>
        </w:rPr>
        <w:t>Pests of Coffee</w:t>
      </w:r>
      <w:r w:rsidRPr="00D72CBE">
        <w:rPr>
          <w:sz w:val="18"/>
          <w:szCs w:val="18"/>
        </w:rPr>
        <w:t>, Longman, Green and Co Ltd, London.</w:t>
      </w:r>
      <w:bookmarkEnd w:id="433"/>
    </w:p>
    <w:p w14:paraId="0D952A47" w14:textId="77777777" w:rsidR="00A348E7" w:rsidRPr="00D72CBE" w:rsidRDefault="00A348E7" w:rsidP="00C90174">
      <w:pPr>
        <w:pStyle w:val="EndNoteBibliography"/>
        <w:spacing w:before="120" w:after="120"/>
        <w:rPr>
          <w:sz w:val="18"/>
          <w:szCs w:val="18"/>
        </w:rPr>
      </w:pPr>
      <w:bookmarkStart w:id="434" w:name="_ENREF_287"/>
      <w:r w:rsidRPr="00D72CBE">
        <w:rPr>
          <w:sz w:val="18"/>
          <w:szCs w:val="18"/>
        </w:rPr>
        <w:t xml:space="preserve">Le Rü, B &amp; Mitsipa, A 2000, ‘Influence of the host plant of the cassava mealybug </w:t>
      </w:r>
      <w:r w:rsidRPr="00D72CBE">
        <w:rPr>
          <w:i/>
          <w:sz w:val="18"/>
          <w:szCs w:val="18"/>
        </w:rPr>
        <w:t>Phenacoccus manihoti</w:t>
      </w:r>
      <w:r w:rsidRPr="00D72CBE">
        <w:rPr>
          <w:sz w:val="18"/>
          <w:szCs w:val="18"/>
        </w:rPr>
        <w:t xml:space="preserve"> on life-history parameters of the predator </w:t>
      </w:r>
      <w:r w:rsidRPr="00D72CBE">
        <w:rPr>
          <w:i/>
          <w:sz w:val="18"/>
          <w:szCs w:val="18"/>
        </w:rPr>
        <w:t>Exochomus flaviventris</w:t>
      </w:r>
      <w:r w:rsidRPr="00D72CBE">
        <w:rPr>
          <w:sz w:val="18"/>
          <w:szCs w:val="18"/>
        </w:rPr>
        <w:t xml:space="preserve">’, </w:t>
      </w:r>
      <w:r w:rsidRPr="00D72CBE">
        <w:rPr>
          <w:i/>
          <w:sz w:val="18"/>
          <w:szCs w:val="18"/>
        </w:rPr>
        <w:t>Entomologia Experimentalis et Applicata</w:t>
      </w:r>
      <w:r w:rsidRPr="00D72CBE">
        <w:rPr>
          <w:sz w:val="18"/>
          <w:szCs w:val="18"/>
        </w:rPr>
        <w:t>, vol. 95, pp. 209-12.</w:t>
      </w:r>
      <w:bookmarkEnd w:id="434"/>
    </w:p>
    <w:p w14:paraId="48A38844" w14:textId="77777777" w:rsidR="00A348E7" w:rsidRPr="00D72CBE" w:rsidRDefault="00A348E7" w:rsidP="00C90174">
      <w:pPr>
        <w:pStyle w:val="EndNoteBibliography"/>
        <w:spacing w:before="120" w:after="120"/>
        <w:rPr>
          <w:sz w:val="18"/>
          <w:szCs w:val="18"/>
        </w:rPr>
      </w:pPr>
      <w:bookmarkStart w:id="435" w:name="_ENREF_288"/>
      <w:r w:rsidRPr="00D72CBE">
        <w:rPr>
          <w:sz w:val="18"/>
          <w:szCs w:val="18"/>
        </w:rPr>
        <w:lastRenderedPageBreak/>
        <w:t xml:space="preserve">Le Ru, B, Renard, S, Allo, M-R, Le Lannic, J &amp; Rolland, JP 1995, ‘Antennal sensilla and their possible functions in the host-plant selection behaviour of </w:t>
      </w:r>
      <w:r w:rsidRPr="00D72CBE">
        <w:rPr>
          <w:i/>
          <w:sz w:val="18"/>
          <w:szCs w:val="18"/>
        </w:rPr>
        <w:t xml:space="preserve">Phenacoccus manihoti </w:t>
      </w:r>
      <w:r w:rsidRPr="00D72CBE">
        <w:rPr>
          <w:sz w:val="18"/>
          <w:szCs w:val="18"/>
        </w:rPr>
        <w:t xml:space="preserve">(Matile-Ferrero) (Homoptera: Pseudococcidae)’, </w:t>
      </w:r>
      <w:r w:rsidRPr="00D72CBE">
        <w:rPr>
          <w:i/>
          <w:sz w:val="18"/>
          <w:szCs w:val="18"/>
        </w:rPr>
        <w:t>International Journal of Insect Morphology and Embryology</w:t>
      </w:r>
      <w:r w:rsidRPr="00D72CBE">
        <w:rPr>
          <w:sz w:val="18"/>
          <w:szCs w:val="18"/>
        </w:rPr>
        <w:t>, vol. 24, no. 4, pp. 375-89.</w:t>
      </w:r>
      <w:bookmarkEnd w:id="435"/>
    </w:p>
    <w:p w14:paraId="19484610" w14:textId="77777777" w:rsidR="00A348E7" w:rsidRPr="00D72CBE" w:rsidRDefault="00A348E7" w:rsidP="00C90174">
      <w:pPr>
        <w:pStyle w:val="EndNoteBibliography"/>
        <w:spacing w:before="120" w:after="120"/>
        <w:rPr>
          <w:sz w:val="18"/>
          <w:szCs w:val="18"/>
        </w:rPr>
      </w:pPr>
      <w:bookmarkStart w:id="436" w:name="_ENREF_289"/>
      <w:r w:rsidRPr="00D72CBE">
        <w:rPr>
          <w:sz w:val="18"/>
          <w:szCs w:val="18"/>
        </w:rPr>
        <w:t xml:space="preserve">Le Rü, B, Renard, S, Allo, MR, Lannic, JL &amp; Rolland, JP 1995, ‘Ultrastructure of sensory receptors on the labium of the cassava mealybug, </w:t>
      </w:r>
      <w:r w:rsidRPr="00D72CBE">
        <w:rPr>
          <w:i/>
          <w:sz w:val="18"/>
          <w:szCs w:val="18"/>
        </w:rPr>
        <w:t xml:space="preserve">Phenacoccus manihoti </w:t>
      </w:r>
      <w:r w:rsidRPr="00D72CBE">
        <w:rPr>
          <w:sz w:val="18"/>
          <w:szCs w:val="18"/>
        </w:rPr>
        <w:t xml:space="preserve">Matile Ferrero’, </w:t>
      </w:r>
      <w:r w:rsidRPr="00D72CBE">
        <w:rPr>
          <w:i/>
          <w:sz w:val="18"/>
          <w:szCs w:val="18"/>
        </w:rPr>
        <w:t>Entomologia Experimentulis et Applicata</w:t>
      </w:r>
      <w:r w:rsidRPr="00D72CBE">
        <w:rPr>
          <w:sz w:val="18"/>
          <w:szCs w:val="18"/>
        </w:rPr>
        <w:t>, vol. 77, pp. 31-6.</w:t>
      </w:r>
      <w:bookmarkEnd w:id="436"/>
    </w:p>
    <w:p w14:paraId="142A222A" w14:textId="77777777" w:rsidR="00A348E7" w:rsidRPr="00D72CBE" w:rsidRDefault="00A348E7" w:rsidP="00C90174">
      <w:pPr>
        <w:pStyle w:val="EndNoteBibliography"/>
        <w:spacing w:before="120" w:after="120"/>
        <w:rPr>
          <w:sz w:val="18"/>
          <w:szCs w:val="18"/>
        </w:rPr>
      </w:pPr>
      <w:bookmarkStart w:id="437" w:name="_ENREF_290"/>
      <w:r w:rsidRPr="00D72CBE">
        <w:rPr>
          <w:sz w:val="18"/>
          <w:szCs w:val="18"/>
        </w:rPr>
        <w:t xml:space="preserve">Lecoq, H, Desbiez, C, Wipf-Scheibel, C &amp; Girard, M 2003, ‘Potential involvement of melon fruit in the long distance dissemination of </w:t>
      </w:r>
      <w:r w:rsidRPr="00D72CBE">
        <w:rPr>
          <w:i/>
          <w:sz w:val="18"/>
          <w:szCs w:val="18"/>
        </w:rPr>
        <w:t>Cucurbit potyviruses</w:t>
      </w:r>
      <w:r w:rsidRPr="00D72CBE">
        <w:rPr>
          <w:sz w:val="18"/>
          <w:szCs w:val="18"/>
        </w:rPr>
        <w:t xml:space="preserve">’, </w:t>
      </w:r>
      <w:r w:rsidRPr="00D72CBE">
        <w:rPr>
          <w:i/>
          <w:sz w:val="18"/>
          <w:szCs w:val="18"/>
        </w:rPr>
        <w:t>Plant Disease</w:t>
      </w:r>
      <w:r w:rsidRPr="00D72CBE">
        <w:rPr>
          <w:sz w:val="18"/>
          <w:szCs w:val="18"/>
        </w:rPr>
        <w:t>, vol. 87, pp. 955-9.</w:t>
      </w:r>
      <w:bookmarkEnd w:id="437"/>
    </w:p>
    <w:p w14:paraId="62265262" w14:textId="77777777" w:rsidR="00A348E7" w:rsidRPr="00D72CBE" w:rsidRDefault="00A348E7" w:rsidP="00C90174">
      <w:pPr>
        <w:pStyle w:val="EndNoteBibliography"/>
        <w:spacing w:before="120" w:after="120"/>
        <w:rPr>
          <w:sz w:val="18"/>
          <w:szCs w:val="18"/>
        </w:rPr>
      </w:pPr>
      <w:bookmarkStart w:id="438" w:name="_ENREF_291"/>
      <w:r w:rsidRPr="00D72CBE">
        <w:rPr>
          <w:sz w:val="18"/>
          <w:szCs w:val="18"/>
        </w:rPr>
        <w:t xml:space="preserve">Lee, YH &amp; Suh, SJ 2011, ‘Notes on Antonina mealybug of Korea (Hemiptera: Pseudococcidae)’, </w:t>
      </w:r>
      <w:r w:rsidRPr="00D72CBE">
        <w:rPr>
          <w:i/>
          <w:sz w:val="18"/>
          <w:szCs w:val="18"/>
        </w:rPr>
        <w:t>Korean Journal of Applied Entomology</w:t>
      </w:r>
      <w:r w:rsidRPr="00D72CBE">
        <w:rPr>
          <w:sz w:val="18"/>
          <w:szCs w:val="18"/>
        </w:rPr>
        <w:t>, vol. 50, no. 1, pp. 71-3.</w:t>
      </w:r>
      <w:bookmarkEnd w:id="438"/>
    </w:p>
    <w:p w14:paraId="4D325602" w14:textId="77777777" w:rsidR="00A348E7" w:rsidRPr="00D72CBE" w:rsidRDefault="00A348E7" w:rsidP="00C90174">
      <w:pPr>
        <w:pStyle w:val="EndNoteBibliography"/>
        <w:spacing w:before="120" w:after="120"/>
        <w:rPr>
          <w:sz w:val="18"/>
          <w:szCs w:val="18"/>
        </w:rPr>
      </w:pPr>
      <w:bookmarkStart w:id="439" w:name="_ENREF_292"/>
      <w:r w:rsidRPr="00D72CBE">
        <w:rPr>
          <w:sz w:val="18"/>
          <w:szCs w:val="18"/>
        </w:rPr>
        <w:t xml:space="preserve">Leo, G, Luison, D, Grande, SB, Albanese, G &amp; Faggioli, F 2014, ‘Grapevine viruses' detection and sanitary selection in grapevine germplasm of Calabria (southern Italy)’, </w:t>
      </w:r>
      <w:r w:rsidRPr="00D72CBE">
        <w:rPr>
          <w:i/>
          <w:sz w:val="18"/>
          <w:szCs w:val="18"/>
        </w:rPr>
        <w:t>Journal of Phytopathology</w:t>
      </w:r>
      <w:r w:rsidRPr="00D72CBE">
        <w:rPr>
          <w:sz w:val="18"/>
          <w:szCs w:val="18"/>
        </w:rPr>
        <w:t>, vol. 163, no. 7-8, pp. 690-3.</w:t>
      </w:r>
      <w:bookmarkEnd w:id="439"/>
    </w:p>
    <w:p w14:paraId="174CE4B4" w14:textId="77777777" w:rsidR="00A348E7" w:rsidRPr="00D72CBE" w:rsidRDefault="00A348E7" w:rsidP="00C90174">
      <w:pPr>
        <w:pStyle w:val="EndNoteBibliography"/>
        <w:spacing w:before="120" w:after="120"/>
        <w:rPr>
          <w:sz w:val="18"/>
          <w:szCs w:val="18"/>
        </w:rPr>
      </w:pPr>
      <w:bookmarkStart w:id="440" w:name="_ENREF_293"/>
      <w:r w:rsidRPr="00D72CBE">
        <w:rPr>
          <w:sz w:val="18"/>
          <w:szCs w:val="18"/>
        </w:rPr>
        <w:t xml:space="preserve">Lheureux, F, Laboureau, N, Muller, E, Lockhart, BEL &amp; Iskra-Caruana, ML 2007, ‘Molecular characterization of </w:t>
      </w:r>
      <w:r w:rsidRPr="00D72CBE">
        <w:rPr>
          <w:i/>
          <w:sz w:val="18"/>
          <w:szCs w:val="18"/>
        </w:rPr>
        <w:t xml:space="preserve">Banana streak acuminata </w:t>
      </w:r>
      <w:r w:rsidRPr="00D72CBE">
        <w:rPr>
          <w:sz w:val="18"/>
          <w:szCs w:val="18"/>
        </w:rPr>
        <w:t xml:space="preserve">Vietnam virus isolated from </w:t>
      </w:r>
      <w:r w:rsidRPr="00D72CBE">
        <w:rPr>
          <w:i/>
          <w:sz w:val="18"/>
          <w:szCs w:val="18"/>
        </w:rPr>
        <w:t xml:space="preserve">Musa acuminata siamea </w:t>
      </w:r>
      <w:r w:rsidRPr="00D72CBE">
        <w:rPr>
          <w:sz w:val="18"/>
          <w:szCs w:val="18"/>
        </w:rPr>
        <w:t xml:space="preserve">(banana cultivar)’, </w:t>
      </w:r>
      <w:r w:rsidRPr="00D72CBE">
        <w:rPr>
          <w:i/>
          <w:sz w:val="18"/>
          <w:szCs w:val="18"/>
        </w:rPr>
        <w:t>Archives of Virology</w:t>
      </w:r>
      <w:r w:rsidRPr="00D72CBE">
        <w:rPr>
          <w:sz w:val="18"/>
          <w:szCs w:val="18"/>
        </w:rPr>
        <w:t>, vol. 152, pp. 1409-16.</w:t>
      </w:r>
      <w:bookmarkEnd w:id="440"/>
    </w:p>
    <w:p w14:paraId="09E37E87" w14:textId="77777777" w:rsidR="00A348E7" w:rsidRPr="00D72CBE" w:rsidRDefault="00A348E7" w:rsidP="00C90174">
      <w:pPr>
        <w:pStyle w:val="EndNoteBibliography"/>
        <w:spacing w:before="120" w:after="120"/>
        <w:rPr>
          <w:sz w:val="18"/>
          <w:szCs w:val="18"/>
        </w:rPr>
      </w:pPr>
      <w:bookmarkStart w:id="441" w:name="_ENREF_294"/>
      <w:r w:rsidRPr="00D72CBE">
        <w:rPr>
          <w:sz w:val="18"/>
          <w:szCs w:val="18"/>
        </w:rPr>
        <w:t xml:space="preserve">Li, WC, Tsai, MY &amp; Wu, SA 2014, ‘A review of the legged mealybugs on bamboo (Hemiptera: Coccoidea: Pseudococcidae) occurring in China’, </w:t>
      </w:r>
      <w:r w:rsidRPr="00D72CBE">
        <w:rPr>
          <w:i/>
          <w:sz w:val="18"/>
          <w:szCs w:val="18"/>
        </w:rPr>
        <w:t>Zootaxa</w:t>
      </w:r>
      <w:r w:rsidRPr="00D72CBE">
        <w:rPr>
          <w:sz w:val="18"/>
          <w:szCs w:val="18"/>
        </w:rPr>
        <w:t>, vol. 3900, no. 3, pp. 370-98.</w:t>
      </w:r>
      <w:bookmarkEnd w:id="441"/>
    </w:p>
    <w:p w14:paraId="3ECC75C4" w14:textId="10CD534C" w:rsidR="00A348E7" w:rsidRPr="00D72CBE" w:rsidRDefault="00A348E7" w:rsidP="00C90174">
      <w:pPr>
        <w:pStyle w:val="EndNoteBibliography"/>
        <w:spacing w:before="120" w:after="120"/>
        <w:rPr>
          <w:sz w:val="18"/>
          <w:szCs w:val="18"/>
        </w:rPr>
      </w:pPr>
      <w:bookmarkStart w:id="442" w:name="_ENREF_295"/>
      <w:r w:rsidRPr="00D72CBE">
        <w:rPr>
          <w:sz w:val="18"/>
          <w:szCs w:val="18"/>
        </w:rPr>
        <w:t xml:space="preserve">Lima, MF 2009, ‘Detecção e controle de viroses em videira ’ (Detection and control of viruses in grapevines), </w:t>
      </w:r>
      <w:r w:rsidRPr="00D72CBE">
        <w:rPr>
          <w:i/>
          <w:sz w:val="18"/>
          <w:szCs w:val="18"/>
        </w:rPr>
        <w:t>Embrapa semiárido</w:t>
      </w:r>
      <w:r w:rsidRPr="00D72CBE">
        <w:rPr>
          <w:rFonts w:ascii="Segoe UI" w:hAnsi="Segoe UI" w:cs="Segoe UI"/>
          <w:sz w:val="18"/>
          <w:szCs w:val="18"/>
        </w:rPr>
        <w:t xml:space="preserve">, available at </w:t>
      </w:r>
      <w:hyperlink r:id="rId119" w:history="1">
        <w:r w:rsidRPr="00D72CBE">
          <w:rPr>
            <w:rStyle w:val="Hyperlink"/>
            <w:rFonts w:ascii="Segoe UI" w:hAnsi="Segoe UI" w:cs="Segoe UI"/>
            <w:sz w:val="18"/>
            <w:szCs w:val="18"/>
          </w:rPr>
          <w:t>http://www.cpatsa.embrapa.br:8080/public_eletronica/downloads/CTE90.pdf</w:t>
        </w:r>
      </w:hyperlink>
      <w:r w:rsidRPr="00D72CBE">
        <w:rPr>
          <w:rFonts w:ascii="Segoe UI" w:hAnsi="Segoe UI" w:cs="Segoe UI"/>
          <w:sz w:val="18"/>
          <w:szCs w:val="18"/>
        </w:rPr>
        <w:t>.</w:t>
      </w:r>
      <w:r w:rsidRPr="00D72CBE">
        <w:rPr>
          <w:sz w:val="18"/>
          <w:szCs w:val="18"/>
        </w:rPr>
        <w:t xml:space="preserve"> pp. 1-9. </w:t>
      </w:r>
      <w:bookmarkEnd w:id="442"/>
    </w:p>
    <w:p w14:paraId="25EEB1B0" w14:textId="77777777" w:rsidR="00A348E7" w:rsidRPr="00D72CBE" w:rsidRDefault="00A348E7" w:rsidP="00C90174">
      <w:pPr>
        <w:pStyle w:val="EndNoteBibliography"/>
        <w:spacing w:before="120" w:after="120"/>
        <w:rPr>
          <w:sz w:val="18"/>
          <w:szCs w:val="18"/>
        </w:rPr>
      </w:pPr>
      <w:bookmarkStart w:id="443" w:name="_ENREF_296"/>
      <w:r w:rsidRPr="00D72CBE">
        <w:rPr>
          <w:sz w:val="18"/>
          <w:szCs w:val="18"/>
        </w:rPr>
        <w:t xml:space="preserve">Lister, RM 1953, ‘Search for new vectors’, </w:t>
      </w:r>
      <w:r w:rsidRPr="00D72CBE">
        <w:rPr>
          <w:i/>
          <w:sz w:val="18"/>
          <w:szCs w:val="18"/>
        </w:rPr>
        <w:t>Annual Report of the West African Cocoa Research Institute</w:t>
      </w:r>
      <w:r w:rsidRPr="00D72CBE">
        <w:rPr>
          <w:rFonts w:ascii="Segoe UI" w:hAnsi="Segoe UI" w:cs="Segoe UI"/>
          <w:sz w:val="18"/>
          <w:szCs w:val="18"/>
        </w:rPr>
        <w:t>.</w:t>
      </w:r>
      <w:r w:rsidRPr="00D72CBE">
        <w:rPr>
          <w:sz w:val="18"/>
          <w:szCs w:val="18"/>
        </w:rPr>
        <w:t xml:space="preserve"> pp. 9-10.</w:t>
      </w:r>
      <w:bookmarkEnd w:id="443"/>
    </w:p>
    <w:p w14:paraId="5907E835" w14:textId="77777777" w:rsidR="00A348E7" w:rsidRPr="00D72CBE" w:rsidRDefault="00A348E7" w:rsidP="00C90174">
      <w:pPr>
        <w:pStyle w:val="EndNoteBibliography"/>
        <w:spacing w:before="120" w:after="120"/>
        <w:rPr>
          <w:sz w:val="18"/>
          <w:szCs w:val="18"/>
        </w:rPr>
      </w:pPr>
      <w:bookmarkStart w:id="444" w:name="_ENREF_297"/>
      <w:r w:rsidRPr="00D72CBE">
        <w:rPr>
          <w:sz w:val="18"/>
          <w:szCs w:val="18"/>
        </w:rPr>
        <w:t>Lit, IL, Jnr, Caasi-Lit, M &amp; Calilung, VJ 1998, ‘The mealybugs (Pseudococcidae, Coccoidea, Hemiptera) of eggplant (</w:t>
      </w:r>
      <w:r w:rsidRPr="00D72CBE">
        <w:rPr>
          <w:i/>
          <w:sz w:val="18"/>
          <w:szCs w:val="18"/>
        </w:rPr>
        <w:t>Solanum melongena</w:t>
      </w:r>
      <w:r w:rsidRPr="00D72CBE">
        <w:rPr>
          <w:sz w:val="18"/>
          <w:szCs w:val="18"/>
        </w:rPr>
        <w:t xml:space="preserve"> Linn.) in the Philippines’, </w:t>
      </w:r>
      <w:r w:rsidRPr="00D72CBE">
        <w:rPr>
          <w:i/>
          <w:sz w:val="18"/>
          <w:szCs w:val="18"/>
        </w:rPr>
        <w:t>Philippine Entomologist</w:t>
      </w:r>
      <w:r w:rsidRPr="00D72CBE">
        <w:rPr>
          <w:sz w:val="18"/>
          <w:szCs w:val="18"/>
        </w:rPr>
        <w:t>, vol. 12, no. 1, pp. 29-41.</w:t>
      </w:r>
      <w:bookmarkEnd w:id="444"/>
    </w:p>
    <w:p w14:paraId="19DEB4B3" w14:textId="77777777" w:rsidR="00A348E7" w:rsidRPr="00D72CBE" w:rsidRDefault="00A348E7" w:rsidP="00C90174">
      <w:pPr>
        <w:pStyle w:val="EndNoteBibliography"/>
        <w:spacing w:before="120" w:after="120"/>
        <w:rPr>
          <w:sz w:val="18"/>
          <w:szCs w:val="18"/>
        </w:rPr>
      </w:pPr>
      <w:bookmarkStart w:id="445" w:name="_ENREF_298"/>
      <w:r w:rsidRPr="00D72CBE">
        <w:rPr>
          <w:sz w:val="18"/>
          <w:szCs w:val="18"/>
        </w:rPr>
        <w:t xml:space="preserve">Lit, IL, Jnr, Caasi-Lit, MT &amp; Larona, AR 2006, ‘The buff coconut mealybug, </w:t>
      </w:r>
      <w:r w:rsidRPr="00D72CBE">
        <w:rPr>
          <w:i/>
          <w:sz w:val="18"/>
          <w:szCs w:val="18"/>
        </w:rPr>
        <w:t>Nipaecoccus nipae</w:t>
      </w:r>
      <w:r w:rsidRPr="00D72CBE">
        <w:rPr>
          <w:sz w:val="18"/>
          <w:szCs w:val="18"/>
        </w:rPr>
        <w:t xml:space="preserve"> (Maskell), a new invasive pest in the Philippines with a synopsis of other scale insects found on coconut’, </w:t>
      </w:r>
      <w:r w:rsidRPr="00D72CBE">
        <w:rPr>
          <w:i/>
          <w:sz w:val="18"/>
          <w:szCs w:val="18"/>
        </w:rPr>
        <w:t>The Philippine Agricultural Scientist</w:t>
      </w:r>
      <w:r w:rsidRPr="00D72CBE">
        <w:rPr>
          <w:sz w:val="18"/>
          <w:szCs w:val="18"/>
        </w:rPr>
        <w:t>, vol. 89, no. 1, pp. 7-19.</w:t>
      </w:r>
      <w:bookmarkEnd w:id="445"/>
    </w:p>
    <w:p w14:paraId="5D3EC71C" w14:textId="77777777" w:rsidR="00A348E7" w:rsidRPr="00D72CBE" w:rsidRDefault="00A348E7" w:rsidP="00C90174">
      <w:pPr>
        <w:pStyle w:val="EndNoteBibliography"/>
        <w:spacing w:before="120" w:after="120"/>
        <w:rPr>
          <w:sz w:val="18"/>
          <w:szCs w:val="18"/>
        </w:rPr>
      </w:pPr>
      <w:bookmarkStart w:id="446" w:name="_ENREF_299"/>
      <w:r w:rsidRPr="00D72CBE">
        <w:rPr>
          <w:sz w:val="18"/>
          <w:szCs w:val="18"/>
        </w:rPr>
        <w:t xml:space="preserve">Lit, IL, Jnr &amp; Calilung, VJ 1994, ‘Philippine mealybugs of the genus </w:t>
      </w:r>
      <w:r w:rsidRPr="00D72CBE">
        <w:rPr>
          <w:i/>
          <w:sz w:val="18"/>
          <w:szCs w:val="18"/>
        </w:rPr>
        <w:t xml:space="preserve">Pseudococcus </w:t>
      </w:r>
      <w:r w:rsidRPr="00D72CBE">
        <w:rPr>
          <w:sz w:val="18"/>
          <w:szCs w:val="18"/>
        </w:rPr>
        <w:t xml:space="preserve">(Pseudococcidae: Coccoidea: Hemiptera)’, </w:t>
      </w:r>
      <w:r w:rsidRPr="00D72CBE">
        <w:rPr>
          <w:i/>
          <w:sz w:val="18"/>
          <w:szCs w:val="18"/>
        </w:rPr>
        <w:t>Philippine Entomologist</w:t>
      </w:r>
      <w:r w:rsidRPr="00D72CBE">
        <w:rPr>
          <w:sz w:val="18"/>
          <w:szCs w:val="18"/>
        </w:rPr>
        <w:t>, vol. 9, pp. 254-67.</w:t>
      </w:r>
      <w:bookmarkEnd w:id="446"/>
    </w:p>
    <w:p w14:paraId="7B9CEA12" w14:textId="77777777" w:rsidR="00A348E7" w:rsidRPr="00D72CBE" w:rsidRDefault="00A348E7" w:rsidP="00C90174">
      <w:pPr>
        <w:pStyle w:val="EndNoteBibliography"/>
        <w:spacing w:before="120" w:after="120"/>
        <w:rPr>
          <w:sz w:val="18"/>
          <w:szCs w:val="18"/>
        </w:rPr>
      </w:pPr>
      <w:bookmarkStart w:id="447" w:name="_ENREF_300"/>
      <w:r w:rsidRPr="00D72CBE">
        <w:rPr>
          <w:sz w:val="18"/>
          <w:szCs w:val="18"/>
        </w:rPr>
        <w:t xml:space="preserve">Lockhart, BEL 1990, ‘Evidence for a double-stranded circular genome in a second group of plant viruses’, </w:t>
      </w:r>
      <w:r w:rsidRPr="00D72CBE">
        <w:rPr>
          <w:i/>
          <w:sz w:val="18"/>
          <w:szCs w:val="18"/>
        </w:rPr>
        <w:t>Phytopathlogy</w:t>
      </w:r>
      <w:r w:rsidRPr="00D72CBE">
        <w:rPr>
          <w:sz w:val="18"/>
          <w:szCs w:val="18"/>
        </w:rPr>
        <w:t>, vol. 80, no. 2, pp. 127-31.</w:t>
      </w:r>
      <w:bookmarkEnd w:id="447"/>
    </w:p>
    <w:p w14:paraId="3FB2009E" w14:textId="77777777" w:rsidR="00A348E7" w:rsidRPr="00D72CBE" w:rsidRDefault="00A348E7" w:rsidP="00C90174">
      <w:pPr>
        <w:pStyle w:val="EndNoteBibliography"/>
        <w:spacing w:before="120" w:after="120"/>
        <w:rPr>
          <w:sz w:val="18"/>
          <w:szCs w:val="18"/>
        </w:rPr>
      </w:pPr>
      <w:bookmarkStart w:id="448" w:name="_ENREF_301"/>
      <w:r w:rsidRPr="00D72CBE">
        <w:rPr>
          <w:sz w:val="18"/>
          <w:szCs w:val="18"/>
        </w:rPr>
        <w:t xml:space="preserve">-- -- 1995, ‘Banana streak badnavirus infection in Musa: epidemiology, diagnosis and control’, </w:t>
      </w:r>
      <w:r w:rsidRPr="00D72CBE">
        <w:rPr>
          <w:i/>
          <w:sz w:val="18"/>
          <w:szCs w:val="18"/>
        </w:rPr>
        <w:t>Food &amp; Fertilizer Technology Center Technical Bulletin</w:t>
      </w:r>
      <w:r w:rsidRPr="00D72CBE">
        <w:rPr>
          <w:sz w:val="18"/>
          <w:szCs w:val="18"/>
        </w:rPr>
        <w:t>, vol. 143, p. 11.</w:t>
      </w:r>
      <w:bookmarkEnd w:id="448"/>
    </w:p>
    <w:p w14:paraId="38848719" w14:textId="77777777" w:rsidR="00A348E7" w:rsidRPr="00D72CBE" w:rsidRDefault="00A348E7" w:rsidP="00C90174">
      <w:pPr>
        <w:pStyle w:val="EndNoteBibliography"/>
        <w:spacing w:before="120" w:after="120"/>
        <w:rPr>
          <w:sz w:val="18"/>
          <w:szCs w:val="18"/>
        </w:rPr>
      </w:pPr>
      <w:bookmarkStart w:id="449" w:name="_ENREF_302"/>
      <w:r w:rsidRPr="00D72CBE">
        <w:rPr>
          <w:sz w:val="18"/>
          <w:szCs w:val="18"/>
        </w:rPr>
        <w:t xml:space="preserve">Lockhart, BEL &amp; Autrey, LCJ 1988, ‘Occurrence in sugarcane of a bacilliform virus related serologically to banana streak virus’, </w:t>
      </w:r>
      <w:r w:rsidRPr="00D72CBE">
        <w:rPr>
          <w:i/>
          <w:sz w:val="18"/>
          <w:szCs w:val="18"/>
        </w:rPr>
        <w:t>Plant Disease</w:t>
      </w:r>
      <w:r w:rsidRPr="00D72CBE">
        <w:rPr>
          <w:sz w:val="18"/>
          <w:szCs w:val="18"/>
        </w:rPr>
        <w:t>, vol. 72, pp. 230-3.</w:t>
      </w:r>
      <w:bookmarkEnd w:id="449"/>
    </w:p>
    <w:p w14:paraId="39232BC2" w14:textId="77777777" w:rsidR="00A348E7" w:rsidRPr="00D72CBE" w:rsidRDefault="00A348E7" w:rsidP="00C90174">
      <w:pPr>
        <w:pStyle w:val="EndNoteBibliography"/>
        <w:spacing w:before="120" w:after="120"/>
        <w:rPr>
          <w:sz w:val="18"/>
          <w:szCs w:val="18"/>
        </w:rPr>
      </w:pPr>
      <w:bookmarkStart w:id="450" w:name="_ENREF_303"/>
      <w:r w:rsidRPr="00D72CBE">
        <w:rPr>
          <w:sz w:val="18"/>
          <w:szCs w:val="18"/>
        </w:rPr>
        <w:t xml:space="preserve">Lockhart, BEL, Autrey, LCJ &amp; Comstock, JC 1992, ‘Partial purification and serology of sugarcane mild mosaic virus, a mealybug-transmitted closterolike virus’, </w:t>
      </w:r>
      <w:r w:rsidRPr="00D72CBE">
        <w:rPr>
          <w:i/>
          <w:sz w:val="18"/>
          <w:szCs w:val="18"/>
        </w:rPr>
        <w:t>Phytopathology</w:t>
      </w:r>
      <w:r w:rsidRPr="00D72CBE">
        <w:rPr>
          <w:sz w:val="18"/>
          <w:szCs w:val="18"/>
        </w:rPr>
        <w:t>, vol. 82, no. 6, pp. 691-5.</w:t>
      </w:r>
      <w:bookmarkEnd w:id="450"/>
    </w:p>
    <w:p w14:paraId="1AEE11A5" w14:textId="77777777" w:rsidR="00A348E7" w:rsidRPr="00D72CBE" w:rsidRDefault="00A348E7" w:rsidP="00C90174">
      <w:pPr>
        <w:pStyle w:val="EndNoteBibliography"/>
        <w:spacing w:before="120" w:after="120"/>
        <w:rPr>
          <w:sz w:val="18"/>
          <w:szCs w:val="18"/>
        </w:rPr>
      </w:pPr>
      <w:bookmarkStart w:id="451" w:name="_ENREF_304"/>
      <w:r w:rsidRPr="00D72CBE">
        <w:rPr>
          <w:sz w:val="18"/>
          <w:szCs w:val="18"/>
        </w:rPr>
        <w:t xml:space="preserve">Lockhart, BEL &amp; Ferji, Z 1988, ‘Purification and mechanical transmission of </w:t>
      </w:r>
      <w:r w:rsidRPr="00D72CBE">
        <w:rPr>
          <w:i/>
          <w:sz w:val="18"/>
          <w:szCs w:val="18"/>
        </w:rPr>
        <w:t>Kalanchoe top-spotting-associated virus</w:t>
      </w:r>
      <w:r w:rsidRPr="00D72CBE">
        <w:rPr>
          <w:sz w:val="18"/>
          <w:szCs w:val="18"/>
        </w:rPr>
        <w:t xml:space="preserve">’, </w:t>
      </w:r>
      <w:r w:rsidRPr="00D72CBE">
        <w:rPr>
          <w:i/>
          <w:sz w:val="18"/>
          <w:szCs w:val="18"/>
        </w:rPr>
        <w:t>Acta Horticulturae</w:t>
      </w:r>
      <w:r w:rsidRPr="00D72CBE">
        <w:rPr>
          <w:sz w:val="18"/>
          <w:szCs w:val="18"/>
        </w:rPr>
        <w:t>, vol. 234, pp. 73-7.</w:t>
      </w:r>
      <w:bookmarkEnd w:id="451"/>
    </w:p>
    <w:p w14:paraId="5ABB6237" w14:textId="77777777" w:rsidR="00A348E7" w:rsidRPr="00D72CBE" w:rsidRDefault="00A348E7" w:rsidP="00C90174">
      <w:pPr>
        <w:pStyle w:val="EndNoteBibliography"/>
        <w:spacing w:before="120" w:after="120"/>
        <w:rPr>
          <w:sz w:val="18"/>
          <w:szCs w:val="18"/>
        </w:rPr>
      </w:pPr>
      <w:bookmarkStart w:id="452" w:name="_ENREF_305"/>
      <w:r w:rsidRPr="00D72CBE">
        <w:rPr>
          <w:sz w:val="18"/>
          <w:szCs w:val="18"/>
        </w:rPr>
        <w:t>Lockhart, BEL, Ireyt, MJ &amp; Comstock, JC 1995, ‘</w:t>
      </w:r>
      <w:r w:rsidRPr="00D72CBE">
        <w:rPr>
          <w:i/>
          <w:sz w:val="18"/>
          <w:szCs w:val="18"/>
        </w:rPr>
        <w:t>Sugarcane bacilliform virus, Sugarcane mild mosaic virus</w:t>
      </w:r>
      <w:r w:rsidRPr="00D72CBE">
        <w:rPr>
          <w:sz w:val="18"/>
          <w:szCs w:val="18"/>
        </w:rPr>
        <w:t xml:space="preserve"> and sugarcane yellow leaf syndrome’, </w:t>
      </w:r>
      <w:r w:rsidRPr="00D72CBE">
        <w:rPr>
          <w:i/>
          <w:sz w:val="18"/>
          <w:szCs w:val="18"/>
        </w:rPr>
        <w:t>ACIAR proceedings: sugarcane germplasm conservation and exchange, Brisbane, Australia, 28 June 1995</w:t>
      </w:r>
      <w:r w:rsidRPr="00D72CBE">
        <w:rPr>
          <w:sz w:val="18"/>
          <w:szCs w:val="18"/>
        </w:rPr>
        <w:t>, Australian centre for international agricultural research, pp. 108-12.</w:t>
      </w:r>
      <w:bookmarkEnd w:id="452"/>
    </w:p>
    <w:p w14:paraId="465D6F97" w14:textId="77777777" w:rsidR="00A348E7" w:rsidRPr="00D72CBE" w:rsidRDefault="00A348E7" w:rsidP="00C90174">
      <w:pPr>
        <w:pStyle w:val="EndNoteBibliography"/>
        <w:spacing w:before="120" w:after="120"/>
        <w:rPr>
          <w:sz w:val="18"/>
          <w:szCs w:val="18"/>
        </w:rPr>
      </w:pPr>
      <w:bookmarkStart w:id="453" w:name="_ENREF_306"/>
      <w:r w:rsidRPr="00D72CBE">
        <w:rPr>
          <w:sz w:val="18"/>
          <w:szCs w:val="18"/>
        </w:rPr>
        <w:t xml:space="preserve">Lockhart, BEL &amp; Jones, DR 2000, ‘Banana streak’, in </w:t>
      </w:r>
      <w:r w:rsidRPr="00D72CBE">
        <w:rPr>
          <w:i/>
          <w:sz w:val="18"/>
          <w:szCs w:val="18"/>
        </w:rPr>
        <w:t>Diseases of banana, abacá and enset</w:t>
      </w:r>
      <w:r w:rsidRPr="00D72CBE">
        <w:rPr>
          <w:sz w:val="18"/>
          <w:szCs w:val="18"/>
        </w:rPr>
        <w:t>, Jones, DR (ed), CAB International, Wallingford.</w:t>
      </w:r>
      <w:bookmarkEnd w:id="453"/>
    </w:p>
    <w:p w14:paraId="7DA3ED2C" w14:textId="77777777" w:rsidR="00A348E7" w:rsidRPr="00D72CBE" w:rsidRDefault="00A348E7" w:rsidP="00C90174">
      <w:pPr>
        <w:pStyle w:val="EndNoteBibliography"/>
        <w:spacing w:before="120" w:after="120"/>
        <w:rPr>
          <w:sz w:val="18"/>
          <w:szCs w:val="18"/>
        </w:rPr>
      </w:pPr>
      <w:bookmarkStart w:id="454" w:name="_ENREF_307"/>
      <w:r w:rsidRPr="00D72CBE">
        <w:rPr>
          <w:sz w:val="18"/>
          <w:szCs w:val="18"/>
        </w:rPr>
        <w:t xml:space="preserve">Lockhart, BEL &amp; Khaless, N 1988, ‘Commelina yellow mottle virus - a non-enveloped bacilliform virus containing double-stranded DNA’, </w:t>
      </w:r>
      <w:r w:rsidRPr="00D72CBE">
        <w:rPr>
          <w:i/>
          <w:sz w:val="18"/>
          <w:szCs w:val="18"/>
        </w:rPr>
        <w:t>Phytopathlogy</w:t>
      </w:r>
      <w:r w:rsidRPr="00D72CBE">
        <w:rPr>
          <w:sz w:val="18"/>
          <w:szCs w:val="18"/>
        </w:rPr>
        <w:t>, vol. 79, p. 1548.</w:t>
      </w:r>
      <w:bookmarkEnd w:id="454"/>
    </w:p>
    <w:p w14:paraId="130DF21F" w14:textId="77777777" w:rsidR="00A348E7" w:rsidRPr="00D72CBE" w:rsidRDefault="00A348E7" w:rsidP="00C90174">
      <w:pPr>
        <w:pStyle w:val="EndNoteBibliography"/>
        <w:spacing w:before="120" w:after="120"/>
        <w:rPr>
          <w:sz w:val="18"/>
          <w:szCs w:val="18"/>
        </w:rPr>
      </w:pPr>
      <w:bookmarkStart w:id="455" w:name="_ENREF_308"/>
      <w:r w:rsidRPr="00D72CBE">
        <w:rPr>
          <w:sz w:val="18"/>
          <w:szCs w:val="18"/>
        </w:rPr>
        <w:t xml:space="preserve">Lockhart, BEL, Kiratiya-Angul, K, Jones, P, Eng, L, de Silva, P, Olszewski, NE, Deema, N &amp; Sangalang, J 1997a, ‘Identification of </w:t>
      </w:r>
      <w:r w:rsidRPr="00D72CBE">
        <w:rPr>
          <w:i/>
          <w:sz w:val="18"/>
          <w:szCs w:val="18"/>
        </w:rPr>
        <w:t xml:space="preserve">Piper </w:t>
      </w:r>
      <w:r w:rsidRPr="00D72CBE">
        <w:rPr>
          <w:sz w:val="18"/>
          <w:szCs w:val="18"/>
        </w:rPr>
        <w:t xml:space="preserve">yellow mottle virus, a mealybug-transmitted badnavirus infecting </w:t>
      </w:r>
      <w:r w:rsidRPr="00D72CBE">
        <w:rPr>
          <w:i/>
          <w:sz w:val="18"/>
          <w:szCs w:val="18"/>
        </w:rPr>
        <w:t xml:space="preserve">Piper </w:t>
      </w:r>
      <w:r w:rsidRPr="00D72CBE">
        <w:rPr>
          <w:sz w:val="18"/>
          <w:szCs w:val="18"/>
        </w:rPr>
        <w:t xml:space="preserve">spp. in southeast Asia’, </w:t>
      </w:r>
      <w:r w:rsidRPr="00D72CBE">
        <w:rPr>
          <w:i/>
          <w:sz w:val="18"/>
          <w:szCs w:val="18"/>
        </w:rPr>
        <w:t>European Journal of Plant Pathology</w:t>
      </w:r>
      <w:r w:rsidRPr="00D72CBE">
        <w:rPr>
          <w:sz w:val="18"/>
          <w:szCs w:val="18"/>
        </w:rPr>
        <w:t>, vol. 103, no. 4, pp. 303-11.</w:t>
      </w:r>
      <w:bookmarkEnd w:id="455"/>
    </w:p>
    <w:p w14:paraId="74E138AF" w14:textId="77777777" w:rsidR="00A348E7" w:rsidRPr="00D72CBE" w:rsidRDefault="00A348E7" w:rsidP="00C90174">
      <w:pPr>
        <w:pStyle w:val="EndNoteBibliography"/>
        <w:spacing w:before="120" w:after="120"/>
        <w:rPr>
          <w:sz w:val="18"/>
          <w:szCs w:val="18"/>
        </w:rPr>
      </w:pPr>
      <w:bookmarkStart w:id="456" w:name="_ENREF_309"/>
      <w:r w:rsidRPr="00D72CBE">
        <w:rPr>
          <w:sz w:val="18"/>
          <w:szCs w:val="18"/>
        </w:rPr>
        <w:t xml:space="preserve">Lockhart, BEL, Ndowora, TC, Olszewski, NE &amp; Dahal, G 1997b, ‘Studies on integration of banana streak badnavirus sequences in </w:t>
      </w:r>
      <w:r w:rsidRPr="00D72CBE">
        <w:rPr>
          <w:i/>
          <w:sz w:val="18"/>
          <w:szCs w:val="18"/>
        </w:rPr>
        <w:t>Musa</w:t>
      </w:r>
      <w:r w:rsidRPr="00D72CBE">
        <w:rPr>
          <w:sz w:val="18"/>
          <w:szCs w:val="18"/>
        </w:rPr>
        <w:t xml:space="preserve">: Identification of episomally-expressible badnaviral integrants in Musa genotypes’, </w:t>
      </w:r>
      <w:r w:rsidRPr="00D72CBE">
        <w:rPr>
          <w:i/>
          <w:sz w:val="18"/>
          <w:szCs w:val="18"/>
        </w:rPr>
        <w:t>Banana streak virus: A Unique Virus-Musa Interaction?, Montpellier, France</w:t>
      </w:r>
      <w:r w:rsidRPr="00D72CBE">
        <w:rPr>
          <w:sz w:val="18"/>
          <w:szCs w:val="18"/>
        </w:rPr>
        <w:t>, p. 15.</w:t>
      </w:r>
      <w:bookmarkEnd w:id="456"/>
    </w:p>
    <w:p w14:paraId="42A8E5ED" w14:textId="77777777" w:rsidR="00A348E7" w:rsidRPr="00D72CBE" w:rsidRDefault="00A348E7" w:rsidP="00C90174">
      <w:pPr>
        <w:pStyle w:val="EndNoteBibliography"/>
        <w:spacing w:before="120" w:after="120"/>
        <w:rPr>
          <w:sz w:val="18"/>
          <w:szCs w:val="18"/>
        </w:rPr>
      </w:pPr>
      <w:bookmarkStart w:id="457" w:name="_ENREF_310"/>
      <w:r w:rsidRPr="00D72CBE">
        <w:rPr>
          <w:sz w:val="18"/>
          <w:szCs w:val="18"/>
        </w:rPr>
        <w:t>Lockhart, BEL &amp; Olszewski, NE 1996, ‘</w:t>
      </w:r>
      <w:r w:rsidRPr="00D72CBE">
        <w:rPr>
          <w:i/>
          <w:sz w:val="18"/>
          <w:szCs w:val="18"/>
        </w:rPr>
        <w:t xml:space="preserve">Schefflera </w:t>
      </w:r>
      <w:r w:rsidRPr="00D72CBE">
        <w:rPr>
          <w:sz w:val="18"/>
          <w:szCs w:val="18"/>
        </w:rPr>
        <w:t xml:space="preserve">ringspot virus, a widely distributed mealybug-transmitted badnavirus occurring in </w:t>
      </w:r>
      <w:r w:rsidRPr="00D72CBE">
        <w:rPr>
          <w:i/>
          <w:sz w:val="18"/>
          <w:szCs w:val="18"/>
        </w:rPr>
        <w:t xml:space="preserve">Schejjlera </w:t>
      </w:r>
      <w:r w:rsidRPr="00D72CBE">
        <w:rPr>
          <w:sz w:val="18"/>
          <w:szCs w:val="18"/>
        </w:rPr>
        <w:t xml:space="preserve">and </w:t>
      </w:r>
      <w:r w:rsidRPr="00D72CBE">
        <w:rPr>
          <w:i/>
          <w:sz w:val="18"/>
          <w:szCs w:val="18"/>
        </w:rPr>
        <w:t>Aralia</w:t>
      </w:r>
      <w:r w:rsidRPr="00D72CBE">
        <w:rPr>
          <w:sz w:val="18"/>
          <w:szCs w:val="18"/>
        </w:rPr>
        <w:t xml:space="preserve">’, </w:t>
      </w:r>
      <w:r w:rsidRPr="00D72CBE">
        <w:rPr>
          <w:i/>
          <w:sz w:val="18"/>
          <w:szCs w:val="18"/>
        </w:rPr>
        <w:t>Acta Horticulturae</w:t>
      </w:r>
      <w:r w:rsidRPr="00D72CBE">
        <w:rPr>
          <w:sz w:val="18"/>
          <w:szCs w:val="18"/>
        </w:rPr>
        <w:t>, vol. 432, pp. 196-200.</w:t>
      </w:r>
      <w:bookmarkEnd w:id="457"/>
    </w:p>
    <w:p w14:paraId="52F2270B" w14:textId="77777777" w:rsidR="00A348E7" w:rsidRPr="00D72CBE" w:rsidRDefault="00A348E7" w:rsidP="00C90174">
      <w:pPr>
        <w:pStyle w:val="EndNoteBibliography"/>
        <w:spacing w:before="120" w:after="120"/>
        <w:rPr>
          <w:sz w:val="18"/>
          <w:szCs w:val="18"/>
        </w:rPr>
      </w:pPr>
      <w:bookmarkStart w:id="458" w:name="_ENREF_311"/>
      <w:r w:rsidRPr="00D72CBE">
        <w:rPr>
          <w:sz w:val="18"/>
          <w:szCs w:val="18"/>
        </w:rPr>
        <w:t xml:space="preserve">Longo, S 2012, ‘First report of </w:t>
      </w:r>
      <w:r w:rsidRPr="00D72CBE">
        <w:rPr>
          <w:i/>
          <w:sz w:val="18"/>
          <w:szCs w:val="18"/>
        </w:rPr>
        <w:t>Vryburgia amaryllidis</w:t>
      </w:r>
      <w:r w:rsidRPr="00D72CBE">
        <w:rPr>
          <w:sz w:val="18"/>
          <w:szCs w:val="18"/>
        </w:rPr>
        <w:t xml:space="preserve"> (Bouché) (Homoptera, Pseudococcidae) on </w:t>
      </w:r>
      <w:r w:rsidRPr="00D72CBE">
        <w:rPr>
          <w:i/>
          <w:sz w:val="18"/>
          <w:szCs w:val="18"/>
        </w:rPr>
        <w:t>Agapanthus</w:t>
      </w:r>
      <w:r w:rsidRPr="00D72CBE">
        <w:rPr>
          <w:sz w:val="18"/>
          <w:szCs w:val="18"/>
        </w:rPr>
        <w:t xml:space="preserve"> sp. in Sicily, Italy’, </w:t>
      </w:r>
      <w:r w:rsidRPr="00D72CBE">
        <w:rPr>
          <w:i/>
          <w:sz w:val="18"/>
          <w:szCs w:val="18"/>
        </w:rPr>
        <w:t>Journal of Entomological and Acarological Research</w:t>
      </w:r>
      <w:r w:rsidRPr="00D72CBE">
        <w:rPr>
          <w:sz w:val="18"/>
          <w:szCs w:val="18"/>
        </w:rPr>
        <w:t>, vol. 44, p. e3.</w:t>
      </w:r>
      <w:bookmarkEnd w:id="458"/>
    </w:p>
    <w:p w14:paraId="1539B0CC" w14:textId="77777777" w:rsidR="00A348E7" w:rsidRPr="00D72CBE" w:rsidRDefault="00A348E7" w:rsidP="00C90174">
      <w:pPr>
        <w:pStyle w:val="EndNoteBibliography"/>
        <w:spacing w:before="120" w:after="120"/>
        <w:rPr>
          <w:sz w:val="18"/>
          <w:szCs w:val="18"/>
        </w:rPr>
      </w:pPr>
      <w:bookmarkStart w:id="459" w:name="_ENREF_312"/>
      <w:r w:rsidRPr="00D72CBE">
        <w:rPr>
          <w:sz w:val="18"/>
          <w:szCs w:val="18"/>
        </w:rPr>
        <w:lastRenderedPageBreak/>
        <w:t xml:space="preserve">Longsworth, JF &amp; Entwistle, PF 1965, </w:t>
      </w:r>
      <w:r w:rsidRPr="00D72CBE">
        <w:rPr>
          <w:i/>
          <w:sz w:val="18"/>
          <w:szCs w:val="18"/>
        </w:rPr>
        <w:t>Virus/vector relationships</w:t>
      </w:r>
      <w:r w:rsidRPr="00D72CBE">
        <w:rPr>
          <w:sz w:val="18"/>
          <w:szCs w:val="18"/>
        </w:rPr>
        <w:t>, Annual Report of the West African Cocoa Research Institute, Nigeria.</w:t>
      </w:r>
      <w:bookmarkEnd w:id="459"/>
    </w:p>
    <w:p w14:paraId="5BE1D8F0" w14:textId="77777777" w:rsidR="00A348E7" w:rsidRPr="00D72CBE" w:rsidRDefault="00A348E7" w:rsidP="00C90174">
      <w:pPr>
        <w:pStyle w:val="EndNoteBibliography"/>
        <w:spacing w:before="120" w:after="120"/>
        <w:rPr>
          <w:sz w:val="18"/>
          <w:szCs w:val="18"/>
        </w:rPr>
      </w:pPr>
      <w:bookmarkStart w:id="460" w:name="_ENREF_313"/>
      <w:r w:rsidRPr="00D72CBE">
        <w:rPr>
          <w:sz w:val="18"/>
          <w:szCs w:val="18"/>
        </w:rPr>
        <w:t xml:space="preserve">Macanawai, AR, Ebenebe, AA, Hunter, D, Devitt, LC, Hafner, GJ &amp; Harding, RM 2005, ‘Investigations into the seed and mealybug transmission of </w:t>
      </w:r>
      <w:r w:rsidRPr="00D72CBE">
        <w:rPr>
          <w:i/>
          <w:sz w:val="18"/>
          <w:szCs w:val="18"/>
        </w:rPr>
        <w:t>Taro bacilliform virus</w:t>
      </w:r>
      <w:r w:rsidRPr="00D72CBE">
        <w:rPr>
          <w:sz w:val="18"/>
          <w:szCs w:val="18"/>
        </w:rPr>
        <w:t xml:space="preserve">’, </w:t>
      </w:r>
      <w:r w:rsidRPr="00D72CBE">
        <w:rPr>
          <w:i/>
          <w:sz w:val="18"/>
          <w:szCs w:val="18"/>
        </w:rPr>
        <w:t>Australasian Plant Pathology</w:t>
      </w:r>
      <w:r w:rsidRPr="00D72CBE">
        <w:rPr>
          <w:sz w:val="18"/>
          <w:szCs w:val="18"/>
        </w:rPr>
        <w:t>, vol. 34, pp. 73-6.</w:t>
      </w:r>
      <w:bookmarkEnd w:id="460"/>
    </w:p>
    <w:p w14:paraId="67A9339E" w14:textId="77777777" w:rsidR="00A348E7" w:rsidRPr="00D72CBE" w:rsidRDefault="00A348E7" w:rsidP="00C90174">
      <w:pPr>
        <w:pStyle w:val="EndNoteBibliography"/>
        <w:spacing w:before="120" w:after="120"/>
        <w:rPr>
          <w:sz w:val="18"/>
          <w:szCs w:val="18"/>
        </w:rPr>
      </w:pPr>
      <w:bookmarkStart w:id="461" w:name="_ENREF_314"/>
      <w:r w:rsidRPr="00D72CBE">
        <w:rPr>
          <w:sz w:val="18"/>
          <w:szCs w:val="18"/>
        </w:rPr>
        <w:t xml:space="preserve">Madsen, HF &amp; McNelly, LB 1960, ‘Control of the grape mealybug on apricots’, </w:t>
      </w:r>
      <w:r w:rsidRPr="00D72CBE">
        <w:rPr>
          <w:i/>
          <w:sz w:val="18"/>
          <w:szCs w:val="18"/>
        </w:rPr>
        <w:t>Journal of Economic Entomology</w:t>
      </w:r>
      <w:r w:rsidRPr="00D72CBE">
        <w:rPr>
          <w:sz w:val="18"/>
          <w:szCs w:val="18"/>
        </w:rPr>
        <w:t>, vol. 53, no. 3, pp. 354-7.</w:t>
      </w:r>
      <w:bookmarkEnd w:id="461"/>
    </w:p>
    <w:p w14:paraId="18A3256A" w14:textId="77777777" w:rsidR="00A348E7" w:rsidRPr="00D72CBE" w:rsidRDefault="00A348E7" w:rsidP="00C90174">
      <w:pPr>
        <w:pStyle w:val="EndNoteBibliography"/>
        <w:spacing w:before="120" w:after="120"/>
        <w:rPr>
          <w:sz w:val="18"/>
          <w:szCs w:val="18"/>
        </w:rPr>
      </w:pPr>
      <w:bookmarkStart w:id="462" w:name="_ENREF_315"/>
      <w:r w:rsidRPr="00D72CBE">
        <w:rPr>
          <w:sz w:val="18"/>
          <w:szCs w:val="18"/>
        </w:rPr>
        <w:t xml:space="preserve">Mahfoudhi, N, Digiaro, M &amp; Dhouibi, MH 2009, ‘Transmission of grapevine leafroll viruses by </w:t>
      </w:r>
      <w:r w:rsidRPr="00D72CBE">
        <w:rPr>
          <w:i/>
          <w:sz w:val="18"/>
          <w:szCs w:val="18"/>
        </w:rPr>
        <w:t>Planococcus ficus</w:t>
      </w:r>
      <w:r w:rsidRPr="00D72CBE">
        <w:rPr>
          <w:sz w:val="18"/>
          <w:szCs w:val="18"/>
        </w:rPr>
        <w:t xml:space="preserve"> (Hemiptera: Pseudococcidae) and </w:t>
      </w:r>
      <w:r w:rsidRPr="00D72CBE">
        <w:rPr>
          <w:i/>
          <w:sz w:val="18"/>
          <w:szCs w:val="18"/>
        </w:rPr>
        <w:t>Ceroplastes rusci</w:t>
      </w:r>
      <w:r w:rsidRPr="00D72CBE">
        <w:rPr>
          <w:sz w:val="18"/>
          <w:szCs w:val="18"/>
        </w:rPr>
        <w:t xml:space="preserve"> (Hemiptera: Coccidae)’, </w:t>
      </w:r>
      <w:r w:rsidRPr="00D72CBE">
        <w:rPr>
          <w:i/>
          <w:sz w:val="18"/>
          <w:szCs w:val="18"/>
        </w:rPr>
        <w:t>Plant Disease</w:t>
      </w:r>
      <w:r w:rsidRPr="00D72CBE">
        <w:rPr>
          <w:sz w:val="18"/>
          <w:szCs w:val="18"/>
        </w:rPr>
        <w:t>, vol. 93, pp. 999-102.</w:t>
      </w:r>
      <w:bookmarkEnd w:id="462"/>
    </w:p>
    <w:p w14:paraId="172D2DF5" w14:textId="0A69FD58" w:rsidR="00A348E7" w:rsidRPr="00D72CBE" w:rsidRDefault="00A348E7" w:rsidP="00C90174">
      <w:pPr>
        <w:pStyle w:val="EndNoteBibliography"/>
        <w:spacing w:before="120" w:after="120"/>
        <w:rPr>
          <w:sz w:val="18"/>
          <w:szCs w:val="18"/>
        </w:rPr>
      </w:pPr>
      <w:bookmarkStart w:id="463" w:name="_ENREF_316"/>
      <w:r w:rsidRPr="00D72CBE">
        <w:rPr>
          <w:sz w:val="18"/>
          <w:szCs w:val="18"/>
        </w:rPr>
        <w:t xml:space="preserve">MAL 2007 </w:t>
      </w:r>
      <w:r w:rsidRPr="00D72CBE">
        <w:rPr>
          <w:i/>
          <w:sz w:val="18"/>
          <w:szCs w:val="18"/>
        </w:rPr>
        <w:t>Little cherry disease in British Columbia</w:t>
      </w:r>
      <w:r w:rsidRPr="00D72CBE">
        <w:rPr>
          <w:sz w:val="18"/>
          <w:szCs w:val="18"/>
        </w:rPr>
        <w:t xml:space="preserve">, Ministry of Agriculture and Lands, Government of British Columbia, available at </w:t>
      </w:r>
      <w:hyperlink r:id="rId120" w:history="1">
        <w:r w:rsidRPr="00D72CBE">
          <w:rPr>
            <w:rStyle w:val="Hyperlink"/>
            <w:sz w:val="18"/>
            <w:szCs w:val="18"/>
          </w:rPr>
          <w:t>http://www.agf.gov.bc.ca/cropprot/tfipm/lcv.htm</w:t>
        </w:r>
      </w:hyperlink>
      <w:r w:rsidRPr="00D72CBE">
        <w:rPr>
          <w:sz w:val="18"/>
          <w:szCs w:val="18"/>
        </w:rPr>
        <w:t>.</w:t>
      </w:r>
      <w:bookmarkEnd w:id="463"/>
    </w:p>
    <w:p w14:paraId="3E9292CE" w14:textId="77777777" w:rsidR="00A348E7" w:rsidRPr="00D72CBE" w:rsidRDefault="00A348E7" w:rsidP="00C90174">
      <w:pPr>
        <w:pStyle w:val="EndNoteBibliography"/>
        <w:spacing w:before="120" w:after="120"/>
        <w:rPr>
          <w:sz w:val="18"/>
          <w:szCs w:val="18"/>
        </w:rPr>
      </w:pPr>
      <w:bookmarkStart w:id="464" w:name="_ENREF_317"/>
      <w:r w:rsidRPr="00D72CBE">
        <w:rPr>
          <w:sz w:val="18"/>
          <w:szCs w:val="18"/>
        </w:rPr>
        <w:t xml:space="preserve">Malumphy, C 2010, ‘Barber giant mealybug </w:t>
      </w:r>
      <w:r w:rsidRPr="00D72CBE">
        <w:rPr>
          <w:i/>
          <w:sz w:val="18"/>
          <w:szCs w:val="18"/>
        </w:rPr>
        <w:t>Puto barberi</w:t>
      </w:r>
      <w:r w:rsidRPr="00D72CBE">
        <w:rPr>
          <w:sz w:val="18"/>
          <w:szCs w:val="18"/>
        </w:rPr>
        <w:t xml:space="preserve"> (Cockerell) (Hemiptera: Pseudococcidae), a Neotropical pest of ornamental plants established in Gran Canaria, Spain’, </w:t>
      </w:r>
      <w:r w:rsidRPr="00D72CBE">
        <w:rPr>
          <w:i/>
          <w:sz w:val="18"/>
          <w:szCs w:val="18"/>
        </w:rPr>
        <w:t>Entomologist's Monthly Magazine</w:t>
      </w:r>
      <w:r w:rsidRPr="00D72CBE">
        <w:rPr>
          <w:sz w:val="18"/>
          <w:szCs w:val="18"/>
        </w:rPr>
        <w:t>, vol. 146, pp. 21-5.</w:t>
      </w:r>
      <w:bookmarkEnd w:id="464"/>
    </w:p>
    <w:p w14:paraId="6C4E7375" w14:textId="77777777" w:rsidR="00A348E7" w:rsidRPr="00D72CBE" w:rsidRDefault="00A348E7" w:rsidP="00C90174">
      <w:pPr>
        <w:pStyle w:val="EndNoteBibliography"/>
        <w:spacing w:before="120" w:after="120"/>
        <w:rPr>
          <w:sz w:val="18"/>
          <w:szCs w:val="18"/>
        </w:rPr>
      </w:pPr>
      <w:bookmarkStart w:id="465" w:name="_ENREF_318"/>
      <w:r w:rsidRPr="00D72CBE">
        <w:rPr>
          <w:sz w:val="18"/>
          <w:szCs w:val="18"/>
        </w:rPr>
        <w:t xml:space="preserve">Malumphy, C &amp; Ostrauskas, H 2008, ‘Observations on some scale insects (Hemiptera: Coccoidea) collected in Riga, with a revised checklist including three species new for Latvia’, </w:t>
      </w:r>
      <w:r w:rsidRPr="00D72CBE">
        <w:rPr>
          <w:i/>
          <w:sz w:val="18"/>
          <w:szCs w:val="18"/>
        </w:rPr>
        <w:t>Acta Biologica Universitatis Daugavpiliensis</w:t>
      </w:r>
      <w:r w:rsidRPr="00D72CBE">
        <w:rPr>
          <w:sz w:val="18"/>
          <w:szCs w:val="18"/>
        </w:rPr>
        <w:t>, vol. 8, no. 1, pp. 107-13.</w:t>
      </w:r>
      <w:bookmarkEnd w:id="465"/>
    </w:p>
    <w:p w14:paraId="4CB880B0" w14:textId="77777777" w:rsidR="00A348E7" w:rsidRPr="00D72CBE" w:rsidRDefault="00A348E7" w:rsidP="00C90174">
      <w:pPr>
        <w:pStyle w:val="EndNoteBibliography"/>
        <w:spacing w:before="120" w:after="120"/>
        <w:rPr>
          <w:sz w:val="18"/>
          <w:szCs w:val="18"/>
        </w:rPr>
      </w:pPr>
      <w:bookmarkStart w:id="466" w:name="_ENREF_319"/>
      <w:r w:rsidRPr="00D72CBE">
        <w:rPr>
          <w:sz w:val="18"/>
          <w:szCs w:val="18"/>
        </w:rPr>
        <w:t xml:space="preserve">Malumphy, C, Ostrauskas, H &amp; Pye, D 2008, ‘A provisional catalogue of scale insects (Hemiptera: Coccoidea) of Lithuania’, </w:t>
      </w:r>
      <w:r w:rsidRPr="00D72CBE">
        <w:rPr>
          <w:i/>
          <w:sz w:val="18"/>
          <w:szCs w:val="18"/>
        </w:rPr>
        <w:t>Acta Zoologica Lithuanica</w:t>
      </w:r>
      <w:r w:rsidRPr="00D72CBE">
        <w:rPr>
          <w:sz w:val="18"/>
          <w:szCs w:val="18"/>
        </w:rPr>
        <w:t>, vol. 18, no. 2, pp. 108-21.</w:t>
      </w:r>
      <w:bookmarkEnd w:id="466"/>
    </w:p>
    <w:p w14:paraId="3C3D2FFC" w14:textId="77777777" w:rsidR="00A348E7" w:rsidRPr="00D72CBE" w:rsidRDefault="00A348E7" w:rsidP="00C90174">
      <w:pPr>
        <w:pStyle w:val="EndNoteBibliography"/>
        <w:spacing w:before="120" w:after="120"/>
        <w:rPr>
          <w:sz w:val="18"/>
          <w:szCs w:val="18"/>
        </w:rPr>
      </w:pPr>
      <w:bookmarkStart w:id="467" w:name="_ENREF_320"/>
      <w:r w:rsidRPr="00D72CBE">
        <w:rPr>
          <w:sz w:val="18"/>
          <w:szCs w:val="18"/>
        </w:rPr>
        <w:t xml:space="preserve">Mani, M 1989, ‘A review of the pink mealybug: </w:t>
      </w:r>
      <w:r w:rsidRPr="00D72CBE">
        <w:rPr>
          <w:i/>
          <w:sz w:val="18"/>
          <w:szCs w:val="18"/>
        </w:rPr>
        <w:t>Maconellicoccus hirsutus</w:t>
      </w:r>
      <w:r w:rsidRPr="00D72CBE">
        <w:rPr>
          <w:sz w:val="18"/>
          <w:szCs w:val="18"/>
        </w:rPr>
        <w:t xml:space="preserve"> (Green)’, </w:t>
      </w:r>
      <w:r w:rsidRPr="00D72CBE">
        <w:rPr>
          <w:i/>
          <w:sz w:val="18"/>
          <w:szCs w:val="18"/>
        </w:rPr>
        <w:t>Insect Science and its Application</w:t>
      </w:r>
      <w:r w:rsidRPr="00D72CBE">
        <w:rPr>
          <w:sz w:val="18"/>
          <w:szCs w:val="18"/>
        </w:rPr>
        <w:t>, vol. 10, no. 2, pp. 157-67.</w:t>
      </w:r>
      <w:bookmarkEnd w:id="467"/>
    </w:p>
    <w:p w14:paraId="40F24B7B" w14:textId="77777777" w:rsidR="00A348E7" w:rsidRPr="00D72CBE" w:rsidRDefault="00A348E7" w:rsidP="00C90174">
      <w:pPr>
        <w:pStyle w:val="EndNoteBibliography"/>
        <w:spacing w:before="120" w:after="120"/>
        <w:rPr>
          <w:sz w:val="18"/>
          <w:szCs w:val="18"/>
        </w:rPr>
      </w:pPr>
      <w:bookmarkStart w:id="468" w:name="_ENREF_321"/>
      <w:r w:rsidRPr="00D72CBE">
        <w:rPr>
          <w:sz w:val="18"/>
          <w:szCs w:val="18"/>
        </w:rPr>
        <w:t xml:space="preserve">Mani, M, Joshi, S, Kalyanasundaram, M, Shivaraju, C, Krishnamoorthy, A, Asokan, R &amp; Rebijith, KB 2013, ‘A new invasive Jack Beardsley mealybug, </w:t>
      </w:r>
      <w:r w:rsidRPr="00D72CBE">
        <w:rPr>
          <w:i/>
          <w:sz w:val="18"/>
          <w:szCs w:val="18"/>
        </w:rPr>
        <w:t>Pseudococcus jackbeardsleyi</w:t>
      </w:r>
      <w:r w:rsidRPr="00D72CBE">
        <w:rPr>
          <w:sz w:val="18"/>
          <w:szCs w:val="18"/>
        </w:rPr>
        <w:t xml:space="preserve"> (Hemiptera: Pseudococcidae) on papaya in India’, </w:t>
      </w:r>
      <w:r w:rsidRPr="00D72CBE">
        <w:rPr>
          <w:i/>
          <w:sz w:val="18"/>
          <w:szCs w:val="18"/>
        </w:rPr>
        <w:t>Florida Entomologist</w:t>
      </w:r>
      <w:r w:rsidRPr="00D72CBE">
        <w:rPr>
          <w:sz w:val="18"/>
          <w:szCs w:val="18"/>
        </w:rPr>
        <w:t>, vol. 96, no. 1, pp. 242-5.</w:t>
      </w:r>
      <w:bookmarkEnd w:id="468"/>
    </w:p>
    <w:p w14:paraId="2C9E976B" w14:textId="77777777" w:rsidR="00A348E7" w:rsidRPr="00D72CBE" w:rsidRDefault="00A348E7" w:rsidP="00C90174">
      <w:pPr>
        <w:pStyle w:val="EndNoteBibliography"/>
        <w:spacing w:before="120" w:after="120"/>
        <w:rPr>
          <w:sz w:val="18"/>
          <w:szCs w:val="18"/>
        </w:rPr>
      </w:pPr>
      <w:bookmarkStart w:id="469" w:name="_ENREF_322"/>
      <w:r w:rsidRPr="00D72CBE">
        <w:rPr>
          <w:sz w:val="18"/>
          <w:szCs w:val="18"/>
        </w:rPr>
        <w:t xml:space="preserve">Mani, M &amp; Shivaraju, C 2016a, ‘Ant association’, in </w:t>
      </w:r>
      <w:r w:rsidRPr="00D72CBE">
        <w:rPr>
          <w:i/>
          <w:sz w:val="18"/>
          <w:szCs w:val="18"/>
        </w:rPr>
        <w:t>Mealybugs and their management in agricultural and horticultural crops</w:t>
      </w:r>
      <w:r w:rsidRPr="00D72CBE">
        <w:rPr>
          <w:sz w:val="18"/>
          <w:szCs w:val="18"/>
        </w:rPr>
        <w:t>, Mani, M &amp; Shivaraju, C (eds), Springer, India.</w:t>
      </w:r>
      <w:bookmarkEnd w:id="469"/>
    </w:p>
    <w:p w14:paraId="25BD5326" w14:textId="77777777" w:rsidR="00A348E7" w:rsidRPr="00D72CBE" w:rsidRDefault="00A348E7" w:rsidP="00C90174">
      <w:pPr>
        <w:pStyle w:val="EndNoteBibliography"/>
        <w:spacing w:before="120" w:after="120"/>
        <w:rPr>
          <w:sz w:val="18"/>
          <w:szCs w:val="18"/>
        </w:rPr>
      </w:pPr>
      <w:bookmarkStart w:id="470" w:name="_ENREF_323"/>
      <w:r w:rsidRPr="00D72CBE">
        <w:rPr>
          <w:sz w:val="18"/>
          <w:szCs w:val="18"/>
        </w:rPr>
        <w:t xml:space="preserve">Mani, M &amp; Shivaraju, C 2016b, ‘Biology’, in </w:t>
      </w:r>
      <w:r w:rsidRPr="00D72CBE">
        <w:rPr>
          <w:i/>
          <w:sz w:val="18"/>
          <w:szCs w:val="18"/>
        </w:rPr>
        <w:t xml:space="preserve">Mealybugs and their management in agricultural and horticultural crops </w:t>
      </w:r>
      <w:r w:rsidRPr="00D72CBE">
        <w:rPr>
          <w:sz w:val="18"/>
          <w:szCs w:val="18"/>
        </w:rPr>
        <w:t>Mani, M &amp; Shivaraju, C (eds), Springer, India.</w:t>
      </w:r>
      <w:bookmarkEnd w:id="470"/>
    </w:p>
    <w:p w14:paraId="0274C387" w14:textId="77777777" w:rsidR="00A348E7" w:rsidRPr="00D72CBE" w:rsidRDefault="00A348E7" w:rsidP="00C90174">
      <w:pPr>
        <w:pStyle w:val="EndNoteBibliography"/>
        <w:spacing w:before="120" w:after="120"/>
        <w:rPr>
          <w:sz w:val="18"/>
          <w:szCs w:val="18"/>
        </w:rPr>
      </w:pPr>
      <w:bookmarkStart w:id="471" w:name="_ENREF_324"/>
      <w:r w:rsidRPr="00D72CBE">
        <w:rPr>
          <w:sz w:val="18"/>
          <w:szCs w:val="18"/>
        </w:rPr>
        <w:t xml:space="preserve">Mani, M &amp; Shivaraju, C 2016c, ‘Culturing of mealybugs’, in </w:t>
      </w:r>
      <w:r w:rsidRPr="00D72CBE">
        <w:rPr>
          <w:i/>
          <w:sz w:val="18"/>
          <w:szCs w:val="18"/>
        </w:rPr>
        <w:t>Mealybugs and their management in agricultural and horticultural crops</w:t>
      </w:r>
      <w:r w:rsidRPr="00D72CBE">
        <w:rPr>
          <w:sz w:val="18"/>
          <w:szCs w:val="18"/>
        </w:rPr>
        <w:t>, Mani, M &amp; Shivaraju, C (eds), Springer, India.</w:t>
      </w:r>
      <w:bookmarkEnd w:id="471"/>
    </w:p>
    <w:p w14:paraId="103D634F" w14:textId="77777777" w:rsidR="00A348E7" w:rsidRPr="00D72CBE" w:rsidRDefault="00A348E7" w:rsidP="00C90174">
      <w:pPr>
        <w:pStyle w:val="EndNoteBibliography"/>
        <w:spacing w:before="120" w:after="120"/>
        <w:rPr>
          <w:sz w:val="18"/>
          <w:szCs w:val="18"/>
        </w:rPr>
      </w:pPr>
      <w:bookmarkStart w:id="472" w:name="_ENREF_325"/>
      <w:r w:rsidRPr="00D72CBE">
        <w:rPr>
          <w:sz w:val="18"/>
          <w:szCs w:val="18"/>
        </w:rPr>
        <w:t xml:space="preserve">Mani, M &amp; Shivaraju, C 2016d, ‘Ecology’, in </w:t>
      </w:r>
      <w:r w:rsidRPr="00D72CBE">
        <w:rPr>
          <w:i/>
          <w:sz w:val="18"/>
          <w:szCs w:val="18"/>
        </w:rPr>
        <w:t xml:space="preserve">Mealybugs and their management in agricultural and horticultural crops </w:t>
      </w:r>
      <w:r w:rsidRPr="00D72CBE">
        <w:rPr>
          <w:sz w:val="18"/>
          <w:szCs w:val="18"/>
        </w:rPr>
        <w:t>Mani, M &amp; Shivaraju, C (eds), Springer, India.</w:t>
      </w:r>
      <w:bookmarkEnd w:id="472"/>
    </w:p>
    <w:p w14:paraId="06546566" w14:textId="77777777" w:rsidR="00A348E7" w:rsidRPr="00D72CBE" w:rsidRDefault="00A348E7" w:rsidP="00C90174">
      <w:pPr>
        <w:pStyle w:val="EndNoteBibliography"/>
        <w:spacing w:before="120" w:after="120"/>
        <w:rPr>
          <w:sz w:val="18"/>
          <w:szCs w:val="18"/>
        </w:rPr>
      </w:pPr>
      <w:bookmarkStart w:id="473" w:name="_ENREF_326"/>
      <w:r w:rsidRPr="00D72CBE">
        <w:rPr>
          <w:sz w:val="18"/>
          <w:szCs w:val="18"/>
        </w:rPr>
        <w:t xml:space="preserve">Mani, M &amp; Shivaraju, C, (eds) 2016e, </w:t>
      </w:r>
      <w:r w:rsidRPr="00D72CBE">
        <w:rPr>
          <w:i/>
          <w:sz w:val="18"/>
          <w:szCs w:val="18"/>
        </w:rPr>
        <w:t xml:space="preserve">Mealybugs and their management in agricultural and horticultural crops </w:t>
      </w:r>
      <w:r w:rsidRPr="00D72CBE">
        <w:rPr>
          <w:sz w:val="18"/>
          <w:szCs w:val="18"/>
        </w:rPr>
        <w:t>1st edn, Springer, India.</w:t>
      </w:r>
      <w:bookmarkEnd w:id="473"/>
    </w:p>
    <w:p w14:paraId="3E42E3AC" w14:textId="77777777" w:rsidR="00A348E7" w:rsidRPr="00D72CBE" w:rsidRDefault="00A348E7" w:rsidP="00C90174">
      <w:pPr>
        <w:pStyle w:val="EndNoteBibliography"/>
        <w:spacing w:before="120" w:after="120"/>
        <w:rPr>
          <w:sz w:val="18"/>
          <w:szCs w:val="18"/>
        </w:rPr>
      </w:pPr>
      <w:bookmarkStart w:id="474" w:name="_ENREF_327"/>
      <w:r w:rsidRPr="00D72CBE">
        <w:rPr>
          <w:sz w:val="18"/>
          <w:szCs w:val="18"/>
        </w:rPr>
        <w:t xml:space="preserve">Mani, M &amp; Thontadarya, TS 1987, ‘Record of mealybug species on grapevine in Karnataka’, </w:t>
      </w:r>
      <w:r w:rsidRPr="00D72CBE">
        <w:rPr>
          <w:i/>
          <w:sz w:val="18"/>
          <w:szCs w:val="18"/>
        </w:rPr>
        <w:t>Current Science</w:t>
      </w:r>
      <w:r w:rsidRPr="00D72CBE">
        <w:rPr>
          <w:sz w:val="18"/>
          <w:szCs w:val="18"/>
        </w:rPr>
        <w:t>, vol. 56, no. 22, p. 1192.</w:t>
      </w:r>
      <w:bookmarkEnd w:id="474"/>
    </w:p>
    <w:p w14:paraId="3332CB9B" w14:textId="77777777" w:rsidR="00A348E7" w:rsidRPr="00D72CBE" w:rsidRDefault="00A348E7" w:rsidP="00C90174">
      <w:pPr>
        <w:pStyle w:val="EndNoteBibliography"/>
        <w:spacing w:before="120" w:after="120"/>
        <w:rPr>
          <w:sz w:val="18"/>
          <w:szCs w:val="18"/>
        </w:rPr>
      </w:pPr>
      <w:bookmarkStart w:id="475" w:name="_ENREF_328"/>
      <w:r w:rsidRPr="00D72CBE">
        <w:rPr>
          <w:sz w:val="18"/>
          <w:szCs w:val="18"/>
        </w:rPr>
        <w:t xml:space="preserve">Mansour, R, Mkaouar, R, Grissa Lebdi, K, Suma, P &amp; Russo, A 2011, ‘A survey of scale insects (Hemiptera: Coccoidea) occurring on olives in Tunisia’, </w:t>
      </w:r>
      <w:r w:rsidRPr="00D72CBE">
        <w:rPr>
          <w:i/>
          <w:sz w:val="18"/>
          <w:szCs w:val="18"/>
        </w:rPr>
        <w:t>Journal of Entomological and Acarological Research</w:t>
      </w:r>
      <w:r w:rsidRPr="00D72CBE">
        <w:rPr>
          <w:sz w:val="18"/>
          <w:szCs w:val="18"/>
        </w:rPr>
        <w:t>, vol. 43, no. 3, pp. 315-22.</w:t>
      </w:r>
      <w:bookmarkEnd w:id="475"/>
    </w:p>
    <w:p w14:paraId="66D68C78" w14:textId="77777777" w:rsidR="00A348E7" w:rsidRPr="00D72CBE" w:rsidRDefault="00A348E7" w:rsidP="00C90174">
      <w:pPr>
        <w:pStyle w:val="EndNoteBibliography"/>
        <w:spacing w:before="120" w:after="120"/>
        <w:rPr>
          <w:sz w:val="18"/>
          <w:szCs w:val="18"/>
        </w:rPr>
      </w:pPr>
      <w:bookmarkStart w:id="476" w:name="_ENREF_329"/>
      <w:r w:rsidRPr="00D72CBE">
        <w:rPr>
          <w:sz w:val="18"/>
          <w:szCs w:val="18"/>
        </w:rPr>
        <w:t xml:space="preserve">Marotta, S 1997, ‘General life history’, in </w:t>
      </w:r>
      <w:r w:rsidRPr="00D72CBE">
        <w:rPr>
          <w:i/>
          <w:sz w:val="18"/>
          <w:szCs w:val="18"/>
        </w:rPr>
        <w:t>Soft scale insects: their biology, natural enemies and control. Vol. 7A</w:t>
      </w:r>
      <w:r w:rsidRPr="00D72CBE">
        <w:rPr>
          <w:sz w:val="18"/>
          <w:szCs w:val="18"/>
        </w:rPr>
        <w:t>, Ben-Dov, Y &amp; Hodgson, CJ (eds), Elsevier Science Publishers B.V., Amsterdam.</w:t>
      </w:r>
      <w:bookmarkEnd w:id="476"/>
    </w:p>
    <w:p w14:paraId="22F227A6" w14:textId="2A0ADDBE" w:rsidR="00A348E7" w:rsidRPr="00D72CBE" w:rsidRDefault="00A348E7" w:rsidP="00C90174">
      <w:pPr>
        <w:pStyle w:val="EndNoteBibliography"/>
        <w:spacing w:before="120" w:after="120"/>
        <w:rPr>
          <w:sz w:val="18"/>
          <w:szCs w:val="18"/>
        </w:rPr>
      </w:pPr>
      <w:bookmarkStart w:id="477" w:name="_ENREF_330"/>
      <w:r w:rsidRPr="00D72CBE">
        <w:rPr>
          <w:sz w:val="18"/>
          <w:szCs w:val="18"/>
        </w:rPr>
        <w:t xml:space="preserve">Martelli, GP 1993 </w:t>
      </w:r>
      <w:r w:rsidRPr="00D72CBE">
        <w:rPr>
          <w:i/>
          <w:sz w:val="18"/>
          <w:szCs w:val="18"/>
        </w:rPr>
        <w:t>Rugose wood complex</w:t>
      </w:r>
      <w:r w:rsidRPr="00D72CBE">
        <w:rPr>
          <w:sz w:val="18"/>
          <w:szCs w:val="18"/>
        </w:rPr>
        <w:t xml:space="preserve">, Handbook for detection and diagnosis, Chapter 9, available at </w:t>
      </w:r>
      <w:hyperlink r:id="rId121" w:history="1">
        <w:r w:rsidRPr="00D72CBE">
          <w:rPr>
            <w:rStyle w:val="Hyperlink"/>
            <w:sz w:val="18"/>
            <w:szCs w:val="18"/>
          </w:rPr>
          <w:t>http://www.fao.org/docrep/t0675e/T0675E09.htm</w:t>
        </w:r>
      </w:hyperlink>
      <w:r w:rsidRPr="00D72CBE">
        <w:rPr>
          <w:sz w:val="18"/>
          <w:szCs w:val="18"/>
        </w:rPr>
        <w:t>.</w:t>
      </w:r>
      <w:bookmarkEnd w:id="477"/>
    </w:p>
    <w:p w14:paraId="7854B7A4" w14:textId="77777777" w:rsidR="00A348E7" w:rsidRPr="00D72CBE" w:rsidRDefault="00A348E7" w:rsidP="00C90174">
      <w:pPr>
        <w:pStyle w:val="EndNoteBibliography"/>
        <w:spacing w:before="120" w:after="120"/>
        <w:rPr>
          <w:sz w:val="18"/>
          <w:szCs w:val="18"/>
        </w:rPr>
      </w:pPr>
      <w:bookmarkStart w:id="478" w:name="_ENREF_331"/>
      <w:r w:rsidRPr="00D72CBE">
        <w:rPr>
          <w:sz w:val="18"/>
          <w:szCs w:val="18"/>
        </w:rPr>
        <w:t xml:space="preserve">-- -- 1997a, ‘Grapevine virology highlights 1994-97’, </w:t>
      </w:r>
      <w:r w:rsidRPr="00D72CBE">
        <w:rPr>
          <w:i/>
          <w:sz w:val="18"/>
          <w:szCs w:val="18"/>
        </w:rPr>
        <w:t>Extended abstracts 12th Meeting of ICVG, Lisbon, Portugal</w:t>
      </w:r>
      <w:r w:rsidRPr="00D72CBE">
        <w:rPr>
          <w:sz w:val="18"/>
          <w:szCs w:val="18"/>
        </w:rPr>
        <w:t>, Portugal.</w:t>
      </w:r>
      <w:bookmarkEnd w:id="478"/>
    </w:p>
    <w:p w14:paraId="6CE9212E" w14:textId="77777777" w:rsidR="00A348E7" w:rsidRPr="00D72CBE" w:rsidRDefault="00A348E7" w:rsidP="00C90174">
      <w:pPr>
        <w:pStyle w:val="EndNoteBibliography"/>
        <w:spacing w:before="120" w:after="120"/>
        <w:rPr>
          <w:sz w:val="18"/>
          <w:szCs w:val="18"/>
        </w:rPr>
      </w:pPr>
      <w:bookmarkStart w:id="479" w:name="_ENREF_332"/>
      <w:r w:rsidRPr="00D72CBE">
        <w:rPr>
          <w:sz w:val="18"/>
          <w:szCs w:val="18"/>
        </w:rPr>
        <w:t xml:space="preserve">-- -- 1997b, ‘Presentation of the Mediterranean network on </w:t>
      </w:r>
      <w:r w:rsidRPr="00D72CBE">
        <w:rPr>
          <w:i/>
          <w:sz w:val="18"/>
          <w:szCs w:val="18"/>
        </w:rPr>
        <w:t>Grapevine closteroviruses (MNGC)</w:t>
      </w:r>
      <w:r w:rsidRPr="00D72CBE">
        <w:rPr>
          <w:sz w:val="18"/>
          <w:szCs w:val="18"/>
        </w:rPr>
        <w:t xml:space="preserve"> and report of activity 1992-97’, </w:t>
      </w:r>
      <w:r w:rsidRPr="00D72CBE">
        <w:rPr>
          <w:i/>
          <w:sz w:val="18"/>
          <w:szCs w:val="18"/>
        </w:rPr>
        <w:t>Options Mediterraneennes, Series B</w:t>
      </w:r>
      <w:r w:rsidRPr="00D72CBE">
        <w:rPr>
          <w:sz w:val="18"/>
          <w:szCs w:val="18"/>
        </w:rPr>
        <w:t>, vol. 29, pp. 13-29.</w:t>
      </w:r>
      <w:bookmarkEnd w:id="479"/>
    </w:p>
    <w:p w14:paraId="20B00D8A" w14:textId="77777777" w:rsidR="00A348E7" w:rsidRPr="00D72CBE" w:rsidRDefault="00A348E7" w:rsidP="00C90174">
      <w:pPr>
        <w:pStyle w:val="EndNoteBibliography"/>
        <w:spacing w:before="120" w:after="120"/>
        <w:rPr>
          <w:sz w:val="18"/>
          <w:szCs w:val="18"/>
        </w:rPr>
      </w:pPr>
      <w:bookmarkStart w:id="480" w:name="_ENREF_333"/>
      <w:r w:rsidRPr="00D72CBE">
        <w:rPr>
          <w:sz w:val="18"/>
          <w:szCs w:val="18"/>
        </w:rPr>
        <w:t xml:space="preserve">-- -- 2010, ‘Virus diseases of grapevine’, in </w:t>
      </w:r>
      <w:r w:rsidRPr="00D72CBE">
        <w:rPr>
          <w:i/>
          <w:sz w:val="18"/>
          <w:szCs w:val="18"/>
        </w:rPr>
        <w:t>Encyclopedia of Life Sciences (ELS)</w:t>
      </w:r>
      <w:r w:rsidRPr="00D72CBE">
        <w:rPr>
          <w:sz w:val="18"/>
          <w:szCs w:val="18"/>
        </w:rPr>
        <w:t>, John Wiley &amp; Sons, Chichester.</w:t>
      </w:r>
      <w:bookmarkEnd w:id="480"/>
    </w:p>
    <w:p w14:paraId="27BB4521" w14:textId="77777777" w:rsidR="00A348E7" w:rsidRPr="00D72CBE" w:rsidRDefault="00A348E7" w:rsidP="00C90174">
      <w:pPr>
        <w:pStyle w:val="EndNoteBibliography"/>
        <w:spacing w:before="120" w:after="120"/>
        <w:rPr>
          <w:sz w:val="18"/>
          <w:szCs w:val="18"/>
        </w:rPr>
      </w:pPr>
      <w:bookmarkStart w:id="481" w:name="_ENREF_334"/>
      <w:r w:rsidRPr="00D72CBE">
        <w:rPr>
          <w:sz w:val="18"/>
          <w:szCs w:val="18"/>
        </w:rPr>
        <w:t xml:space="preserve">Martelli, GP, Abou Ghanem-Sabanadzovic, N, Agranovsky, AA, Al Rwahnih, M, Dolja, VV, Dovas, CI, Fuchs, M, Gugerli, P, Hu, JS, Jelkmann, W, Katis, NI, Maliogka, VI, Melzer, MJ, Menzel, W, Minafra, A, Rott, ME, Rowhani, A, Sabanadzovic, S &amp; Saldarelli, P 2012, ‘Taxonomic revision of the family </w:t>
      </w:r>
      <w:r w:rsidRPr="00D72CBE">
        <w:rPr>
          <w:i/>
          <w:sz w:val="18"/>
          <w:szCs w:val="18"/>
        </w:rPr>
        <w:t xml:space="preserve">Closteroviridae </w:t>
      </w:r>
      <w:r w:rsidRPr="00D72CBE">
        <w:rPr>
          <w:sz w:val="18"/>
          <w:szCs w:val="18"/>
        </w:rPr>
        <w:t xml:space="preserve">with special reference to the Grapevine leafroll-associated members of the genus </w:t>
      </w:r>
      <w:r w:rsidRPr="00D72CBE">
        <w:rPr>
          <w:i/>
          <w:sz w:val="18"/>
          <w:szCs w:val="18"/>
        </w:rPr>
        <w:t xml:space="preserve">Ampelovirus </w:t>
      </w:r>
      <w:r w:rsidRPr="00D72CBE">
        <w:rPr>
          <w:sz w:val="18"/>
          <w:szCs w:val="18"/>
        </w:rPr>
        <w:t xml:space="preserve">and the putative species unassigned to the family’, </w:t>
      </w:r>
      <w:r w:rsidRPr="00D72CBE">
        <w:rPr>
          <w:i/>
          <w:sz w:val="18"/>
          <w:szCs w:val="18"/>
        </w:rPr>
        <w:t>Journal of Plant Pathology</w:t>
      </w:r>
      <w:r w:rsidRPr="00D72CBE">
        <w:rPr>
          <w:sz w:val="18"/>
          <w:szCs w:val="18"/>
        </w:rPr>
        <w:t>, vol. 94, pp. 7-19.</w:t>
      </w:r>
      <w:bookmarkEnd w:id="481"/>
    </w:p>
    <w:p w14:paraId="09143115" w14:textId="77777777" w:rsidR="00A348E7" w:rsidRPr="00D72CBE" w:rsidRDefault="00A348E7" w:rsidP="00C90174">
      <w:pPr>
        <w:pStyle w:val="EndNoteBibliography"/>
        <w:spacing w:before="120" w:after="120"/>
        <w:rPr>
          <w:sz w:val="18"/>
          <w:szCs w:val="18"/>
        </w:rPr>
      </w:pPr>
      <w:bookmarkStart w:id="482" w:name="_ENREF_335"/>
      <w:r w:rsidRPr="00D72CBE">
        <w:rPr>
          <w:sz w:val="18"/>
          <w:szCs w:val="18"/>
        </w:rPr>
        <w:t xml:space="preserve">Martelli, GP, Agranovsky, AA, Bar-Joseph, M, Boscia, D, Candresse, T, Coutts, RHA, Dolja, VV, Falk, BW, Gonsalves, D, Jelkmann, W, Garasev, AV, Minafra, A, Namba, S, Vetten, HJ, Wisler, GC &amp; Yoshikawa, N 2002, ‘The family </w:t>
      </w:r>
      <w:r w:rsidRPr="00D72CBE">
        <w:rPr>
          <w:i/>
          <w:sz w:val="18"/>
          <w:szCs w:val="18"/>
        </w:rPr>
        <w:t>Closteroviridae</w:t>
      </w:r>
      <w:r w:rsidRPr="00D72CBE">
        <w:rPr>
          <w:sz w:val="18"/>
          <w:szCs w:val="18"/>
        </w:rPr>
        <w:t xml:space="preserve"> revised’, </w:t>
      </w:r>
      <w:r w:rsidRPr="00D72CBE">
        <w:rPr>
          <w:i/>
          <w:sz w:val="18"/>
          <w:szCs w:val="18"/>
        </w:rPr>
        <w:t>Archives of Virology</w:t>
      </w:r>
      <w:r w:rsidRPr="00D72CBE">
        <w:rPr>
          <w:sz w:val="18"/>
          <w:szCs w:val="18"/>
        </w:rPr>
        <w:t>, vol. 147, pp. 2039-44.</w:t>
      </w:r>
      <w:bookmarkEnd w:id="482"/>
    </w:p>
    <w:p w14:paraId="46637F47" w14:textId="3A53F1AE" w:rsidR="00A348E7" w:rsidRPr="00D72CBE" w:rsidRDefault="00A348E7" w:rsidP="00C90174">
      <w:pPr>
        <w:pStyle w:val="EndNoteBibliography"/>
        <w:spacing w:before="120" w:after="120"/>
        <w:rPr>
          <w:sz w:val="18"/>
          <w:szCs w:val="18"/>
        </w:rPr>
      </w:pPr>
      <w:bookmarkStart w:id="483" w:name="_ENREF_336"/>
      <w:r w:rsidRPr="00D72CBE">
        <w:rPr>
          <w:sz w:val="18"/>
          <w:szCs w:val="18"/>
        </w:rPr>
        <w:lastRenderedPageBreak/>
        <w:t xml:space="preserve">Martelli, GP, Saldarelli, P &amp; Minafra, A 2011 </w:t>
      </w:r>
      <w:r w:rsidRPr="00D72CBE">
        <w:rPr>
          <w:i/>
          <w:sz w:val="18"/>
          <w:szCs w:val="18"/>
        </w:rPr>
        <w:t>Grapevine leafroll-associated virus 3</w:t>
      </w:r>
      <w:r w:rsidRPr="00D72CBE">
        <w:rPr>
          <w:sz w:val="18"/>
          <w:szCs w:val="18"/>
        </w:rPr>
        <w:t xml:space="preserve">, AAB Description of Plant Viruses, available at </w:t>
      </w:r>
      <w:hyperlink r:id="rId122" w:history="1">
        <w:r w:rsidRPr="00D72CBE">
          <w:rPr>
            <w:rStyle w:val="Hyperlink"/>
            <w:sz w:val="18"/>
            <w:szCs w:val="18"/>
          </w:rPr>
          <w:t>http://www.dpvweb.net/dpv/showdpv.php?dpvno=422</w:t>
        </w:r>
      </w:hyperlink>
      <w:r w:rsidRPr="00D72CBE">
        <w:rPr>
          <w:sz w:val="18"/>
          <w:szCs w:val="18"/>
        </w:rPr>
        <w:t>.</w:t>
      </w:r>
      <w:bookmarkEnd w:id="483"/>
    </w:p>
    <w:p w14:paraId="66C7536C" w14:textId="77777777" w:rsidR="00A348E7" w:rsidRPr="00D72CBE" w:rsidRDefault="00A348E7" w:rsidP="00C90174">
      <w:pPr>
        <w:pStyle w:val="EndNoteBibliography"/>
        <w:spacing w:before="120" w:after="120"/>
        <w:rPr>
          <w:sz w:val="18"/>
          <w:szCs w:val="18"/>
        </w:rPr>
      </w:pPr>
      <w:bookmarkStart w:id="484" w:name="_ENREF_337"/>
      <w:r w:rsidRPr="00D72CBE">
        <w:rPr>
          <w:sz w:val="18"/>
          <w:szCs w:val="18"/>
        </w:rPr>
        <w:t xml:space="preserve">Martini, CKH 1959, </w:t>
      </w:r>
      <w:r w:rsidRPr="00D72CBE">
        <w:rPr>
          <w:i/>
          <w:sz w:val="18"/>
          <w:szCs w:val="18"/>
        </w:rPr>
        <w:t>Transmission of Nigerian cocoa viruses</w:t>
      </w:r>
      <w:r w:rsidRPr="00D72CBE">
        <w:rPr>
          <w:sz w:val="18"/>
          <w:szCs w:val="18"/>
        </w:rPr>
        <w:t>, Annual report, West African Cocoa Research Institute.</w:t>
      </w:r>
      <w:bookmarkEnd w:id="484"/>
    </w:p>
    <w:p w14:paraId="6E8C77FC" w14:textId="77777777" w:rsidR="00A348E7" w:rsidRPr="00D72CBE" w:rsidRDefault="00A348E7" w:rsidP="00C90174">
      <w:pPr>
        <w:pStyle w:val="EndNoteBibliography"/>
        <w:spacing w:before="120" w:after="120"/>
        <w:rPr>
          <w:sz w:val="18"/>
          <w:szCs w:val="18"/>
        </w:rPr>
      </w:pPr>
      <w:bookmarkStart w:id="485" w:name="_ENREF_338"/>
      <w:r w:rsidRPr="00D72CBE">
        <w:rPr>
          <w:sz w:val="18"/>
          <w:szCs w:val="18"/>
        </w:rPr>
        <w:t xml:space="preserve">Matile-Ferrero, D &amp; Étienne, J 2006, ‘Cochenilles des Antilles françaises et de quelques qutres îles des Caraïbes [Hemiptera, Coccoidea]’ (Mealybugs of the French Caribbean and some other Caribbean islands [Hemiptera, Coccoidea]), </w:t>
      </w:r>
      <w:r w:rsidRPr="00D72CBE">
        <w:rPr>
          <w:i/>
          <w:sz w:val="18"/>
          <w:szCs w:val="18"/>
        </w:rPr>
        <w:t>Revue française d'Entomologie</w:t>
      </w:r>
      <w:r w:rsidRPr="00D72CBE">
        <w:rPr>
          <w:sz w:val="18"/>
          <w:szCs w:val="18"/>
        </w:rPr>
        <w:t xml:space="preserve">, vol. 28, no. 4, pp. 161-90. </w:t>
      </w:r>
      <w:bookmarkEnd w:id="485"/>
    </w:p>
    <w:p w14:paraId="086D5E82" w14:textId="77777777" w:rsidR="00A348E7" w:rsidRPr="00D72CBE" w:rsidRDefault="00A348E7" w:rsidP="00C90174">
      <w:pPr>
        <w:pStyle w:val="EndNoteBibliography"/>
        <w:spacing w:before="120" w:after="120"/>
        <w:rPr>
          <w:sz w:val="18"/>
          <w:szCs w:val="18"/>
        </w:rPr>
      </w:pPr>
      <w:bookmarkStart w:id="486" w:name="_ENREF_339"/>
      <w:r w:rsidRPr="00D72CBE">
        <w:rPr>
          <w:sz w:val="18"/>
          <w:szCs w:val="18"/>
        </w:rPr>
        <w:t xml:space="preserve">Mazzeo, G, Longo, S, Pellizzari, G, Porcelli, F, Suma, P &amp; Russo, A 2014, ‘Exotic scale insects (Coccoidea) on ornamental plants in Italy: a never-ending story’, </w:t>
      </w:r>
      <w:r w:rsidRPr="00D72CBE">
        <w:rPr>
          <w:i/>
          <w:sz w:val="18"/>
          <w:szCs w:val="18"/>
        </w:rPr>
        <w:t>Acta Zoologica Bulgarica</w:t>
      </w:r>
      <w:r w:rsidRPr="00D72CBE">
        <w:rPr>
          <w:sz w:val="18"/>
          <w:szCs w:val="18"/>
        </w:rPr>
        <w:t>, vol. S6, pp. 55-61.</w:t>
      </w:r>
      <w:bookmarkEnd w:id="486"/>
    </w:p>
    <w:p w14:paraId="27966D9A" w14:textId="77777777" w:rsidR="00A348E7" w:rsidRPr="00D72CBE" w:rsidRDefault="00A348E7" w:rsidP="00C90174">
      <w:pPr>
        <w:pStyle w:val="EndNoteBibliography"/>
        <w:spacing w:before="120" w:after="120"/>
        <w:rPr>
          <w:sz w:val="18"/>
          <w:szCs w:val="18"/>
        </w:rPr>
      </w:pPr>
      <w:bookmarkStart w:id="487" w:name="_ENREF_340"/>
      <w:r w:rsidRPr="00D72CBE">
        <w:rPr>
          <w:sz w:val="18"/>
          <w:szCs w:val="18"/>
        </w:rPr>
        <w:t xml:space="preserve">McKenzie, HL 1967, </w:t>
      </w:r>
      <w:r w:rsidRPr="00D72CBE">
        <w:rPr>
          <w:i/>
          <w:sz w:val="18"/>
          <w:szCs w:val="18"/>
        </w:rPr>
        <w:t>Mealybugs of California. With taxonomy, biology and control of North Americal species (Homoptera: Coccoidea: Pseudococcidae)</w:t>
      </w:r>
      <w:r w:rsidRPr="00D72CBE">
        <w:rPr>
          <w:sz w:val="18"/>
          <w:szCs w:val="18"/>
        </w:rPr>
        <w:t>, University of California, Berkeley.</w:t>
      </w:r>
      <w:bookmarkEnd w:id="487"/>
    </w:p>
    <w:p w14:paraId="0E5DA1AC" w14:textId="77777777" w:rsidR="00A348E7" w:rsidRPr="00D72CBE" w:rsidRDefault="00A348E7" w:rsidP="00C90174">
      <w:pPr>
        <w:pStyle w:val="EndNoteBibliography"/>
        <w:spacing w:before="120" w:after="120"/>
        <w:rPr>
          <w:sz w:val="18"/>
          <w:szCs w:val="18"/>
        </w:rPr>
      </w:pPr>
      <w:bookmarkStart w:id="488" w:name="_ENREF_341"/>
      <w:r w:rsidRPr="00D72CBE">
        <w:rPr>
          <w:sz w:val="18"/>
          <w:szCs w:val="18"/>
        </w:rPr>
        <w:t xml:space="preserve">Mekuria, TA, Smith, TJ, Beers, E, Watson, GW &amp; Eastwell, KC 2013, ‘First report of transmission of </w:t>
      </w:r>
      <w:r w:rsidRPr="00D72CBE">
        <w:rPr>
          <w:i/>
          <w:sz w:val="18"/>
          <w:szCs w:val="18"/>
        </w:rPr>
        <w:t xml:space="preserve">Little cherry virus 2 </w:t>
      </w:r>
      <w:r w:rsidRPr="00D72CBE">
        <w:rPr>
          <w:sz w:val="18"/>
          <w:szCs w:val="18"/>
        </w:rPr>
        <w:t xml:space="preserve">to sweet cherry by </w:t>
      </w:r>
      <w:r w:rsidRPr="00D72CBE">
        <w:rPr>
          <w:i/>
          <w:sz w:val="18"/>
          <w:szCs w:val="18"/>
        </w:rPr>
        <w:t xml:space="preserve">Pseudococcus maritimus </w:t>
      </w:r>
      <w:r w:rsidRPr="00D72CBE">
        <w:rPr>
          <w:sz w:val="18"/>
          <w:szCs w:val="18"/>
        </w:rPr>
        <w:t xml:space="preserve">(Ehrhorn) (Hemiptera: Pseudococcidae)’, </w:t>
      </w:r>
      <w:r w:rsidRPr="00D72CBE">
        <w:rPr>
          <w:i/>
          <w:sz w:val="18"/>
          <w:szCs w:val="18"/>
        </w:rPr>
        <w:t>Plant Disease</w:t>
      </w:r>
      <w:r w:rsidRPr="00D72CBE">
        <w:rPr>
          <w:sz w:val="18"/>
          <w:szCs w:val="18"/>
        </w:rPr>
        <w:t>, vol. 97, no. 6, p. 851.</w:t>
      </w:r>
      <w:bookmarkEnd w:id="488"/>
    </w:p>
    <w:p w14:paraId="66D2D0E4" w14:textId="77777777" w:rsidR="00A348E7" w:rsidRPr="00D72CBE" w:rsidRDefault="00A348E7" w:rsidP="00C90174">
      <w:pPr>
        <w:pStyle w:val="EndNoteBibliography"/>
        <w:spacing w:before="120" w:after="120"/>
        <w:rPr>
          <w:sz w:val="18"/>
          <w:szCs w:val="18"/>
        </w:rPr>
      </w:pPr>
      <w:bookmarkStart w:id="489" w:name="_ENREF_342"/>
      <w:r w:rsidRPr="00D72CBE">
        <w:rPr>
          <w:sz w:val="18"/>
          <w:szCs w:val="18"/>
        </w:rPr>
        <w:t xml:space="preserve">Meyer, JB, Kasdorf, GGF, Nel, LH &amp; Pietersen, G 2008, ‘Transmission of activated-episomal </w:t>
      </w:r>
      <w:r w:rsidRPr="00D72CBE">
        <w:rPr>
          <w:i/>
          <w:sz w:val="18"/>
          <w:szCs w:val="18"/>
        </w:rPr>
        <w:t xml:space="preserve">Banana streak OL (badna)virus </w:t>
      </w:r>
      <w:r w:rsidRPr="00D72CBE">
        <w:rPr>
          <w:sz w:val="18"/>
          <w:szCs w:val="18"/>
        </w:rPr>
        <w:t>(BSOLV) to cv. Williams Banana (</w:t>
      </w:r>
      <w:r w:rsidRPr="00D72CBE">
        <w:rPr>
          <w:i/>
          <w:sz w:val="18"/>
          <w:szCs w:val="18"/>
        </w:rPr>
        <w:t xml:space="preserve">Musa </w:t>
      </w:r>
      <w:r w:rsidRPr="00D72CBE">
        <w:rPr>
          <w:sz w:val="18"/>
          <w:szCs w:val="18"/>
        </w:rPr>
        <w:t xml:space="preserve">sp.) by three mealybug species’, </w:t>
      </w:r>
      <w:r w:rsidRPr="00D72CBE">
        <w:rPr>
          <w:i/>
          <w:sz w:val="18"/>
          <w:szCs w:val="18"/>
        </w:rPr>
        <w:t>Plant Disease</w:t>
      </w:r>
      <w:r w:rsidRPr="00D72CBE">
        <w:rPr>
          <w:sz w:val="18"/>
          <w:szCs w:val="18"/>
        </w:rPr>
        <w:t>, vol. 92, no. 8, pp. 1158-3.</w:t>
      </w:r>
      <w:bookmarkEnd w:id="489"/>
    </w:p>
    <w:p w14:paraId="07077D5B" w14:textId="77777777" w:rsidR="00A348E7" w:rsidRPr="00D72CBE" w:rsidRDefault="00A348E7" w:rsidP="00C90174">
      <w:pPr>
        <w:pStyle w:val="EndNoteBibliography"/>
        <w:spacing w:before="120" w:after="120"/>
        <w:rPr>
          <w:sz w:val="18"/>
          <w:szCs w:val="18"/>
        </w:rPr>
      </w:pPr>
      <w:bookmarkStart w:id="490" w:name="_ENREF_343"/>
      <w:r w:rsidRPr="00D72CBE">
        <w:rPr>
          <w:sz w:val="18"/>
          <w:szCs w:val="18"/>
        </w:rPr>
        <w:t xml:space="preserve">Meyerdirk, DE, Newell, IM &amp; Warkentin, RW 1981, ‘Biological control of Comstock mealybug’, </w:t>
      </w:r>
      <w:r w:rsidRPr="00D72CBE">
        <w:rPr>
          <w:i/>
          <w:sz w:val="18"/>
          <w:szCs w:val="18"/>
        </w:rPr>
        <w:t>Journal of Economic Entomology</w:t>
      </w:r>
      <w:r w:rsidRPr="00D72CBE">
        <w:rPr>
          <w:sz w:val="18"/>
          <w:szCs w:val="18"/>
        </w:rPr>
        <w:t>, vol. 74, no. 1, pp. 79-84.</w:t>
      </w:r>
      <w:bookmarkEnd w:id="490"/>
    </w:p>
    <w:p w14:paraId="76217C0A" w14:textId="77777777" w:rsidR="00A348E7" w:rsidRPr="00D72CBE" w:rsidRDefault="00A348E7" w:rsidP="00C90174">
      <w:pPr>
        <w:pStyle w:val="EndNoteBibliography"/>
        <w:spacing w:before="120" w:after="120"/>
        <w:rPr>
          <w:sz w:val="18"/>
          <w:szCs w:val="18"/>
        </w:rPr>
      </w:pPr>
      <w:bookmarkStart w:id="491" w:name="_ENREF_344"/>
      <w:r w:rsidRPr="00D72CBE">
        <w:rPr>
          <w:sz w:val="18"/>
          <w:szCs w:val="18"/>
        </w:rPr>
        <w:t xml:space="preserve">Midmore, D, White, D, Nguyen, V, Hicks, D, Coleman, E, Newman, S, Wilk, P, Reeve, D &amp; McLaughlin, P 2006, </w:t>
      </w:r>
      <w:r w:rsidRPr="00D72CBE">
        <w:rPr>
          <w:i/>
          <w:sz w:val="18"/>
          <w:szCs w:val="18"/>
        </w:rPr>
        <w:t>Development of taro, yam, yam bean and sweet potato exports to Japan and USA</w:t>
      </w:r>
      <w:r w:rsidRPr="00D72CBE">
        <w:rPr>
          <w:sz w:val="18"/>
          <w:szCs w:val="18"/>
        </w:rPr>
        <w:t>, 06/101, Rural Industries Research and Development Corporation, Canberra, Australia.</w:t>
      </w:r>
      <w:bookmarkEnd w:id="491"/>
    </w:p>
    <w:p w14:paraId="1466AED9" w14:textId="77777777" w:rsidR="00A348E7" w:rsidRPr="00D72CBE" w:rsidRDefault="00A348E7" w:rsidP="00C90174">
      <w:pPr>
        <w:pStyle w:val="EndNoteBibliography"/>
        <w:spacing w:before="120" w:after="120"/>
        <w:rPr>
          <w:sz w:val="18"/>
          <w:szCs w:val="18"/>
        </w:rPr>
      </w:pPr>
      <w:bookmarkStart w:id="492" w:name="_ENREF_345"/>
      <w:r w:rsidRPr="00D72CBE">
        <w:rPr>
          <w:sz w:val="18"/>
          <w:szCs w:val="18"/>
        </w:rPr>
        <w:t xml:space="preserve">Migliori, A &amp; Lastra, R 1978, ‘Etude de virus presents chez </w:t>
      </w:r>
      <w:r w:rsidRPr="00D72CBE">
        <w:rPr>
          <w:i/>
          <w:sz w:val="18"/>
          <w:szCs w:val="18"/>
        </w:rPr>
        <w:t>Commelina diffusa</w:t>
      </w:r>
      <w:r w:rsidRPr="00D72CBE">
        <w:rPr>
          <w:sz w:val="18"/>
          <w:szCs w:val="18"/>
        </w:rPr>
        <w:t xml:space="preserve"> Burm. en Guadeloupe’ (Study of viruses on</w:t>
      </w:r>
      <w:r w:rsidRPr="00D72CBE">
        <w:rPr>
          <w:i/>
          <w:sz w:val="18"/>
          <w:szCs w:val="18"/>
        </w:rPr>
        <w:t xml:space="preserve"> Commelina diffusa</w:t>
      </w:r>
      <w:r w:rsidRPr="00D72CBE">
        <w:rPr>
          <w:sz w:val="18"/>
          <w:szCs w:val="18"/>
        </w:rPr>
        <w:t xml:space="preserve"> Burm. in Guadeloupe), </w:t>
      </w:r>
      <w:r w:rsidRPr="00D72CBE">
        <w:rPr>
          <w:i/>
          <w:sz w:val="18"/>
          <w:szCs w:val="18"/>
        </w:rPr>
        <w:t>Annales de Phytopathologie</w:t>
      </w:r>
      <w:r w:rsidRPr="00D72CBE">
        <w:rPr>
          <w:sz w:val="18"/>
          <w:szCs w:val="18"/>
        </w:rPr>
        <w:t xml:space="preserve">, vol. 10, no. 4, pp. 467-77. </w:t>
      </w:r>
      <w:bookmarkEnd w:id="492"/>
    </w:p>
    <w:p w14:paraId="16A073B5" w14:textId="4376D266" w:rsidR="00A348E7" w:rsidRPr="00D72CBE" w:rsidRDefault="00A348E7" w:rsidP="00C90174">
      <w:pPr>
        <w:pStyle w:val="EndNoteBibliography"/>
        <w:spacing w:before="120" w:after="120"/>
        <w:rPr>
          <w:sz w:val="18"/>
          <w:szCs w:val="18"/>
        </w:rPr>
      </w:pPr>
      <w:bookmarkStart w:id="493" w:name="_ENREF_346"/>
      <w:r w:rsidRPr="00D72CBE">
        <w:rPr>
          <w:sz w:val="18"/>
          <w:szCs w:val="18"/>
        </w:rPr>
        <w:t xml:space="preserve">Miller, D, Rung, A, Parikh, G, Venable, G, Redford, AJ, Evans, GA &amp; Gill, RJ 2014a </w:t>
      </w:r>
      <w:r w:rsidRPr="00D72CBE">
        <w:rPr>
          <w:i/>
          <w:sz w:val="18"/>
          <w:szCs w:val="18"/>
        </w:rPr>
        <w:t>Scale insects, edition 2. Fort Collins, USDA APHIS identification technology program</w:t>
      </w:r>
      <w:r w:rsidRPr="00D72CBE">
        <w:rPr>
          <w:sz w:val="18"/>
          <w:szCs w:val="18"/>
        </w:rPr>
        <w:t xml:space="preserve">, available at </w:t>
      </w:r>
      <w:hyperlink r:id="rId123" w:history="1">
        <w:r w:rsidRPr="00D72CBE">
          <w:rPr>
            <w:rStyle w:val="Hyperlink"/>
            <w:sz w:val="18"/>
            <w:szCs w:val="18"/>
          </w:rPr>
          <w:t>http://idtools.org/id/scales/</w:t>
        </w:r>
      </w:hyperlink>
      <w:r w:rsidRPr="00D72CBE">
        <w:rPr>
          <w:sz w:val="18"/>
          <w:szCs w:val="18"/>
        </w:rPr>
        <w:t>.</w:t>
      </w:r>
      <w:bookmarkEnd w:id="493"/>
    </w:p>
    <w:p w14:paraId="4AC32626" w14:textId="77777777" w:rsidR="00A348E7" w:rsidRPr="00D72CBE" w:rsidRDefault="00A348E7" w:rsidP="00C90174">
      <w:pPr>
        <w:pStyle w:val="EndNoteBibliography"/>
        <w:spacing w:before="120" w:after="120"/>
        <w:rPr>
          <w:sz w:val="18"/>
          <w:szCs w:val="18"/>
        </w:rPr>
      </w:pPr>
      <w:bookmarkStart w:id="494" w:name="_ENREF_347"/>
      <w:r w:rsidRPr="00D72CBE">
        <w:rPr>
          <w:sz w:val="18"/>
          <w:szCs w:val="18"/>
        </w:rPr>
        <w:t xml:space="preserve">Miller, DR 2005, ‘Selected scale insect groups (Hemiptera: Coccoidea) in the southern region of the United States’, </w:t>
      </w:r>
      <w:r w:rsidRPr="00D72CBE">
        <w:rPr>
          <w:i/>
          <w:sz w:val="18"/>
          <w:szCs w:val="18"/>
        </w:rPr>
        <w:t>The Florida Entomologist</w:t>
      </w:r>
      <w:r w:rsidRPr="00D72CBE">
        <w:rPr>
          <w:sz w:val="18"/>
          <w:szCs w:val="18"/>
        </w:rPr>
        <w:t>, vol. 88, no. 4, pp. 482-501.</w:t>
      </w:r>
      <w:bookmarkEnd w:id="494"/>
    </w:p>
    <w:p w14:paraId="78D86EF4" w14:textId="77777777" w:rsidR="00A348E7" w:rsidRPr="00D72CBE" w:rsidRDefault="00A348E7" w:rsidP="00C90174">
      <w:pPr>
        <w:pStyle w:val="EndNoteBibliography"/>
        <w:spacing w:before="120" w:after="120"/>
        <w:rPr>
          <w:sz w:val="18"/>
          <w:szCs w:val="18"/>
        </w:rPr>
      </w:pPr>
      <w:bookmarkStart w:id="495" w:name="_ENREF_348"/>
      <w:r w:rsidRPr="00D72CBE">
        <w:rPr>
          <w:sz w:val="18"/>
          <w:szCs w:val="18"/>
        </w:rPr>
        <w:t xml:space="preserve">Miller, DR, Miller, GL &amp; Watson, GW 2002, ‘Invasive species of mealybugs (Hemiptera: Pseudococcidae) and their threat to US agriculture’, </w:t>
      </w:r>
      <w:r w:rsidRPr="00D72CBE">
        <w:rPr>
          <w:i/>
          <w:sz w:val="18"/>
          <w:szCs w:val="18"/>
        </w:rPr>
        <w:t>Proceedings of the Entomological Society of Washington</w:t>
      </w:r>
      <w:r w:rsidRPr="00D72CBE">
        <w:rPr>
          <w:sz w:val="18"/>
          <w:szCs w:val="18"/>
        </w:rPr>
        <w:t>, vol. 104, no. 4, pp. 825-36.</w:t>
      </w:r>
      <w:bookmarkEnd w:id="495"/>
    </w:p>
    <w:p w14:paraId="15C3F202" w14:textId="47E8EC3F" w:rsidR="00A348E7" w:rsidRPr="00D72CBE" w:rsidRDefault="00A348E7" w:rsidP="00C90174">
      <w:pPr>
        <w:pStyle w:val="EndNoteBibliography"/>
        <w:spacing w:before="120" w:after="120"/>
        <w:rPr>
          <w:sz w:val="18"/>
          <w:szCs w:val="18"/>
        </w:rPr>
      </w:pPr>
      <w:bookmarkStart w:id="496" w:name="_ENREF_349"/>
      <w:r w:rsidRPr="00D72CBE">
        <w:rPr>
          <w:sz w:val="18"/>
          <w:szCs w:val="18"/>
        </w:rPr>
        <w:t xml:space="preserve">Miller, DR, Rung, A, Parikh, G, Venable, GL, Redford, AJ, Evans, GA &amp; Gill, RJ 2014b </w:t>
      </w:r>
      <w:r w:rsidRPr="00D72CBE">
        <w:rPr>
          <w:i/>
          <w:sz w:val="18"/>
          <w:szCs w:val="18"/>
        </w:rPr>
        <w:t>Identification tool for species of quarantine significance, edition 2</w:t>
      </w:r>
      <w:r w:rsidRPr="00D72CBE">
        <w:rPr>
          <w:sz w:val="18"/>
          <w:szCs w:val="18"/>
        </w:rPr>
        <w:t xml:space="preserve">, available at </w:t>
      </w:r>
      <w:hyperlink r:id="rId124" w:history="1">
        <w:r w:rsidRPr="00D72CBE">
          <w:rPr>
            <w:rStyle w:val="Hyperlink"/>
            <w:sz w:val="18"/>
            <w:szCs w:val="18"/>
          </w:rPr>
          <w:t>http://idtools.org/id/scales/index.php</w:t>
        </w:r>
      </w:hyperlink>
      <w:r w:rsidRPr="00D72CBE">
        <w:rPr>
          <w:sz w:val="18"/>
          <w:szCs w:val="18"/>
        </w:rPr>
        <w:t>.</w:t>
      </w:r>
      <w:bookmarkEnd w:id="496"/>
    </w:p>
    <w:p w14:paraId="1D80D981" w14:textId="347AAC94" w:rsidR="00A348E7" w:rsidRPr="00D72CBE" w:rsidRDefault="00A348E7" w:rsidP="00C90174">
      <w:pPr>
        <w:pStyle w:val="EndNoteBibliography"/>
        <w:spacing w:before="120" w:after="120"/>
        <w:rPr>
          <w:sz w:val="18"/>
          <w:szCs w:val="18"/>
        </w:rPr>
      </w:pPr>
      <w:bookmarkStart w:id="497" w:name="_ENREF_350"/>
      <w:r w:rsidRPr="00D72CBE">
        <w:rPr>
          <w:sz w:val="18"/>
          <w:szCs w:val="18"/>
        </w:rPr>
        <w:t xml:space="preserve">Miller, DR, Rung, A, Venable, GL, Gill, RJ &amp; Williams, DJ 2006 </w:t>
      </w:r>
      <w:r w:rsidRPr="00D72CBE">
        <w:rPr>
          <w:i/>
          <w:sz w:val="18"/>
          <w:szCs w:val="18"/>
        </w:rPr>
        <w:t>Mealybugs of importance at United States ports of entry</w:t>
      </w:r>
      <w:r w:rsidRPr="00D72CBE">
        <w:rPr>
          <w:sz w:val="18"/>
          <w:szCs w:val="18"/>
        </w:rPr>
        <w:t xml:space="preserve">, Systematic Entomology Laboratory: United States Department of Agriculture, available at </w:t>
      </w:r>
      <w:hyperlink r:id="rId125" w:history="1">
        <w:r w:rsidRPr="00D72CBE">
          <w:rPr>
            <w:rStyle w:val="Hyperlink"/>
            <w:sz w:val="18"/>
            <w:szCs w:val="18"/>
          </w:rPr>
          <w:t>http://www.sel.barc.usda.gov/</w:t>
        </w:r>
      </w:hyperlink>
      <w:r w:rsidRPr="00D72CBE">
        <w:rPr>
          <w:sz w:val="18"/>
          <w:szCs w:val="18"/>
        </w:rPr>
        <w:t>.</w:t>
      </w:r>
      <w:bookmarkEnd w:id="497"/>
    </w:p>
    <w:p w14:paraId="109B9148" w14:textId="77777777" w:rsidR="00A348E7" w:rsidRPr="00D72CBE" w:rsidRDefault="00A348E7" w:rsidP="00C90174">
      <w:pPr>
        <w:pStyle w:val="EndNoteBibliography"/>
        <w:spacing w:before="120" w:after="120"/>
        <w:rPr>
          <w:sz w:val="18"/>
          <w:szCs w:val="18"/>
        </w:rPr>
      </w:pPr>
      <w:bookmarkStart w:id="498" w:name="_ENREF_351"/>
      <w:r w:rsidRPr="00D72CBE">
        <w:rPr>
          <w:sz w:val="18"/>
          <w:szCs w:val="18"/>
        </w:rPr>
        <w:t xml:space="preserve">Miller, DR &amp; Williams, DJ 1997, ‘A new species of mealybug in the genus </w:t>
      </w:r>
      <w:r w:rsidRPr="00D72CBE">
        <w:rPr>
          <w:i/>
          <w:sz w:val="18"/>
          <w:szCs w:val="18"/>
        </w:rPr>
        <w:t>Pseudococcus</w:t>
      </w:r>
      <w:r w:rsidRPr="00D72CBE">
        <w:rPr>
          <w:sz w:val="18"/>
          <w:szCs w:val="18"/>
        </w:rPr>
        <w:t xml:space="preserve"> (Homoptera: Pseudococcidae) of quarantine importance’, </w:t>
      </w:r>
      <w:r w:rsidRPr="00D72CBE">
        <w:rPr>
          <w:i/>
          <w:sz w:val="18"/>
          <w:szCs w:val="18"/>
        </w:rPr>
        <w:t>Proceedings of the Entomological Society of Washington</w:t>
      </w:r>
      <w:r w:rsidRPr="00D72CBE">
        <w:rPr>
          <w:sz w:val="18"/>
          <w:szCs w:val="18"/>
        </w:rPr>
        <w:t>, vol. 99, no. 2, pp. 305-11.</w:t>
      </w:r>
      <w:bookmarkEnd w:id="498"/>
    </w:p>
    <w:p w14:paraId="3DEB4C43" w14:textId="77777777" w:rsidR="00A348E7" w:rsidRPr="00D72CBE" w:rsidRDefault="00A348E7" w:rsidP="00C90174">
      <w:pPr>
        <w:pStyle w:val="EndNoteBibliography"/>
        <w:spacing w:before="120" w:after="120"/>
        <w:rPr>
          <w:sz w:val="18"/>
          <w:szCs w:val="18"/>
        </w:rPr>
      </w:pPr>
      <w:bookmarkStart w:id="499" w:name="_ENREF_352"/>
      <w:r w:rsidRPr="00D72CBE">
        <w:rPr>
          <w:sz w:val="18"/>
          <w:szCs w:val="18"/>
        </w:rPr>
        <w:t xml:space="preserve">Miller, DR, Williams, DJ &amp; Hamon, AB 1999, ‘Notes on a new mealybug (Hemiptera: Coccidea: Pseudococcidae) pest in Florida and the Caribbean: the papaya mealybug, </w:t>
      </w:r>
      <w:r w:rsidRPr="00D72CBE">
        <w:rPr>
          <w:i/>
          <w:sz w:val="18"/>
          <w:szCs w:val="18"/>
        </w:rPr>
        <w:t xml:space="preserve">Paracoccus marginatus </w:t>
      </w:r>
      <w:r w:rsidRPr="00D72CBE">
        <w:rPr>
          <w:sz w:val="18"/>
          <w:szCs w:val="18"/>
        </w:rPr>
        <w:t xml:space="preserve">Williams and Granara de Willink’, </w:t>
      </w:r>
      <w:r w:rsidRPr="00D72CBE">
        <w:rPr>
          <w:i/>
          <w:sz w:val="18"/>
          <w:szCs w:val="18"/>
        </w:rPr>
        <w:t>Insecta Mundi</w:t>
      </w:r>
      <w:r w:rsidRPr="00D72CBE">
        <w:rPr>
          <w:sz w:val="18"/>
          <w:szCs w:val="18"/>
        </w:rPr>
        <w:t>, vol. 13, no. 3-4, pp. 179-81.</w:t>
      </w:r>
      <w:bookmarkEnd w:id="499"/>
    </w:p>
    <w:p w14:paraId="1D9F9EE1" w14:textId="77777777" w:rsidR="00A348E7" w:rsidRPr="00D72CBE" w:rsidRDefault="00A348E7" w:rsidP="00C90174">
      <w:pPr>
        <w:pStyle w:val="EndNoteBibliography"/>
        <w:spacing w:before="120" w:after="120"/>
        <w:rPr>
          <w:sz w:val="18"/>
          <w:szCs w:val="18"/>
        </w:rPr>
      </w:pPr>
      <w:bookmarkStart w:id="500" w:name="_ENREF_353"/>
      <w:r w:rsidRPr="00D72CBE">
        <w:rPr>
          <w:sz w:val="18"/>
          <w:szCs w:val="18"/>
        </w:rPr>
        <w:t>Miller, GL &amp; Miller, DR 2002, ‘</w:t>
      </w:r>
      <w:r w:rsidRPr="00D72CBE">
        <w:rPr>
          <w:i/>
          <w:sz w:val="18"/>
          <w:szCs w:val="18"/>
        </w:rPr>
        <w:t>Dysmicoccus</w:t>
      </w:r>
      <w:r w:rsidRPr="00D72CBE">
        <w:rPr>
          <w:sz w:val="18"/>
          <w:szCs w:val="18"/>
        </w:rPr>
        <w:t xml:space="preserve"> Ferris and similar genera (Hemiptera: Coccoidea: Pseudococcidae) of the gulf state region including a description of a new United States records’, </w:t>
      </w:r>
      <w:r w:rsidRPr="00D72CBE">
        <w:rPr>
          <w:i/>
          <w:sz w:val="18"/>
          <w:szCs w:val="18"/>
        </w:rPr>
        <w:t>Proceedings of the Entomological Society of Washington</w:t>
      </w:r>
      <w:r w:rsidRPr="00D72CBE">
        <w:rPr>
          <w:sz w:val="18"/>
          <w:szCs w:val="18"/>
        </w:rPr>
        <w:t>, vol. 104, no. 4, pp. 968-79.</w:t>
      </w:r>
      <w:bookmarkEnd w:id="500"/>
    </w:p>
    <w:p w14:paraId="51623679" w14:textId="77777777" w:rsidR="00A348E7" w:rsidRPr="00D72CBE" w:rsidRDefault="00A348E7" w:rsidP="00C90174">
      <w:pPr>
        <w:pStyle w:val="EndNoteBibliography"/>
        <w:spacing w:before="120" w:after="120"/>
        <w:rPr>
          <w:sz w:val="18"/>
          <w:szCs w:val="18"/>
        </w:rPr>
      </w:pPr>
      <w:bookmarkStart w:id="501" w:name="_ENREF_354"/>
      <w:r w:rsidRPr="00D72CBE">
        <w:rPr>
          <w:sz w:val="18"/>
          <w:szCs w:val="18"/>
        </w:rPr>
        <w:t xml:space="preserve">Moghaddam, M 2006, ‘The mealybugs of Southern Iran (Hem.: Coccoidea: Pseudococcidae)’, </w:t>
      </w:r>
      <w:r w:rsidRPr="00D72CBE">
        <w:rPr>
          <w:i/>
          <w:sz w:val="18"/>
          <w:szCs w:val="18"/>
        </w:rPr>
        <w:t>Journal of Entomological Society of Iran</w:t>
      </w:r>
      <w:r w:rsidRPr="00D72CBE">
        <w:rPr>
          <w:sz w:val="18"/>
          <w:szCs w:val="18"/>
        </w:rPr>
        <w:t>, vol. 26, no. 1, pp. 1-11.</w:t>
      </w:r>
      <w:bookmarkEnd w:id="501"/>
    </w:p>
    <w:p w14:paraId="4CE33107" w14:textId="77777777" w:rsidR="00A348E7" w:rsidRPr="00D72CBE" w:rsidRDefault="00A348E7" w:rsidP="00C90174">
      <w:pPr>
        <w:pStyle w:val="EndNoteBibliography"/>
        <w:spacing w:before="120" w:after="120"/>
        <w:rPr>
          <w:sz w:val="18"/>
          <w:szCs w:val="18"/>
        </w:rPr>
      </w:pPr>
      <w:bookmarkStart w:id="502" w:name="_ENREF_355"/>
      <w:r w:rsidRPr="00D72CBE">
        <w:rPr>
          <w:sz w:val="18"/>
          <w:szCs w:val="18"/>
        </w:rPr>
        <w:t xml:space="preserve">Monette, PL &amp; James, D 1991, ‘Detection of a closteroviruslike particle from a corky bark-affected grapevine cultivar’, </w:t>
      </w:r>
      <w:r w:rsidRPr="00D72CBE">
        <w:rPr>
          <w:i/>
          <w:sz w:val="18"/>
          <w:szCs w:val="18"/>
        </w:rPr>
        <w:t>Vitis</w:t>
      </w:r>
      <w:r w:rsidRPr="00D72CBE">
        <w:rPr>
          <w:sz w:val="18"/>
          <w:szCs w:val="18"/>
        </w:rPr>
        <w:t>, vol. 30, pp. 37-43.</w:t>
      </w:r>
      <w:bookmarkEnd w:id="502"/>
    </w:p>
    <w:p w14:paraId="2B5B5FED" w14:textId="77777777" w:rsidR="00A348E7" w:rsidRPr="00D72CBE" w:rsidRDefault="00A348E7" w:rsidP="00C90174">
      <w:pPr>
        <w:pStyle w:val="EndNoteBibliography"/>
        <w:spacing w:before="120" w:after="120"/>
        <w:rPr>
          <w:sz w:val="18"/>
          <w:szCs w:val="18"/>
        </w:rPr>
      </w:pPr>
      <w:bookmarkStart w:id="503" w:name="_ENREF_356"/>
      <w:r w:rsidRPr="00D72CBE">
        <w:rPr>
          <w:sz w:val="18"/>
          <w:szCs w:val="18"/>
        </w:rPr>
        <w:t xml:space="preserve">Moore, D &amp; Cross, AE 1993, ‘Biological control of the fruit tree mealybug, </w:t>
      </w:r>
      <w:r w:rsidRPr="00D72CBE">
        <w:rPr>
          <w:i/>
          <w:sz w:val="18"/>
          <w:szCs w:val="18"/>
        </w:rPr>
        <w:t>Rastrococcus invadens</w:t>
      </w:r>
      <w:r w:rsidRPr="00D72CBE">
        <w:rPr>
          <w:sz w:val="18"/>
          <w:szCs w:val="18"/>
        </w:rPr>
        <w:t xml:space="preserve"> Williams; single or multiple introduction?’, </w:t>
      </w:r>
      <w:r w:rsidRPr="00D72CBE">
        <w:rPr>
          <w:i/>
          <w:sz w:val="18"/>
          <w:szCs w:val="18"/>
        </w:rPr>
        <w:t>Acta Horticulturae (ISHS)</w:t>
      </w:r>
      <w:r w:rsidRPr="00D72CBE">
        <w:rPr>
          <w:sz w:val="18"/>
          <w:szCs w:val="18"/>
        </w:rPr>
        <w:t>, vol. 341, pp. 433-40.</w:t>
      </w:r>
      <w:bookmarkEnd w:id="503"/>
    </w:p>
    <w:p w14:paraId="63F5AAD5" w14:textId="77777777" w:rsidR="00A348E7" w:rsidRPr="00D72CBE" w:rsidRDefault="00A348E7" w:rsidP="00C90174">
      <w:pPr>
        <w:pStyle w:val="EndNoteBibliography"/>
        <w:spacing w:before="120" w:after="120"/>
        <w:rPr>
          <w:sz w:val="18"/>
          <w:szCs w:val="18"/>
        </w:rPr>
      </w:pPr>
      <w:bookmarkStart w:id="504" w:name="_ENREF_357"/>
      <w:r w:rsidRPr="00D72CBE">
        <w:rPr>
          <w:sz w:val="18"/>
          <w:szCs w:val="18"/>
        </w:rPr>
        <w:t xml:space="preserve">Morrison, H 1920, ‘The Nondiaspine Coccidae of the Philippine Islands, with descriptions of apparently new species’, </w:t>
      </w:r>
      <w:r w:rsidRPr="00D72CBE">
        <w:rPr>
          <w:i/>
          <w:sz w:val="18"/>
          <w:szCs w:val="18"/>
        </w:rPr>
        <w:t>Philippine Journal of Science</w:t>
      </w:r>
      <w:r w:rsidRPr="00D72CBE">
        <w:rPr>
          <w:sz w:val="18"/>
          <w:szCs w:val="18"/>
        </w:rPr>
        <w:t>, vol. 17, no. 2, pp. 147-202.</w:t>
      </w:r>
      <w:bookmarkEnd w:id="504"/>
    </w:p>
    <w:p w14:paraId="4F80E274" w14:textId="77777777" w:rsidR="00A348E7" w:rsidRPr="00D72CBE" w:rsidRDefault="00A348E7" w:rsidP="00C90174">
      <w:pPr>
        <w:pStyle w:val="EndNoteBibliography"/>
        <w:spacing w:before="120" w:after="120"/>
        <w:rPr>
          <w:sz w:val="18"/>
          <w:szCs w:val="18"/>
        </w:rPr>
      </w:pPr>
      <w:bookmarkStart w:id="505" w:name="_ENREF_358"/>
      <w:r w:rsidRPr="00D72CBE">
        <w:rPr>
          <w:sz w:val="18"/>
          <w:szCs w:val="18"/>
        </w:rPr>
        <w:t xml:space="preserve">Muller, E &amp; Sackey, S 2004, ‘Molecular variability analysis of five new complete cacao swollen shoot virus genomic sequences’, </w:t>
      </w:r>
      <w:r w:rsidRPr="00D72CBE">
        <w:rPr>
          <w:i/>
          <w:sz w:val="18"/>
          <w:szCs w:val="18"/>
        </w:rPr>
        <w:t>Archives of Virology</w:t>
      </w:r>
      <w:r w:rsidRPr="00D72CBE">
        <w:rPr>
          <w:sz w:val="18"/>
          <w:szCs w:val="18"/>
        </w:rPr>
        <w:t>, vol. 150, pp. 53-66.</w:t>
      </w:r>
      <w:bookmarkEnd w:id="505"/>
    </w:p>
    <w:p w14:paraId="1E335DF3" w14:textId="77777777" w:rsidR="00A348E7" w:rsidRPr="00D72CBE" w:rsidRDefault="00A348E7" w:rsidP="00C90174">
      <w:pPr>
        <w:pStyle w:val="EndNoteBibliography"/>
        <w:spacing w:before="120" w:after="120"/>
        <w:rPr>
          <w:sz w:val="18"/>
          <w:szCs w:val="18"/>
        </w:rPr>
      </w:pPr>
      <w:bookmarkStart w:id="506" w:name="_ENREF_359"/>
      <w:r w:rsidRPr="00D72CBE">
        <w:rPr>
          <w:sz w:val="18"/>
          <w:szCs w:val="18"/>
        </w:rPr>
        <w:lastRenderedPageBreak/>
        <w:t xml:space="preserve">Muniappan, R, Shepard, BM, Watson, GW, Carner, GR, Rauf, A, Sartiami, D, Hidayat, P, Afun, JVK, Georgen, G &amp; Ziaur Rahman, AKM 2009, ‘New records of invasive insects (Hemiptera: Sternorrhyncha) in Southeast Asia and West Africa’, </w:t>
      </w:r>
      <w:r w:rsidRPr="00D72CBE">
        <w:rPr>
          <w:i/>
          <w:sz w:val="18"/>
          <w:szCs w:val="18"/>
        </w:rPr>
        <w:t>Journal of Agricultural and Urban and Entomology</w:t>
      </w:r>
      <w:r w:rsidRPr="00D72CBE">
        <w:rPr>
          <w:sz w:val="18"/>
          <w:szCs w:val="18"/>
        </w:rPr>
        <w:t>, vol. 26, no. 4, pp. 164-74.</w:t>
      </w:r>
      <w:bookmarkEnd w:id="506"/>
    </w:p>
    <w:p w14:paraId="1135E261" w14:textId="77777777" w:rsidR="00A348E7" w:rsidRPr="00D72CBE" w:rsidRDefault="00A348E7" w:rsidP="00C90174">
      <w:pPr>
        <w:pStyle w:val="EndNoteBibliography"/>
        <w:spacing w:before="120" w:after="120"/>
        <w:rPr>
          <w:sz w:val="18"/>
          <w:szCs w:val="18"/>
        </w:rPr>
      </w:pPr>
      <w:bookmarkStart w:id="507" w:name="_ENREF_360"/>
      <w:r w:rsidRPr="00D72CBE">
        <w:rPr>
          <w:sz w:val="18"/>
          <w:szCs w:val="18"/>
        </w:rPr>
        <w:t xml:space="preserve">Muniappan, R, Shepard, BM, Watson, GW, Carner, GR, Sartiami, D, Rauf, A &amp; Hammig, MD 2008, ‘First report of the papaya mealybug, </w:t>
      </w:r>
      <w:r w:rsidRPr="00D72CBE">
        <w:rPr>
          <w:i/>
          <w:sz w:val="18"/>
          <w:szCs w:val="18"/>
        </w:rPr>
        <w:t xml:space="preserve">Paracoccus marginatus </w:t>
      </w:r>
      <w:r w:rsidRPr="00D72CBE">
        <w:rPr>
          <w:sz w:val="18"/>
          <w:szCs w:val="18"/>
        </w:rPr>
        <w:t xml:space="preserve">(Hemiptera: Pseudococcidae), in Indonesia and India’, </w:t>
      </w:r>
      <w:r w:rsidRPr="00D72CBE">
        <w:rPr>
          <w:i/>
          <w:sz w:val="18"/>
          <w:szCs w:val="18"/>
        </w:rPr>
        <w:t>Journal of Agricultural and Urban and Entomology</w:t>
      </w:r>
      <w:r w:rsidRPr="00D72CBE">
        <w:rPr>
          <w:sz w:val="18"/>
          <w:szCs w:val="18"/>
        </w:rPr>
        <w:t>, vol. 25, no. 1, pp. 37-40.</w:t>
      </w:r>
      <w:bookmarkEnd w:id="507"/>
    </w:p>
    <w:p w14:paraId="4C0B9F48" w14:textId="77777777" w:rsidR="00A348E7" w:rsidRPr="00D72CBE" w:rsidRDefault="00A348E7" w:rsidP="00C90174">
      <w:pPr>
        <w:pStyle w:val="EndNoteBibliography"/>
        <w:spacing w:before="120" w:after="120"/>
        <w:rPr>
          <w:sz w:val="18"/>
          <w:szCs w:val="18"/>
        </w:rPr>
      </w:pPr>
      <w:bookmarkStart w:id="508" w:name="_ENREF_361"/>
      <w:r w:rsidRPr="00D72CBE">
        <w:rPr>
          <w:sz w:val="18"/>
          <w:szCs w:val="18"/>
        </w:rPr>
        <w:t xml:space="preserve">Muturi, SM, Wachira, FN, Karanja, LS &amp; Njeru, LK 2016, ‘The mode of transmission of </w:t>
      </w:r>
      <w:r w:rsidRPr="00D72CBE">
        <w:rPr>
          <w:i/>
          <w:sz w:val="18"/>
          <w:szCs w:val="18"/>
        </w:rPr>
        <w:t xml:space="preserve">Banana streak virus </w:t>
      </w:r>
      <w:r w:rsidRPr="00D72CBE">
        <w:rPr>
          <w:sz w:val="18"/>
          <w:szCs w:val="18"/>
        </w:rPr>
        <w:t xml:space="preserve">by </w:t>
      </w:r>
      <w:r w:rsidRPr="00D72CBE">
        <w:rPr>
          <w:i/>
          <w:sz w:val="18"/>
          <w:szCs w:val="18"/>
        </w:rPr>
        <w:t xml:space="preserve">Paracoccus burnerae </w:t>
      </w:r>
      <w:r w:rsidRPr="00D72CBE">
        <w:rPr>
          <w:sz w:val="18"/>
          <w:szCs w:val="18"/>
        </w:rPr>
        <w:t xml:space="preserve">(Homiptera; Planococcidae) vector is non-circulative’, </w:t>
      </w:r>
      <w:r w:rsidRPr="00D72CBE">
        <w:rPr>
          <w:i/>
          <w:sz w:val="18"/>
          <w:szCs w:val="18"/>
        </w:rPr>
        <w:t>British Microbiology Research Journal</w:t>
      </w:r>
      <w:r w:rsidRPr="00D72CBE">
        <w:rPr>
          <w:sz w:val="18"/>
          <w:szCs w:val="18"/>
        </w:rPr>
        <w:t>, vol. 12, no. 6, pp. 1-10.</w:t>
      </w:r>
      <w:bookmarkEnd w:id="508"/>
    </w:p>
    <w:p w14:paraId="26FB31B4" w14:textId="77777777" w:rsidR="00A348E7" w:rsidRPr="00D72CBE" w:rsidRDefault="00A348E7" w:rsidP="00C90174">
      <w:pPr>
        <w:pStyle w:val="EndNoteBibliography"/>
        <w:spacing w:before="120" w:after="120"/>
        <w:rPr>
          <w:sz w:val="18"/>
          <w:szCs w:val="18"/>
        </w:rPr>
      </w:pPr>
      <w:bookmarkStart w:id="509" w:name="_ENREF_362"/>
      <w:r w:rsidRPr="00D72CBE">
        <w:rPr>
          <w:sz w:val="18"/>
          <w:szCs w:val="18"/>
        </w:rPr>
        <w:t>Muturi, SM, Wachira, FN, Karanja, LS, Wambulwa, MC &amp; Macharia, E 2013, ‘</w:t>
      </w:r>
      <w:r w:rsidRPr="00D72CBE">
        <w:rPr>
          <w:i/>
          <w:sz w:val="18"/>
          <w:szCs w:val="18"/>
        </w:rPr>
        <w:t>Paracoccus burnerae</w:t>
      </w:r>
      <w:r w:rsidRPr="00D72CBE">
        <w:rPr>
          <w:sz w:val="18"/>
          <w:szCs w:val="18"/>
        </w:rPr>
        <w:t xml:space="preserve"> (Homoptera; Planococcidae) as a vector of </w:t>
      </w:r>
      <w:r w:rsidRPr="00D72CBE">
        <w:rPr>
          <w:i/>
          <w:sz w:val="18"/>
          <w:szCs w:val="18"/>
        </w:rPr>
        <w:t>Banana streak virus</w:t>
      </w:r>
      <w:r w:rsidRPr="00D72CBE">
        <w:rPr>
          <w:sz w:val="18"/>
          <w:szCs w:val="18"/>
        </w:rPr>
        <w:t xml:space="preserve">’, </w:t>
      </w:r>
      <w:r w:rsidRPr="00D72CBE">
        <w:rPr>
          <w:i/>
          <w:sz w:val="18"/>
          <w:szCs w:val="18"/>
        </w:rPr>
        <w:t>Journal of Experimental Biology</w:t>
      </w:r>
      <w:r w:rsidRPr="00D72CBE">
        <w:rPr>
          <w:sz w:val="18"/>
          <w:szCs w:val="18"/>
        </w:rPr>
        <w:t>, vol. 1, no. 5, pp. 405-14.</w:t>
      </w:r>
      <w:bookmarkEnd w:id="509"/>
    </w:p>
    <w:p w14:paraId="4AED66B6" w14:textId="77777777" w:rsidR="00A348E7" w:rsidRPr="00D72CBE" w:rsidRDefault="00A348E7" w:rsidP="00C90174">
      <w:pPr>
        <w:pStyle w:val="EndNoteBibliography"/>
        <w:spacing w:before="120" w:after="120"/>
        <w:rPr>
          <w:sz w:val="18"/>
          <w:szCs w:val="18"/>
        </w:rPr>
      </w:pPr>
      <w:bookmarkStart w:id="510" w:name="_ENREF_363"/>
      <w:r w:rsidRPr="00D72CBE">
        <w:rPr>
          <w:sz w:val="18"/>
          <w:szCs w:val="18"/>
        </w:rPr>
        <w:t xml:space="preserve">N'Guessan, PW, Watson, GW, Brown, JK &amp; N'Guessan, FK 2014, ‘First record of </w:t>
      </w:r>
      <w:r w:rsidRPr="00D72CBE">
        <w:rPr>
          <w:i/>
          <w:sz w:val="18"/>
          <w:szCs w:val="18"/>
        </w:rPr>
        <w:t xml:space="preserve">Pseudococcus jackbeardsleyi </w:t>
      </w:r>
      <w:r w:rsidRPr="00D72CBE">
        <w:rPr>
          <w:sz w:val="18"/>
          <w:szCs w:val="18"/>
        </w:rPr>
        <w:t xml:space="preserve">(Hemiptera: Pseudococcidae) from Africa, Côte d'Ivoire’, </w:t>
      </w:r>
      <w:r w:rsidRPr="00D72CBE">
        <w:rPr>
          <w:i/>
          <w:sz w:val="18"/>
          <w:szCs w:val="18"/>
        </w:rPr>
        <w:t>Florida Entomologist</w:t>
      </w:r>
      <w:r w:rsidRPr="00D72CBE">
        <w:rPr>
          <w:sz w:val="18"/>
          <w:szCs w:val="18"/>
        </w:rPr>
        <w:t>, vol. 97, no. 4, pp. 1690-3.</w:t>
      </w:r>
      <w:bookmarkEnd w:id="510"/>
    </w:p>
    <w:p w14:paraId="22CF421F" w14:textId="77777777" w:rsidR="00A348E7" w:rsidRPr="00D72CBE" w:rsidRDefault="00A348E7" w:rsidP="00C90174">
      <w:pPr>
        <w:pStyle w:val="EndNoteBibliography"/>
        <w:spacing w:before="120" w:after="120"/>
        <w:rPr>
          <w:sz w:val="18"/>
          <w:szCs w:val="18"/>
        </w:rPr>
      </w:pPr>
      <w:bookmarkStart w:id="511" w:name="_ENREF_364"/>
      <w:r w:rsidRPr="00D72CBE">
        <w:rPr>
          <w:sz w:val="18"/>
          <w:szCs w:val="18"/>
        </w:rPr>
        <w:t xml:space="preserve">Nagrare, VS, Kranthi, S, Kumar, R, Dhara Jothi, B, Amutha, M, Deshmukh, AJ, Bisane, KD &amp; Kranthi, KR 2011, </w:t>
      </w:r>
      <w:r w:rsidRPr="00D72CBE">
        <w:rPr>
          <w:i/>
          <w:sz w:val="18"/>
          <w:szCs w:val="18"/>
        </w:rPr>
        <w:t>Compendium of cotton mealybugs</w:t>
      </w:r>
      <w:r w:rsidRPr="00D72CBE">
        <w:rPr>
          <w:sz w:val="18"/>
          <w:szCs w:val="18"/>
        </w:rPr>
        <w:t>, Central Institute for Cotton Research, Nagpur.</w:t>
      </w:r>
      <w:bookmarkEnd w:id="511"/>
    </w:p>
    <w:p w14:paraId="3C0EACC1" w14:textId="77777777" w:rsidR="00A348E7" w:rsidRPr="00D72CBE" w:rsidRDefault="00A348E7" w:rsidP="00C90174">
      <w:pPr>
        <w:pStyle w:val="EndNoteBibliography"/>
        <w:spacing w:before="120" w:after="120"/>
        <w:rPr>
          <w:sz w:val="18"/>
          <w:szCs w:val="18"/>
        </w:rPr>
      </w:pPr>
      <w:bookmarkStart w:id="512" w:name="_ENREF_365"/>
      <w:r w:rsidRPr="00D72CBE">
        <w:rPr>
          <w:sz w:val="18"/>
          <w:szCs w:val="18"/>
        </w:rPr>
        <w:t xml:space="preserve">Naidu, R, Rowhani, A, Fuchs, M, Golino, D &amp; Martelli, GP 2014, ‘Grapevine leafroll: a complex viral disease affecting a high-value fruit crop’, </w:t>
      </w:r>
      <w:r w:rsidRPr="00D72CBE">
        <w:rPr>
          <w:i/>
          <w:sz w:val="18"/>
          <w:szCs w:val="18"/>
        </w:rPr>
        <w:t>Plant Disease</w:t>
      </w:r>
      <w:r w:rsidRPr="00D72CBE">
        <w:rPr>
          <w:sz w:val="18"/>
          <w:szCs w:val="18"/>
        </w:rPr>
        <w:t>, vol. 98, no. 9, pp. 1172-85.</w:t>
      </w:r>
      <w:bookmarkEnd w:id="512"/>
    </w:p>
    <w:p w14:paraId="1BE55EBE" w14:textId="77777777" w:rsidR="00A348E7" w:rsidRPr="00D72CBE" w:rsidRDefault="00A348E7" w:rsidP="00C90174">
      <w:pPr>
        <w:pStyle w:val="EndNoteBibliography"/>
        <w:spacing w:before="120" w:after="120"/>
        <w:rPr>
          <w:sz w:val="18"/>
          <w:szCs w:val="18"/>
        </w:rPr>
      </w:pPr>
      <w:bookmarkStart w:id="513" w:name="_ENREF_366"/>
      <w:r w:rsidRPr="00D72CBE">
        <w:rPr>
          <w:sz w:val="18"/>
          <w:szCs w:val="18"/>
        </w:rPr>
        <w:t xml:space="preserve">Nakaune, R, Toda, S, Mochizuki, M &amp; Nakano, M 2008, ‘Identification and characterization of a new vitivirus from grapevine’, </w:t>
      </w:r>
      <w:r w:rsidRPr="00D72CBE">
        <w:rPr>
          <w:i/>
          <w:sz w:val="18"/>
          <w:szCs w:val="18"/>
        </w:rPr>
        <w:t>Archives of Virology</w:t>
      </w:r>
      <w:r w:rsidRPr="00D72CBE">
        <w:rPr>
          <w:sz w:val="18"/>
          <w:szCs w:val="18"/>
        </w:rPr>
        <w:t>, vol. 153, pp. 1827-32.</w:t>
      </w:r>
      <w:bookmarkEnd w:id="513"/>
    </w:p>
    <w:p w14:paraId="185888D3" w14:textId="77777777" w:rsidR="00A348E7" w:rsidRPr="00D72CBE" w:rsidRDefault="00A348E7" w:rsidP="00C90174">
      <w:pPr>
        <w:pStyle w:val="EndNoteBibliography"/>
        <w:spacing w:before="120" w:after="120"/>
        <w:rPr>
          <w:sz w:val="18"/>
          <w:szCs w:val="18"/>
        </w:rPr>
      </w:pPr>
      <w:bookmarkStart w:id="514" w:name="_ENREF_367"/>
      <w:r w:rsidRPr="00D72CBE">
        <w:rPr>
          <w:sz w:val="18"/>
          <w:szCs w:val="18"/>
        </w:rPr>
        <w:t xml:space="preserve">Namba, S, Boscia, D, Azzam, O, Maixner, M, Hu, JS, Golino, D &amp; Gonsalves, D 1991, ‘Purification and properties of closteroviruslike particles associated with grapevine corky bark disease’, </w:t>
      </w:r>
      <w:r w:rsidRPr="00D72CBE">
        <w:rPr>
          <w:i/>
          <w:sz w:val="18"/>
          <w:szCs w:val="18"/>
        </w:rPr>
        <w:t>Phytopathology</w:t>
      </w:r>
      <w:r w:rsidRPr="00D72CBE">
        <w:rPr>
          <w:sz w:val="18"/>
          <w:szCs w:val="18"/>
        </w:rPr>
        <w:t>, vol. 81, pp. 964-70.</w:t>
      </w:r>
      <w:bookmarkEnd w:id="514"/>
    </w:p>
    <w:p w14:paraId="04C5E1AD" w14:textId="77777777" w:rsidR="00A348E7" w:rsidRPr="00D72CBE" w:rsidRDefault="00A348E7" w:rsidP="00C90174">
      <w:pPr>
        <w:pStyle w:val="EndNoteBibliography"/>
        <w:spacing w:before="120" w:after="120"/>
        <w:rPr>
          <w:sz w:val="18"/>
          <w:szCs w:val="18"/>
        </w:rPr>
      </w:pPr>
      <w:bookmarkStart w:id="515" w:name="_ENREF_368"/>
      <w:r w:rsidRPr="00D72CBE">
        <w:rPr>
          <w:sz w:val="18"/>
          <w:szCs w:val="18"/>
        </w:rPr>
        <w:t xml:space="preserve">Nault, LR 1997, ‘Arthropod transmission of plant viruses: a new synthesis’, </w:t>
      </w:r>
      <w:r w:rsidRPr="00D72CBE">
        <w:rPr>
          <w:i/>
          <w:sz w:val="18"/>
          <w:szCs w:val="18"/>
        </w:rPr>
        <w:t>Annals of the Entomological Society of America</w:t>
      </w:r>
      <w:r w:rsidRPr="00D72CBE">
        <w:rPr>
          <w:sz w:val="18"/>
          <w:szCs w:val="18"/>
        </w:rPr>
        <w:t>, vol. 90, no. 5, pp. 521-41.</w:t>
      </w:r>
      <w:bookmarkEnd w:id="515"/>
    </w:p>
    <w:p w14:paraId="7796BCF9" w14:textId="77777777" w:rsidR="00A348E7" w:rsidRPr="00D72CBE" w:rsidRDefault="00A348E7" w:rsidP="00C90174">
      <w:pPr>
        <w:pStyle w:val="EndNoteBibliography"/>
        <w:spacing w:before="120" w:after="120"/>
        <w:rPr>
          <w:sz w:val="18"/>
          <w:szCs w:val="18"/>
        </w:rPr>
      </w:pPr>
      <w:bookmarkStart w:id="516" w:name="_ENREF_369"/>
      <w:r w:rsidRPr="00D72CBE">
        <w:rPr>
          <w:sz w:val="18"/>
          <w:szCs w:val="18"/>
        </w:rPr>
        <w:t xml:space="preserve">Nelson-Rees, WA 1960, ‘A study of sex predetermination in the mealybug </w:t>
      </w:r>
      <w:r w:rsidRPr="00D72CBE">
        <w:rPr>
          <w:i/>
          <w:sz w:val="18"/>
          <w:szCs w:val="18"/>
        </w:rPr>
        <w:t>Planococcus citri</w:t>
      </w:r>
      <w:r w:rsidRPr="00D72CBE">
        <w:rPr>
          <w:sz w:val="18"/>
          <w:szCs w:val="18"/>
        </w:rPr>
        <w:t xml:space="preserve"> (Risso)’, </w:t>
      </w:r>
      <w:r w:rsidRPr="00D72CBE">
        <w:rPr>
          <w:i/>
          <w:sz w:val="18"/>
          <w:szCs w:val="18"/>
        </w:rPr>
        <w:t>Journal of Experimental Zoology</w:t>
      </w:r>
      <w:r w:rsidRPr="00D72CBE">
        <w:rPr>
          <w:sz w:val="18"/>
          <w:szCs w:val="18"/>
        </w:rPr>
        <w:t>, vol. 144, no. 2, pp. 111-37.</w:t>
      </w:r>
      <w:bookmarkEnd w:id="516"/>
    </w:p>
    <w:p w14:paraId="44762C46" w14:textId="77777777" w:rsidR="00A348E7" w:rsidRPr="00D72CBE" w:rsidRDefault="00A348E7" w:rsidP="00C90174">
      <w:pPr>
        <w:pStyle w:val="EndNoteBibliography"/>
        <w:spacing w:before="120" w:after="120"/>
        <w:rPr>
          <w:sz w:val="18"/>
          <w:szCs w:val="18"/>
        </w:rPr>
      </w:pPr>
      <w:bookmarkStart w:id="517" w:name="_ENREF_370"/>
      <w:r w:rsidRPr="00D72CBE">
        <w:rPr>
          <w:sz w:val="18"/>
          <w:szCs w:val="18"/>
        </w:rPr>
        <w:t xml:space="preserve">Ng, JCK &amp; Falk, BW 2006, ‘Virus-vector interactions mediating nonpersistent and semipersistent transmission of plant viruses’, </w:t>
      </w:r>
      <w:r w:rsidRPr="00D72CBE">
        <w:rPr>
          <w:i/>
          <w:sz w:val="18"/>
          <w:szCs w:val="18"/>
        </w:rPr>
        <w:t>Annual Review of Phytopathology</w:t>
      </w:r>
      <w:r w:rsidRPr="00D72CBE">
        <w:rPr>
          <w:sz w:val="18"/>
          <w:szCs w:val="18"/>
        </w:rPr>
        <w:t>, vol. 44, pp. 183-212.</w:t>
      </w:r>
      <w:bookmarkEnd w:id="517"/>
    </w:p>
    <w:p w14:paraId="3F864FCC" w14:textId="77777777" w:rsidR="00A348E7" w:rsidRPr="00D72CBE" w:rsidRDefault="00A348E7" w:rsidP="00C90174">
      <w:pPr>
        <w:pStyle w:val="EndNoteBibliography"/>
        <w:spacing w:before="120" w:after="120"/>
        <w:rPr>
          <w:sz w:val="18"/>
          <w:szCs w:val="18"/>
        </w:rPr>
      </w:pPr>
      <w:bookmarkStart w:id="518" w:name="_ENREF_371"/>
      <w:r w:rsidRPr="00D72CBE">
        <w:rPr>
          <w:sz w:val="18"/>
          <w:szCs w:val="18"/>
        </w:rPr>
        <w:t xml:space="preserve">Norgaard, RB 1988, ‘The biological control of cassava mealybug in Africa’, </w:t>
      </w:r>
      <w:r w:rsidRPr="00D72CBE">
        <w:rPr>
          <w:i/>
          <w:sz w:val="18"/>
          <w:szCs w:val="18"/>
        </w:rPr>
        <w:t>American Journal of Agricultural Economics</w:t>
      </w:r>
      <w:r w:rsidRPr="00D72CBE">
        <w:rPr>
          <w:sz w:val="18"/>
          <w:szCs w:val="18"/>
        </w:rPr>
        <w:t>, vol. 70, pp. 366-71.</w:t>
      </w:r>
      <w:bookmarkEnd w:id="518"/>
    </w:p>
    <w:p w14:paraId="1C85D92D" w14:textId="77777777" w:rsidR="00A348E7" w:rsidRPr="00D72CBE" w:rsidRDefault="00A348E7" w:rsidP="00C90174">
      <w:pPr>
        <w:pStyle w:val="EndNoteBibliography"/>
        <w:spacing w:before="120" w:after="120"/>
        <w:rPr>
          <w:sz w:val="18"/>
          <w:szCs w:val="18"/>
        </w:rPr>
      </w:pPr>
      <w:bookmarkStart w:id="519" w:name="_ENREF_372"/>
      <w:r w:rsidRPr="00D72CBE">
        <w:rPr>
          <w:sz w:val="18"/>
          <w:szCs w:val="18"/>
        </w:rPr>
        <w:t xml:space="preserve">Normark, BB 2003, ‘The evolution of alternative genetic systems in insects’, </w:t>
      </w:r>
      <w:r w:rsidRPr="00D72CBE">
        <w:rPr>
          <w:i/>
          <w:sz w:val="18"/>
          <w:szCs w:val="18"/>
        </w:rPr>
        <w:t>Annual Review of Entomology</w:t>
      </w:r>
      <w:r w:rsidRPr="00D72CBE">
        <w:rPr>
          <w:sz w:val="18"/>
          <w:szCs w:val="18"/>
        </w:rPr>
        <w:t>, vol. 48, pp. 397-423.</w:t>
      </w:r>
      <w:bookmarkEnd w:id="519"/>
    </w:p>
    <w:p w14:paraId="7126A022" w14:textId="58F05EA3" w:rsidR="00A348E7" w:rsidRPr="00D72CBE" w:rsidRDefault="00A348E7" w:rsidP="00C90174">
      <w:pPr>
        <w:pStyle w:val="EndNoteBibliography"/>
        <w:spacing w:before="120" w:after="120"/>
        <w:rPr>
          <w:sz w:val="18"/>
          <w:szCs w:val="18"/>
        </w:rPr>
      </w:pPr>
      <w:bookmarkStart w:id="520" w:name="_ENREF_373"/>
      <w:r w:rsidRPr="00D72CBE">
        <w:rPr>
          <w:sz w:val="18"/>
          <w:szCs w:val="18"/>
        </w:rPr>
        <w:t xml:space="preserve">NSW DPI 2012 </w:t>
      </w:r>
      <w:r w:rsidRPr="00D72CBE">
        <w:rPr>
          <w:i/>
          <w:sz w:val="18"/>
          <w:szCs w:val="18"/>
        </w:rPr>
        <w:t>Impacts of urban and rural development</w:t>
      </w:r>
      <w:r w:rsidRPr="00D72CBE">
        <w:rPr>
          <w:sz w:val="18"/>
          <w:szCs w:val="18"/>
        </w:rPr>
        <w:t xml:space="preserve">, NSW Department of Primary Industries, available at </w:t>
      </w:r>
      <w:hyperlink r:id="rId126" w:history="1">
        <w:r w:rsidRPr="00D72CBE">
          <w:rPr>
            <w:rStyle w:val="Hyperlink"/>
            <w:sz w:val="18"/>
            <w:szCs w:val="18"/>
          </w:rPr>
          <w:t>http://www.dpi.nsw.gov.au/fisheries/habitat/threats/urban</w:t>
        </w:r>
      </w:hyperlink>
      <w:r w:rsidRPr="00D72CBE">
        <w:rPr>
          <w:sz w:val="18"/>
          <w:szCs w:val="18"/>
        </w:rPr>
        <w:t>.</w:t>
      </w:r>
      <w:bookmarkEnd w:id="520"/>
    </w:p>
    <w:p w14:paraId="4E5D1EBD" w14:textId="77777777" w:rsidR="00A348E7" w:rsidRPr="00D72CBE" w:rsidRDefault="00A348E7" w:rsidP="00C90174">
      <w:pPr>
        <w:pStyle w:val="EndNoteBibliography"/>
        <w:spacing w:before="120" w:after="120"/>
        <w:rPr>
          <w:sz w:val="18"/>
          <w:szCs w:val="18"/>
        </w:rPr>
      </w:pPr>
      <w:bookmarkStart w:id="521" w:name="_ENREF_374"/>
      <w:r w:rsidRPr="00D72CBE">
        <w:rPr>
          <w:sz w:val="18"/>
          <w:szCs w:val="18"/>
        </w:rPr>
        <w:t xml:space="preserve">Nur, U 1990, ‘Heterochromatization and euchromatization of whole genomes in scale insects (Coccoidea: Homoptera)’ (in eng), </w:t>
      </w:r>
      <w:r w:rsidRPr="00D72CBE">
        <w:rPr>
          <w:i/>
          <w:sz w:val="18"/>
          <w:szCs w:val="18"/>
        </w:rPr>
        <w:t>Development Supplement</w:t>
      </w:r>
      <w:r w:rsidRPr="00D72CBE">
        <w:rPr>
          <w:sz w:val="18"/>
          <w:szCs w:val="18"/>
        </w:rPr>
        <w:t>, vol. 108, pp. 29-34.</w:t>
      </w:r>
      <w:bookmarkEnd w:id="521"/>
    </w:p>
    <w:p w14:paraId="067FCC5E" w14:textId="77777777" w:rsidR="00A348E7" w:rsidRPr="00D72CBE" w:rsidRDefault="00A348E7" w:rsidP="00C90174">
      <w:pPr>
        <w:pStyle w:val="EndNoteBibliography"/>
        <w:spacing w:before="120" w:after="120"/>
        <w:rPr>
          <w:sz w:val="18"/>
          <w:szCs w:val="18"/>
        </w:rPr>
      </w:pPr>
      <w:bookmarkStart w:id="522" w:name="_ENREF_375"/>
      <w:r w:rsidRPr="00D72CBE">
        <w:rPr>
          <w:sz w:val="18"/>
          <w:szCs w:val="18"/>
        </w:rPr>
        <w:t xml:space="preserve">Obata, T, Koh, HS, Kim, M &amp; Fukami, H 1983, ‘Constituents of planthopper attractant in rice plant’, </w:t>
      </w:r>
      <w:r w:rsidRPr="00D72CBE">
        <w:rPr>
          <w:i/>
          <w:sz w:val="18"/>
          <w:szCs w:val="18"/>
        </w:rPr>
        <w:t>Applied Entomology &amp; Zoology</w:t>
      </w:r>
      <w:r w:rsidRPr="00D72CBE">
        <w:rPr>
          <w:sz w:val="18"/>
          <w:szCs w:val="18"/>
        </w:rPr>
        <w:t>, vol. 18, no. 2, pp. 161-9.</w:t>
      </w:r>
      <w:bookmarkEnd w:id="522"/>
    </w:p>
    <w:p w14:paraId="0B292F86" w14:textId="77777777" w:rsidR="00A348E7" w:rsidRPr="00D72CBE" w:rsidRDefault="00A348E7" w:rsidP="00C90174">
      <w:pPr>
        <w:pStyle w:val="EndNoteBibliography"/>
        <w:spacing w:before="120" w:after="120"/>
        <w:rPr>
          <w:sz w:val="18"/>
          <w:szCs w:val="18"/>
        </w:rPr>
      </w:pPr>
      <w:bookmarkStart w:id="523" w:name="_ENREF_376"/>
      <w:r w:rsidRPr="00D72CBE">
        <w:rPr>
          <w:sz w:val="18"/>
          <w:szCs w:val="18"/>
        </w:rPr>
        <w:t xml:space="preserve">Obok, E, Wetten, A &amp; Allainguillaume, J 2014, ‘Retention of Cacao swollen shoot virus by its mealybug vectors </w:t>
      </w:r>
      <w:r w:rsidRPr="00D72CBE">
        <w:rPr>
          <w:i/>
          <w:sz w:val="18"/>
          <w:szCs w:val="18"/>
        </w:rPr>
        <w:t xml:space="preserve">Planococcus citri </w:t>
      </w:r>
      <w:r w:rsidRPr="00D72CBE">
        <w:rPr>
          <w:sz w:val="18"/>
          <w:szCs w:val="18"/>
        </w:rPr>
        <w:t xml:space="preserve">and </w:t>
      </w:r>
      <w:r w:rsidRPr="00D72CBE">
        <w:rPr>
          <w:i/>
          <w:sz w:val="18"/>
          <w:szCs w:val="18"/>
        </w:rPr>
        <w:t>Pseudococcus longispinus</w:t>
      </w:r>
      <w:r w:rsidRPr="00D72CBE">
        <w:rPr>
          <w:sz w:val="18"/>
          <w:szCs w:val="18"/>
        </w:rPr>
        <w:t>’, paper presented at 2nd Hemiptera-Plant Interactions Symposium, University of California, Riverside, USA, June 2014.</w:t>
      </w:r>
      <w:bookmarkEnd w:id="523"/>
    </w:p>
    <w:p w14:paraId="11C2678A" w14:textId="77777777" w:rsidR="00A348E7" w:rsidRPr="00D72CBE" w:rsidRDefault="00A348E7" w:rsidP="00C90174">
      <w:pPr>
        <w:pStyle w:val="EndNoteBibliography"/>
        <w:spacing w:before="120" w:after="120"/>
        <w:rPr>
          <w:sz w:val="18"/>
          <w:szCs w:val="18"/>
        </w:rPr>
      </w:pPr>
      <w:bookmarkStart w:id="524" w:name="_ENREF_377"/>
      <w:r w:rsidRPr="00D72CBE">
        <w:rPr>
          <w:sz w:val="18"/>
          <w:szCs w:val="18"/>
        </w:rPr>
        <w:t>Odu, BO, Asiedu, R, Shoyinka, SA &amp; Hughes, JdA 2006, ‘Screening of water yam (</w:t>
      </w:r>
      <w:r w:rsidRPr="00D72CBE">
        <w:rPr>
          <w:i/>
          <w:sz w:val="18"/>
          <w:szCs w:val="18"/>
        </w:rPr>
        <w:t>Dioscorea alata</w:t>
      </w:r>
      <w:r w:rsidRPr="00D72CBE">
        <w:rPr>
          <w:sz w:val="18"/>
          <w:szCs w:val="18"/>
        </w:rPr>
        <w:t xml:space="preserve"> L.) genotypes for reactions to viruses in Nigeria’, </w:t>
      </w:r>
      <w:r w:rsidRPr="00D72CBE">
        <w:rPr>
          <w:i/>
          <w:sz w:val="18"/>
          <w:szCs w:val="18"/>
        </w:rPr>
        <w:t>Journal of Phytopathology</w:t>
      </w:r>
      <w:r w:rsidRPr="00D72CBE">
        <w:rPr>
          <w:sz w:val="18"/>
          <w:szCs w:val="18"/>
        </w:rPr>
        <w:t>, vol. 154, pp. 716-24.</w:t>
      </w:r>
      <w:bookmarkEnd w:id="524"/>
    </w:p>
    <w:p w14:paraId="123E46E2" w14:textId="77777777" w:rsidR="00A348E7" w:rsidRPr="00D72CBE" w:rsidRDefault="00A348E7" w:rsidP="00C90174">
      <w:pPr>
        <w:pStyle w:val="EndNoteBibliography"/>
        <w:spacing w:before="120" w:after="120"/>
        <w:rPr>
          <w:sz w:val="18"/>
          <w:szCs w:val="18"/>
        </w:rPr>
      </w:pPr>
      <w:bookmarkStart w:id="525" w:name="_ENREF_378"/>
      <w:r w:rsidRPr="00D72CBE">
        <w:rPr>
          <w:sz w:val="18"/>
          <w:szCs w:val="18"/>
        </w:rPr>
        <w:t xml:space="preserve">Oro, F, Mississo, E, Okassa, M, Guilhaumon, C, Fenouillet, C, Cilas, C &amp; Muller, E 2012, ‘Geographical differentiation of the molecular diversity of </w:t>
      </w:r>
      <w:r w:rsidRPr="00D72CBE">
        <w:rPr>
          <w:i/>
          <w:sz w:val="18"/>
          <w:szCs w:val="18"/>
        </w:rPr>
        <w:t>cacao swollen shoot virus</w:t>
      </w:r>
      <w:r w:rsidRPr="00D72CBE">
        <w:rPr>
          <w:sz w:val="18"/>
          <w:szCs w:val="18"/>
        </w:rPr>
        <w:t xml:space="preserve"> in Togo’, </w:t>
      </w:r>
      <w:r w:rsidRPr="00D72CBE">
        <w:rPr>
          <w:i/>
          <w:sz w:val="18"/>
          <w:szCs w:val="18"/>
        </w:rPr>
        <w:t>Archives of Virology</w:t>
      </w:r>
      <w:r w:rsidRPr="00D72CBE">
        <w:rPr>
          <w:sz w:val="18"/>
          <w:szCs w:val="18"/>
        </w:rPr>
        <w:t>, vol. 157, pp. 509-14.</w:t>
      </w:r>
      <w:bookmarkEnd w:id="525"/>
    </w:p>
    <w:p w14:paraId="2ADE9DA9" w14:textId="77777777" w:rsidR="00A348E7" w:rsidRPr="00D72CBE" w:rsidRDefault="00A348E7" w:rsidP="00C90174">
      <w:pPr>
        <w:pStyle w:val="EndNoteBibliography"/>
        <w:spacing w:before="120" w:after="120"/>
        <w:rPr>
          <w:sz w:val="18"/>
          <w:szCs w:val="18"/>
        </w:rPr>
      </w:pPr>
      <w:bookmarkStart w:id="526" w:name="_ENREF_379"/>
      <w:r w:rsidRPr="00D72CBE">
        <w:rPr>
          <w:sz w:val="18"/>
          <w:szCs w:val="18"/>
        </w:rPr>
        <w:t xml:space="preserve">Pacheco da Silva, VC, Bertin, A, Blin, A, Germain, JF, Bernardi, D, Rignol, G, Botton, M &amp; Malausa, T 2014 ‘Molecular and morphological identification of mealybug species (Hemiptera: Pseudococcidae) in Brazilian vineyards’ </w:t>
      </w:r>
      <w:r w:rsidRPr="00D72CBE">
        <w:rPr>
          <w:i/>
          <w:sz w:val="18"/>
          <w:szCs w:val="18"/>
        </w:rPr>
        <w:t>PloS ONE</w:t>
      </w:r>
      <w:r w:rsidRPr="00D72CBE">
        <w:rPr>
          <w:sz w:val="18"/>
          <w:szCs w:val="18"/>
        </w:rPr>
        <w:t>, vol. 9, no. 7, pp. e103267, available at DOI 10.1371/journal.pone.0103267.</w:t>
      </w:r>
      <w:bookmarkEnd w:id="526"/>
    </w:p>
    <w:p w14:paraId="45521021" w14:textId="77777777" w:rsidR="00A348E7" w:rsidRPr="00D72CBE" w:rsidRDefault="00A348E7" w:rsidP="00C90174">
      <w:pPr>
        <w:pStyle w:val="EndNoteBibliography"/>
        <w:spacing w:before="120" w:after="120"/>
        <w:rPr>
          <w:sz w:val="18"/>
          <w:szCs w:val="18"/>
        </w:rPr>
      </w:pPr>
      <w:bookmarkStart w:id="527" w:name="_ENREF_380"/>
      <w:r w:rsidRPr="00D72CBE">
        <w:rPr>
          <w:sz w:val="18"/>
          <w:szCs w:val="18"/>
        </w:rPr>
        <w:t xml:space="preserve">Pandey, RR &amp; Johnson, MW 2006, ‘Weeds adjacent to Hawaiian pineapple plantings harboring pink pineapple mealybugs’, </w:t>
      </w:r>
      <w:r w:rsidRPr="00D72CBE">
        <w:rPr>
          <w:i/>
          <w:sz w:val="18"/>
          <w:szCs w:val="18"/>
        </w:rPr>
        <w:t>Environmental Entomology</w:t>
      </w:r>
      <w:r w:rsidRPr="00D72CBE">
        <w:rPr>
          <w:sz w:val="18"/>
          <w:szCs w:val="18"/>
        </w:rPr>
        <w:t>, vol. 35, no. 1, pp. 68-74.</w:t>
      </w:r>
      <w:bookmarkEnd w:id="527"/>
    </w:p>
    <w:p w14:paraId="7D3442CA" w14:textId="77777777" w:rsidR="00A348E7" w:rsidRPr="00D72CBE" w:rsidRDefault="00A348E7" w:rsidP="00C90174">
      <w:pPr>
        <w:pStyle w:val="EndNoteBibliography"/>
        <w:spacing w:before="120" w:after="120"/>
        <w:rPr>
          <w:sz w:val="18"/>
          <w:szCs w:val="18"/>
        </w:rPr>
      </w:pPr>
      <w:bookmarkStart w:id="528" w:name="_ENREF_381"/>
      <w:r w:rsidRPr="00D72CBE">
        <w:rPr>
          <w:sz w:val="18"/>
          <w:szCs w:val="18"/>
        </w:rPr>
        <w:t xml:space="preserve">Park, DS, Leem, YJ, Hahn, K, Suh, SJ, Hong, K &amp; Oh, H 2010, ‘Molecular identification of mealybugs (Hemiptera: Pseudococcidae) found on Korean pears’, </w:t>
      </w:r>
      <w:r w:rsidRPr="00D72CBE">
        <w:rPr>
          <w:i/>
          <w:sz w:val="18"/>
          <w:szCs w:val="18"/>
        </w:rPr>
        <w:t>Journal of Economic Entomology</w:t>
      </w:r>
      <w:r w:rsidRPr="00D72CBE">
        <w:rPr>
          <w:sz w:val="18"/>
          <w:szCs w:val="18"/>
        </w:rPr>
        <w:t>, vol. 103, no. 1, pp. 25-33.</w:t>
      </w:r>
      <w:bookmarkEnd w:id="528"/>
    </w:p>
    <w:p w14:paraId="611CDCAD" w14:textId="77777777" w:rsidR="00A348E7" w:rsidRPr="00D72CBE" w:rsidRDefault="00A348E7" w:rsidP="00C90174">
      <w:pPr>
        <w:pStyle w:val="EndNoteBibliography"/>
        <w:spacing w:before="120" w:after="120"/>
        <w:rPr>
          <w:sz w:val="18"/>
          <w:szCs w:val="18"/>
        </w:rPr>
      </w:pPr>
      <w:bookmarkStart w:id="529" w:name="_ENREF_382"/>
      <w:r w:rsidRPr="00D72CBE">
        <w:rPr>
          <w:sz w:val="18"/>
          <w:szCs w:val="18"/>
        </w:rPr>
        <w:lastRenderedPageBreak/>
        <w:t xml:space="preserve">Pasek, JE 1988, ‘Influence of wind and windbreaks on local dispersal of insects’, </w:t>
      </w:r>
      <w:r w:rsidRPr="00D72CBE">
        <w:rPr>
          <w:i/>
          <w:sz w:val="18"/>
          <w:szCs w:val="18"/>
        </w:rPr>
        <w:t>Proceedings of an International Symposium on Windbreak Technology, Lincoln, Nebraska</w:t>
      </w:r>
      <w:r w:rsidRPr="00D72CBE">
        <w:rPr>
          <w:sz w:val="18"/>
          <w:szCs w:val="18"/>
        </w:rPr>
        <w:t>, Elsevier Science Publishers B.V., The Netherlands, pp. 539-54.</w:t>
      </w:r>
      <w:bookmarkEnd w:id="529"/>
    </w:p>
    <w:p w14:paraId="6E0600F7" w14:textId="77777777" w:rsidR="00A348E7" w:rsidRPr="00D72CBE" w:rsidRDefault="00A348E7" w:rsidP="00C90174">
      <w:pPr>
        <w:pStyle w:val="EndNoteBibliography"/>
        <w:spacing w:before="120" w:after="120"/>
        <w:rPr>
          <w:sz w:val="18"/>
          <w:szCs w:val="18"/>
        </w:rPr>
      </w:pPr>
      <w:bookmarkStart w:id="530" w:name="_ENREF_383"/>
      <w:r w:rsidRPr="00D72CBE">
        <w:rPr>
          <w:sz w:val="18"/>
          <w:szCs w:val="18"/>
        </w:rPr>
        <w:t xml:space="preserve">Pedgley, DE 1982, </w:t>
      </w:r>
      <w:r w:rsidRPr="00D72CBE">
        <w:rPr>
          <w:i/>
          <w:sz w:val="18"/>
          <w:szCs w:val="18"/>
        </w:rPr>
        <w:t>Windborne pests and diseases: meteorology of airborne organisms</w:t>
      </w:r>
      <w:r w:rsidRPr="00D72CBE">
        <w:rPr>
          <w:sz w:val="18"/>
          <w:szCs w:val="18"/>
        </w:rPr>
        <w:t>, Ellis Horwood Limited, West Sussex.</w:t>
      </w:r>
      <w:bookmarkEnd w:id="530"/>
    </w:p>
    <w:p w14:paraId="09A52E59" w14:textId="77777777" w:rsidR="00A348E7" w:rsidRPr="00D72CBE" w:rsidRDefault="00A348E7" w:rsidP="00C90174">
      <w:pPr>
        <w:pStyle w:val="EndNoteBibliography"/>
        <w:spacing w:before="120" w:after="120"/>
        <w:rPr>
          <w:sz w:val="18"/>
          <w:szCs w:val="18"/>
        </w:rPr>
      </w:pPr>
      <w:bookmarkStart w:id="531" w:name="_ENREF_384"/>
      <w:r w:rsidRPr="00D72CBE">
        <w:rPr>
          <w:sz w:val="18"/>
          <w:szCs w:val="18"/>
        </w:rPr>
        <w:t xml:space="preserve">Pellizzari, G, Duso, C, Rainato, A, Pozzebon, A &amp; Zanini, G 2012, ‘Phenology, ethology and distribution of </w:t>
      </w:r>
      <w:r w:rsidRPr="00D72CBE">
        <w:rPr>
          <w:i/>
          <w:sz w:val="18"/>
          <w:szCs w:val="18"/>
        </w:rPr>
        <w:t>Pseudococcus comstocki</w:t>
      </w:r>
      <w:r w:rsidRPr="00D72CBE">
        <w:rPr>
          <w:sz w:val="18"/>
          <w:szCs w:val="18"/>
        </w:rPr>
        <w:t xml:space="preserve">, an invasive pest in northeastern Italy’, </w:t>
      </w:r>
      <w:r w:rsidRPr="00D72CBE">
        <w:rPr>
          <w:i/>
          <w:sz w:val="18"/>
          <w:szCs w:val="18"/>
        </w:rPr>
        <w:t>Bulletin of Insectology</w:t>
      </w:r>
      <w:r w:rsidRPr="00D72CBE">
        <w:rPr>
          <w:sz w:val="18"/>
          <w:szCs w:val="18"/>
        </w:rPr>
        <w:t>, vol. 65, no. 2, pp. 209-15.</w:t>
      </w:r>
      <w:bookmarkEnd w:id="531"/>
    </w:p>
    <w:p w14:paraId="6CBF7392" w14:textId="77777777" w:rsidR="00A348E7" w:rsidRPr="00D72CBE" w:rsidRDefault="00A348E7" w:rsidP="00C90174">
      <w:pPr>
        <w:pStyle w:val="EndNoteBibliography"/>
        <w:spacing w:before="120" w:after="120"/>
        <w:rPr>
          <w:sz w:val="18"/>
          <w:szCs w:val="18"/>
        </w:rPr>
      </w:pPr>
      <w:bookmarkStart w:id="532" w:name="_ENREF_385"/>
      <w:r w:rsidRPr="00D72CBE">
        <w:rPr>
          <w:sz w:val="18"/>
          <w:szCs w:val="18"/>
        </w:rPr>
        <w:t xml:space="preserve">Petersen, CL &amp; Charles, JG 1997, ‘Transmission of grapevine leafroll-associated closteroviruses by </w:t>
      </w:r>
      <w:r w:rsidRPr="00D72CBE">
        <w:rPr>
          <w:i/>
          <w:sz w:val="18"/>
          <w:szCs w:val="18"/>
        </w:rPr>
        <w:t>Pseudococcus longispinus</w:t>
      </w:r>
      <w:r w:rsidRPr="00D72CBE">
        <w:rPr>
          <w:sz w:val="18"/>
          <w:szCs w:val="18"/>
        </w:rPr>
        <w:t xml:space="preserve"> and </w:t>
      </w:r>
      <w:r w:rsidRPr="00D72CBE">
        <w:rPr>
          <w:i/>
          <w:sz w:val="18"/>
          <w:szCs w:val="18"/>
        </w:rPr>
        <w:t>P. calceolariae</w:t>
      </w:r>
      <w:r w:rsidRPr="00D72CBE">
        <w:rPr>
          <w:sz w:val="18"/>
          <w:szCs w:val="18"/>
        </w:rPr>
        <w:t xml:space="preserve">’, </w:t>
      </w:r>
      <w:r w:rsidRPr="00D72CBE">
        <w:rPr>
          <w:i/>
          <w:sz w:val="18"/>
          <w:szCs w:val="18"/>
        </w:rPr>
        <w:t>Plant Pathology</w:t>
      </w:r>
      <w:r w:rsidRPr="00D72CBE">
        <w:rPr>
          <w:sz w:val="18"/>
          <w:szCs w:val="18"/>
        </w:rPr>
        <w:t>, vol. 46, pp. 509-15.</w:t>
      </w:r>
      <w:bookmarkEnd w:id="532"/>
    </w:p>
    <w:p w14:paraId="3FDC913D" w14:textId="77777777" w:rsidR="00A348E7" w:rsidRPr="00D72CBE" w:rsidRDefault="00A348E7" w:rsidP="00C90174">
      <w:pPr>
        <w:pStyle w:val="EndNoteBibliography"/>
        <w:spacing w:before="120" w:after="120"/>
        <w:rPr>
          <w:sz w:val="18"/>
          <w:szCs w:val="18"/>
        </w:rPr>
      </w:pPr>
      <w:bookmarkStart w:id="533" w:name="_ENREF_386"/>
      <w:r w:rsidRPr="00D72CBE">
        <w:rPr>
          <w:sz w:val="18"/>
          <w:szCs w:val="18"/>
        </w:rPr>
        <w:t xml:space="preserve">Pettersson, J 1970, ‘Studies on </w:t>
      </w:r>
      <w:r w:rsidRPr="00D72CBE">
        <w:rPr>
          <w:i/>
          <w:sz w:val="18"/>
          <w:szCs w:val="18"/>
        </w:rPr>
        <w:t xml:space="preserve">Rhopalosiphum padi </w:t>
      </w:r>
      <w:r w:rsidRPr="00D72CBE">
        <w:rPr>
          <w:sz w:val="18"/>
          <w:szCs w:val="18"/>
        </w:rPr>
        <w:t xml:space="preserve">(L.) I. Laboratory studies on olfactometric responses to the winter host </w:t>
      </w:r>
      <w:r w:rsidRPr="00D72CBE">
        <w:rPr>
          <w:i/>
          <w:sz w:val="18"/>
          <w:szCs w:val="18"/>
        </w:rPr>
        <w:t xml:space="preserve">Prunus padus </w:t>
      </w:r>
      <w:r w:rsidRPr="00D72CBE">
        <w:rPr>
          <w:sz w:val="18"/>
          <w:szCs w:val="18"/>
        </w:rPr>
        <w:t xml:space="preserve">L.’, </w:t>
      </w:r>
      <w:r w:rsidRPr="00D72CBE">
        <w:rPr>
          <w:i/>
          <w:sz w:val="18"/>
          <w:szCs w:val="18"/>
        </w:rPr>
        <w:t>Lantbrukshögskolans Annaler</w:t>
      </w:r>
      <w:r w:rsidRPr="00D72CBE">
        <w:rPr>
          <w:sz w:val="18"/>
          <w:szCs w:val="18"/>
        </w:rPr>
        <w:t>, vol. 36, pp. 381-99.</w:t>
      </w:r>
      <w:bookmarkEnd w:id="533"/>
    </w:p>
    <w:p w14:paraId="5EBCBEE5" w14:textId="77777777" w:rsidR="00A348E7" w:rsidRPr="00D72CBE" w:rsidRDefault="00A348E7" w:rsidP="00C90174">
      <w:pPr>
        <w:pStyle w:val="EndNoteBibliography"/>
        <w:spacing w:before="120" w:after="120"/>
        <w:rPr>
          <w:sz w:val="18"/>
          <w:szCs w:val="18"/>
        </w:rPr>
      </w:pPr>
      <w:bookmarkStart w:id="534" w:name="_ENREF_387"/>
      <w:r w:rsidRPr="00D72CBE">
        <w:rPr>
          <w:sz w:val="18"/>
          <w:szCs w:val="18"/>
        </w:rPr>
        <w:t xml:space="preserve">-- -- 1973, ‘Olfactory reactions of </w:t>
      </w:r>
      <w:r w:rsidRPr="00D72CBE">
        <w:rPr>
          <w:i/>
          <w:sz w:val="18"/>
          <w:szCs w:val="18"/>
        </w:rPr>
        <w:t xml:space="preserve">Brevicoryne brassicae </w:t>
      </w:r>
      <w:r w:rsidRPr="00D72CBE">
        <w:rPr>
          <w:sz w:val="18"/>
          <w:szCs w:val="18"/>
        </w:rPr>
        <w:t xml:space="preserve">(L) (Hom.:Aph.)’, </w:t>
      </w:r>
      <w:r w:rsidRPr="00D72CBE">
        <w:rPr>
          <w:i/>
          <w:sz w:val="18"/>
          <w:szCs w:val="18"/>
        </w:rPr>
        <w:t>Swedish Journal of Agricultural Research</w:t>
      </w:r>
      <w:r w:rsidRPr="00D72CBE">
        <w:rPr>
          <w:sz w:val="18"/>
          <w:szCs w:val="18"/>
        </w:rPr>
        <w:t>, vol. 3, pp. 95-103.</w:t>
      </w:r>
      <w:bookmarkEnd w:id="534"/>
    </w:p>
    <w:p w14:paraId="250C5F1C" w14:textId="7C8B79F8" w:rsidR="00A348E7" w:rsidRPr="00D72CBE" w:rsidRDefault="00A348E7" w:rsidP="00C90174">
      <w:pPr>
        <w:pStyle w:val="EndNoteBibliography"/>
        <w:spacing w:before="120" w:after="120"/>
        <w:rPr>
          <w:sz w:val="18"/>
          <w:szCs w:val="18"/>
        </w:rPr>
      </w:pPr>
      <w:bookmarkStart w:id="535" w:name="_ENREF_388"/>
      <w:r w:rsidRPr="00D72CBE">
        <w:rPr>
          <w:sz w:val="18"/>
          <w:szCs w:val="18"/>
        </w:rPr>
        <w:t xml:space="preserve">PHA 2015 </w:t>
      </w:r>
      <w:r w:rsidRPr="00D72CBE">
        <w:rPr>
          <w:i/>
          <w:sz w:val="18"/>
          <w:szCs w:val="18"/>
        </w:rPr>
        <w:t>Emergency plant pest response deed</w:t>
      </w:r>
      <w:r w:rsidRPr="00D72CBE">
        <w:rPr>
          <w:sz w:val="18"/>
          <w:szCs w:val="18"/>
        </w:rPr>
        <w:t xml:space="preserve">, Plant Health Australia, available at </w:t>
      </w:r>
      <w:hyperlink r:id="rId127" w:history="1">
        <w:r w:rsidRPr="00D72CBE">
          <w:rPr>
            <w:rStyle w:val="Hyperlink"/>
            <w:sz w:val="18"/>
            <w:szCs w:val="18"/>
          </w:rPr>
          <w:t>http://www.planthealthaustralia.com.au/biosecurity/emergency-plant-pest-response-deed/</w:t>
        </w:r>
      </w:hyperlink>
      <w:r w:rsidRPr="00D72CBE">
        <w:rPr>
          <w:sz w:val="18"/>
          <w:szCs w:val="18"/>
        </w:rPr>
        <w:t xml:space="preserve"> (pdf 2498 kb).</w:t>
      </w:r>
      <w:bookmarkEnd w:id="535"/>
    </w:p>
    <w:p w14:paraId="36B950C2" w14:textId="77777777" w:rsidR="00A348E7" w:rsidRPr="00D72CBE" w:rsidRDefault="00A348E7" w:rsidP="00C90174">
      <w:pPr>
        <w:pStyle w:val="EndNoteBibliography"/>
        <w:spacing w:before="120" w:after="120"/>
        <w:rPr>
          <w:sz w:val="18"/>
          <w:szCs w:val="18"/>
        </w:rPr>
      </w:pPr>
      <w:bookmarkStart w:id="536" w:name="_ENREF_389"/>
      <w:r w:rsidRPr="00D72CBE">
        <w:rPr>
          <w:sz w:val="18"/>
          <w:szCs w:val="18"/>
        </w:rPr>
        <w:t>Phillips, S, Briddon, RW, Brunt, AA &amp; Hull, R 1999, ‘The partial characterization of badnavirus infecting the Greater asiatic or water yam (</w:t>
      </w:r>
      <w:r w:rsidRPr="00D72CBE">
        <w:rPr>
          <w:i/>
          <w:sz w:val="18"/>
          <w:szCs w:val="18"/>
        </w:rPr>
        <w:t>Dioscorea alata</w:t>
      </w:r>
      <w:r w:rsidRPr="00D72CBE">
        <w:rPr>
          <w:sz w:val="18"/>
          <w:szCs w:val="18"/>
        </w:rPr>
        <w:t xml:space="preserve">)’, </w:t>
      </w:r>
      <w:r w:rsidRPr="00D72CBE">
        <w:rPr>
          <w:i/>
          <w:sz w:val="18"/>
          <w:szCs w:val="18"/>
        </w:rPr>
        <w:t>Journal of Phytopathology</w:t>
      </w:r>
      <w:r w:rsidRPr="00D72CBE">
        <w:rPr>
          <w:sz w:val="18"/>
          <w:szCs w:val="18"/>
        </w:rPr>
        <w:t>, vol. 147, pp. 265-9.</w:t>
      </w:r>
      <w:bookmarkEnd w:id="536"/>
    </w:p>
    <w:p w14:paraId="3BAC7225" w14:textId="25790B4D" w:rsidR="00A348E7" w:rsidRPr="00D72CBE" w:rsidRDefault="00A348E7" w:rsidP="00C90174">
      <w:pPr>
        <w:pStyle w:val="EndNoteBibliography"/>
        <w:spacing w:before="120" w:after="120"/>
        <w:rPr>
          <w:sz w:val="18"/>
          <w:szCs w:val="18"/>
        </w:rPr>
      </w:pPr>
      <w:bookmarkStart w:id="537" w:name="_ENREF_390"/>
      <w:r w:rsidRPr="00D72CBE">
        <w:rPr>
          <w:sz w:val="18"/>
          <w:szCs w:val="18"/>
        </w:rPr>
        <w:t xml:space="preserve">Plant Health Australia 2013 </w:t>
      </w:r>
      <w:r w:rsidRPr="00D72CBE">
        <w:rPr>
          <w:i/>
          <w:sz w:val="18"/>
          <w:szCs w:val="18"/>
        </w:rPr>
        <w:t>Government and Plant Industry Cost Sharing Deed in respect of Emergency Plant Pest Responses</w:t>
      </w:r>
      <w:r w:rsidRPr="00D72CBE">
        <w:rPr>
          <w:sz w:val="18"/>
          <w:szCs w:val="18"/>
        </w:rPr>
        <w:t xml:space="preserve">, available at </w:t>
      </w:r>
      <w:hyperlink r:id="rId128" w:history="1">
        <w:r w:rsidRPr="00D72CBE">
          <w:rPr>
            <w:rStyle w:val="Hyperlink"/>
            <w:sz w:val="18"/>
            <w:szCs w:val="18"/>
          </w:rPr>
          <w:t>http://www.planthealthaustralia.com.au/wp-content/uploads/2013/08/EPPRD-9-August-2013.pdf</w:t>
        </w:r>
      </w:hyperlink>
      <w:r w:rsidRPr="00D72CBE">
        <w:rPr>
          <w:sz w:val="18"/>
          <w:szCs w:val="18"/>
        </w:rPr>
        <w:t>.</w:t>
      </w:r>
      <w:bookmarkEnd w:id="537"/>
    </w:p>
    <w:p w14:paraId="610F5476" w14:textId="77777777" w:rsidR="00A348E7" w:rsidRPr="00D72CBE" w:rsidRDefault="00A348E7" w:rsidP="00C90174">
      <w:pPr>
        <w:pStyle w:val="EndNoteBibliography"/>
        <w:spacing w:before="120" w:after="120"/>
        <w:rPr>
          <w:sz w:val="18"/>
          <w:szCs w:val="18"/>
        </w:rPr>
      </w:pPr>
      <w:bookmarkStart w:id="538" w:name="_ENREF_391"/>
      <w:r w:rsidRPr="00D72CBE">
        <w:rPr>
          <w:sz w:val="18"/>
          <w:szCs w:val="18"/>
        </w:rPr>
        <w:t xml:space="preserve">Polston, JE, Cohen, L, Sherwood, TA, Ben-Joseph, R &amp; Lapidot, M 2006, ‘Capsicum species: symptomless hosts and reservoirs of </w:t>
      </w:r>
      <w:r w:rsidRPr="00D72CBE">
        <w:rPr>
          <w:i/>
          <w:sz w:val="18"/>
          <w:szCs w:val="18"/>
        </w:rPr>
        <w:t>Tomato yellow leaf curl virus</w:t>
      </w:r>
      <w:r w:rsidRPr="00D72CBE">
        <w:rPr>
          <w:sz w:val="18"/>
          <w:szCs w:val="18"/>
        </w:rPr>
        <w:t xml:space="preserve">’, </w:t>
      </w:r>
      <w:r w:rsidRPr="00D72CBE">
        <w:rPr>
          <w:i/>
          <w:sz w:val="18"/>
          <w:szCs w:val="18"/>
        </w:rPr>
        <w:t>Phytopathology</w:t>
      </w:r>
      <w:r w:rsidRPr="00D72CBE">
        <w:rPr>
          <w:sz w:val="18"/>
          <w:szCs w:val="18"/>
        </w:rPr>
        <w:t>, vol. 96, no. 5, pp. 447-52.</w:t>
      </w:r>
      <w:bookmarkEnd w:id="538"/>
    </w:p>
    <w:p w14:paraId="03A1B01B" w14:textId="77777777" w:rsidR="00A348E7" w:rsidRPr="00D72CBE" w:rsidRDefault="00A348E7" w:rsidP="00C90174">
      <w:pPr>
        <w:pStyle w:val="EndNoteBibliography"/>
        <w:spacing w:before="120" w:after="120"/>
        <w:rPr>
          <w:sz w:val="18"/>
          <w:szCs w:val="18"/>
        </w:rPr>
      </w:pPr>
      <w:bookmarkStart w:id="539" w:name="_ENREF_392"/>
      <w:r w:rsidRPr="00D72CBE">
        <w:rPr>
          <w:sz w:val="18"/>
          <w:szCs w:val="18"/>
        </w:rPr>
        <w:t xml:space="preserve">Posnette, AF 1950, ‘Virus diseases of cacao in West Africa. Virus transmission by different vector species’, </w:t>
      </w:r>
      <w:r w:rsidRPr="00D72CBE">
        <w:rPr>
          <w:i/>
          <w:sz w:val="18"/>
          <w:szCs w:val="18"/>
        </w:rPr>
        <w:t>Annals of Applied Biology</w:t>
      </w:r>
      <w:r w:rsidRPr="00D72CBE">
        <w:rPr>
          <w:sz w:val="18"/>
          <w:szCs w:val="18"/>
        </w:rPr>
        <w:t>, vol. 37, no. 3, pp. 378-84.</w:t>
      </w:r>
      <w:bookmarkEnd w:id="539"/>
    </w:p>
    <w:p w14:paraId="4285D5D7" w14:textId="77777777" w:rsidR="00A348E7" w:rsidRPr="00D72CBE" w:rsidRDefault="00A348E7" w:rsidP="00C90174">
      <w:pPr>
        <w:pStyle w:val="EndNoteBibliography"/>
        <w:spacing w:before="120" w:after="120"/>
        <w:rPr>
          <w:sz w:val="18"/>
          <w:szCs w:val="18"/>
        </w:rPr>
      </w:pPr>
      <w:bookmarkStart w:id="540" w:name="_ENREF_393"/>
      <w:r w:rsidRPr="00D72CBE">
        <w:rPr>
          <w:sz w:val="18"/>
          <w:szCs w:val="18"/>
        </w:rPr>
        <w:t xml:space="preserve">Posnette, AF &amp; Robertson, NF 1950, ‘Virus diseases of cacao in west Africa’, </w:t>
      </w:r>
      <w:r w:rsidRPr="00D72CBE">
        <w:rPr>
          <w:i/>
          <w:sz w:val="18"/>
          <w:szCs w:val="18"/>
        </w:rPr>
        <w:t>Annals of Applied Biology</w:t>
      </w:r>
      <w:r w:rsidRPr="00D72CBE">
        <w:rPr>
          <w:sz w:val="18"/>
          <w:szCs w:val="18"/>
        </w:rPr>
        <w:t>, vol. 37, no. 3, pp. 363-77.</w:t>
      </w:r>
      <w:bookmarkEnd w:id="540"/>
    </w:p>
    <w:p w14:paraId="1DFB9024" w14:textId="77777777" w:rsidR="00A348E7" w:rsidRPr="00D72CBE" w:rsidRDefault="00A348E7" w:rsidP="00C90174">
      <w:pPr>
        <w:pStyle w:val="EndNoteBibliography"/>
        <w:spacing w:before="120" w:after="120"/>
        <w:rPr>
          <w:sz w:val="18"/>
          <w:szCs w:val="18"/>
        </w:rPr>
      </w:pPr>
      <w:bookmarkStart w:id="541" w:name="_ENREF_394"/>
      <w:r w:rsidRPr="00D72CBE">
        <w:rPr>
          <w:sz w:val="18"/>
          <w:szCs w:val="18"/>
        </w:rPr>
        <w:t xml:space="preserve">Posnette, AF &amp; Strickland, AH 1948, ‘Virus diseases of cacao in West Africa. Technique of insect transmission’, </w:t>
      </w:r>
      <w:r w:rsidRPr="00D72CBE">
        <w:rPr>
          <w:i/>
          <w:sz w:val="18"/>
          <w:szCs w:val="18"/>
        </w:rPr>
        <w:t>Annals of Applied Biology</w:t>
      </w:r>
      <w:r w:rsidRPr="00D72CBE">
        <w:rPr>
          <w:sz w:val="18"/>
          <w:szCs w:val="18"/>
        </w:rPr>
        <w:t>, vol. 35, no. 1, p. 63.</w:t>
      </w:r>
      <w:bookmarkEnd w:id="541"/>
    </w:p>
    <w:p w14:paraId="2D7ED50A" w14:textId="77777777" w:rsidR="00A348E7" w:rsidRPr="00D72CBE" w:rsidRDefault="00A348E7" w:rsidP="00C90174">
      <w:pPr>
        <w:pStyle w:val="EndNoteBibliography"/>
        <w:spacing w:before="120" w:after="120"/>
        <w:rPr>
          <w:sz w:val="18"/>
          <w:szCs w:val="18"/>
        </w:rPr>
      </w:pPr>
      <w:bookmarkStart w:id="542" w:name="_ENREF_395"/>
      <w:r w:rsidRPr="00D72CBE">
        <w:rPr>
          <w:sz w:val="18"/>
          <w:szCs w:val="18"/>
        </w:rPr>
        <w:t xml:space="preserve">Prasad, YG, Prabhakar, M, Sreedevi, G, Ramachandra Rao, G &amp; Venkateswarlu, B 2012, ‘Effect of temperature on development, survival and reproduction of the mealybug, </w:t>
      </w:r>
      <w:r w:rsidRPr="00D72CBE">
        <w:rPr>
          <w:i/>
          <w:sz w:val="18"/>
          <w:szCs w:val="18"/>
        </w:rPr>
        <w:t>Phenacoccus solenopsis</w:t>
      </w:r>
      <w:r w:rsidRPr="00D72CBE">
        <w:rPr>
          <w:sz w:val="18"/>
          <w:szCs w:val="18"/>
        </w:rPr>
        <w:t xml:space="preserve"> Tinsley (Hemiptera: Pseudococcidae) on cotton’, </w:t>
      </w:r>
      <w:r w:rsidRPr="00D72CBE">
        <w:rPr>
          <w:i/>
          <w:sz w:val="18"/>
          <w:szCs w:val="18"/>
        </w:rPr>
        <w:t>Crop Protection</w:t>
      </w:r>
      <w:r w:rsidRPr="00D72CBE">
        <w:rPr>
          <w:sz w:val="18"/>
          <w:szCs w:val="18"/>
        </w:rPr>
        <w:t>, vol. 39, pp. 81-8.</w:t>
      </w:r>
      <w:bookmarkEnd w:id="542"/>
    </w:p>
    <w:p w14:paraId="7F38D32C" w14:textId="16E82B2A" w:rsidR="00A348E7" w:rsidRPr="00D72CBE" w:rsidRDefault="00A348E7" w:rsidP="00C90174">
      <w:pPr>
        <w:pStyle w:val="EndNoteBibliography"/>
        <w:spacing w:before="120" w:after="120"/>
        <w:rPr>
          <w:sz w:val="18"/>
          <w:szCs w:val="18"/>
        </w:rPr>
      </w:pPr>
      <w:bookmarkStart w:id="543" w:name="_ENREF_396"/>
      <w:r w:rsidRPr="00D72CBE">
        <w:rPr>
          <w:sz w:val="18"/>
          <w:szCs w:val="18"/>
        </w:rPr>
        <w:t xml:space="preserve">QDAF 2018a ‘A-Z list of horticultural insect pests: coffee mealybug’, Queensland Government Department of Agriculture and Fisheries, Brisbane, Australia, available at </w:t>
      </w:r>
      <w:hyperlink r:id="rId129" w:history="1">
        <w:r w:rsidRPr="00D72CBE">
          <w:rPr>
            <w:rStyle w:val="Hyperlink"/>
            <w:sz w:val="18"/>
            <w:szCs w:val="18"/>
          </w:rPr>
          <w:t>https://www.daf.qld.gov.au/plants/fruit-and-vegetables/a-z-list-of-horticultural-insect-pests/coffee-mealybug</w:t>
        </w:r>
      </w:hyperlink>
      <w:r w:rsidRPr="00D72CBE">
        <w:rPr>
          <w:sz w:val="18"/>
          <w:szCs w:val="18"/>
        </w:rPr>
        <w:t>.</w:t>
      </w:r>
      <w:bookmarkEnd w:id="543"/>
    </w:p>
    <w:p w14:paraId="4A2D7516" w14:textId="54EF6C5C" w:rsidR="00A348E7" w:rsidRPr="00D72CBE" w:rsidRDefault="00A348E7" w:rsidP="00C90174">
      <w:pPr>
        <w:pStyle w:val="EndNoteBibliography"/>
        <w:spacing w:before="120" w:after="120"/>
        <w:rPr>
          <w:sz w:val="18"/>
          <w:szCs w:val="18"/>
        </w:rPr>
      </w:pPr>
      <w:bookmarkStart w:id="544" w:name="_ENREF_397"/>
      <w:r w:rsidRPr="00D72CBE">
        <w:rPr>
          <w:sz w:val="18"/>
          <w:szCs w:val="18"/>
        </w:rPr>
        <w:t xml:space="preserve">-- -- 2018b </w:t>
      </w:r>
      <w:r w:rsidRPr="00D72CBE">
        <w:rPr>
          <w:i/>
          <w:sz w:val="18"/>
          <w:szCs w:val="18"/>
        </w:rPr>
        <w:t>A-Z list of horticultural insect pests: cryptic mealybug</w:t>
      </w:r>
      <w:r w:rsidRPr="00D72CBE">
        <w:rPr>
          <w:sz w:val="18"/>
          <w:szCs w:val="18"/>
        </w:rPr>
        <w:t xml:space="preserve">, Queensland Government Department of Agriculture and Fisheries Brisbane, Australia, available at </w:t>
      </w:r>
      <w:hyperlink r:id="rId130" w:history="1">
        <w:r w:rsidRPr="00D72CBE">
          <w:rPr>
            <w:rStyle w:val="Hyperlink"/>
            <w:sz w:val="18"/>
            <w:szCs w:val="18"/>
          </w:rPr>
          <w:t>https://www.daf.qld.gov.au/business-priorities/plants/fruit-and-vegetables/a-z-list-of-horticultural-insect-pests/cryptic-mealybug</w:t>
        </w:r>
      </w:hyperlink>
      <w:r w:rsidRPr="00D72CBE">
        <w:rPr>
          <w:sz w:val="18"/>
          <w:szCs w:val="18"/>
        </w:rPr>
        <w:t>.</w:t>
      </w:r>
      <w:bookmarkEnd w:id="544"/>
    </w:p>
    <w:p w14:paraId="45B9E5E1" w14:textId="1722E477" w:rsidR="00A348E7" w:rsidRPr="00D72CBE" w:rsidRDefault="00A348E7" w:rsidP="00C90174">
      <w:pPr>
        <w:pStyle w:val="EndNoteBibliography"/>
        <w:spacing w:before="120" w:after="120"/>
        <w:rPr>
          <w:sz w:val="18"/>
          <w:szCs w:val="18"/>
        </w:rPr>
      </w:pPr>
      <w:bookmarkStart w:id="545" w:name="_ENREF_398"/>
      <w:r w:rsidRPr="00D72CBE">
        <w:rPr>
          <w:sz w:val="18"/>
          <w:szCs w:val="18"/>
        </w:rPr>
        <w:t xml:space="preserve">-- -- 2018c ‘A-Z list of horticultural insect pests: Jack Beardsley mealybug’, Queensland Government Department of Agriculture and Fisheries, Brisbane, Australia, available at </w:t>
      </w:r>
      <w:hyperlink r:id="rId131" w:history="1">
        <w:r w:rsidRPr="00D72CBE">
          <w:rPr>
            <w:rStyle w:val="Hyperlink"/>
            <w:sz w:val="18"/>
            <w:szCs w:val="18"/>
          </w:rPr>
          <w:t>https://www.daf.qld.gov.au/plants/fruit-and-vegetables/a-z-list-of-horticultural-insect-pests/jack-beardsley-mealybug</w:t>
        </w:r>
      </w:hyperlink>
      <w:r w:rsidRPr="00D72CBE">
        <w:rPr>
          <w:sz w:val="18"/>
          <w:szCs w:val="18"/>
        </w:rPr>
        <w:t>.</w:t>
      </w:r>
      <w:bookmarkEnd w:id="545"/>
    </w:p>
    <w:p w14:paraId="6B1ED3A1" w14:textId="77777777" w:rsidR="00A348E7" w:rsidRPr="00D72CBE" w:rsidRDefault="00A348E7" w:rsidP="00C90174">
      <w:pPr>
        <w:pStyle w:val="EndNoteBibliography"/>
        <w:spacing w:before="120" w:after="120"/>
        <w:rPr>
          <w:sz w:val="18"/>
          <w:szCs w:val="18"/>
        </w:rPr>
      </w:pPr>
      <w:bookmarkStart w:id="546" w:name="_ENREF_399"/>
      <w:r w:rsidRPr="00D72CBE">
        <w:rPr>
          <w:sz w:val="18"/>
          <w:szCs w:val="18"/>
        </w:rPr>
        <w:t xml:space="preserve">Qu, R, Bhattacharyya, M, Laco, GS, de Kochko, A, Subba Rao, BL, Kaniewska, MB, Elmer, S, Rochester, DE, Smith, CE &amp; Beachy, RN 1991, ‘Characterization of the genome of </w:t>
      </w:r>
      <w:r w:rsidRPr="00D72CBE">
        <w:rPr>
          <w:i/>
          <w:sz w:val="18"/>
          <w:szCs w:val="18"/>
        </w:rPr>
        <w:t>Rice tungro bacilliform virus</w:t>
      </w:r>
      <w:r w:rsidRPr="00D72CBE">
        <w:rPr>
          <w:sz w:val="18"/>
          <w:szCs w:val="18"/>
        </w:rPr>
        <w:t xml:space="preserve">: comparison with </w:t>
      </w:r>
      <w:r w:rsidRPr="00D72CBE">
        <w:rPr>
          <w:i/>
          <w:sz w:val="18"/>
          <w:szCs w:val="18"/>
        </w:rPr>
        <w:t>Commelina yellow mottle virus</w:t>
      </w:r>
      <w:r w:rsidRPr="00D72CBE">
        <w:rPr>
          <w:sz w:val="18"/>
          <w:szCs w:val="18"/>
        </w:rPr>
        <w:t xml:space="preserve"> and caulimoviruses’, </w:t>
      </w:r>
      <w:r w:rsidRPr="00D72CBE">
        <w:rPr>
          <w:i/>
          <w:sz w:val="18"/>
          <w:szCs w:val="18"/>
        </w:rPr>
        <w:t>Virology</w:t>
      </w:r>
      <w:r w:rsidRPr="00D72CBE">
        <w:rPr>
          <w:sz w:val="18"/>
          <w:szCs w:val="18"/>
        </w:rPr>
        <w:t>, vol. 195, pp. 354-64.</w:t>
      </w:r>
      <w:bookmarkEnd w:id="546"/>
    </w:p>
    <w:p w14:paraId="6817A59B" w14:textId="77777777" w:rsidR="00A348E7" w:rsidRPr="00D72CBE" w:rsidRDefault="00A348E7" w:rsidP="00C90174">
      <w:pPr>
        <w:pStyle w:val="EndNoteBibliography"/>
        <w:spacing w:before="120" w:after="120"/>
        <w:rPr>
          <w:sz w:val="18"/>
          <w:szCs w:val="18"/>
        </w:rPr>
      </w:pPr>
      <w:bookmarkStart w:id="547" w:name="_ENREF_400"/>
      <w:r w:rsidRPr="00D72CBE">
        <w:rPr>
          <w:sz w:val="18"/>
          <w:szCs w:val="18"/>
        </w:rPr>
        <w:t xml:space="preserve">Raine, J, McMullen, RD &amp; Forbes, AR 1986, ‘Transmission of the agent causing little cherry disease by the apple mealy bug </w:t>
      </w:r>
      <w:r w:rsidRPr="00D72CBE">
        <w:rPr>
          <w:i/>
          <w:sz w:val="18"/>
          <w:szCs w:val="18"/>
        </w:rPr>
        <w:t>Phenacoccus aceris</w:t>
      </w:r>
      <w:r w:rsidRPr="00D72CBE">
        <w:rPr>
          <w:sz w:val="18"/>
          <w:szCs w:val="18"/>
        </w:rPr>
        <w:t xml:space="preserve"> and the dooder </w:t>
      </w:r>
      <w:r w:rsidRPr="00D72CBE">
        <w:rPr>
          <w:i/>
          <w:sz w:val="18"/>
          <w:szCs w:val="18"/>
        </w:rPr>
        <w:t>Cuscuta lupuliformis</w:t>
      </w:r>
      <w:r w:rsidRPr="00D72CBE">
        <w:rPr>
          <w:sz w:val="18"/>
          <w:szCs w:val="18"/>
        </w:rPr>
        <w:t xml:space="preserve">’, </w:t>
      </w:r>
      <w:r w:rsidRPr="00D72CBE">
        <w:rPr>
          <w:i/>
          <w:sz w:val="18"/>
          <w:szCs w:val="18"/>
        </w:rPr>
        <w:t>Canadian Journal of Plant Pathology</w:t>
      </w:r>
      <w:r w:rsidRPr="00D72CBE">
        <w:rPr>
          <w:sz w:val="18"/>
          <w:szCs w:val="18"/>
        </w:rPr>
        <w:t>, vol. 8, pp. 6-11.</w:t>
      </w:r>
      <w:bookmarkEnd w:id="547"/>
    </w:p>
    <w:p w14:paraId="78214182" w14:textId="77777777" w:rsidR="00A348E7" w:rsidRPr="00D72CBE" w:rsidRDefault="00A348E7" w:rsidP="00C90174">
      <w:pPr>
        <w:pStyle w:val="EndNoteBibliography"/>
        <w:spacing w:before="120" w:after="120"/>
        <w:rPr>
          <w:sz w:val="18"/>
          <w:szCs w:val="18"/>
        </w:rPr>
      </w:pPr>
      <w:bookmarkStart w:id="548" w:name="_ENREF_401"/>
      <w:r w:rsidRPr="00D72CBE">
        <w:rPr>
          <w:sz w:val="18"/>
          <w:szCs w:val="18"/>
        </w:rPr>
        <w:t xml:space="preserve">Reddy, BVB &amp; Ahlawat, YS 1997, ‘Detection of the </w:t>
      </w:r>
      <w:r w:rsidRPr="00D72CBE">
        <w:rPr>
          <w:i/>
          <w:sz w:val="18"/>
          <w:szCs w:val="18"/>
        </w:rPr>
        <w:t>Citrus mosaic badnavirus</w:t>
      </w:r>
      <w:r w:rsidRPr="00D72CBE">
        <w:rPr>
          <w:sz w:val="18"/>
          <w:szCs w:val="18"/>
        </w:rPr>
        <w:t xml:space="preserve"> by dot-blot hybridization’, </w:t>
      </w:r>
      <w:r w:rsidRPr="00D72CBE">
        <w:rPr>
          <w:i/>
          <w:sz w:val="18"/>
          <w:szCs w:val="18"/>
        </w:rPr>
        <w:t>Proceedings of national symposium on citriculture, Nagpur, India</w:t>
      </w:r>
      <w:r w:rsidRPr="00D72CBE">
        <w:rPr>
          <w:sz w:val="18"/>
          <w:szCs w:val="18"/>
        </w:rPr>
        <w:t>, Indian society of citriculture, p. 82.</w:t>
      </w:r>
      <w:bookmarkEnd w:id="548"/>
    </w:p>
    <w:p w14:paraId="24A43889" w14:textId="77777777" w:rsidR="00A348E7" w:rsidRPr="00D72CBE" w:rsidRDefault="00A348E7" w:rsidP="00C90174">
      <w:pPr>
        <w:pStyle w:val="EndNoteBibliography"/>
        <w:spacing w:before="120" w:after="120"/>
        <w:rPr>
          <w:sz w:val="18"/>
          <w:szCs w:val="18"/>
        </w:rPr>
      </w:pPr>
      <w:bookmarkStart w:id="549" w:name="_ENREF_402"/>
      <w:r w:rsidRPr="00D72CBE">
        <w:rPr>
          <w:sz w:val="18"/>
          <w:szCs w:val="18"/>
        </w:rPr>
        <w:t xml:space="preserve">Reddy, KB, Bhat, PK &amp; Naidu, R 1997, ‘Suppression of mealybugs and green scale infesting coffee with natural enemies in Karnataka’, </w:t>
      </w:r>
      <w:r w:rsidRPr="00D72CBE">
        <w:rPr>
          <w:i/>
          <w:sz w:val="18"/>
          <w:szCs w:val="18"/>
        </w:rPr>
        <w:t>Pest Management and Economic Zoology</w:t>
      </w:r>
      <w:r w:rsidRPr="00D72CBE">
        <w:rPr>
          <w:sz w:val="18"/>
          <w:szCs w:val="18"/>
        </w:rPr>
        <w:t>, vol. 5, no. 2, pp. 119-21.</w:t>
      </w:r>
      <w:bookmarkEnd w:id="549"/>
    </w:p>
    <w:p w14:paraId="62462667" w14:textId="77777777" w:rsidR="00A348E7" w:rsidRPr="00D72CBE" w:rsidRDefault="00A348E7" w:rsidP="00C90174">
      <w:pPr>
        <w:pStyle w:val="EndNoteBibliography"/>
        <w:spacing w:before="120" w:after="120"/>
        <w:rPr>
          <w:sz w:val="18"/>
          <w:szCs w:val="18"/>
        </w:rPr>
      </w:pPr>
      <w:bookmarkStart w:id="550" w:name="_ENREF_403"/>
      <w:r w:rsidRPr="00D72CBE">
        <w:rPr>
          <w:sz w:val="18"/>
          <w:szCs w:val="18"/>
        </w:rPr>
        <w:t xml:space="preserve">Reichel, H, Belalcázar, S, Múnera, G, Arévalo, E &amp; Narváez, J 1997, ‘First report of </w:t>
      </w:r>
      <w:r w:rsidRPr="00D72CBE">
        <w:rPr>
          <w:i/>
          <w:sz w:val="18"/>
          <w:szCs w:val="18"/>
        </w:rPr>
        <w:t>Banana streak virus</w:t>
      </w:r>
      <w:r w:rsidRPr="00D72CBE">
        <w:rPr>
          <w:sz w:val="18"/>
          <w:szCs w:val="18"/>
        </w:rPr>
        <w:t xml:space="preserve"> infecting sugarcane and arrowroot in Colombia’, </w:t>
      </w:r>
      <w:r w:rsidRPr="00D72CBE">
        <w:rPr>
          <w:i/>
          <w:sz w:val="18"/>
          <w:szCs w:val="18"/>
        </w:rPr>
        <w:t>Plant Disease</w:t>
      </w:r>
      <w:r w:rsidRPr="00D72CBE">
        <w:rPr>
          <w:sz w:val="18"/>
          <w:szCs w:val="18"/>
        </w:rPr>
        <w:t>, vol. 81, no. 5, p. 552.</w:t>
      </w:r>
      <w:bookmarkEnd w:id="550"/>
    </w:p>
    <w:p w14:paraId="15BBAEE4" w14:textId="77777777" w:rsidR="00A348E7" w:rsidRPr="00D72CBE" w:rsidRDefault="00A348E7" w:rsidP="00C90174">
      <w:pPr>
        <w:pStyle w:val="EndNoteBibliography"/>
        <w:spacing w:before="120" w:after="120"/>
        <w:rPr>
          <w:sz w:val="18"/>
          <w:szCs w:val="18"/>
        </w:rPr>
      </w:pPr>
      <w:bookmarkStart w:id="551" w:name="_ENREF_404"/>
      <w:r w:rsidRPr="00D72CBE">
        <w:rPr>
          <w:sz w:val="18"/>
          <w:szCs w:val="18"/>
        </w:rPr>
        <w:t>Reyne, A 1954, ‘</w:t>
      </w:r>
      <w:r w:rsidRPr="00D72CBE">
        <w:rPr>
          <w:i/>
          <w:sz w:val="18"/>
          <w:szCs w:val="18"/>
        </w:rPr>
        <w:t xml:space="preserve">Hippeococcus </w:t>
      </w:r>
      <w:r w:rsidRPr="00D72CBE">
        <w:rPr>
          <w:sz w:val="18"/>
          <w:szCs w:val="18"/>
        </w:rPr>
        <w:t xml:space="preserve">a new genus of Pseudococcidae from Java with peculiar habits’, </w:t>
      </w:r>
      <w:r w:rsidRPr="00D72CBE">
        <w:rPr>
          <w:i/>
          <w:sz w:val="18"/>
          <w:szCs w:val="18"/>
        </w:rPr>
        <w:t>Zoologische Mededelingen</w:t>
      </w:r>
      <w:r w:rsidRPr="00D72CBE">
        <w:rPr>
          <w:sz w:val="18"/>
          <w:szCs w:val="18"/>
        </w:rPr>
        <w:t>, vol. 32, no. 21, pp. 233-57.</w:t>
      </w:r>
      <w:bookmarkEnd w:id="551"/>
    </w:p>
    <w:p w14:paraId="64126CEB" w14:textId="77777777" w:rsidR="00A348E7" w:rsidRPr="00D72CBE" w:rsidRDefault="00A348E7" w:rsidP="00C90174">
      <w:pPr>
        <w:pStyle w:val="EndNoteBibliography"/>
        <w:spacing w:before="120" w:after="120"/>
        <w:rPr>
          <w:sz w:val="18"/>
          <w:szCs w:val="18"/>
        </w:rPr>
      </w:pPr>
      <w:bookmarkStart w:id="552" w:name="_ENREF_405"/>
      <w:r w:rsidRPr="00D72CBE">
        <w:rPr>
          <w:sz w:val="18"/>
          <w:szCs w:val="18"/>
        </w:rPr>
        <w:lastRenderedPageBreak/>
        <w:t xml:space="preserve">Rohrbach, KG, Beardsley, JW, Jnr, German, TL, Reimer, NJ &amp; Sanford, WG 1988, ‘Mealybug wilt, mealybugs and ants on pineapple’, </w:t>
      </w:r>
      <w:r w:rsidRPr="00D72CBE">
        <w:rPr>
          <w:i/>
          <w:sz w:val="18"/>
          <w:szCs w:val="18"/>
        </w:rPr>
        <w:t>Plant Disease</w:t>
      </w:r>
      <w:r w:rsidRPr="00D72CBE">
        <w:rPr>
          <w:sz w:val="18"/>
          <w:szCs w:val="18"/>
        </w:rPr>
        <w:t>, vol. 72, no. 7, pp. 558-65.</w:t>
      </w:r>
      <w:bookmarkEnd w:id="552"/>
    </w:p>
    <w:p w14:paraId="2A3479F7" w14:textId="77777777" w:rsidR="00A348E7" w:rsidRPr="00D72CBE" w:rsidRDefault="00A348E7" w:rsidP="00C90174">
      <w:pPr>
        <w:pStyle w:val="EndNoteBibliography"/>
        <w:spacing w:before="120" w:after="120"/>
        <w:rPr>
          <w:sz w:val="18"/>
          <w:szCs w:val="18"/>
        </w:rPr>
      </w:pPr>
      <w:bookmarkStart w:id="553" w:name="_ENREF_406"/>
      <w:r w:rsidRPr="00D72CBE">
        <w:rPr>
          <w:sz w:val="18"/>
          <w:szCs w:val="18"/>
        </w:rPr>
        <w:t xml:space="preserve">Roivainen, O 1971, ‘Circulative transmission of cocoa swollen shoot virus by the mealybug Plannococcus njalensis (Laing) (Homoptera: Pseudococcidae)’, </w:t>
      </w:r>
      <w:r w:rsidRPr="00D72CBE">
        <w:rPr>
          <w:i/>
          <w:sz w:val="18"/>
          <w:szCs w:val="18"/>
        </w:rPr>
        <w:t>Accea 1969</w:t>
      </w:r>
      <w:r w:rsidRPr="00D72CBE">
        <w:rPr>
          <w:sz w:val="18"/>
          <w:szCs w:val="18"/>
        </w:rPr>
        <w:t>, Cocoa Research Institute, Ghana, pp. 518-21.</w:t>
      </w:r>
      <w:bookmarkEnd w:id="553"/>
    </w:p>
    <w:p w14:paraId="161BF4E4" w14:textId="77777777" w:rsidR="00A348E7" w:rsidRPr="00D72CBE" w:rsidRDefault="00A348E7" w:rsidP="00C90174">
      <w:pPr>
        <w:pStyle w:val="EndNoteBibliography"/>
        <w:spacing w:before="120" w:after="120"/>
        <w:rPr>
          <w:sz w:val="18"/>
          <w:szCs w:val="18"/>
        </w:rPr>
      </w:pPr>
      <w:bookmarkStart w:id="554" w:name="_ENREF_407"/>
      <w:r w:rsidRPr="00D72CBE">
        <w:rPr>
          <w:sz w:val="18"/>
          <w:szCs w:val="18"/>
        </w:rPr>
        <w:t>Roivainen, O 1976, ‘Transmission of cocoa viruses by mealybugs (</w:t>
      </w:r>
      <w:r w:rsidRPr="00D72CBE">
        <w:rPr>
          <w:i/>
          <w:sz w:val="18"/>
          <w:szCs w:val="18"/>
        </w:rPr>
        <w:t>Homoptera Pseudococcidae</w:t>
      </w:r>
      <w:r w:rsidRPr="00D72CBE">
        <w:rPr>
          <w:sz w:val="18"/>
          <w:szCs w:val="18"/>
        </w:rPr>
        <w:t xml:space="preserve">)’, </w:t>
      </w:r>
      <w:r w:rsidRPr="00D72CBE">
        <w:rPr>
          <w:i/>
          <w:sz w:val="18"/>
          <w:szCs w:val="18"/>
        </w:rPr>
        <w:t xml:space="preserve">Journal of the Scientific Agricultural Society of Finland </w:t>
      </w:r>
      <w:r w:rsidRPr="00D72CBE">
        <w:rPr>
          <w:sz w:val="18"/>
          <w:szCs w:val="18"/>
        </w:rPr>
        <w:t>vol. 48, no. 3, pp. 203-304.</w:t>
      </w:r>
      <w:bookmarkEnd w:id="554"/>
    </w:p>
    <w:p w14:paraId="7A8E82FD" w14:textId="77777777" w:rsidR="00A348E7" w:rsidRPr="00D72CBE" w:rsidRDefault="00A348E7" w:rsidP="00C90174">
      <w:pPr>
        <w:pStyle w:val="EndNoteBibliography"/>
        <w:spacing w:before="120" w:after="120"/>
        <w:rPr>
          <w:sz w:val="18"/>
          <w:szCs w:val="18"/>
        </w:rPr>
      </w:pPr>
      <w:bookmarkStart w:id="555" w:name="_ENREF_408"/>
      <w:r w:rsidRPr="00D72CBE">
        <w:rPr>
          <w:sz w:val="18"/>
          <w:szCs w:val="18"/>
        </w:rPr>
        <w:t xml:space="preserve">-- -- 1980, ‘Mealybugs’, in </w:t>
      </w:r>
      <w:r w:rsidRPr="00D72CBE">
        <w:rPr>
          <w:i/>
          <w:sz w:val="18"/>
          <w:szCs w:val="18"/>
        </w:rPr>
        <w:t>Vectors of plant pathogens</w:t>
      </w:r>
      <w:r w:rsidRPr="00D72CBE">
        <w:rPr>
          <w:sz w:val="18"/>
          <w:szCs w:val="18"/>
        </w:rPr>
        <w:t>, Harris, KF &amp; Maramorosch, K (eds), Academic Press, New York.</w:t>
      </w:r>
      <w:bookmarkEnd w:id="555"/>
    </w:p>
    <w:p w14:paraId="5EEF8452" w14:textId="77777777" w:rsidR="00A348E7" w:rsidRPr="00D72CBE" w:rsidRDefault="00A348E7" w:rsidP="00C90174">
      <w:pPr>
        <w:pStyle w:val="EndNoteBibliography"/>
        <w:spacing w:before="120" w:after="120"/>
        <w:rPr>
          <w:sz w:val="18"/>
          <w:szCs w:val="18"/>
        </w:rPr>
      </w:pPr>
      <w:bookmarkStart w:id="556" w:name="_ENREF_409"/>
      <w:r w:rsidRPr="00D72CBE">
        <w:rPr>
          <w:sz w:val="18"/>
          <w:szCs w:val="18"/>
        </w:rPr>
        <w:t xml:space="preserve">Rosciglione, B, Castellano, MA, Martelli, GP, Savino, V &amp; Cannizzaro, G 1983, ‘Mealybug transmission of grapevine virus A’, </w:t>
      </w:r>
      <w:r w:rsidRPr="00D72CBE">
        <w:rPr>
          <w:i/>
          <w:sz w:val="18"/>
          <w:szCs w:val="18"/>
        </w:rPr>
        <w:t>Vitis</w:t>
      </w:r>
      <w:r w:rsidRPr="00D72CBE">
        <w:rPr>
          <w:sz w:val="18"/>
          <w:szCs w:val="18"/>
        </w:rPr>
        <w:t>, vol. 22, pp. 331-47.</w:t>
      </w:r>
      <w:bookmarkEnd w:id="556"/>
    </w:p>
    <w:p w14:paraId="0FB6211C" w14:textId="77777777" w:rsidR="00A348E7" w:rsidRPr="00D72CBE" w:rsidRDefault="00A348E7" w:rsidP="00C90174">
      <w:pPr>
        <w:pStyle w:val="EndNoteBibliography"/>
        <w:spacing w:before="120" w:after="120"/>
        <w:rPr>
          <w:sz w:val="18"/>
          <w:szCs w:val="18"/>
        </w:rPr>
      </w:pPr>
      <w:bookmarkStart w:id="557" w:name="_ENREF_410"/>
      <w:r w:rsidRPr="00D72CBE">
        <w:rPr>
          <w:sz w:val="18"/>
          <w:szCs w:val="18"/>
        </w:rPr>
        <w:t xml:space="preserve">Ross, L, Pen, I &amp; Shuker, DM 2010, ‘Sex-specific dispersal behaviour of crawlers in the mealybug </w:t>
      </w:r>
      <w:r w:rsidRPr="00D72CBE">
        <w:rPr>
          <w:i/>
          <w:sz w:val="18"/>
          <w:szCs w:val="18"/>
        </w:rPr>
        <w:t>Planococcus citri</w:t>
      </w:r>
      <w:r w:rsidRPr="00D72CBE">
        <w:rPr>
          <w:sz w:val="18"/>
          <w:szCs w:val="18"/>
        </w:rPr>
        <w:t xml:space="preserve">’, </w:t>
      </w:r>
      <w:r w:rsidRPr="00D72CBE">
        <w:rPr>
          <w:i/>
          <w:sz w:val="18"/>
          <w:szCs w:val="18"/>
        </w:rPr>
        <w:t>Entomologia Hellenica</w:t>
      </w:r>
      <w:r w:rsidRPr="00D72CBE">
        <w:rPr>
          <w:sz w:val="18"/>
          <w:szCs w:val="18"/>
        </w:rPr>
        <w:t>, vol. 19, pp. 54-65.</w:t>
      </w:r>
      <w:bookmarkEnd w:id="557"/>
    </w:p>
    <w:p w14:paraId="051E333D" w14:textId="2C0C5934" w:rsidR="00A348E7" w:rsidRPr="00D72CBE" w:rsidRDefault="00A348E7" w:rsidP="00C90174">
      <w:pPr>
        <w:pStyle w:val="EndNoteBibliography"/>
        <w:spacing w:before="120" w:after="120"/>
        <w:rPr>
          <w:sz w:val="18"/>
          <w:szCs w:val="18"/>
        </w:rPr>
      </w:pPr>
      <w:bookmarkStart w:id="558" w:name="_ENREF_411"/>
      <w:r w:rsidRPr="00D72CBE">
        <w:rPr>
          <w:sz w:val="18"/>
          <w:szCs w:val="18"/>
        </w:rPr>
        <w:t xml:space="preserve">Rung, A, Venable, Miller, DR, Gill, RJ &amp; Williams, DJ 2006 </w:t>
      </w:r>
      <w:r w:rsidRPr="00D72CBE">
        <w:rPr>
          <w:i/>
          <w:sz w:val="18"/>
          <w:szCs w:val="18"/>
        </w:rPr>
        <w:t>Mealybugs - a Lucid interactive identification online key</w:t>
      </w:r>
      <w:r w:rsidRPr="00D72CBE">
        <w:rPr>
          <w:sz w:val="18"/>
          <w:szCs w:val="18"/>
        </w:rPr>
        <w:t xml:space="preserve">, Systematic Entomology Laboratory: United States Department of Agriculture, available at </w:t>
      </w:r>
      <w:hyperlink r:id="rId132" w:history="1">
        <w:r w:rsidRPr="00D72CBE">
          <w:rPr>
            <w:rStyle w:val="Hyperlink"/>
            <w:sz w:val="18"/>
            <w:szCs w:val="18"/>
          </w:rPr>
          <w:t>http://www.sel.barc.usda.gov/scalekeys/mealybugs/key/mealybugs/media/html/GeneralInfoFSet.html</w:t>
        </w:r>
      </w:hyperlink>
      <w:r w:rsidRPr="00D72CBE">
        <w:rPr>
          <w:sz w:val="18"/>
          <w:szCs w:val="18"/>
        </w:rPr>
        <w:t>.</w:t>
      </w:r>
      <w:bookmarkEnd w:id="558"/>
    </w:p>
    <w:p w14:paraId="125E38E2" w14:textId="77777777" w:rsidR="00A348E7" w:rsidRPr="00D72CBE" w:rsidRDefault="00A348E7" w:rsidP="00C90174">
      <w:pPr>
        <w:pStyle w:val="EndNoteBibliography"/>
        <w:spacing w:before="120" w:after="120"/>
        <w:rPr>
          <w:sz w:val="18"/>
          <w:szCs w:val="18"/>
        </w:rPr>
      </w:pPr>
      <w:bookmarkStart w:id="559" w:name="_ENREF_412"/>
      <w:r w:rsidRPr="00D72CBE">
        <w:rPr>
          <w:sz w:val="18"/>
          <w:szCs w:val="18"/>
        </w:rPr>
        <w:t xml:space="preserve">Saengyot, S &amp; Burikam, I 2011, ‘Host plants and natural enemies of papaya mealybug, </w:t>
      </w:r>
      <w:r w:rsidRPr="00D72CBE">
        <w:rPr>
          <w:i/>
          <w:sz w:val="18"/>
          <w:szCs w:val="18"/>
        </w:rPr>
        <w:t xml:space="preserve">Paracoccus marginatus </w:t>
      </w:r>
      <w:r w:rsidRPr="00D72CBE">
        <w:rPr>
          <w:sz w:val="18"/>
          <w:szCs w:val="18"/>
        </w:rPr>
        <w:t xml:space="preserve">(Hemiptera: Pseudococcidae) in Thailand’, </w:t>
      </w:r>
      <w:r w:rsidRPr="00D72CBE">
        <w:rPr>
          <w:i/>
          <w:sz w:val="18"/>
          <w:szCs w:val="18"/>
        </w:rPr>
        <w:t>Thai Journal of Agricultural Science</w:t>
      </w:r>
      <w:r w:rsidRPr="00D72CBE">
        <w:rPr>
          <w:sz w:val="18"/>
          <w:szCs w:val="18"/>
        </w:rPr>
        <w:t>, vol. 44, no. 3, pp. 195-205.</w:t>
      </w:r>
      <w:bookmarkEnd w:id="559"/>
    </w:p>
    <w:p w14:paraId="419BCC30" w14:textId="77777777" w:rsidR="00A348E7" w:rsidRPr="00D72CBE" w:rsidRDefault="00A348E7" w:rsidP="00C90174">
      <w:pPr>
        <w:pStyle w:val="EndNoteBibliography"/>
        <w:spacing w:before="120" w:after="120"/>
        <w:rPr>
          <w:sz w:val="18"/>
          <w:szCs w:val="18"/>
        </w:rPr>
      </w:pPr>
      <w:bookmarkStart w:id="560" w:name="_ENREF_413"/>
      <w:r w:rsidRPr="00D72CBE">
        <w:rPr>
          <w:sz w:val="18"/>
          <w:szCs w:val="18"/>
        </w:rPr>
        <w:t xml:space="preserve">Sagarra, LA, Vincent, C &amp; Stewart, RK 2001, ‘Suitability of nine mealybug species (Homoptera: Pseudococcidae) as hosts for the parasitoid </w:t>
      </w:r>
      <w:r w:rsidRPr="00D72CBE">
        <w:rPr>
          <w:i/>
          <w:sz w:val="18"/>
          <w:szCs w:val="18"/>
        </w:rPr>
        <w:t>Anagyrus kamali</w:t>
      </w:r>
      <w:r w:rsidRPr="00D72CBE">
        <w:rPr>
          <w:sz w:val="18"/>
          <w:szCs w:val="18"/>
        </w:rPr>
        <w:t xml:space="preserve"> (Hymenoptera: Encyrtidae)’, </w:t>
      </w:r>
      <w:r w:rsidRPr="00D72CBE">
        <w:rPr>
          <w:i/>
          <w:sz w:val="18"/>
          <w:szCs w:val="18"/>
        </w:rPr>
        <w:t>The Florida Entomologist</w:t>
      </w:r>
      <w:r w:rsidRPr="00D72CBE">
        <w:rPr>
          <w:sz w:val="18"/>
          <w:szCs w:val="18"/>
        </w:rPr>
        <w:t>, vol. 84, no. 1, pp. 112-6.</w:t>
      </w:r>
      <w:bookmarkEnd w:id="560"/>
    </w:p>
    <w:p w14:paraId="2624B529" w14:textId="77777777" w:rsidR="00A348E7" w:rsidRPr="00D72CBE" w:rsidRDefault="00A348E7" w:rsidP="00C90174">
      <w:pPr>
        <w:pStyle w:val="EndNoteBibliography"/>
        <w:spacing w:before="120" w:after="120"/>
        <w:rPr>
          <w:sz w:val="18"/>
          <w:szCs w:val="18"/>
        </w:rPr>
      </w:pPr>
      <w:bookmarkStart w:id="561" w:name="_ENREF_414"/>
      <w:r w:rsidRPr="00D72CBE">
        <w:rPr>
          <w:sz w:val="18"/>
          <w:szCs w:val="18"/>
        </w:rPr>
        <w:t xml:space="preserve">Salama, HS &amp; Saleh, MR 1971, ‘Some ecological aspects of the soft scale </w:t>
      </w:r>
      <w:r w:rsidRPr="00D72CBE">
        <w:rPr>
          <w:i/>
          <w:sz w:val="18"/>
          <w:szCs w:val="18"/>
        </w:rPr>
        <w:t>Lecanium acuminatum</w:t>
      </w:r>
      <w:r w:rsidRPr="00D72CBE">
        <w:rPr>
          <w:sz w:val="18"/>
          <w:szCs w:val="18"/>
        </w:rPr>
        <w:t xml:space="preserve"> Signoret (Coccoidea)’, </w:t>
      </w:r>
      <w:r w:rsidRPr="00D72CBE">
        <w:rPr>
          <w:i/>
          <w:sz w:val="18"/>
          <w:szCs w:val="18"/>
        </w:rPr>
        <w:t>Zeitschrift für Angewandte Entomologie</w:t>
      </w:r>
      <w:r w:rsidRPr="00D72CBE">
        <w:rPr>
          <w:sz w:val="18"/>
          <w:szCs w:val="18"/>
        </w:rPr>
        <w:t>, vol. 68, pp. 96-101.</w:t>
      </w:r>
      <w:bookmarkEnd w:id="561"/>
    </w:p>
    <w:p w14:paraId="2B2055A0" w14:textId="77777777" w:rsidR="00A348E7" w:rsidRPr="00D72CBE" w:rsidRDefault="00A348E7" w:rsidP="00C90174">
      <w:pPr>
        <w:pStyle w:val="EndNoteBibliography"/>
        <w:spacing w:before="120" w:after="120"/>
        <w:rPr>
          <w:sz w:val="18"/>
          <w:szCs w:val="18"/>
        </w:rPr>
      </w:pPr>
      <w:bookmarkStart w:id="562" w:name="_ENREF_415"/>
      <w:r w:rsidRPr="00D72CBE">
        <w:rPr>
          <w:sz w:val="18"/>
          <w:szCs w:val="18"/>
        </w:rPr>
        <w:t xml:space="preserve">Sánches-García, I &amp; Ben-Dov, Y 2010, ‘New records and data on scale insects (Hemiptera: Coccoidea) from Southern Spain’, </w:t>
      </w:r>
      <w:r w:rsidRPr="00D72CBE">
        <w:rPr>
          <w:i/>
          <w:sz w:val="18"/>
          <w:szCs w:val="18"/>
        </w:rPr>
        <w:t>Boletín de la Sociedad Entomológica Aragonesa</w:t>
      </w:r>
      <w:r w:rsidRPr="00D72CBE">
        <w:rPr>
          <w:sz w:val="18"/>
          <w:szCs w:val="18"/>
        </w:rPr>
        <w:t>, vol. 46, pp. 319-20.</w:t>
      </w:r>
      <w:bookmarkEnd w:id="562"/>
    </w:p>
    <w:p w14:paraId="12987578" w14:textId="77777777" w:rsidR="00A348E7" w:rsidRPr="00D72CBE" w:rsidRDefault="00A348E7" w:rsidP="00C90174">
      <w:pPr>
        <w:pStyle w:val="EndNoteBibliography"/>
        <w:spacing w:before="120" w:after="120"/>
        <w:rPr>
          <w:sz w:val="18"/>
          <w:szCs w:val="18"/>
        </w:rPr>
      </w:pPr>
      <w:bookmarkStart w:id="563" w:name="_ENREF_416"/>
      <w:r w:rsidRPr="00D72CBE">
        <w:rPr>
          <w:sz w:val="18"/>
          <w:szCs w:val="18"/>
        </w:rPr>
        <w:t xml:space="preserve">Sanchez, L 2008, ‘Sex-determining mechanisms in insects’, </w:t>
      </w:r>
      <w:r w:rsidRPr="00D72CBE">
        <w:rPr>
          <w:i/>
          <w:sz w:val="18"/>
          <w:szCs w:val="18"/>
        </w:rPr>
        <w:t>International Journal of Developmental Biology</w:t>
      </w:r>
      <w:r w:rsidRPr="00D72CBE">
        <w:rPr>
          <w:sz w:val="18"/>
          <w:szCs w:val="18"/>
        </w:rPr>
        <w:t>, vol. 152, pp. 837-56.</w:t>
      </w:r>
      <w:bookmarkEnd w:id="563"/>
    </w:p>
    <w:p w14:paraId="77FBC06C" w14:textId="77777777" w:rsidR="00A348E7" w:rsidRPr="00D72CBE" w:rsidRDefault="00A348E7" w:rsidP="00C90174">
      <w:pPr>
        <w:pStyle w:val="EndNoteBibliography"/>
        <w:spacing w:before="120" w:after="120"/>
        <w:rPr>
          <w:sz w:val="18"/>
          <w:szCs w:val="18"/>
        </w:rPr>
      </w:pPr>
      <w:bookmarkStart w:id="564" w:name="_ENREF_417"/>
      <w:r w:rsidRPr="00D72CBE">
        <w:rPr>
          <w:sz w:val="18"/>
          <w:szCs w:val="18"/>
        </w:rPr>
        <w:t xml:space="preserve">Sands, DPA &amp; New, TR 2002, </w:t>
      </w:r>
      <w:r w:rsidRPr="00D72CBE">
        <w:rPr>
          <w:i/>
          <w:sz w:val="18"/>
          <w:szCs w:val="18"/>
        </w:rPr>
        <w:t>The action plan for Australian butterflies</w:t>
      </w:r>
      <w:r w:rsidRPr="00D72CBE">
        <w:rPr>
          <w:sz w:val="18"/>
          <w:szCs w:val="18"/>
        </w:rPr>
        <w:t>, Environment Australia, Canberra.</w:t>
      </w:r>
      <w:bookmarkEnd w:id="564"/>
    </w:p>
    <w:p w14:paraId="4F8BCC9C" w14:textId="77777777" w:rsidR="00A348E7" w:rsidRPr="00D72CBE" w:rsidRDefault="00A348E7" w:rsidP="00C90174">
      <w:pPr>
        <w:pStyle w:val="EndNoteBibliography"/>
        <w:spacing w:before="120" w:after="120"/>
        <w:rPr>
          <w:sz w:val="18"/>
          <w:szCs w:val="18"/>
        </w:rPr>
      </w:pPr>
      <w:bookmarkStart w:id="565" w:name="_ENREF_418"/>
      <w:r w:rsidRPr="00D72CBE">
        <w:rPr>
          <w:sz w:val="18"/>
          <w:szCs w:val="18"/>
        </w:rPr>
        <w:t xml:space="preserve">Santa-Cecilia, LVC, Prado, E, de Sousa, MV, de Sousa, ALV &amp; Correa, LRB 2011, ‘Effect of temperature on development and survival of the mealybug Cochineal </w:t>
      </w:r>
      <w:r w:rsidRPr="00D72CBE">
        <w:rPr>
          <w:i/>
          <w:sz w:val="18"/>
          <w:szCs w:val="18"/>
        </w:rPr>
        <w:t xml:space="preserve">Pseudococcus longispinus </w:t>
      </w:r>
      <w:r w:rsidRPr="00D72CBE">
        <w:rPr>
          <w:sz w:val="18"/>
          <w:szCs w:val="18"/>
        </w:rPr>
        <w:t xml:space="preserve">(Targioni tozzetti, 1867) (Hemiptera: Pseudococcidae) in coffee’, </w:t>
      </w:r>
      <w:r w:rsidRPr="00D72CBE">
        <w:rPr>
          <w:i/>
          <w:sz w:val="18"/>
          <w:szCs w:val="18"/>
        </w:rPr>
        <w:t>Coffee Science, Lavras</w:t>
      </w:r>
      <w:r w:rsidRPr="00D72CBE">
        <w:rPr>
          <w:sz w:val="18"/>
          <w:szCs w:val="18"/>
        </w:rPr>
        <w:t>, vol. 6, no. 2.</w:t>
      </w:r>
      <w:bookmarkEnd w:id="565"/>
    </w:p>
    <w:p w14:paraId="237A2065" w14:textId="444CC9A3" w:rsidR="00A348E7" w:rsidRPr="00D72CBE" w:rsidRDefault="00A348E7" w:rsidP="00C90174">
      <w:pPr>
        <w:pStyle w:val="EndNoteBibliography"/>
        <w:spacing w:before="120" w:after="120"/>
        <w:rPr>
          <w:sz w:val="18"/>
          <w:szCs w:val="18"/>
        </w:rPr>
      </w:pPr>
      <w:bookmarkStart w:id="566" w:name="_ENREF_419"/>
      <w:r w:rsidRPr="00D72CBE">
        <w:rPr>
          <w:sz w:val="18"/>
          <w:szCs w:val="18"/>
        </w:rPr>
        <w:t xml:space="preserve">SDQMA 2014 </w:t>
      </w:r>
      <w:r w:rsidRPr="00D72CBE">
        <w:rPr>
          <w:i/>
          <w:sz w:val="18"/>
          <w:szCs w:val="18"/>
        </w:rPr>
        <w:t>Subcommittee on Domestic Quarantine &amp; Market Access</w:t>
      </w:r>
      <w:r w:rsidRPr="00D72CBE">
        <w:rPr>
          <w:sz w:val="18"/>
          <w:szCs w:val="18"/>
        </w:rPr>
        <w:t xml:space="preserve">, Subcommittee on Domestic Quarantine &amp; Market Access (SDQMA), available at </w:t>
      </w:r>
      <w:hyperlink r:id="rId133" w:history="1">
        <w:r w:rsidRPr="00D72CBE">
          <w:rPr>
            <w:rStyle w:val="Hyperlink"/>
            <w:sz w:val="18"/>
            <w:szCs w:val="18"/>
          </w:rPr>
          <w:t>http://domesticquarantine.org.au/</w:t>
        </w:r>
      </w:hyperlink>
      <w:r w:rsidRPr="00D72CBE">
        <w:rPr>
          <w:sz w:val="18"/>
          <w:szCs w:val="18"/>
        </w:rPr>
        <w:t>.</w:t>
      </w:r>
      <w:bookmarkEnd w:id="566"/>
    </w:p>
    <w:p w14:paraId="119BDCE2" w14:textId="77777777" w:rsidR="00A348E7" w:rsidRPr="00D72CBE" w:rsidRDefault="00A348E7" w:rsidP="00C90174">
      <w:pPr>
        <w:pStyle w:val="EndNoteBibliography"/>
        <w:spacing w:before="120" w:after="120"/>
        <w:rPr>
          <w:sz w:val="18"/>
          <w:szCs w:val="18"/>
        </w:rPr>
      </w:pPr>
      <w:bookmarkStart w:id="567" w:name="_ENREF_420"/>
      <w:r w:rsidRPr="00D72CBE">
        <w:rPr>
          <w:sz w:val="18"/>
          <w:szCs w:val="18"/>
        </w:rPr>
        <w:t>Seal, S, Turaki, A, Muller, E, Kumar, PL, Kenyon, L, Filloux, D, Galzi, S, Lopez-Montes, A &amp; Iskra-Caruana, ML 2014, ‘The prevalence of badnaviruses in West African yams (</w:t>
      </w:r>
      <w:r w:rsidRPr="00D72CBE">
        <w:rPr>
          <w:i/>
          <w:sz w:val="18"/>
          <w:szCs w:val="18"/>
        </w:rPr>
        <w:t>Dioscorea cayenensis-rotundata</w:t>
      </w:r>
      <w:r w:rsidRPr="00D72CBE">
        <w:rPr>
          <w:sz w:val="18"/>
          <w:szCs w:val="18"/>
        </w:rPr>
        <w:t xml:space="preserve">) and evidence of endogenous pararetrovirus sequences in their genomes’, </w:t>
      </w:r>
      <w:r w:rsidRPr="00D72CBE">
        <w:rPr>
          <w:i/>
          <w:sz w:val="18"/>
          <w:szCs w:val="18"/>
        </w:rPr>
        <w:t>Virus Research</w:t>
      </w:r>
      <w:r w:rsidRPr="00D72CBE">
        <w:rPr>
          <w:sz w:val="18"/>
          <w:szCs w:val="18"/>
        </w:rPr>
        <w:t>, vol. 186, pp. 144-54.</w:t>
      </w:r>
      <w:bookmarkEnd w:id="567"/>
    </w:p>
    <w:p w14:paraId="6EE656D9" w14:textId="77777777" w:rsidR="00A348E7" w:rsidRPr="00D72CBE" w:rsidRDefault="00A348E7" w:rsidP="00C90174">
      <w:pPr>
        <w:pStyle w:val="EndNoteBibliography"/>
        <w:spacing w:before="120" w:after="120"/>
        <w:rPr>
          <w:sz w:val="18"/>
          <w:szCs w:val="18"/>
        </w:rPr>
      </w:pPr>
      <w:bookmarkStart w:id="568" w:name="_ENREF_421"/>
      <w:r w:rsidRPr="00D72CBE">
        <w:rPr>
          <w:sz w:val="18"/>
          <w:szCs w:val="18"/>
        </w:rPr>
        <w:t xml:space="preserve">Seljak, G 2010, ‘A checklist of scale insects of Slovenia’, </w:t>
      </w:r>
      <w:r w:rsidRPr="00D72CBE">
        <w:rPr>
          <w:i/>
          <w:sz w:val="18"/>
          <w:szCs w:val="18"/>
        </w:rPr>
        <w:t>Entomologia Hellenica</w:t>
      </w:r>
      <w:r w:rsidRPr="00D72CBE">
        <w:rPr>
          <w:sz w:val="18"/>
          <w:szCs w:val="18"/>
        </w:rPr>
        <w:t>, vol. 19, pp. 99-113.</w:t>
      </w:r>
      <w:bookmarkEnd w:id="568"/>
    </w:p>
    <w:p w14:paraId="3ABBAA95" w14:textId="77777777" w:rsidR="00A348E7" w:rsidRPr="00D72CBE" w:rsidRDefault="00A348E7" w:rsidP="00C90174">
      <w:pPr>
        <w:pStyle w:val="EndNoteBibliography"/>
        <w:spacing w:before="120" w:after="120"/>
        <w:rPr>
          <w:sz w:val="18"/>
          <w:szCs w:val="18"/>
        </w:rPr>
      </w:pPr>
      <w:bookmarkStart w:id="569" w:name="_ENREF_422"/>
      <w:r w:rsidRPr="00D72CBE">
        <w:rPr>
          <w:sz w:val="18"/>
          <w:szCs w:val="18"/>
        </w:rPr>
        <w:t xml:space="preserve">Sether, DM &amp; Hu, JS 2002, ‘Closterovirus infection and mealybug exposure are necessary for the development of mealybug wilt of pineapple disease’, </w:t>
      </w:r>
      <w:r w:rsidRPr="00D72CBE">
        <w:rPr>
          <w:i/>
          <w:sz w:val="18"/>
          <w:szCs w:val="18"/>
        </w:rPr>
        <w:t>Phytopathology</w:t>
      </w:r>
      <w:r w:rsidRPr="00D72CBE">
        <w:rPr>
          <w:sz w:val="18"/>
          <w:szCs w:val="18"/>
        </w:rPr>
        <w:t>, vol. 92, no. 9, pp. 928-35.</w:t>
      </w:r>
      <w:bookmarkEnd w:id="569"/>
    </w:p>
    <w:p w14:paraId="6CBB53C1" w14:textId="77777777" w:rsidR="00A348E7" w:rsidRPr="00D72CBE" w:rsidRDefault="00A348E7" w:rsidP="00C90174">
      <w:pPr>
        <w:pStyle w:val="EndNoteBibliography"/>
        <w:spacing w:before="120" w:after="120"/>
        <w:rPr>
          <w:sz w:val="18"/>
          <w:szCs w:val="18"/>
        </w:rPr>
      </w:pPr>
      <w:bookmarkStart w:id="570" w:name="_ENREF_423"/>
      <w:r w:rsidRPr="00D72CBE">
        <w:rPr>
          <w:sz w:val="18"/>
          <w:szCs w:val="18"/>
        </w:rPr>
        <w:t>Sether, DM, Melzer, MJ, Borth, WB &amp; Hu, JS 2012, ‘</w:t>
      </w:r>
      <w:r w:rsidRPr="00D72CBE">
        <w:rPr>
          <w:i/>
          <w:sz w:val="18"/>
          <w:szCs w:val="18"/>
        </w:rPr>
        <w:t>Pineapple bacilliform CO virus</w:t>
      </w:r>
      <w:r w:rsidRPr="00D72CBE">
        <w:rPr>
          <w:sz w:val="18"/>
          <w:szCs w:val="18"/>
        </w:rPr>
        <w:t xml:space="preserve">: Diversity, detection, distribution, and transmission’, </w:t>
      </w:r>
      <w:r w:rsidRPr="00D72CBE">
        <w:rPr>
          <w:i/>
          <w:sz w:val="18"/>
          <w:szCs w:val="18"/>
        </w:rPr>
        <w:t>Plant Disease</w:t>
      </w:r>
      <w:r w:rsidRPr="00D72CBE">
        <w:rPr>
          <w:sz w:val="18"/>
          <w:szCs w:val="18"/>
        </w:rPr>
        <w:t>, vol. 96, no. 12, pp. 1798-804.</w:t>
      </w:r>
      <w:bookmarkEnd w:id="570"/>
    </w:p>
    <w:p w14:paraId="45C61513" w14:textId="77777777" w:rsidR="00A348E7" w:rsidRPr="00D72CBE" w:rsidRDefault="00A348E7" w:rsidP="00C90174">
      <w:pPr>
        <w:pStyle w:val="EndNoteBibliography"/>
        <w:spacing w:before="120" w:after="120"/>
        <w:rPr>
          <w:sz w:val="18"/>
          <w:szCs w:val="18"/>
        </w:rPr>
      </w:pPr>
      <w:bookmarkStart w:id="571" w:name="_ENREF_424"/>
      <w:r w:rsidRPr="00D72CBE">
        <w:rPr>
          <w:sz w:val="18"/>
          <w:szCs w:val="18"/>
        </w:rPr>
        <w:t xml:space="preserve">Sether, DM, Melzer, MJ, Busto, J, Zee, F &amp; Hu, JS 2005, ‘Diversity and mealybug transmissibility of ampeloviruses in pineapple’, </w:t>
      </w:r>
      <w:r w:rsidRPr="00D72CBE">
        <w:rPr>
          <w:i/>
          <w:sz w:val="18"/>
          <w:szCs w:val="18"/>
        </w:rPr>
        <w:t>Plant Disease</w:t>
      </w:r>
      <w:r w:rsidRPr="00D72CBE">
        <w:rPr>
          <w:sz w:val="18"/>
          <w:szCs w:val="18"/>
        </w:rPr>
        <w:t>, vol. 89, no. 5, pp. 450-6.</w:t>
      </w:r>
      <w:bookmarkEnd w:id="571"/>
    </w:p>
    <w:p w14:paraId="397CD0AC" w14:textId="77777777" w:rsidR="00A348E7" w:rsidRPr="00D72CBE" w:rsidRDefault="00A348E7" w:rsidP="00C90174">
      <w:pPr>
        <w:pStyle w:val="EndNoteBibliography"/>
        <w:spacing w:before="120" w:after="120"/>
        <w:rPr>
          <w:sz w:val="18"/>
          <w:szCs w:val="18"/>
        </w:rPr>
      </w:pPr>
      <w:bookmarkStart w:id="572" w:name="_ENREF_425"/>
      <w:r w:rsidRPr="00D72CBE">
        <w:rPr>
          <w:sz w:val="18"/>
          <w:szCs w:val="18"/>
        </w:rPr>
        <w:t xml:space="preserve">Sether, DM, Ullman, DE &amp; Hu, JS 1998, ‘Transmission of </w:t>
      </w:r>
      <w:r w:rsidRPr="00D72CBE">
        <w:rPr>
          <w:i/>
          <w:sz w:val="18"/>
          <w:szCs w:val="18"/>
        </w:rPr>
        <w:t>Pineapple mealybug wilt-associated virus</w:t>
      </w:r>
      <w:r w:rsidRPr="00D72CBE">
        <w:rPr>
          <w:sz w:val="18"/>
          <w:szCs w:val="18"/>
        </w:rPr>
        <w:t xml:space="preserve"> by two species of mealybug (</w:t>
      </w:r>
      <w:r w:rsidRPr="00D72CBE">
        <w:rPr>
          <w:i/>
          <w:sz w:val="18"/>
          <w:szCs w:val="18"/>
        </w:rPr>
        <w:t xml:space="preserve">Dysmicoccus </w:t>
      </w:r>
      <w:r w:rsidRPr="00D72CBE">
        <w:rPr>
          <w:sz w:val="18"/>
          <w:szCs w:val="18"/>
        </w:rPr>
        <w:t xml:space="preserve">spp.).’, </w:t>
      </w:r>
      <w:r w:rsidRPr="00D72CBE">
        <w:rPr>
          <w:i/>
          <w:sz w:val="18"/>
          <w:szCs w:val="18"/>
        </w:rPr>
        <w:t>Phytopathology</w:t>
      </w:r>
      <w:r w:rsidRPr="00D72CBE">
        <w:rPr>
          <w:sz w:val="18"/>
          <w:szCs w:val="18"/>
        </w:rPr>
        <w:t>, vol. 88, no. 11, pp. 1224-30.</w:t>
      </w:r>
      <w:bookmarkEnd w:id="572"/>
    </w:p>
    <w:p w14:paraId="68C84C0A" w14:textId="77777777" w:rsidR="00A348E7" w:rsidRPr="00D72CBE" w:rsidRDefault="00A348E7" w:rsidP="00C90174">
      <w:pPr>
        <w:pStyle w:val="EndNoteBibliography"/>
        <w:spacing w:before="120" w:after="120"/>
        <w:rPr>
          <w:sz w:val="18"/>
          <w:szCs w:val="18"/>
        </w:rPr>
      </w:pPr>
      <w:bookmarkStart w:id="573" w:name="_ENREF_426"/>
      <w:r w:rsidRPr="00D72CBE">
        <w:rPr>
          <w:sz w:val="18"/>
          <w:szCs w:val="18"/>
        </w:rPr>
        <w:t xml:space="preserve">Sforza, R, Boudon-Padieu, E &amp; Greif, C 2003, ‘New mealybug species vectoring </w:t>
      </w:r>
      <w:r w:rsidRPr="00D72CBE">
        <w:rPr>
          <w:i/>
          <w:sz w:val="18"/>
          <w:szCs w:val="18"/>
        </w:rPr>
        <w:t>Grapevine leafroll associated viruses-1 and -3 (GLRaV-1 and -3)</w:t>
      </w:r>
      <w:r w:rsidRPr="00D72CBE">
        <w:rPr>
          <w:sz w:val="18"/>
          <w:szCs w:val="18"/>
        </w:rPr>
        <w:t xml:space="preserve">’, </w:t>
      </w:r>
      <w:r w:rsidRPr="00D72CBE">
        <w:rPr>
          <w:i/>
          <w:sz w:val="18"/>
          <w:szCs w:val="18"/>
        </w:rPr>
        <w:t>European Journal of Plant Pathology</w:t>
      </w:r>
      <w:r w:rsidRPr="00D72CBE">
        <w:rPr>
          <w:sz w:val="18"/>
          <w:szCs w:val="18"/>
        </w:rPr>
        <w:t>, vol. 109, pp. 975-81.</w:t>
      </w:r>
      <w:bookmarkEnd w:id="573"/>
    </w:p>
    <w:p w14:paraId="65E4EBD5" w14:textId="77777777" w:rsidR="00A348E7" w:rsidRPr="00D72CBE" w:rsidRDefault="00A348E7" w:rsidP="00C90174">
      <w:pPr>
        <w:pStyle w:val="EndNoteBibliography"/>
        <w:spacing w:before="120" w:after="120"/>
        <w:rPr>
          <w:sz w:val="18"/>
          <w:szCs w:val="18"/>
        </w:rPr>
      </w:pPr>
      <w:bookmarkStart w:id="574" w:name="_ENREF_427"/>
      <w:r w:rsidRPr="00D72CBE">
        <w:rPr>
          <w:sz w:val="18"/>
          <w:szCs w:val="18"/>
        </w:rPr>
        <w:t xml:space="preserve">Shiraiwa, H 1935, ‘Studies on mealybugs infesting pear in Japan’ (in Japanese), </w:t>
      </w:r>
      <w:r w:rsidRPr="00D72CBE">
        <w:rPr>
          <w:i/>
          <w:sz w:val="18"/>
          <w:szCs w:val="18"/>
        </w:rPr>
        <w:t>Konchu Sek (Insect World)</w:t>
      </w:r>
      <w:r w:rsidRPr="00D72CBE">
        <w:rPr>
          <w:sz w:val="18"/>
          <w:szCs w:val="18"/>
        </w:rPr>
        <w:t>, vol. 9, pp. 63-75.</w:t>
      </w:r>
      <w:bookmarkEnd w:id="574"/>
    </w:p>
    <w:p w14:paraId="77288622" w14:textId="77777777" w:rsidR="00A348E7" w:rsidRPr="00D72CBE" w:rsidRDefault="00A348E7" w:rsidP="00C90174">
      <w:pPr>
        <w:pStyle w:val="EndNoteBibliography"/>
        <w:spacing w:before="120" w:after="120"/>
        <w:rPr>
          <w:sz w:val="18"/>
          <w:szCs w:val="18"/>
        </w:rPr>
      </w:pPr>
      <w:bookmarkStart w:id="575" w:name="_ENREF_428"/>
      <w:r w:rsidRPr="00D72CBE">
        <w:rPr>
          <w:sz w:val="18"/>
          <w:szCs w:val="18"/>
        </w:rPr>
        <w:t xml:space="preserve">Siju, S, Bhat, AI &amp; Hareesh, PS 2008, ‘Identification and characterization of a </w:t>
      </w:r>
      <w:r w:rsidRPr="00D72CBE">
        <w:rPr>
          <w:i/>
          <w:sz w:val="18"/>
          <w:szCs w:val="18"/>
        </w:rPr>
        <w:t>Badnavirus</w:t>
      </w:r>
      <w:r w:rsidRPr="00D72CBE">
        <w:rPr>
          <w:sz w:val="18"/>
          <w:szCs w:val="18"/>
        </w:rPr>
        <w:t xml:space="preserve"> infecting betel vine and Indian long pepper’, </w:t>
      </w:r>
      <w:r w:rsidRPr="00D72CBE">
        <w:rPr>
          <w:i/>
          <w:sz w:val="18"/>
          <w:szCs w:val="18"/>
        </w:rPr>
        <w:t>Journal of Plant Biochemistry and Biotechnology</w:t>
      </w:r>
      <w:r w:rsidRPr="00D72CBE">
        <w:rPr>
          <w:sz w:val="18"/>
          <w:szCs w:val="18"/>
        </w:rPr>
        <w:t>, vol. 17, no. 1, pp. 73-6.</w:t>
      </w:r>
      <w:bookmarkEnd w:id="575"/>
    </w:p>
    <w:p w14:paraId="4898855B" w14:textId="77777777" w:rsidR="00A348E7" w:rsidRPr="00D72CBE" w:rsidRDefault="00A348E7" w:rsidP="00C90174">
      <w:pPr>
        <w:pStyle w:val="EndNoteBibliography"/>
        <w:spacing w:before="120" w:after="120"/>
        <w:rPr>
          <w:sz w:val="18"/>
          <w:szCs w:val="18"/>
        </w:rPr>
      </w:pPr>
      <w:bookmarkStart w:id="576" w:name="_ENREF_429"/>
      <w:r w:rsidRPr="00D72CBE">
        <w:rPr>
          <w:sz w:val="18"/>
          <w:szCs w:val="18"/>
        </w:rPr>
        <w:t>Sousa, CM, Boari, AJ, Prado, E, Pantoja, KFC &amp; Sousa, AS 2010, ‘</w:t>
      </w:r>
      <w:r w:rsidRPr="00D72CBE">
        <w:rPr>
          <w:i/>
          <w:sz w:val="18"/>
          <w:szCs w:val="18"/>
        </w:rPr>
        <w:t>Planococcus minor</w:t>
      </w:r>
      <w:r w:rsidRPr="00D72CBE">
        <w:rPr>
          <w:sz w:val="18"/>
          <w:szCs w:val="18"/>
        </w:rPr>
        <w:t xml:space="preserve"> Maskell: virus-vector to</w:t>
      </w:r>
      <w:r w:rsidRPr="00D72CBE">
        <w:rPr>
          <w:i/>
          <w:sz w:val="18"/>
          <w:szCs w:val="18"/>
        </w:rPr>
        <w:t xml:space="preserve"> Piper yellow mottle virus </w:t>
      </w:r>
      <w:r w:rsidRPr="00D72CBE">
        <w:rPr>
          <w:sz w:val="18"/>
          <w:szCs w:val="18"/>
        </w:rPr>
        <w:t xml:space="preserve">on black pepper’, </w:t>
      </w:r>
      <w:r w:rsidRPr="00D72CBE">
        <w:rPr>
          <w:i/>
          <w:sz w:val="18"/>
          <w:szCs w:val="18"/>
        </w:rPr>
        <w:t>XI Encontro nacional de virologia e V Encontro de virologia do Mercosul, 2010, Gramado. Anais. Virus: reviews &amp; research</w:t>
      </w:r>
      <w:r w:rsidRPr="00D72CBE">
        <w:rPr>
          <w:sz w:val="18"/>
          <w:szCs w:val="18"/>
        </w:rPr>
        <w:t>, vol. 15, pp. 306-7.</w:t>
      </w:r>
      <w:bookmarkEnd w:id="576"/>
    </w:p>
    <w:p w14:paraId="4CA9FC7C" w14:textId="77777777" w:rsidR="00A348E7" w:rsidRPr="00D72CBE" w:rsidRDefault="00A348E7" w:rsidP="00C90174">
      <w:pPr>
        <w:pStyle w:val="EndNoteBibliography"/>
        <w:spacing w:before="120" w:after="120"/>
        <w:rPr>
          <w:sz w:val="18"/>
          <w:szCs w:val="18"/>
        </w:rPr>
      </w:pPr>
      <w:bookmarkStart w:id="577" w:name="_ENREF_430"/>
      <w:r w:rsidRPr="00D72CBE">
        <w:rPr>
          <w:sz w:val="18"/>
          <w:szCs w:val="18"/>
        </w:rPr>
        <w:lastRenderedPageBreak/>
        <w:t>Sousa, CM, Pantoja, KFC &amp; Boari, AJ 2011, ‘Detecção de Piper yellow mottle virus em espécimes de cochonilhas de pimenteira-do-reino por meio de PCR’ (</w:t>
      </w:r>
      <w:r w:rsidRPr="00D72CBE">
        <w:rPr>
          <w:i/>
          <w:sz w:val="18"/>
          <w:szCs w:val="18"/>
        </w:rPr>
        <w:t xml:space="preserve">Piper yellow mottle virus </w:t>
      </w:r>
      <w:r w:rsidRPr="00D72CBE">
        <w:rPr>
          <w:sz w:val="18"/>
          <w:szCs w:val="18"/>
        </w:rPr>
        <w:t xml:space="preserve">detection on mealybug species of black pepper by PCR), </w:t>
      </w:r>
      <w:r w:rsidRPr="00D72CBE">
        <w:rPr>
          <w:i/>
          <w:sz w:val="18"/>
          <w:szCs w:val="18"/>
        </w:rPr>
        <w:t>15o Seminário de iniciação científica da EMBRAPA 24 e 25 de agosto de 2011 Embrapa Amazônia Oriental, Belém-PA</w:t>
      </w:r>
      <w:r w:rsidRPr="00D72CBE">
        <w:rPr>
          <w:rFonts w:ascii="Segoe UI" w:hAnsi="Segoe UI" w:cs="Segoe UI"/>
          <w:sz w:val="18"/>
          <w:szCs w:val="18"/>
        </w:rPr>
        <w:t>.</w:t>
      </w:r>
      <w:r w:rsidRPr="00D72CBE">
        <w:rPr>
          <w:sz w:val="18"/>
          <w:szCs w:val="18"/>
        </w:rPr>
        <w:t xml:space="preserve"> pp. 1-4. </w:t>
      </w:r>
      <w:bookmarkEnd w:id="577"/>
    </w:p>
    <w:p w14:paraId="6B48A4C2" w14:textId="77777777" w:rsidR="00A348E7" w:rsidRPr="00D72CBE" w:rsidRDefault="00A348E7" w:rsidP="00C90174">
      <w:pPr>
        <w:pStyle w:val="EndNoteBibliography"/>
        <w:spacing w:before="120" w:after="120"/>
        <w:rPr>
          <w:sz w:val="18"/>
          <w:szCs w:val="18"/>
        </w:rPr>
      </w:pPr>
      <w:bookmarkStart w:id="578" w:name="_ENREF_431"/>
      <w:r w:rsidRPr="00D72CBE">
        <w:rPr>
          <w:sz w:val="18"/>
          <w:szCs w:val="18"/>
        </w:rPr>
        <w:t xml:space="preserve">Sreedevi, G, Prasad, YG, Prabhakar, M, Rao, GR, Vennila, S &amp; Venkateswarlu, B 2013, ‘Bioclimatic thresholds, thermal constants and survival of mealybug, </w:t>
      </w:r>
      <w:r w:rsidRPr="00D72CBE">
        <w:rPr>
          <w:i/>
          <w:sz w:val="18"/>
          <w:szCs w:val="18"/>
        </w:rPr>
        <w:t>Phenacoccus solenopsis</w:t>
      </w:r>
      <w:r w:rsidRPr="00D72CBE">
        <w:rPr>
          <w:sz w:val="18"/>
          <w:szCs w:val="18"/>
        </w:rPr>
        <w:t xml:space="preserve"> (Hemiptera: Pseudococcidae) in response to constant temperatures on Hibiscus’, </w:t>
      </w:r>
      <w:r w:rsidRPr="00D72CBE">
        <w:rPr>
          <w:i/>
          <w:sz w:val="18"/>
          <w:szCs w:val="18"/>
        </w:rPr>
        <w:t>PloS ONE</w:t>
      </w:r>
      <w:r w:rsidRPr="00D72CBE">
        <w:rPr>
          <w:sz w:val="18"/>
          <w:szCs w:val="18"/>
        </w:rPr>
        <w:t>, vol. 8, no. 9.</w:t>
      </w:r>
      <w:bookmarkEnd w:id="578"/>
    </w:p>
    <w:p w14:paraId="63281B75" w14:textId="77777777" w:rsidR="00A348E7" w:rsidRPr="00D72CBE" w:rsidRDefault="00A348E7" w:rsidP="00C90174">
      <w:pPr>
        <w:pStyle w:val="EndNoteBibliography"/>
        <w:spacing w:before="120" w:after="120"/>
        <w:rPr>
          <w:sz w:val="18"/>
          <w:szCs w:val="18"/>
        </w:rPr>
      </w:pPr>
      <w:bookmarkStart w:id="579" w:name="_ENREF_432"/>
      <w:r w:rsidRPr="00D72CBE">
        <w:rPr>
          <w:sz w:val="18"/>
          <w:szCs w:val="18"/>
        </w:rPr>
        <w:t xml:space="preserve">Stephens, GR &amp; Aylor, DE 1978, ‘Aerial dispersal of red pine scale, </w:t>
      </w:r>
      <w:r w:rsidRPr="00D72CBE">
        <w:rPr>
          <w:i/>
          <w:sz w:val="18"/>
          <w:szCs w:val="18"/>
        </w:rPr>
        <w:t>Matsucoccus resinosae</w:t>
      </w:r>
      <w:r w:rsidRPr="00D72CBE">
        <w:rPr>
          <w:sz w:val="18"/>
          <w:szCs w:val="18"/>
        </w:rPr>
        <w:t xml:space="preserve"> (Homoptera: Margarodidae)’, </w:t>
      </w:r>
      <w:r w:rsidRPr="00D72CBE">
        <w:rPr>
          <w:i/>
          <w:sz w:val="18"/>
          <w:szCs w:val="18"/>
        </w:rPr>
        <w:t>Environmental Entomology</w:t>
      </w:r>
      <w:r w:rsidRPr="00D72CBE">
        <w:rPr>
          <w:sz w:val="18"/>
          <w:szCs w:val="18"/>
        </w:rPr>
        <w:t>, vol. 7, pp. 556-63.</w:t>
      </w:r>
      <w:bookmarkEnd w:id="579"/>
    </w:p>
    <w:p w14:paraId="170421A3" w14:textId="28CD7577" w:rsidR="00A348E7" w:rsidRPr="00D72CBE" w:rsidRDefault="00A348E7" w:rsidP="00C90174">
      <w:pPr>
        <w:pStyle w:val="EndNoteBibliography"/>
        <w:spacing w:before="120" w:after="120"/>
        <w:rPr>
          <w:sz w:val="18"/>
          <w:szCs w:val="18"/>
        </w:rPr>
      </w:pPr>
      <w:bookmarkStart w:id="580" w:name="_ENREF_433"/>
      <w:r w:rsidRPr="00D72CBE">
        <w:rPr>
          <w:sz w:val="18"/>
          <w:szCs w:val="18"/>
        </w:rPr>
        <w:t xml:space="preserve">Stocks, I 2013 </w:t>
      </w:r>
      <w:r w:rsidRPr="00D72CBE">
        <w:rPr>
          <w:i/>
          <w:sz w:val="18"/>
          <w:szCs w:val="18"/>
        </w:rPr>
        <w:t>Mealybug Vryburgia trionymoides (DeLotto) (Pseudococcidae)</w:t>
      </w:r>
      <w:r w:rsidRPr="00D72CBE">
        <w:rPr>
          <w:sz w:val="18"/>
          <w:szCs w:val="18"/>
        </w:rPr>
        <w:t xml:space="preserve">, University of Florida, IFAS Extension, University of Florida, Florida, available at </w:t>
      </w:r>
      <w:hyperlink r:id="rId134" w:history="1">
        <w:r w:rsidRPr="00D72CBE">
          <w:rPr>
            <w:rStyle w:val="Hyperlink"/>
            <w:sz w:val="18"/>
            <w:szCs w:val="18"/>
          </w:rPr>
          <w:t>https://edis.ifas.ufl.edu/pdffiles/IN/IN99100.pdf</w:t>
        </w:r>
      </w:hyperlink>
      <w:r w:rsidRPr="00D72CBE">
        <w:rPr>
          <w:sz w:val="18"/>
          <w:szCs w:val="18"/>
        </w:rPr>
        <w:t xml:space="preserve"> 1mb).</w:t>
      </w:r>
      <w:bookmarkEnd w:id="580"/>
    </w:p>
    <w:p w14:paraId="514DC3F4" w14:textId="77777777" w:rsidR="00A348E7" w:rsidRPr="00D72CBE" w:rsidRDefault="00A348E7" w:rsidP="00C90174">
      <w:pPr>
        <w:pStyle w:val="EndNoteBibliography"/>
        <w:spacing w:before="120" w:after="120"/>
        <w:rPr>
          <w:sz w:val="18"/>
          <w:szCs w:val="18"/>
        </w:rPr>
      </w:pPr>
      <w:bookmarkStart w:id="581" w:name="_ENREF_434"/>
      <w:r w:rsidRPr="00D72CBE">
        <w:rPr>
          <w:sz w:val="18"/>
          <w:szCs w:val="18"/>
        </w:rPr>
        <w:t xml:space="preserve">Su, H-J 1998, ‘First occurrence of banana streak badnavirus and studies on its vectorship in Taiwan’, </w:t>
      </w:r>
      <w:r w:rsidRPr="00D72CBE">
        <w:rPr>
          <w:i/>
          <w:sz w:val="18"/>
          <w:szCs w:val="18"/>
        </w:rPr>
        <w:t>Proceedings of a workshop of the PROMUSA Virology Working Group, Montpellier, France, 19-21 January 1997</w:t>
      </w:r>
      <w:r w:rsidRPr="00D72CBE">
        <w:rPr>
          <w:sz w:val="18"/>
          <w:szCs w:val="18"/>
        </w:rPr>
        <w:t>, pp. 19-25.</w:t>
      </w:r>
      <w:bookmarkEnd w:id="581"/>
    </w:p>
    <w:p w14:paraId="571772DD" w14:textId="77777777" w:rsidR="00A348E7" w:rsidRPr="00D72CBE" w:rsidRDefault="00A348E7" w:rsidP="00C90174">
      <w:pPr>
        <w:pStyle w:val="EndNoteBibliography"/>
        <w:spacing w:before="120" w:after="120"/>
        <w:rPr>
          <w:sz w:val="18"/>
          <w:szCs w:val="18"/>
        </w:rPr>
      </w:pPr>
      <w:bookmarkStart w:id="582" w:name="_ENREF_435"/>
      <w:r w:rsidRPr="00D72CBE">
        <w:rPr>
          <w:sz w:val="18"/>
          <w:szCs w:val="18"/>
        </w:rPr>
        <w:t xml:space="preserve">Su, HJ 1999, ‘Development and application of molecular diagnostic probes for detection, characterization, and management of banana viruses’, </w:t>
      </w:r>
      <w:r w:rsidRPr="00D72CBE">
        <w:rPr>
          <w:i/>
          <w:sz w:val="18"/>
          <w:szCs w:val="18"/>
        </w:rPr>
        <w:t>Proceedings of the 9th International Network for the Improvement of Banana and Plantain, Guangzhou, China</w:t>
      </w:r>
      <w:r w:rsidRPr="00D72CBE">
        <w:rPr>
          <w:sz w:val="18"/>
          <w:szCs w:val="18"/>
        </w:rPr>
        <w:t>, Montpellier, France, pp. 35-51.</w:t>
      </w:r>
      <w:bookmarkEnd w:id="582"/>
    </w:p>
    <w:p w14:paraId="7C9D0E10" w14:textId="77777777" w:rsidR="00A348E7" w:rsidRPr="00D72CBE" w:rsidRDefault="00A348E7" w:rsidP="00C90174">
      <w:pPr>
        <w:pStyle w:val="EndNoteBibliography"/>
        <w:spacing w:before="120" w:after="120"/>
        <w:rPr>
          <w:sz w:val="18"/>
          <w:szCs w:val="18"/>
        </w:rPr>
      </w:pPr>
      <w:bookmarkStart w:id="583" w:name="_ENREF_436"/>
      <w:r w:rsidRPr="00D72CBE">
        <w:rPr>
          <w:sz w:val="18"/>
          <w:szCs w:val="18"/>
        </w:rPr>
        <w:t>Subere, CV 2009, ‘Distribution, transmission, and interactions of pineapple mealybug wilt associated viruses in Hawaii’, Doctor of Philosophy, University of Hawai'i at Manoa.</w:t>
      </w:r>
      <w:bookmarkEnd w:id="583"/>
    </w:p>
    <w:p w14:paraId="384F2949" w14:textId="77777777" w:rsidR="00A348E7" w:rsidRPr="00D72CBE" w:rsidRDefault="00A348E7" w:rsidP="00C90174">
      <w:pPr>
        <w:pStyle w:val="EndNoteBibliography"/>
        <w:spacing w:before="120" w:after="120"/>
        <w:rPr>
          <w:sz w:val="18"/>
          <w:szCs w:val="18"/>
        </w:rPr>
      </w:pPr>
      <w:bookmarkStart w:id="584" w:name="_ENREF_437"/>
      <w:r w:rsidRPr="00D72CBE">
        <w:rPr>
          <w:sz w:val="18"/>
          <w:szCs w:val="18"/>
        </w:rPr>
        <w:t xml:space="preserve">Sun, JH, DeBarr, GL, Liu, TX, Berisford, CW &amp; Clarke, SR 1996, ‘An unwelcome guest in China: a pine-feeding mealybug’, </w:t>
      </w:r>
      <w:r w:rsidRPr="00D72CBE">
        <w:rPr>
          <w:i/>
          <w:sz w:val="18"/>
          <w:szCs w:val="18"/>
        </w:rPr>
        <w:t>Journal of Forestry</w:t>
      </w:r>
      <w:r w:rsidRPr="00D72CBE">
        <w:rPr>
          <w:sz w:val="18"/>
          <w:szCs w:val="18"/>
        </w:rPr>
        <w:t>, vol. 94, no. 10, pp. 27-32.</w:t>
      </w:r>
      <w:bookmarkEnd w:id="584"/>
    </w:p>
    <w:p w14:paraId="3A46A129" w14:textId="77777777" w:rsidR="00A348E7" w:rsidRPr="00D72CBE" w:rsidRDefault="00A348E7" w:rsidP="00C90174">
      <w:pPr>
        <w:pStyle w:val="EndNoteBibliography"/>
        <w:spacing w:before="120" w:after="120"/>
        <w:rPr>
          <w:sz w:val="18"/>
          <w:szCs w:val="18"/>
        </w:rPr>
      </w:pPr>
      <w:bookmarkStart w:id="585" w:name="_ENREF_438"/>
      <w:r w:rsidRPr="00D72CBE">
        <w:rPr>
          <w:sz w:val="18"/>
          <w:szCs w:val="18"/>
        </w:rPr>
        <w:t xml:space="preserve">Suresh, S &amp; Mohanasundaram, M 1996, ‘Coccoid (Coccoidea: Homoptera) fauna of Tamil Nadu, India’, </w:t>
      </w:r>
      <w:r w:rsidRPr="00D72CBE">
        <w:rPr>
          <w:i/>
          <w:sz w:val="18"/>
          <w:szCs w:val="18"/>
        </w:rPr>
        <w:t>Journal of Entomological Research</w:t>
      </w:r>
      <w:r w:rsidRPr="00D72CBE">
        <w:rPr>
          <w:sz w:val="18"/>
          <w:szCs w:val="18"/>
        </w:rPr>
        <w:t>, vol. 20, no. 3, pp. 233-74.</w:t>
      </w:r>
      <w:bookmarkEnd w:id="585"/>
    </w:p>
    <w:p w14:paraId="22E49DB5" w14:textId="77777777" w:rsidR="00A348E7" w:rsidRPr="00D72CBE" w:rsidRDefault="00A348E7" w:rsidP="00C90174">
      <w:pPr>
        <w:pStyle w:val="EndNoteBibliography"/>
        <w:spacing w:before="120" w:after="120"/>
        <w:rPr>
          <w:sz w:val="18"/>
          <w:szCs w:val="18"/>
        </w:rPr>
      </w:pPr>
      <w:bookmarkStart w:id="586" w:name="_ENREF_439"/>
      <w:r w:rsidRPr="00D72CBE">
        <w:rPr>
          <w:sz w:val="18"/>
          <w:szCs w:val="18"/>
        </w:rPr>
        <w:t>Swirski, E, Izhar, Y, Wysoki, M, Gurevitz, E &amp; Greenberg, S 1980, ‘Integrated control of the long-tailed mealybug,</w:t>
      </w:r>
      <w:r w:rsidRPr="00D72CBE">
        <w:rPr>
          <w:i/>
          <w:sz w:val="18"/>
          <w:szCs w:val="18"/>
        </w:rPr>
        <w:t xml:space="preserve"> Pseudococcus longispinus</w:t>
      </w:r>
      <w:r w:rsidRPr="00D72CBE">
        <w:rPr>
          <w:sz w:val="18"/>
          <w:szCs w:val="18"/>
        </w:rPr>
        <w:t xml:space="preserve"> (Homoptera: Pseudococcidae), in avocado plantations in Israel’, </w:t>
      </w:r>
      <w:r w:rsidRPr="00D72CBE">
        <w:rPr>
          <w:i/>
          <w:sz w:val="18"/>
          <w:szCs w:val="18"/>
        </w:rPr>
        <w:t>Entomophaga</w:t>
      </w:r>
      <w:r w:rsidRPr="00D72CBE">
        <w:rPr>
          <w:sz w:val="18"/>
          <w:szCs w:val="18"/>
        </w:rPr>
        <w:t>, vol. 25, no. 4, pp. 415-26.</w:t>
      </w:r>
      <w:bookmarkEnd w:id="586"/>
    </w:p>
    <w:p w14:paraId="1BD68044" w14:textId="77777777" w:rsidR="00A348E7" w:rsidRPr="00D72CBE" w:rsidRDefault="00A348E7" w:rsidP="00C90174">
      <w:pPr>
        <w:pStyle w:val="EndNoteBibliography"/>
        <w:spacing w:before="120" w:after="120"/>
        <w:rPr>
          <w:sz w:val="18"/>
          <w:szCs w:val="18"/>
        </w:rPr>
      </w:pPr>
      <w:bookmarkStart w:id="587" w:name="_ENREF_440"/>
      <w:r w:rsidRPr="00D72CBE">
        <w:rPr>
          <w:sz w:val="18"/>
          <w:szCs w:val="18"/>
        </w:rPr>
        <w:t xml:space="preserve">Tanne, E, Ben-Dov, Y &amp; Raccah, B 1989, ‘Transmission of the corky-bark disease by the mealybug </w:t>
      </w:r>
      <w:r w:rsidRPr="00D72CBE">
        <w:rPr>
          <w:i/>
          <w:sz w:val="18"/>
          <w:szCs w:val="18"/>
        </w:rPr>
        <w:t>Planococcus ficus</w:t>
      </w:r>
      <w:r w:rsidRPr="00D72CBE">
        <w:rPr>
          <w:sz w:val="18"/>
          <w:szCs w:val="18"/>
        </w:rPr>
        <w:t xml:space="preserve">’, </w:t>
      </w:r>
      <w:r w:rsidRPr="00D72CBE">
        <w:rPr>
          <w:i/>
          <w:sz w:val="18"/>
          <w:szCs w:val="18"/>
        </w:rPr>
        <w:t>Phytoparasitica</w:t>
      </w:r>
      <w:r w:rsidRPr="00D72CBE">
        <w:rPr>
          <w:sz w:val="18"/>
          <w:szCs w:val="18"/>
        </w:rPr>
        <w:t>, vol. 17, no. 1, p. 55.</w:t>
      </w:r>
      <w:bookmarkEnd w:id="587"/>
    </w:p>
    <w:p w14:paraId="5C15502F" w14:textId="77777777" w:rsidR="00A348E7" w:rsidRPr="00D72CBE" w:rsidRDefault="00A348E7" w:rsidP="00C90174">
      <w:pPr>
        <w:pStyle w:val="EndNoteBibliography"/>
        <w:spacing w:before="120" w:after="120"/>
        <w:rPr>
          <w:sz w:val="18"/>
          <w:szCs w:val="18"/>
        </w:rPr>
      </w:pPr>
      <w:bookmarkStart w:id="588" w:name="_ENREF_441"/>
      <w:r w:rsidRPr="00D72CBE">
        <w:rPr>
          <w:sz w:val="18"/>
          <w:szCs w:val="18"/>
        </w:rPr>
        <w:t xml:space="preserve">Tanne, E, Dubitzky, E &amp; Bazak, H 1990, ‘Preliminary data on the effect of corky-bark disease on Thompson seedless vines crafted on various rootstocks’, </w:t>
      </w:r>
      <w:r w:rsidRPr="00D72CBE">
        <w:rPr>
          <w:i/>
          <w:sz w:val="18"/>
          <w:szCs w:val="18"/>
        </w:rPr>
        <w:t>10th Meeting of the international counsil for the study of viruses and virus diseases of the grapevine, Volos, Greece</w:t>
      </w:r>
      <w:r w:rsidRPr="00D72CBE">
        <w:rPr>
          <w:sz w:val="18"/>
          <w:szCs w:val="18"/>
        </w:rPr>
        <w:t>, ORES, Volos, Greece, p. 55.</w:t>
      </w:r>
      <w:bookmarkEnd w:id="588"/>
    </w:p>
    <w:p w14:paraId="2B0A6F80" w14:textId="77777777" w:rsidR="00A348E7" w:rsidRPr="00D72CBE" w:rsidRDefault="00A348E7" w:rsidP="00C90174">
      <w:pPr>
        <w:pStyle w:val="EndNoteBibliography"/>
        <w:spacing w:before="120" w:after="120"/>
        <w:rPr>
          <w:sz w:val="18"/>
          <w:szCs w:val="18"/>
        </w:rPr>
      </w:pPr>
      <w:bookmarkStart w:id="589" w:name="_ENREF_442"/>
      <w:r w:rsidRPr="00D72CBE">
        <w:rPr>
          <w:sz w:val="18"/>
          <w:szCs w:val="18"/>
        </w:rPr>
        <w:t xml:space="preserve">Tanne, E, Marcus, R, Dubitzky, E &amp; Raccah, B 1996, ‘Analysis of progress and spatial pattern of corky bark in grapes’, </w:t>
      </w:r>
      <w:r w:rsidRPr="00D72CBE">
        <w:rPr>
          <w:i/>
          <w:sz w:val="18"/>
          <w:szCs w:val="18"/>
        </w:rPr>
        <w:t>Plant Disease</w:t>
      </w:r>
      <w:r w:rsidRPr="00D72CBE">
        <w:rPr>
          <w:sz w:val="18"/>
          <w:szCs w:val="18"/>
        </w:rPr>
        <w:t>, vol. 80, no. 1, pp. 34-8.</w:t>
      </w:r>
      <w:bookmarkEnd w:id="589"/>
    </w:p>
    <w:p w14:paraId="001BFA96" w14:textId="77777777" w:rsidR="00A348E7" w:rsidRPr="00D72CBE" w:rsidRDefault="00A348E7" w:rsidP="00C90174">
      <w:pPr>
        <w:pStyle w:val="EndNoteBibliography"/>
        <w:spacing w:before="120" w:after="120"/>
        <w:rPr>
          <w:sz w:val="18"/>
          <w:szCs w:val="18"/>
        </w:rPr>
      </w:pPr>
      <w:bookmarkStart w:id="590" w:name="_ENREF_443"/>
      <w:r w:rsidRPr="00D72CBE">
        <w:rPr>
          <w:sz w:val="18"/>
          <w:szCs w:val="18"/>
        </w:rPr>
        <w:t xml:space="preserve">Teliz, D, Valle, P, Goheen, AC &amp; Luévano, S 1980, ‘Grape corky bark and stem pitting in Mexico. I. Occurrence, natural spread, distribution, effect on yield and evaluation of symptoms in 128 grape cultivars’, </w:t>
      </w:r>
      <w:r w:rsidRPr="00D72CBE">
        <w:rPr>
          <w:i/>
          <w:sz w:val="18"/>
          <w:szCs w:val="18"/>
        </w:rPr>
        <w:t>Proceedings 7th Meeting ICVG, Niagara Falls, Canada</w:t>
      </w:r>
      <w:r w:rsidRPr="00D72CBE">
        <w:rPr>
          <w:sz w:val="18"/>
          <w:szCs w:val="18"/>
        </w:rPr>
        <w:t>.</w:t>
      </w:r>
      <w:bookmarkEnd w:id="590"/>
    </w:p>
    <w:p w14:paraId="70EED8C2" w14:textId="77777777" w:rsidR="00A348E7" w:rsidRPr="00D72CBE" w:rsidRDefault="00A348E7" w:rsidP="00C90174">
      <w:pPr>
        <w:pStyle w:val="EndNoteBibliography"/>
        <w:spacing w:before="120" w:after="120"/>
        <w:rPr>
          <w:sz w:val="18"/>
          <w:szCs w:val="18"/>
        </w:rPr>
      </w:pPr>
      <w:bookmarkStart w:id="591" w:name="_ENREF_444"/>
      <w:r w:rsidRPr="00D72CBE">
        <w:rPr>
          <w:sz w:val="18"/>
          <w:szCs w:val="18"/>
        </w:rPr>
        <w:t xml:space="preserve">Thomas, S 2015, ‘Over 2,000 rain trees infected by mealybugs since 2010, BMC tells high court’,in </w:t>
      </w:r>
      <w:r w:rsidRPr="00D72CBE">
        <w:rPr>
          <w:i/>
          <w:sz w:val="18"/>
          <w:szCs w:val="18"/>
        </w:rPr>
        <w:t>The Times of India</w:t>
      </w:r>
      <w:r w:rsidRPr="00D72CBE">
        <w:rPr>
          <w:sz w:val="18"/>
          <w:szCs w:val="18"/>
        </w:rPr>
        <w:t>.</w:t>
      </w:r>
      <w:bookmarkEnd w:id="591"/>
    </w:p>
    <w:p w14:paraId="7C906201" w14:textId="77777777" w:rsidR="00A348E7" w:rsidRPr="00D72CBE" w:rsidRDefault="00A348E7" w:rsidP="00C90174">
      <w:pPr>
        <w:pStyle w:val="EndNoteBibliography"/>
        <w:spacing w:before="120" w:after="120"/>
        <w:rPr>
          <w:sz w:val="18"/>
          <w:szCs w:val="18"/>
        </w:rPr>
      </w:pPr>
      <w:bookmarkStart w:id="592" w:name="_ENREF_445"/>
      <w:r w:rsidRPr="00D72CBE">
        <w:rPr>
          <w:sz w:val="18"/>
          <w:szCs w:val="18"/>
        </w:rPr>
        <w:t xml:space="preserve">Tokihiro, G 2006, ‘List of mealybugs (Homoptera: Pseudococcidae) intercepted at Japanese plant quarantine mainly from areas without a record of distribution’ (in Japanese), </w:t>
      </w:r>
      <w:r w:rsidRPr="00D72CBE">
        <w:rPr>
          <w:i/>
          <w:sz w:val="18"/>
          <w:szCs w:val="18"/>
        </w:rPr>
        <w:t>Research Bulletin of Plant Protection of Japan</w:t>
      </w:r>
      <w:r w:rsidRPr="00D72CBE">
        <w:rPr>
          <w:sz w:val="18"/>
          <w:szCs w:val="18"/>
        </w:rPr>
        <w:t>, vol. 42, pp. 59-61.</w:t>
      </w:r>
      <w:bookmarkEnd w:id="592"/>
    </w:p>
    <w:p w14:paraId="16F0FD1E" w14:textId="77777777" w:rsidR="00A348E7" w:rsidRPr="00D72CBE" w:rsidRDefault="00A348E7" w:rsidP="00C90174">
      <w:pPr>
        <w:pStyle w:val="EndNoteBibliography"/>
        <w:spacing w:before="120" w:after="120"/>
        <w:rPr>
          <w:sz w:val="18"/>
          <w:szCs w:val="18"/>
        </w:rPr>
      </w:pPr>
      <w:bookmarkStart w:id="593" w:name="_ENREF_446"/>
      <w:r w:rsidRPr="00D72CBE">
        <w:rPr>
          <w:sz w:val="18"/>
          <w:szCs w:val="18"/>
        </w:rPr>
        <w:t xml:space="preserve">Trencheva, K &amp; Tomov, R 2014, ‘Checklist of scale insects in Bulgaria (Hemiptera: Coccoidea)’, </w:t>
      </w:r>
      <w:r w:rsidRPr="00D72CBE">
        <w:rPr>
          <w:i/>
          <w:sz w:val="18"/>
          <w:szCs w:val="18"/>
        </w:rPr>
        <w:t>Acta Zoologica Bulgarica</w:t>
      </w:r>
      <w:r w:rsidRPr="00D72CBE">
        <w:rPr>
          <w:sz w:val="18"/>
          <w:szCs w:val="18"/>
        </w:rPr>
        <w:t>, vol. S6, pp. 65-72.</w:t>
      </w:r>
      <w:bookmarkEnd w:id="593"/>
    </w:p>
    <w:p w14:paraId="2E8106A7" w14:textId="77777777" w:rsidR="00A348E7" w:rsidRPr="00D72CBE" w:rsidRDefault="00A348E7" w:rsidP="00C90174">
      <w:pPr>
        <w:pStyle w:val="EndNoteBibliography"/>
        <w:spacing w:before="120" w:after="120"/>
        <w:rPr>
          <w:sz w:val="18"/>
          <w:szCs w:val="18"/>
        </w:rPr>
      </w:pPr>
      <w:bookmarkStart w:id="594" w:name="_ENREF_447"/>
      <w:r w:rsidRPr="00D72CBE">
        <w:rPr>
          <w:sz w:val="18"/>
          <w:szCs w:val="18"/>
        </w:rPr>
        <w:t xml:space="preserve">Trencheva, K, Trenchev, G, Tomov, R &amp; Wu, S 2010, ‘Non-indigenous scale insects on ornamental plants in Bulgaria and China: a survey’, </w:t>
      </w:r>
      <w:r w:rsidRPr="00D72CBE">
        <w:rPr>
          <w:i/>
          <w:sz w:val="18"/>
          <w:szCs w:val="18"/>
        </w:rPr>
        <w:t>Entomologia Hellenica</w:t>
      </w:r>
      <w:r w:rsidRPr="00D72CBE">
        <w:rPr>
          <w:sz w:val="18"/>
          <w:szCs w:val="18"/>
        </w:rPr>
        <w:t>, vol. 19, pp. 114-23.</w:t>
      </w:r>
      <w:bookmarkEnd w:id="594"/>
    </w:p>
    <w:p w14:paraId="2E751738" w14:textId="77777777" w:rsidR="00A348E7" w:rsidRPr="00D72CBE" w:rsidRDefault="00A348E7" w:rsidP="00C90174">
      <w:pPr>
        <w:pStyle w:val="EndNoteBibliography"/>
        <w:spacing w:before="120" w:after="120"/>
        <w:rPr>
          <w:sz w:val="18"/>
          <w:szCs w:val="18"/>
        </w:rPr>
      </w:pPr>
      <w:bookmarkStart w:id="595" w:name="_ENREF_448"/>
      <w:r w:rsidRPr="00D72CBE">
        <w:rPr>
          <w:sz w:val="18"/>
          <w:szCs w:val="18"/>
        </w:rPr>
        <w:t xml:space="preserve">Tsai, C-W, Bosco, D, Daane, K &amp; Almeida, P 2011, ‘Effect of host plant tissue on the vector transmission of grapevine leafroll-associated virus 3’, </w:t>
      </w:r>
      <w:r w:rsidRPr="00D72CBE">
        <w:rPr>
          <w:i/>
          <w:sz w:val="18"/>
          <w:szCs w:val="18"/>
        </w:rPr>
        <w:t>Journal of Economic Entomology</w:t>
      </w:r>
      <w:r w:rsidRPr="00D72CBE">
        <w:rPr>
          <w:sz w:val="18"/>
          <w:szCs w:val="18"/>
        </w:rPr>
        <w:t>, vol. 104, no. 5, pp. 1480-5.</w:t>
      </w:r>
      <w:bookmarkEnd w:id="595"/>
    </w:p>
    <w:p w14:paraId="1F73D621" w14:textId="77777777" w:rsidR="00A348E7" w:rsidRPr="00D72CBE" w:rsidRDefault="00A348E7" w:rsidP="00C90174">
      <w:pPr>
        <w:pStyle w:val="EndNoteBibliography"/>
        <w:spacing w:before="120" w:after="120"/>
        <w:rPr>
          <w:sz w:val="18"/>
          <w:szCs w:val="18"/>
        </w:rPr>
      </w:pPr>
      <w:bookmarkStart w:id="596" w:name="_ENREF_449"/>
      <w:r w:rsidRPr="00D72CBE">
        <w:rPr>
          <w:sz w:val="18"/>
          <w:szCs w:val="18"/>
        </w:rPr>
        <w:t xml:space="preserve">Tsai, C, Chau, J, Fernandez, L, Bosco, D, Daane, KM &amp; Almeida, RPP 2008, ‘Transmission of </w:t>
      </w:r>
      <w:r w:rsidRPr="00D72CBE">
        <w:rPr>
          <w:i/>
          <w:sz w:val="18"/>
          <w:szCs w:val="18"/>
        </w:rPr>
        <w:t>Grapevine leafroll-associated virus 3</w:t>
      </w:r>
      <w:r w:rsidRPr="00D72CBE">
        <w:rPr>
          <w:sz w:val="18"/>
          <w:szCs w:val="18"/>
        </w:rPr>
        <w:t xml:space="preserve"> by the vine mealybug </w:t>
      </w:r>
      <w:r w:rsidRPr="00D72CBE">
        <w:rPr>
          <w:i/>
          <w:sz w:val="18"/>
          <w:szCs w:val="18"/>
        </w:rPr>
        <w:t>(Planococcus ficus)</w:t>
      </w:r>
      <w:r w:rsidRPr="00D72CBE">
        <w:rPr>
          <w:sz w:val="18"/>
          <w:szCs w:val="18"/>
        </w:rPr>
        <w:t xml:space="preserve">’, </w:t>
      </w:r>
      <w:r w:rsidRPr="00D72CBE">
        <w:rPr>
          <w:i/>
          <w:sz w:val="18"/>
          <w:szCs w:val="18"/>
        </w:rPr>
        <w:t>Phytopathology</w:t>
      </w:r>
      <w:r w:rsidRPr="00D72CBE">
        <w:rPr>
          <w:sz w:val="18"/>
          <w:szCs w:val="18"/>
        </w:rPr>
        <w:t>, vol. 98, pp. 1093-8.</w:t>
      </w:r>
      <w:bookmarkEnd w:id="596"/>
    </w:p>
    <w:p w14:paraId="337D4D11" w14:textId="77777777" w:rsidR="00A348E7" w:rsidRPr="00D72CBE" w:rsidRDefault="00A348E7" w:rsidP="00C90174">
      <w:pPr>
        <w:pStyle w:val="EndNoteBibliography"/>
        <w:spacing w:before="120" w:after="120"/>
        <w:rPr>
          <w:sz w:val="18"/>
          <w:szCs w:val="18"/>
        </w:rPr>
      </w:pPr>
      <w:bookmarkStart w:id="597" w:name="_ENREF_450"/>
      <w:r w:rsidRPr="00D72CBE">
        <w:rPr>
          <w:sz w:val="18"/>
          <w:szCs w:val="18"/>
        </w:rPr>
        <w:t xml:space="preserve">Tsai, C, Rowhani, A, Golino, DA, Daane, KM &amp; Almeida, RPP 2010, ‘Mealybug transmission of grapevine leafroll viruses: an analysis of virus-vector specificity’, </w:t>
      </w:r>
      <w:r w:rsidRPr="00D72CBE">
        <w:rPr>
          <w:i/>
          <w:sz w:val="18"/>
          <w:szCs w:val="18"/>
        </w:rPr>
        <w:t>Phytopathology</w:t>
      </w:r>
      <w:r w:rsidRPr="00D72CBE">
        <w:rPr>
          <w:sz w:val="18"/>
          <w:szCs w:val="18"/>
        </w:rPr>
        <w:t>, vol. 100, no. 8, pp. 830-4.</w:t>
      </w:r>
      <w:bookmarkEnd w:id="597"/>
    </w:p>
    <w:p w14:paraId="22DBD799" w14:textId="77777777" w:rsidR="00A348E7" w:rsidRPr="00D72CBE" w:rsidRDefault="00A348E7" w:rsidP="00C90174">
      <w:pPr>
        <w:pStyle w:val="EndNoteBibliography"/>
        <w:spacing w:before="120" w:after="120"/>
        <w:rPr>
          <w:sz w:val="18"/>
          <w:szCs w:val="18"/>
        </w:rPr>
      </w:pPr>
      <w:bookmarkStart w:id="598" w:name="_ENREF_451"/>
      <w:r w:rsidRPr="00D72CBE">
        <w:rPr>
          <w:sz w:val="18"/>
          <w:szCs w:val="18"/>
        </w:rPr>
        <w:t xml:space="preserve">Ueno, H 1971, ‘Studies on the scale insects that attack the Japanese persimmon </w:t>
      </w:r>
      <w:r w:rsidRPr="00D72CBE">
        <w:rPr>
          <w:i/>
          <w:sz w:val="18"/>
          <w:szCs w:val="18"/>
        </w:rPr>
        <w:t>Diospyros kaki</w:t>
      </w:r>
      <w:r w:rsidRPr="00D72CBE">
        <w:rPr>
          <w:sz w:val="18"/>
          <w:szCs w:val="18"/>
        </w:rPr>
        <w:t xml:space="preserve"> L.: ii. interrelationships between overwintered larvae of the Japanese wisteria cottony mealybug, </w:t>
      </w:r>
      <w:r w:rsidRPr="00D72CBE">
        <w:rPr>
          <w:i/>
          <w:sz w:val="18"/>
          <w:szCs w:val="18"/>
        </w:rPr>
        <w:t xml:space="preserve">Planococcus kraunhiae </w:t>
      </w:r>
      <w:r w:rsidRPr="00D72CBE">
        <w:rPr>
          <w:sz w:val="18"/>
          <w:szCs w:val="18"/>
        </w:rPr>
        <w:t xml:space="preserve">Kuwana, and the elongate cottony scale, </w:t>
      </w:r>
      <w:r w:rsidRPr="00D72CBE">
        <w:rPr>
          <w:i/>
          <w:sz w:val="18"/>
          <w:szCs w:val="18"/>
        </w:rPr>
        <w:t xml:space="preserve">Phenacoccus pergandei </w:t>
      </w:r>
      <w:r w:rsidRPr="00D72CBE">
        <w:rPr>
          <w:sz w:val="18"/>
          <w:szCs w:val="18"/>
        </w:rPr>
        <w:t xml:space="preserve">Cockerell, in the orchard’ (in Japanese), </w:t>
      </w:r>
      <w:r w:rsidRPr="00D72CBE">
        <w:rPr>
          <w:i/>
          <w:sz w:val="18"/>
          <w:szCs w:val="18"/>
        </w:rPr>
        <w:t>Japanese Journal of Applied Entomology and Zoology</w:t>
      </w:r>
      <w:r w:rsidRPr="00D72CBE">
        <w:rPr>
          <w:sz w:val="18"/>
          <w:szCs w:val="18"/>
        </w:rPr>
        <w:t>, vol. 15, no. 4, pp. 211-4. (Abstract only)</w:t>
      </w:r>
      <w:bookmarkEnd w:id="598"/>
    </w:p>
    <w:p w14:paraId="5AC3C900" w14:textId="77777777" w:rsidR="00A348E7" w:rsidRPr="00D72CBE" w:rsidRDefault="00A348E7" w:rsidP="00C90174">
      <w:pPr>
        <w:pStyle w:val="EndNoteBibliography"/>
        <w:spacing w:before="120" w:after="120"/>
        <w:rPr>
          <w:sz w:val="18"/>
          <w:szCs w:val="18"/>
        </w:rPr>
      </w:pPr>
      <w:bookmarkStart w:id="599" w:name="_ENREF_452"/>
      <w:r w:rsidRPr="00D72CBE">
        <w:rPr>
          <w:sz w:val="18"/>
          <w:szCs w:val="18"/>
        </w:rPr>
        <w:lastRenderedPageBreak/>
        <w:t xml:space="preserve">Ülgentürk, S, Porcelli, F &amp; Pellizzari, G 2014, ‘The scale insects (Hemiptera: Coccoidea) on bamboos in the Western-Palearctic region: new records and distributional data’, </w:t>
      </w:r>
      <w:r w:rsidRPr="00D72CBE">
        <w:rPr>
          <w:i/>
          <w:sz w:val="18"/>
          <w:szCs w:val="18"/>
        </w:rPr>
        <w:t>Acta Zoologica Bulgarica</w:t>
      </w:r>
      <w:r w:rsidRPr="00D72CBE">
        <w:rPr>
          <w:sz w:val="18"/>
          <w:szCs w:val="18"/>
        </w:rPr>
        <w:t>, vol. 6, pp. 77-82.</w:t>
      </w:r>
      <w:bookmarkEnd w:id="599"/>
    </w:p>
    <w:p w14:paraId="7834E9A5" w14:textId="1650ADFC" w:rsidR="00A348E7" w:rsidRPr="00D72CBE" w:rsidRDefault="00A348E7" w:rsidP="00C90174">
      <w:pPr>
        <w:pStyle w:val="EndNoteBibliography"/>
        <w:spacing w:before="120" w:after="120"/>
        <w:rPr>
          <w:sz w:val="18"/>
          <w:szCs w:val="18"/>
        </w:rPr>
      </w:pPr>
      <w:bookmarkStart w:id="600" w:name="_ENREF_453"/>
      <w:r w:rsidRPr="00D72CBE">
        <w:rPr>
          <w:sz w:val="18"/>
          <w:szCs w:val="18"/>
        </w:rPr>
        <w:t xml:space="preserve">University of Minnesota 2007 </w:t>
      </w:r>
      <w:r w:rsidRPr="00D72CBE">
        <w:rPr>
          <w:i/>
          <w:sz w:val="18"/>
          <w:szCs w:val="18"/>
        </w:rPr>
        <w:t>Introduction to mealybugs</w:t>
      </w:r>
      <w:r w:rsidRPr="00D72CBE">
        <w:rPr>
          <w:sz w:val="18"/>
          <w:szCs w:val="18"/>
        </w:rPr>
        <w:t xml:space="preserve">, CUES: Center for Urban Ecology and Sustainability, available at </w:t>
      </w:r>
      <w:hyperlink r:id="rId135" w:history="1">
        <w:r w:rsidRPr="00D72CBE">
          <w:rPr>
            <w:rStyle w:val="Hyperlink"/>
            <w:sz w:val="18"/>
            <w:szCs w:val="18"/>
          </w:rPr>
          <w:t>http://www.entomology.umn.edu/cues/</w:t>
        </w:r>
      </w:hyperlink>
      <w:r w:rsidRPr="00D72CBE">
        <w:rPr>
          <w:sz w:val="18"/>
          <w:szCs w:val="18"/>
        </w:rPr>
        <w:t>.</w:t>
      </w:r>
      <w:bookmarkEnd w:id="600"/>
    </w:p>
    <w:p w14:paraId="536A5384" w14:textId="77777777" w:rsidR="00A348E7" w:rsidRPr="00D72CBE" w:rsidRDefault="00A348E7" w:rsidP="00C90174">
      <w:pPr>
        <w:pStyle w:val="EndNoteBibliography"/>
        <w:spacing w:before="120" w:after="120"/>
        <w:rPr>
          <w:sz w:val="18"/>
          <w:szCs w:val="18"/>
        </w:rPr>
      </w:pPr>
      <w:bookmarkStart w:id="601" w:name="_ENREF_454"/>
      <w:r w:rsidRPr="00D72CBE">
        <w:rPr>
          <w:sz w:val="18"/>
          <w:szCs w:val="18"/>
        </w:rPr>
        <w:t xml:space="preserve">Vaishampayan, SM, Waldbauer, GP &amp; Kogan, M 1975, ‘Visual and olfactory responses in orientation to plants by the greenhouse whitefly, </w:t>
      </w:r>
      <w:r w:rsidRPr="00D72CBE">
        <w:rPr>
          <w:i/>
          <w:sz w:val="18"/>
          <w:szCs w:val="18"/>
        </w:rPr>
        <w:t xml:space="preserve">Trialeurodes vaporariorum </w:t>
      </w:r>
      <w:r w:rsidRPr="00D72CBE">
        <w:rPr>
          <w:sz w:val="18"/>
          <w:szCs w:val="18"/>
        </w:rPr>
        <w:t xml:space="preserve">(Homoptera: Aleyrodidae)’, </w:t>
      </w:r>
      <w:r w:rsidRPr="00D72CBE">
        <w:rPr>
          <w:i/>
          <w:sz w:val="18"/>
          <w:szCs w:val="18"/>
        </w:rPr>
        <w:t>Entomologia Experimentalis Et Applicata</w:t>
      </w:r>
      <w:r w:rsidRPr="00D72CBE">
        <w:rPr>
          <w:sz w:val="18"/>
          <w:szCs w:val="18"/>
        </w:rPr>
        <w:t>, vol. 18, pp. 412-22.</w:t>
      </w:r>
      <w:bookmarkEnd w:id="601"/>
    </w:p>
    <w:p w14:paraId="01CA9ED6" w14:textId="77777777" w:rsidR="00A348E7" w:rsidRPr="00D72CBE" w:rsidRDefault="00A348E7" w:rsidP="00C90174">
      <w:pPr>
        <w:pStyle w:val="EndNoteBibliography"/>
        <w:spacing w:before="120" w:after="120"/>
        <w:rPr>
          <w:sz w:val="18"/>
          <w:szCs w:val="18"/>
        </w:rPr>
      </w:pPr>
      <w:bookmarkStart w:id="602" w:name="_ENREF_455"/>
      <w:r w:rsidRPr="00D72CBE">
        <w:rPr>
          <w:sz w:val="18"/>
          <w:szCs w:val="18"/>
        </w:rPr>
        <w:t xml:space="preserve">Villegas-Garcia, C &amp; Benavides-Machado, P 2011, ‘Identificacion de las cochinillas harinosas en las raices del cafe en departamentos cafeteros de Colombia (Mealybug identification in coffee roots in regions of Colombia where coffee is produced)’, </w:t>
      </w:r>
      <w:r w:rsidRPr="00D72CBE">
        <w:rPr>
          <w:i/>
          <w:sz w:val="18"/>
          <w:szCs w:val="18"/>
        </w:rPr>
        <w:t>Cenicafé</w:t>
      </w:r>
      <w:r w:rsidRPr="00D72CBE">
        <w:rPr>
          <w:sz w:val="18"/>
          <w:szCs w:val="18"/>
        </w:rPr>
        <w:t>, vol. 62, no. 1, pp. 48-55.</w:t>
      </w:r>
      <w:bookmarkEnd w:id="602"/>
    </w:p>
    <w:p w14:paraId="240AF79E" w14:textId="77777777" w:rsidR="00A348E7" w:rsidRPr="00D72CBE" w:rsidRDefault="00A348E7" w:rsidP="00C90174">
      <w:pPr>
        <w:pStyle w:val="EndNoteBibliography"/>
        <w:spacing w:before="120" w:after="120"/>
        <w:rPr>
          <w:sz w:val="18"/>
          <w:szCs w:val="18"/>
        </w:rPr>
      </w:pPr>
      <w:bookmarkStart w:id="603" w:name="_ENREF_456"/>
      <w:r w:rsidRPr="00D72CBE">
        <w:rPr>
          <w:sz w:val="18"/>
          <w:szCs w:val="18"/>
        </w:rPr>
        <w:t xml:space="preserve">Visser, JH 1986, ‘Host odor perception in phytophagous insects’, </w:t>
      </w:r>
      <w:r w:rsidRPr="00D72CBE">
        <w:rPr>
          <w:i/>
          <w:sz w:val="18"/>
          <w:szCs w:val="18"/>
        </w:rPr>
        <w:t>Annual Review of Entomology</w:t>
      </w:r>
      <w:r w:rsidRPr="00D72CBE">
        <w:rPr>
          <w:sz w:val="18"/>
          <w:szCs w:val="18"/>
        </w:rPr>
        <w:t>, vol. 31, pp. 121-44.</w:t>
      </w:r>
      <w:bookmarkEnd w:id="603"/>
    </w:p>
    <w:p w14:paraId="0F4DFE81" w14:textId="77777777" w:rsidR="00A348E7" w:rsidRPr="00D72CBE" w:rsidRDefault="00A348E7" w:rsidP="00C90174">
      <w:pPr>
        <w:pStyle w:val="EndNoteBibliography"/>
        <w:spacing w:before="120" w:after="120"/>
        <w:rPr>
          <w:sz w:val="18"/>
          <w:szCs w:val="18"/>
        </w:rPr>
      </w:pPr>
      <w:bookmarkStart w:id="604" w:name="_ENREF_457"/>
      <w:r w:rsidRPr="00D72CBE">
        <w:rPr>
          <w:sz w:val="18"/>
          <w:szCs w:val="18"/>
        </w:rPr>
        <w:t xml:space="preserve">Wakgarl, WM &amp; Giliomee, JH 2003, ‘The biology of three mealybug species (Hemiptera: Pseudococcidae) found on citrus in the Western Cape Province, South Africa’, </w:t>
      </w:r>
      <w:r w:rsidRPr="00D72CBE">
        <w:rPr>
          <w:i/>
          <w:sz w:val="18"/>
          <w:szCs w:val="18"/>
        </w:rPr>
        <w:t>African Entomology</w:t>
      </w:r>
      <w:r w:rsidRPr="00D72CBE">
        <w:rPr>
          <w:sz w:val="18"/>
          <w:szCs w:val="18"/>
        </w:rPr>
        <w:t>, vol. 11, no. 2, pp. 173-82.</w:t>
      </w:r>
      <w:bookmarkEnd w:id="604"/>
    </w:p>
    <w:p w14:paraId="3EC52739" w14:textId="77777777" w:rsidR="00A348E7" w:rsidRPr="00D72CBE" w:rsidRDefault="00A348E7" w:rsidP="00C90174">
      <w:pPr>
        <w:pStyle w:val="EndNoteBibliography"/>
        <w:spacing w:before="120" w:after="120"/>
        <w:rPr>
          <w:sz w:val="18"/>
          <w:szCs w:val="18"/>
        </w:rPr>
      </w:pPr>
      <w:bookmarkStart w:id="605" w:name="_ENREF_458"/>
      <w:r w:rsidRPr="00D72CBE">
        <w:rPr>
          <w:sz w:val="18"/>
          <w:szCs w:val="18"/>
        </w:rPr>
        <w:t xml:space="preserve">Walker, JTS, Wearing, CH, Bradley, SJ, Shaw, PW, Burnip, GM, Tomkins, AR, Richardson, CA &amp; Hodson, AJ 1998, ‘Integrated fruit production (IFP) for New Zealand pipfruit: evaluation of pest management recommendations’, </w:t>
      </w:r>
      <w:r w:rsidRPr="00D72CBE">
        <w:rPr>
          <w:i/>
          <w:sz w:val="18"/>
          <w:szCs w:val="18"/>
        </w:rPr>
        <w:t>New Zealand Plant Protection</w:t>
      </w:r>
      <w:r w:rsidRPr="00D72CBE">
        <w:rPr>
          <w:sz w:val="18"/>
          <w:szCs w:val="18"/>
        </w:rPr>
        <w:t>, vol. 51, pp. 166-72.</w:t>
      </w:r>
      <w:bookmarkEnd w:id="605"/>
    </w:p>
    <w:p w14:paraId="4BBAFF2D" w14:textId="77777777" w:rsidR="00A348E7" w:rsidRPr="00D72CBE" w:rsidRDefault="00A348E7" w:rsidP="00C90174">
      <w:pPr>
        <w:pStyle w:val="EndNoteBibliography"/>
        <w:spacing w:before="120" w:after="120"/>
        <w:rPr>
          <w:sz w:val="18"/>
          <w:szCs w:val="18"/>
        </w:rPr>
      </w:pPr>
      <w:bookmarkStart w:id="606" w:name="_ENREF_459"/>
      <w:r w:rsidRPr="00D72CBE">
        <w:rPr>
          <w:sz w:val="18"/>
          <w:szCs w:val="18"/>
        </w:rPr>
        <w:t xml:space="preserve">Wallingford, AK, Fuchs, MF, Martinson, T, Hesler, S &amp; Loeb, GM 2015, ‘Slowing the spread of Grapevine leafroll-associated viruses in commercial vineyards with insecticide control of the vector, </w:t>
      </w:r>
      <w:r w:rsidRPr="00D72CBE">
        <w:rPr>
          <w:i/>
          <w:sz w:val="18"/>
          <w:szCs w:val="18"/>
        </w:rPr>
        <w:t>Pseudococcus maritimus</w:t>
      </w:r>
      <w:r w:rsidRPr="00D72CBE">
        <w:rPr>
          <w:sz w:val="18"/>
          <w:szCs w:val="18"/>
        </w:rPr>
        <w:t xml:space="preserve"> (Hemiptera: Pseudococcidae)’, </w:t>
      </w:r>
      <w:r w:rsidRPr="00D72CBE">
        <w:rPr>
          <w:i/>
          <w:sz w:val="18"/>
          <w:szCs w:val="18"/>
        </w:rPr>
        <w:t>Journal of Insect Science</w:t>
      </w:r>
      <w:r w:rsidRPr="00D72CBE">
        <w:rPr>
          <w:sz w:val="18"/>
          <w:szCs w:val="18"/>
        </w:rPr>
        <w:t>, vol. 15, no. 1, p. 112.</w:t>
      </w:r>
      <w:bookmarkEnd w:id="606"/>
    </w:p>
    <w:p w14:paraId="2194D28E" w14:textId="77777777" w:rsidR="00A348E7" w:rsidRPr="00D72CBE" w:rsidRDefault="00A348E7" w:rsidP="00C90174">
      <w:pPr>
        <w:pStyle w:val="EndNoteBibliography"/>
        <w:spacing w:before="120" w:after="120"/>
        <w:rPr>
          <w:sz w:val="18"/>
          <w:szCs w:val="18"/>
        </w:rPr>
      </w:pPr>
      <w:bookmarkStart w:id="607" w:name="_ENREF_460"/>
      <w:r w:rsidRPr="00D72CBE">
        <w:rPr>
          <w:sz w:val="18"/>
          <w:szCs w:val="18"/>
        </w:rPr>
        <w:t xml:space="preserve">Walton, VM &amp; Pringle, KL 2004a, ‘A survey of mealybugs and associated natural enemies in vineyards in the Western Cape Province, South Africa’, </w:t>
      </w:r>
      <w:r w:rsidRPr="00D72CBE">
        <w:rPr>
          <w:i/>
          <w:sz w:val="18"/>
          <w:szCs w:val="18"/>
        </w:rPr>
        <w:t>South African Journal for Enology and Viticulture</w:t>
      </w:r>
      <w:r w:rsidRPr="00D72CBE">
        <w:rPr>
          <w:sz w:val="18"/>
          <w:szCs w:val="18"/>
        </w:rPr>
        <w:t>, vol. 25, pp. 23-5.</w:t>
      </w:r>
      <w:bookmarkEnd w:id="607"/>
    </w:p>
    <w:p w14:paraId="4E3E36EB" w14:textId="77777777" w:rsidR="00A348E7" w:rsidRPr="00D72CBE" w:rsidRDefault="00A348E7" w:rsidP="00C90174">
      <w:pPr>
        <w:pStyle w:val="EndNoteBibliography"/>
        <w:spacing w:before="120" w:after="120"/>
        <w:rPr>
          <w:sz w:val="18"/>
          <w:szCs w:val="18"/>
        </w:rPr>
      </w:pPr>
      <w:bookmarkStart w:id="608" w:name="_ENREF_461"/>
      <w:r w:rsidRPr="00D72CBE">
        <w:rPr>
          <w:sz w:val="18"/>
          <w:szCs w:val="18"/>
        </w:rPr>
        <w:t xml:space="preserve">-- -- 2004b, ‘Vine mealybug, </w:t>
      </w:r>
      <w:r w:rsidRPr="00D72CBE">
        <w:rPr>
          <w:i/>
          <w:sz w:val="18"/>
          <w:szCs w:val="18"/>
        </w:rPr>
        <w:t>Planococcus ficus</w:t>
      </w:r>
      <w:r w:rsidRPr="00D72CBE">
        <w:rPr>
          <w:sz w:val="18"/>
          <w:szCs w:val="18"/>
        </w:rPr>
        <w:t xml:space="preserve"> (Signoret) (Hemiptera: Pseudococcidae), a key pest in South African vineyards: a review’, </w:t>
      </w:r>
      <w:r w:rsidRPr="00D72CBE">
        <w:rPr>
          <w:i/>
          <w:sz w:val="18"/>
          <w:szCs w:val="18"/>
        </w:rPr>
        <w:t>South African Journal of Enology and Viticulture</w:t>
      </w:r>
      <w:r w:rsidRPr="00D72CBE">
        <w:rPr>
          <w:sz w:val="18"/>
          <w:szCs w:val="18"/>
        </w:rPr>
        <w:t>, vol. 25, no. 2, pp. 54-62.</w:t>
      </w:r>
      <w:bookmarkEnd w:id="608"/>
    </w:p>
    <w:p w14:paraId="6E7C1378" w14:textId="77777777" w:rsidR="00A348E7" w:rsidRPr="00D72CBE" w:rsidRDefault="00A348E7" w:rsidP="00C90174">
      <w:pPr>
        <w:pStyle w:val="EndNoteBibliography"/>
        <w:spacing w:before="120" w:after="120"/>
        <w:rPr>
          <w:sz w:val="18"/>
          <w:szCs w:val="18"/>
        </w:rPr>
      </w:pPr>
      <w:bookmarkStart w:id="609" w:name="_ENREF_462"/>
      <w:r w:rsidRPr="00D72CBE">
        <w:rPr>
          <w:sz w:val="18"/>
          <w:szCs w:val="18"/>
        </w:rPr>
        <w:t xml:space="preserve">-- -- 2005, ‘Developmental biology of vine mealybug, </w:t>
      </w:r>
      <w:r w:rsidRPr="00D72CBE">
        <w:rPr>
          <w:i/>
          <w:sz w:val="18"/>
          <w:szCs w:val="18"/>
        </w:rPr>
        <w:t xml:space="preserve">Planococcus ficus </w:t>
      </w:r>
      <w:r w:rsidRPr="00D72CBE">
        <w:rPr>
          <w:sz w:val="18"/>
          <w:szCs w:val="18"/>
        </w:rPr>
        <w:t xml:space="preserve">(Signoret) (Homoptera: Pseudococcidae), and its parasitoid </w:t>
      </w:r>
      <w:r w:rsidRPr="00D72CBE">
        <w:rPr>
          <w:i/>
          <w:sz w:val="18"/>
          <w:szCs w:val="18"/>
        </w:rPr>
        <w:t xml:space="preserve">Coccidoxenoides perminutus </w:t>
      </w:r>
      <w:r w:rsidRPr="00D72CBE">
        <w:rPr>
          <w:sz w:val="18"/>
          <w:szCs w:val="18"/>
        </w:rPr>
        <w:t xml:space="preserve">(Timberlake) (Hymenoptera: Encyrtidae)’, </w:t>
      </w:r>
      <w:r w:rsidRPr="00D72CBE">
        <w:rPr>
          <w:i/>
          <w:sz w:val="18"/>
          <w:szCs w:val="18"/>
        </w:rPr>
        <w:t>African Entomology</w:t>
      </w:r>
      <w:r w:rsidRPr="00D72CBE">
        <w:rPr>
          <w:sz w:val="18"/>
          <w:szCs w:val="18"/>
        </w:rPr>
        <w:t>, vol. 13, no. 1, pp. 143-7.</w:t>
      </w:r>
      <w:bookmarkEnd w:id="609"/>
    </w:p>
    <w:p w14:paraId="53FD39EE" w14:textId="77777777" w:rsidR="00A348E7" w:rsidRPr="00D72CBE" w:rsidRDefault="00A348E7" w:rsidP="00C90174">
      <w:pPr>
        <w:pStyle w:val="EndNoteBibliography"/>
        <w:spacing w:before="120" w:after="120"/>
        <w:rPr>
          <w:sz w:val="18"/>
          <w:szCs w:val="18"/>
        </w:rPr>
      </w:pPr>
      <w:bookmarkStart w:id="610" w:name="_ENREF_463"/>
      <w:r w:rsidRPr="00D72CBE">
        <w:rPr>
          <w:sz w:val="18"/>
          <w:szCs w:val="18"/>
        </w:rPr>
        <w:t xml:space="preserve">Washburn, JO &amp; Frankie, GW 1981, ‘Dispersal of a scale insect, </w:t>
      </w:r>
      <w:r w:rsidRPr="00D72CBE">
        <w:rPr>
          <w:i/>
          <w:sz w:val="18"/>
          <w:szCs w:val="18"/>
        </w:rPr>
        <w:t>Pulvinariella mesembryanthemi</w:t>
      </w:r>
      <w:r w:rsidRPr="00D72CBE">
        <w:rPr>
          <w:sz w:val="18"/>
          <w:szCs w:val="18"/>
        </w:rPr>
        <w:t xml:space="preserve"> (Homoptera: Coccoidea) on iceplant in California’, </w:t>
      </w:r>
      <w:r w:rsidRPr="00D72CBE">
        <w:rPr>
          <w:i/>
          <w:sz w:val="18"/>
          <w:szCs w:val="18"/>
        </w:rPr>
        <w:t>Environmental  Entomology</w:t>
      </w:r>
      <w:r w:rsidRPr="00D72CBE">
        <w:rPr>
          <w:sz w:val="18"/>
          <w:szCs w:val="18"/>
        </w:rPr>
        <w:t>, vol. 10, pp. 724-7.</w:t>
      </w:r>
      <w:bookmarkEnd w:id="610"/>
    </w:p>
    <w:p w14:paraId="1EDED0BC" w14:textId="77777777" w:rsidR="00A348E7" w:rsidRPr="00D72CBE" w:rsidRDefault="00A348E7" w:rsidP="00C90174">
      <w:pPr>
        <w:pStyle w:val="EndNoteBibliography"/>
        <w:spacing w:before="120" w:after="120"/>
        <w:rPr>
          <w:sz w:val="18"/>
          <w:szCs w:val="18"/>
        </w:rPr>
      </w:pPr>
      <w:bookmarkStart w:id="611" w:name="_ENREF_464"/>
      <w:r w:rsidRPr="00D72CBE">
        <w:rPr>
          <w:sz w:val="18"/>
          <w:szCs w:val="18"/>
        </w:rPr>
        <w:t xml:space="preserve">Washburn, JO &amp; Washburn, L 1984, ‘Active aerial dispersal of minute wingless arthropods: exploitation of boundary-layer velocity gradients’, </w:t>
      </w:r>
      <w:r w:rsidRPr="00D72CBE">
        <w:rPr>
          <w:i/>
          <w:sz w:val="18"/>
          <w:szCs w:val="18"/>
        </w:rPr>
        <w:t>Science</w:t>
      </w:r>
      <w:r w:rsidRPr="00D72CBE">
        <w:rPr>
          <w:sz w:val="18"/>
          <w:szCs w:val="18"/>
        </w:rPr>
        <w:t>, vol. 223, pp. 1088-9.</w:t>
      </w:r>
      <w:bookmarkEnd w:id="611"/>
    </w:p>
    <w:p w14:paraId="7B8CB7D3" w14:textId="77777777" w:rsidR="00A348E7" w:rsidRPr="00D72CBE" w:rsidRDefault="00A348E7" w:rsidP="00C90174">
      <w:pPr>
        <w:pStyle w:val="EndNoteBibliography"/>
        <w:spacing w:before="120" w:after="120"/>
        <w:rPr>
          <w:sz w:val="18"/>
          <w:szCs w:val="18"/>
        </w:rPr>
      </w:pPr>
      <w:bookmarkStart w:id="612" w:name="_ENREF_465"/>
      <w:r w:rsidRPr="00D72CBE">
        <w:rPr>
          <w:sz w:val="18"/>
          <w:szCs w:val="18"/>
        </w:rPr>
        <w:t xml:space="preserve">Watson, GW &amp; Kubiriba, J 2005, ‘Identification of mealybugs (Hemiptera: Pseudococcidae) on banana and plantain in Africa’, </w:t>
      </w:r>
      <w:r w:rsidRPr="00D72CBE">
        <w:rPr>
          <w:i/>
          <w:sz w:val="18"/>
          <w:szCs w:val="18"/>
        </w:rPr>
        <w:t>African Entomology</w:t>
      </w:r>
      <w:r w:rsidRPr="00D72CBE">
        <w:rPr>
          <w:sz w:val="18"/>
          <w:szCs w:val="18"/>
        </w:rPr>
        <w:t>, vol. 13, no. 1, pp. 35-47.</w:t>
      </w:r>
      <w:bookmarkEnd w:id="612"/>
    </w:p>
    <w:p w14:paraId="1D538C56" w14:textId="77777777" w:rsidR="00A348E7" w:rsidRPr="00D72CBE" w:rsidRDefault="00A348E7" w:rsidP="00C90174">
      <w:pPr>
        <w:pStyle w:val="EndNoteBibliography"/>
        <w:spacing w:before="120" w:after="120"/>
        <w:rPr>
          <w:sz w:val="18"/>
          <w:szCs w:val="18"/>
        </w:rPr>
      </w:pPr>
      <w:bookmarkStart w:id="613" w:name="_ENREF_466"/>
      <w:r w:rsidRPr="00D72CBE">
        <w:rPr>
          <w:sz w:val="18"/>
          <w:szCs w:val="18"/>
        </w:rPr>
        <w:t xml:space="preserve">Way, MJ 1954, ‘Studies on the association of the ant </w:t>
      </w:r>
      <w:r w:rsidRPr="00D72CBE">
        <w:rPr>
          <w:i/>
          <w:sz w:val="18"/>
          <w:szCs w:val="18"/>
        </w:rPr>
        <w:t>Oecophylla longinoda</w:t>
      </w:r>
      <w:r w:rsidRPr="00D72CBE">
        <w:rPr>
          <w:sz w:val="18"/>
          <w:szCs w:val="18"/>
        </w:rPr>
        <w:t xml:space="preserve"> (Latr.) (Formicidae) with the scale insect </w:t>
      </w:r>
      <w:r w:rsidRPr="00D72CBE">
        <w:rPr>
          <w:i/>
          <w:sz w:val="18"/>
          <w:szCs w:val="18"/>
        </w:rPr>
        <w:t>Saissetia zanzibarensis</w:t>
      </w:r>
      <w:r w:rsidRPr="00D72CBE">
        <w:rPr>
          <w:sz w:val="18"/>
          <w:szCs w:val="18"/>
        </w:rPr>
        <w:t xml:space="preserve"> Williams (Coccidae)’, </w:t>
      </w:r>
      <w:r w:rsidRPr="00D72CBE">
        <w:rPr>
          <w:i/>
          <w:sz w:val="18"/>
          <w:szCs w:val="18"/>
        </w:rPr>
        <w:t>Bulletin of Entomological Research</w:t>
      </w:r>
      <w:r w:rsidRPr="00D72CBE">
        <w:rPr>
          <w:sz w:val="18"/>
          <w:szCs w:val="18"/>
        </w:rPr>
        <w:t>, vol. 45, no. 1, pp. 113-34.</w:t>
      </w:r>
      <w:bookmarkEnd w:id="613"/>
    </w:p>
    <w:p w14:paraId="3BDAFBE4" w14:textId="77777777" w:rsidR="00A348E7" w:rsidRPr="00D72CBE" w:rsidRDefault="00A348E7" w:rsidP="00C90174">
      <w:pPr>
        <w:pStyle w:val="EndNoteBibliography"/>
        <w:spacing w:before="120" w:after="120"/>
        <w:rPr>
          <w:sz w:val="18"/>
          <w:szCs w:val="18"/>
        </w:rPr>
      </w:pPr>
      <w:bookmarkStart w:id="614" w:name="_ENREF_467"/>
      <w:r w:rsidRPr="00D72CBE">
        <w:rPr>
          <w:sz w:val="18"/>
          <w:szCs w:val="18"/>
        </w:rPr>
        <w:t xml:space="preserve">Whitfield, AE, Falk, BW &amp; Rotenberg, D 2015, ‘Insect vector-mediated transmission of plant viruses’, </w:t>
      </w:r>
      <w:r w:rsidRPr="00D72CBE">
        <w:rPr>
          <w:i/>
          <w:sz w:val="18"/>
          <w:szCs w:val="18"/>
        </w:rPr>
        <w:t>Virology</w:t>
      </w:r>
      <w:r w:rsidRPr="00D72CBE">
        <w:rPr>
          <w:sz w:val="18"/>
          <w:szCs w:val="18"/>
        </w:rPr>
        <w:t>, vol. 479, pp. 278-89.</w:t>
      </w:r>
      <w:bookmarkEnd w:id="614"/>
    </w:p>
    <w:p w14:paraId="64B4FCEE" w14:textId="77777777" w:rsidR="00A348E7" w:rsidRPr="00D72CBE" w:rsidRDefault="00A348E7" w:rsidP="00C90174">
      <w:pPr>
        <w:pStyle w:val="EndNoteBibliography"/>
        <w:spacing w:before="120" w:after="120"/>
        <w:rPr>
          <w:sz w:val="18"/>
          <w:szCs w:val="18"/>
        </w:rPr>
      </w:pPr>
      <w:bookmarkStart w:id="615" w:name="_ENREF_468"/>
      <w:r w:rsidRPr="00D72CBE">
        <w:rPr>
          <w:sz w:val="18"/>
          <w:szCs w:val="18"/>
        </w:rPr>
        <w:t xml:space="preserve">Willard, JR 1974, ‘Horizontal and vertical dispersal of California red scale, </w:t>
      </w:r>
      <w:r w:rsidRPr="00D72CBE">
        <w:rPr>
          <w:i/>
          <w:sz w:val="18"/>
          <w:szCs w:val="18"/>
        </w:rPr>
        <w:t>Aonidiella aurantii</w:t>
      </w:r>
      <w:r w:rsidRPr="00D72CBE">
        <w:rPr>
          <w:sz w:val="18"/>
          <w:szCs w:val="18"/>
        </w:rPr>
        <w:t xml:space="preserve"> (Mask.), (Hornoptera: Diaspididae) in the field’, </w:t>
      </w:r>
      <w:r w:rsidRPr="00D72CBE">
        <w:rPr>
          <w:i/>
          <w:sz w:val="18"/>
          <w:szCs w:val="18"/>
        </w:rPr>
        <w:t xml:space="preserve">Australian Journal of Zoology </w:t>
      </w:r>
      <w:r w:rsidRPr="00D72CBE">
        <w:rPr>
          <w:sz w:val="18"/>
          <w:szCs w:val="18"/>
        </w:rPr>
        <w:t>vol. 22, pp. 531-48.</w:t>
      </w:r>
      <w:bookmarkEnd w:id="615"/>
    </w:p>
    <w:p w14:paraId="2F6B5E7F" w14:textId="77777777" w:rsidR="00A348E7" w:rsidRPr="00D72CBE" w:rsidRDefault="00A348E7" w:rsidP="00C90174">
      <w:pPr>
        <w:pStyle w:val="EndNoteBibliography"/>
        <w:spacing w:before="120" w:after="120"/>
        <w:rPr>
          <w:sz w:val="18"/>
          <w:szCs w:val="18"/>
        </w:rPr>
      </w:pPr>
      <w:bookmarkStart w:id="616" w:name="_ENREF_469"/>
      <w:r w:rsidRPr="00D72CBE">
        <w:rPr>
          <w:sz w:val="18"/>
          <w:szCs w:val="18"/>
        </w:rPr>
        <w:t xml:space="preserve">-- -- 1976, ‘Dispersal of California red scale (Aonidiella aurantii (Maskell)) (Homoptera: Diaspididae) in relation to weather variables’, </w:t>
      </w:r>
      <w:r w:rsidRPr="00D72CBE">
        <w:rPr>
          <w:i/>
          <w:sz w:val="18"/>
          <w:szCs w:val="18"/>
        </w:rPr>
        <w:t xml:space="preserve">Journal of the Australian Entomological Society </w:t>
      </w:r>
      <w:r w:rsidRPr="00D72CBE">
        <w:rPr>
          <w:sz w:val="18"/>
          <w:szCs w:val="18"/>
        </w:rPr>
        <w:t>vol. 15, pp. 395-404.</w:t>
      </w:r>
      <w:bookmarkEnd w:id="616"/>
    </w:p>
    <w:p w14:paraId="194691E6" w14:textId="77777777" w:rsidR="00A348E7" w:rsidRPr="00D72CBE" w:rsidRDefault="00A348E7" w:rsidP="00C90174">
      <w:pPr>
        <w:pStyle w:val="EndNoteBibliography"/>
        <w:spacing w:before="120" w:after="120"/>
        <w:rPr>
          <w:sz w:val="18"/>
          <w:szCs w:val="18"/>
        </w:rPr>
      </w:pPr>
      <w:bookmarkStart w:id="617" w:name="_ENREF_470"/>
      <w:r w:rsidRPr="00D72CBE">
        <w:rPr>
          <w:sz w:val="18"/>
          <w:szCs w:val="18"/>
        </w:rPr>
        <w:t xml:space="preserve">Williams, DJ 1960, ‘The Pseudococcidae of the Solomon Islands’, </w:t>
      </w:r>
      <w:r w:rsidRPr="00D72CBE">
        <w:rPr>
          <w:i/>
          <w:sz w:val="18"/>
          <w:szCs w:val="18"/>
        </w:rPr>
        <w:t>Bulletin of the British Museum (Natural History), Entomology</w:t>
      </w:r>
      <w:r w:rsidRPr="00D72CBE">
        <w:rPr>
          <w:sz w:val="18"/>
          <w:szCs w:val="18"/>
        </w:rPr>
        <w:t>, vol. 8, pp. 387-430.</w:t>
      </w:r>
      <w:bookmarkEnd w:id="617"/>
    </w:p>
    <w:p w14:paraId="1B0A87F6" w14:textId="77777777" w:rsidR="00A348E7" w:rsidRPr="00D72CBE" w:rsidRDefault="00A348E7" w:rsidP="00C90174">
      <w:pPr>
        <w:pStyle w:val="EndNoteBibliography"/>
        <w:spacing w:before="120" w:after="120"/>
        <w:rPr>
          <w:sz w:val="18"/>
          <w:szCs w:val="18"/>
        </w:rPr>
      </w:pPr>
      <w:bookmarkStart w:id="618" w:name="_ENREF_471"/>
      <w:r w:rsidRPr="00D72CBE">
        <w:rPr>
          <w:sz w:val="18"/>
          <w:szCs w:val="18"/>
        </w:rPr>
        <w:t xml:space="preserve">-- -- 1968, ‘A revision of the genus </w:t>
      </w:r>
      <w:r w:rsidRPr="00D72CBE">
        <w:rPr>
          <w:i/>
          <w:sz w:val="18"/>
          <w:szCs w:val="18"/>
        </w:rPr>
        <w:t>Geococcus</w:t>
      </w:r>
      <w:r w:rsidRPr="00D72CBE">
        <w:rPr>
          <w:sz w:val="18"/>
          <w:szCs w:val="18"/>
        </w:rPr>
        <w:t xml:space="preserve"> (Homoptera, Coccoidea, Pseudococcidae)’, </w:t>
      </w:r>
      <w:r w:rsidRPr="00D72CBE">
        <w:rPr>
          <w:i/>
          <w:sz w:val="18"/>
          <w:szCs w:val="18"/>
        </w:rPr>
        <w:t>Bulletin of Entomological Research</w:t>
      </w:r>
      <w:r w:rsidRPr="00D72CBE">
        <w:rPr>
          <w:sz w:val="18"/>
          <w:szCs w:val="18"/>
        </w:rPr>
        <w:t>, vol. 59, no. 3, pp. 505-17.</w:t>
      </w:r>
      <w:bookmarkEnd w:id="618"/>
    </w:p>
    <w:p w14:paraId="70ACDCC1" w14:textId="77777777" w:rsidR="00A348E7" w:rsidRPr="00D72CBE" w:rsidRDefault="00A348E7" w:rsidP="00C90174">
      <w:pPr>
        <w:pStyle w:val="EndNoteBibliography"/>
        <w:spacing w:before="120" w:after="120"/>
        <w:rPr>
          <w:sz w:val="18"/>
          <w:szCs w:val="18"/>
        </w:rPr>
      </w:pPr>
      <w:bookmarkStart w:id="619" w:name="_ENREF_472"/>
      <w:r w:rsidRPr="00D72CBE">
        <w:rPr>
          <w:sz w:val="18"/>
          <w:szCs w:val="18"/>
        </w:rPr>
        <w:t xml:space="preserve">-- -- 1970, ‘The mealybugs (Homoptera, Coccoidea, Pseudococcidae) of sugarcane, rice and sorghum’, </w:t>
      </w:r>
      <w:r w:rsidRPr="00D72CBE">
        <w:rPr>
          <w:i/>
          <w:sz w:val="18"/>
          <w:szCs w:val="18"/>
        </w:rPr>
        <w:t>Bulletin of Entomological Research</w:t>
      </w:r>
      <w:r w:rsidRPr="00D72CBE">
        <w:rPr>
          <w:sz w:val="18"/>
          <w:szCs w:val="18"/>
        </w:rPr>
        <w:t>, vol. 60, no. 1, pp. 109-88.</w:t>
      </w:r>
      <w:bookmarkEnd w:id="619"/>
    </w:p>
    <w:p w14:paraId="7A71AC91" w14:textId="77777777" w:rsidR="00A348E7" w:rsidRPr="00D72CBE" w:rsidRDefault="00A348E7" w:rsidP="00C90174">
      <w:pPr>
        <w:pStyle w:val="EndNoteBibliography"/>
        <w:spacing w:before="120" w:after="120"/>
        <w:rPr>
          <w:sz w:val="18"/>
          <w:szCs w:val="18"/>
        </w:rPr>
      </w:pPr>
      <w:bookmarkStart w:id="620" w:name="_ENREF_473"/>
      <w:r w:rsidRPr="00D72CBE">
        <w:rPr>
          <w:sz w:val="18"/>
          <w:szCs w:val="18"/>
        </w:rPr>
        <w:t xml:space="preserve">-- -- 1973, ‘Two cactus-feeding mealybugs from Argentina (Homoptera, Coccoidea, Pseudococcidae)’, </w:t>
      </w:r>
      <w:r w:rsidRPr="00D72CBE">
        <w:rPr>
          <w:i/>
          <w:sz w:val="18"/>
          <w:szCs w:val="18"/>
        </w:rPr>
        <w:t>Bulletin of Entomological Research</w:t>
      </w:r>
      <w:r w:rsidRPr="00D72CBE">
        <w:rPr>
          <w:sz w:val="18"/>
          <w:szCs w:val="18"/>
        </w:rPr>
        <w:t>, vol. 62, no. 4, pp. 565-70.</w:t>
      </w:r>
      <w:bookmarkEnd w:id="620"/>
    </w:p>
    <w:p w14:paraId="01AFA6F9" w14:textId="77777777" w:rsidR="00A348E7" w:rsidRPr="00D72CBE" w:rsidRDefault="00A348E7" w:rsidP="00C90174">
      <w:pPr>
        <w:pStyle w:val="EndNoteBibliography"/>
        <w:spacing w:before="120" w:after="120"/>
        <w:rPr>
          <w:sz w:val="18"/>
          <w:szCs w:val="18"/>
        </w:rPr>
      </w:pPr>
      <w:bookmarkStart w:id="621" w:name="_ENREF_474"/>
      <w:r w:rsidRPr="00D72CBE">
        <w:rPr>
          <w:sz w:val="18"/>
          <w:szCs w:val="18"/>
        </w:rPr>
        <w:t xml:space="preserve">Williams, DJ 1978, </w:t>
      </w:r>
      <w:r w:rsidRPr="00D72CBE">
        <w:rPr>
          <w:i/>
          <w:sz w:val="18"/>
          <w:szCs w:val="18"/>
        </w:rPr>
        <w:t>The anomalous ant-attended mealybugs (Homoptera: Pseudococcidae) of South-east Asia</w:t>
      </w:r>
      <w:r w:rsidRPr="00D72CBE">
        <w:rPr>
          <w:sz w:val="18"/>
          <w:szCs w:val="18"/>
        </w:rPr>
        <w:t>, British Museum (Natural History), London.</w:t>
      </w:r>
      <w:bookmarkEnd w:id="621"/>
    </w:p>
    <w:p w14:paraId="6F21D1F6" w14:textId="77777777" w:rsidR="00A348E7" w:rsidRPr="00D72CBE" w:rsidRDefault="00A348E7" w:rsidP="00C90174">
      <w:pPr>
        <w:pStyle w:val="EndNoteBibliography"/>
        <w:spacing w:before="120" w:after="120"/>
        <w:rPr>
          <w:sz w:val="18"/>
          <w:szCs w:val="18"/>
        </w:rPr>
      </w:pPr>
      <w:bookmarkStart w:id="622" w:name="_ENREF_475"/>
      <w:r w:rsidRPr="00D72CBE">
        <w:rPr>
          <w:sz w:val="18"/>
          <w:szCs w:val="18"/>
        </w:rPr>
        <w:t xml:space="preserve">Williams, DJ 1982, ‘The distribution of the mealybug genus </w:t>
      </w:r>
      <w:r w:rsidRPr="00D72CBE">
        <w:rPr>
          <w:i/>
          <w:sz w:val="18"/>
          <w:szCs w:val="18"/>
        </w:rPr>
        <w:t>Planococcus</w:t>
      </w:r>
      <w:r w:rsidRPr="00D72CBE">
        <w:rPr>
          <w:sz w:val="18"/>
          <w:szCs w:val="18"/>
        </w:rPr>
        <w:t xml:space="preserve"> (Hemiptera: Pseudococcidae) in Melanesia, Polynesia and Kiribati’, </w:t>
      </w:r>
      <w:r w:rsidRPr="00D72CBE">
        <w:rPr>
          <w:i/>
          <w:sz w:val="18"/>
          <w:szCs w:val="18"/>
        </w:rPr>
        <w:t>Bulletin of Entomological Research</w:t>
      </w:r>
      <w:r w:rsidRPr="00D72CBE">
        <w:rPr>
          <w:sz w:val="18"/>
          <w:szCs w:val="18"/>
        </w:rPr>
        <w:t>, vol. 72, pp. 441-55.</w:t>
      </w:r>
      <w:bookmarkEnd w:id="622"/>
    </w:p>
    <w:p w14:paraId="06254BA0" w14:textId="77777777" w:rsidR="00A348E7" w:rsidRPr="00D72CBE" w:rsidRDefault="00A348E7" w:rsidP="00C90174">
      <w:pPr>
        <w:pStyle w:val="EndNoteBibliography"/>
        <w:spacing w:before="120" w:after="120"/>
        <w:rPr>
          <w:sz w:val="18"/>
          <w:szCs w:val="18"/>
        </w:rPr>
      </w:pPr>
      <w:bookmarkStart w:id="623" w:name="_ENREF_476"/>
      <w:r w:rsidRPr="00D72CBE">
        <w:rPr>
          <w:sz w:val="18"/>
          <w:szCs w:val="18"/>
        </w:rPr>
        <w:lastRenderedPageBreak/>
        <w:t xml:space="preserve">-- -- 1985a, </w:t>
      </w:r>
      <w:r w:rsidRPr="00D72CBE">
        <w:rPr>
          <w:i/>
          <w:sz w:val="18"/>
          <w:szCs w:val="18"/>
        </w:rPr>
        <w:t>Australian mealybugs</w:t>
      </w:r>
      <w:r w:rsidRPr="00D72CBE">
        <w:rPr>
          <w:sz w:val="18"/>
          <w:szCs w:val="18"/>
        </w:rPr>
        <w:t>, British Museum (Natural History), Chichester.</w:t>
      </w:r>
      <w:bookmarkEnd w:id="623"/>
    </w:p>
    <w:p w14:paraId="4C687388" w14:textId="77777777" w:rsidR="00A348E7" w:rsidRPr="00D72CBE" w:rsidRDefault="00A348E7" w:rsidP="00C90174">
      <w:pPr>
        <w:pStyle w:val="EndNoteBibliography"/>
        <w:spacing w:before="120" w:after="120"/>
        <w:rPr>
          <w:sz w:val="18"/>
          <w:szCs w:val="18"/>
        </w:rPr>
      </w:pPr>
      <w:bookmarkStart w:id="624" w:name="_ENREF_477"/>
      <w:r w:rsidRPr="00D72CBE">
        <w:rPr>
          <w:sz w:val="18"/>
          <w:szCs w:val="18"/>
        </w:rPr>
        <w:t>-- -- 1985b, ‘</w:t>
      </w:r>
      <w:r w:rsidRPr="00D72CBE">
        <w:rPr>
          <w:i/>
          <w:sz w:val="18"/>
          <w:szCs w:val="18"/>
        </w:rPr>
        <w:t>Phenacoccus avenae</w:t>
      </w:r>
      <w:r w:rsidRPr="00D72CBE">
        <w:rPr>
          <w:sz w:val="18"/>
          <w:szCs w:val="18"/>
        </w:rPr>
        <w:t xml:space="preserve"> Borchsenius (Hemiptera: Pseudococcidae) from the Netherlands and Turkey, intercepted at quarantine on bulbs, corms and rhizomes of ornamental plants’, </w:t>
      </w:r>
      <w:r w:rsidRPr="00D72CBE">
        <w:rPr>
          <w:i/>
          <w:sz w:val="18"/>
          <w:szCs w:val="18"/>
        </w:rPr>
        <w:t>Bulletin of Entomological Research</w:t>
      </w:r>
      <w:r w:rsidRPr="00D72CBE">
        <w:rPr>
          <w:sz w:val="18"/>
          <w:szCs w:val="18"/>
        </w:rPr>
        <w:t>, vol. 75, no. 4, pp. 671-4.</w:t>
      </w:r>
      <w:bookmarkEnd w:id="624"/>
    </w:p>
    <w:p w14:paraId="2A88750D" w14:textId="77777777" w:rsidR="00A348E7" w:rsidRPr="00D72CBE" w:rsidRDefault="00A348E7" w:rsidP="00C90174">
      <w:pPr>
        <w:pStyle w:val="EndNoteBibliography"/>
        <w:spacing w:before="120" w:after="120"/>
        <w:rPr>
          <w:sz w:val="18"/>
          <w:szCs w:val="18"/>
        </w:rPr>
      </w:pPr>
      <w:bookmarkStart w:id="625" w:name="_ENREF_478"/>
      <w:r w:rsidRPr="00D72CBE">
        <w:rPr>
          <w:sz w:val="18"/>
          <w:szCs w:val="18"/>
        </w:rPr>
        <w:t>-- -- 1986a, ‘</w:t>
      </w:r>
      <w:r w:rsidRPr="00D72CBE">
        <w:rPr>
          <w:i/>
          <w:sz w:val="18"/>
          <w:szCs w:val="18"/>
        </w:rPr>
        <w:t xml:space="preserve">Rastrococcus invadens </w:t>
      </w:r>
      <w:r w:rsidRPr="00D72CBE">
        <w:rPr>
          <w:sz w:val="18"/>
          <w:szCs w:val="18"/>
        </w:rPr>
        <w:t xml:space="preserve">sp. n. (Hemiptera: Pseudococcidae) introduced from the Oriental Region to West Africa and causing damage to mango, citrus and other trees’, </w:t>
      </w:r>
      <w:r w:rsidRPr="00D72CBE">
        <w:rPr>
          <w:i/>
          <w:sz w:val="18"/>
          <w:szCs w:val="18"/>
        </w:rPr>
        <w:t>Bulletin of Entomological Research</w:t>
      </w:r>
      <w:r w:rsidRPr="00D72CBE">
        <w:rPr>
          <w:sz w:val="18"/>
          <w:szCs w:val="18"/>
        </w:rPr>
        <w:t>, vol. 76, no. 4, pp. 695-9.</w:t>
      </w:r>
      <w:bookmarkEnd w:id="625"/>
    </w:p>
    <w:p w14:paraId="5C9C3E63" w14:textId="77777777" w:rsidR="00A348E7" w:rsidRPr="00D72CBE" w:rsidRDefault="00A348E7" w:rsidP="00C90174">
      <w:pPr>
        <w:pStyle w:val="EndNoteBibliography"/>
        <w:spacing w:before="120" w:after="120"/>
        <w:rPr>
          <w:sz w:val="18"/>
          <w:szCs w:val="18"/>
        </w:rPr>
      </w:pPr>
      <w:bookmarkStart w:id="626" w:name="_ENREF_479"/>
      <w:r w:rsidRPr="00D72CBE">
        <w:rPr>
          <w:sz w:val="18"/>
          <w:szCs w:val="18"/>
        </w:rPr>
        <w:t xml:space="preserve">-- -- 1986b, ‘Unusual instars in </w:t>
      </w:r>
      <w:r w:rsidRPr="00D72CBE">
        <w:rPr>
          <w:i/>
          <w:sz w:val="18"/>
          <w:szCs w:val="18"/>
        </w:rPr>
        <w:t xml:space="preserve">Xenococcus annandalai </w:t>
      </w:r>
      <w:r w:rsidRPr="00D72CBE">
        <w:rPr>
          <w:sz w:val="18"/>
          <w:szCs w:val="18"/>
        </w:rPr>
        <w:t xml:space="preserve">Silvestri (Homoptera: Pseudococcidae)’, </w:t>
      </w:r>
      <w:r w:rsidRPr="00D72CBE">
        <w:rPr>
          <w:i/>
          <w:sz w:val="18"/>
          <w:szCs w:val="18"/>
        </w:rPr>
        <w:t>Bollettino del Laboratorio di Entomologia Agraria Filippo Silvestri, Portici</w:t>
      </w:r>
      <w:r w:rsidRPr="00D72CBE">
        <w:rPr>
          <w:sz w:val="18"/>
          <w:szCs w:val="18"/>
        </w:rPr>
        <w:t>, vol. 43 no. Supplement, pp. 73-7.</w:t>
      </w:r>
      <w:bookmarkEnd w:id="626"/>
    </w:p>
    <w:p w14:paraId="742F15FE" w14:textId="77777777" w:rsidR="00A348E7" w:rsidRPr="00D72CBE" w:rsidRDefault="00A348E7" w:rsidP="00C90174">
      <w:pPr>
        <w:pStyle w:val="EndNoteBibliography"/>
        <w:spacing w:before="120" w:after="120"/>
        <w:rPr>
          <w:sz w:val="18"/>
          <w:szCs w:val="18"/>
        </w:rPr>
      </w:pPr>
      <w:bookmarkStart w:id="627" w:name="_ENREF_480"/>
      <w:r w:rsidRPr="00D72CBE">
        <w:rPr>
          <w:sz w:val="18"/>
          <w:szCs w:val="18"/>
        </w:rPr>
        <w:t xml:space="preserve">-- -- 1989a, ‘The mealybug genus </w:t>
      </w:r>
      <w:r w:rsidRPr="00D72CBE">
        <w:rPr>
          <w:i/>
          <w:sz w:val="18"/>
          <w:szCs w:val="18"/>
        </w:rPr>
        <w:t xml:space="preserve">Rastrococcus </w:t>
      </w:r>
      <w:r w:rsidRPr="00D72CBE">
        <w:rPr>
          <w:sz w:val="18"/>
          <w:szCs w:val="18"/>
        </w:rPr>
        <w:t xml:space="preserve">Ferris (Hemiptera: Pseudococcidae)’, </w:t>
      </w:r>
      <w:r w:rsidRPr="00D72CBE">
        <w:rPr>
          <w:i/>
          <w:sz w:val="18"/>
          <w:szCs w:val="18"/>
        </w:rPr>
        <w:t>Systematic Entomology</w:t>
      </w:r>
      <w:r w:rsidRPr="00D72CBE">
        <w:rPr>
          <w:sz w:val="18"/>
          <w:szCs w:val="18"/>
        </w:rPr>
        <w:t>, vol. 14, no. 4, pp. 433-86.</w:t>
      </w:r>
      <w:bookmarkEnd w:id="627"/>
    </w:p>
    <w:p w14:paraId="38843B7C" w14:textId="77777777" w:rsidR="00A348E7" w:rsidRPr="00D72CBE" w:rsidRDefault="00A348E7" w:rsidP="00C90174">
      <w:pPr>
        <w:pStyle w:val="EndNoteBibliography"/>
        <w:spacing w:before="120" w:after="120"/>
        <w:rPr>
          <w:sz w:val="18"/>
          <w:szCs w:val="18"/>
        </w:rPr>
      </w:pPr>
      <w:bookmarkStart w:id="628" w:name="_ENREF_481"/>
      <w:r w:rsidRPr="00D72CBE">
        <w:rPr>
          <w:sz w:val="18"/>
          <w:szCs w:val="18"/>
        </w:rPr>
        <w:t xml:space="preserve">-- -- 1989b, ‘A new genus and two new species of mealybugs (Hemiptera: Pseudococcidae) from South Africa on bulbs and corms imported into Great Britain’, </w:t>
      </w:r>
      <w:r w:rsidRPr="00D72CBE">
        <w:rPr>
          <w:i/>
          <w:sz w:val="18"/>
          <w:szCs w:val="18"/>
        </w:rPr>
        <w:t>Bulletin of Entomological Research</w:t>
      </w:r>
      <w:r w:rsidRPr="00D72CBE">
        <w:rPr>
          <w:sz w:val="18"/>
          <w:szCs w:val="18"/>
        </w:rPr>
        <w:t>, vol. 79, no. 4, pp. 643-8.</w:t>
      </w:r>
      <w:bookmarkEnd w:id="628"/>
    </w:p>
    <w:p w14:paraId="53D32924" w14:textId="77777777" w:rsidR="00A348E7" w:rsidRPr="00D72CBE" w:rsidRDefault="00A348E7" w:rsidP="00C90174">
      <w:pPr>
        <w:pStyle w:val="EndNoteBibliography"/>
        <w:spacing w:before="120" w:after="120"/>
        <w:rPr>
          <w:sz w:val="18"/>
          <w:szCs w:val="18"/>
        </w:rPr>
      </w:pPr>
      <w:bookmarkStart w:id="629" w:name="_ENREF_482"/>
      <w:r w:rsidRPr="00D72CBE">
        <w:rPr>
          <w:sz w:val="18"/>
          <w:szCs w:val="18"/>
        </w:rPr>
        <w:t xml:space="preserve">-- -- 1994, ‘Distribution of the Pacific coconut mealybug, </w:t>
      </w:r>
      <w:r w:rsidRPr="00D72CBE">
        <w:rPr>
          <w:i/>
          <w:sz w:val="18"/>
          <w:szCs w:val="18"/>
        </w:rPr>
        <w:t>Dysmicoccus cocotis</w:t>
      </w:r>
      <w:r w:rsidRPr="00D72CBE">
        <w:rPr>
          <w:sz w:val="18"/>
          <w:szCs w:val="18"/>
        </w:rPr>
        <w:t xml:space="preserve"> (Maskell) and of a new related species on coconut in southern Asia (Hemiptera: Coccoidea: Pseudococcidae)’, </w:t>
      </w:r>
      <w:r w:rsidRPr="00D72CBE">
        <w:rPr>
          <w:i/>
          <w:sz w:val="18"/>
          <w:szCs w:val="18"/>
        </w:rPr>
        <w:t>Journal of Natural History</w:t>
      </w:r>
      <w:r w:rsidRPr="00D72CBE">
        <w:rPr>
          <w:sz w:val="18"/>
          <w:szCs w:val="18"/>
        </w:rPr>
        <w:t>, vol. 28, no. 2, pp. 365-71.</w:t>
      </w:r>
      <w:bookmarkEnd w:id="629"/>
    </w:p>
    <w:p w14:paraId="6E3A363B" w14:textId="77777777" w:rsidR="00A348E7" w:rsidRPr="00D72CBE" w:rsidRDefault="00A348E7" w:rsidP="00C90174">
      <w:pPr>
        <w:pStyle w:val="EndNoteBibliography"/>
        <w:spacing w:before="120" w:after="120"/>
        <w:rPr>
          <w:sz w:val="18"/>
          <w:szCs w:val="18"/>
        </w:rPr>
      </w:pPr>
      <w:bookmarkStart w:id="630" w:name="_ENREF_483"/>
      <w:r w:rsidRPr="00D72CBE">
        <w:rPr>
          <w:sz w:val="18"/>
          <w:szCs w:val="18"/>
        </w:rPr>
        <w:t xml:space="preserve">-- -- 1996a, ‘A brief account of the hibiscus mealybug </w:t>
      </w:r>
      <w:r w:rsidRPr="00D72CBE">
        <w:rPr>
          <w:i/>
          <w:sz w:val="18"/>
          <w:szCs w:val="18"/>
        </w:rPr>
        <w:t>Maconellicoccus hirsutus</w:t>
      </w:r>
      <w:r w:rsidRPr="00D72CBE">
        <w:rPr>
          <w:sz w:val="18"/>
          <w:szCs w:val="18"/>
        </w:rPr>
        <w:t xml:space="preserve"> (Hemiptera: Pseudococcidae), a pest of agriculture and horticulture, with descriptions of two related species from Southern Asia’, </w:t>
      </w:r>
      <w:r w:rsidRPr="00D72CBE">
        <w:rPr>
          <w:i/>
          <w:sz w:val="18"/>
          <w:szCs w:val="18"/>
        </w:rPr>
        <w:t>Bulletin of Entomological Research</w:t>
      </w:r>
      <w:r w:rsidRPr="00D72CBE">
        <w:rPr>
          <w:sz w:val="18"/>
          <w:szCs w:val="18"/>
        </w:rPr>
        <w:t>, vol. 86, no. 5, pp. 617-28.</w:t>
      </w:r>
      <w:bookmarkEnd w:id="630"/>
    </w:p>
    <w:p w14:paraId="7CD63F4F" w14:textId="77777777" w:rsidR="00A348E7" w:rsidRPr="00D72CBE" w:rsidRDefault="00A348E7" w:rsidP="00C90174">
      <w:pPr>
        <w:pStyle w:val="EndNoteBibliography"/>
        <w:spacing w:before="120" w:after="120"/>
        <w:rPr>
          <w:sz w:val="18"/>
          <w:szCs w:val="18"/>
        </w:rPr>
      </w:pPr>
      <w:bookmarkStart w:id="631" w:name="_ENREF_484"/>
      <w:r w:rsidRPr="00D72CBE">
        <w:rPr>
          <w:sz w:val="18"/>
          <w:szCs w:val="18"/>
        </w:rPr>
        <w:t xml:space="preserve">-- -- 1996b, ‘Four related species of root mealybugs of the genus </w:t>
      </w:r>
      <w:r w:rsidRPr="00D72CBE">
        <w:rPr>
          <w:i/>
          <w:sz w:val="18"/>
          <w:szCs w:val="18"/>
        </w:rPr>
        <w:t>Rhizoecus</w:t>
      </w:r>
      <w:r w:rsidRPr="00D72CBE">
        <w:rPr>
          <w:sz w:val="18"/>
          <w:szCs w:val="18"/>
        </w:rPr>
        <w:t xml:space="preserve"> from East and Southeast Asia of importance at quarantine inspection (Hemiptera: Coccoidea: Pseudococcidae)’, </w:t>
      </w:r>
      <w:r w:rsidRPr="00D72CBE">
        <w:rPr>
          <w:i/>
          <w:sz w:val="18"/>
          <w:szCs w:val="18"/>
        </w:rPr>
        <w:t>Journal of Natural History</w:t>
      </w:r>
      <w:r w:rsidRPr="00D72CBE">
        <w:rPr>
          <w:sz w:val="18"/>
          <w:szCs w:val="18"/>
        </w:rPr>
        <w:t>, vol. 30, no. 9, pp. 1391-403.</w:t>
      </w:r>
      <w:bookmarkEnd w:id="631"/>
    </w:p>
    <w:p w14:paraId="49B13ED9" w14:textId="77777777" w:rsidR="00A348E7" w:rsidRPr="00D72CBE" w:rsidRDefault="00A348E7" w:rsidP="00C90174">
      <w:pPr>
        <w:pStyle w:val="EndNoteBibliography"/>
        <w:spacing w:before="120" w:after="120"/>
        <w:rPr>
          <w:sz w:val="18"/>
          <w:szCs w:val="18"/>
        </w:rPr>
      </w:pPr>
      <w:bookmarkStart w:id="632" w:name="_ENREF_485"/>
      <w:r w:rsidRPr="00D72CBE">
        <w:rPr>
          <w:sz w:val="18"/>
          <w:szCs w:val="18"/>
        </w:rPr>
        <w:t xml:space="preserve">-- -- 2004, </w:t>
      </w:r>
      <w:r w:rsidRPr="00D72CBE">
        <w:rPr>
          <w:i/>
          <w:sz w:val="18"/>
          <w:szCs w:val="18"/>
        </w:rPr>
        <w:t>Mealybugs of Southern Asia</w:t>
      </w:r>
      <w:r w:rsidRPr="00D72CBE">
        <w:rPr>
          <w:sz w:val="18"/>
          <w:szCs w:val="18"/>
        </w:rPr>
        <w:t>, Natural History Museum and Southdene, Kuala Lumpur.</w:t>
      </w:r>
      <w:bookmarkEnd w:id="632"/>
    </w:p>
    <w:p w14:paraId="4052AB33" w14:textId="77777777" w:rsidR="00A348E7" w:rsidRPr="00D72CBE" w:rsidRDefault="00A348E7" w:rsidP="00C90174">
      <w:pPr>
        <w:pStyle w:val="EndNoteBibliography"/>
        <w:spacing w:before="120" w:after="120"/>
        <w:rPr>
          <w:sz w:val="18"/>
          <w:szCs w:val="18"/>
        </w:rPr>
      </w:pPr>
      <w:bookmarkStart w:id="633" w:name="_ENREF_486"/>
      <w:r w:rsidRPr="00D72CBE">
        <w:rPr>
          <w:sz w:val="18"/>
          <w:szCs w:val="18"/>
        </w:rPr>
        <w:t xml:space="preserve">-- -- 2005, ‘An account of the mealybug genus </w:t>
      </w:r>
      <w:r w:rsidRPr="00D72CBE">
        <w:rPr>
          <w:i/>
          <w:sz w:val="18"/>
          <w:szCs w:val="18"/>
        </w:rPr>
        <w:t>Paraputo</w:t>
      </w:r>
      <w:r w:rsidRPr="00D72CBE">
        <w:rPr>
          <w:sz w:val="18"/>
          <w:szCs w:val="18"/>
        </w:rPr>
        <w:t xml:space="preserve"> Laing (Hemiptera: Coccoidea: Pseudococcidae) in the Pacific region’, </w:t>
      </w:r>
      <w:r w:rsidRPr="00D72CBE">
        <w:rPr>
          <w:i/>
          <w:sz w:val="18"/>
          <w:szCs w:val="18"/>
        </w:rPr>
        <w:t>Journal of Natural History</w:t>
      </w:r>
      <w:r w:rsidRPr="00D72CBE">
        <w:rPr>
          <w:sz w:val="18"/>
          <w:szCs w:val="18"/>
        </w:rPr>
        <w:t>, vol. 39, no. 37, pp. 3343-58.</w:t>
      </w:r>
      <w:bookmarkEnd w:id="633"/>
    </w:p>
    <w:p w14:paraId="1CBAF60D" w14:textId="77777777" w:rsidR="00A348E7" w:rsidRPr="00D72CBE" w:rsidRDefault="00A348E7" w:rsidP="00C90174">
      <w:pPr>
        <w:pStyle w:val="EndNoteBibliography"/>
        <w:spacing w:before="120" w:after="120"/>
        <w:rPr>
          <w:sz w:val="18"/>
          <w:szCs w:val="18"/>
        </w:rPr>
      </w:pPr>
      <w:bookmarkStart w:id="634" w:name="_ENREF_487"/>
      <w:r w:rsidRPr="00D72CBE">
        <w:rPr>
          <w:sz w:val="18"/>
          <w:szCs w:val="18"/>
        </w:rPr>
        <w:t xml:space="preserve">Williams, DJ &amp; Butcher, CF 1987, ‘Scale insects (Hemiptera: Coccoidea) of Vanuatu’, </w:t>
      </w:r>
      <w:r w:rsidRPr="00D72CBE">
        <w:rPr>
          <w:i/>
          <w:sz w:val="18"/>
          <w:szCs w:val="18"/>
        </w:rPr>
        <w:t>New Zealand Entomologist</w:t>
      </w:r>
      <w:r w:rsidRPr="00D72CBE">
        <w:rPr>
          <w:sz w:val="18"/>
          <w:szCs w:val="18"/>
        </w:rPr>
        <w:t>, vol. 9, no. 1, pp. 88-99.</w:t>
      </w:r>
      <w:bookmarkEnd w:id="634"/>
    </w:p>
    <w:p w14:paraId="1DD1BFD3" w14:textId="77777777" w:rsidR="00A348E7" w:rsidRPr="00D72CBE" w:rsidRDefault="00A348E7" w:rsidP="00C90174">
      <w:pPr>
        <w:pStyle w:val="EndNoteBibliography"/>
        <w:spacing w:before="120" w:after="120"/>
        <w:rPr>
          <w:sz w:val="18"/>
          <w:szCs w:val="18"/>
        </w:rPr>
      </w:pPr>
      <w:bookmarkStart w:id="635" w:name="_ENREF_488"/>
      <w:r w:rsidRPr="00D72CBE">
        <w:rPr>
          <w:sz w:val="18"/>
          <w:szCs w:val="18"/>
        </w:rPr>
        <w:t xml:space="preserve">Williams, DJ &amp; Granara de Willink, MC 1992, </w:t>
      </w:r>
      <w:r w:rsidRPr="00D72CBE">
        <w:rPr>
          <w:i/>
          <w:sz w:val="18"/>
          <w:szCs w:val="18"/>
        </w:rPr>
        <w:t>Mealybugs of Central and South America</w:t>
      </w:r>
      <w:r w:rsidRPr="00D72CBE">
        <w:rPr>
          <w:sz w:val="18"/>
          <w:szCs w:val="18"/>
        </w:rPr>
        <w:t>, CAB International, Wallingford.</w:t>
      </w:r>
      <w:bookmarkEnd w:id="635"/>
    </w:p>
    <w:p w14:paraId="55AA2666" w14:textId="77777777" w:rsidR="00A348E7" w:rsidRPr="00D72CBE" w:rsidRDefault="00A348E7" w:rsidP="00C90174">
      <w:pPr>
        <w:pStyle w:val="EndNoteBibliography"/>
        <w:spacing w:before="120" w:after="120"/>
        <w:rPr>
          <w:sz w:val="18"/>
          <w:szCs w:val="18"/>
        </w:rPr>
      </w:pPr>
      <w:bookmarkStart w:id="636" w:name="_ENREF_489"/>
      <w:r w:rsidRPr="00D72CBE">
        <w:rPr>
          <w:sz w:val="18"/>
          <w:szCs w:val="18"/>
        </w:rPr>
        <w:t>Williams, DJ &amp; Miller, DR 2002, ‘Systematic studies on the</w:t>
      </w:r>
      <w:r w:rsidRPr="00D72CBE">
        <w:rPr>
          <w:i/>
          <w:sz w:val="18"/>
          <w:szCs w:val="18"/>
        </w:rPr>
        <w:t xml:space="preserve"> Antonina crawi</w:t>
      </w:r>
      <w:r w:rsidRPr="00D72CBE">
        <w:rPr>
          <w:sz w:val="18"/>
          <w:szCs w:val="18"/>
        </w:rPr>
        <w:t xml:space="preserve"> Cockerell (Hemiptera: Coccoidea: Pseudococcidae) complex of pest mealybugs’, </w:t>
      </w:r>
      <w:r w:rsidRPr="00D72CBE">
        <w:rPr>
          <w:i/>
          <w:sz w:val="18"/>
          <w:szCs w:val="18"/>
        </w:rPr>
        <w:t>Proceedings of the Entomological Society of Washington</w:t>
      </w:r>
      <w:r w:rsidRPr="00D72CBE">
        <w:rPr>
          <w:sz w:val="18"/>
          <w:szCs w:val="18"/>
        </w:rPr>
        <w:t>, vol. 104, no. 4, pp. 896-911.</w:t>
      </w:r>
      <w:bookmarkEnd w:id="636"/>
    </w:p>
    <w:p w14:paraId="15A55223" w14:textId="77777777" w:rsidR="00A348E7" w:rsidRPr="00D72CBE" w:rsidRDefault="00A348E7" w:rsidP="00C90174">
      <w:pPr>
        <w:pStyle w:val="EndNoteBibliography"/>
        <w:spacing w:before="120" w:after="120"/>
        <w:rPr>
          <w:sz w:val="18"/>
          <w:szCs w:val="18"/>
        </w:rPr>
      </w:pPr>
      <w:bookmarkStart w:id="637" w:name="_ENREF_490"/>
      <w:r w:rsidRPr="00D72CBE">
        <w:rPr>
          <w:sz w:val="18"/>
          <w:szCs w:val="18"/>
        </w:rPr>
        <w:t xml:space="preserve">-- -- 2010, ‘Scale insects (Hemiptera: Sternorrhyncha: Coccoidea) of the Krakatau Islands including species from adjacent Java’, </w:t>
      </w:r>
      <w:r w:rsidRPr="00D72CBE">
        <w:rPr>
          <w:i/>
          <w:sz w:val="18"/>
          <w:szCs w:val="18"/>
        </w:rPr>
        <w:t>Zootaxa</w:t>
      </w:r>
      <w:r w:rsidRPr="00D72CBE">
        <w:rPr>
          <w:sz w:val="18"/>
          <w:szCs w:val="18"/>
        </w:rPr>
        <w:t>, vol. 2451, pp. 43-52.</w:t>
      </w:r>
      <w:bookmarkEnd w:id="637"/>
    </w:p>
    <w:p w14:paraId="5F68E886" w14:textId="77777777" w:rsidR="00A348E7" w:rsidRPr="00D72CBE" w:rsidRDefault="00A348E7" w:rsidP="00C90174">
      <w:pPr>
        <w:pStyle w:val="EndNoteBibliography"/>
        <w:spacing w:before="120" w:after="120"/>
        <w:rPr>
          <w:sz w:val="18"/>
          <w:szCs w:val="18"/>
        </w:rPr>
      </w:pPr>
      <w:bookmarkStart w:id="638" w:name="_ENREF_491"/>
      <w:r w:rsidRPr="00D72CBE">
        <w:rPr>
          <w:sz w:val="18"/>
          <w:szCs w:val="18"/>
        </w:rPr>
        <w:t xml:space="preserve">Williams, DJ &amp; Watson, GW 1988a, </w:t>
      </w:r>
      <w:r w:rsidRPr="00D72CBE">
        <w:rPr>
          <w:i/>
          <w:sz w:val="18"/>
          <w:szCs w:val="18"/>
        </w:rPr>
        <w:t>The scale insects of the tropical South Pacific region: part 1. The armoured scales (Diaspididae)</w:t>
      </w:r>
      <w:r w:rsidRPr="00D72CBE">
        <w:rPr>
          <w:sz w:val="18"/>
          <w:szCs w:val="18"/>
        </w:rPr>
        <w:t>, CAB International, Wallingford.</w:t>
      </w:r>
      <w:bookmarkEnd w:id="638"/>
    </w:p>
    <w:p w14:paraId="532D4325" w14:textId="77777777" w:rsidR="00A348E7" w:rsidRPr="00D72CBE" w:rsidRDefault="00A348E7" w:rsidP="00C90174">
      <w:pPr>
        <w:pStyle w:val="EndNoteBibliography"/>
        <w:spacing w:before="120" w:after="120"/>
        <w:rPr>
          <w:sz w:val="18"/>
          <w:szCs w:val="18"/>
        </w:rPr>
      </w:pPr>
      <w:bookmarkStart w:id="639" w:name="_ENREF_492"/>
      <w:r w:rsidRPr="00D72CBE">
        <w:rPr>
          <w:sz w:val="18"/>
          <w:szCs w:val="18"/>
        </w:rPr>
        <w:t xml:space="preserve">-- -- 1988b, </w:t>
      </w:r>
      <w:r w:rsidRPr="00D72CBE">
        <w:rPr>
          <w:i/>
          <w:sz w:val="18"/>
          <w:szCs w:val="18"/>
        </w:rPr>
        <w:t>The scale insects of the tropical South Pacific region: part 2. The mealybugs (Pseudococcidae)</w:t>
      </w:r>
      <w:r w:rsidRPr="00D72CBE">
        <w:rPr>
          <w:sz w:val="18"/>
          <w:szCs w:val="18"/>
        </w:rPr>
        <w:t>, CAB International, Wallingford.</w:t>
      </w:r>
      <w:bookmarkEnd w:id="639"/>
    </w:p>
    <w:p w14:paraId="67AC1D2C" w14:textId="77777777" w:rsidR="00A348E7" w:rsidRPr="00D72CBE" w:rsidRDefault="00A348E7" w:rsidP="00C90174">
      <w:pPr>
        <w:pStyle w:val="EndNoteBibliography"/>
        <w:spacing w:before="120" w:after="120"/>
        <w:rPr>
          <w:sz w:val="18"/>
          <w:szCs w:val="18"/>
        </w:rPr>
      </w:pPr>
      <w:bookmarkStart w:id="640" w:name="_ENREF_493"/>
      <w:r w:rsidRPr="00D72CBE">
        <w:rPr>
          <w:sz w:val="18"/>
          <w:szCs w:val="18"/>
        </w:rPr>
        <w:t xml:space="preserve">Willimas, DJ, Gullan, PJ, Miller, DR, Matile-Ferrero, D &amp; Han, SI 2011, ‘A study of the scale insect genera </w:t>
      </w:r>
      <w:r w:rsidRPr="00D72CBE">
        <w:rPr>
          <w:i/>
          <w:sz w:val="18"/>
          <w:szCs w:val="18"/>
        </w:rPr>
        <w:t>Puto</w:t>
      </w:r>
      <w:r w:rsidRPr="00D72CBE">
        <w:rPr>
          <w:sz w:val="18"/>
          <w:szCs w:val="18"/>
        </w:rPr>
        <w:t xml:space="preserve"> Signoret (Hemiptera: Sternorrhyncha: Coccoidea: Putoidae) and </w:t>
      </w:r>
      <w:r w:rsidRPr="00D72CBE">
        <w:rPr>
          <w:i/>
          <w:sz w:val="18"/>
          <w:szCs w:val="18"/>
        </w:rPr>
        <w:t>Ceroputo</w:t>
      </w:r>
      <w:r w:rsidRPr="00D72CBE">
        <w:rPr>
          <w:sz w:val="18"/>
          <w:szCs w:val="18"/>
        </w:rPr>
        <w:t xml:space="preserve"> Šulc (Pseudococcidae) with a comparison to </w:t>
      </w:r>
      <w:r w:rsidRPr="00D72CBE">
        <w:rPr>
          <w:i/>
          <w:sz w:val="18"/>
          <w:szCs w:val="18"/>
        </w:rPr>
        <w:t>Phenacoccus</w:t>
      </w:r>
      <w:r w:rsidRPr="00D72CBE">
        <w:rPr>
          <w:sz w:val="18"/>
          <w:szCs w:val="18"/>
        </w:rPr>
        <w:t xml:space="preserve"> Cockerell (Pseudococcidae)’, </w:t>
      </w:r>
      <w:r w:rsidRPr="00D72CBE">
        <w:rPr>
          <w:i/>
          <w:sz w:val="18"/>
          <w:szCs w:val="18"/>
        </w:rPr>
        <w:t>Zootaxa</w:t>
      </w:r>
      <w:r w:rsidRPr="00D72CBE">
        <w:rPr>
          <w:sz w:val="18"/>
          <w:szCs w:val="18"/>
        </w:rPr>
        <w:t>, vol. 2802, pp. 1-22.</w:t>
      </w:r>
      <w:bookmarkEnd w:id="640"/>
    </w:p>
    <w:p w14:paraId="62550954" w14:textId="77777777" w:rsidR="00A348E7" w:rsidRPr="00D72CBE" w:rsidRDefault="00A348E7" w:rsidP="00C90174">
      <w:pPr>
        <w:pStyle w:val="EndNoteBibliography"/>
        <w:spacing w:before="120" w:after="120"/>
        <w:rPr>
          <w:sz w:val="18"/>
          <w:szCs w:val="18"/>
        </w:rPr>
      </w:pPr>
      <w:bookmarkStart w:id="641" w:name="_ENREF_494"/>
      <w:r w:rsidRPr="00D72CBE">
        <w:rPr>
          <w:sz w:val="18"/>
          <w:szCs w:val="18"/>
        </w:rPr>
        <w:t>Wistrom, CM, Blaisdell, GK, Wunderlich, LR, Almeida, RPP &amp; Daane, KM 2016, ‘</w:t>
      </w:r>
      <w:r w:rsidRPr="00D72CBE">
        <w:rPr>
          <w:i/>
          <w:sz w:val="18"/>
          <w:szCs w:val="18"/>
        </w:rPr>
        <w:t>Ferrisia gilli</w:t>
      </w:r>
      <w:r w:rsidRPr="00D72CBE">
        <w:rPr>
          <w:sz w:val="18"/>
          <w:szCs w:val="18"/>
        </w:rPr>
        <w:t xml:space="preserve"> (Hemiptera: Pseudococcidae) transmits grapevine leafroll-associated viruses’, </w:t>
      </w:r>
      <w:r w:rsidRPr="00D72CBE">
        <w:rPr>
          <w:i/>
          <w:sz w:val="18"/>
          <w:szCs w:val="18"/>
        </w:rPr>
        <w:t>Journal of Economic Entomology</w:t>
      </w:r>
      <w:r w:rsidRPr="00D72CBE">
        <w:rPr>
          <w:sz w:val="18"/>
          <w:szCs w:val="18"/>
        </w:rPr>
        <w:t>, vol. 109, no. 4, pp. 1519-23.</w:t>
      </w:r>
      <w:bookmarkEnd w:id="641"/>
    </w:p>
    <w:p w14:paraId="60F08238" w14:textId="786C63CD" w:rsidR="00A348E7" w:rsidRPr="00D72CBE" w:rsidRDefault="00A348E7" w:rsidP="00C90174">
      <w:pPr>
        <w:pStyle w:val="EndNoteBibliography"/>
        <w:spacing w:before="120" w:after="120"/>
        <w:rPr>
          <w:sz w:val="18"/>
          <w:szCs w:val="18"/>
        </w:rPr>
      </w:pPr>
      <w:bookmarkStart w:id="642" w:name="_ENREF_495"/>
      <w:r w:rsidRPr="00D72CBE">
        <w:rPr>
          <w:sz w:val="18"/>
          <w:szCs w:val="18"/>
        </w:rPr>
        <w:t xml:space="preserve">WTO 1995, </w:t>
      </w:r>
      <w:r w:rsidRPr="00D72CBE">
        <w:rPr>
          <w:i/>
          <w:sz w:val="18"/>
          <w:szCs w:val="18"/>
        </w:rPr>
        <w:t>Agreement on the application of sanitary and phytosanitary measures</w:t>
      </w:r>
      <w:r w:rsidRPr="00D72CBE">
        <w:rPr>
          <w:sz w:val="18"/>
          <w:szCs w:val="18"/>
        </w:rPr>
        <w:t xml:space="preserve">, World Trade Organization, Geneva, available at </w:t>
      </w:r>
      <w:hyperlink r:id="rId136" w:history="1">
        <w:r w:rsidRPr="00D72CBE">
          <w:rPr>
            <w:rStyle w:val="Hyperlink"/>
            <w:sz w:val="18"/>
            <w:szCs w:val="18"/>
          </w:rPr>
          <w:t>https://www.wto.org/english/docs_e/legal_e/15-sps.pdf</w:t>
        </w:r>
      </w:hyperlink>
      <w:r w:rsidRPr="00D72CBE">
        <w:rPr>
          <w:sz w:val="18"/>
          <w:szCs w:val="18"/>
        </w:rPr>
        <w:t xml:space="preserve"> (pdf 90.58 kb).</w:t>
      </w:r>
      <w:bookmarkEnd w:id="642"/>
    </w:p>
    <w:p w14:paraId="685E8A0B" w14:textId="77777777" w:rsidR="00A348E7" w:rsidRPr="00D72CBE" w:rsidRDefault="00A348E7" w:rsidP="00C90174">
      <w:pPr>
        <w:pStyle w:val="EndNoteBibliography"/>
        <w:spacing w:before="120" w:after="120"/>
        <w:rPr>
          <w:i/>
          <w:sz w:val="18"/>
          <w:szCs w:val="18"/>
        </w:rPr>
      </w:pPr>
      <w:bookmarkStart w:id="643" w:name="_ENREF_496"/>
      <w:r w:rsidRPr="00D72CBE">
        <w:rPr>
          <w:sz w:val="18"/>
          <w:szCs w:val="18"/>
        </w:rPr>
        <w:t xml:space="preserve">Wu, C-T 2010, ‘An overview of postharvest biology and technology of fruits and vegetables’, </w:t>
      </w:r>
      <w:r w:rsidRPr="00D72CBE">
        <w:rPr>
          <w:i/>
          <w:sz w:val="18"/>
          <w:szCs w:val="18"/>
        </w:rPr>
        <w:t>Technology on Reducing Post-harvest Losses and Maintaining Quality of Fruits and Vegetables</w:t>
      </w:r>
    </w:p>
    <w:p w14:paraId="4BB7B148" w14:textId="77777777" w:rsidR="00A348E7" w:rsidRPr="00D72CBE" w:rsidRDefault="00A348E7" w:rsidP="00C90174">
      <w:pPr>
        <w:pStyle w:val="EndNoteBibliography"/>
        <w:spacing w:before="120" w:after="120"/>
        <w:rPr>
          <w:sz w:val="18"/>
          <w:szCs w:val="18"/>
        </w:rPr>
      </w:pPr>
      <w:r w:rsidRPr="00D72CBE">
        <w:rPr>
          <w:i/>
          <w:sz w:val="18"/>
          <w:szCs w:val="18"/>
        </w:rPr>
        <w:t>3-9 October 2010</w:t>
      </w:r>
      <w:r w:rsidRPr="00D72CBE">
        <w:rPr>
          <w:sz w:val="18"/>
          <w:szCs w:val="18"/>
        </w:rPr>
        <w:t>, Taiwan Agricultural Research Institute, Council of Agriculture, Taiwan, ROC, Taiwan, pp. 2-11.</w:t>
      </w:r>
      <w:bookmarkEnd w:id="643"/>
    </w:p>
    <w:p w14:paraId="62B9F694" w14:textId="77777777" w:rsidR="00A348E7" w:rsidRPr="00D72CBE" w:rsidRDefault="00A348E7" w:rsidP="00C90174">
      <w:pPr>
        <w:pStyle w:val="EndNoteBibliography"/>
        <w:spacing w:before="120" w:after="120"/>
        <w:rPr>
          <w:sz w:val="18"/>
          <w:szCs w:val="18"/>
        </w:rPr>
      </w:pPr>
      <w:bookmarkStart w:id="644" w:name="_ENREF_497"/>
      <w:r w:rsidRPr="00D72CBE">
        <w:rPr>
          <w:sz w:val="18"/>
          <w:szCs w:val="18"/>
        </w:rPr>
        <w:t xml:space="preserve">Yang, Z, Nicolaisen, M, Olszewski, NE &amp; Lockhart, BEL 2005, ‘Sequencing, improved detection, and a novel form of </w:t>
      </w:r>
      <w:r w:rsidRPr="00D72CBE">
        <w:rPr>
          <w:i/>
          <w:sz w:val="18"/>
          <w:szCs w:val="18"/>
        </w:rPr>
        <w:t>Kalanchoë top-spotting virus</w:t>
      </w:r>
      <w:r w:rsidRPr="00D72CBE">
        <w:rPr>
          <w:sz w:val="18"/>
          <w:szCs w:val="18"/>
        </w:rPr>
        <w:t xml:space="preserve">’, </w:t>
      </w:r>
      <w:r w:rsidRPr="00D72CBE">
        <w:rPr>
          <w:i/>
          <w:sz w:val="18"/>
          <w:szCs w:val="18"/>
        </w:rPr>
        <w:t>Plant Disease</w:t>
      </w:r>
      <w:r w:rsidRPr="00D72CBE">
        <w:rPr>
          <w:sz w:val="18"/>
          <w:szCs w:val="18"/>
        </w:rPr>
        <w:t>, vol. 89, pp. 298-302.</w:t>
      </w:r>
      <w:bookmarkEnd w:id="644"/>
    </w:p>
    <w:p w14:paraId="3C579CC0" w14:textId="1AB7C1D3" w:rsidR="00374EB2" w:rsidRPr="00586481" w:rsidRDefault="00A348E7" w:rsidP="001C70C6">
      <w:pPr>
        <w:pStyle w:val="EndNoteBibliography"/>
        <w:spacing w:before="120" w:after="120"/>
        <w:rPr>
          <w:sz w:val="18"/>
          <w:szCs w:val="18"/>
        </w:rPr>
      </w:pPr>
      <w:bookmarkStart w:id="645" w:name="_ENREF_498"/>
      <w:r w:rsidRPr="00D72CBE">
        <w:rPr>
          <w:sz w:val="18"/>
          <w:szCs w:val="18"/>
        </w:rPr>
        <w:t xml:space="preserve">Zorloni, A, Prati, S, Bianco, PA &amp; Belli, G 2006, ‘Transmission of grapevine virus a and grapevine leafroll-associated virus 3 by </w:t>
      </w:r>
      <w:r w:rsidRPr="00D72CBE">
        <w:rPr>
          <w:i/>
          <w:sz w:val="18"/>
          <w:szCs w:val="18"/>
        </w:rPr>
        <w:t>Heliococcus bohemicus</w:t>
      </w:r>
      <w:r w:rsidRPr="00D72CBE">
        <w:rPr>
          <w:sz w:val="18"/>
          <w:szCs w:val="18"/>
        </w:rPr>
        <w:t xml:space="preserve">’, </w:t>
      </w:r>
      <w:r w:rsidRPr="00D72CBE">
        <w:rPr>
          <w:i/>
          <w:sz w:val="18"/>
          <w:szCs w:val="18"/>
        </w:rPr>
        <w:t>Journal of Plant Pathology</w:t>
      </w:r>
      <w:r w:rsidRPr="00D72CBE">
        <w:rPr>
          <w:sz w:val="18"/>
          <w:szCs w:val="18"/>
        </w:rPr>
        <w:t>, vol. 88, no. 3, pp. 325-8.</w:t>
      </w:r>
      <w:bookmarkEnd w:id="645"/>
      <w:r w:rsidRPr="00D72CBE">
        <w:rPr>
          <w:sz w:val="18"/>
          <w:szCs w:val="18"/>
        </w:rPr>
        <w:fldChar w:fldCharType="end"/>
      </w:r>
    </w:p>
    <w:sectPr w:rsidR="00374EB2" w:rsidRPr="00586481" w:rsidSect="00C33B59">
      <w:headerReference w:type="default" r:id="rId13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78D90" w14:textId="77777777" w:rsidR="00D72CBE" w:rsidRDefault="00D72CBE">
      <w:pPr>
        <w:spacing w:after="0" w:line="240" w:lineRule="auto"/>
      </w:pPr>
      <w:r>
        <w:separator/>
      </w:r>
    </w:p>
  </w:endnote>
  <w:endnote w:type="continuationSeparator" w:id="0">
    <w:p w14:paraId="46078D91" w14:textId="77777777" w:rsidR="00D72CBE" w:rsidRDefault="00D72CBE">
      <w:pPr>
        <w:spacing w:after="0" w:line="240" w:lineRule="auto"/>
      </w:pPr>
      <w:r>
        <w:continuationSeparator/>
      </w:r>
    </w:p>
  </w:endnote>
  <w:endnote w:type="continuationNotice" w:id="1">
    <w:p w14:paraId="46078D92" w14:textId="77777777" w:rsidR="00D72CBE" w:rsidRDefault="00D72CBE">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arial sans-serif small">
    <w:altName w:val="Times New Roman"/>
    <w:panose1 w:val="00000000000000000000"/>
    <w:charset w:val="00"/>
    <w:family w:val="roman"/>
    <w:notTrueType/>
    <w:pitch w:val="default"/>
    <w:sig w:usb0="00000003" w:usb1="00000000" w:usb2="00000000" w:usb3="00000000" w:csb0="00000001" w:csb1="00000000"/>
  </w:font>
  <w:font w:name="OneGulliverA">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093676"/>
      <w:docPartObj>
        <w:docPartGallery w:val="Page Numbers (Bottom of Page)"/>
        <w:docPartUnique/>
      </w:docPartObj>
    </w:sdtPr>
    <w:sdtEndPr>
      <w:rPr>
        <w:noProof/>
      </w:rPr>
    </w:sdtEndPr>
    <w:sdtContent>
      <w:p w14:paraId="2B0308F2" w14:textId="75EF9D0F" w:rsidR="00D72CBE" w:rsidRDefault="00D72CBE" w:rsidP="004136A8">
        <w:pPr>
          <w:pStyle w:val="Footer"/>
          <w:tabs>
            <w:tab w:val="clear" w:pos="4536"/>
            <w:tab w:val="right" w:pos="8931"/>
          </w:tabs>
          <w:jc w:val="right"/>
        </w:pPr>
        <w:r>
          <w:t xml:space="preserve">Department of Agriculture and Water Resources </w:t>
        </w:r>
        <w:r>
          <w:tab/>
        </w:r>
        <w:r>
          <w:fldChar w:fldCharType="begin"/>
        </w:r>
        <w:r>
          <w:instrText xml:space="preserve"> PAGE   \* MERGEFORMAT </w:instrText>
        </w:r>
        <w:r>
          <w:fldChar w:fldCharType="separate"/>
        </w:r>
        <w:r w:rsidR="00556C16">
          <w:rPr>
            <w:noProof/>
          </w:rPr>
          <w:t>vi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15D0B" w14:textId="30199F64" w:rsidR="00D72CBE" w:rsidRDefault="00D72CBE" w:rsidP="005548F6">
    <w:pPr>
      <w:pStyle w:val="Footer"/>
      <w:tabs>
        <w:tab w:val="clear" w:pos="4536"/>
        <w:tab w:val="right" w:pos="9071"/>
      </w:tabs>
      <w:jc w:val="left"/>
    </w:pPr>
    <w:r>
      <w:t>Department of Agriculture and Water Resources</w:t>
    </w:r>
    <w:r>
      <w:tab/>
    </w:r>
    <w:r>
      <w:fldChar w:fldCharType="begin"/>
    </w:r>
    <w:r>
      <w:instrText xml:space="preserve"> PAGE   \* MERGEFORMAT </w:instrText>
    </w:r>
    <w:r>
      <w:fldChar w:fldCharType="separate"/>
    </w:r>
    <w:r w:rsidR="00556C16">
      <w:rPr>
        <w:noProof/>
      </w:rPr>
      <w:t>15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129994"/>
      <w:docPartObj>
        <w:docPartGallery w:val="Page Numbers (Bottom of Page)"/>
        <w:docPartUnique/>
      </w:docPartObj>
    </w:sdtPr>
    <w:sdtEndPr>
      <w:rPr>
        <w:noProof/>
      </w:rPr>
    </w:sdtEndPr>
    <w:sdtContent>
      <w:p w14:paraId="178D3B9F" w14:textId="06E17B8F" w:rsidR="00D72CBE" w:rsidRDefault="00D72CBE" w:rsidP="00C33B59">
        <w:pPr>
          <w:pStyle w:val="Footer"/>
          <w:tabs>
            <w:tab w:val="clear" w:pos="4536"/>
            <w:tab w:val="right" w:pos="13892"/>
          </w:tabs>
          <w:jc w:val="left"/>
        </w:pPr>
        <w:r>
          <w:t>Department of Agriculture and Water Resources</w:t>
        </w:r>
        <w:r>
          <w:tab/>
        </w:r>
        <w:r>
          <w:fldChar w:fldCharType="begin"/>
        </w:r>
        <w:r>
          <w:instrText xml:space="preserve"> PAGE   \* MERGEFORMAT </w:instrText>
        </w:r>
        <w:r>
          <w:fldChar w:fldCharType="separate"/>
        </w:r>
        <w:r w:rsidR="00556C16">
          <w:rPr>
            <w:noProof/>
          </w:rPr>
          <w:t>205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78D8D" w14:textId="77777777" w:rsidR="00D72CBE" w:rsidRDefault="00D72CBE">
      <w:pPr>
        <w:spacing w:after="0" w:line="240" w:lineRule="auto"/>
      </w:pPr>
      <w:r>
        <w:separator/>
      </w:r>
    </w:p>
  </w:footnote>
  <w:footnote w:type="continuationSeparator" w:id="0">
    <w:p w14:paraId="46078D8E" w14:textId="77777777" w:rsidR="00D72CBE" w:rsidRDefault="00D72CBE">
      <w:pPr>
        <w:spacing w:after="0" w:line="240" w:lineRule="auto"/>
      </w:pPr>
      <w:r>
        <w:continuationSeparator/>
      </w:r>
    </w:p>
  </w:footnote>
  <w:footnote w:type="continuationNotice" w:id="1">
    <w:p w14:paraId="46078D8F" w14:textId="77777777" w:rsidR="00D72CBE" w:rsidRDefault="00D72CBE">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8946C" w14:textId="4431DE8F" w:rsidR="00D72CBE" w:rsidRDefault="00D72CBE" w:rsidP="00282EC8">
    <w:pPr>
      <w:pStyle w:val="Header"/>
      <w:tabs>
        <w:tab w:val="center" w:pos="8505"/>
      </w:tabs>
      <w:jc w:val="left"/>
    </w:pPr>
    <w:r>
      <w:rPr>
        <w:noProof/>
        <w:lang w:eastAsia="en-AU"/>
      </w:rPr>
      <w:drawing>
        <wp:inline distT="0" distB="0" distL="0" distR="0" wp14:anchorId="4833FD60" wp14:editId="3E5C40ED">
          <wp:extent cx="2316480" cy="740664"/>
          <wp:effectExtent l="0" t="0" r="7620" b="2540"/>
          <wp:docPr id="4" name="Picture 3" descr="Logo of the Australian Government 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Inline-TIF.tiff"/>
                  <pic:cNvPicPr/>
                </pic:nvPicPr>
                <pic:blipFill>
                  <a:blip r:embed="rId1"/>
                  <a:stretch>
                    <a:fillRect/>
                  </a:stretch>
                </pic:blipFill>
                <pic:spPr>
                  <a:xfrm>
                    <a:off x="0" y="0"/>
                    <a:ext cx="2316480" cy="740664"/>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0D241" w14:textId="2F548DEF" w:rsidR="00D72CBE" w:rsidRDefault="00D72CBE" w:rsidP="00244627">
    <w:pPr>
      <w:pStyle w:val="Header"/>
      <w:tabs>
        <w:tab w:val="center" w:pos="8505"/>
      </w:tabs>
      <w:jc w:val="left"/>
    </w:pPr>
    <w:r>
      <w:t>Draft g</w:t>
    </w:r>
    <w:r w:rsidRPr="00830421">
      <w:t>roup PRA for mealybugs</w:t>
    </w:r>
    <w:r>
      <w:t xml:space="preserve"> and the viruses they transmit</w:t>
    </w:r>
    <w:r>
      <w:tab/>
    </w:r>
    <w:r w:rsidRPr="002605EB">
      <w:t>Pest risk assessment of viruses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767B3" w14:textId="77777777" w:rsidR="00D72CBE" w:rsidRDefault="00D72CBE" w:rsidP="00244627">
    <w:pPr>
      <w:pStyle w:val="Header"/>
      <w:tabs>
        <w:tab w:val="center" w:pos="8505"/>
      </w:tabs>
      <w:jc w:val="left"/>
    </w:pPr>
    <w:r>
      <w:t>Draft g</w:t>
    </w:r>
    <w:r w:rsidRPr="00830421">
      <w:t>roup PRA for mealybugs</w:t>
    </w:r>
    <w:r>
      <w:t xml:space="preserve"> and the viruses they transmit</w:t>
    </w:r>
    <w:r>
      <w:tab/>
      <w:t>Key findings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B548" w14:textId="5D0CB60E" w:rsidR="00D72CBE" w:rsidRDefault="00D72CBE">
    <w:pPr>
      <w:pStyle w:val="Header"/>
      <w:tabs>
        <w:tab w:val="clear" w:pos="4820"/>
        <w:tab w:val="center" w:pos="8505"/>
        <w:tab w:val="center" w:pos="13041"/>
      </w:tabs>
      <w:jc w:val="left"/>
    </w:pPr>
    <w:r w:rsidRPr="00267302">
      <w:t xml:space="preserve">Group PRA for </w:t>
    </w:r>
    <w:r>
      <w:t>mealybugs</w:t>
    </w:r>
    <w:r w:rsidRPr="00267302">
      <w:t xml:space="preserve"> and </w:t>
    </w:r>
    <w:r>
      <w:t>the viruses they transmit</w:t>
    </w:r>
    <w:r w:rsidRPr="00267302">
      <w:tab/>
      <w:t xml:space="preserve">Pest </w:t>
    </w:r>
    <w:r>
      <w:t xml:space="preserve">risk </w:t>
    </w:r>
    <w:r w:rsidRPr="00267302">
      <w:t xml:space="preserve">management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96FC0" w14:textId="6580C99D" w:rsidR="00D72CBE" w:rsidRPr="009759D6" w:rsidRDefault="00D72CBE" w:rsidP="00244627">
    <w:pPr>
      <w:pStyle w:val="Header"/>
      <w:tabs>
        <w:tab w:val="center" w:pos="8505"/>
      </w:tabs>
      <w:jc w:val="left"/>
      <w:rPr>
        <w:szCs w:val="20"/>
      </w:rPr>
    </w:pPr>
    <w:r>
      <w:t>Draft g</w:t>
    </w:r>
    <w:r w:rsidRPr="00830421">
      <w:t>roup PRA for mealybugs</w:t>
    </w:r>
    <w:r>
      <w:t xml:space="preserve"> and the viruses they transmit</w:t>
    </w:r>
    <w:r w:rsidRPr="009759D6">
      <w:rPr>
        <w:szCs w:val="20"/>
      </w:rPr>
      <w:tab/>
      <w:t>Appendix 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4FB85" w14:textId="4B28C781" w:rsidR="00D72CBE" w:rsidRPr="009759D6" w:rsidRDefault="00D72CBE" w:rsidP="00244627">
    <w:pPr>
      <w:pStyle w:val="Header"/>
      <w:tabs>
        <w:tab w:val="center" w:pos="8505"/>
      </w:tabs>
      <w:jc w:val="left"/>
      <w:rPr>
        <w:szCs w:val="20"/>
      </w:rPr>
    </w:pPr>
    <w:r>
      <w:t>Draft g</w:t>
    </w:r>
    <w:r w:rsidRPr="00830421">
      <w:t>roup PRA for mealybugs</w:t>
    </w:r>
    <w:r>
      <w:t xml:space="preserve"> and the viruses they transmit</w:t>
    </w:r>
    <w:r w:rsidRPr="009759D6">
      <w:rPr>
        <w:szCs w:val="20"/>
      </w:rPr>
      <w:tab/>
      <w:t>Appendix B</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FF5A2" w14:textId="1F8E2EA2" w:rsidR="00D72CBE" w:rsidRPr="009759D6" w:rsidRDefault="00D72CBE" w:rsidP="00244627">
    <w:pPr>
      <w:pStyle w:val="Header"/>
      <w:tabs>
        <w:tab w:val="center" w:pos="8505"/>
      </w:tabs>
      <w:jc w:val="left"/>
      <w:rPr>
        <w:szCs w:val="20"/>
      </w:rPr>
    </w:pPr>
    <w:r>
      <w:t>Draft g</w:t>
    </w:r>
    <w:r w:rsidRPr="00830421">
      <w:t>roup PRA for mealybugs</w:t>
    </w:r>
    <w:r>
      <w:t xml:space="preserve"> and the viruses they transmit</w:t>
    </w:r>
    <w:r w:rsidRPr="009759D6">
      <w:rPr>
        <w:szCs w:val="20"/>
      </w:rPr>
      <w:tab/>
    </w:r>
    <w:r w:rsidRPr="009759D6">
      <w:rPr>
        <w:szCs w:val="20"/>
      </w:rPr>
      <w:tab/>
    </w:r>
    <w:r w:rsidRPr="009759D6">
      <w:rPr>
        <w:szCs w:val="20"/>
      </w:rPr>
      <w:tab/>
    </w:r>
    <w:r>
      <w:rPr>
        <w:szCs w:val="20"/>
      </w:rPr>
      <w:tab/>
    </w:r>
    <w:r>
      <w:rPr>
        <w:szCs w:val="20"/>
      </w:rPr>
      <w:tab/>
    </w:r>
    <w:r>
      <w:rPr>
        <w:szCs w:val="20"/>
      </w:rPr>
      <w:tab/>
    </w:r>
    <w:r>
      <w:rPr>
        <w:szCs w:val="20"/>
      </w:rPr>
      <w:tab/>
    </w:r>
    <w:r>
      <w:rPr>
        <w:szCs w:val="20"/>
      </w:rPr>
      <w:tab/>
    </w:r>
    <w:r w:rsidRPr="009759D6">
      <w:rPr>
        <w:szCs w:val="20"/>
      </w:rPr>
      <w:t>Appendix B</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AE047" w14:textId="61CDA893" w:rsidR="00D72CBE" w:rsidRPr="009759D6" w:rsidRDefault="00D72CBE" w:rsidP="000664E7">
    <w:pPr>
      <w:pStyle w:val="Header"/>
      <w:tabs>
        <w:tab w:val="center" w:pos="8505"/>
      </w:tabs>
      <w:jc w:val="left"/>
      <w:rPr>
        <w:szCs w:val="20"/>
      </w:rPr>
    </w:pPr>
    <w:r>
      <w:t>Draft g</w:t>
    </w:r>
    <w:r w:rsidRPr="00830421">
      <w:t>roup PRA for mealybugs</w:t>
    </w:r>
    <w:r>
      <w:t xml:space="preserve"> and the viruses they transmit</w:t>
    </w:r>
    <w:r w:rsidRPr="009759D6">
      <w:rPr>
        <w:szCs w:val="20"/>
      </w:rPr>
      <w:tab/>
    </w:r>
    <w:r w:rsidRPr="009759D6">
      <w:rPr>
        <w:szCs w:val="20"/>
      </w:rPr>
      <w:tab/>
    </w:r>
    <w:r w:rsidRPr="009759D6">
      <w:rPr>
        <w:szCs w:val="20"/>
      </w:rPr>
      <w:tab/>
    </w:r>
    <w:r>
      <w:rPr>
        <w:szCs w:val="20"/>
      </w:rPr>
      <w:tab/>
    </w:r>
    <w:r>
      <w:rPr>
        <w:szCs w:val="20"/>
      </w:rPr>
      <w:tab/>
    </w:r>
    <w:r>
      <w:rPr>
        <w:szCs w:val="20"/>
      </w:rPr>
      <w:tab/>
    </w:r>
    <w:r>
      <w:rPr>
        <w:szCs w:val="20"/>
      </w:rPr>
      <w:tab/>
    </w:r>
    <w:r>
      <w:rPr>
        <w:szCs w:val="20"/>
      </w:rPr>
      <w:tab/>
    </w:r>
    <w:r w:rsidRPr="009759D6">
      <w:rPr>
        <w:szCs w:val="20"/>
      </w:rPr>
      <w:t>Appendix C</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DB65D" w14:textId="0B0FD82E" w:rsidR="00D72CBE" w:rsidRPr="009759D6" w:rsidRDefault="00D72CBE" w:rsidP="000664E7">
    <w:pPr>
      <w:pStyle w:val="Header"/>
      <w:tabs>
        <w:tab w:val="center" w:pos="8505"/>
      </w:tabs>
      <w:jc w:val="left"/>
      <w:rPr>
        <w:szCs w:val="20"/>
      </w:rPr>
    </w:pPr>
    <w:r>
      <w:t>Draft g</w:t>
    </w:r>
    <w:r w:rsidRPr="00830421">
      <w:t>roup PRA for mealybugs</w:t>
    </w:r>
    <w:r>
      <w:t xml:space="preserve"> and the viruses they transmit</w:t>
    </w:r>
    <w:r w:rsidRPr="009759D6">
      <w:rPr>
        <w:szCs w:val="20"/>
      </w:rPr>
      <w:tab/>
      <w:t>Appendix 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7D212" w14:textId="0CE20F1B" w:rsidR="00D72CBE" w:rsidRPr="00C83752" w:rsidRDefault="00D72CBE" w:rsidP="00352604">
    <w:pPr>
      <w:pStyle w:val="Header"/>
      <w:tabs>
        <w:tab w:val="center" w:pos="8505"/>
        <w:tab w:val="right" w:pos="14002"/>
      </w:tabs>
      <w:jc w:val="left"/>
      <w:rPr>
        <w:szCs w:val="20"/>
      </w:rPr>
    </w:pPr>
    <w:r>
      <w:t>Draft g</w:t>
    </w:r>
    <w:r w:rsidRPr="00830421">
      <w:t>roup PRA for mealybugs</w:t>
    </w:r>
    <w:r>
      <w:t xml:space="preserve"> and the viruses they transmit</w:t>
    </w:r>
    <w:r>
      <w:rPr>
        <w:szCs w:val="20"/>
      </w:rPr>
      <w:tab/>
    </w:r>
    <w:r>
      <w:rPr>
        <w:szCs w:val="20"/>
      </w:rPr>
      <w:tab/>
    </w:r>
    <w:r w:rsidRPr="00C83752">
      <w:rPr>
        <w:szCs w:val="20"/>
      </w:rPr>
      <w:t>Appendix 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3C874" w14:textId="417B61F5" w:rsidR="00D72CBE" w:rsidRPr="00C83752" w:rsidRDefault="00D72CBE" w:rsidP="000664E7">
    <w:pPr>
      <w:pStyle w:val="Header"/>
      <w:tabs>
        <w:tab w:val="center" w:pos="8505"/>
      </w:tabs>
      <w:jc w:val="left"/>
      <w:rPr>
        <w:szCs w:val="20"/>
      </w:rPr>
    </w:pPr>
    <w:r>
      <w:t>Draft g</w:t>
    </w:r>
    <w:r w:rsidRPr="00830421">
      <w:t>roup PRA for mealybugs</w:t>
    </w:r>
    <w:r>
      <w:t xml:space="preserve"> and the viruses they transmit</w:t>
    </w:r>
    <w:r>
      <w:rPr>
        <w:szCs w:val="20"/>
      </w:rPr>
      <w:tab/>
      <w:t>Appendix 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25CEB" w14:textId="54717646" w:rsidR="00D72CBE" w:rsidRDefault="00D72CBE" w:rsidP="00282EC8">
    <w:pPr>
      <w:pStyle w:val="Header"/>
      <w:tabs>
        <w:tab w:val="center" w:pos="8505"/>
      </w:tabs>
      <w:jc w:val="left"/>
    </w:pPr>
    <w:r>
      <w:t>Draft g</w:t>
    </w:r>
    <w:r w:rsidRPr="00830421">
      <w:t>roup PRA for mealybugs</w:t>
    </w:r>
    <w:r>
      <w:t xml:space="preserve"> and the viruses they transmit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9695" w14:textId="687EB709" w:rsidR="00D72CBE" w:rsidRPr="0067285E" w:rsidRDefault="00D72CBE" w:rsidP="000664E7">
    <w:pPr>
      <w:pStyle w:val="Header"/>
      <w:tabs>
        <w:tab w:val="center" w:pos="8505"/>
      </w:tabs>
      <w:jc w:val="left"/>
      <w:rPr>
        <w:szCs w:val="20"/>
      </w:rPr>
    </w:pPr>
    <w:r>
      <w:t>Draft g</w:t>
    </w:r>
    <w:r w:rsidRPr="00830421">
      <w:t>roup PRA for mealybugs</w:t>
    </w:r>
    <w:r>
      <w:t xml:space="preserve"> and viruses they transmit</w:t>
    </w:r>
    <w:r>
      <w:tab/>
    </w:r>
    <w:r w:rsidRPr="0067285E">
      <w:rPr>
        <w:szCs w:val="20"/>
      </w:rPr>
      <w:tab/>
    </w:r>
    <w:r w:rsidRPr="0067285E">
      <w:rPr>
        <w:szCs w:val="20"/>
      </w:rPr>
      <w:tab/>
    </w:r>
    <w:r w:rsidRPr="0067285E">
      <w:rPr>
        <w:szCs w:val="20"/>
      </w:rPr>
      <w:tab/>
    </w:r>
    <w:r w:rsidRPr="0067285E">
      <w:rPr>
        <w:szCs w:val="20"/>
      </w:rPr>
      <w:tab/>
    </w:r>
    <w:r w:rsidRPr="0067285E">
      <w:rPr>
        <w:szCs w:val="20"/>
      </w:rPr>
      <w:tab/>
    </w:r>
    <w:r>
      <w:rPr>
        <w:szCs w:val="20"/>
      </w:rPr>
      <w:tab/>
    </w:r>
    <w:r>
      <w:rPr>
        <w:szCs w:val="20"/>
      </w:rPr>
      <w:tab/>
    </w:r>
    <w:r>
      <w:rPr>
        <w:szCs w:val="20"/>
      </w:rPr>
      <w:tab/>
    </w:r>
    <w:r w:rsidRPr="0067285E">
      <w:rPr>
        <w:szCs w:val="20"/>
      </w:rPr>
      <w:t>Appendix F</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5F53F" w14:textId="26EEEFF1" w:rsidR="00D72CBE" w:rsidRPr="00A97987" w:rsidRDefault="00D72CBE" w:rsidP="000664E7">
    <w:pPr>
      <w:pStyle w:val="Header"/>
      <w:tabs>
        <w:tab w:val="center" w:pos="8505"/>
      </w:tabs>
      <w:jc w:val="left"/>
      <w:rPr>
        <w:szCs w:val="20"/>
      </w:rPr>
    </w:pPr>
    <w:r>
      <w:t>Draft g</w:t>
    </w:r>
    <w:r w:rsidRPr="00830421">
      <w:t>roup PRA for mealybugs</w:t>
    </w:r>
    <w:r>
      <w:t xml:space="preserve"> and the viruses they transmit</w:t>
    </w:r>
    <w:r w:rsidRPr="00A97987">
      <w:rPr>
        <w:szCs w:val="20"/>
      </w:rPr>
      <w:tab/>
      <w:t>Appendix G</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81F36" w14:textId="23B91AC7" w:rsidR="00D72CBE" w:rsidRPr="00E710B2" w:rsidRDefault="00D72CBE" w:rsidP="000664E7">
    <w:pPr>
      <w:pStyle w:val="Header"/>
      <w:tabs>
        <w:tab w:val="center" w:pos="8505"/>
      </w:tabs>
      <w:jc w:val="left"/>
    </w:pPr>
    <w:r>
      <w:t>Draft g</w:t>
    </w:r>
    <w:r w:rsidRPr="00830421">
      <w:t>roup PRA for mealybugs</w:t>
    </w:r>
    <w:r>
      <w:t xml:space="preserve"> and the viruses they transmit</w:t>
    </w:r>
    <w:r w:rsidRPr="00A97987">
      <w:rPr>
        <w:szCs w:val="20"/>
      </w:rPr>
      <w:tab/>
    </w:r>
    <w:r w:rsidRPr="00A97987">
      <w:rPr>
        <w:szCs w:val="20"/>
      </w:rPr>
      <w:tab/>
    </w:r>
    <w:r w:rsidRPr="00A97987">
      <w:rPr>
        <w:szCs w:val="20"/>
      </w:rPr>
      <w:tab/>
    </w:r>
    <w:r w:rsidRPr="00A97987">
      <w:rPr>
        <w:szCs w:val="20"/>
      </w:rPr>
      <w:tab/>
    </w:r>
    <w:r w:rsidRPr="00A97987">
      <w:rPr>
        <w:szCs w:val="20"/>
      </w:rPr>
      <w:tab/>
    </w:r>
    <w:r>
      <w:rPr>
        <w:szCs w:val="20"/>
      </w:rPr>
      <w:tab/>
    </w:r>
    <w:r>
      <w:rPr>
        <w:szCs w:val="20"/>
      </w:rPr>
      <w:tab/>
    </w:r>
    <w:r>
      <w:rPr>
        <w:szCs w:val="20"/>
      </w:rPr>
      <w:tab/>
    </w:r>
    <w:r w:rsidRPr="00A97987">
      <w:rPr>
        <w:szCs w:val="20"/>
      </w:rPr>
      <w:t>Appendix G</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1A313" w14:textId="77C0C107" w:rsidR="00D72CBE" w:rsidRPr="00E710B2" w:rsidRDefault="00D72CBE" w:rsidP="000664E7">
    <w:pPr>
      <w:pStyle w:val="Header"/>
      <w:tabs>
        <w:tab w:val="center" w:pos="8505"/>
      </w:tabs>
      <w:jc w:val="left"/>
    </w:pPr>
    <w:r>
      <w:t>Draft g</w:t>
    </w:r>
    <w:r w:rsidRPr="00830421">
      <w:t>roup PRA for mealybugs</w:t>
    </w:r>
    <w:r>
      <w:t xml:space="preserve"> and the viruses they transmit</w:t>
    </w:r>
    <w:r>
      <w:rPr>
        <w:szCs w:val="20"/>
      </w:rPr>
      <w:tab/>
      <w:t>Glossary</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55E62" w14:textId="62408D83" w:rsidR="00D72CBE" w:rsidRPr="00E710B2" w:rsidRDefault="00D72CBE" w:rsidP="000664E7">
    <w:pPr>
      <w:pStyle w:val="Header"/>
      <w:tabs>
        <w:tab w:val="center" w:pos="8505"/>
      </w:tabs>
      <w:jc w:val="left"/>
    </w:pPr>
    <w:r>
      <w:t>Draft g</w:t>
    </w:r>
    <w:r w:rsidRPr="00830421">
      <w:t>roup PRA for mealybugs</w:t>
    </w:r>
    <w:r>
      <w:t xml:space="preserve"> and the viruses they transmit</w:t>
    </w:r>
    <w:r>
      <w:rPr>
        <w:szCs w:val="20"/>
      </w:rPr>
      <w:tab/>
      <w:t>References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CA782" w14:textId="28931210" w:rsidR="00D72CBE" w:rsidRDefault="00D72CBE" w:rsidP="00E710B2">
    <w:pPr>
      <w:pStyle w:val="Header"/>
      <w:tabs>
        <w:tab w:val="center" w:pos="8505"/>
      </w:tabs>
      <w:jc w:val="left"/>
    </w:pPr>
    <w:r>
      <w:t>Draft g</w:t>
    </w:r>
    <w:r w:rsidRPr="00830421">
      <w:t>roup PRA for mealybugs</w:t>
    </w:r>
    <w:r>
      <w:t xml:space="preserve"> and the viruses they transmit</w:t>
    </w:r>
    <w:r>
      <w:ta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881CA" w14:textId="6D71A638" w:rsidR="00D72CBE" w:rsidRDefault="00D72CBE" w:rsidP="00E710B2">
    <w:pPr>
      <w:pStyle w:val="Header"/>
      <w:tabs>
        <w:tab w:val="center" w:pos="8505"/>
      </w:tabs>
      <w:jc w:val="left"/>
    </w:pPr>
    <w:r>
      <w:t>Draft g</w:t>
    </w:r>
    <w:r w:rsidRPr="00830421">
      <w:t>roup PRA for mealybugs</w:t>
    </w:r>
    <w:r>
      <w:t xml:space="preserve"> and the viruses they transmit</w:t>
    </w:r>
    <w:r>
      <w:tab/>
      <w:t>Acronyms and abbreviations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20094" w14:textId="6D0E0C85" w:rsidR="00D72CBE" w:rsidRDefault="00D72CBE">
    <w:pPr>
      <w:pStyle w:val="Header"/>
      <w:tabs>
        <w:tab w:val="clear" w:pos="4820"/>
        <w:tab w:val="center" w:pos="8505"/>
      </w:tabs>
      <w:jc w:val="left"/>
    </w:pPr>
    <w:r>
      <w:t>Draft g</w:t>
    </w:r>
    <w:r w:rsidRPr="007A3837">
      <w:t xml:space="preserve">roup PRA for </w:t>
    </w:r>
    <w:r>
      <w:t>mealybugs</w:t>
    </w:r>
    <w:r w:rsidRPr="007A3837">
      <w:t xml:space="preserve"> and </w:t>
    </w:r>
    <w:r>
      <w:t xml:space="preserve">the </w:t>
    </w:r>
    <w:r w:rsidRPr="007A3837">
      <w:t>viruses</w:t>
    </w:r>
    <w:r>
      <w:t xml:space="preserve"> they transmit</w:t>
    </w:r>
    <w:r>
      <w:tab/>
      <w:t>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61460" w14:textId="67C0723F" w:rsidR="00D72CBE" w:rsidRDefault="00D72CBE" w:rsidP="00E710B2">
    <w:pPr>
      <w:pStyle w:val="Header"/>
      <w:tabs>
        <w:tab w:val="center" w:pos="8505"/>
      </w:tabs>
      <w:jc w:val="left"/>
    </w:pPr>
    <w:r>
      <w:t>Draft g</w:t>
    </w:r>
    <w:r w:rsidRPr="00830421">
      <w:t>roup PRA for mealybugs</w:t>
    </w:r>
    <w:r>
      <w:t xml:space="preserve"> and the viruses they transmit</w:t>
    </w:r>
    <w:r>
      <w:tab/>
      <w:t>Introduction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6698D" w14:textId="77777777" w:rsidR="00D72CBE" w:rsidRDefault="00D72CBE" w:rsidP="005E714E">
    <w:pPr>
      <w:pStyle w:val="Header"/>
      <w:tabs>
        <w:tab w:val="center" w:pos="8505"/>
      </w:tabs>
      <w:jc w:val="left"/>
    </w:pPr>
    <w:r>
      <w:t>Draft g</w:t>
    </w:r>
    <w:r w:rsidRPr="00830421">
      <w:t>roup PRA for mealybugs</w:t>
    </w:r>
    <w:r>
      <w:t xml:space="preserve"> and the viruses they transmit</w:t>
    </w:r>
    <w:r>
      <w:tab/>
      <w:t>Pest categorisation of mealybugs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0EAD0" w14:textId="0E257C72" w:rsidR="00D72CBE" w:rsidRDefault="00D72CBE" w:rsidP="005E714E">
    <w:pPr>
      <w:pStyle w:val="Header"/>
      <w:tabs>
        <w:tab w:val="center" w:pos="8505"/>
      </w:tabs>
      <w:jc w:val="left"/>
    </w:pPr>
    <w:r>
      <w:t>Draft g</w:t>
    </w:r>
    <w:r w:rsidRPr="00830421">
      <w:t>roup PRA for mealybugs</w:t>
    </w:r>
    <w:r>
      <w:t xml:space="preserve"> and the viruses they transmit</w:t>
    </w:r>
    <w:r>
      <w:tab/>
      <w:t>Pest risk assessment of mealybugs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6DB48" w14:textId="29E1D2BF" w:rsidR="00D72CBE" w:rsidRPr="00E710B2" w:rsidRDefault="00D72CBE" w:rsidP="00244627">
    <w:pPr>
      <w:pStyle w:val="Header"/>
      <w:tabs>
        <w:tab w:val="center" w:pos="8505"/>
      </w:tabs>
      <w:jc w:val="left"/>
    </w:pPr>
    <w:r>
      <w:t>Draft g</w:t>
    </w:r>
    <w:r w:rsidRPr="00830421">
      <w:t>roup PRA for mealybugs</w:t>
    </w:r>
    <w:r>
      <w:t xml:space="preserve"> and the viruses they transmit</w:t>
    </w:r>
    <w:r w:rsidRPr="009759D6">
      <w:rPr>
        <w:szCs w:val="20"/>
      </w:rPr>
      <w:tab/>
    </w:r>
    <w:r>
      <w:rPr>
        <w:szCs w:val="20"/>
      </w:rPr>
      <w:t>Pest categorisation</w:t>
    </w:r>
    <w:r w:rsidRPr="00BE468E">
      <w:rPr>
        <w:szCs w:val="20"/>
      </w:rPr>
      <w:t xml:space="preserve"> </w:t>
    </w:r>
    <w:r>
      <w:rPr>
        <w:szCs w:val="20"/>
      </w:rPr>
      <w:t>of viruses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5434FF"/>
    <w:multiLevelType w:val="multilevel"/>
    <w:tmpl w:val="B80AF110"/>
    <w:lvl w:ilvl="0">
      <w:start w:val="1"/>
      <w:numFmt w:val="decimal"/>
      <w:pStyle w:val="Heading1Egypt"/>
      <w:lvlText w:val="%1."/>
      <w:lvlJc w:val="left"/>
      <w:pPr>
        <w:tabs>
          <w:tab w:val="num" w:pos="360"/>
        </w:tabs>
        <w:ind w:left="360" w:hanging="360"/>
      </w:pPr>
      <w:rPr>
        <w:rFonts w:ascii="Arial" w:hAnsi="Arial" w:cs="Arial" w:hint="default"/>
        <w:b/>
        <w:bCs/>
        <w:i w:val="0"/>
        <w:iCs w:val="0"/>
        <w:sz w:val="28"/>
        <w:szCs w:val="28"/>
      </w:rPr>
    </w:lvl>
    <w:lvl w:ilvl="1">
      <w:start w:val="1"/>
      <w:numFmt w:val="decimal"/>
      <w:pStyle w:val="Heading2Egypt"/>
      <w:lvlText w:val="%1.%2"/>
      <w:lvlJc w:val="left"/>
      <w:pPr>
        <w:tabs>
          <w:tab w:val="num" w:pos="720"/>
        </w:tabs>
        <w:ind w:left="357" w:hanging="357"/>
      </w:pPr>
    </w:lvl>
    <w:lvl w:ilvl="2">
      <w:start w:val="1"/>
      <w:numFmt w:val="decimal"/>
      <w:pStyle w:val="Heading3Egypt"/>
      <w:lvlText w:val="%1.%2.%3."/>
      <w:lvlJc w:val="left"/>
      <w:pPr>
        <w:tabs>
          <w:tab w:val="num" w:pos="1080"/>
        </w:tabs>
      </w:pPr>
    </w:lvl>
    <w:lvl w:ilvl="3">
      <w:start w:val="1"/>
      <w:numFmt w:val="none"/>
      <w:lvlText w:val="%1.%2.%3.%4."/>
      <w:lvlJc w:val="left"/>
      <w:pPr>
        <w:tabs>
          <w:tab w:val="num" w:pos="2880"/>
        </w:tabs>
        <w:ind w:left="1728" w:hanging="648"/>
      </w:pPr>
    </w:lvl>
    <w:lvl w:ilvl="4">
      <w:start w:val="1"/>
      <w:numFmt w:val="none"/>
      <w:lvlText w:val="%1.%2.%3.%4.%5."/>
      <w:lvlJc w:val="left"/>
      <w:pPr>
        <w:tabs>
          <w:tab w:val="num" w:pos="3960"/>
        </w:tabs>
        <w:ind w:left="2232" w:hanging="792"/>
      </w:pPr>
    </w:lvl>
    <w:lvl w:ilvl="5">
      <w:start w:val="1"/>
      <w:numFmt w:val="none"/>
      <w:lvlText w:val="%1.%2.%3.%4.%5.%6."/>
      <w:lvlJc w:val="left"/>
      <w:pPr>
        <w:tabs>
          <w:tab w:val="num" w:pos="4680"/>
        </w:tabs>
        <w:ind w:left="2736" w:hanging="936"/>
      </w:pPr>
    </w:lvl>
    <w:lvl w:ilvl="6">
      <w:start w:val="1"/>
      <w:numFmt w:val="none"/>
      <w:lvlText w:val="%1.%2.%3.%4.%5.%6.%7."/>
      <w:lvlJc w:val="left"/>
      <w:pPr>
        <w:tabs>
          <w:tab w:val="num" w:pos="5400"/>
        </w:tabs>
        <w:ind w:left="3240" w:hanging="1080"/>
      </w:pPr>
    </w:lvl>
    <w:lvl w:ilvl="7">
      <w:start w:val="1"/>
      <w:numFmt w:val="none"/>
      <w:lvlText w:val="%1.%2.%3.%4.%5.%6.%7.%8."/>
      <w:lvlJc w:val="left"/>
      <w:pPr>
        <w:tabs>
          <w:tab w:val="num" w:pos="6120"/>
        </w:tabs>
        <w:ind w:left="3744" w:hanging="1224"/>
      </w:pPr>
    </w:lvl>
    <w:lvl w:ilvl="8">
      <w:start w:val="1"/>
      <w:numFmt w:val="none"/>
      <w:lvlText w:val="%1.%2.%3.%4.%5.%6.%7.%8.%9."/>
      <w:lvlJc w:val="left"/>
      <w:pPr>
        <w:tabs>
          <w:tab w:val="num" w:pos="6840"/>
        </w:tabs>
        <w:ind w:left="4320" w:hanging="1440"/>
      </w:pPr>
    </w:lvl>
  </w:abstractNum>
  <w:abstractNum w:abstractNumId="2" w15:restartNumberingAfterBreak="0">
    <w:nsid w:val="04B23F4F"/>
    <w:multiLevelType w:val="multilevel"/>
    <w:tmpl w:val="7E4EF442"/>
    <w:lvl w:ilvl="0">
      <w:start w:val="1"/>
      <w:numFmt w:val="upperLetter"/>
      <w:pStyle w:val="AppendA"/>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4" w15:restartNumberingAfterBreak="0">
    <w:nsid w:val="090B13A5"/>
    <w:multiLevelType w:val="hybridMultilevel"/>
    <w:tmpl w:val="2E827DBA"/>
    <w:lvl w:ilvl="0" w:tplc="8BB4E426">
      <w:start w:val="1"/>
      <w:numFmt w:val="bullet"/>
      <w:pStyle w:val="Style1dotpoints"/>
      <w:lvlText w:val=""/>
      <w:lvlJc w:val="left"/>
      <w:pPr>
        <w:tabs>
          <w:tab w:val="num" w:pos="720"/>
        </w:tabs>
        <w:ind w:left="720" w:hanging="360"/>
      </w:pPr>
      <w:rPr>
        <w:rFonts w:ascii="Symbol" w:hAnsi="Symbol" w:hint="default"/>
      </w:rPr>
    </w:lvl>
    <w:lvl w:ilvl="1" w:tplc="1CEE1990" w:tentative="1">
      <w:start w:val="1"/>
      <w:numFmt w:val="bullet"/>
      <w:lvlText w:val="o"/>
      <w:lvlJc w:val="left"/>
      <w:pPr>
        <w:tabs>
          <w:tab w:val="num" w:pos="1440"/>
        </w:tabs>
        <w:ind w:left="1440" w:hanging="360"/>
      </w:pPr>
      <w:rPr>
        <w:rFonts w:ascii="Courier New" w:hAnsi="Courier New" w:cs="Wingdings" w:hint="default"/>
      </w:rPr>
    </w:lvl>
    <w:lvl w:ilvl="2" w:tplc="ED964EE8" w:tentative="1">
      <w:start w:val="1"/>
      <w:numFmt w:val="bullet"/>
      <w:lvlText w:val=""/>
      <w:lvlJc w:val="left"/>
      <w:pPr>
        <w:tabs>
          <w:tab w:val="num" w:pos="2160"/>
        </w:tabs>
        <w:ind w:left="2160" w:hanging="360"/>
      </w:pPr>
      <w:rPr>
        <w:rFonts w:ascii="Wingdings" w:hAnsi="Wingdings" w:hint="default"/>
      </w:rPr>
    </w:lvl>
    <w:lvl w:ilvl="3" w:tplc="8C7AB0E4" w:tentative="1">
      <w:start w:val="1"/>
      <w:numFmt w:val="bullet"/>
      <w:lvlText w:val=""/>
      <w:lvlJc w:val="left"/>
      <w:pPr>
        <w:tabs>
          <w:tab w:val="num" w:pos="2880"/>
        </w:tabs>
        <w:ind w:left="2880" w:hanging="360"/>
      </w:pPr>
      <w:rPr>
        <w:rFonts w:ascii="Symbol" w:hAnsi="Symbol" w:hint="default"/>
      </w:rPr>
    </w:lvl>
    <w:lvl w:ilvl="4" w:tplc="A260B360" w:tentative="1">
      <w:start w:val="1"/>
      <w:numFmt w:val="bullet"/>
      <w:lvlText w:val="o"/>
      <w:lvlJc w:val="left"/>
      <w:pPr>
        <w:tabs>
          <w:tab w:val="num" w:pos="3600"/>
        </w:tabs>
        <w:ind w:left="3600" w:hanging="360"/>
      </w:pPr>
      <w:rPr>
        <w:rFonts w:ascii="Courier New" w:hAnsi="Courier New" w:cs="Wingdings" w:hint="default"/>
      </w:rPr>
    </w:lvl>
    <w:lvl w:ilvl="5" w:tplc="F930443A" w:tentative="1">
      <w:start w:val="1"/>
      <w:numFmt w:val="bullet"/>
      <w:lvlText w:val=""/>
      <w:lvlJc w:val="left"/>
      <w:pPr>
        <w:tabs>
          <w:tab w:val="num" w:pos="4320"/>
        </w:tabs>
        <w:ind w:left="4320" w:hanging="360"/>
      </w:pPr>
      <w:rPr>
        <w:rFonts w:ascii="Wingdings" w:hAnsi="Wingdings" w:hint="default"/>
      </w:rPr>
    </w:lvl>
    <w:lvl w:ilvl="6" w:tplc="B9128974" w:tentative="1">
      <w:start w:val="1"/>
      <w:numFmt w:val="bullet"/>
      <w:lvlText w:val=""/>
      <w:lvlJc w:val="left"/>
      <w:pPr>
        <w:tabs>
          <w:tab w:val="num" w:pos="5040"/>
        </w:tabs>
        <w:ind w:left="5040" w:hanging="360"/>
      </w:pPr>
      <w:rPr>
        <w:rFonts w:ascii="Symbol" w:hAnsi="Symbol" w:hint="default"/>
      </w:rPr>
    </w:lvl>
    <w:lvl w:ilvl="7" w:tplc="9AE00F18" w:tentative="1">
      <w:start w:val="1"/>
      <w:numFmt w:val="bullet"/>
      <w:lvlText w:val="o"/>
      <w:lvlJc w:val="left"/>
      <w:pPr>
        <w:tabs>
          <w:tab w:val="num" w:pos="5760"/>
        </w:tabs>
        <w:ind w:left="5760" w:hanging="360"/>
      </w:pPr>
      <w:rPr>
        <w:rFonts w:ascii="Courier New" w:hAnsi="Courier New" w:cs="Wingdings" w:hint="default"/>
      </w:rPr>
    </w:lvl>
    <w:lvl w:ilvl="8" w:tplc="46686F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A5645C5"/>
    <w:multiLevelType w:val="singleLevel"/>
    <w:tmpl w:val="DE424BC0"/>
    <w:lvl w:ilvl="0">
      <w:start w:val="1"/>
      <w:numFmt w:val="bullet"/>
      <w:pStyle w:val="paraChar"/>
      <w:lvlText w:val=""/>
      <w:lvlJc w:val="left"/>
      <w:pPr>
        <w:tabs>
          <w:tab w:val="num" w:pos="360"/>
        </w:tabs>
        <w:ind w:left="360" w:hanging="360"/>
      </w:pPr>
      <w:rPr>
        <w:rFonts w:ascii="Symbol" w:hAnsi="Symbol" w:cs="Symbol" w:hint="default"/>
        <w:sz w:val="16"/>
        <w:szCs w:val="16"/>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5D6326"/>
    <w:multiLevelType w:val="multilevel"/>
    <w:tmpl w:val="8B3ADAC8"/>
    <w:lvl w:ilvl="0">
      <w:start w:val="1"/>
      <w:numFmt w:val="bullet"/>
      <w:pStyle w:val="BAText1bullet"/>
      <w:lvlText w:val=""/>
      <w:lvlJc w:val="left"/>
      <w:pPr>
        <w:tabs>
          <w:tab w:val="num" w:pos="340"/>
        </w:tabs>
        <w:ind w:left="340" w:hanging="340"/>
      </w:pPr>
      <w:rPr>
        <w:rFonts w:ascii="Wingdings" w:hAnsi="Wingdings" w:hint="default"/>
        <w:sz w:val="18"/>
        <w:szCs w:val="18"/>
      </w:rPr>
    </w:lvl>
    <w:lvl w:ilvl="1">
      <w:start w:val="2"/>
      <w:numFmt w:val="none"/>
      <w:lvlText w:val="5.3."/>
      <w:lvlJc w:val="left"/>
      <w:pPr>
        <w:tabs>
          <w:tab w:val="num" w:pos="96"/>
        </w:tabs>
        <w:ind w:left="96" w:hanging="576"/>
      </w:pPr>
      <w:rPr>
        <w:rFonts w:hint="default"/>
      </w:rPr>
    </w:lvl>
    <w:lvl w:ilvl="2">
      <w:start w:val="1"/>
      <w:numFmt w:val="none"/>
      <w:lvlText w:val="4.4.2."/>
      <w:lvlJc w:val="left"/>
      <w:pPr>
        <w:tabs>
          <w:tab w:val="num" w:pos="240"/>
        </w:tabs>
        <w:ind w:left="240" w:hanging="720"/>
      </w:pPr>
      <w:rPr>
        <w:rFonts w:hint="default"/>
      </w:rPr>
    </w:lvl>
    <w:lvl w:ilvl="3">
      <w:start w:val="5"/>
      <w:numFmt w:val="none"/>
      <w:lvlText w:val="1"/>
      <w:lvlJc w:val="left"/>
      <w:pPr>
        <w:tabs>
          <w:tab w:val="num" w:pos="-120"/>
        </w:tabs>
        <w:ind w:left="-120" w:hanging="360"/>
      </w:pPr>
      <w:rPr>
        <w:rFonts w:hint="default"/>
      </w:rPr>
    </w:lvl>
    <w:lvl w:ilvl="4">
      <w:start w:val="1"/>
      <w:numFmt w:val="decimal"/>
      <w:lvlText w:val="%1.%2.%3.%4.%5"/>
      <w:lvlJc w:val="left"/>
      <w:pPr>
        <w:tabs>
          <w:tab w:val="num" w:pos="528"/>
        </w:tabs>
        <w:ind w:left="528" w:hanging="1008"/>
      </w:pPr>
      <w:rPr>
        <w:rFonts w:hint="default"/>
      </w:rPr>
    </w:lvl>
    <w:lvl w:ilvl="5">
      <w:start w:val="1"/>
      <w:numFmt w:val="decimal"/>
      <w:lvlText w:val="%1.%2.%3.%4.%5.%6"/>
      <w:lvlJc w:val="left"/>
      <w:pPr>
        <w:tabs>
          <w:tab w:val="num" w:pos="672"/>
        </w:tabs>
        <w:ind w:left="672" w:hanging="1152"/>
      </w:pPr>
      <w:rPr>
        <w:rFonts w:hint="default"/>
      </w:rPr>
    </w:lvl>
    <w:lvl w:ilvl="6">
      <w:start w:val="1"/>
      <w:numFmt w:val="bullet"/>
      <w:lvlText w:val="­"/>
      <w:lvlJc w:val="left"/>
      <w:pPr>
        <w:tabs>
          <w:tab w:val="num" w:pos="816"/>
        </w:tabs>
        <w:ind w:left="816" w:hanging="1296"/>
      </w:pPr>
      <w:rPr>
        <w:rFonts w:ascii="Courier New" w:hAnsi="Courier New" w:hint="default"/>
      </w:rPr>
    </w:lvl>
    <w:lvl w:ilvl="7">
      <w:start w:val="1"/>
      <w:numFmt w:val="decimal"/>
      <w:lvlText w:val="%1.%2.%3.%4.%5.%6.%7.%8"/>
      <w:lvlJc w:val="left"/>
      <w:pPr>
        <w:tabs>
          <w:tab w:val="num" w:pos="960"/>
        </w:tabs>
        <w:ind w:left="960" w:hanging="1440"/>
      </w:pPr>
      <w:rPr>
        <w:rFonts w:hint="default"/>
      </w:rPr>
    </w:lvl>
    <w:lvl w:ilvl="8">
      <w:start w:val="1"/>
      <w:numFmt w:val="decimal"/>
      <w:lvlText w:val="%1.%2.%3.%4.%5.%6.%7.%8.%9"/>
      <w:lvlJc w:val="left"/>
      <w:pPr>
        <w:tabs>
          <w:tab w:val="num" w:pos="1104"/>
        </w:tabs>
        <w:ind w:left="1104" w:hanging="1584"/>
      </w:pPr>
      <w:rPr>
        <w:rFonts w:hint="default"/>
      </w:rPr>
    </w:lvl>
  </w:abstractNum>
  <w:abstractNum w:abstractNumId="9"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0" w15:restartNumberingAfterBreak="0">
    <w:nsid w:val="1E7D63AA"/>
    <w:multiLevelType w:val="multilevel"/>
    <w:tmpl w:val="5BECC44C"/>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3399E"/>
    <w:multiLevelType w:val="multilevel"/>
    <w:tmpl w:val="40A462FE"/>
    <w:numStyleLink w:val="heading"/>
  </w:abstractNum>
  <w:abstractNum w:abstractNumId="12" w15:restartNumberingAfterBreak="0">
    <w:nsid w:val="29636E79"/>
    <w:multiLevelType w:val="multilevel"/>
    <w:tmpl w:val="C32AB9AA"/>
    <w:styleLink w:val="List1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2A937D5F"/>
    <w:multiLevelType w:val="multilevel"/>
    <w:tmpl w:val="340AD4BC"/>
    <w:styleLink w:val="Style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2.%3"/>
      <w:lvlJc w:val="left"/>
      <w:pPr>
        <w:ind w:left="1021" w:hanging="1021"/>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B3E2E83"/>
    <w:multiLevelType w:val="hybridMultilevel"/>
    <w:tmpl w:val="F03A64FE"/>
    <w:lvl w:ilvl="0" w:tplc="CF4C44D6">
      <w:start w:val="1"/>
      <w:numFmt w:val="bullet"/>
      <w:lvlText w:val=""/>
      <w:lvlJc w:val="left"/>
      <w:pPr>
        <w:tabs>
          <w:tab w:val="num" w:pos="680"/>
        </w:tabs>
        <w:ind w:left="680" w:hanging="340"/>
      </w:pPr>
      <w:rPr>
        <w:rFonts w:ascii="Symbol" w:hAnsi="Symbol" w:hint="default"/>
        <w:sz w:val="16"/>
        <w:szCs w:val="16"/>
      </w:rPr>
    </w:lvl>
    <w:lvl w:ilvl="1" w:tplc="2904E9B0">
      <w:start w:val="1"/>
      <w:numFmt w:val="bullet"/>
      <w:pStyle w:val="BAText2bullet"/>
      <w:lvlText w:val="─"/>
      <w:lvlJc w:val="left"/>
      <w:pPr>
        <w:tabs>
          <w:tab w:val="num" w:pos="2083"/>
        </w:tabs>
        <w:ind w:left="2083" w:hanging="283"/>
      </w:pPr>
      <w:rPr>
        <w:rFonts w:ascii="Times New Roman" w:hAnsi="Times New Roman" w:cs="Times New Roman" w:hint="default"/>
        <w:sz w:val="16"/>
        <w:szCs w:val="16"/>
      </w:rPr>
    </w:lvl>
    <w:lvl w:ilvl="2" w:tplc="A1A60B1E" w:tentative="1">
      <w:start w:val="1"/>
      <w:numFmt w:val="bullet"/>
      <w:lvlText w:val=""/>
      <w:lvlJc w:val="left"/>
      <w:pPr>
        <w:tabs>
          <w:tab w:val="num" w:pos="2880"/>
        </w:tabs>
        <w:ind w:left="2880" w:hanging="360"/>
      </w:pPr>
      <w:rPr>
        <w:rFonts w:ascii="Wingdings" w:hAnsi="Wingdings" w:hint="default"/>
      </w:rPr>
    </w:lvl>
    <w:lvl w:ilvl="3" w:tplc="B98CDDC4" w:tentative="1">
      <w:start w:val="1"/>
      <w:numFmt w:val="bullet"/>
      <w:lvlText w:val=""/>
      <w:lvlJc w:val="left"/>
      <w:pPr>
        <w:tabs>
          <w:tab w:val="num" w:pos="3600"/>
        </w:tabs>
        <w:ind w:left="3600" w:hanging="360"/>
      </w:pPr>
      <w:rPr>
        <w:rFonts w:ascii="Symbol" w:hAnsi="Symbol" w:hint="default"/>
      </w:rPr>
    </w:lvl>
    <w:lvl w:ilvl="4" w:tplc="57FA93AE" w:tentative="1">
      <w:start w:val="1"/>
      <w:numFmt w:val="bullet"/>
      <w:lvlText w:val="o"/>
      <w:lvlJc w:val="left"/>
      <w:pPr>
        <w:tabs>
          <w:tab w:val="num" w:pos="4320"/>
        </w:tabs>
        <w:ind w:left="4320" w:hanging="360"/>
      </w:pPr>
      <w:rPr>
        <w:rFonts w:ascii="Courier New" w:hAnsi="Courier New" w:cs="Symbol" w:hint="default"/>
      </w:rPr>
    </w:lvl>
    <w:lvl w:ilvl="5" w:tplc="07327390" w:tentative="1">
      <w:start w:val="1"/>
      <w:numFmt w:val="bullet"/>
      <w:lvlText w:val=""/>
      <w:lvlJc w:val="left"/>
      <w:pPr>
        <w:tabs>
          <w:tab w:val="num" w:pos="5040"/>
        </w:tabs>
        <w:ind w:left="5040" w:hanging="360"/>
      </w:pPr>
      <w:rPr>
        <w:rFonts w:ascii="Wingdings" w:hAnsi="Wingdings" w:hint="default"/>
      </w:rPr>
    </w:lvl>
    <w:lvl w:ilvl="6" w:tplc="F2A41C3E" w:tentative="1">
      <w:start w:val="1"/>
      <w:numFmt w:val="bullet"/>
      <w:lvlText w:val=""/>
      <w:lvlJc w:val="left"/>
      <w:pPr>
        <w:tabs>
          <w:tab w:val="num" w:pos="5760"/>
        </w:tabs>
        <w:ind w:left="5760" w:hanging="360"/>
      </w:pPr>
      <w:rPr>
        <w:rFonts w:ascii="Symbol" w:hAnsi="Symbol" w:hint="default"/>
      </w:rPr>
    </w:lvl>
    <w:lvl w:ilvl="7" w:tplc="DC7C1C0A" w:tentative="1">
      <w:start w:val="1"/>
      <w:numFmt w:val="bullet"/>
      <w:lvlText w:val="o"/>
      <w:lvlJc w:val="left"/>
      <w:pPr>
        <w:tabs>
          <w:tab w:val="num" w:pos="6480"/>
        </w:tabs>
        <w:ind w:left="6480" w:hanging="360"/>
      </w:pPr>
      <w:rPr>
        <w:rFonts w:ascii="Courier New" w:hAnsi="Courier New" w:cs="Symbol" w:hint="default"/>
      </w:rPr>
    </w:lvl>
    <w:lvl w:ilvl="8" w:tplc="26780E2C"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BF76618"/>
    <w:multiLevelType w:val="hybridMultilevel"/>
    <w:tmpl w:val="897AAA44"/>
    <w:lvl w:ilvl="0" w:tplc="9F367D76">
      <w:start w:val="1"/>
      <w:numFmt w:val="bullet"/>
      <w:pStyle w:val="AQISBullet"/>
      <w:lvlText w:val=""/>
      <w:lvlJc w:val="left"/>
      <w:pPr>
        <w:tabs>
          <w:tab w:val="num" w:pos="360"/>
        </w:tabs>
        <w:ind w:left="360" w:hanging="360"/>
      </w:pPr>
      <w:rPr>
        <w:rFonts w:ascii="Symbol" w:hAnsi="Symbol" w:hint="default"/>
        <w:color w:val="auto"/>
      </w:rPr>
    </w:lvl>
    <w:lvl w:ilvl="1" w:tplc="A3BCE0B6">
      <w:start w:val="1"/>
      <w:numFmt w:val="lowerLetter"/>
      <w:lvlText w:val="%2)"/>
      <w:lvlJc w:val="left"/>
      <w:pPr>
        <w:tabs>
          <w:tab w:val="num" w:pos="1440"/>
        </w:tabs>
        <w:ind w:left="1440" w:hanging="360"/>
      </w:pPr>
      <w:rPr>
        <w:rFonts w:hint="default"/>
        <w:color w:val="auto"/>
      </w:rPr>
    </w:lvl>
    <w:lvl w:ilvl="2" w:tplc="51BE78DC" w:tentative="1">
      <w:start w:val="1"/>
      <w:numFmt w:val="bullet"/>
      <w:lvlText w:val=""/>
      <w:lvlJc w:val="left"/>
      <w:pPr>
        <w:tabs>
          <w:tab w:val="num" w:pos="2160"/>
        </w:tabs>
        <w:ind w:left="2160" w:hanging="360"/>
      </w:pPr>
      <w:rPr>
        <w:rFonts w:ascii="Wingdings" w:hAnsi="Wingdings" w:hint="default"/>
      </w:rPr>
    </w:lvl>
    <w:lvl w:ilvl="3" w:tplc="F64EC7CA" w:tentative="1">
      <w:start w:val="1"/>
      <w:numFmt w:val="bullet"/>
      <w:lvlText w:val=""/>
      <w:lvlJc w:val="left"/>
      <w:pPr>
        <w:tabs>
          <w:tab w:val="num" w:pos="2880"/>
        </w:tabs>
        <w:ind w:left="2880" w:hanging="360"/>
      </w:pPr>
      <w:rPr>
        <w:rFonts w:ascii="Symbol" w:hAnsi="Symbol" w:hint="default"/>
      </w:rPr>
    </w:lvl>
    <w:lvl w:ilvl="4" w:tplc="30800040" w:tentative="1">
      <w:start w:val="1"/>
      <w:numFmt w:val="bullet"/>
      <w:lvlText w:val="o"/>
      <w:lvlJc w:val="left"/>
      <w:pPr>
        <w:tabs>
          <w:tab w:val="num" w:pos="3600"/>
        </w:tabs>
        <w:ind w:left="3600" w:hanging="360"/>
      </w:pPr>
      <w:rPr>
        <w:rFonts w:ascii="Courier New" w:hAnsi="Courier New" w:hint="default"/>
      </w:rPr>
    </w:lvl>
    <w:lvl w:ilvl="5" w:tplc="1070FC44" w:tentative="1">
      <w:start w:val="1"/>
      <w:numFmt w:val="bullet"/>
      <w:lvlText w:val=""/>
      <w:lvlJc w:val="left"/>
      <w:pPr>
        <w:tabs>
          <w:tab w:val="num" w:pos="4320"/>
        </w:tabs>
        <w:ind w:left="4320" w:hanging="360"/>
      </w:pPr>
      <w:rPr>
        <w:rFonts w:ascii="Wingdings" w:hAnsi="Wingdings" w:hint="default"/>
      </w:rPr>
    </w:lvl>
    <w:lvl w:ilvl="6" w:tplc="503ED774" w:tentative="1">
      <w:start w:val="1"/>
      <w:numFmt w:val="bullet"/>
      <w:lvlText w:val=""/>
      <w:lvlJc w:val="left"/>
      <w:pPr>
        <w:tabs>
          <w:tab w:val="num" w:pos="5040"/>
        </w:tabs>
        <w:ind w:left="5040" w:hanging="360"/>
      </w:pPr>
      <w:rPr>
        <w:rFonts w:ascii="Symbol" w:hAnsi="Symbol" w:hint="default"/>
      </w:rPr>
    </w:lvl>
    <w:lvl w:ilvl="7" w:tplc="139E1CAE" w:tentative="1">
      <w:start w:val="1"/>
      <w:numFmt w:val="bullet"/>
      <w:lvlText w:val="o"/>
      <w:lvlJc w:val="left"/>
      <w:pPr>
        <w:tabs>
          <w:tab w:val="num" w:pos="5760"/>
        </w:tabs>
        <w:ind w:left="5760" w:hanging="360"/>
      </w:pPr>
      <w:rPr>
        <w:rFonts w:ascii="Courier New" w:hAnsi="Courier New" w:hint="default"/>
      </w:rPr>
    </w:lvl>
    <w:lvl w:ilvl="8" w:tplc="C2E8CA7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595B46"/>
    <w:multiLevelType w:val="multilevel"/>
    <w:tmpl w:val="C32AB9AA"/>
    <w:numStyleLink w:val="ListNumber1"/>
  </w:abstractNum>
  <w:abstractNum w:abstractNumId="18" w15:restartNumberingAfterBreak="0">
    <w:nsid w:val="2E221209"/>
    <w:multiLevelType w:val="multilevel"/>
    <w:tmpl w:val="1F266D3A"/>
    <w:styleLink w:val="StyleBulleted11pt"/>
    <w:lvl w:ilvl="0">
      <w:start w:val="1"/>
      <w:numFmt w:val="bullet"/>
      <w:lvlText w:val=""/>
      <w:lvlJc w:val="left"/>
      <w:pPr>
        <w:tabs>
          <w:tab w:val="num" w:pos="680"/>
        </w:tabs>
        <w:ind w:left="680" w:hanging="340"/>
      </w:pPr>
      <w:rPr>
        <w:rFonts w:ascii="Symbol" w:hAnsi="Symbol" w:hint="default"/>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2E825F9"/>
    <w:multiLevelType w:val="multilevel"/>
    <w:tmpl w:val="311EB4D2"/>
    <w:styleLink w:val="Headings1"/>
    <w:lvl w:ilvl="0">
      <w:start w:val="1"/>
      <w:numFmt w:val="decimal"/>
      <w:lvlText w:val="%1"/>
      <w:lvlJc w:val="left"/>
      <w:pPr>
        <w:ind w:left="357" w:hanging="357"/>
      </w:pPr>
      <w:rPr>
        <w:rFonts w:hint="default"/>
      </w:rPr>
    </w:lvl>
    <w:lvl w:ilvl="1">
      <w:start w:val="1"/>
      <w:numFmt w:val="decimal"/>
      <w:pStyle w:val="Style1"/>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0" w15:restartNumberingAfterBreak="0">
    <w:nsid w:val="33D82852"/>
    <w:multiLevelType w:val="multilevel"/>
    <w:tmpl w:val="490A5252"/>
    <w:lvl w:ilvl="0">
      <w:start w:val="1"/>
      <w:numFmt w:val="upperLetter"/>
      <w:pStyle w:val="Appendixstyle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8AE29D2"/>
    <w:multiLevelType w:val="multilevel"/>
    <w:tmpl w:val="2CDE8968"/>
    <w:lvl w:ilvl="0">
      <w:start w:val="1"/>
      <w:numFmt w:val="upperLetter"/>
      <w:pStyle w:val="AppendixHeading10"/>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3" w15:restartNumberingAfterBreak="0">
    <w:nsid w:val="3C2B6B0C"/>
    <w:multiLevelType w:val="multilevel"/>
    <w:tmpl w:val="02D861D0"/>
    <w:lvl w:ilvl="0">
      <w:start w:val="1"/>
      <w:numFmt w:val="decimal"/>
      <w:pStyle w:val="BA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AHeader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F172488"/>
    <w:multiLevelType w:val="multilevel"/>
    <w:tmpl w:val="54629340"/>
    <w:lvl w:ilvl="0">
      <w:start w:val="1"/>
      <w:numFmt w:val="upperLetter"/>
      <w:pStyle w:val="BAApp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FF00B1A"/>
    <w:multiLevelType w:val="multilevel"/>
    <w:tmpl w:val="1DA82612"/>
    <w:lvl w:ilvl="0">
      <w:start w:val="1"/>
      <w:numFmt w:val="decimal"/>
      <w:pStyle w:val="StyleBAHeader116ptLeft0cmFirstline0cm"/>
      <w:lvlText w:val="%1"/>
      <w:lvlJc w:val="left"/>
      <w:pPr>
        <w:tabs>
          <w:tab w:val="num" w:pos="432"/>
        </w:tabs>
        <w:ind w:left="432" w:hanging="432"/>
      </w:pPr>
      <w:rPr>
        <w:rFonts w:hint="default"/>
        <w:sz w:val="20"/>
        <w:szCs w:val="20"/>
      </w:rPr>
    </w:lvl>
    <w:lvl w:ilvl="1">
      <w:start w:val="1"/>
      <w:numFmt w:val="decimal"/>
      <w:lvlText w:val="%1.%2"/>
      <w:lvlJc w:val="left"/>
      <w:pPr>
        <w:tabs>
          <w:tab w:val="num" w:pos="576"/>
        </w:tabs>
        <w:ind w:left="576" w:hanging="576"/>
      </w:pPr>
      <w:rPr>
        <w:rFonts w:hint="default"/>
        <w:sz w:val="20"/>
        <w:szCs w:val="20"/>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sz w:val="20"/>
        <w:szCs w:val="20"/>
      </w:rPr>
    </w:lvl>
    <w:lvl w:ilvl="4">
      <w:start w:val="1"/>
      <w:numFmt w:val="decimal"/>
      <w:lvlText w:val="%1.%2.%3.%4.%5"/>
      <w:lvlJc w:val="left"/>
      <w:pPr>
        <w:tabs>
          <w:tab w:val="num" w:pos="1008"/>
        </w:tabs>
        <w:ind w:left="1008" w:hanging="1008"/>
      </w:pPr>
      <w:rPr>
        <w:rFonts w:hint="default"/>
        <w:sz w:val="20"/>
        <w:szCs w:val="20"/>
      </w:rPr>
    </w:lvl>
    <w:lvl w:ilvl="5">
      <w:start w:val="1"/>
      <w:numFmt w:val="decimal"/>
      <w:lvlText w:val="%1.%2.%3.%4.%5.%6"/>
      <w:lvlJc w:val="left"/>
      <w:pPr>
        <w:tabs>
          <w:tab w:val="num" w:pos="1152"/>
        </w:tabs>
        <w:ind w:left="1152" w:hanging="1152"/>
      </w:pPr>
      <w:rPr>
        <w:rFonts w:hint="default"/>
        <w:sz w:val="20"/>
        <w:szCs w:val="20"/>
      </w:rPr>
    </w:lvl>
    <w:lvl w:ilvl="6">
      <w:start w:val="1"/>
      <w:numFmt w:val="decimal"/>
      <w:lvlText w:val="%1.%2.%3.%4.%5.%6.%7"/>
      <w:lvlJc w:val="left"/>
      <w:pPr>
        <w:tabs>
          <w:tab w:val="num" w:pos="1296"/>
        </w:tabs>
        <w:ind w:left="1296" w:hanging="1296"/>
      </w:pPr>
      <w:rPr>
        <w:rFonts w:hint="default"/>
        <w:sz w:val="20"/>
        <w:szCs w:val="20"/>
      </w:rPr>
    </w:lvl>
    <w:lvl w:ilvl="7">
      <w:start w:val="1"/>
      <w:numFmt w:val="decimal"/>
      <w:lvlText w:val="%1.%2.%3.%4.%5.%6.%7.%8"/>
      <w:lvlJc w:val="left"/>
      <w:pPr>
        <w:tabs>
          <w:tab w:val="num" w:pos="1440"/>
        </w:tabs>
        <w:ind w:left="1440" w:hanging="1440"/>
      </w:pPr>
      <w:rPr>
        <w:rFonts w:hint="default"/>
        <w:sz w:val="20"/>
        <w:szCs w:val="20"/>
      </w:rPr>
    </w:lvl>
    <w:lvl w:ilvl="8">
      <w:start w:val="1"/>
      <w:numFmt w:val="decimal"/>
      <w:lvlText w:val="%1.%2.%3.%4.%5.%6.%7.%8.%9"/>
      <w:lvlJc w:val="left"/>
      <w:pPr>
        <w:tabs>
          <w:tab w:val="num" w:pos="1584"/>
        </w:tabs>
        <w:ind w:left="1584" w:hanging="1584"/>
      </w:pPr>
      <w:rPr>
        <w:rFonts w:hint="default"/>
        <w:sz w:val="20"/>
        <w:szCs w:val="20"/>
      </w:rPr>
    </w:lvl>
  </w:abstractNum>
  <w:abstractNum w:abstractNumId="26" w15:restartNumberingAfterBreak="0">
    <w:nsid w:val="4254584C"/>
    <w:multiLevelType w:val="hybridMultilevel"/>
    <w:tmpl w:val="A0AC5DAA"/>
    <w:lvl w:ilvl="0" w:tplc="9C04B776">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7A7CD6"/>
    <w:multiLevelType w:val="hybridMultilevel"/>
    <w:tmpl w:val="E9C27EBC"/>
    <w:lvl w:ilvl="0" w:tplc="77384106">
      <w:start w:val="1"/>
      <w:numFmt w:val="bullet"/>
      <w:pStyle w:val="style1dotpoints0"/>
      <w:lvlText w:val=""/>
      <w:lvlJc w:val="left"/>
      <w:pPr>
        <w:tabs>
          <w:tab w:val="num" w:pos="357"/>
        </w:tabs>
        <w:ind w:left="357" w:hanging="357"/>
      </w:pPr>
      <w:rPr>
        <w:rFonts w:ascii="Symbol" w:hAnsi="Symbol" w:cs="Symbol" w:hint="default"/>
      </w:rPr>
    </w:lvl>
    <w:lvl w:ilvl="1" w:tplc="D7684536">
      <w:start w:val="1"/>
      <w:numFmt w:val="bullet"/>
      <w:lvlText w:val="o"/>
      <w:lvlJc w:val="left"/>
      <w:pPr>
        <w:tabs>
          <w:tab w:val="num" w:pos="1440"/>
        </w:tabs>
        <w:ind w:left="1440" w:hanging="360"/>
      </w:pPr>
      <w:rPr>
        <w:rFonts w:ascii="Courier New" w:hAnsi="Courier New" w:cs="Courier New" w:hint="default"/>
      </w:rPr>
    </w:lvl>
    <w:lvl w:ilvl="2" w:tplc="A5E605CC">
      <w:start w:val="1"/>
      <w:numFmt w:val="bullet"/>
      <w:lvlText w:val=""/>
      <w:lvlJc w:val="left"/>
      <w:pPr>
        <w:tabs>
          <w:tab w:val="num" w:pos="2160"/>
        </w:tabs>
        <w:ind w:left="2160" w:hanging="360"/>
      </w:pPr>
      <w:rPr>
        <w:rFonts w:ascii="Wingdings" w:hAnsi="Wingdings" w:cs="Wingdings" w:hint="default"/>
      </w:rPr>
    </w:lvl>
    <w:lvl w:ilvl="3" w:tplc="AC56CC60">
      <w:start w:val="1"/>
      <w:numFmt w:val="bullet"/>
      <w:lvlText w:val=""/>
      <w:lvlJc w:val="left"/>
      <w:pPr>
        <w:tabs>
          <w:tab w:val="num" w:pos="2880"/>
        </w:tabs>
        <w:ind w:left="2880" w:hanging="360"/>
      </w:pPr>
      <w:rPr>
        <w:rFonts w:ascii="Symbol" w:hAnsi="Symbol" w:cs="Symbol" w:hint="default"/>
      </w:rPr>
    </w:lvl>
    <w:lvl w:ilvl="4" w:tplc="1F7C22EC">
      <w:start w:val="1"/>
      <w:numFmt w:val="bullet"/>
      <w:lvlText w:val="o"/>
      <w:lvlJc w:val="left"/>
      <w:pPr>
        <w:tabs>
          <w:tab w:val="num" w:pos="3600"/>
        </w:tabs>
        <w:ind w:left="3600" w:hanging="360"/>
      </w:pPr>
      <w:rPr>
        <w:rFonts w:ascii="Courier New" w:hAnsi="Courier New" w:cs="Courier New" w:hint="default"/>
      </w:rPr>
    </w:lvl>
    <w:lvl w:ilvl="5" w:tplc="030AF058">
      <w:start w:val="1"/>
      <w:numFmt w:val="bullet"/>
      <w:lvlText w:val=""/>
      <w:lvlJc w:val="left"/>
      <w:pPr>
        <w:tabs>
          <w:tab w:val="num" w:pos="4320"/>
        </w:tabs>
        <w:ind w:left="4320" w:hanging="360"/>
      </w:pPr>
      <w:rPr>
        <w:rFonts w:ascii="Wingdings" w:hAnsi="Wingdings" w:cs="Wingdings" w:hint="default"/>
      </w:rPr>
    </w:lvl>
    <w:lvl w:ilvl="6" w:tplc="22E0635A">
      <w:start w:val="1"/>
      <w:numFmt w:val="bullet"/>
      <w:lvlText w:val=""/>
      <w:lvlJc w:val="left"/>
      <w:pPr>
        <w:tabs>
          <w:tab w:val="num" w:pos="5040"/>
        </w:tabs>
        <w:ind w:left="5040" w:hanging="360"/>
      </w:pPr>
      <w:rPr>
        <w:rFonts w:ascii="Symbol" w:hAnsi="Symbol" w:cs="Symbol" w:hint="default"/>
      </w:rPr>
    </w:lvl>
    <w:lvl w:ilvl="7" w:tplc="DE867D7C">
      <w:start w:val="1"/>
      <w:numFmt w:val="bullet"/>
      <w:lvlText w:val="o"/>
      <w:lvlJc w:val="left"/>
      <w:pPr>
        <w:tabs>
          <w:tab w:val="num" w:pos="5760"/>
        </w:tabs>
        <w:ind w:left="5760" w:hanging="360"/>
      </w:pPr>
      <w:rPr>
        <w:rFonts w:ascii="Courier New" w:hAnsi="Courier New" w:cs="Courier New" w:hint="default"/>
      </w:rPr>
    </w:lvl>
    <w:lvl w:ilvl="8" w:tplc="9A32EAAE">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29" w15:restartNumberingAfterBreak="0">
    <w:nsid w:val="468D5CD5"/>
    <w:multiLevelType w:val="singleLevel"/>
    <w:tmpl w:val="CA444706"/>
    <w:lvl w:ilvl="0">
      <w:start w:val="1"/>
      <w:numFmt w:val="bullet"/>
      <w:pStyle w:val="BodyIndent"/>
      <w:lvlText w:val=""/>
      <w:lvlJc w:val="left"/>
      <w:pPr>
        <w:tabs>
          <w:tab w:val="num" w:pos="360"/>
        </w:tabs>
        <w:ind w:left="360" w:hanging="360"/>
      </w:pPr>
      <w:rPr>
        <w:rFonts w:ascii="Symbol" w:hAnsi="Symbol" w:cs="Symbol" w:hint="default"/>
      </w:rPr>
    </w:lvl>
  </w:abstractNum>
  <w:abstractNum w:abstractNumId="30" w15:restartNumberingAfterBreak="0">
    <w:nsid w:val="46DD5C12"/>
    <w:multiLevelType w:val="multilevel"/>
    <w:tmpl w:val="20F2356A"/>
    <w:numStyleLink w:val="Appendix"/>
  </w:abstractNum>
  <w:abstractNum w:abstractNumId="31" w15:restartNumberingAfterBreak="0">
    <w:nsid w:val="48C86D51"/>
    <w:multiLevelType w:val="multilevel"/>
    <w:tmpl w:val="81F05C36"/>
    <w:lvl w:ilvl="0">
      <w:start w:val="1"/>
      <w:numFmt w:val="decimal"/>
      <w:pStyle w:val="IRAheading1"/>
      <w:lvlText w:val="%1"/>
      <w:lvlJc w:val="left"/>
      <w:pPr>
        <w:tabs>
          <w:tab w:val="num" w:pos="1259"/>
        </w:tabs>
        <w:ind w:left="1259" w:hanging="1259"/>
      </w:pPr>
      <w:rPr>
        <w:rFonts w:hint="default"/>
      </w:rPr>
    </w:lvl>
    <w:lvl w:ilvl="1">
      <w:start w:val="1"/>
      <w:numFmt w:val="decimal"/>
      <w:pStyle w:val="IRAheading2"/>
      <w:lvlText w:val="%1.%2"/>
      <w:lvlJc w:val="left"/>
      <w:pPr>
        <w:tabs>
          <w:tab w:val="num" w:pos="1979"/>
        </w:tabs>
        <w:ind w:left="1979" w:hanging="1259"/>
      </w:pPr>
      <w:rPr>
        <w:rFonts w:hint="default"/>
      </w:rPr>
    </w:lvl>
    <w:lvl w:ilvl="2">
      <w:start w:val="1"/>
      <w:numFmt w:val="decimal"/>
      <w:pStyle w:val="IRAheading3"/>
      <w:lvlText w:val="%1.%2.%3"/>
      <w:lvlJc w:val="left"/>
      <w:pPr>
        <w:tabs>
          <w:tab w:val="num" w:pos="1259"/>
        </w:tabs>
        <w:ind w:left="1259" w:hanging="1259"/>
      </w:pPr>
      <w:rPr>
        <w:rFonts w:hint="default"/>
        <w:i w:val="0"/>
        <w:sz w:val="24"/>
        <w:szCs w:val="24"/>
      </w:rPr>
    </w:lvl>
    <w:lvl w:ilvl="3">
      <w:start w:val="1"/>
      <w:numFmt w:val="decimal"/>
      <w:pStyle w:val="IRAheading4"/>
      <w:lvlText w:val="%1.%2.%3.%4"/>
      <w:lvlJc w:val="left"/>
      <w:pPr>
        <w:tabs>
          <w:tab w:val="num" w:pos="1259"/>
        </w:tabs>
        <w:ind w:left="1259" w:hanging="125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30575D"/>
    <w:multiLevelType w:val="multilevel"/>
    <w:tmpl w:val="4A4240E8"/>
    <w:lvl w:ilvl="0">
      <w:start w:val="1"/>
      <w:numFmt w:val="none"/>
      <w:pStyle w:val="BAAppend1"/>
      <w:lvlText w:val="Appendix B."/>
      <w:lvlJc w:val="left"/>
      <w:pPr>
        <w:tabs>
          <w:tab w:val="num" w:pos="432"/>
        </w:tabs>
        <w:ind w:left="432" w:hanging="432"/>
      </w:pPr>
      <w:rPr>
        <w:rFonts w:hint="default"/>
      </w:rPr>
    </w:lvl>
    <w:lvl w:ilvl="1">
      <w:start w:val="1"/>
      <w:numFmt w:val="decimal"/>
      <w:lvlText w:val="%1.%2."/>
      <w:lvlJc w:val="left"/>
      <w:pPr>
        <w:tabs>
          <w:tab w:val="num" w:pos="1116"/>
        </w:tabs>
        <w:ind w:left="1116" w:hanging="576"/>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4B861DE6"/>
    <w:multiLevelType w:val="multilevel"/>
    <w:tmpl w:val="6346ED0E"/>
    <w:styleLink w:val="captions1"/>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5" w15:restartNumberingAfterBreak="0">
    <w:nsid w:val="4DB56D3F"/>
    <w:multiLevelType w:val="multilevel"/>
    <w:tmpl w:val="2F1E05B4"/>
    <w:styleLink w:val="Style8"/>
    <w:lvl w:ilvl="0">
      <w:start w:val="3"/>
      <w:numFmt w:val="decimal"/>
      <w:lvlText w:val="%1"/>
      <w:lvlJc w:val="left"/>
      <w:pPr>
        <w:ind w:left="432" w:hanging="432"/>
      </w:pPr>
      <w:rPr>
        <w:rFonts w:hint="default"/>
      </w:rPr>
    </w:lvl>
    <w:lvl w:ilvl="1">
      <w:start w:val="1"/>
      <w:numFmt w:val="decimal"/>
      <w:lvlRestart w:val="0"/>
      <w:lvlText w:val="3.%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4F083B61"/>
    <w:multiLevelType w:val="multilevel"/>
    <w:tmpl w:val="D762553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Restart w:val="0"/>
      <w:lvlText w:val="%2%1..%3"/>
      <w:lvlJc w:val="left"/>
      <w:pPr>
        <w:ind w:left="720" w:hanging="720"/>
      </w:pPr>
      <w:rPr>
        <w:rFonts w:ascii="Arial Bold" w:hAnsi="Arial Bold" w:hint="default"/>
        <w:b/>
        <w:i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0CA1481"/>
    <w:multiLevelType w:val="multilevel"/>
    <w:tmpl w:val="143CB128"/>
    <w:lvl w:ilvl="0">
      <w:start w:val="1"/>
      <w:numFmt w:val="decimal"/>
      <w:pStyle w:val="A1Heading1"/>
      <w:lvlText w:val="%1"/>
      <w:lvlJc w:val="left"/>
      <w:pPr>
        <w:tabs>
          <w:tab w:val="num" w:pos="432"/>
        </w:tabs>
        <w:ind w:left="432" w:hanging="432"/>
      </w:pPr>
      <w:rPr>
        <w:rFonts w:hint="default"/>
      </w:rPr>
    </w:lvl>
    <w:lvl w:ilvl="1">
      <w:start w:val="1"/>
      <w:numFmt w:val="decimal"/>
      <w:pStyle w:val="A1Heading2"/>
      <w:lvlText w:val="%1.%2"/>
      <w:lvlJc w:val="left"/>
      <w:pPr>
        <w:tabs>
          <w:tab w:val="num" w:pos="576"/>
        </w:tabs>
        <w:ind w:left="576" w:hanging="576"/>
      </w:pPr>
      <w:rPr>
        <w:rFonts w:hint="default"/>
      </w:rPr>
    </w:lvl>
    <w:lvl w:ilvl="2">
      <w:start w:val="1"/>
      <w:numFmt w:val="decimal"/>
      <w:pStyle w:val="A1Heading3"/>
      <w:lvlText w:val="%1.%2.%3"/>
      <w:lvlJc w:val="left"/>
      <w:pPr>
        <w:tabs>
          <w:tab w:val="num" w:pos="720"/>
        </w:tabs>
        <w:ind w:left="720" w:hanging="720"/>
      </w:pPr>
      <w:rPr>
        <w:rFonts w:hint="default"/>
        <w:i w:val="0"/>
        <w:iCs w:val="0"/>
      </w:rPr>
    </w:lvl>
    <w:lvl w:ilvl="3">
      <w:start w:val="1"/>
      <w:numFmt w:val="none"/>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2570B3D"/>
    <w:multiLevelType w:val="multilevel"/>
    <w:tmpl w:val="AA726018"/>
    <w:styleLink w:val="Style6"/>
    <w:lvl w:ilvl="0">
      <w:start w:val="4"/>
      <w:numFmt w:val="decimal"/>
      <w:lvlText w:val="%1"/>
      <w:lvlJc w:val="left"/>
      <w:pPr>
        <w:ind w:left="432" w:hanging="432"/>
      </w:pPr>
      <w:rPr>
        <w:rFonts w:hint="default"/>
      </w:rPr>
    </w:lvl>
    <w:lvl w:ilvl="1">
      <w:start w:val="2"/>
      <w:numFmt w:val="decimal"/>
      <w:lvlRestart w:val="0"/>
      <w:lvlText w:val="4.%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2B418AC"/>
    <w:multiLevelType w:val="multilevel"/>
    <w:tmpl w:val="9CB45150"/>
    <w:styleLink w:val="Style4"/>
    <w:lvl w:ilvl="0">
      <w:start w:val="2"/>
      <w:numFmt w:val="decimal"/>
      <w:lvlText w:val="%1"/>
      <w:lvlJc w:val="left"/>
      <w:pPr>
        <w:ind w:left="432" w:hanging="432"/>
      </w:pPr>
      <w:rPr>
        <w:rFonts w:hint="default"/>
      </w:rPr>
    </w:lvl>
    <w:lvl w:ilvl="1">
      <w:start w:val="2"/>
      <w:numFmt w:val="decimal"/>
      <w:lvlRestart w:val="0"/>
      <w:lvlText w:val="2.%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58E7383"/>
    <w:multiLevelType w:val="multilevel"/>
    <w:tmpl w:val="1592D0EA"/>
    <w:styleLink w:val="111111"/>
    <w:lvl w:ilvl="0">
      <w:start w:val="1"/>
      <w:numFmt w:val="decimal"/>
      <w:lvlText w:val="%1."/>
      <w:lvlJc w:val="left"/>
      <w:pPr>
        <w:tabs>
          <w:tab w:val="num" w:pos="360"/>
        </w:tabs>
        <w:ind w:left="360" w:hanging="360"/>
      </w:pPr>
      <w:rPr>
        <w:rFonts w:hint="default"/>
      </w:rPr>
    </w:lvl>
    <w:lvl w:ilvl="1">
      <w:start w:val="1"/>
      <w:numFmt w:val="decimal"/>
      <w:lvlText w:val="%2%1.7."/>
      <w:lvlJc w:val="left"/>
      <w:pPr>
        <w:tabs>
          <w:tab w:val="num" w:pos="792"/>
        </w:tabs>
        <w:ind w:left="792" w:hanging="432"/>
      </w:pPr>
      <w:rPr>
        <w:rFonts w:hint="default"/>
      </w:rPr>
    </w:lvl>
    <w:lvl w:ilvl="2">
      <w:start w:val="1"/>
      <w:numFmt w:val="decimal"/>
      <w:lvlText w:val="%1.7.%3."/>
      <w:lvlJc w:val="left"/>
      <w:pPr>
        <w:tabs>
          <w:tab w:val="num" w:pos="1224"/>
        </w:tabs>
        <w:ind w:left="1224" w:hanging="504"/>
      </w:pPr>
      <w:rPr>
        <w:rFonts w:hint="default"/>
      </w:rPr>
    </w:lvl>
    <w:lvl w:ilvl="3">
      <w:start w:val="1"/>
      <w:numFmt w:val="decimal"/>
      <w:lvlText w:val="%1.7.%3.2."/>
      <w:lvlJc w:val="left"/>
      <w:pPr>
        <w:tabs>
          <w:tab w:val="num" w:pos="1800"/>
        </w:tabs>
        <w:ind w:left="1728" w:hanging="648"/>
      </w:pPr>
      <w:rPr>
        <w:rFonts w:hint="default"/>
      </w:rPr>
    </w:lvl>
    <w:lvl w:ilvl="4">
      <w:start w:val="1"/>
      <w:numFmt w:val="decimal"/>
      <w:lvlText w:val="%1.7.%3.2.%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2" w15:restartNumberingAfterBreak="0">
    <w:nsid w:val="5B25716E"/>
    <w:multiLevelType w:val="multilevel"/>
    <w:tmpl w:val="D670FEEA"/>
    <w:lvl w:ilvl="0">
      <w:start w:val="1"/>
      <w:numFmt w:val="upperLetter"/>
      <w:pStyle w:val="Appendixstyl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5" w15:restartNumberingAfterBreak="0">
    <w:nsid w:val="5C684088"/>
    <w:multiLevelType w:val="multilevel"/>
    <w:tmpl w:val="7606374E"/>
    <w:styleLink w:val="Style3"/>
    <w:lvl w:ilvl="0">
      <w:start w:val="2"/>
      <w:numFmt w:val="decimal"/>
      <w:lvlText w:val="%1"/>
      <w:lvlJc w:val="left"/>
      <w:pPr>
        <w:ind w:left="432" w:hanging="432"/>
      </w:pPr>
      <w:rPr>
        <w:rFonts w:hint="default"/>
      </w:rPr>
    </w:lvl>
    <w:lvl w:ilvl="1">
      <w:start w:val="1"/>
      <w:numFmt w:val="decimal"/>
      <w:lvlText w:val="1.%2"/>
      <w:lvlJc w:val="left"/>
      <w:pPr>
        <w:ind w:left="576" w:hanging="576"/>
      </w:pPr>
      <w:rPr>
        <w:rFonts w:ascii="Arial Bold" w:hAnsi="Arial Bold" w:hint="default"/>
        <w:b/>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F255C16"/>
    <w:multiLevelType w:val="singleLevel"/>
    <w:tmpl w:val="638C469A"/>
    <w:lvl w:ilvl="0">
      <w:start w:val="1"/>
      <w:numFmt w:val="decimal"/>
      <w:pStyle w:val="AQIS6"/>
      <w:lvlText w:val="Table %1"/>
      <w:lvlJc w:val="left"/>
      <w:pPr>
        <w:tabs>
          <w:tab w:val="num" w:pos="1080"/>
        </w:tabs>
        <w:ind w:left="357" w:hanging="35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64D6314D"/>
    <w:multiLevelType w:val="singleLevel"/>
    <w:tmpl w:val="A0E87EC0"/>
    <w:lvl w:ilvl="0">
      <w:start w:val="1"/>
      <w:numFmt w:val="bullet"/>
      <w:pStyle w:val="Bulletsingle"/>
      <w:lvlText w:val=""/>
      <w:lvlJc w:val="left"/>
      <w:pPr>
        <w:tabs>
          <w:tab w:val="num" w:pos="1080"/>
        </w:tabs>
        <w:ind w:left="1080" w:hanging="360"/>
      </w:pPr>
      <w:rPr>
        <w:rFonts w:ascii="Symbol" w:hAnsi="Symbol" w:cs="Symbol" w:hint="default"/>
        <w:sz w:val="20"/>
        <w:szCs w:val="20"/>
      </w:rPr>
    </w:lvl>
  </w:abstractNum>
  <w:abstractNum w:abstractNumId="48" w15:restartNumberingAfterBreak="0">
    <w:nsid w:val="663B1F72"/>
    <w:multiLevelType w:val="multilevel"/>
    <w:tmpl w:val="14961EC6"/>
    <w:lvl w:ilvl="0">
      <w:start w:val="1"/>
      <w:numFmt w:val="upperLetter"/>
      <w:pStyle w:val="Appendixstyle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1F92A1D"/>
    <w:multiLevelType w:val="hybridMultilevel"/>
    <w:tmpl w:val="7E6EC12C"/>
    <w:lvl w:ilvl="0" w:tplc="64242394">
      <w:start w:val="1"/>
      <w:numFmt w:val="bullet"/>
      <w:pStyle w:val="AQISdot"/>
      <w:lvlText w:val=""/>
      <w:lvlJc w:val="left"/>
      <w:pPr>
        <w:tabs>
          <w:tab w:val="num" w:pos="1077"/>
        </w:tabs>
        <w:ind w:left="1077" w:hanging="357"/>
      </w:pPr>
      <w:rPr>
        <w:rFonts w:ascii="Symbol" w:hAnsi="Symbol" w:hint="default"/>
      </w:rPr>
    </w:lvl>
    <w:lvl w:ilvl="1" w:tplc="44DC153E" w:tentative="1">
      <w:start w:val="1"/>
      <w:numFmt w:val="bullet"/>
      <w:lvlText w:val="o"/>
      <w:lvlJc w:val="left"/>
      <w:pPr>
        <w:tabs>
          <w:tab w:val="num" w:pos="2160"/>
        </w:tabs>
        <w:ind w:left="2160" w:hanging="360"/>
      </w:pPr>
      <w:rPr>
        <w:rFonts w:ascii="Courier New" w:hAnsi="Courier New" w:cs="Courier New" w:hint="default"/>
      </w:rPr>
    </w:lvl>
    <w:lvl w:ilvl="2" w:tplc="2A2080D0" w:tentative="1">
      <w:start w:val="1"/>
      <w:numFmt w:val="bullet"/>
      <w:lvlText w:val=""/>
      <w:lvlJc w:val="left"/>
      <w:pPr>
        <w:tabs>
          <w:tab w:val="num" w:pos="2880"/>
        </w:tabs>
        <w:ind w:left="2880" w:hanging="360"/>
      </w:pPr>
      <w:rPr>
        <w:rFonts w:ascii="Wingdings" w:hAnsi="Wingdings" w:hint="default"/>
      </w:rPr>
    </w:lvl>
    <w:lvl w:ilvl="3" w:tplc="2CE6FF08" w:tentative="1">
      <w:start w:val="1"/>
      <w:numFmt w:val="bullet"/>
      <w:lvlText w:val=""/>
      <w:lvlJc w:val="left"/>
      <w:pPr>
        <w:tabs>
          <w:tab w:val="num" w:pos="3600"/>
        </w:tabs>
        <w:ind w:left="3600" w:hanging="360"/>
      </w:pPr>
      <w:rPr>
        <w:rFonts w:ascii="Symbol" w:hAnsi="Symbol" w:hint="default"/>
      </w:rPr>
    </w:lvl>
    <w:lvl w:ilvl="4" w:tplc="90E66CA0" w:tentative="1">
      <w:start w:val="1"/>
      <w:numFmt w:val="bullet"/>
      <w:lvlText w:val="o"/>
      <w:lvlJc w:val="left"/>
      <w:pPr>
        <w:tabs>
          <w:tab w:val="num" w:pos="4320"/>
        </w:tabs>
        <w:ind w:left="4320" w:hanging="360"/>
      </w:pPr>
      <w:rPr>
        <w:rFonts w:ascii="Courier New" w:hAnsi="Courier New" w:cs="Courier New" w:hint="default"/>
      </w:rPr>
    </w:lvl>
    <w:lvl w:ilvl="5" w:tplc="BDAE2B50" w:tentative="1">
      <w:start w:val="1"/>
      <w:numFmt w:val="bullet"/>
      <w:lvlText w:val=""/>
      <w:lvlJc w:val="left"/>
      <w:pPr>
        <w:tabs>
          <w:tab w:val="num" w:pos="5040"/>
        </w:tabs>
        <w:ind w:left="5040" w:hanging="360"/>
      </w:pPr>
      <w:rPr>
        <w:rFonts w:ascii="Wingdings" w:hAnsi="Wingdings" w:hint="default"/>
      </w:rPr>
    </w:lvl>
    <w:lvl w:ilvl="6" w:tplc="0A0CB72A" w:tentative="1">
      <w:start w:val="1"/>
      <w:numFmt w:val="bullet"/>
      <w:lvlText w:val=""/>
      <w:lvlJc w:val="left"/>
      <w:pPr>
        <w:tabs>
          <w:tab w:val="num" w:pos="5760"/>
        </w:tabs>
        <w:ind w:left="5760" w:hanging="360"/>
      </w:pPr>
      <w:rPr>
        <w:rFonts w:ascii="Symbol" w:hAnsi="Symbol" w:hint="default"/>
      </w:rPr>
    </w:lvl>
    <w:lvl w:ilvl="7" w:tplc="712AB110" w:tentative="1">
      <w:start w:val="1"/>
      <w:numFmt w:val="bullet"/>
      <w:lvlText w:val="o"/>
      <w:lvlJc w:val="left"/>
      <w:pPr>
        <w:tabs>
          <w:tab w:val="num" w:pos="6480"/>
        </w:tabs>
        <w:ind w:left="6480" w:hanging="360"/>
      </w:pPr>
      <w:rPr>
        <w:rFonts w:ascii="Courier New" w:hAnsi="Courier New" w:cs="Courier New" w:hint="default"/>
      </w:rPr>
    </w:lvl>
    <w:lvl w:ilvl="8" w:tplc="63BE0460"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734B426F"/>
    <w:multiLevelType w:val="hybridMultilevel"/>
    <w:tmpl w:val="A27287E4"/>
    <w:lvl w:ilvl="0" w:tplc="ACDC20F4">
      <w:start w:val="1"/>
      <w:numFmt w:val="lowerLetter"/>
      <w:pStyle w:val="Table"/>
      <w:lvlText w:val="%1."/>
      <w:lvlJc w:val="left"/>
      <w:pPr>
        <w:ind w:left="360" w:hanging="360"/>
      </w:pPr>
      <w:rPr>
        <w:rFonts w:ascii="Cambria" w:eastAsia="Times New Roman" w:hAnsi="Cambria" w:cstheme="minorHAnsi"/>
      </w:rPr>
    </w:lvl>
    <w:lvl w:ilvl="1" w:tplc="7E26F1C2" w:tentative="1">
      <w:start w:val="1"/>
      <w:numFmt w:val="lowerLetter"/>
      <w:lvlText w:val="%2."/>
      <w:lvlJc w:val="left"/>
      <w:pPr>
        <w:ind w:left="1080" w:hanging="360"/>
      </w:pPr>
    </w:lvl>
    <w:lvl w:ilvl="2" w:tplc="5C2C6F14" w:tentative="1">
      <w:start w:val="1"/>
      <w:numFmt w:val="lowerRoman"/>
      <w:lvlText w:val="%3."/>
      <w:lvlJc w:val="right"/>
      <w:pPr>
        <w:ind w:left="1800" w:hanging="180"/>
      </w:pPr>
    </w:lvl>
    <w:lvl w:ilvl="3" w:tplc="ACB41488" w:tentative="1">
      <w:start w:val="1"/>
      <w:numFmt w:val="decimal"/>
      <w:lvlText w:val="%4."/>
      <w:lvlJc w:val="left"/>
      <w:pPr>
        <w:ind w:left="2520" w:hanging="360"/>
      </w:pPr>
    </w:lvl>
    <w:lvl w:ilvl="4" w:tplc="F04427B4" w:tentative="1">
      <w:start w:val="1"/>
      <w:numFmt w:val="lowerLetter"/>
      <w:lvlText w:val="%5."/>
      <w:lvlJc w:val="left"/>
      <w:pPr>
        <w:ind w:left="3240" w:hanging="360"/>
      </w:pPr>
    </w:lvl>
    <w:lvl w:ilvl="5" w:tplc="94B2E1BA" w:tentative="1">
      <w:start w:val="1"/>
      <w:numFmt w:val="lowerRoman"/>
      <w:lvlText w:val="%6."/>
      <w:lvlJc w:val="right"/>
      <w:pPr>
        <w:ind w:left="3960" w:hanging="180"/>
      </w:pPr>
    </w:lvl>
    <w:lvl w:ilvl="6" w:tplc="4F0E1D48" w:tentative="1">
      <w:start w:val="1"/>
      <w:numFmt w:val="decimal"/>
      <w:lvlText w:val="%7."/>
      <w:lvlJc w:val="left"/>
      <w:pPr>
        <w:ind w:left="4680" w:hanging="360"/>
      </w:pPr>
    </w:lvl>
    <w:lvl w:ilvl="7" w:tplc="973C4C04" w:tentative="1">
      <w:start w:val="1"/>
      <w:numFmt w:val="lowerLetter"/>
      <w:lvlText w:val="%8."/>
      <w:lvlJc w:val="left"/>
      <w:pPr>
        <w:ind w:left="5400" w:hanging="360"/>
      </w:pPr>
    </w:lvl>
    <w:lvl w:ilvl="8" w:tplc="8322151A" w:tentative="1">
      <w:start w:val="1"/>
      <w:numFmt w:val="lowerRoman"/>
      <w:lvlText w:val="%9."/>
      <w:lvlJc w:val="right"/>
      <w:pPr>
        <w:ind w:left="6120" w:hanging="180"/>
      </w:pPr>
    </w:lvl>
  </w:abstractNum>
  <w:abstractNum w:abstractNumId="52" w15:restartNumberingAfterBreak="0">
    <w:nsid w:val="7B802132"/>
    <w:multiLevelType w:val="hybridMultilevel"/>
    <w:tmpl w:val="0D1656FE"/>
    <w:lvl w:ilvl="0" w:tplc="FFFFFFFF">
      <w:start w:val="1"/>
      <w:numFmt w:val="decimal"/>
      <w:pStyle w:val="DSUSubparaChar"/>
      <w:lvlText w:val="%1."/>
      <w:lvlJc w:val="left"/>
      <w:pPr>
        <w:tabs>
          <w:tab w:val="num" w:pos="936"/>
        </w:tabs>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2"/>
  </w:num>
  <w:num w:numId="2">
    <w:abstractNumId w:val="7"/>
  </w:num>
  <w:num w:numId="3">
    <w:abstractNumId w:val="41"/>
  </w:num>
  <w:num w:numId="4">
    <w:abstractNumId w:val="12"/>
  </w:num>
  <w:num w:numId="5">
    <w:abstractNumId w:val="19"/>
  </w:num>
  <w:num w:numId="6">
    <w:abstractNumId w:val="34"/>
  </w:num>
  <w:num w:numId="7">
    <w:abstractNumId w:val="22"/>
  </w:num>
  <w:num w:numId="8">
    <w:abstractNumId w:val="17"/>
  </w:num>
  <w:num w:numId="9">
    <w:abstractNumId w:val="5"/>
  </w:num>
  <w:num w:numId="10">
    <w:abstractNumId w:val="11"/>
    <w:lvlOverride w:ilvl="1">
      <w:lvl w:ilvl="1">
        <w:start w:val="1"/>
        <w:numFmt w:val="decimal"/>
        <w:pStyle w:val="Heading3"/>
        <w:lvlText w:val="%1.%2"/>
        <w:lvlJc w:val="left"/>
        <w:pPr>
          <w:tabs>
            <w:tab w:val="num" w:pos="936"/>
          </w:tabs>
          <w:ind w:left="936" w:hanging="794"/>
        </w:pPr>
        <w:rPr>
          <w:rFonts w:hint="default"/>
          <w:color w:val="632423" w:themeColor="accent2" w:themeShade="80"/>
        </w:rPr>
      </w:lvl>
    </w:lvlOverride>
  </w:num>
  <w:num w:numId="11">
    <w:abstractNumId w:val="3"/>
  </w:num>
  <w:num w:numId="12">
    <w:abstractNumId w:val="40"/>
  </w:num>
  <w:num w:numId="13">
    <w:abstractNumId w:val="14"/>
  </w:num>
  <w:num w:numId="14">
    <w:abstractNumId w:val="43"/>
  </w:num>
  <w:num w:numId="15">
    <w:abstractNumId w:val="16"/>
  </w:num>
  <w:num w:numId="16">
    <w:abstractNumId w:val="50"/>
  </w:num>
  <w:num w:numId="17">
    <w:abstractNumId w:val="46"/>
  </w:num>
  <w:num w:numId="18">
    <w:abstractNumId w:val="33"/>
  </w:num>
  <w:num w:numId="19">
    <w:abstractNumId w:val="10"/>
  </w:num>
  <w:num w:numId="20">
    <w:abstractNumId w:val="28"/>
  </w:num>
  <w:num w:numId="21">
    <w:abstractNumId w:val="31"/>
  </w:num>
  <w:num w:numId="22">
    <w:abstractNumId w:val="23"/>
  </w:num>
  <w:num w:numId="23">
    <w:abstractNumId w:val="8"/>
  </w:num>
  <w:num w:numId="24">
    <w:abstractNumId w:val="18"/>
  </w:num>
  <w:num w:numId="25">
    <w:abstractNumId w:val="4"/>
  </w:num>
  <w:num w:numId="26">
    <w:abstractNumId w:val="36"/>
  </w:num>
  <w:num w:numId="27">
    <w:abstractNumId w:val="45"/>
  </w:num>
  <w:num w:numId="28">
    <w:abstractNumId w:val="39"/>
  </w:num>
  <w:num w:numId="29">
    <w:abstractNumId w:val="38"/>
  </w:num>
  <w:num w:numId="30">
    <w:abstractNumId w:val="35"/>
  </w:num>
  <w:num w:numId="31">
    <w:abstractNumId w:val="42"/>
  </w:num>
  <w:num w:numId="32">
    <w:abstractNumId w:val="48"/>
  </w:num>
  <w:num w:numId="33">
    <w:abstractNumId w:val="20"/>
  </w:num>
  <w:num w:numId="34">
    <w:abstractNumId w:val="2"/>
  </w:num>
  <w:num w:numId="35">
    <w:abstractNumId w:val="24"/>
  </w:num>
  <w:num w:numId="36">
    <w:abstractNumId w:val="15"/>
  </w:num>
  <w:num w:numId="37">
    <w:abstractNumId w:val="51"/>
  </w:num>
  <w:num w:numId="38">
    <w:abstractNumId w:val="9"/>
  </w:num>
  <w:num w:numId="39">
    <w:abstractNumId w:val="0"/>
  </w:num>
  <w:num w:numId="40">
    <w:abstractNumId w:val="49"/>
  </w:num>
  <w:num w:numId="41">
    <w:abstractNumId w:val="13"/>
  </w:num>
  <w:num w:numId="42">
    <w:abstractNumId w:val="30"/>
  </w:num>
  <w:num w:numId="43">
    <w:abstractNumId w:val="52"/>
  </w:num>
  <w:num w:numId="44">
    <w:abstractNumId w:val="1"/>
  </w:num>
  <w:num w:numId="45">
    <w:abstractNumId w:val="6"/>
  </w:num>
  <w:num w:numId="46">
    <w:abstractNumId w:val="47"/>
  </w:num>
  <w:num w:numId="47">
    <w:abstractNumId w:val="21"/>
  </w:num>
  <w:num w:numId="48">
    <w:abstractNumId w:val="29"/>
  </w:num>
  <w:num w:numId="49">
    <w:abstractNumId w:val="37"/>
  </w:num>
  <w:num w:numId="50">
    <w:abstractNumId w:val="25"/>
  </w:num>
  <w:num w:numId="51">
    <w:abstractNumId w:val="27"/>
  </w:num>
  <w:num w:numId="52">
    <w:abstractNumId w:val="44"/>
  </w:num>
  <w:num w:numId="53">
    <w:abstractNumId w:val="26"/>
  </w:num>
  <w:num w:numId="54">
    <w:abstractNumId w:val="11"/>
    <w:lvlOverride w:ilvl="1">
      <w:lvl w:ilvl="1">
        <w:start w:val="1"/>
        <w:numFmt w:val="decimal"/>
        <w:pStyle w:val="Heading3"/>
        <w:lvlText w:val="%1.%2"/>
        <w:lvlJc w:val="left"/>
        <w:pPr>
          <w:tabs>
            <w:tab w:val="num" w:pos="936"/>
          </w:tabs>
          <w:ind w:left="936" w:hanging="794"/>
        </w:pPr>
        <w:rPr>
          <w:rFonts w:hint="default"/>
          <w:color w:val="632423" w:themeColor="accent2" w:themeShade="80"/>
        </w:rPr>
      </w:lvl>
    </w:lvlOverride>
  </w:num>
  <w:num w:numId="55">
    <w:abstractNumId w:val="11"/>
    <w:lvlOverride w:ilvl="1">
      <w:lvl w:ilvl="1">
        <w:start w:val="1"/>
        <w:numFmt w:val="decimal"/>
        <w:pStyle w:val="Heading3"/>
        <w:lvlText w:val="%1.%2"/>
        <w:lvlJc w:val="left"/>
        <w:pPr>
          <w:tabs>
            <w:tab w:val="num" w:pos="936"/>
          </w:tabs>
          <w:ind w:left="936" w:hanging="794"/>
        </w:pPr>
        <w:rPr>
          <w:rFonts w:hint="default"/>
          <w:color w:val="632423" w:themeColor="accent2" w:themeShade="80"/>
        </w:rPr>
      </w:lvl>
    </w:lvlOverride>
  </w:num>
  <w:num w:numId="56">
    <w:abstractNumId w:val="11"/>
    <w:lvlOverride w:ilvl="1">
      <w:lvl w:ilvl="1">
        <w:start w:val="1"/>
        <w:numFmt w:val="decimal"/>
        <w:pStyle w:val="Heading3"/>
        <w:lvlText w:val="%1.%2"/>
        <w:lvlJc w:val="left"/>
        <w:pPr>
          <w:tabs>
            <w:tab w:val="num" w:pos="936"/>
          </w:tabs>
          <w:ind w:left="936" w:hanging="794"/>
        </w:pPr>
        <w:rPr>
          <w:rFonts w:hint="default"/>
          <w:color w:val="632423" w:themeColor="accent2" w:themeShade="80"/>
        </w:rPr>
      </w:lvl>
    </w:lvlOverride>
  </w:num>
  <w:num w:numId="57">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860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7 September 2018&lt;record-ids&gt;&lt;item&gt;104&lt;/item&gt;&lt;item&gt;114&lt;/item&gt;&lt;item&gt;136&lt;/item&gt;&lt;item&gt;168&lt;/item&gt;&lt;item&gt;173&lt;/item&gt;&lt;item&gt;177&lt;/item&gt;&lt;item&gt;484&lt;/item&gt;&lt;item&gt;535&lt;/item&gt;&lt;item&gt;565&lt;/item&gt;&lt;item&gt;642&lt;/item&gt;&lt;item&gt;685&lt;/item&gt;&lt;item&gt;741&lt;/item&gt;&lt;item&gt;811&lt;/item&gt;&lt;item&gt;865&lt;/item&gt;&lt;item&gt;887&lt;/item&gt;&lt;item&gt;987&lt;/item&gt;&lt;item&gt;1138&lt;/item&gt;&lt;item&gt;1290&lt;/item&gt;&lt;item&gt;1470&lt;/item&gt;&lt;item&gt;1590&lt;/item&gt;&lt;item&gt;1680&lt;/item&gt;&lt;item&gt;1685&lt;/item&gt;&lt;item&gt;1732&lt;/item&gt;&lt;item&gt;1806&lt;/item&gt;&lt;item&gt;1879&lt;/item&gt;&lt;item&gt;2040&lt;/item&gt;&lt;item&gt;2322&lt;/item&gt;&lt;item&gt;2346&lt;/item&gt;&lt;item&gt;2359&lt;/item&gt;&lt;item&gt;2360&lt;/item&gt;&lt;item&gt;2741&lt;/item&gt;&lt;item&gt;2743&lt;/item&gt;&lt;item&gt;2756&lt;/item&gt;&lt;item&gt;2847&lt;/item&gt;&lt;item&gt;3079&lt;/item&gt;&lt;item&gt;3120&lt;/item&gt;&lt;item&gt;3136&lt;/item&gt;&lt;item&gt;3189&lt;/item&gt;&lt;item&gt;3212&lt;/item&gt;&lt;item&gt;3244&lt;/item&gt;&lt;item&gt;3261&lt;/item&gt;&lt;item&gt;3262&lt;/item&gt;&lt;item&gt;3265&lt;/item&gt;&lt;item&gt;3266&lt;/item&gt;&lt;item&gt;3346&lt;/item&gt;&lt;item&gt;3380&lt;/item&gt;&lt;item&gt;3894&lt;/item&gt;&lt;item&gt;3982&lt;/item&gt;&lt;item&gt;4003&lt;/item&gt;&lt;item&gt;4025&lt;/item&gt;&lt;item&gt;4108&lt;/item&gt;&lt;item&gt;4122&lt;/item&gt;&lt;item&gt;4138&lt;/item&gt;&lt;item&gt;4146&lt;/item&gt;&lt;item&gt;4149&lt;/item&gt;&lt;item&gt;4158&lt;/item&gt;&lt;item&gt;4159&lt;/item&gt;&lt;item&gt;4200&lt;/item&gt;&lt;item&gt;4274&lt;/item&gt;&lt;item&gt;4341&lt;/item&gt;&lt;item&gt;4522&lt;/item&gt;&lt;item&gt;4524&lt;/item&gt;&lt;item&gt;4739&lt;/item&gt;&lt;item&gt;4821&lt;/item&gt;&lt;item&gt;4871&lt;/item&gt;&lt;item&gt;5090&lt;/item&gt;&lt;item&gt;5154&lt;/item&gt;&lt;item&gt;5233&lt;/item&gt;&lt;item&gt;5236&lt;/item&gt;&lt;item&gt;5577&lt;/item&gt;&lt;item&gt;5633&lt;/item&gt;&lt;item&gt;5644&lt;/item&gt;&lt;item&gt;5814&lt;/item&gt;&lt;item&gt;5902&lt;/item&gt;&lt;item&gt;6024&lt;/item&gt;&lt;item&gt;6159&lt;/item&gt;&lt;item&gt;6327&lt;/item&gt;&lt;item&gt;6328&lt;/item&gt;&lt;item&gt;6348&lt;/item&gt;&lt;item&gt;6391&lt;/item&gt;&lt;item&gt;6480&lt;/item&gt;&lt;item&gt;6507&lt;/item&gt;&lt;item&gt;6556&lt;/item&gt;&lt;item&gt;6557&lt;/item&gt;&lt;item&gt;6577&lt;/item&gt;&lt;item&gt;6783&lt;/item&gt;&lt;item&gt;6787&lt;/item&gt;&lt;item&gt;6883&lt;/item&gt;&lt;item&gt;6980&lt;/item&gt;&lt;item&gt;7073&lt;/item&gt;&lt;item&gt;7086&lt;/item&gt;&lt;item&gt;7297&lt;/item&gt;&lt;item&gt;7398&lt;/item&gt;&lt;item&gt;7615&lt;/item&gt;&lt;item&gt;7636&lt;/item&gt;&lt;item&gt;7637&lt;/item&gt;&lt;item&gt;7849&lt;/item&gt;&lt;item&gt;7958&lt;/item&gt;&lt;item&gt;8004&lt;/item&gt;&lt;item&gt;8092&lt;/item&gt;&lt;item&gt;8093&lt;/item&gt;&lt;item&gt;8094&lt;/item&gt;&lt;item&gt;8095&lt;/item&gt;&lt;item&gt;8234&lt;/item&gt;&lt;item&gt;8307&lt;/item&gt;&lt;item&gt;8502&lt;/item&gt;&lt;item&gt;8651&lt;/item&gt;&lt;item&gt;8774&lt;/item&gt;&lt;item&gt;8776&lt;/item&gt;&lt;item&gt;8788&lt;/item&gt;&lt;item&gt;8790&lt;/item&gt;&lt;item&gt;8792&lt;/item&gt;&lt;item&gt;8793&lt;/item&gt;&lt;item&gt;8797&lt;/item&gt;&lt;item&gt;9057&lt;/item&gt;&lt;item&gt;9466&lt;/item&gt;&lt;item&gt;9488&lt;/item&gt;&lt;item&gt;9993&lt;/item&gt;&lt;item&gt;10118&lt;/item&gt;&lt;item&gt;10436&lt;/item&gt;&lt;item&gt;11018&lt;/item&gt;&lt;item&gt;11273&lt;/item&gt;&lt;item&gt;11300&lt;/item&gt;&lt;item&gt;11301&lt;/item&gt;&lt;item&gt;11304&lt;/item&gt;&lt;item&gt;11380&lt;/item&gt;&lt;item&gt;11730&lt;/item&gt;&lt;item&gt;11949&lt;/item&gt;&lt;item&gt;12487&lt;/item&gt;&lt;item&gt;12492&lt;/item&gt;&lt;item&gt;12532&lt;/item&gt;&lt;item&gt;12622&lt;/item&gt;&lt;item&gt;13196&lt;/item&gt;&lt;item&gt;13671&lt;/item&gt;&lt;item&gt;13844&lt;/item&gt;&lt;item&gt;13971&lt;/item&gt;&lt;item&gt;14641&lt;/item&gt;&lt;item&gt;14642&lt;/item&gt;&lt;item&gt;14645&lt;/item&gt;&lt;item&gt;14771&lt;/item&gt;&lt;item&gt;15049&lt;/item&gt;&lt;item&gt;15056&lt;/item&gt;&lt;item&gt;15132&lt;/item&gt;&lt;item&gt;15156&lt;/item&gt;&lt;item&gt;15178&lt;/item&gt;&lt;item&gt;15239&lt;/item&gt;&lt;item&gt;15276&lt;/item&gt;&lt;item&gt;15312&lt;/item&gt;&lt;item&gt;15341&lt;/item&gt;&lt;item&gt;15392&lt;/item&gt;&lt;item&gt;15405&lt;/item&gt;&lt;item&gt;15437&lt;/item&gt;&lt;item&gt;15775&lt;/item&gt;&lt;item&gt;15904&lt;/item&gt;&lt;item&gt;15948&lt;/item&gt;&lt;item&gt;16213&lt;/item&gt;&lt;item&gt;16268&lt;/item&gt;&lt;item&gt;16337&lt;/item&gt;&lt;item&gt;16454&lt;/item&gt;&lt;item&gt;16504&lt;/item&gt;&lt;item&gt;16633&lt;/item&gt;&lt;item&gt;16649&lt;/item&gt;&lt;item&gt;16654&lt;/item&gt;&lt;item&gt;16655&lt;/item&gt;&lt;item&gt;16658&lt;/item&gt;&lt;item&gt;17103&lt;/item&gt;&lt;item&gt;17411&lt;/item&gt;&lt;item&gt;17617&lt;/item&gt;&lt;item&gt;17726&lt;/item&gt;&lt;item&gt;17836&lt;/item&gt;&lt;item&gt;17864&lt;/item&gt;&lt;item&gt;17906&lt;/item&gt;&lt;item&gt;18036&lt;/item&gt;&lt;item&gt;18039&lt;/item&gt;&lt;item&gt;18059&lt;/item&gt;&lt;item&gt;18067&lt;/item&gt;&lt;item&gt;18069&lt;/item&gt;&lt;item&gt;18077&lt;/item&gt;&lt;item&gt;18478&lt;/item&gt;&lt;item&gt;18548&lt;/item&gt;&lt;item&gt;18578&lt;/item&gt;&lt;item&gt;18581&lt;/item&gt;&lt;item&gt;18588&lt;/item&gt;&lt;item&gt;18590&lt;/item&gt;&lt;item&gt;19341&lt;/item&gt;&lt;item&gt;19420&lt;/item&gt;&lt;item&gt;19462&lt;/item&gt;&lt;item&gt;19488&lt;/item&gt;&lt;item&gt;19504&lt;/item&gt;&lt;item&gt;19510&lt;/item&gt;&lt;item&gt;19558&lt;/item&gt;&lt;item&gt;19605&lt;/item&gt;&lt;item&gt;19665&lt;/item&gt;&lt;item&gt;19767&lt;/item&gt;&lt;item&gt;19774&lt;/item&gt;&lt;item&gt;19778&lt;/item&gt;&lt;item&gt;19780&lt;/item&gt;&lt;item&gt;19781&lt;/item&gt;&lt;item&gt;19782&lt;/item&gt;&lt;item&gt;19984&lt;/item&gt;&lt;item&gt;19987&lt;/item&gt;&lt;item&gt;20087&lt;/item&gt;&lt;item&gt;20090&lt;/item&gt;&lt;item&gt;20211&lt;/item&gt;&lt;item&gt;20297&lt;/item&gt;&lt;item&gt;20368&lt;/item&gt;&lt;item&gt;20369&lt;/item&gt;&lt;item&gt;20650&lt;/item&gt;&lt;item&gt;20818&lt;/item&gt;&lt;item&gt;20854&lt;/item&gt;&lt;item&gt;20873&lt;/item&gt;&lt;item&gt;20875&lt;/item&gt;&lt;item&gt;20895&lt;/item&gt;&lt;item&gt;20911&lt;/item&gt;&lt;item&gt;20946&lt;/item&gt;&lt;item&gt;21002&lt;/item&gt;&lt;item&gt;21110&lt;/item&gt;&lt;item&gt;21112&lt;/item&gt;&lt;item&gt;21263&lt;/item&gt;&lt;item&gt;21279&lt;/item&gt;&lt;item&gt;21302&lt;/item&gt;&lt;item&gt;21309&lt;/item&gt;&lt;item&gt;21313&lt;/item&gt;&lt;item&gt;21364&lt;/item&gt;&lt;item&gt;21373&lt;/item&gt;&lt;item&gt;21379&lt;/item&gt;&lt;item&gt;21383&lt;/item&gt;&lt;item&gt;21384&lt;/item&gt;&lt;item&gt;21392&lt;/item&gt;&lt;item&gt;21661&lt;/item&gt;&lt;item&gt;21996&lt;/item&gt;&lt;item&gt;22237&lt;/item&gt;&lt;item&gt;22239&lt;/item&gt;&lt;item&gt;22240&lt;/item&gt;&lt;item&gt;22241&lt;/item&gt;&lt;item&gt;22242&lt;/item&gt;&lt;item&gt;22243&lt;/item&gt;&lt;item&gt;22244&lt;/item&gt;&lt;item&gt;22245&lt;/item&gt;&lt;item&gt;22246&lt;/item&gt;&lt;item&gt;22252&lt;/item&gt;&lt;item&gt;22253&lt;/item&gt;&lt;item&gt;22254&lt;/item&gt;&lt;item&gt;22255&lt;/item&gt;&lt;item&gt;22259&lt;/item&gt;&lt;item&gt;22272&lt;/item&gt;&lt;item&gt;22273&lt;/item&gt;&lt;item&gt;22279&lt;/item&gt;&lt;item&gt;22280&lt;/item&gt;&lt;item&gt;22281&lt;/item&gt;&lt;item&gt;22303&lt;/item&gt;&lt;item&gt;22304&lt;/item&gt;&lt;item&gt;22327&lt;/item&gt;&lt;item&gt;22329&lt;/item&gt;&lt;item&gt;22330&lt;/item&gt;&lt;item&gt;22332&lt;/item&gt;&lt;item&gt;22333&lt;/item&gt;&lt;item&gt;22336&lt;/item&gt;&lt;item&gt;22342&lt;/item&gt;&lt;item&gt;22343&lt;/item&gt;&lt;item&gt;22346&lt;/item&gt;&lt;item&gt;22349&lt;/item&gt;&lt;item&gt;22352&lt;/item&gt;&lt;item&gt;22354&lt;/item&gt;&lt;item&gt;22355&lt;/item&gt;&lt;item&gt;22356&lt;/item&gt;&lt;item&gt;22359&lt;/item&gt;&lt;item&gt;22360&lt;/item&gt;&lt;item&gt;22361&lt;/item&gt;&lt;item&gt;22362&lt;/item&gt;&lt;item&gt;22363&lt;/item&gt;&lt;item&gt;22364&lt;/item&gt;&lt;item&gt;22366&lt;/item&gt;&lt;item&gt;22368&lt;/item&gt;&lt;item&gt;22369&lt;/item&gt;&lt;item&gt;22370&lt;/item&gt;&lt;item&gt;22371&lt;/item&gt;&lt;item&gt;22372&lt;/item&gt;&lt;item&gt;22373&lt;/item&gt;&lt;item&gt;22375&lt;/item&gt;&lt;item&gt;22376&lt;/item&gt;&lt;item&gt;22377&lt;/item&gt;&lt;item&gt;22378&lt;/item&gt;&lt;item&gt;22381&lt;/item&gt;&lt;item&gt;22382&lt;/item&gt;&lt;item&gt;22384&lt;/item&gt;&lt;item&gt;22386&lt;/item&gt;&lt;item&gt;22388&lt;/item&gt;&lt;item&gt;22389&lt;/item&gt;&lt;item&gt;22392&lt;/item&gt;&lt;item&gt;22393&lt;/item&gt;&lt;item&gt;22394&lt;/item&gt;&lt;item&gt;22397&lt;/item&gt;&lt;item&gt;22398&lt;/item&gt;&lt;item&gt;22410&lt;/item&gt;&lt;item&gt;22411&lt;/item&gt;&lt;item&gt;22412&lt;/item&gt;&lt;item&gt;22413&lt;/item&gt;&lt;item&gt;22415&lt;/item&gt;&lt;item&gt;22416&lt;/item&gt;&lt;item&gt;22426&lt;/item&gt;&lt;item&gt;22432&lt;/item&gt;&lt;item&gt;22433&lt;/item&gt;&lt;item&gt;22445&lt;/item&gt;&lt;item&gt;22457&lt;/item&gt;&lt;item&gt;22461&lt;/item&gt;&lt;item&gt;22477&lt;/item&gt;&lt;item&gt;22478&lt;/item&gt;&lt;item&gt;22480&lt;/item&gt;&lt;item&gt;22481&lt;/item&gt;&lt;item&gt;22514&lt;/item&gt;&lt;item&gt;22520&lt;/item&gt;&lt;item&gt;22550&lt;/item&gt;&lt;item&gt;22563&lt;/item&gt;&lt;item&gt;22566&lt;/item&gt;&lt;item&gt;22567&lt;/item&gt;&lt;item&gt;22568&lt;/item&gt;&lt;item&gt;22569&lt;/item&gt;&lt;item&gt;22571&lt;/item&gt;&lt;item&gt;22572&lt;/item&gt;&lt;item&gt;22573&lt;/item&gt;&lt;item&gt;22574&lt;/item&gt;&lt;item&gt;22575&lt;/item&gt;&lt;item&gt;22576&lt;/item&gt;&lt;item&gt;22577&lt;/item&gt;&lt;item&gt;22578&lt;/item&gt;&lt;item&gt;22579&lt;/item&gt;&lt;item&gt;22580&lt;/item&gt;&lt;item&gt;22581&lt;/item&gt;&lt;item&gt;22582&lt;/item&gt;&lt;item&gt;22583&lt;/item&gt;&lt;item&gt;22586&lt;/item&gt;&lt;item&gt;22587&lt;/item&gt;&lt;item&gt;22588&lt;/item&gt;&lt;item&gt;22589&lt;/item&gt;&lt;item&gt;22591&lt;/item&gt;&lt;item&gt;22592&lt;/item&gt;&lt;item&gt;22593&lt;/item&gt;&lt;item&gt;22594&lt;/item&gt;&lt;item&gt;22595&lt;/item&gt;&lt;item&gt;22596&lt;/item&gt;&lt;item&gt;22597&lt;/item&gt;&lt;item&gt;22598&lt;/item&gt;&lt;item&gt;22599&lt;/item&gt;&lt;item&gt;22600&lt;/item&gt;&lt;item&gt;22602&lt;/item&gt;&lt;item&gt;22604&lt;/item&gt;&lt;item&gt;22605&lt;/item&gt;&lt;item&gt;22606&lt;/item&gt;&lt;item&gt;22607&lt;/item&gt;&lt;item&gt;22608&lt;/item&gt;&lt;item&gt;22609&lt;/item&gt;&lt;item&gt;22610&lt;/item&gt;&lt;item&gt;22611&lt;/item&gt;&lt;item&gt;22612&lt;/item&gt;&lt;item&gt;22613&lt;/item&gt;&lt;item&gt;22614&lt;/item&gt;&lt;item&gt;22615&lt;/item&gt;&lt;item&gt;22616&lt;/item&gt;&lt;item&gt;22617&lt;/item&gt;&lt;item&gt;22618&lt;/item&gt;&lt;item&gt;22619&lt;/item&gt;&lt;item&gt;22620&lt;/item&gt;&lt;item&gt;22621&lt;/item&gt;&lt;item&gt;22622&lt;/item&gt;&lt;item&gt;22625&lt;/item&gt;&lt;item&gt;22626&lt;/item&gt;&lt;item&gt;22648&lt;/item&gt;&lt;item&gt;22690&lt;/item&gt;&lt;item&gt;22728&lt;/item&gt;&lt;item&gt;22745&lt;/item&gt;&lt;item&gt;22776&lt;/item&gt;&lt;item&gt;22838&lt;/item&gt;&lt;item&gt;23279&lt;/item&gt;&lt;item&gt;23812&lt;/item&gt;&lt;item&gt;23887&lt;/item&gt;&lt;item&gt;23888&lt;/item&gt;&lt;item&gt;23889&lt;/item&gt;&lt;item&gt;23890&lt;/item&gt;&lt;item&gt;23891&lt;/item&gt;&lt;item&gt;23892&lt;/item&gt;&lt;item&gt;23894&lt;/item&gt;&lt;item&gt;23895&lt;/item&gt;&lt;item&gt;23896&lt;/item&gt;&lt;item&gt;23905&lt;/item&gt;&lt;item&gt;23907&lt;/item&gt;&lt;item&gt;24099&lt;/item&gt;&lt;item&gt;24106&lt;/item&gt;&lt;item&gt;24107&lt;/item&gt;&lt;item&gt;24194&lt;/item&gt;&lt;item&gt;24228&lt;/item&gt;&lt;item&gt;24230&lt;/item&gt;&lt;item&gt;24288&lt;/item&gt;&lt;item&gt;24289&lt;/item&gt;&lt;item&gt;24310&lt;/item&gt;&lt;item&gt;24322&lt;/item&gt;&lt;item&gt;24324&lt;/item&gt;&lt;item&gt;24339&lt;/item&gt;&lt;item&gt;24540&lt;/item&gt;&lt;item&gt;24622&lt;/item&gt;&lt;item&gt;24624&lt;/item&gt;&lt;item&gt;24626&lt;/item&gt;&lt;item&gt;24627&lt;/item&gt;&lt;item&gt;24630&lt;/item&gt;&lt;item&gt;24648&lt;/item&gt;&lt;item&gt;24649&lt;/item&gt;&lt;item&gt;24701&lt;/item&gt;&lt;item&gt;24723&lt;/item&gt;&lt;item&gt;24724&lt;/item&gt;&lt;item&gt;24727&lt;/item&gt;&lt;item&gt;24763&lt;/item&gt;&lt;item&gt;24765&lt;/item&gt;&lt;item&gt;24768&lt;/item&gt;&lt;item&gt;24769&lt;/item&gt;&lt;item&gt;24770&lt;/item&gt;&lt;item&gt;24787&lt;/item&gt;&lt;item&gt;24917&lt;/item&gt;&lt;item&gt;24918&lt;/item&gt;&lt;item&gt;24922&lt;/item&gt;&lt;item&gt;25063&lt;/item&gt;&lt;item&gt;25097&lt;/item&gt;&lt;item&gt;25112&lt;/item&gt;&lt;item&gt;25113&lt;/item&gt;&lt;item&gt;25115&lt;/item&gt;&lt;item&gt;25116&lt;/item&gt;&lt;item&gt;25117&lt;/item&gt;&lt;item&gt;25137&lt;/item&gt;&lt;item&gt;25180&lt;/item&gt;&lt;item&gt;25181&lt;/item&gt;&lt;item&gt;25183&lt;/item&gt;&lt;item&gt;25184&lt;/item&gt;&lt;item&gt;25233&lt;/item&gt;&lt;item&gt;25254&lt;/item&gt;&lt;item&gt;25255&lt;/item&gt;&lt;item&gt;25256&lt;/item&gt;&lt;item&gt;25331&lt;/item&gt;&lt;item&gt;25481&lt;/item&gt;&lt;item&gt;25926&lt;/item&gt;&lt;item&gt;25993&lt;/item&gt;&lt;item&gt;25998&lt;/item&gt;&lt;item&gt;26001&lt;/item&gt;&lt;item&gt;26003&lt;/item&gt;&lt;item&gt;26040&lt;/item&gt;&lt;item&gt;26110&lt;/item&gt;&lt;item&gt;26111&lt;/item&gt;&lt;item&gt;26248&lt;/item&gt;&lt;item&gt;26720&lt;/item&gt;&lt;item&gt;28431&lt;/item&gt;&lt;item&gt;28433&lt;/item&gt;&lt;item&gt;28435&lt;/item&gt;&lt;item&gt;28505&lt;/item&gt;&lt;item&gt;28509&lt;/item&gt;&lt;item&gt;28761&lt;/item&gt;&lt;item&gt;28928&lt;/item&gt;&lt;item&gt;28944&lt;/item&gt;&lt;item&gt;28945&lt;/item&gt;&lt;item&gt;28946&lt;/item&gt;&lt;item&gt;28947&lt;/item&gt;&lt;item&gt;28948&lt;/item&gt;&lt;item&gt;28949&lt;/item&gt;&lt;item&gt;28950&lt;/item&gt;&lt;item&gt;28951&lt;/item&gt;&lt;item&gt;28952&lt;/item&gt;&lt;item&gt;28953&lt;/item&gt;&lt;item&gt;28954&lt;/item&gt;&lt;item&gt;28955&lt;/item&gt;&lt;item&gt;28956&lt;/item&gt;&lt;item&gt;28957&lt;/item&gt;&lt;item&gt;28958&lt;/item&gt;&lt;item&gt;28959&lt;/item&gt;&lt;item&gt;28961&lt;/item&gt;&lt;item&gt;28962&lt;/item&gt;&lt;item&gt;28963&lt;/item&gt;&lt;item&gt;28964&lt;/item&gt;&lt;item&gt;28965&lt;/item&gt;&lt;item&gt;29057&lt;/item&gt;&lt;item&gt;29058&lt;/item&gt;&lt;item&gt;29500&lt;/item&gt;&lt;item&gt;29501&lt;/item&gt;&lt;item&gt;29579&lt;/item&gt;&lt;item&gt;29580&lt;/item&gt;&lt;item&gt;30143&lt;/item&gt;&lt;item&gt;30203&lt;/item&gt;&lt;item&gt;30587&lt;/item&gt;&lt;item&gt;30649&lt;/item&gt;&lt;item&gt;30650&lt;/item&gt;&lt;item&gt;30652&lt;/item&gt;&lt;item&gt;30670&lt;/item&gt;&lt;item&gt;30671&lt;/item&gt;&lt;item&gt;30672&lt;/item&gt;&lt;item&gt;30673&lt;/item&gt;&lt;item&gt;30675&lt;/item&gt;&lt;item&gt;30676&lt;/item&gt;&lt;item&gt;30680&lt;/item&gt;&lt;item&gt;30704&lt;/item&gt;&lt;item&gt;31607&lt;/item&gt;&lt;item&gt;31608&lt;/item&gt;&lt;item&gt;31999&lt;/item&gt;&lt;item&gt;32000&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0901"/>
    <w:rsid w:val="00001843"/>
    <w:rsid w:val="000019FB"/>
    <w:rsid w:val="000024D4"/>
    <w:rsid w:val="00002D3A"/>
    <w:rsid w:val="0000326A"/>
    <w:rsid w:val="00003F61"/>
    <w:rsid w:val="000049B6"/>
    <w:rsid w:val="0000507D"/>
    <w:rsid w:val="00005ABC"/>
    <w:rsid w:val="00005B7E"/>
    <w:rsid w:val="00006368"/>
    <w:rsid w:val="00006629"/>
    <w:rsid w:val="00006860"/>
    <w:rsid w:val="00006954"/>
    <w:rsid w:val="00007968"/>
    <w:rsid w:val="00007B46"/>
    <w:rsid w:val="00007DC4"/>
    <w:rsid w:val="00007E52"/>
    <w:rsid w:val="0001024C"/>
    <w:rsid w:val="00010454"/>
    <w:rsid w:val="00010778"/>
    <w:rsid w:val="000110AA"/>
    <w:rsid w:val="00011669"/>
    <w:rsid w:val="00011CE8"/>
    <w:rsid w:val="000126AD"/>
    <w:rsid w:val="00012A7C"/>
    <w:rsid w:val="00012FF4"/>
    <w:rsid w:val="00013712"/>
    <w:rsid w:val="00013E7A"/>
    <w:rsid w:val="0001408E"/>
    <w:rsid w:val="00014793"/>
    <w:rsid w:val="000147B5"/>
    <w:rsid w:val="00014829"/>
    <w:rsid w:val="00014A7F"/>
    <w:rsid w:val="0001508C"/>
    <w:rsid w:val="000151D7"/>
    <w:rsid w:val="000155D4"/>
    <w:rsid w:val="00015B30"/>
    <w:rsid w:val="00015E16"/>
    <w:rsid w:val="00016475"/>
    <w:rsid w:val="00016714"/>
    <w:rsid w:val="00016D43"/>
    <w:rsid w:val="00017420"/>
    <w:rsid w:val="0001770C"/>
    <w:rsid w:val="00017756"/>
    <w:rsid w:val="00017A23"/>
    <w:rsid w:val="0002026D"/>
    <w:rsid w:val="0002069A"/>
    <w:rsid w:val="00022E10"/>
    <w:rsid w:val="00022E24"/>
    <w:rsid w:val="00022FA3"/>
    <w:rsid w:val="00023CD0"/>
    <w:rsid w:val="00023E3E"/>
    <w:rsid w:val="00025031"/>
    <w:rsid w:val="00025296"/>
    <w:rsid w:val="0002564A"/>
    <w:rsid w:val="0002577C"/>
    <w:rsid w:val="00025D25"/>
    <w:rsid w:val="0002680B"/>
    <w:rsid w:val="00026956"/>
    <w:rsid w:val="00026E12"/>
    <w:rsid w:val="00026E4A"/>
    <w:rsid w:val="00026FFB"/>
    <w:rsid w:val="00027575"/>
    <w:rsid w:val="00027C34"/>
    <w:rsid w:val="0003032A"/>
    <w:rsid w:val="000310A9"/>
    <w:rsid w:val="00031393"/>
    <w:rsid w:val="00031A05"/>
    <w:rsid w:val="00031A82"/>
    <w:rsid w:val="00031E98"/>
    <w:rsid w:val="0003256A"/>
    <w:rsid w:val="00033681"/>
    <w:rsid w:val="000339CD"/>
    <w:rsid w:val="00033E0C"/>
    <w:rsid w:val="00034926"/>
    <w:rsid w:val="00034B41"/>
    <w:rsid w:val="00035416"/>
    <w:rsid w:val="00035643"/>
    <w:rsid w:val="0003599D"/>
    <w:rsid w:val="00035CB6"/>
    <w:rsid w:val="00035DF4"/>
    <w:rsid w:val="00036E81"/>
    <w:rsid w:val="0003736B"/>
    <w:rsid w:val="000375FA"/>
    <w:rsid w:val="0003771E"/>
    <w:rsid w:val="000402D6"/>
    <w:rsid w:val="0004034C"/>
    <w:rsid w:val="0004045E"/>
    <w:rsid w:val="000406B3"/>
    <w:rsid w:val="000418AE"/>
    <w:rsid w:val="000418C0"/>
    <w:rsid w:val="00041CC2"/>
    <w:rsid w:val="00042252"/>
    <w:rsid w:val="00042585"/>
    <w:rsid w:val="00042ADB"/>
    <w:rsid w:val="00042BA8"/>
    <w:rsid w:val="00042D78"/>
    <w:rsid w:val="00043095"/>
    <w:rsid w:val="00043FC1"/>
    <w:rsid w:val="00044474"/>
    <w:rsid w:val="000449DB"/>
    <w:rsid w:val="0004505D"/>
    <w:rsid w:val="00045580"/>
    <w:rsid w:val="00045FE8"/>
    <w:rsid w:val="00046165"/>
    <w:rsid w:val="00046A7F"/>
    <w:rsid w:val="00047673"/>
    <w:rsid w:val="00047A2E"/>
    <w:rsid w:val="00047CF3"/>
    <w:rsid w:val="00047E58"/>
    <w:rsid w:val="000500F8"/>
    <w:rsid w:val="0005068D"/>
    <w:rsid w:val="00050EA1"/>
    <w:rsid w:val="0005130E"/>
    <w:rsid w:val="00051CA6"/>
    <w:rsid w:val="00051FBE"/>
    <w:rsid w:val="00051FD5"/>
    <w:rsid w:val="0005228C"/>
    <w:rsid w:val="000523FF"/>
    <w:rsid w:val="00052429"/>
    <w:rsid w:val="00052E86"/>
    <w:rsid w:val="000533D9"/>
    <w:rsid w:val="00053485"/>
    <w:rsid w:val="00053907"/>
    <w:rsid w:val="00053A93"/>
    <w:rsid w:val="00053B87"/>
    <w:rsid w:val="000542AE"/>
    <w:rsid w:val="000546BC"/>
    <w:rsid w:val="00054E7D"/>
    <w:rsid w:val="00055030"/>
    <w:rsid w:val="00055748"/>
    <w:rsid w:val="000564D8"/>
    <w:rsid w:val="00056E9A"/>
    <w:rsid w:val="0005705A"/>
    <w:rsid w:val="00057608"/>
    <w:rsid w:val="00060242"/>
    <w:rsid w:val="0006036C"/>
    <w:rsid w:val="00060625"/>
    <w:rsid w:val="00060804"/>
    <w:rsid w:val="00060977"/>
    <w:rsid w:val="000614C8"/>
    <w:rsid w:val="00061916"/>
    <w:rsid w:val="00061A00"/>
    <w:rsid w:val="00061CAC"/>
    <w:rsid w:val="00061EF0"/>
    <w:rsid w:val="000622EC"/>
    <w:rsid w:val="00062D4D"/>
    <w:rsid w:val="00062DE8"/>
    <w:rsid w:val="00063C76"/>
    <w:rsid w:val="000640DF"/>
    <w:rsid w:val="000643A6"/>
    <w:rsid w:val="00064B82"/>
    <w:rsid w:val="0006579B"/>
    <w:rsid w:val="000658C1"/>
    <w:rsid w:val="000664E7"/>
    <w:rsid w:val="00066C08"/>
    <w:rsid w:val="000679DE"/>
    <w:rsid w:val="00067E2E"/>
    <w:rsid w:val="00070002"/>
    <w:rsid w:val="0007042C"/>
    <w:rsid w:val="00070674"/>
    <w:rsid w:val="000711CC"/>
    <w:rsid w:val="0007250D"/>
    <w:rsid w:val="00073ADA"/>
    <w:rsid w:val="00074400"/>
    <w:rsid w:val="00074874"/>
    <w:rsid w:val="00074CF4"/>
    <w:rsid w:val="00074D5B"/>
    <w:rsid w:val="00074E6D"/>
    <w:rsid w:val="000750EF"/>
    <w:rsid w:val="000753B2"/>
    <w:rsid w:val="00075722"/>
    <w:rsid w:val="0007613E"/>
    <w:rsid w:val="00076398"/>
    <w:rsid w:val="00076C3E"/>
    <w:rsid w:val="00076F3B"/>
    <w:rsid w:val="000773E0"/>
    <w:rsid w:val="0007753A"/>
    <w:rsid w:val="000778AD"/>
    <w:rsid w:val="00077FE0"/>
    <w:rsid w:val="0008026C"/>
    <w:rsid w:val="00080F36"/>
    <w:rsid w:val="00081B4A"/>
    <w:rsid w:val="00081BAE"/>
    <w:rsid w:val="000824AD"/>
    <w:rsid w:val="00082DE3"/>
    <w:rsid w:val="00082EF2"/>
    <w:rsid w:val="00083ED5"/>
    <w:rsid w:val="00084080"/>
    <w:rsid w:val="000841C0"/>
    <w:rsid w:val="000844BE"/>
    <w:rsid w:val="00084AB5"/>
    <w:rsid w:val="00085948"/>
    <w:rsid w:val="000865DA"/>
    <w:rsid w:val="000865FB"/>
    <w:rsid w:val="00086990"/>
    <w:rsid w:val="000869DE"/>
    <w:rsid w:val="00086B09"/>
    <w:rsid w:val="0008721A"/>
    <w:rsid w:val="000876A6"/>
    <w:rsid w:val="00087AE6"/>
    <w:rsid w:val="000910C5"/>
    <w:rsid w:val="000912A4"/>
    <w:rsid w:val="00091B50"/>
    <w:rsid w:val="00091E01"/>
    <w:rsid w:val="000924BE"/>
    <w:rsid w:val="0009280D"/>
    <w:rsid w:val="00092C64"/>
    <w:rsid w:val="00092FEA"/>
    <w:rsid w:val="00093CCF"/>
    <w:rsid w:val="00093E50"/>
    <w:rsid w:val="0009458B"/>
    <w:rsid w:val="00095555"/>
    <w:rsid w:val="000958C0"/>
    <w:rsid w:val="000959A0"/>
    <w:rsid w:val="00095C15"/>
    <w:rsid w:val="00096A89"/>
    <w:rsid w:val="0009746F"/>
    <w:rsid w:val="000A017F"/>
    <w:rsid w:val="000A0671"/>
    <w:rsid w:val="000A109A"/>
    <w:rsid w:val="000A1AE5"/>
    <w:rsid w:val="000A1CB6"/>
    <w:rsid w:val="000A208F"/>
    <w:rsid w:val="000A2534"/>
    <w:rsid w:val="000A2660"/>
    <w:rsid w:val="000A295A"/>
    <w:rsid w:val="000A2B14"/>
    <w:rsid w:val="000A3332"/>
    <w:rsid w:val="000A37FC"/>
    <w:rsid w:val="000A383C"/>
    <w:rsid w:val="000A39ED"/>
    <w:rsid w:val="000A3BBB"/>
    <w:rsid w:val="000A3EB0"/>
    <w:rsid w:val="000A3EC8"/>
    <w:rsid w:val="000A40E6"/>
    <w:rsid w:val="000A44DC"/>
    <w:rsid w:val="000A4912"/>
    <w:rsid w:val="000A4B41"/>
    <w:rsid w:val="000A4D79"/>
    <w:rsid w:val="000A5489"/>
    <w:rsid w:val="000A5865"/>
    <w:rsid w:val="000A5D61"/>
    <w:rsid w:val="000A5E81"/>
    <w:rsid w:val="000A5EB6"/>
    <w:rsid w:val="000A6274"/>
    <w:rsid w:val="000A649F"/>
    <w:rsid w:val="000A6A20"/>
    <w:rsid w:val="000A6C94"/>
    <w:rsid w:val="000A75AE"/>
    <w:rsid w:val="000A7822"/>
    <w:rsid w:val="000A7BB2"/>
    <w:rsid w:val="000A7BC8"/>
    <w:rsid w:val="000B00FE"/>
    <w:rsid w:val="000B0368"/>
    <w:rsid w:val="000B0C08"/>
    <w:rsid w:val="000B0EE6"/>
    <w:rsid w:val="000B15E3"/>
    <w:rsid w:val="000B1D70"/>
    <w:rsid w:val="000B1E72"/>
    <w:rsid w:val="000B2149"/>
    <w:rsid w:val="000B2733"/>
    <w:rsid w:val="000B31E5"/>
    <w:rsid w:val="000B3495"/>
    <w:rsid w:val="000B3825"/>
    <w:rsid w:val="000B41A5"/>
    <w:rsid w:val="000B41F5"/>
    <w:rsid w:val="000B44BF"/>
    <w:rsid w:val="000B4A5D"/>
    <w:rsid w:val="000B5874"/>
    <w:rsid w:val="000B5A13"/>
    <w:rsid w:val="000B5B91"/>
    <w:rsid w:val="000B5C35"/>
    <w:rsid w:val="000B5D16"/>
    <w:rsid w:val="000B6B40"/>
    <w:rsid w:val="000B6C04"/>
    <w:rsid w:val="000B6F86"/>
    <w:rsid w:val="000B703B"/>
    <w:rsid w:val="000B713F"/>
    <w:rsid w:val="000B72DE"/>
    <w:rsid w:val="000B7758"/>
    <w:rsid w:val="000C041A"/>
    <w:rsid w:val="000C0431"/>
    <w:rsid w:val="000C0AAF"/>
    <w:rsid w:val="000C0DA6"/>
    <w:rsid w:val="000C0F23"/>
    <w:rsid w:val="000C1378"/>
    <w:rsid w:val="000C1816"/>
    <w:rsid w:val="000C1E7F"/>
    <w:rsid w:val="000C283B"/>
    <w:rsid w:val="000C2A3E"/>
    <w:rsid w:val="000C371D"/>
    <w:rsid w:val="000C39DE"/>
    <w:rsid w:val="000C39F2"/>
    <w:rsid w:val="000C416E"/>
    <w:rsid w:val="000C56FE"/>
    <w:rsid w:val="000C58A6"/>
    <w:rsid w:val="000C5B8B"/>
    <w:rsid w:val="000C609B"/>
    <w:rsid w:val="000C68A4"/>
    <w:rsid w:val="000C69CE"/>
    <w:rsid w:val="000C69D8"/>
    <w:rsid w:val="000C729A"/>
    <w:rsid w:val="000C755B"/>
    <w:rsid w:val="000C76B7"/>
    <w:rsid w:val="000D0259"/>
    <w:rsid w:val="000D0760"/>
    <w:rsid w:val="000D0EB8"/>
    <w:rsid w:val="000D0FC7"/>
    <w:rsid w:val="000D176B"/>
    <w:rsid w:val="000D17E5"/>
    <w:rsid w:val="000D1A97"/>
    <w:rsid w:val="000D21C3"/>
    <w:rsid w:val="000D2ABC"/>
    <w:rsid w:val="000D2F71"/>
    <w:rsid w:val="000D32B1"/>
    <w:rsid w:val="000D3599"/>
    <w:rsid w:val="000D38B5"/>
    <w:rsid w:val="000D3C9F"/>
    <w:rsid w:val="000D3CDE"/>
    <w:rsid w:val="000D4DE4"/>
    <w:rsid w:val="000D4E62"/>
    <w:rsid w:val="000D53CD"/>
    <w:rsid w:val="000D679D"/>
    <w:rsid w:val="000D6ECA"/>
    <w:rsid w:val="000D7172"/>
    <w:rsid w:val="000D72F8"/>
    <w:rsid w:val="000D73C5"/>
    <w:rsid w:val="000D7C6E"/>
    <w:rsid w:val="000E0315"/>
    <w:rsid w:val="000E05BE"/>
    <w:rsid w:val="000E0635"/>
    <w:rsid w:val="000E077B"/>
    <w:rsid w:val="000E0BE8"/>
    <w:rsid w:val="000E16F5"/>
    <w:rsid w:val="000E1797"/>
    <w:rsid w:val="000E20D5"/>
    <w:rsid w:val="000E253E"/>
    <w:rsid w:val="000E26CA"/>
    <w:rsid w:val="000E2891"/>
    <w:rsid w:val="000E2906"/>
    <w:rsid w:val="000E2A37"/>
    <w:rsid w:val="000E30D9"/>
    <w:rsid w:val="000E36BC"/>
    <w:rsid w:val="000E460C"/>
    <w:rsid w:val="000E49CF"/>
    <w:rsid w:val="000E5008"/>
    <w:rsid w:val="000E512A"/>
    <w:rsid w:val="000E5AFF"/>
    <w:rsid w:val="000E5D7F"/>
    <w:rsid w:val="000E75A4"/>
    <w:rsid w:val="000E7AB9"/>
    <w:rsid w:val="000E7C15"/>
    <w:rsid w:val="000E7F78"/>
    <w:rsid w:val="000F04A9"/>
    <w:rsid w:val="000F09B4"/>
    <w:rsid w:val="000F0CDF"/>
    <w:rsid w:val="000F0E37"/>
    <w:rsid w:val="000F1FE5"/>
    <w:rsid w:val="000F203C"/>
    <w:rsid w:val="000F2312"/>
    <w:rsid w:val="000F283C"/>
    <w:rsid w:val="000F29B0"/>
    <w:rsid w:val="000F2CD2"/>
    <w:rsid w:val="000F2D44"/>
    <w:rsid w:val="000F3BE2"/>
    <w:rsid w:val="000F3DA0"/>
    <w:rsid w:val="000F40FB"/>
    <w:rsid w:val="000F4753"/>
    <w:rsid w:val="000F4C6F"/>
    <w:rsid w:val="000F5A74"/>
    <w:rsid w:val="000F606A"/>
    <w:rsid w:val="000F663E"/>
    <w:rsid w:val="000F6852"/>
    <w:rsid w:val="000F6C09"/>
    <w:rsid w:val="000F78F7"/>
    <w:rsid w:val="000F7E78"/>
    <w:rsid w:val="00100024"/>
    <w:rsid w:val="001005A8"/>
    <w:rsid w:val="0010087B"/>
    <w:rsid w:val="0010113E"/>
    <w:rsid w:val="0010117E"/>
    <w:rsid w:val="001011FA"/>
    <w:rsid w:val="00101C5F"/>
    <w:rsid w:val="0010208B"/>
    <w:rsid w:val="00102127"/>
    <w:rsid w:val="00102219"/>
    <w:rsid w:val="00102629"/>
    <w:rsid w:val="001027DA"/>
    <w:rsid w:val="00102C3B"/>
    <w:rsid w:val="001034AA"/>
    <w:rsid w:val="001037E0"/>
    <w:rsid w:val="00104068"/>
    <w:rsid w:val="001044E4"/>
    <w:rsid w:val="001051AF"/>
    <w:rsid w:val="001058BB"/>
    <w:rsid w:val="00105967"/>
    <w:rsid w:val="00105C15"/>
    <w:rsid w:val="00105F24"/>
    <w:rsid w:val="001069E2"/>
    <w:rsid w:val="00106AA2"/>
    <w:rsid w:val="00106EE4"/>
    <w:rsid w:val="001072AB"/>
    <w:rsid w:val="001104FF"/>
    <w:rsid w:val="001114F7"/>
    <w:rsid w:val="001115F3"/>
    <w:rsid w:val="001116C7"/>
    <w:rsid w:val="001128ED"/>
    <w:rsid w:val="00112976"/>
    <w:rsid w:val="00113F49"/>
    <w:rsid w:val="00114F58"/>
    <w:rsid w:val="0011544C"/>
    <w:rsid w:val="00115460"/>
    <w:rsid w:val="00115492"/>
    <w:rsid w:val="0011588B"/>
    <w:rsid w:val="001161DF"/>
    <w:rsid w:val="0011640F"/>
    <w:rsid w:val="001167C3"/>
    <w:rsid w:val="00116E25"/>
    <w:rsid w:val="00116E67"/>
    <w:rsid w:val="00117412"/>
    <w:rsid w:val="001178A9"/>
    <w:rsid w:val="00120743"/>
    <w:rsid w:val="00120A4F"/>
    <w:rsid w:val="00121566"/>
    <w:rsid w:val="00121E05"/>
    <w:rsid w:val="001223DC"/>
    <w:rsid w:val="00122AE4"/>
    <w:rsid w:val="00122E26"/>
    <w:rsid w:val="00122F53"/>
    <w:rsid w:val="00122FF2"/>
    <w:rsid w:val="00123211"/>
    <w:rsid w:val="001232CC"/>
    <w:rsid w:val="00123A7A"/>
    <w:rsid w:val="0012452B"/>
    <w:rsid w:val="00124552"/>
    <w:rsid w:val="0012499B"/>
    <w:rsid w:val="00125067"/>
    <w:rsid w:val="001258BE"/>
    <w:rsid w:val="001263D9"/>
    <w:rsid w:val="001271CB"/>
    <w:rsid w:val="001272C8"/>
    <w:rsid w:val="0012776A"/>
    <w:rsid w:val="001277DF"/>
    <w:rsid w:val="00127816"/>
    <w:rsid w:val="00127DD6"/>
    <w:rsid w:val="00130137"/>
    <w:rsid w:val="00130187"/>
    <w:rsid w:val="00130CE2"/>
    <w:rsid w:val="0013108B"/>
    <w:rsid w:val="00131AC4"/>
    <w:rsid w:val="00131F2D"/>
    <w:rsid w:val="0013247D"/>
    <w:rsid w:val="00132908"/>
    <w:rsid w:val="00132FC5"/>
    <w:rsid w:val="00133BEC"/>
    <w:rsid w:val="00133E54"/>
    <w:rsid w:val="001341A7"/>
    <w:rsid w:val="0013491D"/>
    <w:rsid w:val="00134A88"/>
    <w:rsid w:val="0013550E"/>
    <w:rsid w:val="001364ED"/>
    <w:rsid w:val="0013686F"/>
    <w:rsid w:val="001378C4"/>
    <w:rsid w:val="0014014D"/>
    <w:rsid w:val="00140152"/>
    <w:rsid w:val="00140185"/>
    <w:rsid w:val="0014079E"/>
    <w:rsid w:val="001410EA"/>
    <w:rsid w:val="00141F55"/>
    <w:rsid w:val="00141FC0"/>
    <w:rsid w:val="00142522"/>
    <w:rsid w:val="00142A7E"/>
    <w:rsid w:val="00142BB1"/>
    <w:rsid w:val="00142D0C"/>
    <w:rsid w:val="001431C8"/>
    <w:rsid w:val="001432E8"/>
    <w:rsid w:val="00143AA6"/>
    <w:rsid w:val="00143BBE"/>
    <w:rsid w:val="00144707"/>
    <w:rsid w:val="0014471B"/>
    <w:rsid w:val="00144919"/>
    <w:rsid w:val="00144FC3"/>
    <w:rsid w:val="001452E0"/>
    <w:rsid w:val="001454E4"/>
    <w:rsid w:val="00145569"/>
    <w:rsid w:val="001456B7"/>
    <w:rsid w:val="00145881"/>
    <w:rsid w:val="00145A50"/>
    <w:rsid w:val="00145C76"/>
    <w:rsid w:val="00146577"/>
    <w:rsid w:val="00146B20"/>
    <w:rsid w:val="00147830"/>
    <w:rsid w:val="00147BAE"/>
    <w:rsid w:val="00147BBC"/>
    <w:rsid w:val="00147E16"/>
    <w:rsid w:val="00147E26"/>
    <w:rsid w:val="00150213"/>
    <w:rsid w:val="00150936"/>
    <w:rsid w:val="00150B33"/>
    <w:rsid w:val="00151996"/>
    <w:rsid w:val="001519A4"/>
    <w:rsid w:val="00151A2A"/>
    <w:rsid w:val="001520D6"/>
    <w:rsid w:val="0015294B"/>
    <w:rsid w:val="0015304E"/>
    <w:rsid w:val="0015305F"/>
    <w:rsid w:val="001536D2"/>
    <w:rsid w:val="00153713"/>
    <w:rsid w:val="00153931"/>
    <w:rsid w:val="00153AD5"/>
    <w:rsid w:val="00153BE1"/>
    <w:rsid w:val="00153D81"/>
    <w:rsid w:val="00153F88"/>
    <w:rsid w:val="00154428"/>
    <w:rsid w:val="00155915"/>
    <w:rsid w:val="00155DD6"/>
    <w:rsid w:val="001568D1"/>
    <w:rsid w:val="001569AC"/>
    <w:rsid w:val="00156B7A"/>
    <w:rsid w:val="00156C74"/>
    <w:rsid w:val="00156F8D"/>
    <w:rsid w:val="00157370"/>
    <w:rsid w:val="00157499"/>
    <w:rsid w:val="00157539"/>
    <w:rsid w:val="001575AB"/>
    <w:rsid w:val="00157693"/>
    <w:rsid w:val="001602BE"/>
    <w:rsid w:val="00160514"/>
    <w:rsid w:val="00160BAA"/>
    <w:rsid w:val="00160E8F"/>
    <w:rsid w:val="00161140"/>
    <w:rsid w:val="00161190"/>
    <w:rsid w:val="0016140B"/>
    <w:rsid w:val="00161444"/>
    <w:rsid w:val="00161526"/>
    <w:rsid w:val="00161F08"/>
    <w:rsid w:val="00162151"/>
    <w:rsid w:val="0016217F"/>
    <w:rsid w:val="00162B5F"/>
    <w:rsid w:val="00162D8A"/>
    <w:rsid w:val="001631FA"/>
    <w:rsid w:val="0016387F"/>
    <w:rsid w:val="00163E71"/>
    <w:rsid w:val="00164C21"/>
    <w:rsid w:val="00165320"/>
    <w:rsid w:val="0016584D"/>
    <w:rsid w:val="00165DEC"/>
    <w:rsid w:val="001662AB"/>
    <w:rsid w:val="0016652E"/>
    <w:rsid w:val="001669D7"/>
    <w:rsid w:val="00166A48"/>
    <w:rsid w:val="00166EAC"/>
    <w:rsid w:val="00166F13"/>
    <w:rsid w:val="0016755F"/>
    <w:rsid w:val="0016763A"/>
    <w:rsid w:val="00167897"/>
    <w:rsid w:val="00167B61"/>
    <w:rsid w:val="0017027B"/>
    <w:rsid w:val="00170E01"/>
    <w:rsid w:val="00170EAF"/>
    <w:rsid w:val="00170F14"/>
    <w:rsid w:val="0017117F"/>
    <w:rsid w:val="001711A3"/>
    <w:rsid w:val="00172012"/>
    <w:rsid w:val="00173181"/>
    <w:rsid w:val="0017333D"/>
    <w:rsid w:val="00173575"/>
    <w:rsid w:val="00173654"/>
    <w:rsid w:val="001740C6"/>
    <w:rsid w:val="001742C4"/>
    <w:rsid w:val="0017488E"/>
    <w:rsid w:val="00175850"/>
    <w:rsid w:val="001759BC"/>
    <w:rsid w:val="00175D6C"/>
    <w:rsid w:val="00175F8B"/>
    <w:rsid w:val="0017620D"/>
    <w:rsid w:val="00176D88"/>
    <w:rsid w:val="00177259"/>
    <w:rsid w:val="001772F5"/>
    <w:rsid w:val="00177311"/>
    <w:rsid w:val="00177312"/>
    <w:rsid w:val="0017734A"/>
    <w:rsid w:val="00177497"/>
    <w:rsid w:val="00177640"/>
    <w:rsid w:val="00177A3F"/>
    <w:rsid w:val="00177E47"/>
    <w:rsid w:val="00177E66"/>
    <w:rsid w:val="00177EA4"/>
    <w:rsid w:val="001800AB"/>
    <w:rsid w:val="00180195"/>
    <w:rsid w:val="00180262"/>
    <w:rsid w:val="00180C61"/>
    <w:rsid w:val="00180C89"/>
    <w:rsid w:val="00181344"/>
    <w:rsid w:val="001817C5"/>
    <w:rsid w:val="00181D45"/>
    <w:rsid w:val="001822D8"/>
    <w:rsid w:val="00182825"/>
    <w:rsid w:val="00182D6A"/>
    <w:rsid w:val="001832B7"/>
    <w:rsid w:val="00184C6A"/>
    <w:rsid w:val="00184C83"/>
    <w:rsid w:val="001861D7"/>
    <w:rsid w:val="00186482"/>
    <w:rsid w:val="00186C44"/>
    <w:rsid w:val="00187310"/>
    <w:rsid w:val="00187CA2"/>
    <w:rsid w:val="001901DC"/>
    <w:rsid w:val="0019049E"/>
    <w:rsid w:val="00191954"/>
    <w:rsid w:val="0019197D"/>
    <w:rsid w:val="00191C73"/>
    <w:rsid w:val="00191CDA"/>
    <w:rsid w:val="0019242B"/>
    <w:rsid w:val="001927DE"/>
    <w:rsid w:val="0019313D"/>
    <w:rsid w:val="001932DD"/>
    <w:rsid w:val="00193495"/>
    <w:rsid w:val="00193A40"/>
    <w:rsid w:val="00193CBE"/>
    <w:rsid w:val="001942D5"/>
    <w:rsid w:val="001944CE"/>
    <w:rsid w:val="0019463A"/>
    <w:rsid w:val="00194A47"/>
    <w:rsid w:val="00195D0A"/>
    <w:rsid w:val="00195DA8"/>
    <w:rsid w:val="0019606D"/>
    <w:rsid w:val="001960D8"/>
    <w:rsid w:val="0019628E"/>
    <w:rsid w:val="0019642A"/>
    <w:rsid w:val="001975DF"/>
    <w:rsid w:val="001977AA"/>
    <w:rsid w:val="001A1974"/>
    <w:rsid w:val="001A1C51"/>
    <w:rsid w:val="001A1D92"/>
    <w:rsid w:val="001A2171"/>
    <w:rsid w:val="001A2875"/>
    <w:rsid w:val="001A2C80"/>
    <w:rsid w:val="001A31ED"/>
    <w:rsid w:val="001A32AC"/>
    <w:rsid w:val="001A3491"/>
    <w:rsid w:val="001A38D3"/>
    <w:rsid w:val="001A43F2"/>
    <w:rsid w:val="001A56C3"/>
    <w:rsid w:val="001A5E75"/>
    <w:rsid w:val="001A5F82"/>
    <w:rsid w:val="001A6DD6"/>
    <w:rsid w:val="001A7288"/>
    <w:rsid w:val="001A7739"/>
    <w:rsid w:val="001A7A31"/>
    <w:rsid w:val="001B05BA"/>
    <w:rsid w:val="001B0B5E"/>
    <w:rsid w:val="001B17F1"/>
    <w:rsid w:val="001B1FCE"/>
    <w:rsid w:val="001B2ED9"/>
    <w:rsid w:val="001B31F6"/>
    <w:rsid w:val="001B348E"/>
    <w:rsid w:val="001B3EAE"/>
    <w:rsid w:val="001B4554"/>
    <w:rsid w:val="001B47F3"/>
    <w:rsid w:val="001B5246"/>
    <w:rsid w:val="001B550E"/>
    <w:rsid w:val="001B554C"/>
    <w:rsid w:val="001B5A50"/>
    <w:rsid w:val="001B5F85"/>
    <w:rsid w:val="001B605E"/>
    <w:rsid w:val="001B6559"/>
    <w:rsid w:val="001B6577"/>
    <w:rsid w:val="001B770A"/>
    <w:rsid w:val="001B7CCE"/>
    <w:rsid w:val="001B7D78"/>
    <w:rsid w:val="001B7FAC"/>
    <w:rsid w:val="001C06C6"/>
    <w:rsid w:val="001C074C"/>
    <w:rsid w:val="001C0D40"/>
    <w:rsid w:val="001C1433"/>
    <w:rsid w:val="001C1714"/>
    <w:rsid w:val="001C1D02"/>
    <w:rsid w:val="001C24F4"/>
    <w:rsid w:val="001C2EA0"/>
    <w:rsid w:val="001C3146"/>
    <w:rsid w:val="001C36CA"/>
    <w:rsid w:val="001C3CAC"/>
    <w:rsid w:val="001C41A3"/>
    <w:rsid w:val="001C42D2"/>
    <w:rsid w:val="001C49D9"/>
    <w:rsid w:val="001C4E07"/>
    <w:rsid w:val="001C5235"/>
    <w:rsid w:val="001C53F4"/>
    <w:rsid w:val="001C5C09"/>
    <w:rsid w:val="001C5D2E"/>
    <w:rsid w:val="001C70C6"/>
    <w:rsid w:val="001C7699"/>
    <w:rsid w:val="001C7AD0"/>
    <w:rsid w:val="001C7F93"/>
    <w:rsid w:val="001C7FC3"/>
    <w:rsid w:val="001D02EC"/>
    <w:rsid w:val="001D077A"/>
    <w:rsid w:val="001D08CD"/>
    <w:rsid w:val="001D12A4"/>
    <w:rsid w:val="001D1798"/>
    <w:rsid w:val="001D2A20"/>
    <w:rsid w:val="001D30F9"/>
    <w:rsid w:val="001D3CE4"/>
    <w:rsid w:val="001D4386"/>
    <w:rsid w:val="001D4456"/>
    <w:rsid w:val="001D44F4"/>
    <w:rsid w:val="001D5790"/>
    <w:rsid w:val="001D5AD5"/>
    <w:rsid w:val="001D5BB5"/>
    <w:rsid w:val="001D6145"/>
    <w:rsid w:val="001D614B"/>
    <w:rsid w:val="001D69B1"/>
    <w:rsid w:val="001D6A4A"/>
    <w:rsid w:val="001D6C48"/>
    <w:rsid w:val="001D6CB4"/>
    <w:rsid w:val="001D6E79"/>
    <w:rsid w:val="001D73CE"/>
    <w:rsid w:val="001E0495"/>
    <w:rsid w:val="001E11F6"/>
    <w:rsid w:val="001E1229"/>
    <w:rsid w:val="001E153A"/>
    <w:rsid w:val="001E15DD"/>
    <w:rsid w:val="001E1BE5"/>
    <w:rsid w:val="001E1CC0"/>
    <w:rsid w:val="001E2017"/>
    <w:rsid w:val="001E2592"/>
    <w:rsid w:val="001E290D"/>
    <w:rsid w:val="001E2B93"/>
    <w:rsid w:val="001E2C85"/>
    <w:rsid w:val="001E2D49"/>
    <w:rsid w:val="001E32F4"/>
    <w:rsid w:val="001E361E"/>
    <w:rsid w:val="001E37B5"/>
    <w:rsid w:val="001E3844"/>
    <w:rsid w:val="001E3D0E"/>
    <w:rsid w:val="001E3FC4"/>
    <w:rsid w:val="001E46A0"/>
    <w:rsid w:val="001E492C"/>
    <w:rsid w:val="001E4CE4"/>
    <w:rsid w:val="001E6B8F"/>
    <w:rsid w:val="001E6BB5"/>
    <w:rsid w:val="001E6C3F"/>
    <w:rsid w:val="001E7605"/>
    <w:rsid w:val="001E79E4"/>
    <w:rsid w:val="001F07D4"/>
    <w:rsid w:val="001F0861"/>
    <w:rsid w:val="001F08BB"/>
    <w:rsid w:val="001F1009"/>
    <w:rsid w:val="001F1054"/>
    <w:rsid w:val="001F1148"/>
    <w:rsid w:val="001F19F5"/>
    <w:rsid w:val="001F1F16"/>
    <w:rsid w:val="001F1F51"/>
    <w:rsid w:val="001F303D"/>
    <w:rsid w:val="001F32A4"/>
    <w:rsid w:val="001F3688"/>
    <w:rsid w:val="001F3833"/>
    <w:rsid w:val="001F3A4F"/>
    <w:rsid w:val="001F3E84"/>
    <w:rsid w:val="001F424A"/>
    <w:rsid w:val="001F4354"/>
    <w:rsid w:val="001F483A"/>
    <w:rsid w:val="001F4C0F"/>
    <w:rsid w:val="001F4D9A"/>
    <w:rsid w:val="001F55D9"/>
    <w:rsid w:val="001F56DF"/>
    <w:rsid w:val="001F62E2"/>
    <w:rsid w:val="001F6ADD"/>
    <w:rsid w:val="001F6CE4"/>
    <w:rsid w:val="00200EEE"/>
    <w:rsid w:val="00200F49"/>
    <w:rsid w:val="00201302"/>
    <w:rsid w:val="00201601"/>
    <w:rsid w:val="002016D6"/>
    <w:rsid w:val="00201994"/>
    <w:rsid w:val="00201FF6"/>
    <w:rsid w:val="00202190"/>
    <w:rsid w:val="00202194"/>
    <w:rsid w:val="0020285D"/>
    <w:rsid w:val="002030E4"/>
    <w:rsid w:val="00203233"/>
    <w:rsid w:val="0020325D"/>
    <w:rsid w:val="002033F4"/>
    <w:rsid w:val="0020340B"/>
    <w:rsid w:val="0020366E"/>
    <w:rsid w:val="002039B6"/>
    <w:rsid w:val="0020402B"/>
    <w:rsid w:val="00204814"/>
    <w:rsid w:val="002051EA"/>
    <w:rsid w:val="00205508"/>
    <w:rsid w:val="00205D0F"/>
    <w:rsid w:val="0020627B"/>
    <w:rsid w:val="00206896"/>
    <w:rsid w:val="002069AE"/>
    <w:rsid w:val="002069C9"/>
    <w:rsid w:val="00206E47"/>
    <w:rsid w:val="00206F9E"/>
    <w:rsid w:val="002073A4"/>
    <w:rsid w:val="00207837"/>
    <w:rsid w:val="00210477"/>
    <w:rsid w:val="00211AE9"/>
    <w:rsid w:val="002122DA"/>
    <w:rsid w:val="00212918"/>
    <w:rsid w:val="0021297A"/>
    <w:rsid w:val="00212F27"/>
    <w:rsid w:val="00213A6B"/>
    <w:rsid w:val="0021408C"/>
    <w:rsid w:val="0021466D"/>
    <w:rsid w:val="00214835"/>
    <w:rsid w:val="00214FA6"/>
    <w:rsid w:val="0021517E"/>
    <w:rsid w:val="00215596"/>
    <w:rsid w:val="00215D62"/>
    <w:rsid w:val="00215DDC"/>
    <w:rsid w:val="0021614D"/>
    <w:rsid w:val="002165FE"/>
    <w:rsid w:val="0021735B"/>
    <w:rsid w:val="00217CA7"/>
    <w:rsid w:val="00220783"/>
    <w:rsid w:val="00220980"/>
    <w:rsid w:val="00220A78"/>
    <w:rsid w:val="00220FB0"/>
    <w:rsid w:val="002216F5"/>
    <w:rsid w:val="002217C2"/>
    <w:rsid w:val="00221948"/>
    <w:rsid w:val="00221BD9"/>
    <w:rsid w:val="0022203E"/>
    <w:rsid w:val="00222DAB"/>
    <w:rsid w:val="002230A2"/>
    <w:rsid w:val="0022322D"/>
    <w:rsid w:val="002232A9"/>
    <w:rsid w:val="00223329"/>
    <w:rsid w:val="00223763"/>
    <w:rsid w:val="002239EE"/>
    <w:rsid w:val="002243C4"/>
    <w:rsid w:val="00224487"/>
    <w:rsid w:val="002245EA"/>
    <w:rsid w:val="00224621"/>
    <w:rsid w:val="0022464B"/>
    <w:rsid w:val="00224746"/>
    <w:rsid w:val="0022478F"/>
    <w:rsid w:val="00224F03"/>
    <w:rsid w:val="002257EA"/>
    <w:rsid w:val="002259EC"/>
    <w:rsid w:val="00225EC9"/>
    <w:rsid w:val="00226174"/>
    <w:rsid w:val="002269CC"/>
    <w:rsid w:val="00226D90"/>
    <w:rsid w:val="00226DFF"/>
    <w:rsid w:val="00226E8C"/>
    <w:rsid w:val="00227095"/>
    <w:rsid w:val="00227364"/>
    <w:rsid w:val="00227B28"/>
    <w:rsid w:val="002308E9"/>
    <w:rsid w:val="0023185E"/>
    <w:rsid w:val="00232B23"/>
    <w:rsid w:val="00232CC4"/>
    <w:rsid w:val="0023374E"/>
    <w:rsid w:val="00234211"/>
    <w:rsid w:val="00234293"/>
    <w:rsid w:val="00234296"/>
    <w:rsid w:val="002346B3"/>
    <w:rsid w:val="0023485A"/>
    <w:rsid w:val="00235413"/>
    <w:rsid w:val="0023553D"/>
    <w:rsid w:val="00235699"/>
    <w:rsid w:val="00235CEC"/>
    <w:rsid w:val="00235D8C"/>
    <w:rsid w:val="00235F62"/>
    <w:rsid w:val="00235F6A"/>
    <w:rsid w:val="00236189"/>
    <w:rsid w:val="00236761"/>
    <w:rsid w:val="00236A2A"/>
    <w:rsid w:val="00237003"/>
    <w:rsid w:val="00237889"/>
    <w:rsid w:val="002378BF"/>
    <w:rsid w:val="002405FA"/>
    <w:rsid w:val="00240E18"/>
    <w:rsid w:val="00241261"/>
    <w:rsid w:val="00241461"/>
    <w:rsid w:val="002418BE"/>
    <w:rsid w:val="002425E7"/>
    <w:rsid w:val="0024263C"/>
    <w:rsid w:val="00242667"/>
    <w:rsid w:val="00242CF0"/>
    <w:rsid w:val="00242D8F"/>
    <w:rsid w:val="002431BF"/>
    <w:rsid w:val="002431EF"/>
    <w:rsid w:val="00244539"/>
    <w:rsid w:val="00244627"/>
    <w:rsid w:val="00244CD8"/>
    <w:rsid w:val="002451C8"/>
    <w:rsid w:val="002467C8"/>
    <w:rsid w:val="00246A51"/>
    <w:rsid w:val="00246B60"/>
    <w:rsid w:val="00247183"/>
    <w:rsid w:val="0024738D"/>
    <w:rsid w:val="00247911"/>
    <w:rsid w:val="00247B8E"/>
    <w:rsid w:val="00247E9B"/>
    <w:rsid w:val="00247F55"/>
    <w:rsid w:val="00250117"/>
    <w:rsid w:val="002502F1"/>
    <w:rsid w:val="00250452"/>
    <w:rsid w:val="00250BAA"/>
    <w:rsid w:val="002513C6"/>
    <w:rsid w:val="002515A8"/>
    <w:rsid w:val="002519D3"/>
    <w:rsid w:val="00251E25"/>
    <w:rsid w:val="00252676"/>
    <w:rsid w:val="0025285B"/>
    <w:rsid w:val="00252F1C"/>
    <w:rsid w:val="00253485"/>
    <w:rsid w:val="002535E3"/>
    <w:rsid w:val="002536D2"/>
    <w:rsid w:val="00253842"/>
    <w:rsid w:val="002540CF"/>
    <w:rsid w:val="00254187"/>
    <w:rsid w:val="0025452F"/>
    <w:rsid w:val="00255349"/>
    <w:rsid w:val="00255381"/>
    <w:rsid w:val="00255A34"/>
    <w:rsid w:val="00255A89"/>
    <w:rsid w:val="00255B11"/>
    <w:rsid w:val="00256255"/>
    <w:rsid w:val="0025687C"/>
    <w:rsid w:val="00257C6C"/>
    <w:rsid w:val="00257F7F"/>
    <w:rsid w:val="002601D7"/>
    <w:rsid w:val="00260413"/>
    <w:rsid w:val="002605EB"/>
    <w:rsid w:val="00260A04"/>
    <w:rsid w:val="00260CFF"/>
    <w:rsid w:val="00261E0F"/>
    <w:rsid w:val="00261E7B"/>
    <w:rsid w:val="002621EF"/>
    <w:rsid w:val="002627F8"/>
    <w:rsid w:val="002628A4"/>
    <w:rsid w:val="0026364F"/>
    <w:rsid w:val="0026368D"/>
    <w:rsid w:val="00263BC7"/>
    <w:rsid w:val="00264006"/>
    <w:rsid w:val="00264050"/>
    <w:rsid w:val="002655BB"/>
    <w:rsid w:val="0026680A"/>
    <w:rsid w:val="0026682A"/>
    <w:rsid w:val="00266DA2"/>
    <w:rsid w:val="002709DD"/>
    <w:rsid w:val="00270E29"/>
    <w:rsid w:val="00270EB6"/>
    <w:rsid w:val="00270F05"/>
    <w:rsid w:val="00271274"/>
    <w:rsid w:val="00271283"/>
    <w:rsid w:val="00271A37"/>
    <w:rsid w:val="00271ECA"/>
    <w:rsid w:val="002720FA"/>
    <w:rsid w:val="00272E62"/>
    <w:rsid w:val="002730F7"/>
    <w:rsid w:val="0027310D"/>
    <w:rsid w:val="00273A56"/>
    <w:rsid w:val="00273F44"/>
    <w:rsid w:val="00274122"/>
    <w:rsid w:val="002743BE"/>
    <w:rsid w:val="00274977"/>
    <w:rsid w:val="00274AFF"/>
    <w:rsid w:val="002750D0"/>
    <w:rsid w:val="0027551F"/>
    <w:rsid w:val="002756F9"/>
    <w:rsid w:val="002763DA"/>
    <w:rsid w:val="002763DF"/>
    <w:rsid w:val="0027671A"/>
    <w:rsid w:val="00276865"/>
    <w:rsid w:val="00277047"/>
    <w:rsid w:val="0027725A"/>
    <w:rsid w:val="0027765A"/>
    <w:rsid w:val="00280A06"/>
    <w:rsid w:val="00280B6B"/>
    <w:rsid w:val="00280E43"/>
    <w:rsid w:val="002821A2"/>
    <w:rsid w:val="00282275"/>
    <w:rsid w:val="0028252E"/>
    <w:rsid w:val="00282EC8"/>
    <w:rsid w:val="002841EE"/>
    <w:rsid w:val="0028438C"/>
    <w:rsid w:val="002856C3"/>
    <w:rsid w:val="002857FE"/>
    <w:rsid w:val="00285C85"/>
    <w:rsid w:val="00286477"/>
    <w:rsid w:val="002864A5"/>
    <w:rsid w:val="002867C6"/>
    <w:rsid w:val="002869CE"/>
    <w:rsid w:val="00286B23"/>
    <w:rsid w:val="00287FB3"/>
    <w:rsid w:val="002903A4"/>
    <w:rsid w:val="002905EE"/>
    <w:rsid w:val="00290629"/>
    <w:rsid w:val="00290911"/>
    <w:rsid w:val="00290B63"/>
    <w:rsid w:val="00291091"/>
    <w:rsid w:val="00291B0E"/>
    <w:rsid w:val="00292593"/>
    <w:rsid w:val="0029271A"/>
    <w:rsid w:val="00292EED"/>
    <w:rsid w:val="00293B41"/>
    <w:rsid w:val="00293C53"/>
    <w:rsid w:val="0029464A"/>
    <w:rsid w:val="0029480E"/>
    <w:rsid w:val="00294846"/>
    <w:rsid w:val="0029504C"/>
    <w:rsid w:val="00295456"/>
    <w:rsid w:val="00296102"/>
    <w:rsid w:val="00296BFE"/>
    <w:rsid w:val="00297977"/>
    <w:rsid w:val="002A008D"/>
    <w:rsid w:val="002A0B9B"/>
    <w:rsid w:val="002A0D27"/>
    <w:rsid w:val="002A0E0F"/>
    <w:rsid w:val="002A142C"/>
    <w:rsid w:val="002A14D6"/>
    <w:rsid w:val="002A16C3"/>
    <w:rsid w:val="002A222C"/>
    <w:rsid w:val="002A2313"/>
    <w:rsid w:val="002A2943"/>
    <w:rsid w:val="002A2B32"/>
    <w:rsid w:val="002A318D"/>
    <w:rsid w:val="002A31CC"/>
    <w:rsid w:val="002A3207"/>
    <w:rsid w:val="002A3718"/>
    <w:rsid w:val="002A3B6D"/>
    <w:rsid w:val="002A476C"/>
    <w:rsid w:val="002A4812"/>
    <w:rsid w:val="002A5B6C"/>
    <w:rsid w:val="002A5FD9"/>
    <w:rsid w:val="002A602F"/>
    <w:rsid w:val="002A6271"/>
    <w:rsid w:val="002A6798"/>
    <w:rsid w:val="002A6BC0"/>
    <w:rsid w:val="002A6ED7"/>
    <w:rsid w:val="002A7018"/>
    <w:rsid w:val="002A7616"/>
    <w:rsid w:val="002B02D0"/>
    <w:rsid w:val="002B05B8"/>
    <w:rsid w:val="002B08EA"/>
    <w:rsid w:val="002B0903"/>
    <w:rsid w:val="002B0922"/>
    <w:rsid w:val="002B10E1"/>
    <w:rsid w:val="002B173C"/>
    <w:rsid w:val="002B1926"/>
    <w:rsid w:val="002B1B02"/>
    <w:rsid w:val="002B1B85"/>
    <w:rsid w:val="002B2858"/>
    <w:rsid w:val="002B2B40"/>
    <w:rsid w:val="002B2C96"/>
    <w:rsid w:val="002B2D15"/>
    <w:rsid w:val="002B32C7"/>
    <w:rsid w:val="002B4493"/>
    <w:rsid w:val="002B4DBA"/>
    <w:rsid w:val="002B4E0C"/>
    <w:rsid w:val="002B575F"/>
    <w:rsid w:val="002B57FC"/>
    <w:rsid w:val="002B6429"/>
    <w:rsid w:val="002B66A6"/>
    <w:rsid w:val="002B77C9"/>
    <w:rsid w:val="002C035A"/>
    <w:rsid w:val="002C09DF"/>
    <w:rsid w:val="002C0E2F"/>
    <w:rsid w:val="002C1009"/>
    <w:rsid w:val="002C1195"/>
    <w:rsid w:val="002C186F"/>
    <w:rsid w:val="002C1BEA"/>
    <w:rsid w:val="002C1CD6"/>
    <w:rsid w:val="002C1D29"/>
    <w:rsid w:val="002C2002"/>
    <w:rsid w:val="002C2B22"/>
    <w:rsid w:val="002C2D60"/>
    <w:rsid w:val="002C3287"/>
    <w:rsid w:val="002C32DD"/>
    <w:rsid w:val="002C36A7"/>
    <w:rsid w:val="002C36D6"/>
    <w:rsid w:val="002C4498"/>
    <w:rsid w:val="002C4B7D"/>
    <w:rsid w:val="002C565A"/>
    <w:rsid w:val="002C61F1"/>
    <w:rsid w:val="002C64DA"/>
    <w:rsid w:val="002C6A50"/>
    <w:rsid w:val="002C6A5F"/>
    <w:rsid w:val="002C6A64"/>
    <w:rsid w:val="002C6B73"/>
    <w:rsid w:val="002C76A7"/>
    <w:rsid w:val="002C7B11"/>
    <w:rsid w:val="002D0B89"/>
    <w:rsid w:val="002D0C1F"/>
    <w:rsid w:val="002D0D73"/>
    <w:rsid w:val="002D1198"/>
    <w:rsid w:val="002D1212"/>
    <w:rsid w:val="002D2095"/>
    <w:rsid w:val="002D27CC"/>
    <w:rsid w:val="002D2ABC"/>
    <w:rsid w:val="002D3144"/>
    <w:rsid w:val="002D3197"/>
    <w:rsid w:val="002D3D16"/>
    <w:rsid w:val="002D3D48"/>
    <w:rsid w:val="002D437E"/>
    <w:rsid w:val="002D4A86"/>
    <w:rsid w:val="002D4AA0"/>
    <w:rsid w:val="002D5E20"/>
    <w:rsid w:val="002D6723"/>
    <w:rsid w:val="002D6FB9"/>
    <w:rsid w:val="002E0000"/>
    <w:rsid w:val="002E021E"/>
    <w:rsid w:val="002E0480"/>
    <w:rsid w:val="002E0A03"/>
    <w:rsid w:val="002E0EBC"/>
    <w:rsid w:val="002E212D"/>
    <w:rsid w:val="002E25B8"/>
    <w:rsid w:val="002E2708"/>
    <w:rsid w:val="002E2773"/>
    <w:rsid w:val="002E327B"/>
    <w:rsid w:val="002E37B4"/>
    <w:rsid w:val="002E3814"/>
    <w:rsid w:val="002E3F81"/>
    <w:rsid w:val="002E4FA2"/>
    <w:rsid w:val="002E505D"/>
    <w:rsid w:val="002E57C5"/>
    <w:rsid w:val="002E57FC"/>
    <w:rsid w:val="002E5B32"/>
    <w:rsid w:val="002E5BB7"/>
    <w:rsid w:val="002E6053"/>
    <w:rsid w:val="002E610A"/>
    <w:rsid w:val="002E62D6"/>
    <w:rsid w:val="002E6590"/>
    <w:rsid w:val="002E66D1"/>
    <w:rsid w:val="002E73F3"/>
    <w:rsid w:val="002E7790"/>
    <w:rsid w:val="002F11CC"/>
    <w:rsid w:val="002F1559"/>
    <w:rsid w:val="002F18ED"/>
    <w:rsid w:val="002F27A8"/>
    <w:rsid w:val="002F2A6B"/>
    <w:rsid w:val="002F327D"/>
    <w:rsid w:val="002F34BC"/>
    <w:rsid w:val="002F383D"/>
    <w:rsid w:val="002F39E1"/>
    <w:rsid w:val="002F3C5C"/>
    <w:rsid w:val="002F3E4D"/>
    <w:rsid w:val="002F40FD"/>
    <w:rsid w:val="002F414A"/>
    <w:rsid w:val="002F4217"/>
    <w:rsid w:val="002F42EE"/>
    <w:rsid w:val="002F4B5B"/>
    <w:rsid w:val="002F506E"/>
    <w:rsid w:val="002F57B1"/>
    <w:rsid w:val="002F5820"/>
    <w:rsid w:val="002F5B27"/>
    <w:rsid w:val="002F5BFF"/>
    <w:rsid w:val="002F6B5E"/>
    <w:rsid w:val="002F6D7C"/>
    <w:rsid w:val="002F75E3"/>
    <w:rsid w:val="002F7D75"/>
    <w:rsid w:val="003005A2"/>
    <w:rsid w:val="00300F64"/>
    <w:rsid w:val="00300FB0"/>
    <w:rsid w:val="00301F98"/>
    <w:rsid w:val="0030241D"/>
    <w:rsid w:val="003033F5"/>
    <w:rsid w:val="00303523"/>
    <w:rsid w:val="00303F22"/>
    <w:rsid w:val="00304235"/>
    <w:rsid w:val="003046E4"/>
    <w:rsid w:val="003049FC"/>
    <w:rsid w:val="00304BB5"/>
    <w:rsid w:val="003061F1"/>
    <w:rsid w:val="00306682"/>
    <w:rsid w:val="00306A44"/>
    <w:rsid w:val="00307871"/>
    <w:rsid w:val="0030787F"/>
    <w:rsid w:val="00307CF8"/>
    <w:rsid w:val="00307F60"/>
    <w:rsid w:val="003104EC"/>
    <w:rsid w:val="0031069E"/>
    <w:rsid w:val="00311C8F"/>
    <w:rsid w:val="00311DDB"/>
    <w:rsid w:val="00311F7A"/>
    <w:rsid w:val="00312716"/>
    <w:rsid w:val="0031274F"/>
    <w:rsid w:val="00312E50"/>
    <w:rsid w:val="00312F69"/>
    <w:rsid w:val="00313829"/>
    <w:rsid w:val="0031481B"/>
    <w:rsid w:val="00314D3A"/>
    <w:rsid w:val="00314FD0"/>
    <w:rsid w:val="003157ED"/>
    <w:rsid w:val="00315A74"/>
    <w:rsid w:val="00315CAF"/>
    <w:rsid w:val="00315D2F"/>
    <w:rsid w:val="0031620D"/>
    <w:rsid w:val="0031629D"/>
    <w:rsid w:val="00316C6C"/>
    <w:rsid w:val="00317598"/>
    <w:rsid w:val="003179FF"/>
    <w:rsid w:val="003202AD"/>
    <w:rsid w:val="00320390"/>
    <w:rsid w:val="0032083E"/>
    <w:rsid w:val="0032098B"/>
    <w:rsid w:val="00320F04"/>
    <w:rsid w:val="0032183C"/>
    <w:rsid w:val="00322165"/>
    <w:rsid w:val="00322244"/>
    <w:rsid w:val="00322E58"/>
    <w:rsid w:val="00323112"/>
    <w:rsid w:val="0032340D"/>
    <w:rsid w:val="003236A5"/>
    <w:rsid w:val="003238CF"/>
    <w:rsid w:val="003241B8"/>
    <w:rsid w:val="0032446D"/>
    <w:rsid w:val="003246AE"/>
    <w:rsid w:val="0032472E"/>
    <w:rsid w:val="00324996"/>
    <w:rsid w:val="00324DDB"/>
    <w:rsid w:val="00324E4A"/>
    <w:rsid w:val="00326B98"/>
    <w:rsid w:val="00326D3B"/>
    <w:rsid w:val="00327043"/>
    <w:rsid w:val="00327988"/>
    <w:rsid w:val="00327A35"/>
    <w:rsid w:val="00327CBE"/>
    <w:rsid w:val="00327ED9"/>
    <w:rsid w:val="00330075"/>
    <w:rsid w:val="0033054E"/>
    <w:rsid w:val="00330A8A"/>
    <w:rsid w:val="00331554"/>
    <w:rsid w:val="003317D0"/>
    <w:rsid w:val="00331825"/>
    <w:rsid w:val="00331951"/>
    <w:rsid w:val="00332000"/>
    <w:rsid w:val="003322BE"/>
    <w:rsid w:val="0033294D"/>
    <w:rsid w:val="00332B6C"/>
    <w:rsid w:val="00332E63"/>
    <w:rsid w:val="00335740"/>
    <w:rsid w:val="00335967"/>
    <w:rsid w:val="003359E2"/>
    <w:rsid w:val="00336090"/>
    <w:rsid w:val="00336152"/>
    <w:rsid w:val="00336F9C"/>
    <w:rsid w:val="0033727D"/>
    <w:rsid w:val="00337930"/>
    <w:rsid w:val="00337C53"/>
    <w:rsid w:val="00340538"/>
    <w:rsid w:val="0034068C"/>
    <w:rsid w:val="00340963"/>
    <w:rsid w:val="003411C8"/>
    <w:rsid w:val="00341575"/>
    <w:rsid w:val="00341633"/>
    <w:rsid w:val="003421BC"/>
    <w:rsid w:val="00342AA6"/>
    <w:rsid w:val="00342D66"/>
    <w:rsid w:val="00342EB7"/>
    <w:rsid w:val="0034365F"/>
    <w:rsid w:val="00343BB2"/>
    <w:rsid w:val="00344290"/>
    <w:rsid w:val="00344424"/>
    <w:rsid w:val="003446DB"/>
    <w:rsid w:val="00344721"/>
    <w:rsid w:val="00344751"/>
    <w:rsid w:val="00344D22"/>
    <w:rsid w:val="00344F7C"/>
    <w:rsid w:val="00345278"/>
    <w:rsid w:val="00345912"/>
    <w:rsid w:val="003459A4"/>
    <w:rsid w:val="00346127"/>
    <w:rsid w:val="00346535"/>
    <w:rsid w:val="003467CC"/>
    <w:rsid w:val="003467F2"/>
    <w:rsid w:val="00346D62"/>
    <w:rsid w:val="00346D99"/>
    <w:rsid w:val="00347650"/>
    <w:rsid w:val="003477D1"/>
    <w:rsid w:val="00347A31"/>
    <w:rsid w:val="00347B5B"/>
    <w:rsid w:val="00347DE4"/>
    <w:rsid w:val="00350343"/>
    <w:rsid w:val="0035051A"/>
    <w:rsid w:val="00350A07"/>
    <w:rsid w:val="0035153E"/>
    <w:rsid w:val="0035157D"/>
    <w:rsid w:val="00352087"/>
    <w:rsid w:val="003522DE"/>
    <w:rsid w:val="0035257A"/>
    <w:rsid w:val="00352604"/>
    <w:rsid w:val="003533FF"/>
    <w:rsid w:val="00353522"/>
    <w:rsid w:val="00354240"/>
    <w:rsid w:val="003542D2"/>
    <w:rsid w:val="003543B0"/>
    <w:rsid w:val="0035446B"/>
    <w:rsid w:val="00354487"/>
    <w:rsid w:val="00355056"/>
    <w:rsid w:val="00355154"/>
    <w:rsid w:val="00355BCB"/>
    <w:rsid w:val="00355F92"/>
    <w:rsid w:val="0035636F"/>
    <w:rsid w:val="003563C0"/>
    <w:rsid w:val="0035645B"/>
    <w:rsid w:val="003564BD"/>
    <w:rsid w:val="00356D0A"/>
    <w:rsid w:val="003571F8"/>
    <w:rsid w:val="003577E1"/>
    <w:rsid w:val="003579D2"/>
    <w:rsid w:val="00357AC6"/>
    <w:rsid w:val="00357AF6"/>
    <w:rsid w:val="00357F1C"/>
    <w:rsid w:val="00360334"/>
    <w:rsid w:val="003603CA"/>
    <w:rsid w:val="003605CA"/>
    <w:rsid w:val="00360868"/>
    <w:rsid w:val="0036131A"/>
    <w:rsid w:val="003615C7"/>
    <w:rsid w:val="003616A8"/>
    <w:rsid w:val="00363601"/>
    <w:rsid w:val="00363915"/>
    <w:rsid w:val="0036401E"/>
    <w:rsid w:val="00364C34"/>
    <w:rsid w:val="003653C9"/>
    <w:rsid w:val="003655DF"/>
    <w:rsid w:val="00365E5C"/>
    <w:rsid w:val="003661B2"/>
    <w:rsid w:val="00366394"/>
    <w:rsid w:val="003663BC"/>
    <w:rsid w:val="003669E4"/>
    <w:rsid w:val="00366AA7"/>
    <w:rsid w:val="00367387"/>
    <w:rsid w:val="00367503"/>
    <w:rsid w:val="003675C7"/>
    <w:rsid w:val="003679E0"/>
    <w:rsid w:val="00367D00"/>
    <w:rsid w:val="00367FF2"/>
    <w:rsid w:val="0037168A"/>
    <w:rsid w:val="0037174F"/>
    <w:rsid w:val="003726BD"/>
    <w:rsid w:val="00372D40"/>
    <w:rsid w:val="00372E47"/>
    <w:rsid w:val="003733D4"/>
    <w:rsid w:val="00373585"/>
    <w:rsid w:val="003737D7"/>
    <w:rsid w:val="003737FF"/>
    <w:rsid w:val="00373EAB"/>
    <w:rsid w:val="00374254"/>
    <w:rsid w:val="003742BA"/>
    <w:rsid w:val="003746DE"/>
    <w:rsid w:val="00374924"/>
    <w:rsid w:val="00374A9F"/>
    <w:rsid w:val="00374EB2"/>
    <w:rsid w:val="00374F38"/>
    <w:rsid w:val="0037572D"/>
    <w:rsid w:val="00375EFF"/>
    <w:rsid w:val="00375F3F"/>
    <w:rsid w:val="003764B5"/>
    <w:rsid w:val="00376A52"/>
    <w:rsid w:val="00377393"/>
    <w:rsid w:val="00377E15"/>
    <w:rsid w:val="00377E6A"/>
    <w:rsid w:val="00380139"/>
    <w:rsid w:val="00380DB8"/>
    <w:rsid w:val="00380EC1"/>
    <w:rsid w:val="00380F74"/>
    <w:rsid w:val="00381587"/>
    <w:rsid w:val="00381B11"/>
    <w:rsid w:val="00381DCB"/>
    <w:rsid w:val="0038285B"/>
    <w:rsid w:val="00382AA7"/>
    <w:rsid w:val="003830CE"/>
    <w:rsid w:val="003833BF"/>
    <w:rsid w:val="00383ABA"/>
    <w:rsid w:val="00383AE3"/>
    <w:rsid w:val="00383D27"/>
    <w:rsid w:val="00384F6C"/>
    <w:rsid w:val="003855C7"/>
    <w:rsid w:val="0038615C"/>
    <w:rsid w:val="003863E7"/>
    <w:rsid w:val="0038641F"/>
    <w:rsid w:val="00386AF2"/>
    <w:rsid w:val="00387500"/>
    <w:rsid w:val="00387E4A"/>
    <w:rsid w:val="00390098"/>
    <w:rsid w:val="00390461"/>
    <w:rsid w:val="00390A51"/>
    <w:rsid w:val="00391170"/>
    <w:rsid w:val="003912FD"/>
    <w:rsid w:val="00391756"/>
    <w:rsid w:val="00391B19"/>
    <w:rsid w:val="00392444"/>
    <w:rsid w:val="00392880"/>
    <w:rsid w:val="003929DB"/>
    <w:rsid w:val="00392ADE"/>
    <w:rsid w:val="0039315E"/>
    <w:rsid w:val="003939B4"/>
    <w:rsid w:val="0039401F"/>
    <w:rsid w:val="00394215"/>
    <w:rsid w:val="00394D6C"/>
    <w:rsid w:val="00395082"/>
    <w:rsid w:val="00395332"/>
    <w:rsid w:val="0039548F"/>
    <w:rsid w:val="00395ADC"/>
    <w:rsid w:val="00395E67"/>
    <w:rsid w:val="00396877"/>
    <w:rsid w:val="0039701F"/>
    <w:rsid w:val="003973E4"/>
    <w:rsid w:val="00397950"/>
    <w:rsid w:val="00397D60"/>
    <w:rsid w:val="00397D65"/>
    <w:rsid w:val="00397E43"/>
    <w:rsid w:val="003A02FB"/>
    <w:rsid w:val="003A04E4"/>
    <w:rsid w:val="003A0A92"/>
    <w:rsid w:val="003A0ED7"/>
    <w:rsid w:val="003A1327"/>
    <w:rsid w:val="003A1535"/>
    <w:rsid w:val="003A1909"/>
    <w:rsid w:val="003A2446"/>
    <w:rsid w:val="003A3FAC"/>
    <w:rsid w:val="003A400E"/>
    <w:rsid w:val="003A4504"/>
    <w:rsid w:val="003A55D5"/>
    <w:rsid w:val="003A5D84"/>
    <w:rsid w:val="003A6136"/>
    <w:rsid w:val="003B0140"/>
    <w:rsid w:val="003B0243"/>
    <w:rsid w:val="003B134A"/>
    <w:rsid w:val="003B2075"/>
    <w:rsid w:val="003B295F"/>
    <w:rsid w:val="003B2AC8"/>
    <w:rsid w:val="003B34F5"/>
    <w:rsid w:val="003B38FE"/>
    <w:rsid w:val="003B392C"/>
    <w:rsid w:val="003B3AEF"/>
    <w:rsid w:val="003B4B95"/>
    <w:rsid w:val="003B4D05"/>
    <w:rsid w:val="003B51BE"/>
    <w:rsid w:val="003B5F51"/>
    <w:rsid w:val="003B679A"/>
    <w:rsid w:val="003B6878"/>
    <w:rsid w:val="003B6C37"/>
    <w:rsid w:val="003B6CE0"/>
    <w:rsid w:val="003B6CF2"/>
    <w:rsid w:val="003B74C2"/>
    <w:rsid w:val="003B78FC"/>
    <w:rsid w:val="003B7DB7"/>
    <w:rsid w:val="003B7F15"/>
    <w:rsid w:val="003B7F62"/>
    <w:rsid w:val="003C037C"/>
    <w:rsid w:val="003C04E1"/>
    <w:rsid w:val="003C0EA9"/>
    <w:rsid w:val="003C142E"/>
    <w:rsid w:val="003C1AA2"/>
    <w:rsid w:val="003C1C01"/>
    <w:rsid w:val="003C1F0B"/>
    <w:rsid w:val="003C2C27"/>
    <w:rsid w:val="003C2E16"/>
    <w:rsid w:val="003C2EB8"/>
    <w:rsid w:val="003C301B"/>
    <w:rsid w:val="003C302C"/>
    <w:rsid w:val="003C32C4"/>
    <w:rsid w:val="003C3706"/>
    <w:rsid w:val="003C4038"/>
    <w:rsid w:val="003C41CD"/>
    <w:rsid w:val="003C4F20"/>
    <w:rsid w:val="003C5204"/>
    <w:rsid w:val="003C5621"/>
    <w:rsid w:val="003C5739"/>
    <w:rsid w:val="003C5825"/>
    <w:rsid w:val="003C64C8"/>
    <w:rsid w:val="003C6594"/>
    <w:rsid w:val="003C6D7D"/>
    <w:rsid w:val="003D09B4"/>
    <w:rsid w:val="003D09EC"/>
    <w:rsid w:val="003D1151"/>
    <w:rsid w:val="003D13BE"/>
    <w:rsid w:val="003D141A"/>
    <w:rsid w:val="003D1523"/>
    <w:rsid w:val="003D2AF8"/>
    <w:rsid w:val="003D2BAD"/>
    <w:rsid w:val="003D2D16"/>
    <w:rsid w:val="003D2E32"/>
    <w:rsid w:val="003D32E4"/>
    <w:rsid w:val="003D33E3"/>
    <w:rsid w:val="003D52EC"/>
    <w:rsid w:val="003D547E"/>
    <w:rsid w:val="003D607F"/>
    <w:rsid w:val="003D623F"/>
    <w:rsid w:val="003D63C8"/>
    <w:rsid w:val="003D648A"/>
    <w:rsid w:val="003D6688"/>
    <w:rsid w:val="003D6E0E"/>
    <w:rsid w:val="003D72F6"/>
    <w:rsid w:val="003D75AB"/>
    <w:rsid w:val="003E00F8"/>
    <w:rsid w:val="003E04E1"/>
    <w:rsid w:val="003E095A"/>
    <w:rsid w:val="003E0B55"/>
    <w:rsid w:val="003E1053"/>
    <w:rsid w:val="003E1799"/>
    <w:rsid w:val="003E1E0C"/>
    <w:rsid w:val="003E1F79"/>
    <w:rsid w:val="003E299D"/>
    <w:rsid w:val="003E2CA4"/>
    <w:rsid w:val="003E314F"/>
    <w:rsid w:val="003E3FA0"/>
    <w:rsid w:val="003E40A8"/>
    <w:rsid w:val="003E43E6"/>
    <w:rsid w:val="003E45C9"/>
    <w:rsid w:val="003E45D8"/>
    <w:rsid w:val="003E470E"/>
    <w:rsid w:val="003E4AE3"/>
    <w:rsid w:val="003E4DE8"/>
    <w:rsid w:val="003E51BC"/>
    <w:rsid w:val="003E5438"/>
    <w:rsid w:val="003E54EB"/>
    <w:rsid w:val="003E55BF"/>
    <w:rsid w:val="003E58D8"/>
    <w:rsid w:val="003E62F3"/>
    <w:rsid w:val="003E6687"/>
    <w:rsid w:val="003E7D3F"/>
    <w:rsid w:val="003F0226"/>
    <w:rsid w:val="003F09C1"/>
    <w:rsid w:val="003F0C18"/>
    <w:rsid w:val="003F1173"/>
    <w:rsid w:val="003F1294"/>
    <w:rsid w:val="003F160E"/>
    <w:rsid w:val="003F1B4B"/>
    <w:rsid w:val="003F1C08"/>
    <w:rsid w:val="003F2AE5"/>
    <w:rsid w:val="003F2E00"/>
    <w:rsid w:val="003F33EA"/>
    <w:rsid w:val="003F34C4"/>
    <w:rsid w:val="003F3A02"/>
    <w:rsid w:val="003F3E44"/>
    <w:rsid w:val="003F3F3E"/>
    <w:rsid w:val="003F42AA"/>
    <w:rsid w:val="003F4485"/>
    <w:rsid w:val="003F45D5"/>
    <w:rsid w:val="003F4642"/>
    <w:rsid w:val="003F474B"/>
    <w:rsid w:val="003F547A"/>
    <w:rsid w:val="003F5DA0"/>
    <w:rsid w:val="003F63A5"/>
    <w:rsid w:val="003F65BA"/>
    <w:rsid w:val="003F67DB"/>
    <w:rsid w:val="003F6EC4"/>
    <w:rsid w:val="003F73BD"/>
    <w:rsid w:val="003F7C27"/>
    <w:rsid w:val="003F7CA7"/>
    <w:rsid w:val="0040006D"/>
    <w:rsid w:val="004004A0"/>
    <w:rsid w:val="004004C6"/>
    <w:rsid w:val="004005D0"/>
    <w:rsid w:val="00400DB1"/>
    <w:rsid w:val="004015B1"/>
    <w:rsid w:val="00401709"/>
    <w:rsid w:val="00401E57"/>
    <w:rsid w:val="00402296"/>
    <w:rsid w:val="004022E8"/>
    <w:rsid w:val="0040284B"/>
    <w:rsid w:val="004034FB"/>
    <w:rsid w:val="00403608"/>
    <w:rsid w:val="00403997"/>
    <w:rsid w:val="00404235"/>
    <w:rsid w:val="00404B3B"/>
    <w:rsid w:val="00405A4C"/>
    <w:rsid w:val="004062E8"/>
    <w:rsid w:val="00406780"/>
    <w:rsid w:val="0040687B"/>
    <w:rsid w:val="00406CD4"/>
    <w:rsid w:val="004071EE"/>
    <w:rsid w:val="0040728A"/>
    <w:rsid w:val="004100BA"/>
    <w:rsid w:val="00410336"/>
    <w:rsid w:val="004103EE"/>
    <w:rsid w:val="004108A4"/>
    <w:rsid w:val="00410B04"/>
    <w:rsid w:val="00411424"/>
    <w:rsid w:val="004120B5"/>
    <w:rsid w:val="0041231B"/>
    <w:rsid w:val="00412C03"/>
    <w:rsid w:val="004135BB"/>
    <w:rsid w:val="004136A8"/>
    <w:rsid w:val="00413B53"/>
    <w:rsid w:val="00413EE0"/>
    <w:rsid w:val="00414333"/>
    <w:rsid w:val="004146A0"/>
    <w:rsid w:val="00414805"/>
    <w:rsid w:val="0041488B"/>
    <w:rsid w:val="00414B42"/>
    <w:rsid w:val="00414FC4"/>
    <w:rsid w:val="00415353"/>
    <w:rsid w:val="004154BD"/>
    <w:rsid w:val="00416202"/>
    <w:rsid w:val="00416845"/>
    <w:rsid w:val="00416A1A"/>
    <w:rsid w:val="00416B0F"/>
    <w:rsid w:val="00416C0E"/>
    <w:rsid w:val="00417146"/>
    <w:rsid w:val="004171E8"/>
    <w:rsid w:val="0041775D"/>
    <w:rsid w:val="004179A0"/>
    <w:rsid w:val="00417A95"/>
    <w:rsid w:val="0042010B"/>
    <w:rsid w:val="0042050C"/>
    <w:rsid w:val="00420A52"/>
    <w:rsid w:val="00420B48"/>
    <w:rsid w:val="00420E06"/>
    <w:rsid w:val="00421250"/>
    <w:rsid w:val="00421963"/>
    <w:rsid w:val="00421BF7"/>
    <w:rsid w:val="00421E2D"/>
    <w:rsid w:val="00422CB0"/>
    <w:rsid w:val="00423195"/>
    <w:rsid w:val="00423329"/>
    <w:rsid w:val="00423FE0"/>
    <w:rsid w:val="00424058"/>
    <w:rsid w:val="00424304"/>
    <w:rsid w:val="0042492B"/>
    <w:rsid w:val="004255F5"/>
    <w:rsid w:val="00425C1F"/>
    <w:rsid w:val="00425DDB"/>
    <w:rsid w:val="0042647F"/>
    <w:rsid w:val="00426BC0"/>
    <w:rsid w:val="00427470"/>
    <w:rsid w:val="0042752E"/>
    <w:rsid w:val="00427618"/>
    <w:rsid w:val="00427890"/>
    <w:rsid w:val="00427A9C"/>
    <w:rsid w:val="00427E30"/>
    <w:rsid w:val="00430EB1"/>
    <w:rsid w:val="0043148C"/>
    <w:rsid w:val="0043155B"/>
    <w:rsid w:val="0043231D"/>
    <w:rsid w:val="00432A44"/>
    <w:rsid w:val="0043318D"/>
    <w:rsid w:val="004336AB"/>
    <w:rsid w:val="00433FD3"/>
    <w:rsid w:val="00434182"/>
    <w:rsid w:val="00434DF5"/>
    <w:rsid w:val="00434FE6"/>
    <w:rsid w:val="00436E19"/>
    <w:rsid w:val="00437B21"/>
    <w:rsid w:val="00437EBD"/>
    <w:rsid w:val="004408E1"/>
    <w:rsid w:val="004409CD"/>
    <w:rsid w:val="00440E16"/>
    <w:rsid w:val="00440EA8"/>
    <w:rsid w:val="00441C1E"/>
    <w:rsid w:val="00441CE3"/>
    <w:rsid w:val="00441E76"/>
    <w:rsid w:val="00441E92"/>
    <w:rsid w:val="00441F81"/>
    <w:rsid w:val="00442664"/>
    <w:rsid w:val="0044273D"/>
    <w:rsid w:val="00443816"/>
    <w:rsid w:val="004438C6"/>
    <w:rsid w:val="004442F1"/>
    <w:rsid w:val="0044453A"/>
    <w:rsid w:val="00444630"/>
    <w:rsid w:val="00444BAA"/>
    <w:rsid w:val="0044520A"/>
    <w:rsid w:val="00445AE8"/>
    <w:rsid w:val="00445EC5"/>
    <w:rsid w:val="00446359"/>
    <w:rsid w:val="00446374"/>
    <w:rsid w:val="004466EE"/>
    <w:rsid w:val="00446DC9"/>
    <w:rsid w:val="00447214"/>
    <w:rsid w:val="00450201"/>
    <w:rsid w:val="004507AE"/>
    <w:rsid w:val="00450B3E"/>
    <w:rsid w:val="00450F1A"/>
    <w:rsid w:val="004510E9"/>
    <w:rsid w:val="00451188"/>
    <w:rsid w:val="0045144A"/>
    <w:rsid w:val="00451748"/>
    <w:rsid w:val="004517C4"/>
    <w:rsid w:val="00451844"/>
    <w:rsid w:val="00451865"/>
    <w:rsid w:val="004518B7"/>
    <w:rsid w:val="00452003"/>
    <w:rsid w:val="00452418"/>
    <w:rsid w:val="00452563"/>
    <w:rsid w:val="00452934"/>
    <w:rsid w:val="00453241"/>
    <w:rsid w:val="0045341B"/>
    <w:rsid w:val="00454458"/>
    <w:rsid w:val="00454A67"/>
    <w:rsid w:val="004551C0"/>
    <w:rsid w:val="0045588E"/>
    <w:rsid w:val="00456407"/>
    <w:rsid w:val="00456DCE"/>
    <w:rsid w:val="0045708E"/>
    <w:rsid w:val="00460422"/>
    <w:rsid w:val="00460972"/>
    <w:rsid w:val="00460A23"/>
    <w:rsid w:val="00460B15"/>
    <w:rsid w:val="00460F2B"/>
    <w:rsid w:val="00461031"/>
    <w:rsid w:val="00461749"/>
    <w:rsid w:val="00461C7F"/>
    <w:rsid w:val="00461D51"/>
    <w:rsid w:val="0046213E"/>
    <w:rsid w:val="004621A8"/>
    <w:rsid w:val="004632A2"/>
    <w:rsid w:val="004632F0"/>
    <w:rsid w:val="0046392F"/>
    <w:rsid w:val="00463A9D"/>
    <w:rsid w:val="00463FB9"/>
    <w:rsid w:val="00464197"/>
    <w:rsid w:val="004643DB"/>
    <w:rsid w:val="004643F5"/>
    <w:rsid w:val="004644BA"/>
    <w:rsid w:val="004644D8"/>
    <w:rsid w:val="004649BD"/>
    <w:rsid w:val="00464F1A"/>
    <w:rsid w:val="004653FE"/>
    <w:rsid w:val="00466389"/>
    <w:rsid w:val="00466ADF"/>
    <w:rsid w:val="00466BC4"/>
    <w:rsid w:val="00466F02"/>
    <w:rsid w:val="00466FEA"/>
    <w:rsid w:val="00467B63"/>
    <w:rsid w:val="0047015D"/>
    <w:rsid w:val="00470740"/>
    <w:rsid w:val="0047106B"/>
    <w:rsid w:val="00471897"/>
    <w:rsid w:val="0047203F"/>
    <w:rsid w:val="004724A4"/>
    <w:rsid w:val="00472681"/>
    <w:rsid w:val="00472BBD"/>
    <w:rsid w:val="00473326"/>
    <w:rsid w:val="00473366"/>
    <w:rsid w:val="004739D0"/>
    <w:rsid w:val="00474101"/>
    <w:rsid w:val="004741CB"/>
    <w:rsid w:val="0047465E"/>
    <w:rsid w:val="004746F7"/>
    <w:rsid w:val="004749F7"/>
    <w:rsid w:val="00474B9D"/>
    <w:rsid w:val="00474C0B"/>
    <w:rsid w:val="00474CD7"/>
    <w:rsid w:val="00474EB3"/>
    <w:rsid w:val="004750CA"/>
    <w:rsid w:val="00475536"/>
    <w:rsid w:val="0047559E"/>
    <w:rsid w:val="0047576E"/>
    <w:rsid w:val="004758EA"/>
    <w:rsid w:val="00475A30"/>
    <w:rsid w:val="00475B75"/>
    <w:rsid w:val="00475B91"/>
    <w:rsid w:val="00475F91"/>
    <w:rsid w:val="00476639"/>
    <w:rsid w:val="00476732"/>
    <w:rsid w:val="00476785"/>
    <w:rsid w:val="00476DE8"/>
    <w:rsid w:val="00477C4A"/>
    <w:rsid w:val="004800FC"/>
    <w:rsid w:val="0048049F"/>
    <w:rsid w:val="004804EA"/>
    <w:rsid w:val="00480757"/>
    <w:rsid w:val="00480A98"/>
    <w:rsid w:val="00480ECC"/>
    <w:rsid w:val="00481A66"/>
    <w:rsid w:val="00481C53"/>
    <w:rsid w:val="00481F13"/>
    <w:rsid w:val="0048259C"/>
    <w:rsid w:val="00482A5F"/>
    <w:rsid w:val="00482AAC"/>
    <w:rsid w:val="00482D0D"/>
    <w:rsid w:val="00482ED8"/>
    <w:rsid w:val="00483120"/>
    <w:rsid w:val="0048325D"/>
    <w:rsid w:val="00483679"/>
    <w:rsid w:val="004839E6"/>
    <w:rsid w:val="00484015"/>
    <w:rsid w:val="00484178"/>
    <w:rsid w:val="004848E7"/>
    <w:rsid w:val="00484F9E"/>
    <w:rsid w:val="00485201"/>
    <w:rsid w:val="00485632"/>
    <w:rsid w:val="00485B5C"/>
    <w:rsid w:val="00485C65"/>
    <w:rsid w:val="00485C71"/>
    <w:rsid w:val="00486289"/>
    <w:rsid w:val="0048671A"/>
    <w:rsid w:val="004870A8"/>
    <w:rsid w:val="004870D9"/>
    <w:rsid w:val="0048753B"/>
    <w:rsid w:val="0048759D"/>
    <w:rsid w:val="004879C1"/>
    <w:rsid w:val="0049051E"/>
    <w:rsid w:val="00490E07"/>
    <w:rsid w:val="00490E42"/>
    <w:rsid w:val="0049179D"/>
    <w:rsid w:val="0049199B"/>
    <w:rsid w:val="00491C4B"/>
    <w:rsid w:val="00491D8A"/>
    <w:rsid w:val="004922F3"/>
    <w:rsid w:val="004923CC"/>
    <w:rsid w:val="004928C9"/>
    <w:rsid w:val="00492E40"/>
    <w:rsid w:val="004930C5"/>
    <w:rsid w:val="00493AEE"/>
    <w:rsid w:val="004943ED"/>
    <w:rsid w:val="004945EA"/>
    <w:rsid w:val="0049466C"/>
    <w:rsid w:val="004947AF"/>
    <w:rsid w:val="00494D10"/>
    <w:rsid w:val="00495071"/>
    <w:rsid w:val="00495EE9"/>
    <w:rsid w:val="0049648D"/>
    <w:rsid w:val="004966CC"/>
    <w:rsid w:val="00496EB5"/>
    <w:rsid w:val="004A1455"/>
    <w:rsid w:val="004A1596"/>
    <w:rsid w:val="004A1667"/>
    <w:rsid w:val="004A1802"/>
    <w:rsid w:val="004A1FA1"/>
    <w:rsid w:val="004A2F5B"/>
    <w:rsid w:val="004A309B"/>
    <w:rsid w:val="004A3369"/>
    <w:rsid w:val="004A412F"/>
    <w:rsid w:val="004A46E6"/>
    <w:rsid w:val="004A4FB6"/>
    <w:rsid w:val="004A5331"/>
    <w:rsid w:val="004A5F55"/>
    <w:rsid w:val="004A6235"/>
    <w:rsid w:val="004A63E4"/>
    <w:rsid w:val="004A6D19"/>
    <w:rsid w:val="004A76A7"/>
    <w:rsid w:val="004A7AFC"/>
    <w:rsid w:val="004A7D96"/>
    <w:rsid w:val="004A7E59"/>
    <w:rsid w:val="004B0297"/>
    <w:rsid w:val="004B0F4E"/>
    <w:rsid w:val="004B1263"/>
    <w:rsid w:val="004B18F8"/>
    <w:rsid w:val="004B2762"/>
    <w:rsid w:val="004B2D1A"/>
    <w:rsid w:val="004B2F6B"/>
    <w:rsid w:val="004B2FF7"/>
    <w:rsid w:val="004B388E"/>
    <w:rsid w:val="004B3C92"/>
    <w:rsid w:val="004B444D"/>
    <w:rsid w:val="004B4ACB"/>
    <w:rsid w:val="004B4AF0"/>
    <w:rsid w:val="004B4CC4"/>
    <w:rsid w:val="004B53FB"/>
    <w:rsid w:val="004B576B"/>
    <w:rsid w:val="004B598D"/>
    <w:rsid w:val="004B6267"/>
    <w:rsid w:val="004B6C60"/>
    <w:rsid w:val="004B6D4B"/>
    <w:rsid w:val="004B7455"/>
    <w:rsid w:val="004B747F"/>
    <w:rsid w:val="004B7C38"/>
    <w:rsid w:val="004C013B"/>
    <w:rsid w:val="004C0307"/>
    <w:rsid w:val="004C15A8"/>
    <w:rsid w:val="004C1A38"/>
    <w:rsid w:val="004C1DDE"/>
    <w:rsid w:val="004C1E8E"/>
    <w:rsid w:val="004C1F59"/>
    <w:rsid w:val="004C220D"/>
    <w:rsid w:val="004C2374"/>
    <w:rsid w:val="004C2688"/>
    <w:rsid w:val="004C2E40"/>
    <w:rsid w:val="004C3475"/>
    <w:rsid w:val="004C3749"/>
    <w:rsid w:val="004C3F73"/>
    <w:rsid w:val="004C43DD"/>
    <w:rsid w:val="004C5E31"/>
    <w:rsid w:val="004C6A51"/>
    <w:rsid w:val="004C6FB9"/>
    <w:rsid w:val="004C6FE4"/>
    <w:rsid w:val="004C775F"/>
    <w:rsid w:val="004C7DBA"/>
    <w:rsid w:val="004D01A9"/>
    <w:rsid w:val="004D0496"/>
    <w:rsid w:val="004D0CD7"/>
    <w:rsid w:val="004D1E69"/>
    <w:rsid w:val="004D1EE5"/>
    <w:rsid w:val="004D256B"/>
    <w:rsid w:val="004D2D64"/>
    <w:rsid w:val="004D2E10"/>
    <w:rsid w:val="004D3037"/>
    <w:rsid w:val="004D34C9"/>
    <w:rsid w:val="004D3679"/>
    <w:rsid w:val="004D3964"/>
    <w:rsid w:val="004D4520"/>
    <w:rsid w:val="004D4733"/>
    <w:rsid w:val="004D4CB4"/>
    <w:rsid w:val="004D531F"/>
    <w:rsid w:val="004D53DF"/>
    <w:rsid w:val="004D5687"/>
    <w:rsid w:val="004D689B"/>
    <w:rsid w:val="004D6980"/>
    <w:rsid w:val="004D6D7D"/>
    <w:rsid w:val="004D79DE"/>
    <w:rsid w:val="004D7E3C"/>
    <w:rsid w:val="004E01D1"/>
    <w:rsid w:val="004E0C2A"/>
    <w:rsid w:val="004E0E47"/>
    <w:rsid w:val="004E0EDB"/>
    <w:rsid w:val="004E11C8"/>
    <w:rsid w:val="004E182A"/>
    <w:rsid w:val="004E1E20"/>
    <w:rsid w:val="004E2CF2"/>
    <w:rsid w:val="004E2FC3"/>
    <w:rsid w:val="004E3136"/>
    <w:rsid w:val="004E3725"/>
    <w:rsid w:val="004E4452"/>
    <w:rsid w:val="004E4648"/>
    <w:rsid w:val="004E5A7E"/>
    <w:rsid w:val="004E5B0F"/>
    <w:rsid w:val="004E6335"/>
    <w:rsid w:val="004E6CF9"/>
    <w:rsid w:val="004E7132"/>
    <w:rsid w:val="004E7141"/>
    <w:rsid w:val="004E7517"/>
    <w:rsid w:val="004E7A18"/>
    <w:rsid w:val="004F0154"/>
    <w:rsid w:val="004F155F"/>
    <w:rsid w:val="004F2239"/>
    <w:rsid w:val="004F2CA9"/>
    <w:rsid w:val="004F3D63"/>
    <w:rsid w:val="004F433C"/>
    <w:rsid w:val="004F44B5"/>
    <w:rsid w:val="004F4DD6"/>
    <w:rsid w:val="004F5182"/>
    <w:rsid w:val="004F521E"/>
    <w:rsid w:val="004F5555"/>
    <w:rsid w:val="004F56D7"/>
    <w:rsid w:val="004F5E94"/>
    <w:rsid w:val="004F5F24"/>
    <w:rsid w:val="004F6006"/>
    <w:rsid w:val="004F6A11"/>
    <w:rsid w:val="004F7194"/>
    <w:rsid w:val="004F7F66"/>
    <w:rsid w:val="005008DB"/>
    <w:rsid w:val="00500933"/>
    <w:rsid w:val="005009AA"/>
    <w:rsid w:val="00500E7A"/>
    <w:rsid w:val="00500F2B"/>
    <w:rsid w:val="005017EE"/>
    <w:rsid w:val="00501937"/>
    <w:rsid w:val="005019DD"/>
    <w:rsid w:val="00502674"/>
    <w:rsid w:val="00503500"/>
    <w:rsid w:val="00503B79"/>
    <w:rsid w:val="00503DF3"/>
    <w:rsid w:val="00503FB1"/>
    <w:rsid w:val="005042AD"/>
    <w:rsid w:val="00504349"/>
    <w:rsid w:val="00504665"/>
    <w:rsid w:val="00504A25"/>
    <w:rsid w:val="00504B41"/>
    <w:rsid w:val="00504DA1"/>
    <w:rsid w:val="00504F4C"/>
    <w:rsid w:val="005054E7"/>
    <w:rsid w:val="0050568E"/>
    <w:rsid w:val="00505881"/>
    <w:rsid w:val="00505D39"/>
    <w:rsid w:val="00505DF1"/>
    <w:rsid w:val="00505E9B"/>
    <w:rsid w:val="00505EA6"/>
    <w:rsid w:val="00506380"/>
    <w:rsid w:val="00506427"/>
    <w:rsid w:val="005067AA"/>
    <w:rsid w:val="00506EF5"/>
    <w:rsid w:val="005071D4"/>
    <w:rsid w:val="00507329"/>
    <w:rsid w:val="0050783F"/>
    <w:rsid w:val="00507873"/>
    <w:rsid w:val="00507F74"/>
    <w:rsid w:val="005107EB"/>
    <w:rsid w:val="005110F4"/>
    <w:rsid w:val="00511703"/>
    <w:rsid w:val="005126CC"/>
    <w:rsid w:val="00514F06"/>
    <w:rsid w:val="00515747"/>
    <w:rsid w:val="00515DEE"/>
    <w:rsid w:val="00515EF7"/>
    <w:rsid w:val="00515F40"/>
    <w:rsid w:val="00516040"/>
    <w:rsid w:val="005164F8"/>
    <w:rsid w:val="005169DA"/>
    <w:rsid w:val="0051765B"/>
    <w:rsid w:val="00517FC0"/>
    <w:rsid w:val="00520081"/>
    <w:rsid w:val="00520B78"/>
    <w:rsid w:val="005218D7"/>
    <w:rsid w:val="00521FDB"/>
    <w:rsid w:val="00522015"/>
    <w:rsid w:val="005221D1"/>
    <w:rsid w:val="00522D2A"/>
    <w:rsid w:val="00523940"/>
    <w:rsid w:val="00523A26"/>
    <w:rsid w:val="00523E8B"/>
    <w:rsid w:val="0052441A"/>
    <w:rsid w:val="005250EB"/>
    <w:rsid w:val="00525523"/>
    <w:rsid w:val="00526382"/>
    <w:rsid w:val="0052683D"/>
    <w:rsid w:val="00526B23"/>
    <w:rsid w:val="00526CF8"/>
    <w:rsid w:val="00527750"/>
    <w:rsid w:val="00527E0D"/>
    <w:rsid w:val="0053061F"/>
    <w:rsid w:val="00530751"/>
    <w:rsid w:val="00530D2C"/>
    <w:rsid w:val="00531139"/>
    <w:rsid w:val="0053117E"/>
    <w:rsid w:val="005311E8"/>
    <w:rsid w:val="005315A0"/>
    <w:rsid w:val="005317B1"/>
    <w:rsid w:val="005317E0"/>
    <w:rsid w:val="00532BF1"/>
    <w:rsid w:val="00533562"/>
    <w:rsid w:val="00533932"/>
    <w:rsid w:val="00533B67"/>
    <w:rsid w:val="00534084"/>
    <w:rsid w:val="005340ED"/>
    <w:rsid w:val="00534370"/>
    <w:rsid w:val="0053556F"/>
    <w:rsid w:val="005361EF"/>
    <w:rsid w:val="00536394"/>
    <w:rsid w:val="00536ACF"/>
    <w:rsid w:val="00536E32"/>
    <w:rsid w:val="005411D0"/>
    <w:rsid w:val="005418C2"/>
    <w:rsid w:val="00541AA4"/>
    <w:rsid w:val="00541AF4"/>
    <w:rsid w:val="00541C31"/>
    <w:rsid w:val="0054216D"/>
    <w:rsid w:val="005423B6"/>
    <w:rsid w:val="005426B2"/>
    <w:rsid w:val="005435C9"/>
    <w:rsid w:val="0054399C"/>
    <w:rsid w:val="00544453"/>
    <w:rsid w:val="00544A25"/>
    <w:rsid w:val="00544B28"/>
    <w:rsid w:val="00545147"/>
    <w:rsid w:val="00545995"/>
    <w:rsid w:val="00545CC7"/>
    <w:rsid w:val="0054650E"/>
    <w:rsid w:val="00546D7D"/>
    <w:rsid w:val="00546EA3"/>
    <w:rsid w:val="00547F91"/>
    <w:rsid w:val="00547FA4"/>
    <w:rsid w:val="00547FBC"/>
    <w:rsid w:val="005502BF"/>
    <w:rsid w:val="00550666"/>
    <w:rsid w:val="00550D5E"/>
    <w:rsid w:val="00551907"/>
    <w:rsid w:val="005529A1"/>
    <w:rsid w:val="00552D59"/>
    <w:rsid w:val="00552D8A"/>
    <w:rsid w:val="00552DC3"/>
    <w:rsid w:val="005530DC"/>
    <w:rsid w:val="00553B1A"/>
    <w:rsid w:val="00553C3D"/>
    <w:rsid w:val="0055440E"/>
    <w:rsid w:val="00554858"/>
    <w:rsid w:val="005548F6"/>
    <w:rsid w:val="005549B6"/>
    <w:rsid w:val="00554A63"/>
    <w:rsid w:val="005553B8"/>
    <w:rsid w:val="00555814"/>
    <w:rsid w:val="00556124"/>
    <w:rsid w:val="005565BD"/>
    <w:rsid w:val="005569E9"/>
    <w:rsid w:val="00556C16"/>
    <w:rsid w:val="00557631"/>
    <w:rsid w:val="00557691"/>
    <w:rsid w:val="005579D0"/>
    <w:rsid w:val="00557D3A"/>
    <w:rsid w:val="005608F1"/>
    <w:rsid w:val="00561734"/>
    <w:rsid w:val="00561885"/>
    <w:rsid w:val="00561D0A"/>
    <w:rsid w:val="00561D39"/>
    <w:rsid w:val="00562077"/>
    <w:rsid w:val="005628D5"/>
    <w:rsid w:val="005629E3"/>
    <w:rsid w:val="00563306"/>
    <w:rsid w:val="0056350F"/>
    <w:rsid w:val="0056370C"/>
    <w:rsid w:val="00563846"/>
    <w:rsid w:val="00563E8B"/>
    <w:rsid w:val="005641CA"/>
    <w:rsid w:val="005642BC"/>
    <w:rsid w:val="00564B95"/>
    <w:rsid w:val="00564D04"/>
    <w:rsid w:val="00564D29"/>
    <w:rsid w:val="00564F44"/>
    <w:rsid w:val="0056526A"/>
    <w:rsid w:val="0056567F"/>
    <w:rsid w:val="005656FD"/>
    <w:rsid w:val="00565A0A"/>
    <w:rsid w:val="00565C1D"/>
    <w:rsid w:val="0056669C"/>
    <w:rsid w:val="00566DB5"/>
    <w:rsid w:val="00567122"/>
    <w:rsid w:val="005676BF"/>
    <w:rsid w:val="00567914"/>
    <w:rsid w:val="00567F9F"/>
    <w:rsid w:val="0057097E"/>
    <w:rsid w:val="00570FE2"/>
    <w:rsid w:val="00571213"/>
    <w:rsid w:val="0057149F"/>
    <w:rsid w:val="00571B48"/>
    <w:rsid w:val="00571BC9"/>
    <w:rsid w:val="00571BDE"/>
    <w:rsid w:val="00572336"/>
    <w:rsid w:val="00572562"/>
    <w:rsid w:val="0057261F"/>
    <w:rsid w:val="00572719"/>
    <w:rsid w:val="00572BB9"/>
    <w:rsid w:val="00572C32"/>
    <w:rsid w:val="00572D04"/>
    <w:rsid w:val="00573028"/>
    <w:rsid w:val="00573804"/>
    <w:rsid w:val="00573C78"/>
    <w:rsid w:val="005740E4"/>
    <w:rsid w:val="0057438B"/>
    <w:rsid w:val="0057477D"/>
    <w:rsid w:val="00574C79"/>
    <w:rsid w:val="00575C94"/>
    <w:rsid w:val="00575D3E"/>
    <w:rsid w:val="00575F55"/>
    <w:rsid w:val="00576134"/>
    <w:rsid w:val="0057631D"/>
    <w:rsid w:val="00576D19"/>
    <w:rsid w:val="005775CB"/>
    <w:rsid w:val="0057797E"/>
    <w:rsid w:val="00577D08"/>
    <w:rsid w:val="00577DBC"/>
    <w:rsid w:val="005808AF"/>
    <w:rsid w:val="00580930"/>
    <w:rsid w:val="00580C87"/>
    <w:rsid w:val="00581663"/>
    <w:rsid w:val="0058183F"/>
    <w:rsid w:val="00581C1C"/>
    <w:rsid w:val="0058212A"/>
    <w:rsid w:val="005821E8"/>
    <w:rsid w:val="005833A1"/>
    <w:rsid w:val="005838B6"/>
    <w:rsid w:val="00583B82"/>
    <w:rsid w:val="00583C5D"/>
    <w:rsid w:val="0058419C"/>
    <w:rsid w:val="0058472E"/>
    <w:rsid w:val="00584A9A"/>
    <w:rsid w:val="0058514C"/>
    <w:rsid w:val="0058539E"/>
    <w:rsid w:val="00586481"/>
    <w:rsid w:val="005864D8"/>
    <w:rsid w:val="00586CCD"/>
    <w:rsid w:val="00586D72"/>
    <w:rsid w:val="00587ABD"/>
    <w:rsid w:val="00587CD6"/>
    <w:rsid w:val="00587F51"/>
    <w:rsid w:val="005901DE"/>
    <w:rsid w:val="00590294"/>
    <w:rsid w:val="005905FA"/>
    <w:rsid w:val="005910B5"/>
    <w:rsid w:val="0059115D"/>
    <w:rsid w:val="005911A9"/>
    <w:rsid w:val="0059183C"/>
    <w:rsid w:val="00591975"/>
    <w:rsid w:val="00591D87"/>
    <w:rsid w:val="005922B8"/>
    <w:rsid w:val="00592ADF"/>
    <w:rsid w:val="00592BA7"/>
    <w:rsid w:val="00592E40"/>
    <w:rsid w:val="00593005"/>
    <w:rsid w:val="00593B03"/>
    <w:rsid w:val="00593C30"/>
    <w:rsid w:val="00593FE6"/>
    <w:rsid w:val="00594025"/>
    <w:rsid w:val="0059437A"/>
    <w:rsid w:val="00594727"/>
    <w:rsid w:val="0059492C"/>
    <w:rsid w:val="00594C19"/>
    <w:rsid w:val="00595110"/>
    <w:rsid w:val="005957B7"/>
    <w:rsid w:val="005957E2"/>
    <w:rsid w:val="00595EE4"/>
    <w:rsid w:val="005968FE"/>
    <w:rsid w:val="00596F7C"/>
    <w:rsid w:val="005A0390"/>
    <w:rsid w:val="005A0865"/>
    <w:rsid w:val="005A1305"/>
    <w:rsid w:val="005A1B41"/>
    <w:rsid w:val="005A1E42"/>
    <w:rsid w:val="005A1F7A"/>
    <w:rsid w:val="005A21CB"/>
    <w:rsid w:val="005A2760"/>
    <w:rsid w:val="005A2836"/>
    <w:rsid w:val="005A2A50"/>
    <w:rsid w:val="005A2BDB"/>
    <w:rsid w:val="005A2CFB"/>
    <w:rsid w:val="005A2D4B"/>
    <w:rsid w:val="005A317A"/>
    <w:rsid w:val="005A4311"/>
    <w:rsid w:val="005A484F"/>
    <w:rsid w:val="005A5C10"/>
    <w:rsid w:val="005A5D1A"/>
    <w:rsid w:val="005A65A1"/>
    <w:rsid w:val="005A6773"/>
    <w:rsid w:val="005A7189"/>
    <w:rsid w:val="005A7423"/>
    <w:rsid w:val="005A76FC"/>
    <w:rsid w:val="005B00BF"/>
    <w:rsid w:val="005B10B0"/>
    <w:rsid w:val="005B11D7"/>
    <w:rsid w:val="005B1469"/>
    <w:rsid w:val="005B1709"/>
    <w:rsid w:val="005B1C6E"/>
    <w:rsid w:val="005B344F"/>
    <w:rsid w:val="005B3B5B"/>
    <w:rsid w:val="005B4030"/>
    <w:rsid w:val="005B42F3"/>
    <w:rsid w:val="005B44A1"/>
    <w:rsid w:val="005B477D"/>
    <w:rsid w:val="005B48F2"/>
    <w:rsid w:val="005B4A85"/>
    <w:rsid w:val="005B4FFB"/>
    <w:rsid w:val="005B5062"/>
    <w:rsid w:val="005B5138"/>
    <w:rsid w:val="005B5AA2"/>
    <w:rsid w:val="005B6115"/>
    <w:rsid w:val="005B6309"/>
    <w:rsid w:val="005C0109"/>
    <w:rsid w:val="005C01E3"/>
    <w:rsid w:val="005C049A"/>
    <w:rsid w:val="005C0950"/>
    <w:rsid w:val="005C099B"/>
    <w:rsid w:val="005C25EB"/>
    <w:rsid w:val="005C2A3A"/>
    <w:rsid w:val="005C2C22"/>
    <w:rsid w:val="005C2F66"/>
    <w:rsid w:val="005C3B0C"/>
    <w:rsid w:val="005C3B45"/>
    <w:rsid w:val="005C3CF1"/>
    <w:rsid w:val="005C3E73"/>
    <w:rsid w:val="005C3FD1"/>
    <w:rsid w:val="005C4352"/>
    <w:rsid w:val="005C4E1F"/>
    <w:rsid w:val="005C54F6"/>
    <w:rsid w:val="005C58AF"/>
    <w:rsid w:val="005C5DEB"/>
    <w:rsid w:val="005C6116"/>
    <w:rsid w:val="005C623D"/>
    <w:rsid w:val="005C69DA"/>
    <w:rsid w:val="005C6D3D"/>
    <w:rsid w:val="005C777E"/>
    <w:rsid w:val="005C7B64"/>
    <w:rsid w:val="005D0517"/>
    <w:rsid w:val="005D05C3"/>
    <w:rsid w:val="005D18CC"/>
    <w:rsid w:val="005D1A5B"/>
    <w:rsid w:val="005D1ABC"/>
    <w:rsid w:val="005D1D53"/>
    <w:rsid w:val="005D239F"/>
    <w:rsid w:val="005D29EB"/>
    <w:rsid w:val="005D2AF8"/>
    <w:rsid w:val="005D39C3"/>
    <w:rsid w:val="005D3EC8"/>
    <w:rsid w:val="005D495A"/>
    <w:rsid w:val="005D4EC2"/>
    <w:rsid w:val="005D5E79"/>
    <w:rsid w:val="005D62BA"/>
    <w:rsid w:val="005D6F4C"/>
    <w:rsid w:val="005D776E"/>
    <w:rsid w:val="005D7972"/>
    <w:rsid w:val="005D7A1A"/>
    <w:rsid w:val="005D7C74"/>
    <w:rsid w:val="005E0431"/>
    <w:rsid w:val="005E0637"/>
    <w:rsid w:val="005E0C7E"/>
    <w:rsid w:val="005E18A5"/>
    <w:rsid w:val="005E2478"/>
    <w:rsid w:val="005E2823"/>
    <w:rsid w:val="005E2CCC"/>
    <w:rsid w:val="005E3647"/>
    <w:rsid w:val="005E36AF"/>
    <w:rsid w:val="005E37E4"/>
    <w:rsid w:val="005E42FE"/>
    <w:rsid w:val="005E4840"/>
    <w:rsid w:val="005E48E7"/>
    <w:rsid w:val="005E4DAB"/>
    <w:rsid w:val="005E5695"/>
    <w:rsid w:val="005E578A"/>
    <w:rsid w:val="005E5ABF"/>
    <w:rsid w:val="005E61F9"/>
    <w:rsid w:val="005E699C"/>
    <w:rsid w:val="005E714E"/>
    <w:rsid w:val="005E7384"/>
    <w:rsid w:val="005F028F"/>
    <w:rsid w:val="005F0BFC"/>
    <w:rsid w:val="005F145D"/>
    <w:rsid w:val="005F1831"/>
    <w:rsid w:val="005F1A7B"/>
    <w:rsid w:val="005F1B70"/>
    <w:rsid w:val="005F1C21"/>
    <w:rsid w:val="005F1CD3"/>
    <w:rsid w:val="005F2720"/>
    <w:rsid w:val="005F2DB0"/>
    <w:rsid w:val="005F38B2"/>
    <w:rsid w:val="005F3C5B"/>
    <w:rsid w:val="005F3E6A"/>
    <w:rsid w:val="005F3EFF"/>
    <w:rsid w:val="005F4F43"/>
    <w:rsid w:val="005F5512"/>
    <w:rsid w:val="005F5E02"/>
    <w:rsid w:val="005F6005"/>
    <w:rsid w:val="005F6631"/>
    <w:rsid w:val="005F6F9D"/>
    <w:rsid w:val="005F7461"/>
    <w:rsid w:val="005F758D"/>
    <w:rsid w:val="005F77E5"/>
    <w:rsid w:val="005F7881"/>
    <w:rsid w:val="005F7DDA"/>
    <w:rsid w:val="00600C0D"/>
    <w:rsid w:val="00600C34"/>
    <w:rsid w:val="00600E0B"/>
    <w:rsid w:val="00600EE2"/>
    <w:rsid w:val="00601080"/>
    <w:rsid w:val="00601863"/>
    <w:rsid w:val="0060190B"/>
    <w:rsid w:val="006019B0"/>
    <w:rsid w:val="006019C9"/>
    <w:rsid w:val="006026DE"/>
    <w:rsid w:val="00602891"/>
    <w:rsid w:val="006028EB"/>
    <w:rsid w:val="00602E3E"/>
    <w:rsid w:val="00602F75"/>
    <w:rsid w:val="00603162"/>
    <w:rsid w:val="0060334B"/>
    <w:rsid w:val="00603942"/>
    <w:rsid w:val="00603F1A"/>
    <w:rsid w:val="00604596"/>
    <w:rsid w:val="006047D0"/>
    <w:rsid w:val="00604A42"/>
    <w:rsid w:val="00604D9C"/>
    <w:rsid w:val="00604E34"/>
    <w:rsid w:val="00604FBE"/>
    <w:rsid w:val="0060596C"/>
    <w:rsid w:val="00605E14"/>
    <w:rsid w:val="006064A9"/>
    <w:rsid w:val="00607067"/>
    <w:rsid w:val="00607A6C"/>
    <w:rsid w:val="00610245"/>
    <w:rsid w:val="00610473"/>
    <w:rsid w:val="00610CCF"/>
    <w:rsid w:val="00611674"/>
    <w:rsid w:val="00611880"/>
    <w:rsid w:val="00611D3E"/>
    <w:rsid w:val="00611DAA"/>
    <w:rsid w:val="00611F0F"/>
    <w:rsid w:val="0061222F"/>
    <w:rsid w:val="006123CF"/>
    <w:rsid w:val="006125A3"/>
    <w:rsid w:val="00612ADE"/>
    <w:rsid w:val="00613084"/>
    <w:rsid w:val="006131CB"/>
    <w:rsid w:val="00613C44"/>
    <w:rsid w:val="00613F4E"/>
    <w:rsid w:val="00614893"/>
    <w:rsid w:val="00614BB6"/>
    <w:rsid w:val="00614F03"/>
    <w:rsid w:val="006151E2"/>
    <w:rsid w:val="00615440"/>
    <w:rsid w:val="00615B4B"/>
    <w:rsid w:val="00616016"/>
    <w:rsid w:val="00616264"/>
    <w:rsid w:val="00617369"/>
    <w:rsid w:val="00617A81"/>
    <w:rsid w:val="0062074A"/>
    <w:rsid w:val="00620B58"/>
    <w:rsid w:val="00620CA6"/>
    <w:rsid w:val="00620EF3"/>
    <w:rsid w:val="006215A0"/>
    <w:rsid w:val="0062174E"/>
    <w:rsid w:val="006221C8"/>
    <w:rsid w:val="00622230"/>
    <w:rsid w:val="00622432"/>
    <w:rsid w:val="00623211"/>
    <w:rsid w:val="0062339B"/>
    <w:rsid w:val="00623D83"/>
    <w:rsid w:val="00624698"/>
    <w:rsid w:val="00624A67"/>
    <w:rsid w:val="00625A65"/>
    <w:rsid w:val="00625BFB"/>
    <w:rsid w:val="0062635C"/>
    <w:rsid w:val="0062702E"/>
    <w:rsid w:val="006277F8"/>
    <w:rsid w:val="006279B8"/>
    <w:rsid w:val="00627D6B"/>
    <w:rsid w:val="00630492"/>
    <w:rsid w:val="006304BC"/>
    <w:rsid w:val="006304BF"/>
    <w:rsid w:val="0063071B"/>
    <w:rsid w:val="006309A9"/>
    <w:rsid w:val="0063139F"/>
    <w:rsid w:val="006320D9"/>
    <w:rsid w:val="0063210D"/>
    <w:rsid w:val="006335EF"/>
    <w:rsid w:val="00633805"/>
    <w:rsid w:val="00633BA5"/>
    <w:rsid w:val="0063439E"/>
    <w:rsid w:val="006344B3"/>
    <w:rsid w:val="00634AB7"/>
    <w:rsid w:val="00634B28"/>
    <w:rsid w:val="00634E4B"/>
    <w:rsid w:val="0063506F"/>
    <w:rsid w:val="00635106"/>
    <w:rsid w:val="00635AA4"/>
    <w:rsid w:val="006361C3"/>
    <w:rsid w:val="00636BAF"/>
    <w:rsid w:val="00636F81"/>
    <w:rsid w:val="006375BA"/>
    <w:rsid w:val="0063778A"/>
    <w:rsid w:val="00637972"/>
    <w:rsid w:val="006402E4"/>
    <w:rsid w:val="00640767"/>
    <w:rsid w:val="0064076D"/>
    <w:rsid w:val="00640B48"/>
    <w:rsid w:val="00641D53"/>
    <w:rsid w:val="00641F95"/>
    <w:rsid w:val="0064295C"/>
    <w:rsid w:val="0064298B"/>
    <w:rsid w:val="006429FF"/>
    <w:rsid w:val="00642EA7"/>
    <w:rsid w:val="0064312E"/>
    <w:rsid w:val="006431B4"/>
    <w:rsid w:val="00643945"/>
    <w:rsid w:val="00643A94"/>
    <w:rsid w:val="00643AC7"/>
    <w:rsid w:val="00644C62"/>
    <w:rsid w:val="00644E60"/>
    <w:rsid w:val="006450DB"/>
    <w:rsid w:val="00645FDB"/>
    <w:rsid w:val="0064631B"/>
    <w:rsid w:val="0064638E"/>
    <w:rsid w:val="00646AF8"/>
    <w:rsid w:val="00647630"/>
    <w:rsid w:val="00647BA7"/>
    <w:rsid w:val="00647D13"/>
    <w:rsid w:val="00647FE7"/>
    <w:rsid w:val="00647FFD"/>
    <w:rsid w:val="00650491"/>
    <w:rsid w:val="006505D2"/>
    <w:rsid w:val="00651080"/>
    <w:rsid w:val="00651BD8"/>
    <w:rsid w:val="00651CE4"/>
    <w:rsid w:val="00652ABB"/>
    <w:rsid w:val="00652D8A"/>
    <w:rsid w:val="0065330E"/>
    <w:rsid w:val="006538A6"/>
    <w:rsid w:val="00653A86"/>
    <w:rsid w:val="0065412B"/>
    <w:rsid w:val="006544C6"/>
    <w:rsid w:val="00654571"/>
    <w:rsid w:val="00655858"/>
    <w:rsid w:val="00655EA5"/>
    <w:rsid w:val="00656074"/>
    <w:rsid w:val="0065610C"/>
    <w:rsid w:val="0065650D"/>
    <w:rsid w:val="006566F8"/>
    <w:rsid w:val="0065691D"/>
    <w:rsid w:val="00656B4C"/>
    <w:rsid w:val="006578B1"/>
    <w:rsid w:val="00657D26"/>
    <w:rsid w:val="00657D39"/>
    <w:rsid w:val="006600EE"/>
    <w:rsid w:val="006606B6"/>
    <w:rsid w:val="00660A43"/>
    <w:rsid w:val="006614FE"/>
    <w:rsid w:val="00661B36"/>
    <w:rsid w:val="00661C7F"/>
    <w:rsid w:val="00661CFA"/>
    <w:rsid w:val="006624CD"/>
    <w:rsid w:val="0066272A"/>
    <w:rsid w:val="006629A4"/>
    <w:rsid w:val="00662CF3"/>
    <w:rsid w:val="00662ECA"/>
    <w:rsid w:val="00663296"/>
    <w:rsid w:val="006646FD"/>
    <w:rsid w:val="00664894"/>
    <w:rsid w:val="00664C7D"/>
    <w:rsid w:val="00664EF5"/>
    <w:rsid w:val="00664F2A"/>
    <w:rsid w:val="00665A33"/>
    <w:rsid w:val="00665B96"/>
    <w:rsid w:val="006664EC"/>
    <w:rsid w:val="006669D3"/>
    <w:rsid w:val="00666BD3"/>
    <w:rsid w:val="00667A1E"/>
    <w:rsid w:val="00670BA9"/>
    <w:rsid w:val="0067127C"/>
    <w:rsid w:val="0067169E"/>
    <w:rsid w:val="0067285E"/>
    <w:rsid w:val="00672884"/>
    <w:rsid w:val="00672FCE"/>
    <w:rsid w:val="0067390C"/>
    <w:rsid w:val="00674246"/>
    <w:rsid w:val="0067478D"/>
    <w:rsid w:val="006747A6"/>
    <w:rsid w:val="00674969"/>
    <w:rsid w:val="00675465"/>
    <w:rsid w:val="00675D40"/>
    <w:rsid w:val="006765B1"/>
    <w:rsid w:val="0067722B"/>
    <w:rsid w:val="006773DA"/>
    <w:rsid w:val="00677DB9"/>
    <w:rsid w:val="00680130"/>
    <w:rsid w:val="00680328"/>
    <w:rsid w:val="0068095C"/>
    <w:rsid w:val="006810E9"/>
    <w:rsid w:val="006814BF"/>
    <w:rsid w:val="006818D9"/>
    <w:rsid w:val="00681A7D"/>
    <w:rsid w:val="00681B85"/>
    <w:rsid w:val="00682027"/>
    <w:rsid w:val="0068298F"/>
    <w:rsid w:val="006830CB"/>
    <w:rsid w:val="0068341E"/>
    <w:rsid w:val="0068362A"/>
    <w:rsid w:val="00683D7E"/>
    <w:rsid w:val="006843CF"/>
    <w:rsid w:val="006845E8"/>
    <w:rsid w:val="0068473D"/>
    <w:rsid w:val="00684925"/>
    <w:rsid w:val="00684E11"/>
    <w:rsid w:val="00685797"/>
    <w:rsid w:val="0068586A"/>
    <w:rsid w:val="00685E3F"/>
    <w:rsid w:val="006860A9"/>
    <w:rsid w:val="00686A61"/>
    <w:rsid w:val="00686B74"/>
    <w:rsid w:val="00686EF2"/>
    <w:rsid w:val="006876D2"/>
    <w:rsid w:val="006878AF"/>
    <w:rsid w:val="0069080C"/>
    <w:rsid w:val="00690BA0"/>
    <w:rsid w:val="00690BF3"/>
    <w:rsid w:val="0069131C"/>
    <w:rsid w:val="00691EC7"/>
    <w:rsid w:val="0069280C"/>
    <w:rsid w:val="00692B15"/>
    <w:rsid w:val="006932A3"/>
    <w:rsid w:val="006932FC"/>
    <w:rsid w:val="006947FA"/>
    <w:rsid w:val="00694A25"/>
    <w:rsid w:val="00694D09"/>
    <w:rsid w:val="006952D1"/>
    <w:rsid w:val="006952EA"/>
    <w:rsid w:val="00695E79"/>
    <w:rsid w:val="00696DA3"/>
    <w:rsid w:val="0069719C"/>
    <w:rsid w:val="00697D6D"/>
    <w:rsid w:val="006A0BC3"/>
    <w:rsid w:val="006A172C"/>
    <w:rsid w:val="006A2015"/>
    <w:rsid w:val="006A2731"/>
    <w:rsid w:val="006A310C"/>
    <w:rsid w:val="006A46C6"/>
    <w:rsid w:val="006A4FE5"/>
    <w:rsid w:val="006A5644"/>
    <w:rsid w:val="006A56D3"/>
    <w:rsid w:val="006A5885"/>
    <w:rsid w:val="006A592E"/>
    <w:rsid w:val="006A6300"/>
    <w:rsid w:val="006A7285"/>
    <w:rsid w:val="006A730B"/>
    <w:rsid w:val="006A7905"/>
    <w:rsid w:val="006B03C7"/>
    <w:rsid w:val="006B0436"/>
    <w:rsid w:val="006B08A5"/>
    <w:rsid w:val="006B0EFE"/>
    <w:rsid w:val="006B13A7"/>
    <w:rsid w:val="006B18B5"/>
    <w:rsid w:val="006B28F9"/>
    <w:rsid w:val="006B2BED"/>
    <w:rsid w:val="006B3486"/>
    <w:rsid w:val="006B3BF9"/>
    <w:rsid w:val="006B3E6A"/>
    <w:rsid w:val="006B42EB"/>
    <w:rsid w:val="006B4544"/>
    <w:rsid w:val="006B506F"/>
    <w:rsid w:val="006B507F"/>
    <w:rsid w:val="006B533D"/>
    <w:rsid w:val="006B6B79"/>
    <w:rsid w:val="006B6ED3"/>
    <w:rsid w:val="006B731F"/>
    <w:rsid w:val="006B73A3"/>
    <w:rsid w:val="006B7B07"/>
    <w:rsid w:val="006C05E5"/>
    <w:rsid w:val="006C07C4"/>
    <w:rsid w:val="006C0A3E"/>
    <w:rsid w:val="006C0C6A"/>
    <w:rsid w:val="006C0D0B"/>
    <w:rsid w:val="006C109B"/>
    <w:rsid w:val="006C1989"/>
    <w:rsid w:val="006C19A9"/>
    <w:rsid w:val="006C299F"/>
    <w:rsid w:val="006C34C1"/>
    <w:rsid w:val="006C37D6"/>
    <w:rsid w:val="006C3DF4"/>
    <w:rsid w:val="006C4416"/>
    <w:rsid w:val="006C487F"/>
    <w:rsid w:val="006C4F98"/>
    <w:rsid w:val="006C5879"/>
    <w:rsid w:val="006C5F64"/>
    <w:rsid w:val="006C6103"/>
    <w:rsid w:val="006C6194"/>
    <w:rsid w:val="006C6B30"/>
    <w:rsid w:val="006C73EA"/>
    <w:rsid w:val="006C77D3"/>
    <w:rsid w:val="006C7922"/>
    <w:rsid w:val="006C7D3C"/>
    <w:rsid w:val="006C7F25"/>
    <w:rsid w:val="006D003E"/>
    <w:rsid w:val="006D0078"/>
    <w:rsid w:val="006D03DC"/>
    <w:rsid w:val="006D086D"/>
    <w:rsid w:val="006D0DF5"/>
    <w:rsid w:val="006D101F"/>
    <w:rsid w:val="006D1299"/>
    <w:rsid w:val="006D1444"/>
    <w:rsid w:val="006D2742"/>
    <w:rsid w:val="006D27F4"/>
    <w:rsid w:val="006D2A49"/>
    <w:rsid w:val="006D2CE7"/>
    <w:rsid w:val="006D2D25"/>
    <w:rsid w:val="006D2E8A"/>
    <w:rsid w:val="006D3025"/>
    <w:rsid w:val="006D389B"/>
    <w:rsid w:val="006D3B04"/>
    <w:rsid w:val="006D475F"/>
    <w:rsid w:val="006D4A66"/>
    <w:rsid w:val="006D4D84"/>
    <w:rsid w:val="006D51C9"/>
    <w:rsid w:val="006D55C7"/>
    <w:rsid w:val="006D5938"/>
    <w:rsid w:val="006D5D3D"/>
    <w:rsid w:val="006D6047"/>
    <w:rsid w:val="006D6327"/>
    <w:rsid w:val="006D63F4"/>
    <w:rsid w:val="006D65BD"/>
    <w:rsid w:val="006D6B07"/>
    <w:rsid w:val="006D7C56"/>
    <w:rsid w:val="006E038E"/>
    <w:rsid w:val="006E05E0"/>
    <w:rsid w:val="006E0F3B"/>
    <w:rsid w:val="006E172B"/>
    <w:rsid w:val="006E198B"/>
    <w:rsid w:val="006E1A5F"/>
    <w:rsid w:val="006E1D66"/>
    <w:rsid w:val="006E1F74"/>
    <w:rsid w:val="006E29B5"/>
    <w:rsid w:val="006E3C3A"/>
    <w:rsid w:val="006E3DEA"/>
    <w:rsid w:val="006E4DF8"/>
    <w:rsid w:val="006E4F57"/>
    <w:rsid w:val="006E5270"/>
    <w:rsid w:val="006E5313"/>
    <w:rsid w:val="006E57F3"/>
    <w:rsid w:val="006E5AAA"/>
    <w:rsid w:val="006E6294"/>
    <w:rsid w:val="006E672C"/>
    <w:rsid w:val="006E6B1D"/>
    <w:rsid w:val="006E74AB"/>
    <w:rsid w:val="006E7B3D"/>
    <w:rsid w:val="006F02B3"/>
    <w:rsid w:val="006F0472"/>
    <w:rsid w:val="006F0670"/>
    <w:rsid w:val="006F1182"/>
    <w:rsid w:val="006F15E5"/>
    <w:rsid w:val="006F16F4"/>
    <w:rsid w:val="006F1819"/>
    <w:rsid w:val="006F1E26"/>
    <w:rsid w:val="006F224B"/>
    <w:rsid w:val="006F27CC"/>
    <w:rsid w:val="006F2AD3"/>
    <w:rsid w:val="006F2EDB"/>
    <w:rsid w:val="006F3A6F"/>
    <w:rsid w:val="006F3D4E"/>
    <w:rsid w:val="006F4081"/>
    <w:rsid w:val="006F4CF0"/>
    <w:rsid w:val="006F57C8"/>
    <w:rsid w:val="006F5DC0"/>
    <w:rsid w:val="006F5ECD"/>
    <w:rsid w:val="006F61FB"/>
    <w:rsid w:val="006F6561"/>
    <w:rsid w:val="006F6D6D"/>
    <w:rsid w:val="006F7052"/>
    <w:rsid w:val="006F74F8"/>
    <w:rsid w:val="006F7E69"/>
    <w:rsid w:val="007001E5"/>
    <w:rsid w:val="0070041B"/>
    <w:rsid w:val="0070041C"/>
    <w:rsid w:val="00701C75"/>
    <w:rsid w:val="00701CEA"/>
    <w:rsid w:val="00701E82"/>
    <w:rsid w:val="00702603"/>
    <w:rsid w:val="0070267C"/>
    <w:rsid w:val="0070272A"/>
    <w:rsid w:val="00702AD3"/>
    <w:rsid w:val="00703287"/>
    <w:rsid w:val="00703C41"/>
    <w:rsid w:val="00703EEA"/>
    <w:rsid w:val="0070511F"/>
    <w:rsid w:val="0070518B"/>
    <w:rsid w:val="007054DC"/>
    <w:rsid w:val="0070583F"/>
    <w:rsid w:val="00705C94"/>
    <w:rsid w:val="00705D7D"/>
    <w:rsid w:val="007068E6"/>
    <w:rsid w:val="00707371"/>
    <w:rsid w:val="00707392"/>
    <w:rsid w:val="0070747C"/>
    <w:rsid w:val="007076B2"/>
    <w:rsid w:val="00707829"/>
    <w:rsid w:val="007078DB"/>
    <w:rsid w:val="00707C25"/>
    <w:rsid w:val="00707D0A"/>
    <w:rsid w:val="0071178E"/>
    <w:rsid w:val="007123AE"/>
    <w:rsid w:val="007124E7"/>
    <w:rsid w:val="007125FE"/>
    <w:rsid w:val="0071264B"/>
    <w:rsid w:val="007128D9"/>
    <w:rsid w:val="00712A70"/>
    <w:rsid w:val="00712C76"/>
    <w:rsid w:val="00713592"/>
    <w:rsid w:val="0071369B"/>
    <w:rsid w:val="0071464C"/>
    <w:rsid w:val="00714892"/>
    <w:rsid w:val="00714D4E"/>
    <w:rsid w:val="00714D86"/>
    <w:rsid w:val="00715300"/>
    <w:rsid w:val="007153CA"/>
    <w:rsid w:val="007157EB"/>
    <w:rsid w:val="007200CF"/>
    <w:rsid w:val="007201A8"/>
    <w:rsid w:val="007206FA"/>
    <w:rsid w:val="00720712"/>
    <w:rsid w:val="00720728"/>
    <w:rsid w:val="00721596"/>
    <w:rsid w:val="0072176A"/>
    <w:rsid w:val="00722464"/>
    <w:rsid w:val="0072246F"/>
    <w:rsid w:val="00722E52"/>
    <w:rsid w:val="007230D8"/>
    <w:rsid w:val="00723100"/>
    <w:rsid w:val="0072337E"/>
    <w:rsid w:val="00723544"/>
    <w:rsid w:val="00723B02"/>
    <w:rsid w:val="00723F3E"/>
    <w:rsid w:val="00723F41"/>
    <w:rsid w:val="007245C9"/>
    <w:rsid w:val="00724994"/>
    <w:rsid w:val="00724ABB"/>
    <w:rsid w:val="00724D03"/>
    <w:rsid w:val="00724D72"/>
    <w:rsid w:val="00725001"/>
    <w:rsid w:val="007251B0"/>
    <w:rsid w:val="00725522"/>
    <w:rsid w:val="00725721"/>
    <w:rsid w:val="00725B17"/>
    <w:rsid w:val="00725EBD"/>
    <w:rsid w:val="007260D5"/>
    <w:rsid w:val="00726155"/>
    <w:rsid w:val="007266D1"/>
    <w:rsid w:val="00726C87"/>
    <w:rsid w:val="00726ED6"/>
    <w:rsid w:val="00726FA0"/>
    <w:rsid w:val="007273A6"/>
    <w:rsid w:val="007307C8"/>
    <w:rsid w:val="007309E2"/>
    <w:rsid w:val="00731262"/>
    <w:rsid w:val="00731E4B"/>
    <w:rsid w:val="00732575"/>
    <w:rsid w:val="007327D7"/>
    <w:rsid w:val="007327ED"/>
    <w:rsid w:val="00732D18"/>
    <w:rsid w:val="0073320B"/>
    <w:rsid w:val="007335E1"/>
    <w:rsid w:val="00733952"/>
    <w:rsid w:val="00733E51"/>
    <w:rsid w:val="00734139"/>
    <w:rsid w:val="00734352"/>
    <w:rsid w:val="00734509"/>
    <w:rsid w:val="007348CD"/>
    <w:rsid w:val="00734CDA"/>
    <w:rsid w:val="00735217"/>
    <w:rsid w:val="00735935"/>
    <w:rsid w:val="00736327"/>
    <w:rsid w:val="00736392"/>
    <w:rsid w:val="007363B7"/>
    <w:rsid w:val="007367FA"/>
    <w:rsid w:val="00736FC2"/>
    <w:rsid w:val="007371DC"/>
    <w:rsid w:val="00737339"/>
    <w:rsid w:val="00737724"/>
    <w:rsid w:val="00737827"/>
    <w:rsid w:val="00737AF6"/>
    <w:rsid w:val="00737D99"/>
    <w:rsid w:val="00740957"/>
    <w:rsid w:val="007419D1"/>
    <w:rsid w:val="00741DE2"/>
    <w:rsid w:val="00742E81"/>
    <w:rsid w:val="00742F22"/>
    <w:rsid w:val="00743F33"/>
    <w:rsid w:val="00744139"/>
    <w:rsid w:val="00745009"/>
    <w:rsid w:val="0074526D"/>
    <w:rsid w:val="007456E0"/>
    <w:rsid w:val="00745932"/>
    <w:rsid w:val="007463D9"/>
    <w:rsid w:val="007471F8"/>
    <w:rsid w:val="007477E1"/>
    <w:rsid w:val="00747D40"/>
    <w:rsid w:val="007502AF"/>
    <w:rsid w:val="0075065F"/>
    <w:rsid w:val="00750B72"/>
    <w:rsid w:val="00750D3C"/>
    <w:rsid w:val="0075116C"/>
    <w:rsid w:val="007513F6"/>
    <w:rsid w:val="00751805"/>
    <w:rsid w:val="00752411"/>
    <w:rsid w:val="007525DB"/>
    <w:rsid w:val="00754693"/>
    <w:rsid w:val="0075553F"/>
    <w:rsid w:val="00755BB5"/>
    <w:rsid w:val="00755D8F"/>
    <w:rsid w:val="00755E1A"/>
    <w:rsid w:val="00755F6A"/>
    <w:rsid w:val="007561F5"/>
    <w:rsid w:val="0075633E"/>
    <w:rsid w:val="00756D8F"/>
    <w:rsid w:val="00756F86"/>
    <w:rsid w:val="00757079"/>
    <w:rsid w:val="00757714"/>
    <w:rsid w:val="00757D10"/>
    <w:rsid w:val="00760DB9"/>
    <w:rsid w:val="00760F7C"/>
    <w:rsid w:val="007625AE"/>
    <w:rsid w:val="00762A70"/>
    <w:rsid w:val="0076308B"/>
    <w:rsid w:val="007633CD"/>
    <w:rsid w:val="00763D33"/>
    <w:rsid w:val="00763E0D"/>
    <w:rsid w:val="00764054"/>
    <w:rsid w:val="00764210"/>
    <w:rsid w:val="007642BF"/>
    <w:rsid w:val="007647E6"/>
    <w:rsid w:val="007649EB"/>
    <w:rsid w:val="00764CDB"/>
    <w:rsid w:val="00764E65"/>
    <w:rsid w:val="0076510C"/>
    <w:rsid w:val="00765A37"/>
    <w:rsid w:val="00765CA7"/>
    <w:rsid w:val="00766635"/>
    <w:rsid w:val="00766C3E"/>
    <w:rsid w:val="00767B03"/>
    <w:rsid w:val="007701AA"/>
    <w:rsid w:val="007705C7"/>
    <w:rsid w:val="0077091F"/>
    <w:rsid w:val="00770971"/>
    <w:rsid w:val="007715C4"/>
    <w:rsid w:val="00771C89"/>
    <w:rsid w:val="00771ECF"/>
    <w:rsid w:val="007720AF"/>
    <w:rsid w:val="00772138"/>
    <w:rsid w:val="00772981"/>
    <w:rsid w:val="00772A11"/>
    <w:rsid w:val="00772A56"/>
    <w:rsid w:val="00773D5E"/>
    <w:rsid w:val="00773F8F"/>
    <w:rsid w:val="0077418E"/>
    <w:rsid w:val="00774672"/>
    <w:rsid w:val="007746FD"/>
    <w:rsid w:val="00774FD4"/>
    <w:rsid w:val="00775540"/>
    <w:rsid w:val="00775BA2"/>
    <w:rsid w:val="00775E4C"/>
    <w:rsid w:val="00776231"/>
    <w:rsid w:val="0077626D"/>
    <w:rsid w:val="00776278"/>
    <w:rsid w:val="00776417"/>
    <w:rsid w:val="0077645C"/>
    <w:rsid w:val="007765D8"/>
    <w:rsid w:val="00777A4A"/>
    <w:rsid w:val="00780891"/>
    <w:rsid w:val="00780FBF"/>
    <w:rsid w:val="00781305"/>
    <w:rsid w:val="00781C7F"/>
    <w:rsid w:val="00781D15"/>
    <w:rsid w:val="00781EB2"/>
    <w:rsid w:val="00781F6D"/>
    <w:rsid w:val="00782078"/>
    <w:rsid w:val="00782336"/>
    <w:rsid w:val="0078241F"/>
    <w:rsid w:val="0078250D"/>
    <w:rsid w:val="00782FCB"/>
    <w:rsid w:val="00783481"/>
    <w:rsid w:val="00784006"/>
    <w:rsid w:val="00784022"/>
    <w:rsid w:val="00784348"/>
    <w:rsid w:val="00784482"/>
    <w:rsid w:val="007844AC"/>
    <w:rsid w:val="0078490F"/>
    <w:rsid w:val="00785372"/>
    <w:rsid w:val="007855A9"/>
    <w:rsid w:val="00786037"/>
    <w:rsid w:val="00787188"/>
    <w:rsid w:val="007879F8"/>
    <w:rsid w:val="00787BC9"/>
    <w:rsid w:val="00787D87"/>
    <w:rsid w:val="00787F17"/>
    <w:rsid w:val="0079002D"/>
    <w:rsid w:val="00790142"/>
    <w:rsid w:val="0079041E"/>
    <w:rsid w:val="00791251"/>
    <w:rsid w:val="00792ED9"/>
    <w:rsid w:val="00793A5F"/>
    <w:rsid w:val="00793F30"/>
    <w:rsid w:val="007941B9"/>
    <w:rsid w:val="0079449F"/>
    <w:rsid w:val="007945EC"/>
    <w:rsid w:val="00794C0F"/>
    <w:rsid w:val="007951FF"/>
    <w:rsid w:val="007954C5"/>
    <w:rsid w:val="007957F0"/>
    <w:rsid w:val="007964F4"/>
    <w:rsid w:val="00796ACB"/>
    <w:rsid w:val="00796DAC"/>
    <w:rsid w:val="00797036"/>
    <w:rsid w:val="007979A7"/>
    <w:rsid w:val="00797D29"/>
    <w:rsid w:val="00797F89"/>
    <w:rsid w:val="007A08FF"/>
    <w:rsid w:val="007A12ED"/>
    <w:rsid w:val="007A1BBF"/>
    <w:rsid w:val="007A1C9E"/>
    <w:rsid w:val="007A2397"/>
    <w:rsid w:val="007A2BAD"/>
    <w:rsid w:val="007A2F86"/>
    <w:rsid w:val="007A3490"/>
    <w:rsid w:val="007A34E1"/>
    <w:rsid w:val="007A3872"/>
    <w:rsid w:val="007A3CC1"/>
    <w:rsid w:val="007A4C3C"/>
    <w:rsid w:val="007A560A"/>
    <w:rsid w:val="007A5973"/>
    <w:rsid w:val="007A5A2E"/>
    <w:rsid w:val="007A5ECD"/>
    <w:rsid w:val="007A7872"/>
    <w:rsid w:val="007A7907"/>
    <w:rsid w:val="007B076D"/>
    <w:rsid w:val="007B0A48"/>
    <w:rsid w:val="007B0DC3"/>
    <w:rsid w:val="007B21EF"/>
    <w:rsid w:val="007B2FF7"/>
    <w:rsid w:val="007B30D0"/>
    <w:rsid w:val="007B32B3"/>
    <w:rsid w:val="007B3537"/>
    <w:rsid w:val="007B3F8B"/>
    <w:rsid w:val="007B41CD"/>
    <w:rsid w:val="007B5E7F"/>
    <w:rsid w:val="007B6028"/>
    <w:rsid w:val="007B6A39"/>
    <w:rsid w:val="007B6D0B"/>
    <w:rsid w:val="007B7656"/>
    <w:rsid w:val="007B7745"/>
    <w:rsid w:val="007B79B1"/>
    <w:rsid w:val="007C0755"/>
    <w:rsid w:val="007C09F2"/>
    <w:rsid w:val="007C0D49"/>
    <w:rsid w:val="007C0E42"/>
    <w:rsid w:val="007C29F8"/>
    <w:rsid w:val="007C2AB1"/>
    <w:rsid w:val="007C2F81"/>
    <w:rsid w:val="007C4364"/>
    <w:rsid w:val="007C4513"/>
    <w:rsid w:val="007C46AF"/>
    <w:rsid w:val="007C4E62"/>
    <w:rsid w:val="007C553A"/>
    <w:rsid w:val="007C5DBA"/>
    <w:rsid w:val="007C6432"/>
    <w:rsid w:val="007C6ABE"/>
    <w:rsid w:val="007C6FCD"/>
    <w:rsid w:val="007C717D"/>
    <w:rsid w:val="007C748A"/>
    <w:rsid w:val="007C75B2"/>
    <w:rsid w:val="007C7DD9"/>
    <w:rsid w:val="007D00AB"/>
    <w:rsid w:val="007D0760"/>
    <w:rsid w:val="007D0918"/>
    <w:rsid w:val="007D095D"/>
    <w:rsid w:val="007D1B2A"/>
    <w:rsid w:val="007D203B"/>
    <w:rsid w:val="007D2E15"/>
    <w:rsid w:val="007D31DC"/>
    <w:rsid w:val="007D3CB5"/>
    <w:rsid w:val="007D3E8D"/>
    <w:rsid w:val="007D43D8"/>
    <w:rsid w:val="007D476D"/>
    <w:rsid w:val="007D498A"/>
    <w:rsid w:val="007D649C"/>
    <w:rsid w:val="007D7F79"/>
    <w:rsid w:val="007E026B"/>
    <w:rsid w:val="007E0407"/>
    <w:rsid w:val="007E083F"/>
    <w:rsid w:val="007E0B30"/>
    <w:rsid w:val="007E0EB2"/>
    <w:rsid w:val="007E1890"/>
    <w:rsid w:val="007E19FE"/>
    <w:rsid w:val="007E207C"/>
    <w:rsid w:val="007E219C"/>
    <w:rsid w:val="007E229F"/>
    <w:rsid w:val="007E260B"/>
    <w:rsid w:val="007E27B7"/>
    <w:rsid w:val="007E29F7"/>
    <w:rsid w:val="007E33FF"/>
    <w:rsid w:val="007E3598"/>
    <w:rsid w:val="007E3629"/>
    <w:rsid w:val="007E4A4B"/>
    <w:rsid w:val="007E4B0A"/>
    <w:rsid w:val="007E4F71"/>
    <w:rsid w:val="007E5115"/>
    <w:rsid w:val="007E5280"/>
    <w:rsid w:val="007E5718"/>
    <w:rsid w:val="007E611F"/>
    <w:rsid w:val="007E6384"/>
    <w:rsid w:val="007E7190"/>
    <w:rsid w:val="007E7B01"/>
    <w:rsid w:val="007F00CE"/>
    <w:rsid w:val="007F05CE"/>
    <w:rsid w:val="007F116E"/>
    <w:rsid w:val="007F11EB"/>
    <w:rsid w:val="007F14E2"/>
    <w:rsid w:val="007F1CB2"/>
    <w:rsid w:val="007F1DE3"/>
    <w:rsid w:val="007F230F"/>
    <w:rsid w:val="007F24C0"/>
    <w:rsid w:val="007F2801"/>
    <w:rsid w:val="007F2A1A"/>
    <w:rsid w:val="007F2E79"/>
    <w:rsid w:val="007F2E7A"/>
    <w:rsid w:val="007F3239"/>
    <w:rsid w:val="007F39D0"/>
    <w:rsid w:val="007F3B56"/>
    <w:rsid w:val="007F4100"/>
    <w:rsid w:val="007F4127"/>
    <w:rsid w:val="007F4D92"/>
    <w:rsid w:val="007F5194"/>
    <w:rsid w:val="007F53FB"/>
    <w:rsid w:val="007F58DE"/>
    <w:rsid w:val="007F6578"/>
    <w:rsid w:val="007F65FD"/>
    <w:rsid w:val="007F673E"/>
    <w:rsid w:val="007F6BF4"/>
    <w:rsid w:val="007F7E7F"/>
    <w:rsid w:val="008002CC"/>
    <w:rsid w:val="0080067C"/>
    <w:rsid w:val="00800931"/>
    <w:rsid w:val="00800DFB"/>
    <w:rsid w:val="00800E0A"/>
    <w:rsid w:val="00800EBC"/>
    <w:rsid w:val="00801051"/>
    <w:rsid w:val="0080216F"/>
    <w:rsid w:val="00802395"/>
    <w:rsid w:val="00802E9D"/>
    <w:rsid w:val="00803DC9"/>
    <w:rsid w:val="00804416"/>
    <w:rsid w:val="00804B50"/>
    <w:rsid w:val="008065CE"/>
    <w:rsid w:val="00806F05"/>
    <w:rsid w:val="00807062"/>
    <w:rsid w:val="00807152"/>
    <w:rsid w:val="008104BB"/>
    <w:rsid w:val="00810DD7"/>
    <w:rsid w:val="008110BE"/>
    <w:rsid w:val="008112CE"/>
    <w:rsid w:val="00811879"/>
    <w:rsid w:val="00811BE8"/>
    <w:rsid w:val="00812E2D"/>
    <w:rsid w:val="00812ECB"/>
    <w:rsid w:val="008142DC"/>
    <w:rsid w:val="0081488A"/>
    <w:rsid w:val="00814B81"/>
    <w:rsid w:val="008150C2"/>
    <w:rsid w:val="008151F7"/>
    <w:rsid w:val="0081566E"/>
    <w:rsid w:val="008156A2"/>
    <w:rsid w:val="00815920"/>
    <w:rsid w:val="008159CA"/>
    <w:rsid w:val="00815ACE"/>
    <w:rsid w:val="008166A6"/>
    <w:rsid w:val="00816960"/>
    <w:rsid w:val="00816B93"/>
    <w:rsid w:val="00816BCF"/>
    <w:rsid w:val="00817740"/>
    <w:rsid w:val="0081788B"/>
    <w:rsid w:val="008179DE"/>
    <w:rsid w:val="00817E7F"/>
    <w:rsid w:val="008205B3"/>
    <w:rsid w:val="008206F5"/>
    <w:rsid w:val="00820D19"/>
    <w:rsid w:val="00820ED1"/>
    <w:rsid w:val="008210F3"/>
    <w:rsid w:val="00821270"/>
    <w:rsid w:val="008216DC"/>
    <w:rsid w:val="00821E9A"/>
    <w:rsid w:val="008221C0"/>
    <w:rsid w:val="008227C6"/>
    <w:rsid w:val="0082296E"/>
    <w:rsid w:val="00822D5E"/>
    <w:rsid w:val="00823304"/>
    <w:rsid w:val="0082346C"/>
    <w:rsid w:val="00823A5F"/>
    <w:rsid w:val="00823F04"/>
    <w:rsid w:val="00824818"/>
    <w:rsid w:val="00824D1E"/>
    <w:rsid w:val="00825FF4"/>
    <w:rsid w:val="00826922"/>
    <w:rsid w:val="00826B66"/>
    <w:rsid w:val="00826BC1"/>
    <w:rsid w:val="00826C56"/>
    <w:rsid w:val="00827771"/>
    <w:rsid w:val="008277E9"/>
    <w:rsid w:val="00827A12"/>
    <w:rsid w:val="00827C05"/>
    <w:rsid w:val="00830383"/>
    <w:rsid w:val="00830421"/>
    <w:rsid w:val="00830807"/>
    <w:rsid w:val="00830CA3"/>
    <w:rsid w:val="00831789"/>
    <w:rsid w:val="00831D7E"/>
    <w:rsid w:val="00832F40"/>
    <w:rsid w:val="00833126"/>
    <w:rsid w:val="00833F60"/>
    <w:rsid w:val="0083461D"/>
    <w:rsid w:val="00835646"/>
    <w:rsid w:val="008357C7"/>
    <w:rsid w:val="00836001"/>
    <w:rsid w:val="00836009"/>
    <w:rsid w:val="00836774"/>
    <w:rsid w:val="008368DF"/>
    <w:rsid w:val="00837009"/>
    <w:rsid w:val="00837480"/>
    <w:rsid w:val="00837939"/>
    <w:rsid w:val="008379D9"/>
    <w:rsid w:val="00840285"/>
    <w:rsid w:val="00840954"/>
    <w:rsid w:val="008409F3"/>
    <w:rsid w:val="00840B72"/>
    <w:rsid w:val="00841408"/>
    <w:rsid w:val="0084145E"/>
    <w:rsid w:val="008418DA"/>
    <w:rsid w:val="00841B84"/>
    <w:rsid w:val="008420BE"/>
    <w:rsid w:val="00842565"/>
    <w:rsid w:val="008427E7"/>
    <w:rsid w:val="0084293D"/>
    <w:rsid w:val="00842C39"/>
    <w:rsid w:val="008430E3"/>
    <w:rsid w:val="00843252"/>
    <w:rsid w:val="0084330E"/>
    <w:rsid w:val="008435E6"/>
    <w:rsid w:val="00843663"/>
    <w:rsid w:val="00844031"/>
    <w:rsid w:val="008440DE"/>
    <w:rsid w:val="0084450F"/>
    <w:rsid w:val="008446E1"/>
    <w:rsid w:val="00844757"/>
    <w:rsid w:val="00844A19"/>
    <w:rsid w:val="00845B64"/>
    <w:rsid w:val="00845C08"/>
    <w:rsid w:val="008460A1"/>
    <w:rsid w:val="0084649D"/>
    <w:rsid w:val="00846847"/>
    <w:rsid w:val="00850036"/>
    <w:rsid w:val="00850583"/>
    <w:rsid w:val="00850671"/>
    <w:rsid w:val="00850B3C"/>
    <w:rsid w:val="00850C22"/>
    <w:rsid w:val="00850DCD"/>
    <w:rsid w:val="008514F1"/>
    <w:rsid w:val="0085194F"/>
    <w:rsid w:val="00851F4A"/>
    <w:rsid w:val="008523A5"/>
    <w:rsid w:val="0085240E"/>
    <w:rsid w:val="00852E26"/>
    <w:rsid w:val="00852ECD"/>
    <w:rsid w:val="00852F29"/>
    <w:rsid w:val="0085338D"/>
    <w:rsid w:val="008540EF"/>
    <w:rsid w:val="00854340"/>
    <w:rsid w:val="008544B6"/>
    <w:rsid w:val="008553B2"/>
    <w:rsid w:val="00855FC6"/>
    <w:rsid w:val="00856562"/>
    <w:rsid w:val="00856750"/>
    <w:rsid w:val="00857113"/>
    <w:rsid w:val="008579BC"/>
    <w:rsid w:val="008579EA"/>
    <w:rsid w:val="00857D61"/>
    <w:rsid w:val="00857D7A"/>
    <w:rsid w:val="00861343"/>
    <w:rsid w:val="008615FF"/>
    <w:rsid w:val="00861B7A"/>
    <w:rsid w:val="008623CF"/>
    <w:rsid w:val="0086257D"/>
    <w:rsid w:val="008626FF"/>
    <w:rsid w:val="008627DD"/>
    <w:rsid w:val="00862EA5"/>
    <w:rsid w:val="00863D75"/>
    <w:rsid w:val="00864221"/>
    <w:rsid w:val="008646B7"/>
    <w:rsid w:val="00864D22"/>
    <w:rsid w:val="00864DA6"/>
    <w:rsid w:val="00865CB1"/>
    <w:rsid w:val="008668D6"/>
    <w:rsid w:val="008669A7"/>
    <w:rsid w:val="00866F15"/>
    <w:rsid w:val="00866F4C"/>
    <w:rsid w:val="00867705"/>
    <w:rsid w:val="008701AC"/>
    <w:rsid w:val="00870301"/>
    <w:rsid w:val="00870614"/>
    <w:rsid w:val="00870D37"/>
    <w:rsid w:val="0087131B"/>
    <w:rsid w:val="00871A12"/>
    <w:rsid w:val="00871EE9"/>
    <w:rsid w:val="00872338"/>
    <w:rsid w:val="0087238A"/>
    <w:rsid w:val="00872657"/>
    <w:rsid w:val="00872A32"/>
    <w:rsid w:val="008739A8"/>
    <w:rsid w:val="008743DD"/>
    <w:rsid w:val="008746E8"/>
    <w:rsid w:val="00874B00"/>
    <w:rsid w:val="00874DF1"/>
    <w:rsid w:val="00875765"/>
    <w:rsid w:val="00875C99"/>
    <w:rsid w:val="00876769"/>
    <w:rsid w:val="00876CE5"/>
    <w:rsid w:val="00876DD7"/>
    <w:rsid w:val="00876F52"/>
    <w:rsid w:val="008770F7"/>
    <w:rsid w:val="00877122"/>
    <w:rsid w:val="008772BA"/>
    <w:rsid w:val="00877431"/>
    <w:rsid w:val="0087779A"/>
    <w:rsid w:val="0088003E"/>
    <w:rsid w:val="00881301"/>
    <w:rsid w:val="008817C5"/>
    <w:rsid w:val="00881A63"/>
    <w:rsid w:val="00882147"/>
    <w:rsid w:val="008821D0"/>
    <w:rsid w:val="0088244B"/>
    <w:rsid w:val="00882814"/>
    <w:rsid w:val="00883215"/>
    <w:rsid w:val="008832EB"/>
    <w:rsid w:val="008834BF"/>
    <w:rsid w:val="00883765"/>
    <w:rsid w:val="00883D4D"/>
    <w:rsid w:val="00884067"/>
    <w:rsid w:val="008841D8"/>
    <w:rsid w:val="008845C3"/>
    <w:rsid w:val="008846BE"/>
    <w:rsid w:val="00884BFB"/>
    <w:rsid w:val="00884EC2"/>
    <w:rsid w:val="00885A94"/>
    <w:rsid w:val="00885C1B"/>
    <w:rsid w:val="00885EA0"/>
    <w:rsid w:val="00886D00"/>
    <w:rsid w:val="00887199"/>
    <w:rsid w:val="00887574"/>
    <w:rsid w:val="00887A9E"/>
    <w:rsid w:val="008901E0"/>
    <w:rsid w:val="00890275"/>
    <w:rsid w:val="00890906"/>
    <w:rsid w:val="00890AB1"/>
    <w:rsid w:val="00890AC5"/>
    <w:rsid w:val="0089119C"/>
    <w:rsid w:val="00891788"/>
    <w:rsid w:val="008917AE"/>
    <w:rsid w:val="008917E1"/>
    <w:rsid w:val="00891AF1"/>
    <w:rsid w:val="0089320E"/>
    <w:rsid w:val="0089322D"/>
    <w:rsid w:val="0089323B"/>
    <w:rsid w:val="00893BA7"/>
    <w:rsid w:val="00893C0F"/>
    <w:rsid w:val="00893CDB"/>
    <w:rsid w:val="00894990"/>
    <w:rsid w:val="0089514C"/>
    <w:rsid w:val="0089569F"/>
    <w:rsid w:val="00895953"/>
    <w:rsid w:val="00895A9E"/>
    <w:rsid w:val="00895EE6"/>
    <w:rsid w:val="00896977"/>
    <w:rsid w:val="008969E5"/>
    <w:rsid w:val="00896F2C"/>
    <w:rsid w:val="008975CA"/>
    <w:rsid w:val="008975E3"/>
    <w:rsid w:val="00897E06"/>
    <w:rsid w:val="008A1712"/>
    <w:rsid w:val="008A1C3B"/>
    <w:rsid w:val="008A1D4C"/>
    <w:rsid w:val="008A296B"/>
    <w:rsid w:val="008A2AF5"/>
    <w:rsid w:val="008A2C0F"/>
    <w:rsid w:val="008A2D99"/>
    <w:rsid w:val="008A3ABF"/>
    <w:rsid w:val="008A3C3E"/>
    <w:rsid w:val="008A4760"/>
    <w:rsid w:val="008A48DB"/>
    <w:rsid w:val="008A6949"/>
    <w:rsid w:val="008A6E67"/>
    <w:rsid w:val="008A728F"/>
    <w:rsid w:val="008B010C"/>
    <w:rsid w:val="008B017F"/>
    <w:rsid w:val="008B075E"/>
    <w:rsid w:val="008B076A"/>
    <w:rsid w:val="008B1DCF"/>
    <w:rsid w:val="008B28A1"/>
    <w:rsid w:val="008B2DE8"/>
    <w:rsid w:val="008B2FDA"/>
    <w:rsid w:val="008B30A7"/>
    <w:rsid w:val="008B330A"/>
    <w:rsid w:val="008B390C"/>
    <w:rsid w:val="008B4C8D"/>
    <w:rsid w:val="008B51CC"/>
    <w:rsid w:val="008B59FA"/>
    <w:rsid w:val="008B5D6A"/>
    <w:rsid w:val="008B5DB1"/>
    <w:rsid w:val="008B5FFC"/>
    <w:rsid w:val="008B7010"/>
    <w:rsid w:val="008B7A5E"/>
    <w:rsid w:val="008C07A8"/>
    <w:rsid w:val="008C202B"/>
    <w:rsid w:val="008C2422"/>
    <w:rsid w:val="008C2B9E"/>
    <w:rsid w:val="008C34D6"/>
    <w:rsid w:val="008C4293"/>
    <w:rsid w:val="008C437C"/>
    <w:rsid w:val="008C48DC"/>
    <w:rsid w:val="008C4AE2"/>
    <w:rsid w:val="008C507C"/>
    <w:rsid w:val="008C5210"/>
    <w:rsid w:val="008C537F"/>
    <w:rsid w:val="008C58C8"/>
    <w:rsid w:val="008C5A4D"/>
    <w:rsid w:val="008C5FA7"/>
    <w:rsid w:val="008C6724"/>
    <w:rsid w:val="008C683F"/>
    <w:rsid w:val="008C6F53"/>
    <w:rsid w:val="008C7622"/>
    <w:rsid w:val="008C77E1"/>
    <w:rsid w:val="008C7990"/>
    <w:rsid w:val="008D061B"/>
    <w:rsid w:val="008D06D3"/>
    <w:rsid w:val="008D0E49"/>
    <w:rsid w:val="008D0FAB"/>
    <w:rsid w:val="008D10ED"/>
    <w:rsid w:val="008D12AE"/>
    <w:rsid w:val="008D12C3"/>
    <w:rsid w:val="008D1574"/>
    <w:rsid w:val="008D22D3"/>
    <w:rsid w:val="008D23CE"/>
    <w:rsid w:val="008D2B67"/>
    <w:rsid w:val="008D2C6B"/>
    <w:rsid w:val="008D30B6"/>
    <w:rsid w:val="008D32E2"/>
    <w:rsid w:val="008D36B4"/>
    <w:rsid w:val="008D38FB"/>
    <w:rsid w:val="008D3BA0"/>
    <w:rsid w:val="008D3D44"/>
    <w:rsid w:val="008D41E0"/>
    <w:rsid w:val="008D4A78"/>
    <w:rsid w:val="008D4E44"/>
    <w:rsid w:val="008D4F63"/>
    <w:rsid w:val="008D5300"/>
    <w:rsid w:val="008D5BFB"/>
    <w:rsid w:val="008D5F23"/>
    <w:rsid w:val="008D5F29"/>
    <w:rsid w:val="008D658D"/>
    <w:rsid w:val="008D6977"/>
    <w:rsid w:val="008D6B92"/>
    <w:rsid w:val="008D7C18"/>
    <w:rsid w:val="008D7C1D"/>
    <w:rsid w:val="008E0135"/>
    <w:rsid w:val="008E1C16"/>
    <w:rsid w:val="008E1F24"/>
    <w:rsid w:val="008E371C"/>
    <w:rsid w:val="008E3D7A"/>
    <w:rsid w:val="008E4184"/>
    <w:rsid w:val="008E419A"/>
    <w:rsid w:val="008E4390"/>
    <w:rsid w:val="008E44D2"/>
    <w:rsid w:val="008E4D88"/>
    <w:rsid w:val="008E55D6"/>
    <w:rsid w:val="008E5B05"/>
    <w:rsid w:val="008E658C"/>
    <w:rsid w:val="008E68E4"/>
    <w:rsid w:val="008E6EA6"/>
    <w:rsid w:val="008E7F7B"/>
    <w:rsid w:val="008F00CE"/>
    <w:rsid w:val="008F02BC"/>
    <w:rsid w:val="008F09C0"/>
    <w:rsid w:val="008F0E91"/>
    <w:rsid w:val="008F14E3"/>
    <w:rsid w:val="008F1728"/>
    <w:rsid w:val="008F1A21"/>
    <w:rsid w:val="008F1BEF"/>
    <w:rsid w:val="008F1F60"/>
    <w:rsid w:val="008F2589"/>
    <w:rsid w:val="008F2607"/>
    <w:rsid w:val="008F267D"/>
    <w:rsid w:val="008F3167"/>
    <w:rsid w:val="008F3736"/>
    <w:rsid w:val="008F4422"/>
    <w:rsid w:val="008F4506"/>
    <w:rsid w:val="008F45FD"/>
    <w:rsid w:val="008F47A4"/>
    <w:rsid w:val="008F4841"/>
    <w:rsid w:val="008F4F87"/>
    <w:rsid w:val="008F5F35"/>
    <w:rsid w:val="008F5FE5"/>
    <w:rsid w:val="008F637E"/>
    <w:rsid w:val="008F6446"/>
    <w:rsid w:val="008F6940"/>
    <w:rsid w:val="008F6D19"/>
    <w:rsid w:val="008F71FB"/>
    <w:rsid w:val="008F7AAF"/>
    <w:rsid w:val="008F7BEF"/>
    <w:rsid w:val="008F7D83"/>
    <w:rsid w:val="00900216"/>
    <w:rsid w:val="009002ED"/>
    <w:rsid w:val="009003FA"/>
    <w:rsid w:val="009007EB"/>
    <w:rsid w:val="00900B96"/>
    <w:rsid w:val="00900E9A"/>
    <w:rsid w:val="009012C3"/>
    <w:rsid w:val="009012E1"/>
    <w:rsid w:val="00901431"/>
    <w:rsid w:val="00901545"/>
    <w:rsid w:val="0090161C"/>
    <w:rsid w:val="00901A6E"/>
    <w:rsid w:val="00902047"/>
    <w:rsid w:val="00902658"/>
    <w:rsid w:val="00902A43"/>
    <w:rsid w:val="00902B71"/>
    <w:rsid w:val="009034C6"/>
    <w:rsid w:val="00903F09"/>
    <w:rsid w:val="00904181"/>
    <w:rsid w:val="009045FD"/>
    <w:rsid w:val="0090477F"/>
    <w:rsid w:val="00904842"/>
    <w:rsid w:val="00904919"/>
    <w:rsid w:val="00904CAC"/>
    <w:rsid w:val="0090547F"/>
    <w:rsid w:val="00905B21"/>
    <w:rsid w:val="00905ECA"/>
    <w:rsid w:val="0090619A"/>
    <w:rsid w:val="00906956"/>
    <w:rsid w:val="00906A5A"/>
    <w:rsid w:val="00906EFB"/>
    <w:rsid w:val="00907308"/>
    <w:rsid w:val="009076E7"/>
    <w:rsid w:val="009102BA"/>
    <w:rsid w:val="009108AC"/>
    <w:rsid w:val="00910BC8"/>
    <w:rsid w:val="0091193D"/>
    <w:rsid w:val="00911BD4"/>
    <w:rsid w:val="00912424"/>
    <w:rsid w:val="00912E1F"/>
    <w:rsid w:val="00913846"/>
    <w:rsid w:val="00913DA4"/>
    <w:rsid w:val="00914560"/>
    <w:rsid w:val="00914B6F"/>
    <w:rsid w:val="00914CDB"/>
    <w:rsid w:val="00916A72"/>
    <w:rsid w:val="00917572"/>
    <w:rsid w:val="00917AA9"/>
    <w:rsid w:val="00920596"/>
    <w:rsid w:val="00921485"/>
    <w:rsid w:val="00921531"/>
    <w:rsid w:val="00921A49"/>
    <w:rsid w:val="00921FC3"/>
    <w:rsid w:val="0092214D"/>
    <w:rsid w:val="00922261"/>
    <w:rsid w:val="009224CA"/>
    <w:rsid w:val="0092281A"/>
    <w:rsid w:val="00922873"/>
    <w:rsid w:val="009229DD"/>
    <w:rsid w:val="00922CA2"/>
    <w:rsid w:val="00923744"/>
    <w:rsid w:val="00923857"/>
    <w:rsid w:val="00923962"/>
    <w:rsid w:val="00923CFD"/>
    <w:rsid w:val="0092409B"/>
    <w:rsid w:val="00924C76"/>
    <w:rsid w:val="00925001"/>
    <w:rsid w:val="00925221"/>
    <w:rsid w:val="0092569E"/>
    <w:rsid w:val="009269A6"/>
    <w:rsid w:val="00926FD1"/>
    <w:rsid w:val="00927281"/>
    <w:rsid w:val="0092757E"/>
    <w:rsid w:val="00927817"/>
    <w:rsid w:val="00930E03"/>
    <w:rsid w:val="009310CF"/>
    <w:rsid w:val="00931885"/>
    <w:rsid w:val="00931DC2"/>
    <w:rsid w:val="009322C2"/>
    <w:rsid w:val="009328FE"/>
    <w:rsid w:val="00932E0E"/>
    <w:rsid w:val="0093309D"/>
    <w:rsid w:val="00933189"/>
    <w:rsid w:val="009333A4"/>
    <w:rsid w:val="009333DE"/>
    <w:rsid w:val="00933B16"/>
    <w:rsid w:val="00933B61"/>
    <w:rsid w:val="009343EA"/>
    <w:rsid w:val="0093569E"/>
    <w:rsid w:val="009357B3"/>
    <w:rsid w:val="00935E43"/>
    <w:rsid w:val="00936074"/>
    <w:rsid w:val="009365F2"/>
    <w:rsid w:val="00936CF7"/>
    <w:rsid w:val="00936DAE"/>
    <w:rsid w:val="009377DE"/>
    <w:rsid w:val="0094014C"/>
    <w:rsid w:val="009404F8"/>
    <w:rsid w:val="0094053F"/>
    <w:rsid w:val="009406C9"/>
    <w:rsid w:val="00941F9D"/>
    <w:rsid w:val="00942645"/>
    <w:rsid w:val="009428B4"/>
    <w:rsid w:val="009428D4"/>
    <w:rsid w:val="00942997"/>
    <w:rsid w:val="00943112"/>
    <w:rsid w:val="00943128"/>
    <w:rsid w:val="009433F7"/>
    <w:rsid w:val="00943AB8"/>
    <w:rsid w:val="00944571"/>
    <w:rsid w:val="009446E8"/>
    <w:rsid w:val="009447BB"/>
    <w:rsid w:val="00944D9A"/>
    <w:rsid w:val="00946271"/>
    <w:rsid w:val="009463D3"/>
    <w:rsid w:val="00946720"/>
    <w:rsid w:val="00946941"/>
    <w:rsid w:val="00947039"/>
    <w:rsid w:val="00950061"/>
    <w:rsid w:val="0095039D"/>
    <w:rsid w:val="00951C63"/>
    <w:rsid w:val="009526ED"/>
    <w:rsid w:val="009530E9"/>
    <w:rsid w:val="009539AF"/>
    <w:rsid w:val="00953A6C"/>
    <w:rsid w:val="00953EB3"/>
    <w:rsid w:val="00953F5C"/>
    <w:rsid w:val="009545E7"/>
    <w:rsid w:val="00954F52"/>
    <w:rsid w:val="0095547B"/>
    <w:rsid w:val="0095555C"/>
    <w:rsid w:val="00955667"/>
    <w:rsid w:val="00955A11"/>
    <w:rsid w:val="00955A4F"/>
    <w:rsid w:val="00955A5C"/>
    <w:rsid w:val="009562A7"/>
    <w:rsid w:val="00956C1A"/>
    <w:rsid w:val="00956FCC"/>
    <w:rsid w:val="00957184"/>
    <w:rsid w:val="00957321"/>
    <w:rsid w:val="00957DF7"/>
    <w:rsid w:val="009600D5"/>
    <w:rsid w:val="00960462"/>
    <w:rsid w:val="009609A2"/>
    <w:rsid w:val="00960D0E"/>
    <w:rsid w:val="00961B1A"/>
    <w:rsid w:val="00961BCA"/>
    <w:rsid w:val="00962023"/>
    <w:rsid w:val="009638FA"/>
    <w:rsid w:val="009641D8"/>
    <w:rsid w:val="0096437F"/>
    <w:rsid w:val="0096460B"/>
    <w:rsid w:val="00964D02"/>
    <w:rsid w:val="00964FF5"/>
    <w:rsid w:val="009654DA"/>
    <w:rsid w:val="00965B93"/>
    <w:rsid w:val="00965EAD"/>
    <w:rsid w:val="0096611C"/>
    <w:rsid w:val="009661A4"/>
    <w:rsid w:val="00966577"/>
    <w:rsid w:val="00967078"/>
    <w:rsid w:val="009674BB"/>
    <w:rsid w:val="009704DE"/>
    <w:rsid w:val="00971595"/>
    <w:rsid w:val="009717B4"/>
    <w:rsid w:val="00971ECC"/>
    <w:rsid w:val="009722A7"/>
    <w:rsid w:val="00972D58"/>
    <w:rsid w:val="00972EA7"/>
    <w:rsid w:val="00973C9F"/>
    <w:rsid w:val="009742BD"/>
    <w:rsid w:val="00975235"/>
    <w:rsid w:val="00975239"/>
    <w:rsid w:val="0097558E"/>
    <w:rsid w:val="009759D6"/>
    <w:rsid w:val="00975BED"/>
    <w:rsid w:val="0097609E"/>
    <w:rsid w:val="0097667C"/>
    <w:rsid w:val="009767F6"/>
    <w:rsid w:val="0097710D"/>
    <w:rsid w:val="009775CC"/>
    <w:rsid w:val="00981B14"/>
    <w:rsid w:val="009825ED"/>
    <w:rsid w:val="009839E4"/>
    <w:rsid w:val="00983DD2"/>
    <w:rsid w:val="00984014"/>
    <w:rsid w:val="009841F8"/>
    <w:rsid w:val="00984B7A"/>
    <w:rsid w:val="00984BC5"/>
    <w:rsid w:val="00984DC0"/>
    <w:rsid w:val="0098598E"/>
    <w:rsid w:val="009859B9"/>
    <w:rsid w:val="00985A8E"/>
    <w:rsid w:val="00985B67"/>
    <w:rsid w:val="00985B6A"/>
    <w:rsid w:val="00986382"/>
    <w:rsid w:val="009863E5"/>
    <w:rsid w:val="0098714E"/>
    <w:rsid w:val="00987658"/>
    <w:rsid w:val="00987900"/>
    <w:rsid w:val="00987EC6"/>
    <w:rsid w:val="00987FED"/>
    <w:rsid w:val="00990754"/>
    <w:rsid w:val="00990C03"/>
    <w:rsid w:val="00991398"/>
    <w:rsid w:val="00991AD6"/>
    <w:rsid w:val="00991F15"/>
    <w:rsid w:val="009922F3"/>
    <w:rsid w:val="009927AB"/>
    <w:rsid w:val="0099283F"/>
    <w:rsid w:val="009929D3"/>
    <w:rsid w:val="00992EDF"/>
    <w:rsid w:val="0099309D"/>
    <w:rsid w:val="00993D42"/>
    <w:rsid w:val="00993F6E"/>
    <w:rsid w:val="00993F96"/>
    <w:rsid w:val="009947AA"/>
    <w:rsid w:val="00994BEA"/>
    <w:rsid w:val="009952BD"/>
    <w:rsid w:val="00995CE1"/>
    <w:rsid w:val="00995ED0"/>
    <w:rsid w:val="00996488"/>
    <w:rsid w:val="00996635"/>
    <w:rsid w:val="00996B66"/>
    <w:rsid w:val="00996BC8"/>
    <w:rsid w:val="009970D9"/>
    <w:rsid w:val="0099712D"/>
    <w:rsid w:val="009973FD"/>
    <w:rsid w:val="00997A1A"/>
    <w:rsid w:val="009A0176"/>
    <w:rsid w:val="009A0ACD"/>
    <w:rsid w:val="009A1343"/>
    <w:rsid w:val="009A2202"/>
    <w:rsid w:val="009A2291"/>
    <w:rsid w:val="009A2E7B"/>
    <w:rsid w:val="009A30E3"/>
    <w:rsid w:val="009A352A"/>
    <w:rsid w:val="009A3548"/>
    <w:rsid w:val="009A42CF"/>
    <w:rsid w:val="009A5444"/>
    <w:rsid w:val="009A60B6"/>
    <w:rsid w:val="009A60DB"/>
    <w:rsid w:val="009A6447"/>
    <w:rsid w:val="009A65A7"/>
    <w:rsid w:val="009A6993"/>
    <w:rsid w:val="009A6FB7"/>
    <w:rsid w:val="009A7B8D"/>
    <w:rsid w:val="009A7FD3"/>
    <w:rsid w:val="009B0500"/>
    <w:rsid w:val="009B08BD"/>
    <w:rsid w:val="009B0A4C"/>
    <w:rsid w:val="009B0AFD"/>
    <w:rsid w:val="009B1084"/>
    <w:rsid w:val="009B1431"/>
    <w:rsid w:val="009B18E0"/>
    <w:rsid w:val="009B1BF2"/>
    <w:rsid w:val="009B1F78"/>
    <w:rsid w:val="009B2144"/>
    <w:rsid w:val="009B2297"/>
    <w:rsid w:val="009B287A"/>
    <w:rsid w:val="009B30BB"/>
    <w:rsid w:val="009B41BD"/>
    <w:rsid w:val="009B436A"/>
    <w:rsid w:val="009B450B"/>
    <w:rsid w:val="009B4521"/>
    <w:rsid w:val="009B53B9"/>
    <w:rsid w:val="009B5413"/>
    <w:rsid w:val="009B594A"/>
    <w:rsid w:val="009B6085"/>
    <w:rsid w:val="009B6134"/>
    <w:rsid w:val="009B6A5E"/>
    <w:rsid w:val="009B6B49"/>
    <w:rsid w:val="009B6C81"/>
    <w:rsid w:val="009B6D60"/>
    <w:rsid w:val="009B6EC0"/>
    <w:rsid w:val="009B71A6"/>
    <w:rsid w:val="009B72E4"/>
    <w:rsid w:val="009C1478"/>
    <w:rsid w:val="009C1678"/>
    <w:rsid w:val="009C16FA"/>
    <w:rsid w:val="009C1914"/>
    <w:rsid w:val="009C2680"/>
    <w:rsid w:val="009C2A1F"/>
    <w:rsid w:val="009C2D18"/>
    <w:rsid w:val="009C38E6"/>
    <w:rsid w:val="009C3C29"/>
    <w:rsid w:val="009C3D53"/>
    <w:rsid w:val="009C403E"/>
    <w:rsid w:val="009C41F1"/>
    <w:rsid w:val="009C477A"/>
    <w:rsid w:val="009C4D72"/>
    <w:rsid w:val="009C50A1"/>
    <w:rsid w:val="009C5B15"/>
    <w:rsid w:val="009C5D12"/>
    <w:rsid w:val="009C75AD"/>
    <w:rsid w:val="009C7B7D"/>
    <w:rsid w:val="009C7E31"/>
    <w:rsid w:val="009D0181"/>
    <w:rsid w:val="009D15E8"/>
    <w:rsid w:val="009D1A5E"/>
    <w:rsid w:val="009D1AE0"/>
    <w:rsid w:val="009D2713"/>
    <w:rsid w:val="009D2EF8"/>
    <w:rsid w:val="009D3254"/>
    <w:rsid w:val="009D363E"/>
    <w:rsid w:val="009D382B"/>
    <w:rsid w:val="009D3D27"/>
    <w:rsid w:val="009D411F"/>
    <w:rsid w:val="009D415A"/>
    <w:rsid w:val="009D4379"/>
    <w:rsid w:val="009D49A1"/>
    <w:rsid w:val="009D5641"/>
    <w:rsid w:val="009D5832"/>
    <w:rsid w:val="009D58B4"/>
    <w:rsid w:val="009D59C9"/>
    <w:rsid w:val="009D5AFA"/>
    <w:rsid w:val="009D6267"/>
    <w:rsid w:val="009D67DB"/>
    <w:rsid w:val="009D7129"/>
    <w:rsid w:val="009D72B2"/>
    <w:rsid w:val="009D79FA"/>
    <w:rsid w:val="009D7F38"/>
    <w:rsid w:val="009E05B4"/>
    <w:rsid w:val="009E0F61"/>
    <w:rsid w:val="009E15B4"/>
    <w:rsid w:val="009E1D82"/>
    <w:rsid w:val="009E22B7"/>
    <w:rsid w:val="009E2C66"/>
    <w:rsid w:val="009E41DF"/>
    <w:rsid w:val="009E452E"/>
    <w:rsid w:val="009E4802"/>
    <w:rsid w:val="009E5BDA"/>
    <w:rsid w:val="009E6110"/>
    <w:rsid w:val="009E63FB"/>
    <w:rsid w:val="009E6A87"/>
    <w:rsid w:val="009E6C61"/>
    <w:rsid w:val="009E6EAC"/>
    <w:rsid w:val="009E72BC"/>
    <w:rsid w:val="009E7916"/>
    <w:rsid w:val="009E7966"/>
    <w:rsid w:val="009F0043"/>
    <w:rsid w:val="009F0078"/>
    <w:rsid w:val="009F055A"/>
    <w:rsid w:val="009F07F0"/>
    <w:rsid w:val="009F0C2D"/>
    <w:rsid w:val="009F0DDC"/>
    <w:rsid w:val="009F15BF"/>
    <w:rsid w:val="009F1EB2"/>
    <w:rsid w:val="009F2602"/>
    <w:rsid w:val="009F2E76"/>
    <w:rsid w:val="009F30D2"/>
    <w:rsid w:val="009F34A1"/>
    <w:rsid w:val="009F3586"/>
    <w:rsid w:val="009F426A"/>
    <w:rsid w:val="009F4983"/>
    <w:rsid w:val="009F4F29"/>
    <w:rsid w:val="009F4F8D"/>
    <w:rsid w:val="009F6884"/>
    <w:rsid w:val="009F6AC4"/>
    <w:rsid w:val="009F6AD3"/>
    <w:rsid w:val="009F6FB3"/>
    <w:rsid w:val="009F7D90"/>
    <w:rsid w:val="009F7ED4"/>
    <w:rsid w:val="00A01016"/>
    <w:rsid w:val="00A01034"/>
    <w:rsid w:val="00A011F1"/>
    <w:rsid w:val="00A0153A"/>
    <w:rsid w:val="00A01618"/>
    <w:rsid w:val="00A018BC"/>
    <w:rsid w:val="00A01B2F"/>
    <w:rsid w:val="00A02195"/>
    <w:rsid w:val="00A021F9"/>
    <w:rsid w:val="00A024EC"/>
    <w:rsid w:val="00A02518"/>
    <w:rsid w:val="00A025B3"/>
    <w:rsid w:val="00A026EA"/>
    <w:rsid w:val="00A03488"/>
    <w:rsid w:val="00A04273"/>
    <w:rsid w:val="00A04357"/>
    <w:rsid w:val="00A049C3"/>
    <w:rsid w:val="00A053F4"/>
    <w:rsid w:val="00A065F4"/>
    <w:rsid w:val="00A06A4F"/>
    <w:rsid w:val="00A06FDC"/>
    <w:rsid w:val="00A07FA5"/>
    <w:rsid w:val="00A100A7"/>
    <w:rsid w:val="00A10BFE"/>
    <w:rsid w:val="00A10DB4"/>
    <w:rsid w:val="00A110E3"/>
    <w:rsid w:val="00A11624"/>
    <w:rsid w:val="00A11F8D"/>
    <w:rsid w:val="00A1212F"/>
    <w:rsid w:val="00A12198"/>
    <w:rsid w:val="00A1231C"/>
    <w:rsid w:val="00A1270A"/>
    <w:rsid w:val="00A13367"/>
    <w:rsid w:val="00A13C3C"/>
    <w:rsid w:val="00A1410A"/>
    <w:rsid w:val="00A144BF"/>
    <w:rsid w:val="00A14CD4"/>
    <w:rsid w:val="00A14E2E"/>
    <w:rsid w:val="00A15027"/>
    <w:rsid w:val="00A150E0"/>
    <w:rsid w:val="00A151D3"/>
    <w:rsid w:val="00A1520C"/>
    <w:rsid w:val="00A15379"/>
    <w:rsid w:val="00A154A9"/>
    <w:rsid w:val="00A1550B"/>
    <w:rsid w:val="00A15657"/>
    <w:rsid w:val="00A15846"/>
    <w:rsid w:val="00A15943"/>
    <w:rsid w:val="00A15A71"/>
    <w:rsid w:val="00A15DB3"/>
    <w:rsid w:val="00A160D1"/>
    <w:rsid w:val="00A1663D"/>
    <w:rsid w:val="00A16948"/>
    <w:rsid w:val="00A178A2"/>
    <w:rsid w:val="00A207A8"/>
    <w:rsid w:val="00A20964"/>
    <w:rsid w:val="00A209CE"/>
    <w:rsid w:val="00A20A49"/>
    <w:rsid w:val="00A210BB"/>
    <w:rsid w:val="00A2121B"/>
    <w:rsid w:val="00A21A4E"/>
    <w:rsid w:val="00A21E23"/>
    <w:rsid w:val="00A22A28"/>
    <w:rsid w:val="00A22F67"/>
    <w:rsid w:val="00A24B02"/>
    <w:rsid w:val="00A25FB9"/>
    <w:rsid w:val="00A26ABD"/>
    <w:rsid w:val="00A278EA"/>
    <w:rsid w:val="00A30732"/>
    <w:rsid w:val="00A30AE8"/>
    <w:rsid w:val="00A316EA"/>
    <w:rsid w:val="00A31B6B"/>
    <w:rsid w:val="00A31DD4"/>
    <w:rsid w:val="00A321FD"/>
    <w:rsid w:val="00A3293B"/>
    <w:rsid w:val="00A32AD0"/>
    <w:rsid w:val="00A32B05"/>
    <w:rsid w:val="00A32B94"/>
    <w:rsid w:val="00A3310D"/>
    <w:rsid w:val="00A33272"/>
    <w:rsid w:val="00A33561"/>
    <w:rsid w:val="00A3410D"/>
    <w:rsid w:val="00A34640"/>
    <w:rsid w:val="00A348E7"/>
    <w:rsid w:val="00A34D53"/>
    <w:rsid w:val="00A35317"/>
    <w:rsid w:val="00A3634E"/>
    <w:rsid w:val="00A36471"/>
    <w:rsid w:val="00A370A6"/>
    <w:rsid w:val="00A371D2"/>
    <w:rsid w:val="00A374F1"/>
    <w:rsid w:val="00A37541"/>
    <w:rsid w:val="00A37635"/>
    <w:rsid w:val="00A376A6"/>
    <w:rsid w:val="00A37F48"/>
    <w:rsid w:val="00A400A5"/>
    <w:rsid w:val="00A4027E"/>
    <w:rsid w:val="00A4057E"/>
    <w:rsid w:val="00A4076A"/>
    <w:rsid w:val="00A4086A"/>
    <w:rsid w:val="00A41243"/>
    <w:rsid w:val="00A413A8"/>
    <w:rsid w:val="00A417A7"/>
    <w:rsid w:val="00A41DC9"/>
    <w:rsid w:val="00A41EBB"/>
    <w:rsid w:val="00A422A4"/>
    <w:rsid w:val="00A42EFC"/>
    <w:rsid w:val="00A43121"/>
    <w:rsid w:val="00A43621"/>
    <w:rsid w:val="00A4379D"/>
    <w:rsid w:val="00A43B7A"/>
    <w:rsid w:val="00A43D4E"/>
    <w:rsid w:val="00A43DBF"/>
    <w:rsid w:val="00A4469B"/>
    <w:rsid w:val="00A450A8"/>
    <w:rsid w:val="00A463AA"/>
    <w:rsid w:val="00A4674A"/>
    <w:rsid w:val="00A5000B"/>
    <w:rsid w:val="00A501D6"/>
    <w:rsid w:val="00A5078E"/>
    <w:rsid w:val="00A50D47"/>
    <w:rsid w:val="00A512D1"/>
    <w:rsid w:val="00A5141F"/>
    <w:rsid w:val="00A514E6"/>
    <w:rsid w:val="00A5244D"/>
    <w:rsid w:val="00A524E9"/>
    <w:rsid w:val="00A526A6"/>
    <w:rsid w:val="00A53271"/>
    <w:rsid w:val="00A534DE"/>
    <w:rsid w:val="00A53622"/>
    <w:rsid w:val="00A53D49"/>
    <w:rsid w:val="00A540ED"/>
    <w:rsid w:val="00A55FAD"/>
    <w:rsid w:val="00A5634C"/>
    <w:rsid w:val="00A564B3"/>
    <w:rsid w:val="00A56900"/>
    <w:rsid w:val="00A57376"/>
    <w:rsid w:val="00A5767B"/>
    <w:rsid w:val="00A57C7F"/>
    <w:rsid w:val="00A60181"/>
    <w:rsid w:val="00A6021A"/>
    <w:rsid w:val="00A60925"/>
    <w:rsid w:val="00A60D09"/>
    <w:rsid w:val="00A60FBD"/>
    <w:rsid w:val="00A616B2"/>
    <w:rsid w:val="00A616E5"/>
    <w:rsid w:val="00A61986"/>
    <w:rsid w:val="00A61FBC"/>
    <w:rsid w:val="00A622FE"/>
    <w:rsid w:val="00A626F3"/>
    <w:rsid w:val="00A62B26"/>
    <w:rsid w:val="00A62D95"/>
    <w:rsid w:val="00A631E6"/>
    <w:rsid w:val="00A63215"/>
    <w:rsid w:val="00A64C14"/>
    <w:rsid w:val="00A64D40"/>
    <w:rsid w:val="00A65195"/>
    <w:rsid w:val="00A6534F"/>
    <w:rsid w:val="00A6577C"/>
    <w:rsid w:val="00A65E3F"/>
    <w:rsid w:val="00A668CA"/>
    <w:rsid w:val="00A6699A"/>
    <w:rsid w:val="00A671A9"/>
    <w:rsid w:val="00A6726E"/>
    <w:rsid w:val="00A67578"/>
    <w:rsid w:val="00A678B6"/>
    <w:rsid w:val="00A67D7B"/>
    <w:rsid w:val="00A67FA7"/>
    <w:rsid w:val="00A700D1"/>
    <w:rsid w:val="00A704A1"/>
    <w:rsid w:val="00A70660"/>
    <w:rsid w:val="00A71575"/>
    <w:rsid w:val="00A71676"/>
    <w:rsid w:val="00A71681"/>
    <w:rsid w:val="00A71A15"/>
    <w:rsid w:val="00A71FB6"/>
    <w:rsid w:val="00A72340"/>
    <w:rsid w:val="00A72625"/>
    <w:rsid w:val="00A729BE"/>
    <w:rsid w:val="00A72B2D"/>
    <w:rsid w:val="00A733BC"/>
    <w:rsid w:val="00A74070"/>
    <w:rsid w:val="00A7440B"/>
    <w:rsid w:val="00A7452B"/>
    <w:rsid w:val="00A74679"/>
    <w:rsid w:val="00A74959"/>
    <w:rsid w:val="00A754BC"/>
    <w:rsid w:val="00A75905"/>
    <w:rsid w:val="00A75BCD"/>
    <w:rsid w:val="00A75E0C"/>
    <w:rsid w:val="00A762F7"/>
    <w:rsid w:val="00A76417"/>
    <w:rsid w:val="00A76A0B"/>
    <w:rsid w:val="00A76BED"/>
    <w:rsid w:val="00A76C70"/>
    <w:rsid w:val="00A77120"/>
    <w:rsid w:val="00A77910"/>
    <w:rsid w:val="00A77C1E"/>
    <w:rsid w:val="00A804E0"/>
    <w:rsid w:val="00A80876"/>
    <w:rsid w:val="00A82507"/>
    <w:rsid w:val="00A82876"/>
    <w:rsid w:val="00A82B04"/>
    <w:rsid w:val="00A82B25"/>
    <w:rsid w:val="00A8324A"/>
    <w:rsid w:val="00A833C2"/>
    <w:rsid w:val="00A834F1"/>
    <w:rsid w:val="00A83ABC"/>
    <w:rsid w:val="00A84312"/>
    <w:rsid w:val="00A843EE"/>
    <w:rsid w:val="00A8465F"/>
    <w:rsid w:val="00A84B46"/>
    <w:rsid w:val="00A84C27"/>
    <w:rsid w:val="00A84FE2"/>
    <w:rsid w:val="00A85560"/>
    <w:rsid w:val="00A85659"/>
    <w:rsid w:val="00A85B7E"/>
    <w:rsid w:val="00A8637F"/>
    <w:rsid w:val="00A86AFF"/>
    <w:rsid w:val="00A87104"/>
    <w:rsid w:val="00A900DC"/>
    <w:rsid w:val="00A903E1"/>
    <w:rsid w:val="00A906D8"/>
    <w:rsid w:val="00A90BB2"/>
    <w:rsid w:val="00A9131B"/>
    <w:rsid w:val="00A91A9B"/>
    <w:rsid w:val="00A91D1F"/>
    <w:rsid w:val="00A922C9"/>
    <w:rsid w:val="00A92723"/>
    <w:rsid w:val="00A93355"/>
    <w:rsid w:val="00A93D26"/>
    <w:rsid w:val="00A93E62"/>
    <w:rsid w:val="00A944B2"/>
    <w:rsid w:val="00A94744"/>
    <w:rsid w:val="00A94ED4"/>
    <w:rsid w:val="00A963D5"/>
    <w:rsid w:val="00A969B5"/>
    <w:rsid w:val="00A97987"/>
    <w:rsid w:val="00A97A63"/>
    <w:rsid w:val="00A97EF1"/>
    <w:rsid w:val="00AA0260"/>
    <w:rsid w:val="00AA0431"/>
    <w:rsid w:val="00AA06F3"/>
    <w:rsid w:val="00AA096E"/>
    <w:rsid w:val="00AA1CD4"/>
    <w:rsid w:val="00AA2142"/>
    <w:rsid w:val="00AA227A"/>
    <w:rsid w:val="00AA293D"/>
    <w:rsid w:val="00AA3AC7"/>
    <w:rsid w:val="00AA3BD3"/>
    <w:rsid w:val="00AA40D5"/>
    <w:rsid w:val="00AA4C91"/>
    <w:rsid w:val="00AA5095"/>
    <w:rsid w:val="00AA5C13"/>
    <w:rsid w:val="00AA60C5"/>
    <w:rsid w:val="00AA659D"/>
    <w:rsid w:val="00AA6ACC"/>
    <w:rsid w:val="00AA6B73"/>
    <w:rsid w:val="00AA6E2A"/>
    <w:rsid w:val="00AA75D3"/>
    <w:rsid w:val="00AA7D7F"/>
    <w:rsid w:val="00AA7F9E"/>
    <w:rsid w:val="00AB01ED"/>
    <w:rsid w:val="00AB0B10"/>
    <w:rsid w:val="00AB0FFD"/>
    <w:rsid w:val="00AB143D"/>
    <w:rsid w:val="00AB149F"/>
    <w:rsid w:val="00AB1556"/>
    <w:rsid w:val="00AB24A0"/>
    <w:rsid w:val="00AB2716"/>
    <w:rsid w:val="00AB277A"/>
    <w:rsid w:val="00AB325A"/>
    <w:rsid w:val="00AB39FE"/>
    <w:rsid w:val="00AB3B5D"/>
    <w:rsid w:val="00AB3E5D"/>
    <w:rsid w:val="00AB4064"/>
    <w:rsid w:val="00AB42E5"/>
    <w:rsid w:val="00AB4ABF"/>
    <w:rsid w:val="00AB4BC4"/>
    <w:rsid w:val="00AB5488"/>
    <w:rsid w:val="00AB5615"/>
    <w:rsid w:val="00AB608F"/>
    <w:rsid w:val="00AB68A7"/>
    <w:rsid w:val="00AB6A37"/>
    <w:rsid w:val="00AB6AF5"/>
    <w:rsid w:val="00AB6D53"/>
    <w:rsid w:val="00AB6FE1"/>
    <w:rsid w:val="00AB7416"/>
    <w:rsid w:val="00AB7615"/>
    <w:rsid w:val="00AB7DDB"/>
    <w:rsid w:val="00AC020A"/>
    <w:rsid w:val="00AC07B0"/>
    <w:rsid w:val="00AC0983"/>
    <w:rsid w:val="00AC1496"/>
    <w:rsid w:val="00AC1DAC"/>
    <w:rsid w:val="00AC2211"/>
    <w:rsid w:val="00AC23F6"/>
    <w:rsid w:val="00AC2B5E"/>
    <w:rsid w:val="00AC2F81"/>
    <w:rsid w:val="00AC34F4"/>
    <w:rsid w:val="00AC3F5B"/>
    <w:rsid w:val="00AC3FCA"/>
    <w:rsid w:val="00AC42CB"/>
    <w:rsid w:val="00AC436A"/>
    <w:rsid w:val="00AC4A90"/>
    <w:rsid w:val="00AC6092"/>
    <w:rsid w:val="00AC6139"/>
    <w:rsid w:val="00AC6C98"/>
    <w:rsid w:val="00AC7062"/>
    <w:rsid w:val="00AC738B"/>
    <w:rsid w:val="00AC74E7"/>
    <w:rsid w:val="00AC7C18"/>
    <w:rsid w:val="00AC7E41"/>
    <w:rsid w:val="00AD00BD"/>
    <w:rsid w:val="00AD028A"/>
    <w:rsid w:val="00AD23E5"/>
    <w:rsid w:val="00AD298B"/>
    <w:rsid w:val="00AD2C10"/>
    <w:rsid w:val="00AD2D5C"/>
    <w:rsid w:val="00AD2D8A"/>
    <w:rsid w:val="00AD346A"/>
    <w:rsid w:val="00AD38D3"/>
    <w:rsid w:val="00AD3B67"/>
    <w:rsid w:val="00AD3FA1"/>
    <w:rsid w:val="00AD403F"/>
    <w:rsid w:val="00AD556D"/>
    <w:rsid w:val="00AD5A53"/>
    <w:rsid w:val="00AD5B33"/>
    <w:rsid w:val="00AD5C39"/>
    <w:rsid w:val="00AD5F6E"/>
    <w:rsid w:val="00AD66D9"/>
    <w:rsid w:val="00AD74E6"/>
    <w:rsid w:val="00AE0072"/>
    <w:rsid w:val="00AE05F1"/>
    <w:rsid w:val="00AE0614"/>
    <w:rsid w:val="00AE120E"/>
    <w:rsid w:val="00AE1441"/>
    <w:rsid w:val="00AE18EA"/>
    <w:rsid w:val="00AE2097"/>
    <w:rsid w:val="00AE218B"/>
    <w:rsid w:val="00AE21DF"/>
    <w:rsid w:val="00AE22B3"/>
    <w:rsid w:val="00AE22EA"/>
    <w:rsid w:val="00AE2ADE"/>
    <w:rsid w:val="00AE2E17"/>
    <w:rsid w:val="00AE309C"/>
    <w:rsid w:val="00AE3275"/>
    <w:rsid w:val="00AE366C"/>
    <w:rsid w:val="00AE3CBF"/>
    <w:rsid w:val="00AE41BA"/>
    <w:rsid w:val="00AE41C9"/>
    <w:rsid w:val="00AE495F"/>
    <w:rsid w:val="00AE4A27"/>
    <w:rsid w:val="00AE4C8B"/>
    <w:rsid w:val="00AE4DD3"/>
    <w:rsid w:val="00AE4E5C"/>
    <w:rsid w:val="00AE532F"/>
    <w:rsid w:val="00AE5AC8"/>
    <w:rsid w:val="00AE694C"/>
    <w:rsid w:val="00AE6ACD"/>
    <w:rsid w:val="00AE6DE8"/>
    <w:rsid w:val="00AE7094"/>
    <w:rsid w:val="00AE7299"/>
    <w:rsid w:val="00AE74C1"/>
    <w:rsid w:val="00AE754F"/>
    <w:rsid w:val="00AE788E"/>
    <w:rsid w:val="00AE7B0D"/>
    <w:rsid w:val="00AF18CA"/>
    <w:rsid w:val="00AF1986"/>
    <w:rsid w:val="00AF1AB2"/>
    <w:rsid w:val="00AF1E99"/>
    <w:rsid w:val="00AF20D1"/>
    <w:rsid w:val="00AF2CFD"/>
    <w:rsid w:val="00AF2EE4"/>
    <w:rsid w:val="00AF2EFB"/>
    <w:rsid w:val="00AF2F58"/>
    <w:rsid w:val="00AF3051"/>
    <w:rsid w:val="00AF31FD"/>
    <w:rsid w:val="00AF3D66"/>
    <w:rsid w:val="00AF41AA"/>
    <w:rsid w:val="00AF454B"/>
    <w:rsid w:val="00AF57A9"/>
    <w:rsid w:val="00AF6968"/>
    <w:rsid w:val="00AF75E8"/>
    <w:rsid w:val="00AF78B3"/>
    <w:rsid w:val="00AF7B0F"/>
    <w:rsid w:val="00B00676"/>
    <w:rsid w:val="00B008B8"/>
    <w:rsid w:val="00B009EC"/>
    <w:rsid w:val="00B00A9A"/>
    <w:rsid w:val="00B00C8B"/>
    <w:rsid w:val="00B00E02"/>
    <w:rsid w:val="00B01064"/>
    <w:rsid w:val="00B01733"/>
    <w:rsid w:val="00B01D41"/>
    <w:rsid w:val="00B01EE7"/>
    <w:rsid w:val="00B0205A"/>
    <w:rsid w:val="00B025A3"/>
    <w:rsid w:val="00B02AC4"/>
    <w:rsid w:val="00B02BC3"/>
    <w:rsid w:val="00B02CEF"/>
    <w:rsid w:val="00B02D5F"/>
    <w:rsid w:val="00B034CB"/>
    <w:rsid w:val="00B04EB7"/>
    <w:rsid w:val="00B052AD"/>
    <w:rsid w:val="00B06334"/>
    <w:rsid w:val="00B06884"/>
    <w:rsid w:val="00B06E45"/>
    <w:rsid w:val="00B07083"/>
    <w:rsid w:val="00B070F0"/>
    <w:rsid w:val="00B10072"/>
    <w:rsid w:val="00B1011F"/>
    <w:rsid w:val="00B101FD"/>
    <w:rsid w:val="00B10236"/>
    <w:rsid w:val="00B1042B"/>
    <w:rsid w:val="00B10865"/>
    <w:rsid w:val="00B10A10"/>
    <w:rsid w:val="00B10B28"/>
    <w:rsid w:val="00B10DB6"/>
    <w:rsid w:val="00B11530"/>
    <w:rsid w:val="00B116EC"/>
    <w:rsid w:val="00B11765"/>
    <w:rsid w:val="00B117AB"/>
    <w:rsid w:val="00B11C50"/>
    <w:rsid w:val="00B11DA8"/>
    <w:rsid w:val="00B124BB"/>
    <w:rsid w:val="00B1303A"/>
    <w:rsid w:val="00B137B5"/>
    <w:rsid w:val="00B13C58"/>
    <w:rsid w:val="00B13F77"/>
    <w:rsid w:val="00B13FE5"/>
    <w:rsid w:val="00B14311"/>
    <w:rsid w:val="00B1481A"/>
    <w:rsid w:val="00B14A68"/>
    <w:rsid w:val="00B1563A"/>
    <w:rsid w:val="00B15C49"/>
    <w:rsid w:val="00B16336"/>
    <w:rsid w:val="00B16374"/>
    <w:rsid w:val="00B16A8D"/>
    <w:rsid w:val="00B1762E"/>
    <w:rsid w:val="00B1767F"/>
    <w:rsid w:val="00B1778D"/>
    <w:rsid w:val="00B17E51"/>
    <w:rsid w:val="00B2032F"/>
    <w:rsid w:val="00B20B6D"/>
    <w:rsid w:val="00B20BEC"/>
    <w:rsid w:val="00B2109F"/>
    <w:rsid w:val="00B21110"/>
    <w:rsid w:val="00B21920"/>
    <w:rsid w:val="00B21AFB"/>
    <w:rsid w:val="00B22120"/>
    <w:rsid w:val="00B2221F"/>
    <w:rsid w:val="00B22530"/>
    <w:rsid w:val="00B227C7"/>
    <w:rsid w:val="00B23A8C"/>
    <w:rsid w:val="00B24873"/>
    <w:rsid w:val="00B24987"/>
    <w:rsid w:val="00B24B1D"/>
    <w:rsid w:val="00B25279"/>
    <w:rsid w:val="00B25C81"/>
    <w:rsid w:val="00B25E9E"/>
    <w:rsid w:val="00B25ED3"/>
    <w:rsid w:val="00B267A1"/>
    <w:rsid w:val="00B269B7"/>
    <w:rsid w:val="00B2726F"/>
    <w:rsid w:val="00B27666"/>
    <w:rsid w:val="00B3074B"/>
    <w:rsid w:val="00B30CA6"/>
    <w:rsid w:val="00B30CBF"/>
    <w:rsid w:val="00B31693"/>
    <w:rsid w:val="00B317A6"/>
    <w:rsid w:val="00B3191E"/>
    <w:rsid w:val="00B31958"/>
    <w:rsid w:val="00B31AD6"/>
    <w:rsid w:val="00B31DB9"/>
    <w:rsid w:val="00B32278"/>
    <w:rsid w:val="00B322E5"/>
    <w:rsid w:val="00B323D0"/>
    <w:rsid w:val="00B32D2F"/>
    <w:rsid w:val="00B34D37"/>
    <w:rsid w:val="00B3524A"/>
    <w:rsid w:val="00B35A9B"/>
    <w:rsid w:val="00B35BD8"/>
    <w:rsid w:val="00B35DC8"/>
    <w:rsid w:val="00B3606D"/>
    <w:rsid w:val="00B36217"/>
    <w:rsid w:val="00B364D6"/>
    <w:rsid w:val="00B364F9"/>
    <w:rsid w:val="00B364FB"/>
    <w:rsid w:val="00B37341"/>
    <w:rsid w:val="00B3744F"/>
    <w:rsid w:val="00B3787C"/>
    <w:rsid w:val="00B37A68"/>
    <w:rsid w:val="00B37EC1"/>
    <w:rsid w:val="00B4002D"/>
    <w:rsid w:val="00B4047A"/>
    <w:rsid w:val="00B407B3"/>
    <w:rsid w:val="00B40EB2"/>
    <w:rsid w:val="00B4139D"/>
    <w:rsid w:val="00B41694"/>
    <w:rsid w:val="00B41B42"/>
    <w:rsid w:val="00B41BFB"/>
    <w:rsid w:val="00B4200B"/>
    <w:rsid w:val="00B4354B"/>
    <w:rsid w:val="00B44071"/>
    <w:rsid w:val="00B44D1D"/>
    <w:rsid w:val="00B450FD"/>
    <w:rsid w:val="00B45D77"/>
    <w:rsid w:val="00B45EC9"/>
    <w:rsid w:val="00B45F6A"/>
    <w:rsid w:val="00B45FD7"/>
    <w:rsid w:val="00B461C6"/>
    <w:rsid w:val="00B4650D"/>
    <w:rsid w:val="00B468EB"/>
    <w:rsid w:val="00B46AE2"/>
    <w:rsid w:val="00B47042"/>
    <w:rsid w:val="00B50197"/>
    <w:rsid w:val="00B502C1"/>
    <w:rsid w:val="00B50D00"/>
    <w:rsid w:val="00B5113C"/>
    <w:rsid w:val="00B517F6"/>
    <w:rsid w:val="00B53217"/>
    <w:rsid w:val="00B53A12"/>
    <w:rsid w:val="00B53A4C"/>
    <w:rsid w:val="00B53D14"/>
    <w:rsid w:val="00B54E5F"/>
    <w:rsid w:val="00B55030"/>
    <w:rsid w:val="00B5537F"/>
    <w:rsid w:val="00B55A5D"/>
    <w:rsid w:val="00B55C77"/>
    <w:rsid w:val="00B55E90"/>
    <w:rsid w:val="00B55F0C"/>
    <w:rsid w:val="00B56357"/>
    <w:rsid w:val="00B565E1"/>
    <w:rsid w:val="00B56C3D"/>
    <w:rsid w:val="00B57214"/>
    <w:rsid w:val="00B6030F"/>
    <w:rsid w:val="00B60366"/>
    <w:rsid w:val="00B61725"/>
    <w:rsid w:val="00B61824"/>
    <w:rsid w:val="00B62A5B"/>
    <w:rsid w:val="00B634A9"/>
    <w:rsid w:val="00B635FD"/>
    <w:rsid w:val="00B636C0"/>
    <w:rsid w:val="00B63CA4"/>
    <w:rsid w:val="00B641AF"/>
    <w:rsid w:val="00B651EB"/>
    <w:rsid w:val="00B654DB"/>
    <w:rsid w:val="00B657A3"/>
    <w:rsid w:val="00B65C53"/>
    <w:rsid w:val="00B66605"/>
    <w:rsid w:val="00B66A7B"/>
    <w:rsid w:val="00B66B44"/>
    <w:rsid w:val="00B67403"/>
    <w:rsid w:val="00B676B0"/>
    <w:rsid w:val="00B67920"/>
    <w:rsid w:val="00B67E3A"/>
    <w:rsid w:val="00B7006C"/>
    <w:rsid w:val="00B70107"/>
    <w:rsid w:val="00B70153"/>
    <w:rsid w:val="00B703F9"/>
    <w:rsid w:val="00B70447"/>
    <w:rsid w:val="00B70B83"/>
    <w:rsid w:val="00B70F33"/>
    <w:rsid w:val="00B715F4"/>
    <w:rsid w:val="00B71A2A"/>
    <w:rsid w:val="00B72562"/>
    <w:rsid w:val="00B739FA"/>
    <w:rsid w:val="00B73EE1"/>
    <w:rsid w:val="00B73EF1"/>
    <w:rsid w:val="00B7585A"/>
    <w:rsid w:val="00B75AB7"/>
    <w:rsid w:val="00B75E5C"/>
    <w:rsid w:val="00B76276"/>
    <w:rsid w:val="00B7677B"/>
    <w:rsid w:val="00B772D8"/>
    <w:rsid w:val="00B776F9"/>
    <w:rsid w:val="00B777A6"/>
    <w:rsid w:val="00B777BD"/>
    <w:rsid w:val="00B77D5E"/>
    <w:rsid w:val="00B80A78"/>
    <w:rsid w:val="00B80B4A"/>
    <w:rsid w:val="00B80BCE"/>
    <w:rsid w:val="00B8138C"/>
    <w:rsid w:val="00B817FF"/>
    <w:rsid w:val="00B81ACA"/>
    <w:rsid w:val="00B81C0E"/>
    <w:rsid w:val="00B82709"/>
    <w:rsid w:val="00B8320A"/>
    <w:rsid w:val="00B848D9"/>
    <w:rsid w:val="00B84B63"/>
    <w:rsid w:val="00B85046"/>
    <w:rsid w:val="00B864CD"/>
    <w:rsid w:val="00B875D9"/>
    <w:rsid w:val="00B87771"/>
    <w:rsid w:val="00B87864"/>
    <w:rsid w:val="00B90142"/>
    <w:rsid w:val="00B916B7"/>
    <w:rsid w:val="00B9215E"/>
    <w:rsid w:val="00B9252D"/>
    <w:rsid w:val="00B929B9"/>
    <w:rsid w:val="00B929F2"/>
    <w:rsid w:val="00B92A8B"/>
    <w:rsid w:val="00B932F0"/>
    <w:rsid w:val="00B933A2"/>
    <w:rsid w:val="00B93847"/>
    <w:rsid w:val="00B94859"/>
    <w:rsid w:val="00B94E01"/>
    <w:rsid w:val="00B9522C"/>
    <w:rsid w:val="00B9588E"/>
    <w:rsid w:val="00B9591E"/>
    <w:rsid w:val="00B95C18"/>
    <w:rsid w:val="00B95C53"/>
    <w:rsid w:val="00B96898"/>
    <w:rsid w:val="00B96DCA"/>
    <w:rsid w:val="00B9777F"/>
    <w:rsid w:val="00B97C2B"/>
    <w:rsid w:val="00BA02BF"/>
    <w:rsid w:val="00BA0DB1"/>
    <w:rsid w:val="00BA0F0B"/>
    <w:rsid w:val="00BA159E"/>
    <w:rsid w:val="00BA1632"/>
    <w:rsid w:val="00BA1E17"/>
    <w:rsid w:val="00BA2063"/>
    <w:rsid w:val="00BA2114"/>
    <w:rsid w:val="00BA21E6"/>
    <w:rsid w:val="00BA2658"/>
    <w:rsid w:val="00BA3A28"/>
    <w:rsid w:val="00BA3F98"/>
    <w:rsid w:val="00BA404B"/>
    <w:rsid w:val="00BA48ED"/>
    <w:rsid w:val="00BA5658"/>
    <w:rsid w:val="00BA771E"/>
    <w:rsid w:val="00BA7F66"/>
    <w:rsid w:val="00BB0568"/>
    <w:rsid w:val="00BB08BB"/>
    <w:rsid w:val="00BB0C4E"/>
    <w:rsid w:val="00BB0F25"/>
    <w:rsid w:val="00BB108C"/>
    <w:rsid w:val="00BB1548"/>
    <w:rsid w:val="00BB18AE"/>
    <w:rsid w:val="00BB2475"/>
    <w:rsid w:val="00BB2589"/>
    <w:rsid w:val="00BB26BE"/>
    <w:rsid w:val="00BB2B5D"/>
    <w:rsid w:val="00BB323B"/>
    <w:rsid w:val="00BB38CB"/>
    <w:rsid w:val="00BB4BA3"/>
    <w:rsid w:val="00BB52B5"/>
    <w:rsid w:val="00BB56FC"/>
    <w:rsid w:val="00BB66BC"/>
    <w:rsid w:val="00BB6767"/>
    <w:rsid w:val="00BB69D8"/>
    <w:rsid w:val="00BB6A50"/>
    <w:rsid w:val="00BB6CA2"/>
    <w:rsid w:val="00BB7E35"/>
    <w:rsid w:val="00BC02A6"/>
    <w:rsid w:val="00BC0757"/>
    <w:rsid w:val="00BC104B"/>
    <w:rsid w:val="00BC1FD3"/>
    <w:rsid w:val="00BC2523"/>
    <w:rsid w:val="00BC31FA"/>
    <w:rsid w:val="00BC4130"/>
    <w:rsid w:val="00BC44C9"/>
    <w:rsid w:val="00BC4D22"/>
    <w:rsid w:val="00BC4F67"/>
    <w:rsid w:val="00BC5905"/>
    <w:rsid w:val="00BC631F"/>
    <w:rsid w:val="00BC6A2D"/>
    <w:rsid w:val="00BC6E14"/>
    <w:rsid w:val="00BC70C4"/>
    <w:rsid w:val="00BC7ABF"/>
    <w:rsid w:val="00BD06C7"/>
    <w:rsid w:val="00BD0FC1"/>
    <w:rsid w:val="00BD1009"/>
    <w:rsid w:val="00BD1218"/>
    <w:rsid w:val="00BD16F5"/>
    <w:rsid w:val="00BD1839"/>
    <w:rsid w:val="00BD1CB8"/>
    <w:rsid w:val="00BD1DBE"/>
    <w:rsid w:val="00BD2022"/>
    <w:rsid w:val="00BD2092"/>
    <w:rsid w:val="00BD23A8"/>
    <w:rsid w:val="00BD259C"/>
    <w:rsid w:val="00BD27BE"/>
    <w:rsid w:val="00BD2CB0"/>
    <w:rsid w:val="00BD4395"/>
    <w:rsid w:val="00BD50D0"/>
    <w:rsid w:val="00BD513C"/>
    <w:rsid w:val="00BD519E"/>
    <w:rsid w:val="00BD5AC4"/>
    <w:rsid w:val="00BD60CE"/>
    <w:rsid w:val="00BD642F"/>
    <w:rsid w:val="00BD66C2"/>
    <w:rsid w:val="00BD66F3"/>
    <w:rsid w:val="00BD6EDB"/>
    <w:rsid w:val="00BD7794"/>
    <w:rsid w:val="00BE070C"/>
    <w:rsid w:val="00BE0973"/>
    <w:rsid w:val="00BE0AD9"/>
    <w:rsid w:val="00BE0E5D"/>
    <w:rsid w:val="00BE0E86"/>
    <w:rsid w:val="00BE15DA"/>
    <w:rsid w:val="00BE16CB"/>
    <w:rsid w:val="00BE1A36"/>
    <w:rsid w:val="00BE1F2C"/>
    <w:rsid w:val="00BE21C7"/>
    <w:rsid w:val="00BE2522"/>
    <w:rsid w:val="00BE2968"/>
    <w:rsid w:val="00BE2C14"/>
    <w:rsid w:val="00BE33FA"/>
    <w:rsid w:val="00BE468E"/>
    <w:rsid w:val="00BE4877"/>
    <w:rsid w:val="00BE4C15"/>
    <w:rsid w:val="00BE569C"/>
    <w:rsid w:val="00BE5A68"/>
    <w:rsid w:val="00BE5C91"/>
    <w:rsid w:val="00BE5EA1"/>
    <w:rsid w:val="00BE6785"/>
    <w:rsid w:val="00BE6C60"/>
    <w:rsid w:val="00BE6E27"/>
    <w:rsid w:val="00BE75F0"/>
    <w:rsid w:val="00BE76A6"/>
    <w:rsid w:val="00BE7C6D"/>
    <w:rsid w:val="00BF094C"/>
    <w:rsid w:val="00BF130B"/>
    <w:rsid w:val="00BF1658"/>
    <w:rsid w:val="00BF1882"/>
    <w:rsid w:val="00BF2446"/>
    <w:rsid w:val="00BF3A28"/>
    <w:rsid w:val="00BF3CD3"/>
    <w:rsid w:val="00BF40F2"/>
    <w:rsid w:val="00BF42D2"/>
    <w:rsid w:val="00BF4473"/>
    <w:rsid w:val="00BF456D"/>
    <w:rsid w:val="00BF4CC1"/>
    <w:rsid w:val="00BF4D0C"/>
    <w:rsid w:val="00BF4FE7"/>
    <w:rsid w:val="00BF69AB"/>
    <w:rsid w:val="00BF6FE5"/>
    <w:rsid w:val="00BF7CCB"/>
    <w:rsid w:val="00BF7DA1"/>
    <w:rsid w:val="00C00753"/>
    <w:rsid w:val="00C00930"/>
    <w:rsid w:val="00C00976"/>
    <w:rsid w:val="00C01C44"/>
    <w:rsid w:val="00C01D93"/>
    <w:rsid w:val="00C01D94"/>
    <w:rsid w:val="00C0238B"/>
    <w:rsid w:val="00C023BF"/>
    <w:rsid w:val="00C03732"/>
    <w:rsid w:val="00C03895"/>
    <w:rsid w:val="00C03C33"/>
    <w:rsid w:val="00C03D77"/>
    <w:rsid w:val="00C043B6"/>
    <w:rsid w:val="00C047ED"/>
    <w:rsid w:val="00C04849"/>
    <w:rsid w:val="00C0544F"/>
    <w:rsid w:val="00C05A50"/>
    <w:rsid w:val="00C05A66"/>
    <w:rsid w:val="00C060FD"/>
    <w:rsid w:val="00C0656E"/>
    <w:rsid w:val="00C065DA"/>
    <w:rsid w:val="00C0684F"/>
    <w:rsid w:val="00C06B63"/>
    <w:rsid w:val="00C06DD3"/>
    <w:rsid w:val="00C10272"/>
    <w:rsid w:val="00C10B81"/>
    <w:rsid w:val="00C1100A"/>
    <w:rsid w:val="00C116A2"/>
    <w:rsid w:val="00C12305"/>
    <w:rsid w:val="00C128D4"/>
    <w:rsid w:val="00C1354A"/>
    <w:rsid w:val="00C1358F"/>
    <w:rsid w:val="00C13738"/>
    <w:rsid w:val="00C13939"/>
    <w:rsid w:val="00C14643"/>
    <w:rsid w:val="00C14767"/>
    <w:rsid w:val="00C14AF9"/>
    <w:rsid w:val="00C14D2E"/>
    <w:rsid w:val="00C15011"/>
    <w:rsid w:val="00C15919"/>
    <w:rsid w:val="00C159F8"/>
    <w:rsid w:val="00C15AD7"/>
    <w:rsid w:val="00C1632A"/>
    <w:rsid w:val="00C16413"/>
    <w:rsid w:val="00C169CF"/>
    <w:rsid w:val="00C16AB1"/>
    <w:rsid w:val="00C16C2B"/>
    <w:rsid w:val="00C16F2F"/>
    <w:rsid w:val="00C1737A"/>
    <w:rsid w:val="00C1756C"/>
    <w:rsid w:val="00C17AF2"/>
    <w:rsid w:val="00C17B5A"/>
    <w:rsid w:val="00C17CA9"/>
    <w:rsid w:val="00C17EB0"/>
    <w:rsid w:val="00C20425"/>
    <w:rsid w:val="00C2066A"/>
    <w:rsid w:val="00C2128C"/>
    <w:rsid w:val="00C21897"/>
    <w:rsid w:val="00C22240"/>
    <w:rsid w:val="00C22778"/>
    <w:rsid w:val="00C229C8"/>
    <w:rsid w:val="00C231EA"/>
    <w:rsid w:val="00C2343B"/>
    <w:rsid w:val="00C23B81"/>
    <w:rsid w:val="00C244E1"/>
    <w:rsid w:val="00C246B7"/>
    <w:rsid w:val="00C25270"/>
    <w:rsid w:val="00C25A95"/>
    <w:rsid w:val="00C25B24"/>
    <w:rsid w:val="00C26493"/>
    <w:rsid w:val="00C2735D"/>
    <w:rsid w:val="00C278A4"/>
    <w:rsid w:val="00C27E6B"/>
    <w:rsid w:val="00C27F3B"/>
    <w:rsid w:val="00C3093E"/>
    <w:rsid w:val="00C309B7"/>
    <w:rsid w:val="00C30D1A"/>
    <w:rsid w:val="00C311A0"/>
    <w:rsid w:val="00C312DF"/>
    <w:rsid w:val="00C31AA1"/>
    <w:rsid w:val="00C32564"/>
    <w:rsid w:val="00C327DA"/>
    <w:rsid w:val="00C32D0F"/>
    <w:rsid w:val="00C32EB5"/>
    <w:rsid w:val="00C33B59"/>
    <w:rsid w:val="00C33D89"/>
    <w:rsid w:val="00C33E82"/>
    <w:rsid w:val="00C33EE3"/>
    <w:rsid w:val="00C34C97"/>
    <w:rsid w:val="00C3529A"/>
    <w:rsid w:val="00C3531F"/>
    <w:rsid w:val="00C353F3"/>
    <w:rsid w:val="00C355CC"/>
    <w:rsid w:val="00C358A9"/>
    <w:rsid w:val="00C35926"/>
    <w:rsid w:val="00C35AD5"/>
    <w:rsid w:val="00C3606C"/>
    <w:rsid w:val="00C36367"/>
    <w:rsid w:val="00C363B2"/>
    <w:rsid w:val="00C3670F"/>
    <w:rsid w:val="00C368F9"/>
    <w:rsid w:val="00C36A93"/>
    <w:rsid w:val="00C37E2A"/>
    <w:rsid w:val="00C40627"/>
    <w:rsid w:val="00C40ADB"/>
    <w:rsid w:val="00C40F5E"/>
    <w:rsid w:val="00C411A6"/>
    <w:rsid w:val="00C41236"/>
    <w:rsid w:val="00C4170C"/>
    <w:rsid w:val="00C41C84"/>
    <w:rsid w:val="00C41E7C"/>
    <w:rsid w:val="00C42900"/>
    <w:rsid w:val="00C42FB2"/>
    <w:rsid w:val="00C4319E"/>
    <w:rsid w:val="00C43FEB"/>
    <w:rsid w:val="00C4428F"/>
    <w:rsid w:val="00C442E6"/>
    <w:rsid w:val="00C4448D"/>
    <w:rsid w:val="00C44A46"/>
    <w:rsid w:val="00C4517B"/>
    <w:rsid w:val="00C45310"/>
    <w:rsid w:val="00C4558C"/>
    <w:rsid w:val="00C46702"/>
    <w:rsid w:val="00C47078"/>
    <w:rsid w:val="00C47D10"/>
    <w:rsid w:val="00C47F71"/>
    <w:rsid w:val="00C50429"/>
    <w:rsid w:val="00C5065D"/>
    <w:rsid w:val="00C50FF8"/>
    <w:rsid w:val="00C5163E"/>
    <w:rsid w:val="00C51704"/>
    <w:rsid w:val="00C51CF0"/>
    <w:rsid w:val="00C520BC"/>
    <w:rsid w:val="00C52151"/>
    <w:rsid w:val="00C5251F"/>
    <w:rsid w:val="00C53A75"/>
    <w:rsid w:val="00C53C64"/>
    <w:rsid w:val="00C549D6"/>
    <w:rsid w:val="00C54A69"/>
    <w:rsid w:val="00C54D1F"/>
    <w:rsid w:val="00C55933"/>
    <w:rsid w:val="00C55E33"/>
    <w:rsid w:val="00C560CE"/>
    <w:rsid w:val="00C5640B"/>
    <w:rsid w:val="00C56702"/>
    <w:rsid w:val="00C571E0"/>
    <w:rsid w:val="00C5730D"/>
    <w:rsid w:val="00C573B8"/>
    <w:rsid w:val="00C6011B"/>
    <w:rsid w:val="00C60397"/>
    <w:rsid w:val="00C605D8"/>
    <w:rsid w:val="00C60BBB"/>
    <w:rsid w:val="00C60CF5"/>
    <w:rsid w:val="00C61480"/>
    <w:rsid w:val="00C61503"/>
    <w:rsid w:val="00C6179F"/>
    <w:rsid w:val="00C61D14"/>
    <w:rsid w:val="00C621B4"/>
    <w:rsid w:val="00C624CE"/>
    <w:rsid w:val="00C628C7"/>
    <w:rsid w:val="00C63A7C"/>
    <w:rsid w:val="00C63AF9"/>
    <w:rsid w:val="00C64353"/>
    <w:rsid w:val="00C64AE8"/>
    <w:rsid w:val="00C65126"/>
    <w:rsid w:val="00C660EA"/>
    <w:rsid w:val="00C66F72"/>
    <w:rsid w:val="00C6724A"/>
    <w:rsid w:val="00C67620"/>
    <w:rsid w:val="00C67BB1"/>
    <w:rsid w:val="00C67FB9"/>
    <w:rsid w:val="00C70198"/>
    <w:rsid w:val="00C701A8"/>
    <w:rsid w:val="00C7057C"/>
    <w:rsid w:val="00C7092D"/>
    <w:rsid w:val="00C70B1D"/>
    <w:rsid w:val="00C7189A"/>
    <w:rsid w:val="00C7199C"/>
    <w:rsid w:val="00C71FAC"/>
    <w:rsid w:val="00C72182"/>
    <w:rsid w:val="00C72539"/>
    <w:rsid w:val="00C72A52"/>
    <w:rsid w:val="00C731F9"/>
    <w:rsid w:val="00C73377"/>
    <w:rsid w:val="00C7375A"/>
    <w:rsid w:val="00C73B64"/>
    <w:rsid w:val="00C73C05"/>
    <w:rsid w:val="00C7410B"/>
    <w:rsid w:val="00C74496"/>
    <w:rsid w:val="00C74956"/>
    <w:rsid w:val="00C74DF0"/>
    <w:rsid w:val="00C75235"/>
    <w:rsid w:val="00C75605"/>
    <w:rsid w:val="00C757D0"/>
    <w:rsid w:val="00C75AF4"/>
    <w:rsid w:val="00C76024"/>
    <w:rsid w:val="00C762ED"/>
    <w:rsid w:val="00C76316"/>
    <w:rsid w:val="00C769F8"/>
    <w:rsid w:val="00C76C61"/>
    <w:rsid w:val="00C76E9D"/>
    <w:rsid w:val="00C7765B"/>
    <w:rsid w:val="00C77C02"/>
    <w:rsid w:val="00C77CE2"/>
    <w:rsid w:val="00C77E96"/>
    <w:rsid w:val="00C801FE"/>
    <w:rsid w:val="00C80654"/>
    <w:rsid w:val="00C8070B"/>
    <w:rsid w:val="00C810B9"/>
    <w:rsid w:val="00C81844"/>
    <w:rsid w:val="00C8198A"/>
    <w:rsid w:val="00C81C1F"/>
    <w:rsid w:val="00C81DC0"/>
    <w:rsid w:val="00C81ECE"/>
    <w:rsid w:val="00C8201E"/>
    <w:rsid w:val="00C82FA5"/>
    <w:rsid w:val="00C83342"/>
    <w:rsid w:val="00C833C3"/>
    <w:rsid w:val="00C83752"/>
    <w:rsid w:val="00C84E7C"/>
    <w:rsid w:val="00C85021"/>
    <w:rsid w:val="00C855E4"/>
    <w:rsid w:val="00C8610D"/>
    <w:rsid w:val="00C86C47"/>
    <w:rsid w:val="00C86FE8"/>
    <w:rsid w:val="00C872F9"/>
    <w:rsid w:val="00C87BAD"/>
    <w:rsid w:val="00C90174"/>
    <w:rsid w:val="00C902F3"/>
    <w:rsid w:val="00C90CD4"/>
    <w:rsid w:val="00C91374"/>
    <w:rsid w:val="00C914A8"/>
    <w:rsid w:val="00C914B0"/>
    <w:rsid w:val="00C91EC3"/>
    <w:rsid w:val="00C91F95"/>
    <w:rsid w:val="00C92254"/>
    <w:rsid w:val="00C92328"/>
    <w:rsid w:val="00C92B25"/>
    <w:rsid w:val="00C930DC"/>
    <w:rsid w:val="00C931A6"/>
    <w:rsid w:val="00C93711"/>
    <w:rsid w:val="00C94256"/>
    <w:rsid w:val="00C94972"/>
    <w:rsid w:val="00C94B9E"/>
    <w:rsid w:val="00C954DE"/>
    <w:rsid w:val="00C96B07"/>
    <w:rsid w:val="00C9711A"/>
    <w:rsid w:val="00CA122C"/>
    <w:rsid w:val="00CA142F"/>
    <w:rsid w:val="00CA19AD"/>
    <w:rsid w:val="00CA1C00"/>
    <w:rsid w:val="00CA2A38"/>
    <w:rsid w:val="00CA2B38"/>
    <w:rsid w:val="00CA33A7"/>
    <w:rsid w:val="00CA3437"/>
    <w:rsid w:val="00CA3972"/>
    <w:rsid w:val="00CA3A52"/>
    <w:rsid w:val="00CA3B66"/>
    <w:rsid w:val="00CA40BE"/>
    <w:rsid w:val="00CA40E0"/>
    <w:rsid w:val="00CA4104"/>
    <w:rsid w:val="00CA4641"/>
    <w:rsid w:val="00CA4CC2"/>
    <w:rsid w:val="00CA4D0F"/>
    <w:rsid w:val="00CA5238"/>
    <w:rsid w:val="00CA52EC"/>
    <w:rsid w:val="00CA5C2F"/>
    <w:rsid w:val="00CA63AF"/>
    <w:rsid w:val="00CA6A2B"/>
    <w:rsid w:val="00CA6E81"/>
    <w:rsid w:val="00CA7055"/>
    <w:rsid w:val="00CA752A"/>
    <w:rsid w:val="00CA77BA"/>
    <w:rsid w:val="00CA783F"/>
    <w:rsid w:val="00CA7E3E"/>
    <w:rsid w:val="00CB0966"/>
    <w:rsid w:val="00CB0A16"/>
    <w:rsid w:val="00CB18F0"/>
    <w:rsid w:val="00CB1D8F"/>
    <w:rsid w:val="00CB1ECF"/>
    <w:rsid w:val="00CB20E0"/>
    <w:rsid w:val="00CB2358"/>
    <w:rsid w:val="00CB23E3"/>
    <w:rsid w:val="00CB25F7"/>
    <w:rsid w:val="00CB3270"/>
    <w:rsid w:val="00CB32D4"/>
    <w:rsid w:val="00CB483B"/>
    <w:rsid w:val="00CB4874"/>
    <w:rsid w:val="00CB4C8F"/>
    <w:rsid w:val="00CB5CAE"/>
    <w:rsid w:val="00CB6391"/>
    <w:rsid w:val="00CB6AA9"/>
    <w:rsid w:val="00CB6D1B"/>
    <w:rsid w:val="00CB786E"/>
    <w:rsid w:val="00CC024B"/>
    <w:rsid w:val="00CC039B"/>
    <w:rsid w:val="00CC03A1"/>
    <w:rsid w:val="00CC051E"/>
    <w:rsid w:val="00CC0C2F"/>
    <w:rsid w:val="00CC14C0"/>
    <w:rsid w:val="00CC2416"/>
    <w:rsid w:val="00CC24A3"/>
    <w:rsid w:val="00CC2D6F"/>
    <w:rsid w:val="00CC334A"/>
    <w:rsid w:val="00CC37D7"/>
    <w:rsid w:val="00CC37E6"/>
    <w:rsid w:val="00CC42EC"/>
    <w:rsid w:val="00CC4623"/>
    <w:rsid w:val="00CC4B5C"/>
    <w:rsid w:val="00CC594C"/>
    <w:rsid w:val="00CC620D"/>
    <w:rsid w:val="00CC6F8E"/>
    <w:rsid w:val="00CC70FD"/>
    <w:rsid w:val="00CC780B"/>
    <w:rsid w:val="00CC7815"/>
    <w:rsid w:val="00CC7D4D"/>
    <w:rsid w:val="00CC7E9B"/>
    <w:rsid w:val="00CC7F56"/>
    <w:rsid w:val="00CD0478"/>
    <w:rsid w:val="00CD061C"/>
    <w:rsid w:val="00CD087D"/>
    <w:rsid w:val="00CD0BD6"/>
    <w:rsid w:val="00CD1272"/>
    <w:rsid w:val="00CD17AA"/>
    <w:rsid w:val="00CD1F14"/>
    <w:rsid w:val="00CD21BB"/>
    <w:rsid w:val="00CD2A87"/>
    <w:rsid w:val="00CD2EC0"/>
    <w:rsid w:val="00CD31D2"/>
    <w:rsid w:val="00CD4113"/>
    <w:rsid w:val="00CD44CD"/>
    <w:rsid w:val="00CD4734"/>
    <w:rsid w:val="00CD4C13"/>
    <w:rsid w:val="00CD5444"/>
    <w:rsid w:val="00CD56EE"/>
    <w:rsid w:val="00CD6978"/>
    <w:rsid w:val="00CD73DC"/>
    <w:rsid w:val="00CD7518"/>
    <w:rsid w:val="00CD7CF6"/>
    <w:rsid w:val="00CD7EBD"/>
    <w:rsid w:val="00CD7EE5"/>
    <w:rsid w:val="00CE150B"/>
    <w:rsid w:val="00CE1530"/>
    <w:rsid w:val="00CE1989"/>
    <w:rsid w:val="00CE23F0"/>
    <w:rsid w:val="00CE2927"/>
    <w:rsid w:val="00CE3167"/>
    <w:rsid w:val="00CE3805"/>
    <w:rsid w:val="00CE3F61"/>
    <w:rsid w:val="00CE444E"/>
    <w:rsid w:val="00CE4E20"/>
    <w:rsid w:val="00CE4E6F"/>
    <w:rsid w:val="00CE4F61"/>
    <w:rsid w:val="00CE4FA7"/>
    <w:rsid w:val="00CE566C"/>
    <w:rsid w:val="00CE57FA"/>
    <w:rsid w:val="00CE5A2B"/>
    <w:rsid w:val="00CE5F7C"/>
    <w:rsid w:val="00CE60F5"/>
    <w:rsid w:val="00CE6328"/>
    <w:rsid w:val="00CE6443"/>
    <w:rsid w:val="00CE6ACB"/>
    <w:rsid w:val="00CE7B88"/>
    <w:rsid w:val="00CF0097"/>
    <w:rsid w:val="00CF02F7"/>
    <w:rsid w:val="00CF0C25"/>
    <w:rsid w:val="00CF0C41"/>
    <w:rsid w:val="00CF0E38"/>
    <w:rsid w:val="00CF1C12"/>
    <w:rsid w:val="00CF3121"/>
    <w:rsid w:val="00CF3B82"/>
    <w:rsid w:val="00CF3D68"/>
    <w:rsid w:val="00CF42F7"/>
    <w:rsid w:val="00CF4538"/>
    <w:rsid w:val="00CF4B64"/>
    <w:rsid w:val="00CF4B8A"/>
    <w:rsid w:val="00CF5362"/>
    <w:rsid w:val="00CF53C8"/>
    <w:rsid w:val="00CF5C0D"/>
    <w:rsid w:val="00CF6058"/>
    <w:rsid w:val="00CF67B2"/>
    <w:rsid w:val="00CF681F"/>
    <w:rsid w:val="00CF6940"/>
    <w:rsid w:val="00CF6B70"/>
    <w:rsid w:val="00D0082B"/>
    <w:rsid w:val="00D008DA"/>
    <w:rsid w:val="00D00912"/>
    <w:rsid w:val="00D01CC0"/>
    <w:rsid w:val="00D029AC"/>
    <w:rsid w:val="00D02ABF"/>
    <w:rsid w:val="00D03779"/>
    <w:rsid w:val="00D03C1C"/>
    <w:rsid w:val="00D03C25"/>
    <w:rsid w:val="00D03DA9"/>
    <w:rsid w:val="00D0462E"/>
    <w:rsid w:val="00D05673"/>
    <w:rsid w:val="00D056D4"/>
    <w:rsid w:val="00D05A69"/>
    <w:rsid w:val="00D05BD0"/>
    <w:rsid w:val="00D06069"/>
    <w:rsid w:val="00D06276"/>
    <w:rsid w:val="00D0694F"/>
    <w:rsid w:val="00D06D41"/>
    <w:rsid w:val="00D07386"/>
    <w:rsid w:val="00D07C95"/>
    <w:rsid w:val="00D10845"/>
    <w:rsid w:val="00D10846"/>
    <w:rsid w:val="00D109F6"/>
    <w:rsid w:val="00D1142D"/>
    <w:rsid w:val="00D119AB"/>
    <w:rsid w:val="00D121B5"/>
    <w:rsid w:val="00D12C8C"/>
    <w:rsid w:val="00D12D6D"/>
    <w:rsid w:val="00D1385D"/>
    <w:rsid w:val="00D1522D"/>
    <w:rsid w:val="00D156EF"/>
    <w:rsid w:val="00D167D6"/>
    <w:rsid w:val="00D16BB0"/>
    <w:rsid w:val="00D16EDB"/>
    <w:rsid w:val="00D172BF"/>
    <w:rsid w:val="00D17C1B"/>
    <w:rsid w:val="00D17DF1"/>
    <w:rsid w:val="00D20077"/>
    <w:rsid w:val="00D2036C"/>
    <w:rsid w:val="00D20A9A"/>
    <w:rsid w:val="00D20CAD"/>
    <w:rsid w:val="00D20CC6"/>
    <w:rsid w:val="00D21A50"/>
    <w:rsid w:val="00D21C01"/>
    <w:rsid w:val="00D221E0"/>
    <w:rsid w:val="00D22B42"/>
    <w:rsid w:val="00D23609"/>
    <w:rsid w:val="00D23891"/>
    <w:rsid w:val="00D23949"/>
    <w:rsid w:val="00D23C67"/>
    <w:rsid w:val="00D23D5A"/>
    <w:rsid w:val="00D24308"/>
    <w:rsid w:val="00D2441E"/>
    <w:rsid w:val="00D24A51"/>
    <w:rsid w:val="00D264AF"/>
    <w:rsid w:val="00D2684B"/>
    <w:rsid w:val="00D26BE0"/>
    <w:rsid w:val="00D26D8D"/>
    <w:rsid w:val="00D271C6"/>
    <w:rsid w:val="00D2753D"/>
    <w:rsid w:val="00D27841"/>
    <w:rsid w:val="00D278D3"/>
    <w:rsid w:val="00D27A8C"/>
    <w:rsid w:val="00D27AE1"/>
    <w:rsid w:val="00D27FB5"/>
    <w:rsid w:val="00D303D6"/>
    <w:rsid w:val="00D30561"/>
    <w:rsid w:val="00D3250E"/>
    <w:rsid w:val="00D32576"/>
    <w:rsid w:val="00D32DEF"/>
    <w:rsid w:val="00D32F91"/>
    <w:rsid w:val="00D343EF"/>
    <w:rsid w:val="00D347A8"/>
    <w:rsid w:val="00D34ED2"/>
    <w:rsid w:val="00D353D2"/>
    <w:rsid w:val="00D356A5"/>
    <w:rsid w:val="00D364A4"/>
    <w:rsid w:val="00D36D00"/>
    <w:rsid w:val="00D36E18"/>
    <w:rsid w:val="00D371EC"/>
    <w:rsid w:val="00D37AEB"/>
    <w:rsid w:val="00D40093"/>
    <w:rsid w:val="00D40FD0"/>
    <w:rsid w:val="00D4150D"/>
    <w:rsid w:val="00D419F6"/>
    <w:rsid w:val="00D41B50"/>
    <w:rsid w:val="00D41B7F"/>
    <w:rsid w:val="00D41C80"/>
    <w:rsid w:val="00D4213B"/>
    <w:rsid w:val="00D42C29"/>
    <w:rsid w:val="00D42D15"/>
    <w:rsid w:val="00D43052"/>
    <w:rsid w:val="00D43D13"/>
    <w:rsid w:val="00D44130"/>
    <w:rsid w:val="00D443BB"/>
    <w:rsid w:val="00D44553"/>
    <w:rsid w:val="00D44686"/>
    <w:rsid w:val="00D452CD"/>
    <w:rsid w:val="00D454F3"/>
    <w:rsid w:val="00D458BD"/>
    <w:rsid w:val="00D45BFF"/>
    <w:rsid w:val="00D45D97"/>
    <w:rsid w:val="00D46947"/>
    <w:rsid w:val="00D46982"/>
    <w:rsid w:val="00D46AEE"/>
    <w:rsid w:val="00D47DB1"/>
    <w:rsid w:val="00D500D7"/>
    <w:rsid w:val="00D50527"/>
    <w:rsid w:val="00D506F9"/>
    <w:rsid w:val="00D507A1"/>
    <w:rsid w:val="00D507B0"/>
    <w:rsid w:val="00D50946"/>
    <w:rsid w:val="00D51F89"/>
    <w:rsid w:val="00D52183"/>
    <w:rsid w:val="00D5223A"/>
    <w:rsid w:val="00D52CFE"/>
    <w:rsid w:val="00D53603"/>
    <w:rsid w:val="00D53887"/>
    <w:rsid w:val="00D53C3B"/>
    <w:rsid w:val="00D53D37"/>
    <w:rsid w:val="00D54175"/>
    <w:rsid w:val="00D54CEA"/>
    <w:rsid w:val="00D556DD"/>
    <w:rsid w:val="00D5578F"/>
    <w:rsid w:val="00D559ED"/>
    <w:rsid w:val="00D56346"/>
    <w:rsid w:val="00D565C5"/>
    <w:rsid w:val="00D570BA"/>
    <w:rsid w:val="00D571F7"/>
    <w:rsid w:val="00D5782C"/>
    <w:rsid w:val="00D57C91"/>
    <w:rsid w:val="00D57D38"/>
    <w:rsid w:val="00D600C4"/>
    <w:rsid w:val="00D60570"/>
    <w:rsid w:val="00D60CA4"/>
    <w:rsid w:val="00D60D78"/>
    <w:rsid w:val="00D60F3E"/>
    <w:rsid w:val="00D6185A"/>
    <w:rsid w:val="00D61A87"/>
    <w:rsid w:val="00D620D4"/>
    <w:rsid w:val="00D6275B"/>
    <w:rsid w:val="00D6276B"/>
    <w:rsid w:val="00D62C1E"/>
    <w:rsid w:val="00D62C38"/>
    <w:rsid w:val="00D62CE7"/>
    <w:rsid w:val="00D62D04"/>
    <w:rsid w:val="00D63FC5"/>
    <w:rsid w:val="00D641D2"/>
    <w:rsid w:val="00D6447C"/>
    <w:rsid w:val="00D657FF"/>
    <w:rsid w:val="00D65A60"/>
    <w:rsid w:val="00D65C75"/>
    <w:rsid w:val="00D65D15"/>
    <w:rsid w:val="00D664B6"/>
    <w:rsid w:val="00D665DA"/>
    <w:rsid w:val="00D66DA7"/>
    <w:rsid w:val="00D66EAA"/>
    <w:rsid w:val="00D6797C"/>
    <w:rsid w:val="00D67C64"/>
    <w:rsid w:val="00D67EA1"/>
    <w:rsid w:val="00D7074C"/>
    <w:rsid w:val="00D707E1"/>
    <w:rsid w:val="00D70BB5"/>
    <w:rsid w:val="00D7109C"/>
    <w:rsid w:val="00D712F5"/>
    <w:rsid w:val="00D7136B"/>
    <w:rsid w:val="00D71C8E"/>
    <w:rsid w:val="00D7273F"/>
    <w:rsid w:val="00D72B2D"/>
    <w:rsid w:val="00D72CBE"/>
    <w:rsid w:val="00D73CCD"/>
    <w:rsid w:val="00D73D31"/>
    <w:rsid w:val="00D7518B"/>
    <w:rsid w:val="00D75934"/>
    <w:rsid w:val="00D76525"/>
    <w:rsid w:val="00D76634"/>
    <w:rsid w:val="00D772AC"/>
    <w:rsid w:val="00D77C68"/>
    <w:rsid w:val="00D801B5"/>
    <w:rsid w:val="00D80662"/>
    <w:rsid w:val="00D80D43"/>
    <w:rsid w:val="00D80EBE"/>
    <w:rsid w:val="00D81DD6"/>
    <w:rsid w:val="00D82090"/>
    <w:rsid w:val="00D8219E"/>
    <w:rsid w:val="00D822EA"/>
    <w:rsid w:val="00D827EE"/>
    <w:rsid w:val="00D828D8"/>
    <w:rsid w:val="00D83600"/>
    <w:rsid w:val="00D8436E"/>
    <w:rsid w:val="00D8628C"/>
    <w:rsid w:val="00D86823"/>
    <w:rsid w:val="00D86A78"/>
    <w:rsid w:val="00D875A4"/>
    <w:rsid w:val="00D87F1A"/>
    <w:rsid w:val="00D90046"/>
    <w:rsid w:val="00D91100"/>
    <w:rsid w:val="00D91B52"/>
    <w:rsid w:val="00D91E3D"/>
    <w:rsid w:val="00D92B49"/>
    <w:rsid w:val="00D92B6F"/>
    <w:rsid w:val="00D92BC6"/>
    <w:rsid w:val="00D93A21"/>
    <w:rsid w:val="00D94CA8"/>
    <w:rsid w:val="00D9542E"/>
    <w:rsid w:val="00D955F3"/>
    <w:rsid w:val="00D95C96"/>
    <w:rsid w:val="00D95F79"/>
    <w:rsid w:val="00D96888"/>
    <w:rsid w:val="00D96CC6"/>
    <w:rsid w:val="00D96D4D"/>
    <w:rsid w:val="00D9773B"/>
    <w:rsid w:val="00D978F0"/>
    <w:rsid w:val="00D97A27"/>
    <w:rsid w:val="00DA0318"/>
    <w:rsid w:val="00DA0F99"/>
    <w:rsid w:val="00DA1847"/>
    <w:rsid w:val="00DA28A5"/>
    <w:rsid w:val="00DA297F"/>
    <w:rsid w:val="00DA2ED6"/>
    <w:rsid w:val="00DA3243"/>
    <w:rsid w:val="00DA3435"/>
    <w:rsid w:val="00DA3654"/>
    <w:rsid w:val="00DA392A"/>
    <w:rsid w:val="00DA3D6C"/>
    <w:rsid w:val="00DA3F26"/>
    <w:rsid w:val="00DA52BD"/>
    <w:rsid w:val="00DA64EE"/>
    <w:rsid w:val="00DA69DA"/>
    <w:rsid w:val="00DB0730"/>
    <w:rsid w:val="00DB07E1"/>
    <w:rsid w:val="00DB096A"/>
    <w:rsid w:val="00DB19D1"/>
    <w:rsid w:val="00DB1D03"/>
    <w:rsid w:val="00DB1E60"/>
    <w:rsid w:val="00DB1EA7"/>
    <w:rsid w:val="00DB2B22"/>
    <w:rsid w:val="00DB2E06"/>
    <w:rsid w:val="00DB3219"/>
    <w:rsid w:val="00DB37D8"/>
    <w:rsid w:val="00DB44B4"/>
    <w:rsid w:val="00DB484E"/>
    <w:rsid w:val="00DB48F6"/>
    <w:rsid w:val="00DB4AF4"/>
    <w:rsid w:val="00DB4C59"/>
    <w:rsid w:val="00DB51BC"/>
    <w:rsid w:val="00DB5AE9"/>
    <w:rsid w:val="00DB5DE6"/>
    <w:rsid w:val="00DB5F77"/>
    <w:rsid w:val="00DB609B"/>
    <w:rsid w:val="00DB61FC"/>
    <w:rsid w:val="00DB7594"/>
    <w:rsid w:val="00DB7B7B"/>
    <w:rsid w:val="00DB7D03"/>
    <w:rsid w:val="00DC08EF"/>
    <w:rsid w:val="00DC09D2"/>
    <w:rsid w:val="00DC09E5"/>
    <w:rsid w:val="00DC24AE"/>
    <w:rsid w:val="00DC2634"/>
    <w:rsid w:val="00DC296D"/>
    <w:rsid w:val="00DC29C4"/>
    <w:rsid w:val="00DC32C5"/>
    <w:rsid w:val="00DC44F7"/>
    <w:rsid w:val="00DC4FF6"/>
    <w:rsid w:val="00DC51BE"/>
    <w:rsid w:val="00DC562A"/>
    <w:rsid w:val="00DC59E1"/>
    <w:rsid w:val="00DC5D42"/>
    <w:rsid w:val="00DC6ABB"/>
    <w:rsid w:val="00DC6C53"/>
    <w:rsid w:val="00DC6D5F"/>
    <w:rsid w:val="00DC6ED3"/>
    <w:rsid w:val="00DC786B"/>
    <w:rsid w:val="00DC79BE"/>
    <w:rsid w:val="00DC7B1E"/>
    <w:rsid w:val="00DC7BA2"/>
    <w:rsid w:val="00DD1057"/>
    <w:rsid w:val="00DD15E8"/>
    <w:rsid w:val="00DD2230"/>
    <w:rsid w:val="00DD2624"/>
    <w:rsid w:val="00DD296F"/>
    <w:rsid w:val="00DD2C08"/>
    <w:rsid w:val="00DD2EA0"/>
    <w:rsid w:val="00DD3052"/>
    <w:rsid w:val="00DD3149"/>
    <w:rsid w:val="00DD3BB5"/>
    <w:rsid w:val="00DD3D2D"/>
    <w:rsid w:val="00DD4120"/>
    <w:rsid w:val="00DD43FD"/>
    <w:rsid w:val="00DD4B1E"/>
    <w:rsid w:val="00DD4C2E"/>
    <w:rsid w:val="00DD5077"/>
    <w:rsid w:val="00DD5CC5"/>
    <w:rsid w:val="00DD5CFE"/>
    <w:rsid w:val="00DD60B7"/>
    <w:rsid w:val="00DD642E"/>
    <w:rsid w:val="00DD694B"/>
    <w:rsid w:val="00DD6C13"/>
    <w:rsid w:val="00DD6F61"/>
    <w:rsid w:val="00DD76AF"/>
    <w:rsid w:val="00DD7E01"/>
    <w:rsid w:val="00DE02C6"/>
    <w:rsid w:val="00DE0384"/>
    <w:rsid w:val="00DE06B5"/>
    <w:rsid w:val="00DE0743"/>
    <w:rsid w:val="00DE0D06"/>
    <w:rsid w:val="00DE18E5"/>
    <w:rsid w:val="00DE1BC4"/>
    <w:rsid w:val="00DE22C4"/>
    <w:rsid w:val="00DE2744"/>
    <w:rsid w:val="00DE292D"/>
    <w:rsid w:val="00DE2F77"/>
    <w:rsid w:val="00DE3464"/>
    <w:rsid w:val="00DE3E83"/>
    <w:rsid w:val="00DE420A"/>
    <w:rsid w:val="00DE468F"/>
    <w:rsid w:val="00DE4942"/>
    <w:rsid w:val="00DE4A0B"/>
    <w:rsid w:val="00DE4B58"/>
    <w:rsid w:val="00DE56B8"/>
    <w:rsid w:val="00DE57D3"/>
    <w:rsid w:val="00DE58B8"/>
    <w:rsid w:val="00DE6D03"/>
    <w:rsid w:val="00DE6F4D"/>
    <w:rsid w:val="00DE6F9A"/>
    <w:rsid w:val="00DE746A"/>
    <w:rsid w:val="00DE74E2"/>
    <w:rsid w:val="00DE774C"/>
    <w:rsid w:val="00DF01F1"/>
    <w:rsid w:val="00DF0209"/>
    <w:rsid w:val="00DF0325"/>
    <w:rsid w:val="00DF03D4"/>
    <w:rsid w:val="00DF05F7"/>
    <w:rsid w:val="00DF0C8A"/>
    <w:rsid w:val="00DF1300"/>
    <w:rsid w:val="00DF1514"/>
    <w:rsid w:val="00DF15CD"/>
    <w:rsid w:val="00DF1864"/>
    <w:rsid w:val="00DF1A41"/>
    <w:rsid w:val="00DF1AE5"/>
    <w:rsid w:val="00DF1D80"/>
    <w:rsid w:val="00DF3085"/>
    <w:rsid w:val="00DF3480"/>
    <w:rsid w:val="00DF377E"/>
    <w:rsid w:val="00DF450C"/>
    <w:rsid w:val="00DF558D"/>
    <w:rsid w:val="00DF5C40"/>
    <w:rsid w:val="00DF6838"/>
    <w:rsid w:val="00DF70BF"/>
    <w:rsid w:val="00DF737E"/>
    <w:rsid w:val="00DF779F"/>
    <w:rsid w:val="00DF7FD1"/>
    <w:rsid w:val="00E004CA"/>
    <w:rsid w:val="00E01475"/>
    <w:rsid w:val="00E01789"/>
    <w:rsid w:val="00E01911"/>
    <w:rsid w:val="00E01977"/>
    <w:rsid w:val="00E01B66"/>
    <w:rsid w:val="00E022B6"/>
    <w:rsid w:val="00E029E0"/>
    <w:rsid w:val="00E03C0E"/>
    <w:rsid w:val="00E0479B"/>
    <w:rsid w:val="00E04A4A"/>
    <w:rsid w:val="00E054F4"/>
    <w:rsid w:val="00E058E7"/>
    <w:rsid w:val="00E06BB4"/>
    <w:rsid w:val="00E06C86"/>
    <w:rsid w:val="00E07CDB"/>
    <w:rsid w:val="00E07D3C"/>
    <w:rsid w:val="00E1022C"/>
    <w:rsid w:val="00E103AB"/>
    <w:rsid w:val="00E108FF"/>
    <w:rsid w:val="00E10A56"/>
    <w:rsid w:val="00E10CAC"/>
    <w:rsid w:val="00E10DA2"/>
    <w:rsid w:val="00E1112F"/>
    <w:rsid w:val="00E1127F"/>
    <w:rsid w:val="00E113F1"/>
    <w:rsid w:val="00E117D3"/>
    <w:rsid w:val="00E11833"/>
    <w:rsid w:val="00E11D47"/>
    <w:rsid w:val="00E11DB4"/>
    <w:rsid w:val="00E1365E"/>
    <w:rsid w:val="00E13F77"/>
    <w:rsid w:val="00E1478D"/>
    <w:rsid w:val="00E156BD"/>
    <w:rsid w:val="00E164CA"/>
    <w:rsid w:val="00E1721D"/>
    <w:rsid w:val="00E177EF"/>
    <w:rsid w:val="00E2049F"/>
    <w:rsid w:val="00E20998"/>
    <w:rsid w:val="00E20A99"/>
    <w:rsid w:val="00E20B66"/>
    <w:rsid w:val="00E20BF0"/>
    <w:rsid w:val="00E212F0"/>
    <w:rsid w:val="00E21B0F"/>
    <w:rsid w:val="00E223A7"/>
    <w:rsid w:val="00E22C3A"/>
    <w:rsid w:val="00E22CA3"/>
    <w:rsid w:val="00E23079"/>
    <w:rsid w:val="00E230AF"/>
    <w:rsid w:val="00E23848"/>
    <w:rsid w:val="00E239CA"/>
    <w:rsid w:val="00E240E7"/>
    <w:rsid w:val="00E240F6"/>
    <w:rsid w:val="00E24965"/>
    <w:rsid w:val="00E24E00"/>
    <w:rsid w:val="00E256D4"/>
    <w:rsid w:val="00E2575D"/>
    <w:rsid w:val="00E26501"/>
    <w:rsid w:val="00E3023B"/>
    <w:rsid w:val="00E30272"/>
    <w:rsid w:val="00E30B2E"/>
    <w:rsid w:val="00E315E9"/>
    <w:rsid w:val="00E31BAE"/>
    <w:rsid w:val="00E32818"/>
    <w:rsid w:val="00E329BC"/>
    <w:rsid w:val="00E33058"/>
    <w:rsid w:val="00E3360B"/>
    <w:rsid w:val="00E33649"/>
    <w:rsid w:val="00E339C5"/>
    <w:rsid w:val="00E3451A"/>
    <w:rsid w:val="00E346D1"/>
    <w:rsid w:val="00E3489B"/>
    <w:rsid w:val="00E348B7"/>
    <w:rsid w:val="00E34C07"/>
    <w:rsid w:val="00E36619"/>
    <w:rsid w:val="00E368F5"/>
    <w:rsid w:val="00E3695A"/>
    <w:rsid w:val="00E36C91"/>
    <w:rsid w:val="00E377BA"/>
    <w:rsid w:val="00E37A32"/>
    <w:rsid w:val="00E37FC9"/>
    <w:rsid w:val="00E41392"/>
    <w:rsid w:val="00E413DA"/>
    <w:rsid w:val="00E41C23"/>
    <w:rsid w:val="00E4248D"/>
    <w:rsid w:val="00E42730"/>
    <w:rsid w:val="00E42905"/>
    <w:rsid w:val="00E42ECE"/>
    <w:rsid w:val="00E430E7"/>
    <w:rsid w:val="00E4413A"/>
    <w:rsid w:val="00E44453"/>
    <w:rsid w:val="00E4499A"/>
    <w:rsid w:val="00E44CBC"/>
    <w:rsid w:val="00E44D1C"/>
    <w:rsid w:val="00E451A5"/>
    <w:rsid w:val="00E45DEC"/>
    <w:rsid w:val="00E45F1A"/>
    <w:rsid w:val="00E45FBE"/>
    <w:rsid w:val="00E464C8"/>
    <w:rsid w:val="00E4666A"/>
    <w:rsid w:val="00E46FF4"/>
    <w:rsid w:val="00E46FF5"/>
    <w:rsid w:val="00E47307"/>
    <w:rsid w:val="00E47648"/>
    <w:rsid w:val="00E4768C"/>
    <w:rsid w:val="00E50045"/>
    <w:rsid w:val="00E501C3"/>
    <w:rsid w:val="00E506F8"/>
    <w:rsid w:val="00E512A8"/>
    <w:rsid w:val="00E51F14"/>
    <w:rsid w:val="00E5217D"/>
    <w:rsid w:val="00E521CA"/>
    <w:rsid w:val="00E52224"/>
    <w:rsid w:val="00E52D6F"/>
    <w:rsid w:val="00E5309D"/>
    <w:rsid w:val="00E53366"/>
    <w:rsid w:val="00E5336C"/>
    <w:rsid w:val="00E539D8"/>
    <w:rsid w:val="00E54D21"/>
    <w:rsid w:val="00E55083"/>
    <w:rsid w:val="00E55506"/>
    <w:rsid w:val="00E559DF"/>
    <w:rsid w:val="00E55A98"/>
    <w:rsid w:val="00E55BA4"/>
    <w:rsid w:val="00E55DAF"/>
    <w:rsid w:val="00E565D4"/>
    <w:rsid w:val="00E56DA7"/>
    <w:rsid w:val="00E56FB2"/>
    <w:rsid w:val="00E56FC5"/>
    <w:rsid w:val="00E5749E"/>
    <w:rsid w:val="00E578B9"/>
    <w:rsid w:val="00E57B71"/>
    <w:rsid w:val="00E602A1"/>
    <w:rsid w:val="00E604EA"/>
    <w:rsid w:val="00E60B79"/>
    <w:rsid w:val="00E60DAF"/>
    <w:rsid w:val="00E60EE6"/>
    <w:rsid w:val="00E61116"/>
    <w:rsid w:val="00E612CD"/>
    <w:rsid w:val="00E61343"/>
    <w:rsid w:val="00E61546"/>
    <w:rsid w:val="00E61D2A"/>
    <w:rsid w:val="00E61FFE"/>
    <w:rsid w:val="00E6223D"/>
    <w:rsid w:val="00E62891"/>
    <w:rsid w:val="00E62AB7"/>
    <w:rsid w:val="00E63865"/>
    <w:rsid w:val="00E641D3"/>
    <w:rsid w:val="00E64506"/>
    <w:rsid w:val="00E650AE"/>
    <w:rsid w:val="00E655B5"/>
    <w:rsid w:val="00E65784"/>
    <w:rsid w:val="00E65A67"/>
    <w:rsid w:val="00E65C66"/>
    <w:rsid w:val="00E677CC"/>
    <w:rsid w:val="00E67865"/>
    <w:rsid w:val="00E67A56"/>
    <w:rsid w:val="00E701AA"/>
    <w:rsid w:val="00E70F3B"/>
    <w:rsid w:val="00E710B2"/>
    <w:rsid w:val="00E71111"/>
    <w:rsid w:val="00E715C4"/>
    <w:rsid w:val="00E71611"/>
    <w:rsid w:val="00E71AA5"/>
    <w:rsid w:val="00E72463"/>
    <w:rsid w:val="00E724F7"/>
    <w:rsid w:val="00E725AE"/>
    <w:rsid w:val="00E72905"/>
    <w:rsid w:val="00E72E7C"/>
    <w:rsid w:val="00E72F62"/>
    <w:rsid w:val="00E73228"/>
    <w:rsid w:val="00E7362C"/>
    <w:rsid w:val="00E73725"/>
    <w:rsid w:val="00E73A9F"/>
    <w:rsid w:val="00E74507"/>
    <w:rsid w:val="00E7479D"/>
    <w:rsid w:val="00E75654"/>
    <w:rsid w:val="00E75DC0"/>
    <w:rsid w:val="00E76275"/>
    <w:rsid w:val="00E7648F"/>
    <w:rsid w:val="00E775FA"/>
    <w:rsid w:val="00E7766E"/>
    <w:rsid w:val="00E77C2F"/>
    <w:rsid w:val="00E77C46"/>
    <w:rsid w:val="00E800DB"/>
    <w:rsid w:val="00E804CE"/>
    <w:rsid w:val="00E8070F"/>
    <w:rsid w:val="00E80A16"/>
    <w:rsid w:val="00E812F1"/>
    <w:rsid w:val="00E815FB"/>
    <w:rsid w:val="00E81644"/>
    <w:rsid w:val="00E81B46"/>
    <w:rsid w:val="00E82487"/>
    <w:rsid w:val="00E82E39"/>
    <w:rsid w:val="00E82F11"/>
    <w:rsid w:val="00E8377B"/>
    <w:rsid w:val="00E83B39"/>
    <w:rsid w:val="00E83F2D"/>
    <w:rsid w:val="00E84C79"/>
    <w:rsid w:val="00E84E6E"/>
    <w:rsid w:val="00E85278"/>
    <w:rsid w:val="00E85769"/>
    <w:rsid w:val="00E8597A"/>
    <w:rsid w:val="00E85CC3"/>
    <w:rsid w:val="00E8627F"/>
    <w:rsid w:val="00E86F6E"/>
    <w:rsid w:val="00E8736C"/>
    <w:rsid w:val="00E8738D"/>
    <w:rsid w:val="00E875A7"/>
    <w:rsid w:val="00E87DC3"/>
    <w:rsid w:val="00E9081A"/>
    <w:rsid w:val="00E90E0E"/>
    <w:rsid w:val="00E9103D"/>
    <w:rsid w:val="00E91051"/>
    <w:rsid w:val="00E91073"/>
    <w:rsid w:val="00E910B1"/>
    <w:rsid w:val="00E9134A"/>
    <w:rsid w:val="00E922C5"/>
    <w:rsid w:val="00E925AD"/>
    <w:rsid w:val="00E92A33"/>
    <w:rsid w:val="00E93763"/>
    <w:rsid w:val="00E937EB"/>
    <w:rsid w:val="00E93A74"/>
    <w:rsid w:val="00E93AB6"/>
    <w:rsid w:val="00E94681"/>
    <w:rsid w:val="00E9495D"/>
    <w:rsid w:val="00E951A0"/>
    <w:rsid w:val="00E95327"/>
    <w:rsid w:val="00E95379"/>
    <w:rsid w:val="00E95650"/>
    <w:rsid w:val="00E9566E"/>
    <w:rsid w:val="00E95FE4"/>
    <w:rsid w:val="00E961E1"/>
    <w:rsid w:val="00E96339"/>
    <w:rsid w:val="00E96739"/>
    <w:rsid w:val="00E97040"/>
    <w:rsid w:val="00E97551"/>
    <w:rsid w:val="00EA081D"/>
    <w:rsid w:val="00EA09DA"/>
    <w:rsid w:val="00EA0DA6"/>
    <w:rsid w:val="00EA1857"/>
    <w:rsid w:val="00EA1DE2"/>
    <w:rsid w:val="00EA1E23"/>
    <w:rsid w:val="00EA2750"/>
    <w:rsid w:val="00EA3138"/>
    <w:rsid w:val="00EA320B"/>
    <w:rsid w:val="00EA3B56"/>
    <w:rsid w:val="00EA3C0F"/>
    <w:rsid w:val="00EA3FC6"/>
    <w:rsid w:val="00EA4284"/>
    <w:rsid w:val="00EA4395"/>
    <w:rsid w:val="00EA4E64"/>
    <w:rsid w:val="00EA5062"/>
    <w:rsid w:val="00EA59A9"/>
    <w:rsid w:val="00EA5C65"/>
    <w:rsid w:val="00EA6726"/>
    <w:rsid w:val="00EA6BE1"/>
    <w:rsid w:val="00EA7759"/>
    <w:rsid w:val="00EB0465"/>
    <w:rsid w:val="00EB058E"/>
    <w:rsid w:val="00EB08B1"/>
    <w:rsid w:val="00EB099A"/>
    <w:rsid w:val="00EB0B03"/>
    <w:rsid w:val="00EB0D79"/>
    <w:rsid w:val="00EB15C1"/>
    <w:rsid w:val="00EB1704"/>
    <w:rsid w:val="00EB1B98"/>
    <w:rsid w:val="00EB26FB"/>
    <w:rsid w:val="00EB2A78"/>
    <w:rsid w:val="00EB2FA6"/>
    <w:rsid w:val="00EB329D"/>
    <w:rsid w:val="00EB34C3"/>
    <w:rsid w:val="00EB38E0"/>
    <w:rsid w:val="00EB407D"/>
    <w:rsid w:val="00EB4406"/>
    <w:rsid w:val="00EB44D6"/>
    <w:rsid w:val="00EB5846"/>
    <w:rsid w:val="00EB59EA"/>
    <w:rsid w:val="00EB683C"/>
    <w:rsid w:val="00EB6D29"/>
    <w:rsid w:val="00EB6FBD"/>
    <w:rsid w:val="00EB7DF9"/>
    <w:rsid w:val="00EC06E9"/>
    <w:rsid w:val="00EC0B26"/>
    <w:rsid w:val="00EC0DDE"/>
    <w:rsid w:val="00EC0F51"/>
    <w:rsid w:val="00EC0F85"/>
    <w:rsid w:val="00EC13F3"/>
    <w:rsid w:val="00EC1C54"/>
    <w:rsid w:val="00EC2189"/>
    <w:rsid w:val="00EC2C98"/>
    <w:rsid w:val="00EC2E26"/>
    <w:rsid w:val="00EC2E47"/>
    <w:rsid w:val="00EC2E5E"/>
    <w:rsid w:val="00EC2FA6"/>
    <w:rsid w:val="00EC3334"/>
    <w:rsid w:val="00EC376A"/>
    <w:rsid w:val="00EC4123"/>
    <w:rsid w:val="00EC49BB"/>
    <w:rsid w:val="00EC59AC"/>
    <w:rsid w:val="00EC5B5A"/>
    <w:rsid w:val="00EC5D38"/>
    <w:rsid w:val="00EC5EB6"/>
    <w:rsid w:val="00EC6122"/>
    <w:rsid w:val="00EC61BE"/>
    <w:rsid w:val="00EC6300"/>
    <w:rsid w:val="00EC66CC"/>
    <w:rsid w:val="00EC6A86"/>
    <w:rsid w:val="00EC6BC9"/>
    <w:rsid w:val="00EC6CED"/>
    <w:rsid w:val="00EC7857"/>
    <w:rsid w:val="00EC79A1"/>
    <w:rsid w:val="00EC7D18"/>
    <w:rsid w:val="00ED0082"/>
    <w:rsid w:val="00ED0BCF"/>
    <w:rsid w:val="00ED0C33"/>
    <w:rsid w:val="00ED1427"/>
    <w:rsid w:val="00ED1D1B"/>
    <w:rsid w:val="00ED2273"/>
    <w:rsid w:val="00ED2342"/>
    <w:rsid w:val="00ED261F"/>
    <w:rsid w:val="00ED2974"/>
    <w:rsid w:val="00ED2D2C"/>
    <w:rsid w:val="00ED2DB9"/>
    <w:rsid w:val="00ED34AB"/>
    <w:rsid w:val="00ED34EE"/>
    <w:rsid w:val="00ED36AF"/>
    <w:rsid w:val="00ED3C18"/>
    <w:rsid w:val="00ED494D"/>
    <w:rsid w:val="00ED4A04"/>
    <w:rsid w:val="00ED4AC6"/>
    <w:rsid w:val="00ED4C80"/>
    <w:rsid w:val="00ED5104"/>
    <w:rsid w:val="00ED5397"/>
    <w:rsid w:val="00ED5669"/>
    <w:rsid w:val="00ED56C7"/>
    <w:rsid w:val="00ED669E"/>
    <w:rsid w:val="00ED67EA"/>
    <w:rsid w:val="00ED7CDC"/>
    <w:rsid w:val="00EE00F0"/>
    <w:rsid w:val="00EE016B"/>
    <w:rsid w:val="00EE07F4"/>
    <w:rsid w:val="00EE0A36"/>
    <w:rsid w:val="00EE0AAE"/>
    <w:rsid w:val="00EE0B32"/>
    <w:rsid w:val="00EE0EA7"/>
    <w:rsid w:val="00EE0EAE"/>
    <w:rsid w:val="00EE15FE"/>
    <w:rsid w:val="00EE20B2"/>
    <w:rsid w:val="00EE261E"/>
    <w:rsid w:val="00EE2B87"/>
    <w:rsid w:val="00EE3095"/>
    <w:rsid w:val="00EE32F9"/>
    <w:rsid w:val="00EE3413"/>
    <w:rsid w:val="00EE3702"/>
    <w:rsid w:val="00EE3B50"/>
    <w:rsid w:val="00EE3CBC"/>
    <w:rsid w:val="00EE3CF8"/>
    <w:rsid w:val="00EE3E30"/>
    <w:rsid w:val="00EE3FA4"/>
    <w:rsid w:val="00EE4699"/>
    <w:rsid w:val="00EE4B7E"/>
    <w:rsid w:val="00EE51BB"/>
    <w:rsid w:val="00EE5A7A"/>
    <w:rsid w:val="00EE62A7"/>
    <w:rsid w:val="00EE69E0"/>
    <w:rsid w:val="00EE6A10"/>
    <w:rsid w:val="00EE6B7A"/>
    <w:rsid w:val="00EE6B9F"/>
    <w:rsid w:val="00EE6D4E"/>
    <w:rsid w:val="00EE75A3"/>
    <w:rsid w:val="00EE783C"/>
    <w:rsid w:val="00EE7B9A"/>
    <w:rsid w:val="00EF004F"/>
    <w:rsid w:val="00EF02AA"/>
    <w:rsid w:val="00EF0476"/>
    <w:rsid w:val="00EF0AAB"/>
    <w:rsid w:val="00EF0D2B"/>
    <w:rsid w:val="00EF1074"/>
    <w:rsid w:val="00EF1161"/>
    <w:rsid w:val="00EF23EE"/>
    <w:rsid w:val="00EF27BC"/>
    <w:rsid w:val="00EF2B18"/>
    <w:rsid w:val="00EF2C2E"/>
    <w:rsid w:val="00EF38CA"/>
    <w:rsid w:val="00EF3A8D"/>
    <w:rsid w:val="00EF500C"/>
    <w:rsid w:val="00EF53F9"/>
    <w:rsid w:val="00EF6845"/>
    <w:rsid w:val="00EF6D3A"/>
    <w:rsid w:val="00EF773C"/>
    <w:rsid w:val="00EF7F44"/>
    <w:rsid w:val="00F0047B"/>
    <w:rsid w:val="00F018F6"/>
    <w:rsid w:val="00F01A87"/>
    <w:rsid w:val="00F01D96"/>
    <w:rsid w:val="00F01EDE"/>
    <w:rsid w:val="00F01F5D"/>
    <w:rsid w:val="00F02FFB"/>
    <w:rsid w:val="00F03468"/>
    <w:rsid w:val="00F03CBF"/>
    <w:rsid w:val="00F03F0B"/>
    <w:rsid w:val="00F04ACB"/>
    <w:rsid w:val="00F04B3B"/>
    <w:rsid w:val="00F04B83"/>
    <w:rsid w:val="00F050FD"/>
    <w:rsid w:val="00F05565"/>
    <w:rsid w:val="00F05AC5"/>
    <w:rsid w:val="00F05DD1"/>
    <w:rsid w:val="00F06D25"/>
    <w:rsid w:val="00F06D89"/>
    <w:rsid w:val="00F0757D"/>
    <w:rsid w:val="00F07592"/>
    <w:rsid w:val="00F07645"/>
    <w:rsid w:val="00F10C46"/>
    <w:rsid w:val="00F10CED"/>
    <w:rsid w:val="00F10F86"/>
    <w:rsid w:val="00F1105B"/>
    <w:rsid w:val="00F119F8"/>
    <w:rsid w:val="00F11F17"/>
    <w:rsid w:val="00F1214C"/>
    <w:rsid w:val="00F1253E"/>
    <w:rsid w:val="00F12722"/>
    <w:rsid w:val="00F129DD"/>
    <w:rsid w:val="00F12B48"/>
    <w:rsid w:val="00F12FB9"/>
    <w:rsid w:val="00F13B7B"/>
    <w:rsid w:val="00F13C1C"/>
    <w:rsid w:val="00F13C6B"/>
    <w:rsid w:val="00F14099"/>
    <w:rsid w:val="00F14375"/>
    <w:rsid w:val="00F147AE"/>
    <w:rsid w:val="00F1608C"/>
    <w:rsid w:val="00F160B0"/>
    <w:rsid w:val="00F167C8"/>
    <w:rsid w:val="00F17399"/>
    <w:rsid w:val="00F17950"/>
    <w:rsid w:val="00F17CC1"/>
    <w:rsid w:val="00F2029F"/>
    <w:rsid w:val="00F20913"/>
    <w:rsid w:val="00F209AE"/>
    <w:rsid w:val="00F21947"/>
    <w:rsid w:val="00F22320"/>
    <w:rsid w:val="00F2253C"/>
    <w:rsid w:val="00F2267A"/>
    <w:rsid w:val="00F22ADD"/>
    <w:rsid w:val="00F2321C"/>
    <w:rsid w:val="00F2355B"/>
    <w:rsid w:val="00F23B04"/>
    <w:rsid w:val="00F23F1D"/>
    <w:rsid w:val="00F24957"/>
    <w:rsid w:val="00F24A42"/>
    <w:rsid w:val="00F25266"/>
    <w:rsid w:val="00F2545D"/>
    <w:rsid w:val="00F25C8E"/>
    <w:rsid w:val="00F25DF5"/>
    <w:rsid w:val="00F27508"/>
    <w:rsid w:val="00F2767C"/>
    <w:rsid w:val="00F276A2"/>
    <w:rsid w:val="00F27B69"/>
    <w:rsid w:val="00F30982"/>
    <w:rsid w:val="00F30B68"/>
    <w:rsid w:val="00F30B97"/>
    <w:rsid w:val="00F30CF8"/>
    <w:rsid w:val="00F317F7"/>
    <w:rsid w:val="00F31C13"/>
    <w:rsid w:val="00F320DD"/>
    <w:rsid w:val="00F32182"/>
    <w:rsid w:val="00F32579"/>
    <w:rsid w:val="00F32859"/>
    <w:rsid w:val="00F32B25"/>
    <w:rsid w:val="00F32CF1"/>
    <w:rsid w:val="00F3309F"/>
    <w:rsid w:val="00F334D3"/>
    <w:rsid w:val="00F33667"/>
    <w:rsid w:val="00F3450B"/>
    <w:rsid w:val="00F3455F"/>
    <w:rsid w:val="00F34697"/>
    <w:rsid w:val="00F35006"/>
    <w:rsid w:val="00F3507A"/>
    <w:rsid w:val="00F35116"/>
    <w:rsid w:val="00F35AFF"/>
    <w:rsid w:val="00F35B30"/>
    <w:rsid w:val="00F36444"/>
    <w:rsid w:val="00F3650B"/>
    <w:rsid w:val="00F36760"/>
    <w:rsid w:val="00F3705D"/>
    <w:rsid w:val="00F37FA9"/>
    <w:rsid w:val="00F40365"/>
    <w:rsid w:val="00F4113F"/>
    <w:rsid w:val="00F411DD"/>
    <w:rsid w:val="00F412BD"/>
    <w:rsid w:val="00F4244D"/>
    <w:rsid w:val="00F42873"/>
    <w:rsid w:val="00F42913"/>
    <w:rsid w:val="00F42D71"/>
    <w:rsid w:val="00F42FFA"/>
    <w:rsid w:val="00F43483"/>
    <w:rsid w:val="00F436B2"/>
    <w:rsid w:val="00F4371E"/>
    <w:rsid w:val="00F4373E"/>
    <w:rsid w:val="00F43841"/>
    <w:rsid w:val="00F444D5"/>
    <w:rsid w:val="00F4475E"/>
    <w:rsid w:val="00F44957"/>
    <w:rsid w:val="00F46C54"/>
    <w:rsid w:val="00F47D13"/>
    <w:rsid w:val="00F47D8C"/>
    <w:rsid w:val="00F5013C"/>
    <w:rsid w:val="00F509A6"/>
    <w:rsid w:val="00F50C67"/>
    <w:rsid w:val="00F51035"/>
    <w:rsid w:val="00F51481"/>
    <w:rsid w:val="00F5188B"/>
    <w:rsid w:val="00F51FE3"/>
    <w:rsid w:val="00F52887"/>
    <w:rsid w:val="00F529BA"/>
    <w:rsid w:val="00F52A71"/>
    <w:rsid w:val="00F52C31"/>
    <w:rsid w:val="00F53193"/>
    <w:rsid w:val="00F5344D"/>
    <w:rsid w:val="00F53468"/>
    <w:rsid w:val="00F535C5"/>
    <w:rsid w:val="00F536A6"/>
    <w:rsid w:val="00F536F1"/>
    <w:rsid w:val="00F53BFE"/>
    <w:rsid w:val="00F54679"/>
    <w:rsid w:val="00F54DE8"/>
    <w:rsid w:val="00F555EA"/>
    <w:rsid w:val="00F55FAB"/>
    <w:rsid w:val="00F56395"/>
    <w:rsid w:val="00F563D9"/>
    <w:rsid w:val="00F564F3"/>
    <w:rsid w:val="00F5690C"/>
    <w:rsid w:val="00F56FCA"/>
    <w:rsid w:val="00F57380"/>
    <w:rsid w:val="00F57797"/>
    <w:rsid w:val="00F57E8B"/>
    <w:rsid w:val="00F6043B"/>
    <w:rsid w:val="00F60579"/>
    <w:rsid w:val="00F60A48"/>
    <w:rsid w:val="00F6165F"/>
    <w:rsid w:val="00F61883"/>
    <w:rsid w:val="00F62291"/>
    <w:rsid w:val="00F62B78"/>
    <w:rsid w:val="00F62EEB"/>
    <w:rsid w:val="00F62F55"/>
    <w:rsid w:val="00F631C5"/>
    <w:rsid w:val="00F634D9"/>
    <w:rsid w:val="00F6437D"/>
    <w:rsid w:val="00F6575B"/>
    <w:rsid w:val="00F66372"/>
    <w:rsid w:val="00F667C2"/>
    <w:rsid w:val="00F67754"/>
    <w:rsid w:val="00F67E99"/>
    <w:rsid w:val="00F70204"/>
    <w:rsid w:val="00F70905"/>
    <w:rsid w:val="00F70B37"/>
    <w:rsid w:val="00F71914"/>
    <w:rsid w:val="00F7198D"/>
    <w:rsid w:val="00F7253B"/>
    <w:rsid w:val="00F7267C"/>
    <w:rsid w:val="00F72BAF"/>
    <w:rsid w:val="00F731F6"/>
    <w:rsid w:val="00F73C96"/>
    <w:rsid w:val="00F73DC8"/>
    <w:rsid w:val="00F73DFA"/>
    <w:rsid w:val="00F7447C"/>
    <w:rsid w:val="00F7545B"/>
    <w:rsid w:val="00F758CC"/>
    <w:rsid w:val="00F75EFE"/>
    <w:rsid w:val="00F76450"/>
    <w:rsid w:val="00F774C8"/>
    <w:rsid w:val="00F7764E"/>
    <w:rsid w:val="00F77737"/>
    <w:rsid w:val="00F77A87"/>
    <w:rsid w:val="00F77D25"/>
    <w:rsid w:val="00F80413"/>
    <w:rsid w:val="00F806E8"/>
    <w:rsid w:val="00F80D42"/>
    <w:rsid w:val="00F81054"/>
    <w:rsid w:val="00F81275"/>
    <w:rsid w:val="00F81706"/>
    <w:rsid w:val="00F81EFF"/>
    <w:rsid w:val="00F822E2"/>
    <w:rsid w:val="00F828A5"/>
    <w:rsid w:val="00F8308E"/>
    <w:rsid w:val="00F83684"/>
    <w:rsid w:val="00F84A55"/>
    <w:rsid w:val="00F85952"/>
    <w:rsid w:val="00F85D83"/>
    <w:rsid w:val="00F864FF"/>
    <w:rsid w:val="00F865BF"/>
    <w:rsid w:val="00F8682A"/>
    <w:rsid w:val="00F86C22"/>
    <w:rsid w:val="00F86F44"/>
    <w:rsid w:val="00F873D3"/>
    <w:rsid w:val="00F879DF"/>
    <w:rsid w:val="00F90962"/>
    <w:rsid w:val="00F90C6E"/>
    <w:rsid w:val="00F90C86"/>
    <w:rsid w:val="00F90F6E"/>
    <w:rsid w:val="00F91093"/>
    <w:rsid w:val="00F92C22"/>
    <w:rsid w:val="00F93109"/>
    <w:rsid w:val="00F93206"/>
    <w:rsid w:val="00F935BC"/>
    <w:rsid w:val="00F93F1A"/>
    <w:rsid w:val="00F940C9"/>
    <w:rsid w:val="00F95AB5"/>
    <w:rsid w:val="00F96B74"/>
    <w:rsid w:val="00F9762E"/>
    <w:rsid w:val="00F97E9F"/>
    <w:rsid w:val="00F97FE0"/>
    <w:rsid w:val="00FA0073"/>
    <w:rsid w:val="00FA04EE"/>
    <w:rsid w:val="00FA0CF7"/>
    <w:rsid w:val="00FA1219"/>
    <w:rsid w:val="00FA1583"/>
    <w:rsid w:val="00FA182F"/>
    <w:rsid w:val="00FA26D4"/>
    <w:rsid w:val="00FA3200"/>
    <w:rsid w:val="00FA363F"/>
    <w:rsid w:val="00FA3D23"/>
    <w:rsid w:val="00FA4716"/>
    <w:rsid w:val="00FA4AE2"/>
    <w:rsid w:val="00FA4BEF"/>
    <w:rsid w:val="00FA59FE"/>
    <w:rsid w:val="00FA6415"/>
    <w:rsid w:val="00FA69FF"/>
    <w:rsid w:val="00FA6B29"/>
    <w:rsid w:val="00FA6C2D"/>
    <w:rsid w:val="00FA6D52"/>
    <w:rsid w:val="00FA6F83"/>
    <w:rsid w:val="00FA7082"/>
    <w:rsid w:val="00FA7ABF"/>
    <w:rsid w:val="00FA7B0D"/>
    <w:rsid w:val="00FA7EA4"/>
    <w:rsid w:val="00FB09DF"/>
    <w:rsid w:val="00FB0B8E"/>
    <w:rsid w:val="00FB0CD4"/>
    <w:rsid w:val="00FB0D29"/>
    <w:rsid w:val="00FB11D0"/>
    <w:rsid w:val="00FB1616"/>
    <w:rsid w:val="00FB2DCE"/>
    <w:rsid w:val="00FB3046"/>
    <w:rsid w:val="00FB3170"/>
    <w:rsid w:val="00FB3457"/>
    <w:rsid w:val="00FB3AF0"/>
    <w:rsid w:val="00FB477F"/>
    <w:rsid w:val="00FB5618"/>
    <w:rsid w:val="00FB58B7"/>
    <w:rsid w:val="00FB5A30"/>
    <w:rsid w:val="00FB632C"/>
    <w:rsid w:val="00FB6672"/>
    <w:rsid w:val="00FB6ECE"/>
    <w:rsid w:val="00FC007F"/>
    <w:rsid w:val="00FC022E"/>
    <w:rsid w:val="00FC0498"/>
    <w:rsid w:val="00FC0519"/>
    <w:rsid w:val="00FC0B93"/>
    <w:rsid w:val="00FC16CF"/>
    <w:rsid w:val="00FC19C7"/>
    <w:rsid w:val="00FC1B64"/>
    <w:rsid w:val="00FC2479"/>
    <w:rsid w:val="00FC2D3A"/>
    <w:rsid w:val="00FC2F3A"/>
    <w:rsid w:val="00FC30B2"/>
    <w:rsid w:val="00FC31B2"/>
    <w:rsid w:val="00FC396D"/>
    <w:rsid w:val="00FC3AF4"/>
    <w:rsid w:val="00FC3DE2"/>
    <w:rsid w:val="00FC45A9"/>
    <w:rsid w:val="00FC4A06"/>
    <w:rsid w:val="00FC4AF0"/>
    <w:rsid w:val="00FC4CD9"/>
    <w:rsid w:val="00FC4EE8"/>
    <w:rsid w:val="00FC5532"/>
    <w:rsid w:val="00FC55B9"/>
    <w:rsid w:val="00FC646B"/>
    <w:rsid w:val="00FC6C76"/>
    <w:rsid w:val="00FC6FE6"/>
    <w:rsid w:val="00FC7434"/>
    <w:rsid w:val="00FC7C09"/>
    <w:rsid w:val="00FD022D"/>
    <w:rsid w:val="00FD0412"/>
    <w:rsid w:val="00FD0E0F"/>
    <w:rsid w:val="00FD1DF5"/>
    <w:rsid w:val="00FD1E12"/>
    <w:rsid w:val="00FD208A"/>
    <w:rsid w:val="00FD23B1"/>
    <w:rsid w:val="00FD2591"/>
    <w:rsid w:val="00FD28E3"/>
    <w:rsid w:val="00FD2CBA"/>
    <w:rsid w:val="00FD3698"/>
    <w:rsid w:val="00FD3704"/>
    <w:rsid w:val="00FD3F12"/>
    <w:rsid w:val="00FD4140"/>
    <w:rsid w:val="00FD43A0"/>
    <w:rsid w:val="00FD46CA"/>
    <w:rsid w:val="00FD472E"/>
    <w:rsid w:val="00FD47A0"/>
    <w:rsid w:val="00FD48A1"/>
    <w:rsid w:val="00FD4FAF"/>
    <w:rsid w:val="00FD533D"/>
    <w:rsid w:val="00FD5720"/>
    <w:rsid w:val="00FD57CF"/>
    <w:rsid w:val="00FD5DE3"/>
    <w:rsid w:val="00FD6711"/>
    <w:rsid w:val="00FD6A38"/>
    <w:rsid w:val="00FD6FB4"/>
    <w:rsid w:val="00FD7272"/>
    <w:rsid w:val="00FD75C1"/>
    <w:rsid w:val="00FD77A3"/>
    <w:rsid w:val="00FD7E23"/>
    <w:rsid w:val="00FD7E58"/>
    <w:rsid w:val="00FE08B2"/>
    <w:rsid w:val="00FE0A88"/>
    <w:rsid w:val="00FE0E07"/>
    <w:rsid w:val="00FE0FD7"/>
    <w:rsid w:val="00FE195D"/>
    <w:rsid w:val="00FE19FC"/>
    <w:rsid w:val="00FE1A6D"/>
    <w:rsid w:val="00FE20C0"/>
    <w:rsid w:val="00FE252D"/>
    <w:rsid w:val="00FE26B5"/>
    <w:rsid w:val="00FE270B"/>
    <w:rsid w:val="00FE272E"/>
    <w:rsid w:val="00FE2D0A"/>
    <w:rsid w:val="00FE309C"/>
    <w:rsid w:val="00FE3384"/>
    <w:rsid w:val="00FE3FBB"/>
    <w:rsid w:val="00FE40DD"/>
    <w:rsid w:val="00FE46D0"/>
    <w:rsid w:val="00FE4AC0"/>
    <w:rsid w:val="00FE520F"/>
    <w:rsid w:val="00FE5269"/>
    <w:rsid w:val="00FE5D87"/>
    <w:rsid w:val="00FE5F52"/>
    <w:rsid w:val="00FE6328"/>
    <w:rsid w:val="00FE6559"/>
    <w:rsid w:val="00FE65A7"/>
    <w:rsid w:val="00FE65FB"/>
    <w:rsid w:val="00FE68C4"/>
    <w:rsid w:val="00FE6A9F"/>
    <w:rsid w:val="00FE6E0B"/>
    <w:rsid w:val="00FE6F48"/>
    <w:rsid w:val="00FE7678"/>
    <w:rsid w:val="00FF0379"/>
    <w:rsid w:val="00FF146E"/>
    <w:rsid w:val="00FF19C7"/>
    <w:rsid w:val="00FF1AA7"/>
    <w:rsid w:val="00FF1F35"/>
    <w:rsid w:val="00FF24B2"/>
    <w:rsid w:val="00FF24B5"/>
    <w:rsid w:val="00FF2950"/>
    <w:rsid w:val="00FF386E"/>
    <w:rsid w:val="00FF3DF3"/>
    <w:rsid w:val="00FF4D8B"/>
    <w:rsid w:val="00FF4F93"/>
    <w:rsid w:val="00FF504C"/>
    <w:rsid w:val="00FF5079"/>
    <w:rsid w:val="00FF5341"/>
    <w:rsid w:val="00FF5469"/>
    <w:rsid w:val="00FF552D"/>
    <w:rsid w:val="00FF55DA"/>
    <w:rsid w:val="00FF5D89"/>
    <w:rsid w:val="00FF6718"/>
    <w:rsid w:val="00FF68FD"/>
    <w:rsid w:val="00FF6B8A"/>
    <w:rsid w:val="00FF6C8A"/>
    <w:rsid w:val="00FF6F8D"/>
    <w:rsid w:val="00FF702A"/>
    <w:rsid w:val="00FF72BD"/>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86081"/>
    <o:shapelayout v:ext="edit">
      <o:idmap v:ext="edit" data="1"/>
    </o:shapelayout>
  </w:shapeDefaults>
  <w:decimalSymbol w:val="."/>
  <w:listSeparator w:val=","/>
  <w14:docId w14:val="46078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8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qFormat/>
    <w:rsid w:val="00743F33"/>
    <w:pPr>
      <w:keepNext/>
      <w:keepLines/>
      <w:numPr>
        <w:numId w:val="10"/>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0D17E5"/>
    <w:pPr>
      <w:keepNext/>
      <w:keepLines/>
      <w:numPr>
        <w:ilvl w:val="1"/>
        <w:numId w:val="10"/>
      </w:numPr>
      <w:spacing w:before="120" w:after="120"/>
      <w:ind w:left="794"/>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743F33"/>
    <w:pPr>
      <w:keepNext/>
      <w:keepLines/>
      <w:numPr>
        <w:ilvl w:val="2"/>
        <w:numId w:val="10"/>
      </w:numPr>
      <w:spacing w:after="120"/>
      <w:outlineLvl w:val="3"/>
    </w:pPr>
    <w:rPr>
      <w:rFonts w:ascii="Calibri" w:eastAsiaTheme="minorHAnsi" w:hAnsi="Calibri" w:cstheme="minorBidi"/>
      <w:b/>
      <w:bCs/>
      <w:iCs/>
      <w:sz w:val="24"/>
      <w:szCs w:val="22"/>
      <w:lang w:eastAsia="en-US"/>
    </w:rPr>
  </w:style>
  <w:style w:type="paragraph" w:styleId="Heading5">
    <w:name w:val="heading 5"/>
    <w:aliases w:val="s,s1,s2,s3,s4,s5"/>
    <w:next w:val="Normal"/>
    <w:link w:val="Heading5Char"/>
    <w:uiPriority w:val="9"/>
    <w:qFormat/>
    <w:rsid w:val="00C312DF"/>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AB3B5D"/>
    <w:pPr>
      <w:keepNext/>
      <w:keepLines/>
      <w:spacing w:before="40"/>
      <w:outlineLvl w:val="5"/>
    </w:pPr>
    <w:rPr>
      <w:rFonts w:asciiTheme="majorHAnsi" w:eastAsiaTheme="majorEastAsia" w:hAnsiTheme="majorHAnsi" w:cstheme="majorBidi"/>
      <w:i/>
      <w:sz w:val="22"/>
      <w:szCs w:val="22"/>
      <w:lang w:eastAsia="en-US"/>
    </w:rPr>
  </w:style>
  <w:style w:type="paragraph" w:styleId="Heading7">
    <w:name w:val="heading 7"/>
    <w:next w:val="Normal"/>
    <w:link w:val="Heading7Char"/>
    <w:uiPriority w:val="9"/>
    <w:qFormat/>
    <w:rsid w:val="00AB3B5D"/>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rsid w:val="00C75235"/>
    <w:pPr>
      <w:keepNext/>
      <w:keepLines/>
      <w:tabs>
        <w:tab w:val="num" w:pos="1440"/>
      </w:tabs>
      <w:spacing w:before="120" w:after="0" w:line="240" w:lineRule="auto"/>
      <w:ind w:left="1440" w:hanging="1440"/>
      <w:outlineLvl w:val="7"/>
    </w:pPr>
    <w:rPr>
      <w:rFonts w:ascii="Arial" w:eastAsia="Times New Roman" w:hAnsi="Arial" w:cs="Times New Roman"/>
      <w:color w:val="404040"/>
      <w:sz w:val="20"/>
      <w:szCs w:val="20"/>
      <w:lang w:eastAsia="en-AU"/>
    </w:rPr>
  </w:style>
  <w:style w:type="paragraph" w:styleId="Heading9">
    <w:name w:val="heading 9"/>
    <w:basedOn w:val="Normal"/>
    <w:next w:val="Normal"/>
    <w:link w:val="Heading9Char"/>
    <w:uiPriority w:val="9"/>
    <w:unhideWhenUsed/>
    <w:rsid w:val="00C75235"/>
    <w:pPr>
      <w:keepNext/>
      <w:keepLines/>
      <w:tabs>
        <w:tab w:val="num" w:pos="1584"/>
      </w:tabs>
      <w:spacing w:before="120" w:after="0" w:line="240" w:lineRule="auto"/>
      <w:ind w:left="1584" w:hanging="1584"/>
      <w:outlineLvl w:val="8"/>
    </w:pPr>
    <w:rPr>
      <w:rFonts w:ascii="Arial" w:eastAsia="Times New Roman" w:hAnsi="Arial" w:cs="Times New Roman"/>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sz w:val="20"/>
      <w:szCs w:val="20"/>
    </w:rPr>
  </w:style>
  <w:style w:type="paragraph" w:styleId="BalloonText">
    <w:name w:val="Balloon Text"/>
    <w:basedOn w:val="Normal"/>
    <w:link w:val="BalloonTextChar"/>
    <w:uiPriority w:val="99"/>
    <w:unhideWhenUsed/>
    <w:rPr>
      <w:rFonts w:ascii="Calibri" w:hAnsi="Calibri"/>
      <w:sz w:val="18"/>
      <w:szCs w:val="18"/>
    </w:rPr>
  </w:style>
  <w:style w:type="character" w:customStyle="1" w:styleId="BalloonTextChar">
    <w:name w:val="Balloon Text Char"/>
    <w:basedOn w:val="DefaultParagraphFont"/>
    <w:link w:val="BalloonText"/>
    <w:uiPriority w:val="99"/>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52"/>
      </w:numPr>
    </w:pPr>
  </w:style>
  <w:style w:type="character" w:customStyle="1" w:styleId="Heading1Char">
    <w:name w:val="Heading 1 Char"/>
    <w:basedOn w:val="DefaultParagraphFont"/>
    <w:link w:val="Heading1"/>
    <w:uiPriority w:val="1"/>
    <w:rsid w:val="00591D87"/>
    <w:rPr>
      <w:rFonts w:ascii="Calibri" w:eastAsiaTheme="majorEastAsia" w:hAnsi="Calibri" w:cstheme="majorBidi"/>
      <w:b/>
      <w:bCs/>
      <w:sz w:val="72"/>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rsid w:val="00743F33"/>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0D17E5"/>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743F33"/>
    <w:rPr>
      <w:rFonts w:ascii="Calibri" w:eastAsiaTheme="minorHAnsi" w:hAnsi="Calibri" w:cstheme="minorBidi"/>
      <w:b/>
      <w:bCs/>
      <w:iCs/>
      <w:sz w:val="24"/>
      <w:szCs w:val="22"/>
      <w:lang w:eastAsia="en-US"/>
    </w:rPr>
  </w:style>
  <w:style w:type="character" w:customStyle="1" w:styleId="Heading5Char">
    <w:name w:val="Heading 5 Char"/>
    <w:aliases w:val="s Char,s1 Char,s2 Char,s3 Char,s4 Char,s5 Char"/>
    <w:basedOn w:val="DefaultParagraphFont"/>
    <w:link w:val="Heading5"/>
    <w:uiPriority w:val="9"/>
    <w:rsid w:val="00C312DF"/>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99"/>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qFormat/>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qFormat/>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spacing w:before="120" w:after="120"/>
    </w:pPr>
    <w:rPr>
      <w:rFonts w:eastAsiaTheme="minorHAnsi" w:cstheme="minorBidi"/>
      <w:sz w:val="22"/>
      <w:szCs w:val="22"/>
      <w:lang w:eastAsia="en-US"/>
    </w:rPr>
  </w:style>
  <w:style w:type="paragraph" w:styleId="TableofFigures">
    <w:name w:val="table of figures"/>
    <w:aliases w:val="Table of Tables,Tables and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8"/>
      </w:numPr>
      <w:spacing w:before="120" w:after="120" w:line="280" w:lineRule="atLeast"/>
    </w:pPr>
    <w:rPr>
      <w:szCs w:val="20"/>
    </w:rPr>
  </w:style>
  <w:style w:type="paragraph" w:styleId="ListNumber2">
    <w:name w:val="List Number 2"/>
    <w:uiPriority w:val="10"/>
    <w:qFormat/>
    <w:rsid w:val="002431EF"/>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9"/>
      </w:numPr>
    </w:pPr>
  </w:style>
  <w:style w:type="numbering" w:customStyle="1" w:styleId="captions">
    <w:name w:val="captions"/>
    <w:uiPriority w:val="99"/>
  </w:style>
  <w:style w:type="paragraph" w:customStyle="1" w:styleId="TableText0">
    <w:name w:val="TableText"/>
    <w:basedOn w:val="Normal"/>
    <w:link w:val="TableTextChar0"/>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Pr>
      <w:rFonts w:ascii="Times New Roman" w:eastAsia="Times New Roman" w:hAnsi="Times New Roman"/>
      <w:color w:val="000000"/>
      <w:sz w:val="16"/>
      <w:lang w:eastAsia="en-US"/>
    </w:r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uiPriority w:val="13"/>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rsid w:val="00591D8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99"/>
    <w:rsid w:val="00901A6E"/>
    <w:rPr>
      <w:rFonts w:ascii="Calibri" w:eastAsiaTheme="majorEastAsia" w:hAnsi="Calibri" w:cstheme="majorBidi"/>
      <w:b/>
      <w:bCs/>
      <w:color w:val="595959" w:themeColor="text1" w:themeTint="A6"/>
      <w:sz w:val="72"/>
      <w:szCs w:val="18"/>
      <w:lang w:eastAsia="en-US"/>
    </w:rPr>
  </w:style>
  <w:style w:type="numbering" w:customStyle="1" w:styleId="listbullets0">
    <w:name w:val="list bullets"/>
    <w:uiPriority w:val="99"/>
    <w:rsid w:val="00042D78"/>
  </w:style>
  <w:style w:type="numbering" w:customStyle="1" w:styleId="ListNumber1">
    <w:name w:val="List Number1"/>
    <w:uiPriority w:val="99"/>
    <w:rsid w:val="00264050"/>
    <w:pPr>
      <w:numPr>
        <w:numId w:val="7"/>
      </w:numPr>
    </w:pPr>
  </w:style>
  <w:style w:type="character" w:customStyle="1" w:styleId="Heading6Char">
    <w:name w:val="Heading 6 Char"/>
    <w:basedOn w:val="DefaultParagraphFont"/>
    <w:link w:val="Heading6"/>
    <w:uiPriority w:val="9"/>
    <w:rsid w:val="00591D87"/>
    <w:rPr>
      <w:rFonts w:asciiTheme="majorHAnsi" w:eastAsiaTheme="majorEastAsia" w:hAnsiTheme="majorHAnsi" w:cstheme="majorBidi"/>
      <w:i/>
      <w:sz w:val="22"/>
      <w:szCs w:val="22"/>
      <w:lang w:eastAsia="en-US"/>
    </w:rPr>
  </w:style>
  <w:style w:type="paragraph" w:customStyle="1" w:styleId="EndNoteBibliographyTitle">
    <w:name w:val="EndNote Bibliography Title"/>
    <w:basedOn w:val="Normal"/>
    <w:link w:val="EndNoteBibliographyTitleChar"/>
    <w:rsid w:val="0072176A"/>
    <w:pPr>
      <w:spacing w:after="0"/>
      <w:jc w:val="center"/>
    </w:pPr>
    <w:rPr>
      <w:noProof/>
      <w:sz w:val="20"/>
      <w:lang w:val="en-US"/>
    </w:rPr>
  </w:style>
  <w:style w:type="character" w:customStyle="1" w:styleId="EndNoteBibliographyTitleChar">
    <w:name w:val="EndNote Bibliography Title Char"/>
    <w:basedOn w:val="DefaultParagraphFont"/>
    <w:link w:val="EndNoteBibliographyTitle"/>
    <w:rsid w:val="0072176A"/>
    <w:rPr>
      <w:rFonts w:eastAsiaTheme="minorHAnsi" w:cstheme="minorBidi"/>
      <w:noProof/>
      <w:szCs w:val="22"/>
      <w:lang w:val="en-US" w:eastAsia="en-US"/>
    </w:rPr>
  </w:style>
  <w:style w:type="paragraph" w:customStyle="1" w:styleId="EndNoteBibliography">
    <w:name w:val="EndNote Bibliography"/>
    <w:basedOn w:val="Normal"/>
    <w:link w:val="EndNoteBibliographyChar"/>
    <w:rsid w:val="0072176A"/>
    <w:pPr>
      <w:spacing w:line="240" w:lineRule="auto"/>
    </w:pPr>
    <w:rPr>
      <w:noProof/>
      <w:sz w:val="20"/>
      <w:lang w:val="en-US"/>
    </w:rPr>
  </w:style>
  <w:style w:type="character" w:customStyle="1" w:styleId="EndNoteBibliographyChar">
    <w:name w:val="EndNote Bibliography Char"/>
    <w:basedOn w:val="DefaultParagraphFont"/>
    <w:link w:val="EndNoteBibliography"/>
    <w:rsid w:val="0072176A"/>
    <w:rPr>
      <w:rFonts w:eastAsiaTheme="minorHAnsi" w:cstheme="minorBidi"/>
      <w:noProof/>
      <w:szCs w:val="22"/>
      <w:lang w:val="en-US" w:eastAsia="en-US"/>
    </w:rPr>
  </w:style>
  <w:style w:type="character" w:customStyle="1" w:styleId="Heading8Char">
    <w:name w:val="Heading 8 Char"/>
    <w:basedOn w:val="DefaultParagraphFont"/>
    <w:link w:val="Heading8"/>
    <w:uiPriority w:val="9"/>
    <w:rsid w:val="00C75235"/>
    <w:rPr>
      <w:rFonts w:ascii="Arial" w:eastAsia="Times New Roman" w:hAnsi="Arial"/>
      <w:color w:val="404040"/>
    </w:rPr>
  </w:style>
  <w:style w:type="character" w:customStyle="1" w:styleId="Heading9Char">
    <w:name w:val="Heading 9 Char"/>
    <w:basedOn w:val="DefaultParagraphFont"/>
    <w:link w:val="Heading9"/>
    <w:uiPriority w:val="9"/>
    <w:rsid w:val="00C75235"/>
    <w:rPr>
      <w:rFonts w:ascii="Arial" w:eastAsia="Times New Roman" w:hAnsi="Arial"/>
      <w:i/>
      <w:iCs/>
      <w:color w:val="404040"/>
    </w:rPr>
  </w:style>
  <w:style w:type="numbering" w:customStyle="1" w:styleId="NoList1">
    <w:name w:val="No List1"/>
    <w:next w:val="NoList"/>
    <w:uiPriority w:val="99"/>
    <w:semiHidden/>
    <w:unhideWhenUsed/>
    <w:rsid w:val="00C75235"/>
  </w:style>
  <w:style w:type="table" w:customStyle="1" w:styleId="TableGrid10">
    <w:name w:val="Table Grid1"/>
    <w:basedOn w:val="TableNormal"/>
    <w:next w:val="TableGrid"/>
    <w:uiPriority w:val="99"/>
    <w:rsid w:val="00C7523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C75235"/>
    <w:pPr>
      <w:numPr>
        <w:numId w:val="5"/>
      </w:numPr>
    </w:pPr>
  </w:style>
  <w:style w:type="paragraph" w:styleId="Title">
    <w:name w:val="Title"/>
    <w:aliases w:val="Title 1"/>
    <w:basedOn w:val="Normal"/>
    <w:next w:val="Subtitle"/>
    <w:link w:val="TitleChar"/>
    <w:uiPriority w:val="22"/>
    <w:qFormat/>
    <w:rsid w:val="00C75235"/>
    <w:pPr>
      <w:spacing w:before="240" w:after="120" w:line="240" w:lineRule="auto"/>
    </w:pPr>
    <w:rPr>
      <w:rFonts w:ascii="Calibri" w:eastAsia="Calibri" w:hAnsi="Calibri" w:cs="Times New Roman"/>
      <w:b/>
      <w:sz w:val="72"/>
      <w:szCs w:val="72"/>
    </w:rPr>
  </w:style>
  <w:style w:type="character" w:customStyle="1" w:styleId="TitleChar">
    <w:name w:val="Title Char"/>
    <w:aliases w:val="Title 1 Char"/>
    <w:basedOn w:val="DefaultParagraphFont"/>
    <w:link w:val="Title"/>
    <w:uiPriority w:val="22"/>
    <w:rsid w:val="00C75235"/>
    <w:rPr>
      <w:rFonts w:ascii="Calibri" w:eastAsia="Calibri" w:hAnsi="Calibri"/>
      <w:b/>
      <w:sz w:val="72"/>
      <w:szCs w:val="72"/>
      <w:lang w:eastAsia="en-US"/>
    </w:rPr>
  </w:style>
  <w:style w:type="paragraph" w:styleId="Subtitle">
    <w:name w:val="Subtitle"/>
    <w:basedOn w:val="Normal"/>
    <w:next w:val="Normal"/>
    <w:link w:val="SubtitleChar"/>
    <w:uiPriority w:val="23"/>
    <w:qFormat/>
    <w:rsid w:val="00C75235"/>
    <w:pPr>
      <w:spacing w:before="120" w:after="0" w:line="240" w:lineRule="auto"/>
      <w:ind w:left="1701"/>
    </w:pPr>
    <w:rPr>
      <w:rFonts w:eastAsia="Calibri" w:cs="Times New Roman"/>
      <w:sz w:val="40"/>
      <w:szCs w:val="40"/>
      <w:lang w:eastAsia="ja-JP"/>
    </w:rPr>
  </w:style>
  <w:style w:type="character" w:customStyle="1" w:styleId="SubtitleChar">
    <w:name w:val="Subtitle Char"/>
    <w:basedOn w:val="DefaultParagraphFont"/>
    <w:link w:val="Subtitle"/>
    <w:uiPriority w:val="23"/>
    <w:rsid w:val="00C75235"/>
    <w:rPr>
      <w:rFonts w:eastAsia="Calibri"/>
      <w:sz w:val="40"/>
      <w:szCs w:val="40"/>
      <w:lang w:eastAsia="ja-JP"/>
    </w:rPr>
  </w:style>
  <w:style w:type="paragraph" w:customStyle="1" w:styleId="Glossary">
    <w:name w:val="Glossary"/>
    <w:basedOn w:val="Normal"/>
    <w:link w:val="GlossaryChar"/>
    <w:uiPriority w:val="28"/>
    <w:qFormat/>
    <w:rsid w:val="00C75235"/>
    <w:pPr>
      <w:spacing w:before="120" w:after="120" w:line="240" w:lineRule="auto"/>
      <w:ind w:left="2126" w:hanging="2126"/>
    </w:pPr>
    <w:rPr>
      <w:rFonts w:eastAsia="Calibri" w:cs="Times New Roman"/>
      <w:color w:val="000000"/>
    </w:rPr>
  </w:style>
  <w:style w:type="character" w:customStyle="1" w:styleId="GlossaryChar">
    <w:name w:val="Glossary Char"/>
    <w:basedOn w:val="DefaultParagraphFont"/>
    <w:link w:val="Glossary"/>
    <w:uiPriority w:val="28"/>
    <w:rsid w:val="00C75235"/>
    <w:rPr>
      <w:rFonts w:eastAsia="Calibri"/>
      <w:color w:val="000000"/>
      <w:sz w:val="22"/>
      <w:szCs w:val="22"/>
      <w:lang w:eastAsia="en-US"/>
    </w:rPr>
  </w:style>
  <w:style w:type="paragraph" w:customStyle="1" w:styleId="Heading2Nonumber">
    <w:name w:val="Heading 2 No number"/>
    <w:basedOn w:val="Heading2"/>
    <w:next w:val="Normal"/>
    <w:qFormat/>
    <w:rsid w:val="00C75235"/>
    <w:pPr>
      <w:keepNext w:val="0"/>
      <w:keepLines w:val="0"/>
      <w:pageBreakBefore/>
      <w:numPr>
        <w:numId w:val="0"/>
      </w:numPr>
      <w:spacing w:before="120" w:after="0"/>
    </w:pPr>
    <w:rPr>
      <w:rFonts w:eastAsia="Times New Roman" w:cs="Times New Roman"/>
      <w:b w:val="0"/>
      <w:color w:val="000000"/>
      <w:sz w:val="56"/>
      <w:szCs w:val="28"/>
      <w:lang w:eastAsia="ja-JP"/>
    </w:rPr>
  </w:style>
  <w:style w:type="paragraph" w:customStyle="1" w:styleId="Heading1nonumbers">
    <w:name w:val="Heading 1 (no numbers)"/>
    <w:basedOn w:val="Heading1"/>
    <w:qFormat/>
    <w:rsid w:val="00C75235"/>
    <w:pPr>
      <w:pBdr>
        <w:bottom w:val="none" w:sz="0" w:space="0" w:color="auto"/>
      </w:pBdr>
      <w:spacing w:before="720" w:after="240"/>
    </w:pPr>
    <w:rPr>
      <w:rFonts w:eastAsiaTheme="minorEastAsia" w:cstheme="minorBidi"/>
      <w:color w:val="000000"/>
      <w:sz w:val="56"/>
      <w:lang w:val="en-US" w:eastAsia="ja-JP"/>
    </w:rPr>
  </w:style>
  <w:style w:type="numbering" w:customStyle="1" w:styleId="captions1">
    <w:name w:val="captions1"/>
    <w:uiPriority w:val="99"/>
    <w:rsid w:val="00C75235"/>
    <w:pPr>
      <w:numPr>
        <w:numId w:val="6"/>
      </w:numPr>
    </w:pPr>
  </w:style>
  <w:style w:type="paragraph" w:customStyle="1" w:styleId="AQISNum">
    <w:name w:val="AQIS Num"/>
    <w:basedOn w:val="Normal"/>
    <w:next w:val="Normal"/>
    <w:link w:val="AQISNumChar"/>
    <w:uiPriority w:val="99"/>
    <w:rsid w:val="00C75235"/>
    <w:pPr>
      <w:numPr>
        <w:numId w:val="11"/>
      </w:numPr>
      <w:spacing w:before="60" w:after="0" w:line="280" w:lineRule="atLeast"/>
    </w:pPr>
    <w:rPr>
      <w:rFonts w:ascii="Times New Roman" w:eastAsia="Calibri" w:hAnsi="Times New Roman" w:cs="Times New Roman"/>
      <w:sz w:val="24"/>
      <w:szCs w:val="20"/>
    </w:rPr>
  </w:style>
  <w:style w:type="character" w:customStyle="1" w:styleId="AQISNumChar">
    <w:name w:val="AQIS Num Char"/>
    <w:basedOn w:val="DefaultParagraphFont"/>
    <w:link w:val="AQISNum"/>
    <w:uiPriority w:val="99"/>
    <w:rsid w:val="00C75235"/>
    <w:rPr>
      <w:rFonts w:ascii="Times New Roman" w:eastAsia="Calibri" w:hAnsi="Times New Roman"/>
      <w:sz w:val="24"/>
      <w:lang w:eastAsia="en-US"/>
    </w:rPr>
  </w:style>
  <w:style w:type="paragraph" w:customStyle="1" w:styleId="Heading6plain">
    <w:name w:val="Heading 6 plain"/>
    <w:basedOn w:val="Heading5"/>
    <w:link w:val="Heading6plainChar"/>
    <w:qFormat/>
    <w:rsid w:val="00C75235"/>
    <w:pPr>
      <w:spacing w:before="200"/>
    </w:pPr>
    <w:rPr>
      <w:rFonts w:eastAsiaTheme="majorEastAsia" w:cstheme="majorBidi"/>
      <w:b w:val="0"/>
      <w:i/>
      <w:sz w:val="24"/>
    </w:rPr>
  </w:style>
  <w:style w:type="character" w:customStyle="1" w:styleId="Heading6plainChar">
    <w:name w:val="Heading 6 plain Char"/>
    <w:basedOn w:val="Heading5Char"/>
    <w:link w:val="Heading6plain"/>
    <w:rsid w:val="00C75235"/>
    <w:rPr>
      <w:rFonts w:ascii="Calibri" w:eastAsiaTheme="majorEastAsia" w:hAnsi="Calibri" w:cstheme="majorBidi"/>
      <w:b w:val="0"/>
      <w:i/>
      <w:sz w:val="24"/>
      <w:szCs w:val="22"/>
      <w:lang w:eastAsia="en-US"/>
    </w:rPr>
  </w:style>
  <w:style w:type="numbering" w:customStyle="1" w:styleId="List11">
    <w:name w:val="List11"/>
    <w:basedOn w:val="NoList"/>
    <w:uiPriority w:val="99"/>
    <w:rsid w:val="00C75235"/>
    <w:pPr>
      <w:numPr>
        <w:numId w:val="4"/>
      </w:numPr>
    </w:pPr>
  </w:style>
  <w:style w:type="paragraph" w:customStyle="1" w:styleId="Style1">
    <w:name w:val="Style1"/>
    <w:basedOn w:val="Heading3"/>
    <w:qFormat/>
    <w:rsid w:val="00C75235"/>
    <w:pPr>
      <w:numPr>
        <w:numId w:val="5"/>
      </w:numPr>
      <w:spacing w:before="360"/>
    </w:pPr>
    <w:rPr>
      <w:rFonts w:asciiTheme="minorHAnsi" w:eastAsia="Times New Roman" w:hAnsiTheme="minorHAnsi" w:cs="Times New Roman"/>
      <w:color w:val="auto"/>
      <w:sz w:val="32"/>
      <w:szCs w:val="24"/>
    </w:rPr>
  </w:style>
  <w:style w:type="paragraph" w:customStyle="1" w:styleId="Heading3Nonumber">
    <w:name w:val="Heading 3 No number"/>
    <w:basedOn w:val="Heading3"/>
    <w:qFormat/>
    <w:rsid w:val="00C75235"/>
    <w:pPr>
      <w:numPr>
        <w:ilvl w:val="0"/>
        <w:numId w:val="0"/>
      </w:numPr>
      <w:spacing w:before="360"/>
    </w:pPr>
    <w:rPr>
      <w:rFonts w:asciiTheme="minorHAnsi" w:eastAsia="Times New Roman" w:hAnsiTheme="minorHAnsi" w:cs="Times New Roman"/>
      <w:color w:val="auto"/>
      <w:sz w:val="32"/>
      <w:szCs w:val="24"/>
    </w:rPr>
  </w:style>
  <w:style w:type="numbering" w:styleId="111111">
    <w:name w:val="Outline List 2"/>
    <w:aliases w:val="1 / 1.7 / 1.7.1"/>
    <w:basedOn w:val="NoList"/>
    <w:rsid w:val="00C75235"/>
    <w:pPr>
      <w:numPr>
        <w:numId w:val="12"/>
      </w:numPr>
    </w:pPr>
  </w:style>
  <w:style w:type="paragraph" w:customStyle="1" w:styleId="batext1">
    <w:name w:val="batext1"/>
    <w:basedOn w:val="Normal"/>
    <w:uiPriority w:val="99"/>
    <w:rsid w:val="00C752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s">
    <w:name w:val="Bullets"/>
    <w:basedOn w:val="Normal"/>
    <w:next w:val="ListBullet"/>
    <w:link w:val="BulletsChar"/>
    <w:autoRedefine/>
    <w:uiPriority w:val="99"/>
    <w:qFormat/>
    <w:rsid w:val="000A0671"/>
    <w:pPr>
      <w:numPr>
        <w:numId w:val="53"/>
      </w:numPr>
      <w:spacing w:before="120" w:after="120" w:line="259" w:lineRule="auto"/>
    </w:pPr>
    <w:rPr>
      <w:rFonts w:eastAsia="Times New Roman" w:cstheme="minorHAnsi"/>
      <w:color w:val="000000" w:themeColor="text1"/>
      <w:szCs w:val="24"/>
    </w:rPr>
  </w:style>
  <w:style w:type="character" w:customStyle="1" w:styleId="BulletsChar">
    <w:name w:val="Bullets Char"/>
    <w:basedOn w:val="DefaultParagraphFont"/>
    <w:link w:val="Bullets"/>
    <w:uiPriority w:val="99"/>
    <w:rsid w:val="000A0671"/>
    <w:rPr>
      <w:rFonts w:eastAsia="Times New Roman" w:cstheme="minorHAnsi"/>
      <w:color w:val="000000" w:themeColor="text1"/>
      <w:sz w:val="22"/>
      <w:szCs w:val="24"/>
      <w:lang w:eastAsia="en-US"/>
    </w:rPr>
  </w:style>
  <w:style w:type="paragraph" w:customStyle="1" w:styleId="Body">
    <w:name w:val="Body"/>
    <w:basedOn w:val="Normal"/>
    <w:link w:val="BodyChar"/>
    <w:rsid w:val="00C75235"/>
    <w:pPr>
      <w:spacing w:before="240" w:after="240" w:line="240" w:lineRule="auto"/>
    </w:pPr>
    <w:rPr>
      <w:rFonts w:asciiTheme="majorHAnsi" w:eastAsia="Times New Roman" w:hAnsiTheme="majorHAnsi" w:cstheme="minorHAnsi"/>
      <w:szCs w:val="24"/>
    </w:rPr>
  </w:style>
  <w:style w:type="character" w:customStyle="1" w:styleId="BodyChar">
    <w:name w:val="Body Char"/>
    <w:basedOn w:val="DefaultParagraphFont"/>
    <w:link w:val="Body"/>
    <w:rsid w:val="00C75235"/>
    <w:rPr>
      <w:rFonts w:asciiTheme="majorHAnsi" w:eastAsia="Times New Roman" w:hAnsiTheme="majorHAnsi" w:cstheme="minorHAnsi"/>
      <w:sz w:val="22"/>
      <w:szCs w:val="24"/>
      <w:lang w:eastAsia="en-US"/>
    </w:rPr>
  </w:style>
  <w:style w:type="numbering" w:customStyle="1" w:styleId="Style5">
    <w:name w:val="Style5"/>
    <w:uiPriority w:val="99"/>
    <w:rsid w:val="00C75235"/>
    <w:pPr>
      <w:numPr>
        <w:numId w:val="13"/>
      </w:numPr>
    </w:pPr>
  </w:style>
  <w:style w:type="paragraph" w:customStyle="1" w:styleId="Table1">
    <w:name w:val="Table1"/>
    <w:basedOn w:val="Normal"/>
    <w:next w:val="Normal"/>
    <w:autoRedefine/>
    <w:rsid w:val="00C75235"/>
    <w:pPr>
      <w:tabs>
        <w:tab w:val="left" w:pos="0"/>
      </w:tabs>
      <w:spacing w:before="240" w:after="120" w:line="240" w:lineRule="auto"/>
      <w:ind w:left="-851"/>
    </w:pPr>
    <w:rPr>
      <w:rFonts w:eastAsia="Times New Roman" w:cs="Arial"/>
      <w:b/>
      <w:sz w:val="26"/>
      <w:szCs w:val="26"/>
      <w:lang w:eastAsia="en-AU"/>
    </w:rPr>
  </w:style>
  <w:style w:type="paragraph" w:customStyle="1" w:styleId="Append4">
    <w:name w:val="Append 4"/>
    <w:basedOn w:val="Normal"/>
    <w:uiPriority w:val="99"/>
    <w:rsid w:val="00C75235"/>
    <w:pPr>
      <w:numPr>
        <w:numId w:val="14"/>
      </w:numPr>
      <w:spacing w:before="120" w:after="0" w:line="240" w:lineRule="auto"/>
    </w:pPr>
    <w:rPr>
      <w:rFonts w:ascii="Times New Roman" w:eastAsia="Times New Roman" w:hAnsi="Times New Roman" w:cs="Times New Roman"/>
      <w:sz w:val="24"/>
      <w:szCs w:val="24"/>
    </w:rPr>
  </w:style>
  <w:style w:type="paragraph" w:customStyle="1" w:styleId="AQISText">
    <w:name w:val="AQIS Text"/>
    <w:basedOn w:val="Normal"/>
    <w:link w:val="AQISTextChar"/>
    <w:rsid w:val="00C75235"/>
    <w:pPr>
      <w:spacing w:before="160" w:after="0" w:line="280" w:lineRule="atLeast"/>
    </w:pPr>
    <w:rPr>
      <w:rFonts w:ascii="Times New Roman" w:eastAsia="Times New Roman" w:hAnsi="Times New Roman" w:cs="Times New Roman"/>
      <w:szCs w:val="20"/>
    </w:rPr>
  </w:style>
  <w:style w:type="paragraph" w:customStyle="1" w:styleId="AQISBullet">
    <w:name w:val="AQIS Bullet"/>
    <w:basedOn w:val="AQISText"/>
    <w:next w:val="AQISText"/>
    <w:uiPriority w:val="99"/>
    <w:rsid w:val="00C75235"/>
    <w:pPr>
      <w:numPr>
        <w:numId w:val="15"/>
      </w:numPr>
      <w:tabs>
        <w:tab w:val="clear" w:pos="360"/>
        <w:tab w:val="num" w:pos="794"/>
      </w:tabs>
      <w:spacing w:before="60" w:line="340" w:lineRule="atLeast"/>
      <w:ind w:left="794" w:hanging="794"/>
      <w:jc w:val="both"/>
    </w:pPr>
    <w:rPr>
      <w:sz w:val="24"/>
      <w:szCs w:val="24"/>
    </w:rPr>
  </w:style>
  <w:style w:type="paragraph" w:customStyle="1" w:styleId="AQISdot">
    <w:name w:val="AQIS dot"/>
    <w:basedOn w:val="Normal"/>
    <w:uiPriority w:val="99"/>
    <w:rsid w:val="00C75235"/>
    <w:pPr>
      <w:numPr>
        <w:numId w:val="16"/>
      </w:numPr>
      <w:spacing w:before="120" w:after="0" w:line="240" w:lineRule="auto"/>
    </w:pPr>
    <w:rPr>
      <w:rFonts w:ascii="Times New Roman" w:eastAsia="Times New Roman" w:hAnsi="Times New Roman" w:cs="Times New Roman"/>
      <w:sz w:val="24"/>
      <w:szCs w:val="24"/>
    </w:rPr>
  </w:style>
  <w:style w:type="paragraph" w:customStyle="1" w:styleId="AQISTable">
    <w:name w:val="AQIS Table"/>
    <w:basedOn w:val="AQISText"/>
    <w:next w:val="AQISText"/>
    <w:uiPriority w:val="99"/>
    <w:rsid w:val="00C75235"/>
    <w:pPr>
      <w:tabs>
        <w:tab w:val="num" w:pos="360"/>
      </w:tabs>
      <w:spacing w:before="360" w:after="360" w:line="340" w:lineRule="atLeast"/>
      <w:jc w:val="center"/>
    </w:pPr>
    <w:rPr>
      <w:rFonts w:ascii="Arial" w:hAnsi="Arial"/>
      <w:b/>
      <w:sz w:val="24"/>
    </w:rPr>
  </w:style>
  <w:style w:type="paragraph" w:customStyle="1" w:styleId="AQISTableText">
    <w:name w:val="AQIS Table Text"/>
    <w:basedOn w:val="Normal"/>
    <w:link w:val="AQISTableTextChar"/>
    <w:uiPriority w:val="99"/>
    <w:rsid w:val="00C75235"/>
    <w:pPr>
      <w:spacing w:before="60" w:after="60" w:line="280" w:lineRule="atLeast"/>
    </w:pPr>
    <w:rPr>
      <w:rFonts w:ascii="Arial" w:eastAsia="Times New Roman" w:hAnsi="Arial" w:cs="Times New Roman"/>
      <w:sz w:val="20"/>
      <w:szCs w:val="20"/>
    </w:rPr>
  </w:style>
  <w:style w:type="paragraph" w:customStyle="1" w:styleId="AQIS3">
    <w:name w:val="AQIS3"/>
    <w:basedOn w:val="Normal"/>
    <w:next w:val="AQISText"/>
    <w:uiPriority w:val="99"/>
    <w:rsid w:val="00C75235"/>
    <w:pPr>
      <w:keepNext/>
      <w:keepLines/>
      <w:spacing w:before="600" w:after="120" w:line="340" w:lineRule="atLeast"/>
    </w:pPr>
    <w:rPr>
      <w:rFonts w:ascii="Arial" w:eastAsia="Times New Roman" w:hAnsi="Arial" w:cs="Times New Roman"/>
      <w:b/>
      <w:caps/>
      <w:sz w:val="24"/>
      <w:szCs w:val="20"/>
    </w:rPr>
  </w:style>
  <w:style w:type="paragraph" w:customStyle="1" w:styleId="AQIS6">
    <w:name w:val="AQIS6"/>
    <w:basedOn w:val="AQISText"/>
    <w:next w:val="AQISText"/>
    <w:uiPriority w:val="99"/>
    <w:rsid w:val="00C75235"/>
    <w:pPr>
      <w:keepNext/>
      <w:keepLines/>
      <w:numPr>
        <w:numId w:val="17"/>
      </w:numPr>
      <w:tabs>
        <w:tab w:val="clear" w:pos="1080"/>
      </w:tabs>
      <w:spacing w:before="360" w:line="340" w:lineRule="atLeast"/>
      <w:ind w:left="720" w:hanging="360"/>
    </w:pPr>
    <w:rPr>
      <w:rFonts w:ascii="Arial" w:hAnsi="Arial"/>
      <w:b/>
      <w:sz w:val="24"/>
    </w:rPr>
  </w:style>
  <w:style w:type="paragraph" w:customStyle="1" w:styleId="aqistext0">
    <w:name w:val="aqistext"/>
    <w:basedOn w:val="Normal"/>
    <w:uiPriority w:val="99"/>
    <w:rsid w:val="00C752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Header1">
    <w:name w:val="BA Header 1"/>
    <w:basedOn w:val="Normal"/>
    <w:next w:val="Normal"/>
    <w:link w:val="BAHeader1CharChar"/>
    <w:uiPriority w:val="99"/>
    <w:rsid w:val="00C75235"/>
    <w:pPr>
      <w:pageBreakBefore/>
      <w:widowControl w:val="0"/>
      <w:numPr>
        <w:numId w:val="22"/>
      </w:numPr>
      <w:pBdr>
        <w:bottom w:val="single" w:sz="4" w:space="1" w:color="auto"/>
      </w:pBdr>
      <w:spacing w:before="120" w:after="360" w:line="340" w:lineRule="atLeast"/>
      <w:outlineLvl w:val="0"/>
    </w:pPr>
    <w:rPr>
      <w:rFonts w:ascii="Arial" w:eastAsia="Times New Roman" w:hAnsi="Arial" w:cs="Times New Roman"/>
      <w:b/>
      <w:sz w:val="28"/>
      <w:szCs w:val="28"/>
    </w:rPr>
  </w:style>
  <w:style w:type="paragraph" w:customStyle="1" w:styleId="BAAppend1">
    <w:name w:val="BA Append 1"/>
    <w:basedOn w:val="BAHeader1"/>
    <w:uiPriority w:val="99"/>
    <w:rsid w:val="00C75235"/>
    <w:pPr>
      <w:numPr>
        <w:numId w:val="18"/>
      </w:numPr>
      <w:tabs>
        <w:tab w:val="clear" w:pos="432"/>
      </w:tabs>
      <w:ind w:left="720" w:hanging="360"/>
    </w:pPr>
  </w:style>
  <w:style w:type="paragraph" w:customStyle="1" w:styleId="BAHeader2">
    <w:name w:val="BA Header 2"/>
    <w:basedOn w:val="Normal"/>
    <w:next w:val="Normal"/>
    <w:link w:val="BAHeader2CharChar"/>
    <w:uiPriority w:val="99"/>
    <w:rsid w:val="00C75235"/>
    <w:pPr>
      <w:keepNext/>
      <w:keepLines/>
      <w:widowControl w:val="0"/>
      <w:tabs>
        <w:tab w:val="num" w:pos="1979"/>
      </w:tabs>
      <w:spacing w:before="360" w:after="120" w:line="340" w:lineRule="atLeast"/>
      <w:ind w:left="1979" w:hanging="1259"/>
      <w:outlineLvl w:val="1"/>
    </w:pPr>
    <w:rPr>
      <w:rFonts w:ascii="Arial" w:eastAsia="Times New Roman" w:hAnsi="Arial" w:cs="Times New Roman"/>
      <w:b/>
      <w:sz w:val="28"/>
      <w:szCs w:val="28"/>
    </w:rPr>
  </w:style>
  <w:style w:type="paragraph" w:customStyle="1" w:styleId="BAAppend2">
    <w:name w:val="BA Append 2"/>
    <w:basedOn w:val="BAHeader2"/>
    <w:uiPriority w:val="99"/>
    <w:rsid w:val="00C75235"/>
    <w:pPr>
      <w:tabs>
        <w:tab w:val="clear" w:pos="1979"/>
        <w:tab w:val="num" w:pos="432"/>
      </w:tabs>
      <w:ind w:left="1440" w:hanging="360"/>
    </w:pPr>
  </w:style>
  <w:style w:type="paragraph" w:customStyle="1" w:styleId="BAHeader3">
    <w:name w:val="BA Header 3"/>
    <w:basedOn w:val="Normal"/>
    <w:next w:val="Normal"/>
    <w:link w:val="BAHeader3CharChar"/>
    <w:rsid w:val="00C75235"/>
    <w:pPr>
      <w:keepNext/>
      <w:keepLines/>
      <w:tabs>
        <w:tab w:val="num" w:pos="862"/>
      </w:tabs>
      <w:spacing w:before="360" w:after="120" w:line="340" w:lineRule="atLeast"/>
      <w:ind w:left="862" w:hanging="862"/>
      <w:outlineLvl w:val="2"/>
    </w:pPr>
    <w:rPr>
      <w:rFonts w:ascii="Arial" w:eastAsia="Times New Roman" w:hAnsi="Arial" w:cs="Times New Roman"/>
      <w:b/>
      <w:sz w:val="24"/>
      <w:szCs w:val="24"/>
    </w:rPr>
  </w:style>
  <w:style w:type="paragraph" w:customStyle="1" w:styleId="BAAppend3">
    <w:name w:val="BA Append 3"/>
    <w:basedOn w:val="BAHeader3"/>
    <w:uiPriority w:val="99"/>
    <w:rsid w:val="00C75235"/>
    <w:pPr>
      <w:numPr>
        <w:ilvl w:val="2"/>
        <w:numId w:val="18"/>
      </w:numPr>
      <w:tabs>
        <w:tab w:val="clear" w:pos="720"/>
        <w:tab w:val="num" w:pos="862"/>
      </w:tabs>
      <w:ind w:left="862" w:hanging="862"/>
    </w:pPr>
  </w:style>
  <w:style w:type="paragraph" w:customStyle="1" w:styleId="BAText10">
    <w:name w:val="BA Text 1"/>
    <w:basedOn w:val="Normal"/>
    <w:link w:val="BAText1Char"/>
    <w:rsid w:val="00C75235"/>
    <w:pPr>
      <w:spacing w:before="120" w:after="0" w:line="280" w:lineRule="atLeast"/>
      <w:jc w:val="both"/>
    </w:pPr>
    <w:rPr>
      <w:rFonts w:ascii="Times" w:eastAsia="Times New Roman" w:hAnsi="Times" w:cs="Times New Roman"/>
      <w:szCs w:val="24"/>
    </w:rPr>
  </w:style>
  <w:style w:type="paragraph" w:customStyle="1" w:styleId="BAFigureHeading">
    <w:name w:val="BA Figure Heading"/>
    <w:basedOn w:val="BAText10"/>
    <w:autoRedefine/>
    <w:uiPriority w:val="99"/>
    <w:rsid w:val="00C75235"/>
  </w:style>
  <w:style w:type="paragraph" w:customStyle="1" w:styleId="BAText">
    <w:name w:val="BA Text"/>
    <w:basedOn w:val="Normal"/>
    <w:link w:val="BATextChar"/>
    <w:rsid w:val="00C75235"/>
    <w:pPr>
      <w:spacing w:before="120" w:after="120" w:line="260" w:lineRule="atLeast"/>
    </w:pPr>
    <w:rPr>
      <w:rFonts w:ascii="Times New Roman" w:eastAsia="Times New Roman" w:hAnsi="Times New Roman" w:cs="Times New Roman"/>
      <w:bCs/>
      <w:szCs w:val="20"/>
    </w:rPr>
  </w:style>
  <w:style w:type="paragraph" w:customStyle="1" w:styleId="BAHead4">
    <w:name w:val="BA Head 4"/>
    <w:basedOn w:val="BAText"/>
    <w:next w:val="BAText"/>
    <w:link w:val="BAHead4CharChar"/>
    <w:autoRedefine/>
    <w:rsid w:val="00C75235"/>
  </w:style>
  <w:style w:type="paragraph" w:customStyle="1" w:styleId="BAHeader4">
    <w:name w:val="BA Header 4"/>
    <w:basedOn w:val="Heading1"/>
    <w:link w:val="BAHeader4CharChar"/>
    <w:rsid w:val="00C75235"/>
    <w:pPr>
      <w:keepLines w:val="0"/>
      <w:pBdr>
        <w:bottom w:val="none" w:sz="0" w:space="0" w:color="auto"/>
      </w:pBdr>
      <w:spacing w:before="240" w:after="240" w:line="0" w:lineRule="atLeast"/>
    </w:pPr>
    <w:rPr>
      <w:rFonts w:asciiTheme="minorHAnsi" w:eastAsia="Times New Roman" w:hAnsiTheme="minorHAnsi" w:cs="Times New Roman"/>
      <w:b w:val="0"/>
      <w:bCs w:val="0"/>
      <w:i/>
      <w:sz w:val="24"/>
      <w:szCs w:val="22"/>
      <w:lang w:eastAsia="ja-JP"/>
    </w:rPr>
  </w:style>
  <w:style w:type="paragraph" w:customStyle="1" w:styleId="BAHeader5">
    <w:name w:val="BA Header 5"/>
    <w:basedOn w:val="BAHeader3"/>
    <w:link w:val="BAHeader5Char"/>
    <w:uiPriority w:val="99"/>
    <w:rsid w:val="00C75235"/>
    <w:pPr>
      <w:numPr>
        <w:ilvl w:val="2"/>
        <w:numId w:val="22"/>
      </w:numPr>
      <w:tabs>
        <w:tab w:val="clear" w:pos="2160"/>
        <w:tab w:val="num" w:pos="862"/>
      </w:tabs>
      <w:ind w:left="862" w:hanging="862"/>
    </w:pPr>
  </w:style>
  <w:style w:type="paragraph" w:customStyle="1" w:styleId="BAHeader6">
    <w:name w:val="BA Header 6"/>
    <w:basedOn w:val="BAHeader5"/>
    <w:uiPriority w:val="99"/>
    <w:rsid w:val="00C75235"/>
    <w:pPr>
      <w:tabs>
        <w:tab w:val="clear" w:pos="862"/>
      </w:tabs>
      <w:ind w:left="0" w:firstLine="0"/>
      <w:outlineLvl w:val="9"/>
    </w:pPr>
    <w:rPr>
      <w:b w:val="0"/>
      <w:i/>
      <w:sz w:val="20"/>
      <w:szCs w:val="20"/>
      <w:u w:val="single"/>
    </w:rPr>
  </w:style>
  <w:style w:type="paragraph" w:customStyle="1" w:styleId="BAQuote">
    <w:name w:val="BA Quote"/>
    <w:basedOn w:val="BAText"/>
    <w:link w:val="BAQuoteCharChar"/>
    <w:rsid w:val="00C75235"/>
  </w:style>
  <w:style w:type="paragraph" w:customStyle="1" w:styleId="BAReftext1">
    <w:name w:val="BA Ref text 1"/>
    <w:basedOn w:val="BAText10"/>
    <w:link w:val="BAReftext1Char"/>
    <w:rsid w:val="00C75235"/>
  </w:style>
  <w:style w:type="paragraph" w:customStyle="1" w:styleId="BAReftext2">
    <w:name w:val="BA Ref text 2"/>
    <w:basedOn w:val="BAReftext1"/>
    <w:link w:val="BAReftext2Char"/>
    <w:rsid w:val="00C75235"/>
  </w:style>
  <w:style w:type="paragraph" w:customStyle="1" w:styleId="BATableheading">
    <w:name w:val="BA Table heading"/>
    <w:basedOn w:val="Normal"/>
    <w:link w:val="BATableheadingCharChar"/>
    <w:rsid w:val="00C75235"/>
    <w:pPr>
      <w:keepNext/>
      <w:keepLines/>
      <w:spacing w:before="280" w:after="140" w:line="240" w:lineRule="auto"/>
    </w:pPr>
    <w:rPr>
      <w:rFonts w:ascii="Arial" w:eastAsia="Arial Unicode MS" w:hAnsi="Arial" w:cs="Arial"/>
      <w:b/>
      <w:bCs/>
    </w:rPr>
  </w:style>
  <w:style w:type="paragraph" w:customStyle="1" w:styleId="BAText1bullet">
    <w:name w:val="BA Text 1 bullet"/>
    <w:basedOn w:val="BAText10"/>
    <w:link w:val="BAText1bulletChar"/>
    <w:uiPriority w:val="99"/>
    <w:rsid w:val="00C75235"/>
    <w:pPr>
      <w:numPr>
        <w:numId w:val="23"/>
      </w:numPr>
      <w:tabs>
        <w:tab w:val="clear" w:pos="340"/>
      </w:tabs>
      <w:ind w:left="0" w:firstLine="0"/>
    </w:pPr>
  </w:style>
  <w:style w:type="character" w:customStyle="1" w:styleId="BATextCharChar">
    <w:name w:val="BA Text Char Char"/>
    <w:basedOn w:val="DefaultParagraphFont"/>
    <w:rsid w:val="00C75235"/>
    <w:rPr>
      <w:bCs/>
      <w:sz w:val="22"/>
      <w:lang w:eastAsia="en-US"/>
    </w:rPr>
  </w:style>
  <w:style w:type="paragraph" w:customStyle="1" w:styleId="bareftext10">
    <w:name w:val="bareftext1"/>
    <w:basedOn w:val="Normal"/>
    <w:uiPriority w:val="99"/>
    <w:rsid w:val="00C752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rsid w:val="00C75235"/>
    <w:pPr>
      <w:spacing w:before="12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75235"/>
    <w:rPr>
      <w:rFonts w:ascii="Times New Roman" w:eastAsia="Times New Roman" w:hAnsi="Times New Roman"/>
      <w:sz w:val="24"/>
      <w:szCs w:val="24"/>
      <w:lang w:eastAsia="en-US"/>
    </w:rPr>
  </w:style>
  <w:style w:type="paragraph" w:styleId="BodyText2">
    <w:name w:val="Body Text 2"/>
    <w:basedOn w:val="Normal"/>
    <w:link w:val="BodyText2Char"/>
    <w:uiPriority w:val="99"/>
    <w:rsid w:val="00C75235"/>
    <w:pPr>
      <w:spacing w:before="120" w:after="120" w:line="480" w:lineRule="auto"/>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uiPriority w:val="99"/>
    <w:rsid w:val="00C75235"/>
    <w:rPr>
      <w:rFonts w:ascii="Times New Roman" w:eastAsia="Times New Roman" w:hAnsi="Times New Roman"/>
      <w:color w:val="000000"/>
      <w:sz w:val="24"/>
      <w:szCs w:val="24"/>
      <w:lang w:eastAsia="en-US"/>
    </w:rPr>
  </w:style>
  <w:style w:type="paragraph" w:styleId="BodyText3">
    <w:name w:val="Body Text 3"/>
    <w:basedOn w:val="Normal"/>
    <w:link w:val="BodyText3Char"/>
    <w:uiPriority w:val="99"/>
    <w:rsid w:val="00C75235"/>
    <w:pPr>
      <w:widowControl w:val="0"/>
      <w:spacing w:before="120" w:after="0" w:line="240" w:lineRule="auto"/>
    </w:pPr>
    <w:rPr>
      <w:rFonts w:ascii="Times New Roman" w:eastAsia="Batang" w:hAnsi="Times New Roman" w:cs="Times New Roman"/>
      <w:bCs/>
      <w:snapToGrid w:val="0"/>
      <w:sz w:val="20"/>
      <w:szCs w:val="20"/>
    </w:rPr>
  </w:style>
  <w:style w:type="character" w:customStyle="1" w:styleId="BodyText3Char">
    <w:name w:val="Body Text 3 Char"/>
    <w:basedOn w:val="DefaultParagraphFont"/>
    <w:link w:val="BodyText3"/>
    <w:uiPriority w:val="99"/>
    <w:rsid w:val="00C75235"/>
    <w:rPr>
      <w:rFonts w:ascii="Times New Roman" w:eastAsia="Batang" w:hAnsi="Times New Roman"/>
      <w:bCs/>
      <w:snapToGrid w:val="0"/>
      <w:lang w:eastAsia="en-US"/>
    </w:rPr>
  </w:style>
  <w:style w:type="paragraph" w:styleId="BodyTextIndent">
    <w:name w:val="Body Text Indent"/>
    <w:basedOn w:val="Normal"/>
    <w:link w:val="BodyTextIndentChar"/>
    <w:uiPriority w:val="99"/>
    <w:rsid w:val="00C75235"/>
    <w:pPr>
      <w:widowControl w:val="0"/>
      <w:spacing w:before="120" w:after="0" w:line="240" w:lineRule="auto"/>
      <w:ind w:left="720"/>
      <w:jc w:val="both"/>
    </w:pPr>
    <w:rPr>
      <w:rFonts w:ascii="Times New Roman" w:eastAsia="Batang" w:hAnsi="Times New Roman" w:cs="Times New Roman"/>
      <w:snapToGrid w:val="0"/>
      <w:color w:val="FF0000"/>
      <w:sz w:val="24"/>
      <w:szCs w:val="20"/>
    </w:rPr>
  </w:style>
  <w:style w:type="character" w:customStyle="1" w:styleId="BodyTextIndentChar">
    <w:name w:val="Body Text Indent Char"/>
    <w:basedOn w:val="DefaultParagraphFont"/>
    <w:link w:val="BodyTextIndent"/>
    <w:uiPriority w:val="99"/>
    <w:rsid w:val="00C75235"/>
    <w:rPr>
      <w:rFonts w:ascii="Times New Roman" w:eastAsia="Batang" w:hAnsi="Times New Roman"/>
      <w:snapToGrid w:val="0"/>
      <w:color w:val="FF0000"/>
      <w:sz w:val="24"/>
      <w:lang w:eastAsia="en-US"/>
    </w:rPr>
  </w:style>
  <w:style w:type="paragraph" w:styleId="BodyTextIndent2">
    <w:name w:val="Body Text Indent 2"/>
    <w:basedOn w:val="Normal"/>
    <w:link w:val="BodyTextIndent2Char"/>
    <w:uiPriority w:val="99"/>
    <w:rsid w:val="00C75235"/>
    <w:pPr>
      <w:widowControl w:val="0"/>
      <w:spacing w:before="120" w:after="0" w:line="240" w:lineRule="auto"/>
      <w:ind w:left="720"/>
    </w:pPr>
    <w:rPr>
      <w:rFonts w:ascii="Times New Roman" w:eastAsia="Batang" w:hAnsi="Times New Roman" w:cs="Times New Roman"/>
      <w:snapToGrid w:val="0"/>
      <w:sz w:val="24"/>
      <w:szCs w:val="20"/>
    </w:rPr>
  </w:style>
  <w:style w:type="character" w:customStyle="1" w:styleId="BodyTextIndent2Char">
    <w:name w:val="Body Text Indent 2 Char"/>
    <w:basedOn w:val="DefaultParagraphFont"/>
    <w:link w:val="BodyTextIndent2"/>
    <w:uiPriority w:val="99"/>
    <w:rsid w:val="00C75235"/>
    <w:rPr>
      <w:rFonts w:ascii="Times New Roman" w:eastAsia="Batang" w:hAnsi="Times New Roman"/>
      <w:snapToGrid w:val="0"/>
      <w:sz w:val="24"/>
      <w:lang w:eastAsia="en-US"/>
    </w:rPr>
  </w:style>
  <w:style w:type="paragraph" w:customStyle="1" w:styleId="Bullet">
    <w:name w:val="Bullet"/>
    <w:basedOn w:val="Normal"/>
    <w:link w:val="BulletChar"/>
    <w:rsid w:val="00C75235"/>
    <w:pPr>
      <w:spacing w:before="120" w:after="180" w:line="275" w:lineRule="atLeast"/>
    </w:pPr>
    <w:rPr>
      <w:rFonts w:ascii="Times New Roman" w:eastAsia="Times New Roman" w:hAnsi="Times New Roman" w:cs="Times New Roman"/>
      <w:color w:val="000000"/>
      <w:sz w:val="24"/>
      <w:szCs w:val="24"/>
    </w:rPr>
  </w:style>
  <w:style w:type="paragraph" w:customStyle="1" w:styleId="Bulletlast">
    <w:name w:val="Bullet last"/>
    <w:basedOn w:val="Normal"/>
    <w:uiPriority w:val="99"/>
    <w:rsid w:val="00C75235"/>
    <w:pPr>
      <w:numPr>
        <w:numId w:val="19"/>
      </w:numPr>
      <w:spacing w:before="120" w:after="240" w:line="240" w:lineRule="auto"/>
    </w:pPr>
    <w:rPr>
      <w:rFonts w:ascii="Times New Roman" w:eastAsia="Times New Roman" w:hAnsi="Times New Roman" w:cs="Times New Roman"/>
      <w:sz w:val="24"/>
      <w:szCs w:val="24"/>
    </w:rPr>
  </w:style>
  <w:style w:type="paragraph" w:customStyle="1" w:styleId="CharChar1Char">
    <w:name w:val="Char Char1 Char"/>
    <w:basedOn w:val="Normal"/>
    <w:uiPriority w:val="99"/>
    <w:rsid w:val="00C75235"/>
    <w:pPr>
      <w:spacing w:before="120" w:after="0" w:line="240" w:lineRule="auto"/>
    </w:pPr>
    <w:rPr>
      <w:rFonts w:ascii="Arial" w:eastAsia="Times New Roman" w:hAnsi="Arial" w:cs="Arial"/>
    </w:rPr>
  </w:style>
  <w:style w:type="paragraph" w:customStyle="1" w:styleId="Char1">
    <w:name w:val="Char1"/>
    <w:basedOn w:val="Normal"/>
    <w:uiPriority w:val="99"/>
    <w:rsid w:val="00C75235"/>
    <w:pPr>
      <w:spacing w:before="120" w:after="0" w:line="240" w:lineRule="auto"/>
    </w:pPr>
    <w:rPr>
      <w:rFonts w:ascii="Arial" w:eastAsia="Times New Roman" w:hAnsi="Arial" w:cs="Times New Roman"/>
      <w:szCs w:val="20"/>
    </w:rPr>
  </w:style>
  <w:style w:type="paragraph" w:customStyle="1" w:styleId="columnheading">
    <w:name w:val="columnheading"/>
    <w:basedOn w:val="Heading1"/>
    <w:uiPriority w:val="99"/>
    <w:rsid w:val="00C75235"/>
    <w:pPr>
      <w:keepNext w:val="0"/>
      <w:keepLines w:val="0"/>
      <w:pBdr>
        <w:bottom w:val="none" w:sz="0" w:space="0" w:color="auto"/>
      </w:pBdr>
      <w:spacing w:before="120" w:after="0"/>
    </w:pPr>
    <w:rPr>
      <w:rFonts w:ascii="Verdana" w:eastAsia="Times New Roman" w:hAnsi="Verdana" w:cs="Arial"/>
      <w:bCs w:val="0"/>
      <w:color w:val="000000"/>
      <w:sz w:val="20"/>
      <w:szCs w:val="20"/>
      <w:lang w:eastAsia="ja-JP"/>
    </w:rPr>
  </w:style>
  <w:style w:type="paragraph" w:customStyle="1" w:styleId="Dash">
    <w:name w:val="Dash"/>
    <w:basedOn w:val="Normal"/>
    <w:link w:val="DashChar"/>
    <w:uiPriority w:val="99"/>
    <w:rsid w:val="00C75235"/>
    <w:pPr>
      <w:numPr>
        <w:numId w:val="20"/>
      </w:numPr>
      <w:spacing w:before="120" w:after="180" w:line="275" w:lineRule="atLeast"/>
    </w:pPr>
    <w:rPr>
      <w:rFonts w:ascii="Times New Roman" w:eastAsia="Times New Roman" w:hAnsi="Times New Roman" w:cs="Times New Roman"/>
      <w:color w:val="000000"/>
      <w:sz w:val="24"/>
      <w:szCs w:val="24"/>
    </w:rPr>
  </w:style>
  <w:style w:type="paragraph" w:customStyle="1" w:styleId="Default">
    <w:name w:val="Default"/>
    <w:rsid w:val="00C75235"/>
    <w:pPr>
      <w:autoSpaceDE w:val="0"/>
      <w:autoSpaceDN w:val="0"/>
      <w:adjustRightInd w:val="0"/>
    </w:pPr>
    <w:rPr>
      <w:rFonts w:ascii="Times New Roman" w:eastAsia="Times New Roman" w:hAnsi="Times New Roman"/>
      <w:color w:val="000000"/>
      <w:sz w:val="24"/>
      <w:szCs w:val="24"/>
    </w:rPr>
  </w:style>
  <w:style w:type="paragraph" w:customStyle="1" w:styleId="dot">
    <w:name w:val="dot"/>
    <w:basedOn w:val="Normal"/>
    <w:uiPriority w:val="99"/>
    <w:rsid w:val="00C75235"/>
    <w:pPr>
      <w:spacing w:before="120" w:after="0" w:line="240" w:lineRule="auto"/>
    </w:pPr>
    <w:rPr>
      <w:rFonts w:ascii="Times New Roman" w:eastAsia="Times New Roman" w:hAnsi="Times New Roman" w:cs="Times New Roman"/>
      <w:sz w:val="24"/>
      <w:szCs w:val="24"/>
    </w:rPr>
  </w:style>
  <w:style w:type="paragraph" w:customStyle="1" w:styleId="Figure">
    <w:name w:val="Figure"/>
    <w:basedOn w:val="Normal"/>
    <w:link w:val="FigureChar"/>
    <w:qFormat/>
    <w:rsid w:val="00C75235"/>
    <w:pPr>
      <w:spacing w:before="240" w:after="120" w:line="240" w:lineRule="auto"/>
    </w:pPr>
    <w:rPr>
      <w:rFonts w:ascii="Arial" w:eastAsia="Times New Roman" w:hAnsi="Arial" w:cs="Arial"/>
      <w:b/>
      <w:sz w:val="20"/>
      <w:szCs w:val="20"/>
      <w:lang w:eastAsia="en-AU"/>
    </w:rPr>
  </w:style>
  <w:style w:type="paragraph" w:customStyle="1" w:styleId="FigureName">
    <w:name w:val="FigureName"/>
    <w:basedOn w:val="Normal"/>
    <w:uiPriority w:val="99"/>
    <w:rsid w:val="00C75235"/>
    <w:pPr>
      <w:keepNext/>
      <w:keepLines/>
      <w:tabs>
        <w:tab w:val="left" w:pos="1276"/>
      </w:tabs>
      <w:spacing w:before="360" w:after="360" w:line="240" w:lineRule="atLeast"/>
      <w:ind w:left="1276" w:hanging="1276"/>
      <w:outlineLvl w:val="8"/>
    </w:pPr>
    <w:rPr>
      <w:rFonts w:ascii="Arial" w:eastAsia="Times New Roman" w:hAnsi="Arial" w:cs="Times New Roman"/>
      <w:b/>
      <w:color w:val="000000"/>
      <w:szCs w:val="24"/>
    </w:rPr>
  </w:style>
  <w:style w:type="paragraph" w:customStyle="1" w:styleId="Headernonumb">
    <w:name w:val="Header no numb"/>
    <w:basedOn w:val="BAHeader1"/>
    <w:uiPriority w:val="99"/>
    <w:rsid w:val="00C75235"/>
    <w:pPr>
      <w:numPr>
        <w:numId w:val="0"/>
      </w:numPr>
    </w:pPr>
  </w:style>
  <w:style w:type="paragraph" w:customStyle="1" w:styleId="Heading1appendix">
    <w:name w:val="Heading 1 (appendix)"/>
    <w:basedOn w:val="Normal"/>
    <w:uiPriority w:val="99"/>
    <w:rsid w:val="00C75235"/>
    <w:pPr>
      <w:keepNext/>
      <w:pageBreakBefore/>
      <w:widowControl w:val="0"/>
      <w:pBdr>
        <w:bottom w:val="single" w:sz="4" w:space="1" w:color="auto"/>
      </w:pBdr>
      <w:tabs>
        <w:tab w:val="num" w:pos="2160"/>
      </w:tabs>
      <w:spacing w:before="120" w:after="360" w:line="340" w:lineRule="atLeast"/>
      <w:ind w:left="2160" w:right="-230" w:hanging="2160"/>
      <w:outlineLvl w:val="0"/>
    </w:pPr>
    <w:rPr>
      <w:rFonts w:ascii="Arial" w:eastAsia="Times New Roman" w:hAnsi="Arial" w:cs="Times New Roman"/>
      <w:b/>
      <w:color w:val="000000"/>
      <w:sz w:val="28"/>
      <w:szCs w:val="28"/>
    </w:rPr>
  </w:style>
  <w:style w:type="paragraph" w:customStyle="1" w:styleId="Heading2a">
    <w:name w:val="Heading 2a"/>
    <w:basedOn w:val="Heading2"/>
    <w:uiPriority w:val="99"/>
    <w:rsid w:val="00C75235"/>
    <w:pPr>
      <w:keepNext w:val="0"/>
      <w:keepLines w:val="0"/>
      <w:pageBreakBefore/>
      <w:numPr>
        <w:numId w:val="0"/>
      </w:numPr>
      <w:overflowPunct w:val="0"/>
      <w:autoSpaceDE w:val="0"/>
      <w:autoSpaceDN w:val="0"/>
      <w:adjustRightInd w:val="0"/>
      <w:spacing w:before="360" w:after="0" w:line="340" w:lineRule="atLeast"/>
      <w:textAlignment w:val="baseline"/>
      <w:outlineLvl w:val="9"/>
    </w:pPr>
    <w:rPr>
      <w:rFonts w:asciiTheme="minorHAnsi" w:eastAsia="Times New Roman" w:hAnsiTheme="minorHAnsi" w:cs="Arial"/>
      <w:b w:val="0"/>
      <w:color w:val="000000"/>
      <w:sz w:val="56"/>
      <w:szCs w:val="20"/>
      <w:lang w:eastAsia="ja-JP"/>
    </w:rPr>
  </w:style>
  <w:style w:type="paragraph" w:customStyle="1" w:styleId="Heading2b">
    <w:name w:val="Heading 2b"/>
    <w:basedOn w:val="Normal"/>
    <w:uiPriority w:val="99"/>
    <w:rsid w:val="00C75235"/>
    <w:pPr>
      <w:widowControl w:val="0"/>
      <w:pBdr>
        <w:bottom w:val="single" w:sz="4" w:space="1" w:color="auto"/>
      </w:pBdr>
      <w:spacing w:before="120" w:after="360" w:line="340" w:lineRule="atLeast"/>
      <w:outlineLvl w:val="0"/>
    </w:pPr>
    <w:rPr>
      <w:rFonts w:ascii="Arial" w:eastAsia="Times New Roman" w:hAnsi="Arial" w:cs="Times New Roman"/>
      <w:b/>
      <w:color w:val="000000"/>
      <w:sz w:val="28"/>
      <w:szCs w:val="28"/>
    </w:rPr>
  </w:style>
  <w:style w:type="paragraph" w:customStyle="1" w:styleId="Heanding5">
    <w:name w:val="Heanding 5"/>
    <w:basedOn w:val="Heading5"/>
    <w:link w:val="Heanding5Char"/>
    <w:qFormat/>
    <w:rsid w:val="00C75235"/>
    <w:pPr>
      <w:keepLines w:val="0"/>
      <w:spacing w:before="240" w:after="60" w:line="275" w:lineRule="atLeast"/>
    </w:pPr>
    <w:rPr>
      <w:rFonts w:ascii="Times New Roman" w:eastAsia="Times New Roman" w:hAnsi="Times New Roman"/>
      <w:b w:val="0"/>
      <w:bCs/>
      <w:i/>
      <w:iCs/>
      <w:color w:val="000000"/>
      <w:sz w:val="24"/>
      <w:szCs w:val="26"/>
    </w:rPr>
  </w:style>
  <w:style w:type="character" w:styleId="HTMLCite">
    <w:name w:val="HTML Cite"/>
    <w:basedOn w:val="DefaultParagraphFont"/>
    <w:uiPriority w:val="99"/>
    <w:unhideWhenUsed/>
    <w:rsid w:val="00C75235"/>
    <w:rPr>
      <w:i/>
      <w:iCs/>
    </w:rPr>
  </w:style>
  <w:style w:type="paragraph" w:styleId="HTMLPreformatted">
    <w:name w:val="HTML Preformatted"/>
    <w:basedOn w:val="Normal"/>
    <w:link w:val="HTMLPreformattedChar"/>
    <w:uiPriority w:val="99"/>
    <w:rsid w:val="00C75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Batang" w:hAnsi="Courier New" w:cs="Courier New"/>
      <w:sz w:val="20"/>
      <w:szCs w:val="20"/>
      <w:lang w:val="es-CO" w:eastAsia="es-CO"/>
    </w:rPr>
  </w:style>
  <w:style w:type="character" w:customStyle="1" w:styleId="HTMLPreformattedChar">
    <w:name w:val="HTML Preformatted Char"/>
    <w:basedOn w:val="DefaultParagraphFont"/>
    <w:link w:val="HTMLPreformatted"/>
    <w:uiPriority w:val="99"/>
    <w:rsid w:val="00C75235"/>
    <w:rPr>
      <w:rFonts w:ascii="Courier New" w:eastAsia="Batang" w:hAnsi="Courier New" w:cs="Courier New"/>
      <w:lang w:val="es-CO" w:eastAsia="es-CO"/>
    </w:rPr>
  </w:style>
  <w:style w:type="character" w:customStyle="1" w:styleId="info1">
    <w:name w:val="info1"/>
    <w:basedOn w:val="DefaultParagraphFont"/>
    <w:rsid w:val="00C75235"/>
    <w:rPr>
      <w:rFonts w:ascii="arial sans-serif" w:hAnsi="arial sans-serif" w:hint="default"/>
      <w:color w:val="000000"/>
      <w:sz w:val="20"/>
      <w:szCs w:val="20"/>
    </w:rPr>
  </w:style>
  <w:style w:type="paragraph" w:customStyle="1" w:styleId="IRAheading1">
    <w:name w:val="IRAheading1"/>
    <w:next w:val="Normal"/>
    <w:autoRedefine/>
    <w:uiPriority w:val="99"/>
    <w:rsid w:val="00C75235"/>
    <w:pPr>
      <w:numPr>
        <w:numId w:val="21"/>
      </w:numPr>
      <w:spacing w:before="240" w:after="120"/>
    </w:pPr>
    <w:rPr>
      <w:rFonts w:ascii="Arial" w:eastAsia="Times New Roman" w:hAnsi="Arial"/>
      <w:b/>
      <w:bCs/>
      <w:caps/>
      <w:sz w:val="32"/>
      <w:szCs w:val="32"/>
      <w:lang w:eastAsia="en-US"/>
    </w:rPr>
  </w:style>
  <w:style w:type="paragraph" w:customStyle="1" w:styleId="IRAheading2">
    <w:name w:val="IRAheading2"/>
    <w:basedOn w:val="IRAheading1"/>
    <w:next w:val="Normal"/>
    <w:autoRedefine/>
    <w:uiPriority w:val="99"/>
    <w:rsid w:val="00C75235"/>
    <w:pPr>
      <w:numPr>
        <w:ilvl w:val="1"/>
      </w:numPr>
    </w:pPr>
    <w:rPr>
      <w:bCs w:val="0"/>
      <w:caps w:val="0"/>
    </w:rPr>
  </w:style>
  <w:style w:type="paragraph" w:customStyle="1" w:styleId="IRAheading3">
    <w:name w:val="IRAheading3"/>
    <w:basedOn w:val="IRAheading2"/>
    <w:next w:val="Normal"/>
    <w:link w:val="IRAheading3CharChar"/>
    <w:autoRedefine/>
    <w:uiPriority w:val="99"/>
    <w:rsid w:val="00C75235"/>
    <w:pPr>
      <w:numPr>
        <w:ilvl w:val="2"/>
      </w:numPr>
    </w:pPr>
    <w:rPr>
      <w:bCs/>
      <w:sz w:val="28"/>
      <w:szCs w:val="24"/>
    </w:rPr>
  </w:style>
  <w:style w:type="paragraph" w:customStyle="1" w:styleId="IRAheading4">
    <w:name w:val="IRAheading4"/>
    <w:basedOn w:val="IRAheading3"/>
    <w:next w:val="Normal"/>
    <w:link w:val="IRAheading4Char"/>
    <w:autoRedefine/>
    <w:uiPriority w:val="99"/>
    <w:rsid w:val="00C75235"/>
    <w:pPr>
      <w:numPr>
        <w:ilvl w:val="3"/>
      </w:numPr>
    </w:pPr>
    <w:rPr>
      <w:sz w:val="24"/>
    </w:rPr>
  </w:style>
  <w:style w:type="character" w:customStyle="1" w:styleId="Italiccharacters">
    <w:name w:val="Italic characters"/>
    <w:basedOn w:val="DefaultParagraphFont"/>
    <w:rsid w:val="00C75235"/>
    <w:rPr>
      <w:sz w:val="22"/>
      <w:lang w:val="en-AU" w:eastAsia="en-US" w:bidi="ar-SA"/>
    </w:rPr>
  </w:style>
  <w:style w:type="paragraph" w:styleId="NoSpacing">
    <w:name w:val="No Spacing"/>
    <w:link w:val="NoSpacingChar"/>
    <w:uiPriority w:val="1"/>
    <w:rsid w:val="00C75235"/>
    <w:rPr>
      <w:rFonts w:ascii="Times New Roman" w:eastAsia="Times New Roman" w:hAnsi="Times New Roman"/>
      <w:sz w:val="22"/>
      <w:szCs w:val="22"/>
      <w:lang w:val="en-US" w:eastAsia="en-US"/>
    </w:rPr>
  </w:style>
  <w:style w:type="paragraph" w:customStyle="1" w:styleId="NormalBulletafter">
    <w:name w:val="Normal Bullet after"/>
    <w:basedOn w:val="Normal"/>
    <w:uiPriority w:val="99"/>
    <w:rsid w:val="00C75235"/>
    <w:pPr>
      <w:spacing w:before="120" w:after="120" w:line="240" w:lineRule="auto"/>
    </w:pPr>
    <w:rPr>
      <w:rFonts w:ascii="Times New Roman" w:eastAsia="Times New Roman" w:hAnsi="Times New Roman" w:cs="Times New Roman"/>
      <w:sz w:val="24"/>
      <w:szCs w:val="24"/>
    </w:rPr>
  </w:style>
  <w:style w:type="paragraph" w:styleId="NormalIndent">
    <w:name w:val="Normal Indent"/>
    <w:basedOn w:val="Normal"/>
    <w:uiPriority w:val="99"/>
    <w:rsid w:val="00C75235"/>
    <w:pPr>
      <w:widowControl w:val="0"/>
      <w:spacing w:before="120" w:after="0" w:line="340" w:lineRule="atLeast"/>
      <w:ind w:left="720"/>
    </w:pPr>
    <w:rPr>
      <w:rFonts w:ascii="Times New Roman" w:eastAsia="Times New Roman" w:hAnsi="Times New Roman" w:cs="Times New Roman"/>
      <w:sz w:val="24"/>
      <w:szCs w:val="20"/>
    </w:rPr>
  </w:style>
  <w:style w:type="character" w:customStyle="1" w:styleId="order">
    <w:name w:val="order"/>
    <w:basedOn w:val="DefaultParagraphFont"/>
    <w:rsid w:val="00C75235"/>
  </w:style>
  <w:style w:type="character" w:styleId="PageNumber">
    <w:name w:val="page number"/>
    <w:basedOn w:val="DefaultParagraphFont"/>
    <w:rsid w:val="00C75235"/>
  </w:style>
  <w:style w:type="paragraph" w:styleId="PlainText">
    <w:name w:val="Plain Text"/>
    <w:basedOn w:val="Normal"/>
    <w:link w:val="PlainTextChar"/>
    <w:uiPriority w:val="99"/>
    <w:rsid w:val="00C75235"/>
    <w:pPr>
      <w:spacing w:before="120" w:after="0" w:line="240" w:lineRule="auto"/>
    </w:pPr>
    <w:rPr>
      <w:rFonts w:ascii="Courier New" w:eastAsia="Times New Roman" w:hAnsi="Courier New" w:cs="Times New Roman"/>
      <w:szCs w:val="20"/>
    </w:rPr>
  </w:style>
  <w:style w:type="character" w:customStyle="1" w:styleId="PlainTextChar">
    <w:name w:val="Plain Text Char"/>
    <w:basedOn w:val="DefaultParagraphFont"/>
    <w:link w:val="PlainText"/>
    <w:uiPriority w:val="99"/>
    <w:rsid w:val="00C75235"/>
    <w:rPr>
      <w:rFonts w:ascii="Courier New" w:eastAsia="Times New Roman" w:hAnsi="Courier New"/>
      <w:sz w:val="22"/>
      <w:lang w:eastAsia="en-US"/>
    </w:rPr>
  </w:style>
  <w:style w:type="paragraph" w:customStyle="1" w:styleId="References">
    <w:name w:val="References"/>
    <w:basedOn w:val="Normal"/>
    <w:link w:val="ReferencesChar"/>
    <w:uiPriority w:val="99"/>
    <w:rsid w:val="00C75235"/>
    <w:pPr>
      <w:spacing w:before="160" w:after="180" w:line="280" w:lineRule="atLeast"/>
      <w:ind w:left="547" w:hanging="547"/>
    </w:pPr>
    <w:rPr>
      <w:rFonts w:ascii="Times New Roman" w:eastAsia="Times New Roman" w:hAnsi="Times New Roman" w:cs="Times New Roman"/>
      <w:color w:val="000000"/>
      <w:szCs w:val="20"/>
    </w:rPr>
  </w:style>
  <w:style w:type="character" w:customStyle="1" w:styleId="spanfooter1">
    <w:name w:val="spanfooter1"/>
    <w:basedOn w:val="DefaultParagraphFont"/>
    <w:rsid w:val="00C75235"/>
    <w:rPr>
      <w:color w:val="696969"/>
    </w:rPr>
  </w:style>
  <w:style w:type="paragraph" w:customStyle="1" w:styleId="StyleBAAppendixH2Left0cmFirstline0cm">
    <w:name w:val="Style BA Appendix H2 + Left:  0 cm First line:  0 cm"/>
    <w:basedOn w:val="BAHeader2"/>
    <w:uiPriority w:val="99"/>
    <w:rsid w:val="00C75235"/>
    <w:pPr>
      <w:tabs>
        <w:tab w:val="clear" w:pos="1979"/>
        <w:tab w:val="num" w:pos="720"/>
      </w:tabs>
      <w:ind w:left="357" w:hanging="357"/>
    </w:pPr>
    <w:rPr>
      <w:bCs/>
      <w:szCs w:val="20"/>
    </w:rPr>
  </w:style>
  <w:style w:type="paragraph" w:customStyle="1" w:styleId="StyleBAHeader5HelveticaNotBoldItalic">
    <w:name w:val="Style BA Header 5 + Helvetica Not Bold Italic"/>
    <w:basedOn w:val="Normal"/>
    <w:uiPriority w:val="99"/>
    <w:rsid w:val="00C75235"/>
    <w:pPr>
      <w:keepNext/>
      <w:keepLines/>
      <w:tabs>
        <w:tab w:val="num" w:pos="1440"/>
      </w:tabs>
      <w:spacing w:before="360" w:after="120" w:line="340" w:lineRule="atLeast"/>
      <w:ind w:left="1440" w:hanging="360"/>
    </w:pPr>
    <w:rPr>
      <w:rFonts w:ascii="Arial" w:eastAsia="Times New Roman" w:hAnsi="Arial" w:cs="Times New Roman"/>
      <w:i/>
      <w:iCs/>
      <w:sz w:val="20"/>
      <w:szCs w:val="20"/>
      <w:u w:val="single"/>
    </w:rPr>
  </w:style>
  <w:style w:type="paragraph" w:customStyle="1" w:styleId="StyleBAText1bulletItalic">
    <w:name w:val="Style BA Text 1 bullet + Italic"/>
    <w:basedOn w:val="BAText1bullet"/>
    <w:link w:val="StyleBAText1bulletItalicChar"/>
    <w:rsid w:val="00C75235"/>
    <w:rPr>
      <w:i/>
      <w:iCs/>
      <w:sz w:val="24"/>
    </w:rPr>
  </w:style>
  <w:style w:type="numbering" w:customStyle="1" w:styleId="StyleBulleted11pt">
    <w:name w:val="Style Bulleted 11 pt"/>
    <w:basedOn w:val="NoList"/>
    <w:rsid w:val="00C75235"/>
    <w:pPr>
      <w:numPr>
        <w:numId w:val="24"/>
      </w:numPr>
    </w:pPr>
  </w:style>
  <w:style w:type="character" w:customStyle="1" w:styleId="Style1Char">
    <w:name w:val="Style1 Char"/>
    <w:basedOn w:val="DefaultParagraphFont"/>
    <w:rsid w:val="00C75235"/>
    <w:rPr>
      <w:rFonts w:ascii="Arial" w:hAnsi="Arial"/>
      <w:bCs/>
      <w:noProof/>
      <w:lang w:eastAsia="en-US"/>
    </w:rPr>
  </w:style>
  <w:style w:type="paragraph" w:customStyle="1" w:styleId="Style1dotpoints">
    <w:name w:val="Style1dotpoints"/>
    <w:uiPriority w:val="99"/>
    <w:rsid w:val="00C75235"/>
    <w:pPr>
      <w:numPr>
        <w:numId w:val="25"/>
      </w:numPr>
      <w:spacing w:before="160"/>
      <w:jc w:val="both"/>
    </w:pPr>
    <w:rPr>
      <w:rFonts w:ascii="Times New Roman" w:eastAsia="Times New Roman" w:hAnsi="Times New Roman"/>
      <w:b/>
      <w:sz w:val="22"/>
      <w:lang w:eastAsia="en-US"/>
    </w:rPr>
  </w:style>
  <w:style w:type="numbering" w:customStyle="1" w:styleId="Style2">
    <w:name w:val="Style2"/>
    <w:uiPriority w:val="99"/>
    <w:rsid w:val="00C75235"/>
    <w:pPr>
      <w:numPr>
        <w:numId w:val="26"/>
      </w:numPr>
    </w:pPr>
  </w:style>
  <w:style w:type="numbering" w:customStyle="1" w:styleId="Style3">
    <w:name w:val="Style3"/>
    <w:uiPriority w:val="99"/>
    <w:rsid w:val="00C75235"/>
    <w:pPr>
      <w:numPr>
        <w:numId w:val="27"/>
      </w:numPr>
    </w:pPr>
  </w:style>
  <w:style w:type="numbering" w:customStyle="1" w:styleId="Style4">
    <w:name w:val="Style4"/>
    <w:uiPriority w:val="99"/>
    <w:rsid w:val="00C75235"/>
    <w:pPr>
      <w:numPr>
        <w:numId w:val="28"/>
      </w:numPr>
    </w:pPr>
  </w:style>
  <w:style w:type="numbering" w:customStyle="1" w:styleId="Style6">
    <w:name w:val="Style6"/>
    <w:uiPriority w:val="99"/>
    <w:rsid w:val="00C75235"/>
    <w:pPr>
      <w:numPr>
        <w:numId w:val="29"/>
      </w:numPr>
    </w:pPr>
  </w:style>
  <w:style w:type="paragraph" w:customStyle="1" w:styleId="Style7">
    <w:name w:val="Style7"/>
    <w:basedOn w:val="Heading2"/>
    <w:link w:val="Style7Char"/>
    <w:uiPriority w:val="99"/>
    <w:rsid w:val="00C75235"/>
    <w:pPr>
      <w:keepNext w:val="0"/>
      <w:keepLines w:val="0"/>
      <w:pageBreakBefore/>
      <w:numPr>
        <w:numId w:val="0"/>
      </w:numPr>
      <w:spacing w:before="240" w:after="0"/>
      <w:ind w:left="432" w:hanging="432"/>
    </w:pPr>
    <w:rPr>
      <w:rFonts w:asciiTheme="minorHAnsi" w:eastAsia="Times New Roman" w:hAnsiTheme="minorHAnsi"/>
      <w:b w:val="0"/>
      <w:bCs w:val="0"/>
      <w:snapToGrid w:val="0"/>
      <w:color w:val="000000"/>
      <w:w w:val="0"/>
      <w:sz w:val="24"/>
      <w:szCs w:val="28"/>
    </w:rPr>
  </w:style>
  <w:style w:type="numbering" w:customStyle="1" w:styleId="Style8">
    <w:name w:val="Style8"/>
    <w:uiPriority w:val="99"/>
    <w:rsid w:val="00C75235"/>
    <w:pPr>
      <w:numPr>
        <w:numId w:val="30"/>
      </w:numPr>
    </w:pPr>
  </w:style>
  <w:style w:type="paragraph" w:customStyle="1" w:styleId="Style9">
    <w:name w:val="Style9"/>
    <w:basedOn w:val="Figure"/>
    <w:link w:val="Style9Char"/>
    <w:rsid w:val="00C75235"/>
  </w:style>
  <w:style w:type="paragraph" w:customStyle="1" w:styleId="Table">
    <w:name w:val="Table"/>
    <w:basedOn w:val="Figure"/>
    <w:link w:val="TableChar"/>
    <w:autoRedefine/>
    <w:rsid w:val="00C75235"/>
    <w:pPr>
      <w:numPr>
        <w:numId w:val="37"/>
      </w:numPr>
      <w:spacing w:before="60" w:after="60"/>
    </w:pPr>
    <w:rPr>
      <w:rFonts w:asciiTheme="minorHAnsi" w:hAnsiTheme="minorHAnsi"/>
      <w:b w:val="0"/>
      <w:bCs/>
      <w:color w:val="000000" w:themeColor="text1"/>
      <w:sz w:val="18"/>
      <w:szCs w:val="18"/>
    </w:rPr>
  </w:style>
  <w:style w:type="paragraph" w:customStyle="1" w:styleId="Tableheader">
    <w:name w:val="Table header"/>
    <w:basedOn w:val="BAHeader3"/>
    <w:link w:val="TableheaderCharChar"/>
    <w:rsid w:val="00C75235"/>
    <w:pPr>
      <w:tabs>
        <w:tab w:val="clear" w:pos="862"/>
      </w:tabs>
      <w:spacing w:line="240" w:lineRule="atLeast"/>
      <w:ind w:left="0" w:firstLine="0"/>
      <w:outlineLvl w:val="8"/>
    </w:pPr>
    <w:rPr>
      <w:sz w:val="22"/>
    </w:rPr>
  </w:style>
  <w:style w:type="character" w:customStyle="1" w:styleId="TableheaderChar">
    <w:name w:val="Table header Char"/>
    <w:basedOn w:val="DefaultParagraphFont"/>
    <w:locked/>
    <w:rsid w:val="00C75235"/>
    <w:rPr>
      <w:rFonts w:ascii="Arial" w:hAnsi="Arial" w:cs="Arial"/>
      <w:b/>
      <w:sz w:val="22"/>
      <w:szCs w:val="24"/>
      <w:lang w:eastAsia="en-US"/>
    </w:rPr>
  </w:style>
  <w:style w:type="table" w:styleId="TableSimple3">
    <w:name w:val="Table Simple 3"/>
    <w:basedOn w:val="TableNormal"/>
    <w:rsid w:val="00C75235"/>
    <w:pPr>
      <w:jc w:val="both"/>
    </w:pPr>
    <w:rPr>
      <w:rFonts w:ascii="Times New Roman" w:eastAsia="Times New Roman" w:hAnsi="Times New Roman"/>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text1">
    <w:name w:val="Table text"/>
    <w:basedOn w:val="Normal"/>
    <w:uiPriority w:val="99"/>
    <w:rsid w:val="00C75235"/>
    <w:pPr>
      <w:spacing w:before="60" w:after="60" w:line="280" w:lineRule="atLeast"/>
    </w:pPr>
    <w:rPr>
      <w:rFonts w:ascii="Arial" w:eastAsia="Times New Roman" w:hAnsi="Arial" w:cs="Arial"/>
      <w:snapToGrid w:val="0"/>
      <w:sz w:val="18"/>
      <w:szCs w:val="20"/>
      <w:lang w:val="en-GB"/>
    </w:rPr>
  </w:style>
  <w:style w:type="paragraph" w:customStyle="1" w:styleId="TableHeadings">
    <w:name w:val="TableHeadings"/>
    <w:basedOn w:val="TableText0"/>
    <w:uiPriority w:val="99"/>
    <w:rsid w:val="00C75235"/>
    <w:pPr>
      <w:spacing w:before="40"/>
    </w:pPr>
    <w:rPr>
      <w:rFonts w:ascii="Arial" w:eastAsia="Times New Roman" w:hAnsi="Arial" w:cs="Times New Roman"/>
      <w:b/>
    </w:rPr>
  </w:style>
  <w:style w:type="paragraph" w:customStyle="1" w:styleId="TableName">
    <w:name w:val="TableName"/>
    <w:basedOn w:val="Normal"/>
    <w:uiPriority w:val="99"/>
    <w:rsid w:val="00C75235"/>
    <w:pPr>
      <w:keepNext/>
      <w:keepLines/>
      <w:tabs>
        <w:tab w:val="left" w:pos="1440"/>
      </w:tabs>
      <w:spacing w:before="240" w:after="120" w:line="240" w:lineRule="auto"/>
      <w:ind w:left="1440" w:hanging="1440"/>
    </w:pPr>
    <w:rPr>
      <w:rFonts w:ascii="Arial Bold" w:eastAsia="Times New Roman" w:hAnsi="Arial Bold" w:cs="Times New Roman"/>
      <w:b/>
      <w:color w:val="000000"/>
    </w:rPr>
  </w:style>
  <w:style w:type="paragraph" w:styleId="TOC4">
    <w:name w:val="toc 4"/>
    <w:basedOn w:val="TOC1"/>
    <w:next w:val="Normal"/>
    <w:autoRedefine/>
    <w:uiPriority w:val="39"/>
    <w:rsid w:val="00C75235"/>
    <w:pPr>
      <w:tabs>
        <w:tab w:val="clear" w:pos="9072"/>
        <w:tab w:val="left" w:pos="0"/>
        <w:tab w:val="left" w:pos="900"/>
        <w:tab w:val="right" w:leader="dot" w:pos="9060"/>
      </w:tabs>
      <w:spacing w:before="240" w:after="180" w:line="240" w:lineRule="atLeast"/>
      <w:ind w:left="1588" w:hanging="1588"/>
    </w:pPr>
    <w:rPr>
      <w:rFonts w:ascii="Arial" w:eastAsia="Times New Roman" w:hAnsi="Arial" w:cs="Arial"/>
      <w:sz w:val="24"/>
      <w:szCs w:val="28"/>
      <w:lang w:eastAsia="en-AU"/>
    </w:rPr>
  </w:style>
  <w:style w:type="paragraph" w:customStyle="1" w:styleId="TOC41">
    <w:name w:val="TOC 41"/>
    <w:basedOn w:val="TOC1"/>
    <w:uiPriority w:val="99"/>
    <w:rsid w:val="00C75235"/>
    <w:pPr>
      <w:tabs>
        <w:tab w:val="clear" w:pos="9072"/>
        <w:tab w:val="left" w:pos="0"/>
        <w:tab w:val="left" w:pos="1620"/>
        <w:tab w:val="right" w:leader="dot" w:pos="9060"/>
      </w:tabs>
      <w:spacing w:before="240" w:after="0"/>
      <w:ind w:left="902" w:hanging="902"/>
      <w:jc w:val="both"/>
    </w:pPr>
    <w:rPr>
      <w:rFonts w:ascii="Arial" w:eastAsia="Times New Roman" w:hAnsi="Arial" w:cs="Arial"/>
      <w:sz w:val="24"/>
      <w:szCs w:val="28"/>
    </w:rPr>
  </w:style>
  <w:style w:type="paragraph" w:styleId="TOC5">
    <w:name w:val="toc 5"/>
    <w:basedOn w:val="Normal"/>
    <w:next w:val="Normal"/>
    <w:autoRedefine/>
    <w:uiPriority w:val="39"/>
    <w:rsid w:val="00C75235"/>
    <w:pPr>
      <w:spacing w:before="120" w:after="0" w:line="240" w:lineRule="auto"/>
      <w:ind w:left="960"/>
    </w:pPr>
    <w:rPr>
      <w:rFonts w:ascii="Times New Roman" w:eastAsia="Times New Roman" w:hAnsi="Times New Roman" w:cs="Times New Roman"/>
      <w:sz w:val="24"/>
      <w:szCs w:val="24"/>
      <w:lang w:eastAsia="en-AU"/>
    </w:rPr>
  </w:style>
  <w:style w:type="paragraph" w:styleId="TOC6">
    <w:name w:val="toc 6"/>
    <w:basedOn w:val="Normal"/>
    <w:next w:val="Normal"/>
    <w:autoRedefine/>
    <w:uiPriority w:val="39"/>
    <w:rsid w:val="00C75235"/>
    <w:pPr>
      <w:spacing w:before="120" w:after="0" w:line="240" w:lineRule="auto"/>
      <w:ind w:left="1200"/>
    </w:pPr>
    <w:rPr>
      <w:rFonts w:ascii="Times New Roman" w:eastAsia="Times New Roman" w:hAnsi="Times New Roman" w:cs="Times New Roman"/>
      <w:sz w:val="24"/>
      <w:szCs w:val="24"/>
      <w:lang w:eastAsia="en-AU"/>
    </w:rPr>
  </w:style>
  <w:style w:type="paragraph" w:styleId="TOC7">
    <w:name w:val="toc 7"/>
    <w:basedOn w:val="Normal"/>
    <w:next w:val="Normal"/>
    <w:autoRedefine/>
    <w:uiPriority w:val="39"/>
    <w:rsid w:val="00C75235"/>
    <w:pPr>
      <w:spacing w:before="120" w:after="0" w:line="240" w:lineRule="auto"/>
      <w:ind w:left="1440"/>
    </w:pPr>
    <w:rPr>
      <w:rFonts w:ascii="Times New Roman" w:eastAsia="Times New Roman" w:hAnsi="Times New Roman" w:cs="Times New Roman"/>
      <w:sz w:val="24"/>
      <w:szCs w:val="24"/>
      <w:lang w:eastAsia="en-AU"/>
    </w:rPr>
  </w:style>
  <w:style w:type="paragraph" w:styleId="TOC8">
    <w:name w:val="toc 8"/>
    <w:basedOn w:val="Normal"/>
    <w:next w:val="Normal"/>
    <w:autoRedefine/>
    <w:uiPriority w:val="39"/>
    <w:rsid w:val="00C75235"/>
    <w:pPr>
      <w:spacing w:before="120" w:after="0" w:line="240" w:lineRule="auto"/>
      <w:ind w:left="1680"/>
    </w:pPr>
    <w:rPr>
      <w:rFonts w:ascii="Times New Roman" w:eastAsia="Times New Roman" w:hAnsi="Times New Roman" w:cs="Times New Roman"/>
      <w:sz w:val="24"/>
      <w:szCs w:val="24"/>
      <w:lang w:eastAsia="en-AU"/>
    </w:rPr>
  </w:style>
  <w:style w:type="paragraph" w:styleId="TOC9">
    <w:name w:val="toc 9"/>
    <w:basedOn w:val="Normal"/>
    <w:next w:val="Normal"/>
    <w:autoRedefine/>
    <w:uiPriority w:val="39"/>
    <w:rsid w:val="00C75235"/>
    <w:pPr>
      <w:spacing w:before="120" w:after="0" w:line="240" w:lineRule="auto"/>
      <w:ind w:left="1920"/>
    </w:pPr>
    <w:rPr>
      <w:rFonts w:ascii="Times New Roman" w:eastAsia="Times New Roman" w:hAnsi="Times New Roman" w:cs="Times New Roman"/>
      <w:sz w:val="24"/>
      <w:szCs w:val="24"/>
      <w:lang w:eastAsia="en-AU"/>
    </w:rPr>
  </w:style>
  <w:style w:type="character" w:customStyle="1" w:styleId="valid">
    <w:name w:val="valid"/>
    <w:basedOn w:val="DefaultParagraphFont"/>
    <w:rsid w:val="00C75235"/>
  </w:style>
  <w:style w:type="character" w:customStyle="1" w:styleId="BAText1Char">
    <w:name w:val="BA Text 1 Char"/>
    <w:basedOn w:val="DefaultParagraphFont"/>
    <w:link w:val="BAText10"/>
    <w:rsid w:val="00C75235"/>
    <w:rPr>
      <w:rFonts w:ascii="Times" w:eastAsia="Times New Roman" w:hAnsi="Times"/>
      <w:sz w:val="22"/>
      <w:szCs w:val="24"/>
      <w:lang w:eastAsia="en-US"/>
    </w:rPr>
  </w:style>
  <w:style w:type="character" w:customStyle="1" w:styleId="BAText1bulletChar">
    <w:name w:val="BA Text 1 bullet Char"/>
    <w:basedOn w:val="BAText1Char"/>
    <w:link w:val="BAText1bullet"/>
    <w:uiPriority w:val="99"/>
    <w:rsid w:val="00C75235"/>
    <w:rPr>
      <w:rFonts w:ascii="Times" w:eastAsia="Times New Roman" w:hAnsi="Times"/>
      <w:sz w:val="22"/>
      <w:szCs w:val="24"/>
      <w:lang w:eastAsia="en-US"/>
    </w:rPr>
  </w:style>
  <w:style w:type="character" w:customStyle="1" w:styleId="FigureChar">
    <w:name w:val="Figure Char"/>
    <w:basedOn w:val="DefaultParagraphFont"/>
    <w:link w:val="Figure"/>
    <w:rsid w:val="00C75235"/>
    <w:rPr>
      <w:rFonts w:ascii="Arial" w:eastAsia="Times New Roman" w:hAnsi="Arial" w:cs="Arial"/>
      <w:b/>
    </w:rPr>
  </w:style>
  <w:style w:type="character" w:customStyle="1" w:styleId="Style7Char">
    <w:name w:val="Style7 Char"/>
    <w:basedOn w:val="Heading2Char"/>
    <w:link w:val="Style7"/>
    <w:uiPriority w:val="99"/>
    <w:rsid w:val="00C75235"/>
    <w:rPr>
      <w:rFonts w:asciiTheme="minorHAnsi" w:eastAsia="Times New Roman" w:hAnsiTheme="minorHAnsi" w:cstheme="majorBidi"/>
      <w:b w:val="0"/>
      <w:bCs w:val="0"/>
      <w:snapToGrid w:val="0"/>
      <w:color w:val="000000"/>
      <w:w w:val="0"/>
      <w:sz w:val="24"/>
      <w:szCs w:val="28"/>
      <w:lang w:eastAsia="en-US"/>
    </w:rPr>
  </w:style>
  <w:style w:type="character" w:customStyle="1" w:styleId="AQISTextChar">
    <w:name w:val="AQIS Text Char"/>
    <w:basedOn w:val="DefaultParagraphFont"/>
    <w:link w:val="AQISText"/>
    <w:rsid w:val="00C75235"/>
    <w:rPr>
      <w:rFonts w:ascii="Times New Roman" w:eastAsia="Times New Roman" w:hAnsi="Times New Roman"/>
      <w:sz w:val="22"/>
      <w:lang w:eastAsia="en-US"/>
    </w:rPr>
  </w:style>
  <w:style w:type="character" w:customStyle="1" w:styleId="BAHeader4CharChar">
    <w:name w:val="BA Header 4 Char Char"/>
    <w:basedOn w:val="DefaultParagraphFont"/>
    <w:link w:val="BAHeader4"/>
    <w:rsid w:val="00C75235"/>
    <w:rPr>
      <w:rFonts w:asciiTheme="minorHAnsi" w:eastAsia="Times New Roman" w:hAnsiTheme="minorHAnsi"/>
      <w:i/>
      <w:sz w:val="24"/>
      <w:szCs w:val="22"/>
      <w:lang w:eastAsia="ja-JP"/>
    </w:rPr>
  </w:style>
  <w:style w:type="character" w:customStyle="1" w:styleId="TableChar">
    <w:name w:val="Table Char"/>
    <w:basedOn w:val="FigureChar"/>
    <w:link w:val="Table"/>
    <w:rsid w:val="00C75235"/>
    <w:rPr>
      <w:rFonts w:asciiTheme="minorHAnsi" w:eastAsia="Times New Roman" w:hAnsiTheme="minorHAnsi" w:cs="Arial"/>
      <w:b w:val="0"/>
      <w:bCs/>
      <w:color w:val="000000" w:themeColor="text1"/>
      <w:sz w:val="18"/>
      <w:szCs w:val="18"/>
    </w:rPr>
  </w:style>
  <w:style w:type="paragraph" w:styleId="Revision">
    <w:name w:val="Revision"/>
    <w:hidden/>
    <w:uiPriority w:val="99"/>
    <w:semiHidden/>
    <w:rsid w:val="00C75235"/>
    <w:rPr>
      <w:rFonts w:eastAsia="Calibri"/>
      <w:sz w:val="22"/>
      <w:szCs w:val="22"/>
      <w:lang w:eastAsia="en-US"/>
    </w:rPr>
  </w:style>
  <w:style w:type="character" w:customStyle="1" w:styleId="BulletChar">
    <w:name w:val="Bullet Char"/>
    <w:basedOn w:val="DefaultParagraphFont"/>
    <w:link w:val="Bullet"/>
    <w:rsid w:val="00C75235"/>
    <w:rPr>
      <w:rFonts w:ascii="Times New Roman" w:eastAsia="Times New Roman" w:hAnsi="Times New Roman"/>
      <w:color w:val="000000"/>
      <w:sz w:val="24"/>
      <w:szCs w:val="24"/>
      <w:lang w:eastAsia="en-US"/>
    </w:rPr>
  </w:style>
  <w:style w:type="character" w:customStyle="1" w:styleId="DashChar">
    <w:name w:val="Dash Char"/>
    <w:basedOn w:val="DefaultParagraphFont"/>
    <w:link w:val="Dash"/>
    <w:uiPriority w:val="99"/>
    <w:rsid w:val="00C75235"/>
    <w:rPr>
      <w:rFonts w:ascii="Times New Roman" w:eastAsia="Times New Roman" w:hAnsi="Times New Roman"/>
      <w:color w:val="000000"/>
      <w:sz w:val="24"/>
      <w:szCs w:val="24"/>
      <w:lang w:eastAsia="en-US"/>
    </w:rPr>
  </w:style>
  <w:style w:type="character" w:customStyle="1" w:styleId="BAHeader1CharChar">
    <w:name w:val="BA Header 1 Char Char"/>
    <w:basedOn w:val="DefaultParagraphFont"/>
    <w:link w:val="BAHeader1"/>
    <w:uiPriority w:val="99"/>
    <w:rsid w:val="00C75235"/>
    <w:rPr>
      <w:rFonts w:ascii="Arial" w:eastAsia="Times New Roman" w:hAnsi="Arial"/>
      <w:b/>
      <w:sz w:val="28"/>
      <w:szCs w:val="28"/>
      <w:lang w:eastAsia="en-US"/>
    </w:rPr>
  </w:style>
  <w:style w:type="character" w:customStyle="1" w:styleId="BAHeader3CharChar">
    <w:name w:val="BA Header 3 Char Char"/>
    <w:basedOn w:val="DefaultParagraphFont"/>
    <w:link w:val="BAHeader3"/>
    <w:rsid w:val="00C75235"/>
    <w:rPr>
      <w:rFonts w:ascii="Arial" w:eastAsia="Times New Roman" w:hAnsi="Arial"/>
      <w:b/>
      <w:sz w:val="24"/>
      <w:szCs w:val="24"/>
      <w:lang w:eastAsia="en-US"/>
    </w:rPr>
  </w:style>
  <w:style w:type="character" w:customStyle="1" w:styleId="BATextChar">
    <w:name w:val="BA Text Char"/>
    <w:basedOn w:val="DefaultParagraphFont"/>
    <w:link w:val="BAText"/>
    <w:rsid w:val="00C75235"/>
    <w:rPr>
      <w:rFonts w:ascii="Times New Roman" w:eastAsia="Times New Roman" w:hAnsi="Times New Roman"/>
      <w:bCs/>
      <w:sz w:val="22"/>
      <w:lang w:eastAsia="en-US"/>
    </w:rPr>
  </w:style>
  <w:style w:type="character" w:customStyle="1" w:styleId="BAHead4CharChar">
    <w:name w:val="BA Head 4 Char Char"/>
    <w:basedOn w:val="DefaultParagraphFont"/>
    <w:link w:val="BAHead4"/>
    <w:rsid w:val="00C75235"/>
    <w:rPr>
      <w:rFonts w:ascii="Times New Roman" w:eastAsia="Times New Roman" w:hAnsi="Times New Roman"/>
      <w:bCs/>
      <w:sz w:val="22"/>
      <w:lang w:eastAsia="en-US"/>
    </w:rPr>
  </w:style>
  <w:style w:type="character" w:customStyle="1" w:styleId="BATableheadingCharChar">
    <w:name w:val="BA Table heading Char Char"/>
    <w:basedOn w:val="DefaultParagraphFont"/>
    <w:link w:val="BATableheading"/>
    <w:locked/>
    <w:rsid w:val="00C75235"/>
    <w:rPr>
      <w:rFonts w:ascii="Arial" w:eastAsia="Arial Unicode MS" w:hAnsi="Arial" w:cs="Arial"/>
      <w:b/>
      <w:bCs/>
      <w:sz w:val="22"/>
      <w:szCs w:val="22"/>
      <w:lang w:eastAsia="en-US"/>
    </w:rPr>
  </w:style>
  <w:style w:type="character" w:customStyle="1" w:styleId="BAHeader2CharChar">
    <w:name w:val="BA Header 2 Char Char"/>
    <w:basedOn w:val="DefaultParagraphFont"/>
    <w:link w:val="BAHeader2"/>
    <w:uiPriority w:val="99"/>
    <w:rsid w:val="00C75235"/>
    <w:rPr>
      <w:rFonts w:ascii="Arial" w:eastAsia="Times New Roman" w:hAnsi="Arial"/>
      <w:b/>
      <w:sz w:val="28"/>
      <w:szCs w:val="28"/>
      <w:lang w:eastAsia="en-US"/>
    </w:rPr>
  </w:style>
  <w:style w:type="character" w:customStyle="1" w:styleId="TableheaderCharChar">
    <w:name w:val="Table header Char Char"/>
    <w:basedOn w:val="DefaultParagraphFont"/>
    <w:link w:val="Tableheader"/>
    <w:rsid w:val="00C75235"/>
    <w:rPr>
      <w:rFonts w:ascii="Arial" w:eastAsia="Times New Roman" w:hAnsi="Arial"/>
      <w:b/>
      <w:sz w:val="22"/>
      <w:szCs w:val="24"/>
      <w:lang w:eastAsia="en-US"/>
    </w:rPr>
  </w:style>
  <w:style w:type="character" w:customStyle="1" w:styleId="BAHeader5Char">
    <w:name w:val="BA Header 5 Char"/>
    <w:basedOn w:val="BAHeader3CharChar"/>
    <w:link w:val="BAHeader5"/>
    <w:uiPriority w:val="99"/>
    <w:rsid w:val="00C75235"/>
    <w:rPr>
      <w:rFonts w:ascii="Arial" w:eastAsia="Times New Roman" w:hAnsi="Arial"/>
      <w:b/>
      <w:sz w:val="24"/>
      <w:szCs w:val="24"/>
      <w:lang w:eastAsia="en-US"/>
    </w:rPr>
  </w:style>
  <w:style w:type="character" w:customStyle="1" w:styleId="BAReftext1Char">
    <w:name w:val="BA Ref text 1 Char"/>
    <w:basedOn w:val="BAText1Char"/>
    <w:link w:val="BAReftext1"/>
    <w:rsid w:val="00C75235"/>
    <w:rPr>
      <w:rFonts w:ascii="Times" w:eastAsia="Times New Roman" w:hAnsi="Times"/>
      <w:sz w:val="22"/>
      <w:szCs w:val="24"/>
      <w:lang w:eastAsia="en-US"/>
    </w:rPr>
  </w:style>
  <w:style w:type="character" w:customStyle="1" w:styleId="BAReftext2Char">
    <w:name w:val="BA Ref text 2 Char"/>
    <w:basedOn w:val="BAReftext1Char"/>
    <w:link w:val="BAReftext2"/>
    <w:rsid w:val="00C75235"/>
    <w:rPr>
      <w:rFonts w:ascii="Times" w:eastAsia="Times New Roman" w:hAnsi="Times"/>
      <w:sz w:val="22"/>
      <w:szCs w:val="24"/>
      <w:lang w:eastAsia="en-US"/>
    </w:rPr>
  </w:style>
  <w:style w:type="character" w:customStyle="1" w:styleId="BAQuoteCharChar">
    <w:name w:val="BA Quote Char Char"/>
    <w:basedOn w:val="DefaultParagraphFont"/>
    <w:link w:val="BAQuote"/>
    <w:rsid w:val="00C75235"/>
    <w:rPr>
      <w:rFonts w:ascii="Times New Roman" w:eastAsia="Times New Roman" w:hAnsi="Times New Roman"/>
      <w:bCs/>
      <w:sz w:val="22"/>
      <w:lang w:eastAsia="en-US"/>
    </w:rPr>
  </w:style>
  <w:style w:type="character" w:customStyle="1" w:styleId="IRAheading3CharChar">
    <w:name w:val="IRAheading3 Char Char"/>
    <w:basedOn w:val="DefaultParagraphFont"/>
    <w:link w:val="IRAheading3"/>
    <w:uiPriority w:val="99"/>
    <w:rsid w:val="00C75235"/>
    <w:rPr>
      <w:rFonts w:ascii="Arial" w:eastAsia="Times New Roman" w:hAnsi="Arial"/>
      <w:b/>
      <w:bCs/>
      <w:sz w:val="28"/>
      <w:szCs w:val="24"/>
      <w:lang w:eastAsia="en-US"/>
    </w:rPr>
  </w:style>
  <w:style w:type="character" w:customStyle="1" w:styleId="IRAheading4Char">
    <w:name w:val="IRAheading4 Char"/>
    <w:basedOn w:val="IRAheading3CharChar"/>
    <w:link w:val="IRAheading4"/>
    <w:uiPriority w:val="99"/>
    <w:rsid w:val="00C75235"/>
    <w:rPr>
      <w:rFonts w:ascii="Arial" w:eastAsia="Times New Roman" w:hAnsi="Arial"/>
      <w:b/>
      <w:bCs/>
      <w:sz w:val="24"/>
      <w:szCs w:val="24"/>
      <w:lang w:eastAsia="en-US"/>
    </w:rPr>
  </w:style>
  <w:style w:type="character" w:customStyle="1" w:styleId="NoSpacingChar">
    <w:name w:val="No Spacing Char"/>
    <w:basedOn w:val="DefaultParagraphFont"/>
    <w:link w:val="NoSpacing"/>
    <w:uiPriority w:val="1"/>
    <w:rsid w:val="00C75235"/>
    <w:rPr>
      <w:rFonts w:ascii="Times New Roman" w:eastAsia="Times New Roman" w:hAnsi="Times New Roman"/>
      <w:sz w:val="22"/>
      <w:szCs w:val="22"/>
      <w:lang w:val="en-US" w:eastAsia="en-US"/>
    </w:rPr>
  </w:style>
  <w:style w:type="character" w:customStyle="1" w:styleId="StyleBAText1bulletItalicChar">
    <w:name w:val="Style BA Text 1 bullet + Italic Char"/>
    <w:basedOn w:val="BAText1bulletChar"/>
    <w:link w:val="StyleBAText1bulletItalic"/>
    <w:rsid w:val="00C75235"/>
    <w:rPr>
      <w:rFonts w:ascii="Times" w:eastAsia="Times New Roman" w:hAnsi="Times"/>
      <w:i/>
      <w:iCs/>
      <w:sz w:val="24"/>
      <w:szCs w:val="24"/>
      <w:lang w:eastAsia="en-US"/>
    </w:rPr>
  </w:style>
  <w:style w:type="character" w:customStyle="1" w:styleId="Style9Char">
    <w:name w:val="Style9 Char"/>
    <w:basedOn w:val="FigureChar"/>
    <w:link w:val="Style9"/>
    <w:rsid w:val="00C75235"/>
    <w:rPr>
      <w:rFonts w:ascii="Arial" w:eastAsia="Times New Roman" w:hAnsi="Arial" w:cs="Arial"/>
      <w:b/>
    </w:rPr>
  </w:style>
  <w:style w:type="character" w:customStyle="1" w:styleId="Heanding5Char">
    <w:name w:val="Heanding 5 Char"/>
    <w:basedOn w:val="Heading5Char"/>
    <w:link w:val="Heanding5"/>
    <w:rsid w:val="00C75235"/>
    <w:rPr>
      <w:rFonts w:ascii="Times New Roman" w:eastAsia="Times New Roman" w:hAnsi="Times New Roman" w:cstheme="minorBidi"/>
      <w:b w:val="0"/>
      <w:bCs/>
      <w:i/>
      <w:iCs/>
      <w:color w:val="000000"/>
      <w:sz w:val="24"/>
      <w:szCs w:val="26"/>
      <w:lang w:eastAsia="en-US"/>
    </w:rPr>
  </w:style>
  <w:style w:type="paragraph" w:customStyle="1" w:styleId="Titlepageheading">
    <w:name w:val="Title page heading"/>
    <w:basedOn w:val="Title"/>
    <w:link w:val="TitlepageheadingChar"/>
    <w:qFormat/>
    <w:locked/>
    <w:rsid w:val="00C75235"/>
    <w:pPr>
      <w:spacing w:before="0" w:after="240"/>
      <w:contextualSpacing/>
      <w:jc w:val="right"/>
    </w:pPr>
    <w:rPr>
      <w:rFonts w:eastAsiaTheme="majorEastAsia" w:cstheme="majorBidi"/>
      <w:b w:val="0"/>
      <w:color w:val="000000" w:themeColor="text1"/>
      <w:spacing w:val="5"/>
      <w:kern w:val="28"/>
      <w:sz w:val="54"/>
      <w:szCs w:val="52"/>
    </w:rPr>
  </w:style>
  <w:style w:type="character" w:customStyle="1" w:styleId="TitlepageheadingChar">
    <w:name w:val="Title page heading Char"/>
    <w:basedOn w:val="DefaultParagraphFont"/>
    <w:link w:val="Titlepageheading"/>
    <w:rsid w:val="00C75235"/>
    <w:rPr>
      <w:rFonts w:ascii="Calibri" w:eastAsiaTheme="majorEastAsia" w:hAnsi="Calibri" w:cstheme="majorBidi"/>
      <w:color w:val="000000" w:themeColor="text1"/>
      <w:spacing w:val="5"/>
      <w:kern w:val="28"/>
      <w:sz w:val="54"/>
      <w:szCs w:val="52"/>
      <w:lang w:eastAsia="en-US"/>
    </w:rPr>
  </w:style>
  <w:style w:type="paragraph" w:customStyle="1" w:styleId="Titlepageauthor">
    <w:name w:val="Title page author"/>
    <w:uiPriority w:val="99"/>
    <w:qFormat/>
    <w:rsid w:val="00C75235"/>
    <w:pPr>
      <w:spacing w:line="600" w:lineRule="exact"/>
      <w:jc w:val="right"/>
    </w:pPr>
    <w:rPr>
      <w:rFonts w:ascii="Calibri" w:eastAsia="Calibri" w:hAnsi="Calibri"/>
      <w:color w:val="000000" w:themeColor="text1"/>
      <w:sz w:val="24"/>
      <w:szCs w:val="26"/>
      <w:lang w:eastAsia="en-US"/>
    </w:rPr>
  </w:style>
  <w:style w:type="paragraph" w:customStyle="1" w:styleId="AuthorsNameBookCoversFrontcover">
    <w:name w:val="Author's Name (Book Covers:Front cover)"/>
    <w:basedOn w:val="Normal"/>
    <w:uiPriority w:val="99"/>
    <w:rsid w:val="00C75235"/>
    <w:pPr>
      <w:widowControl w:val="0"/>
      <w:suppressAutoHyphens/>
      <w:autoSpaceDE w:val="0"/>
      <w:autoSpaceDN w:val="0"/>
      <w:adjustRightInd w:val="0"/>
      <w:spacing w:before="227" w:after="0" w:line="300" w:lineRule="atLeast"/>
      <w:textAlignment w:val="center"/>
    </w:pPr>
    <w:rPr>
      <w:rFonts w:ascii="MiloPro-Light" w:eastAsiaTheme="minorEastAsia" w:hAnsi="MiloPro-Light" w:cs="MiloPro-Light"/>
      <w:color w:val="000000"/>
      <w:sz w:val="24"/>
      <w:szCs w:val="24"/>
      <w:lang w:val="en-GB"/>
    </w:rPr>
  </w:style>
  <w:style w:type="paragraph" w:customStyle="1" w:styleId="AQIS7">
    <w:name w:val="AQIS7"/>
    <w:basedOn w:val="Normal"/>
    <w:next w:val="AQISText"/>
    <w:uiPriority w:val="99"/>
    <w:rsid w:val="00C75235"/>
    <w:pPr>
      <w:widowControl w:val="0"/>
      <w:spacing w:before="120" w:after="0" w:line="340" w:lineRule="atLeast"/>
    </w:pPr>
    <w:rPr>
      <w:rFonts w:ascii="Calibri" w:eastAsia="Times New Roman" w:hAnsi="Calibri" w:cs="Times New Roman"/>
      <w:b/>
      <w:szCs w:val="20"/>
      <w:lang w:val="en-US" w:bidi="en-US"/>
    </w:rPr>
  </w:style>
  <w:style w:type="paragraph" w:styleId="Index1">
    <w:name w:val="index 1"/>
    <w:basedOn w:val="Normal"/>
    <w:next w:val="Normal"/>
    <w:autoRedefine/>
    <w:uiPriority w:val="99"/>
    <w:rsid w:val="00C75235"/>
    <w:pPr>
      <w:spacing w:before="120" w:after="0" w:line="240" w:lineRule="auto"/>
      <w:ind w:left="220" w:hanging="220"/>
    </w:pPr>
    <w:rPr>
      <w:rFonts w:ascii="Calibri" w:eastAsia="Times New Roman" w:hAnsi="Calibri" w:cs="Times New Roman"/>
      <w:szCs w:val="24"/>
      <w:lang w:eastAsia="en-AU"/>
    </w:rPr>
  </w:style>
  <w:style w:type="paragraph" w:customStyle="1" w:styleId="Appendixstyle">
    <w:name w:val="Appendix style"/>
    <w:uiPriority w:val="99"/>
    <w:rsid w:val="00C75235"/>
    <w:rPr>
      <w:rFonts w:ascii="Arial" w:eastAsia="Times New Roman" w:hAnsi="Arial"/>
      <w:b/>
      <w:sz w:val="28"/>
      <w:szCs w:val="28"/>
      <w:u w:val="single"/>
      <w:lang w:eastAsia="en-US"/>
    </w:rPr>
  </w:style>
  <w:style w:type="paragraph" w:customStyle="1" w:styleId="Appendixstyle1">
    <w:name w:val="Appendix style 1"/>
    <w:uiPriority w:val="99"/>
    <w:rsid w:val="00C75235"/>
    <w:pPr>
      <w:numPr>
        <w:numId w:val="31"/>
      </w:numPr>
    </w:pPr>
    <w:rPr>
      <w:rFonts w:ascii="Arial" w:eastAsia="Times New Roman" w:hAnsi="Arial"/>
      <w:b/>
      <w:sz w:val="28"/>
      <w:szCs w:val="28"/>
      <w:u w:val="single"/>
      <w:lang w:eastAsia="en-US"/>
    </w:rPr>
  </w:style>
  <w:style w:type="paragraph" w:customStyle="1" w:styleId="Appendixstyle2">
    <w:name w:val="Appendix style 2"/>
    <w:uiPriority w:val="99"/>
    <w:rsid w:val="00C75235"/>
    <w:pPr>
      <w:numPr>
        <w:numId w:val="32"/>
      </w:numPr>
    </w:pPr>
    <w:rPr>
      <w:rFonts w:ascii="Arial" w:eastAsia="Times New Roman" w:hAnsi="Arial"/>
      <w:b/>
      <w:sz w:val="24"/>
      <w:szCs w:val="24"/>
      <w:lang w:eastAsia="en-US"/>
    </w:rPr>
  </w:style>
  <w:style w:type="paragraph" w:customStyle="1" w:styleId="Appendixstyle3">
    <w:name w:val="Appendix style 3"/>
    <w:uiPriority w:val="99"/>
    <w:rsid w:val="00C75235"/>
    <w:pPr>
      <w:numPr>
        <w:numId w:val="33"/>
      </w:numPr>
    </w:pPr>
    <w:rPr>
      <w:rFonts w:ascii="Arial" w:eastAsia="Times New Roman" w:hAnsi="Arial"/>
      <w:b/>
      <w:sz w:val="24"/>
      <w:szCs w:val="24"/>
      <w:lang w:eastAsia="en-US"/>
    </w:rPr>
  </w:style>
  <w:style w:type="paragraph" w:customStyle="1" w:styleId="AppendA">
    <w:name w:val="Append A"/>
    <w:basedOn w:val="Normal"/>
    <w:uiPriority w:val="99"/>
    <w:rsid w:val="00C75235"/>
    <w:pPr>
      <w:pageBreakBefore/>
      <w:widowControl w:val="0"/>
      <w:numPr>
        <w:numId w:val="34"/>
      </w:numPr>
      <w:pBdr>
        <w:bottom w:val="single" w:sz="4" w:space="1" w:color="auto"/>
      </w:pBdr>
      <w:spacing w:before="120" w:after="360" w:line="340" w:lineRule="atLeast"/>
      <w:outlineLvl w:val="0"/>
    </w:pPr>
    <w:rPr>
      <w:rFonts w:ascii="Arial" w:eastAsia="Times New Roman" w:hAnsi="Arial" w:cs="Times New Roman"/>
      <w:b/>
      <w:sz w:val="28"/>
      <w:szCs w:val="28"/>
      <w:lang w:val="en-GB" w:bidi="en-US"/>
    </w:rPr>
  </w:style>
  <w:style w:type="paragraph" w:customStyle="1" w:styleId="Append3">
    <w:name w:val="Append 3"/>
    <w:basedOn w:val="BAHeader3"/>
    <w:uiPriority w:val="99"/>
    <w:rsid w:val="00C75235"/>
    <w:pPr>
      <w:tabs>
        <w:tab w:val="clear" w:pos="862"/>
      </w:tabs>
      <w:ind w:left="0" w:firstLine="0"/>
    </w:pPr>
    <w:rPr>
      <w:sz w:val="22"/>
      <w:szCs w:val="22"/>
      <w:lang w:val="en-GB" w:bidi="en-US"/>
    </w:rPr>
  </w:style>
  <w:style w:type="paragraph" w:customStyle="1" w:styleId="Append1">
    <w:name w:val="Append 1"/>
    <w:basedOn w:val="Normal"/>
    <w:uiPriority w:val="99"/>
    <w:rsid w:val="00C75235"/>
    <w:pPr>
      <w:pageBreakBefore/>
      <w:widowControl w:val="0"/>
      <w:pBdr>
        <w:bottom w:val="single" w:sz="4" w:space="1" w:color="auto"/>
      </w:pBdr>
      <w:spacing w:before="120" w:after="360" w:line="340" w:lineRule="atLeast"/>
      <w:outlineLvl w:val="0"/>
    </w:pPr>
    <w:rPr>
      <w:rFonts w:ascii="Arial" w:eastAsia="Times New Roman" w:hAnsi="Arial" w:cs="Times New Roman"/>
      <w:b/>
      <w:sz w:val="28"/>
      <w:szCs w:val="28"/>
      <w:lang w:val="en-GB" w:bidi="en-US"/>
    </w:rPr>
  </w:style>
  <w:style w:type="paragraph" w:customStyle="1" w:styleId="BAApp1">
    <w:name w:val="BA App 1"/>
    <w:basedOn w:val="Normal"/>
    <w:uiPriority w:val="99"/>
    <w:rsid w:val="00C75235"/>
    <w:pPr>
      <w:numPr>
        <w:numId w:val="35"/>
      </w:numPr>
      <w:spacing w:before="120" w:after="0" w:line="240" w:lineRule="auto"/>
    </w:pPr>
    <w:rPr>
      <w:rFonts w:ascii="Calibri" w:eastAsia="Times New Roman" w:hAnsi="Calibri" w:cs="Times New Roman"/>
      <w:lang w:val="en-GB" w:bidi="en-US"/>
    </w:rPr>
  </w:style>
  <w:style w:type="paragraph" w:customStyle="1" w:styleId="BAHeader8">
    <w:name w:val="BA Header 8"/>
    <w:basedOn w:val="BAHeader3"/>
    <w:uiPriority w:val="99"/>
    <w:rsid w:val="00C75235"/>
    <w:pPr>
      <w:tabs>
        <w:tab w:val="clear" w:pos="862"/>
      </w:tabs>
      <w:ind w:left="0" w:firstLine="0"/>
    </w:pPr>
    <w:rPr>
      <w:sz w:val="22"/>
      <w:szCs w:val="22"/>
      <w:lang w:val="en-GB" w:bidi="en-US"/>
    </w:rPr>
  </w:style>
  <w:style w:type="paragraph" w:customStyle="1" w:styleId="BAText2bullet">
    <w:name w:val="BA Text 2 bullet"/>
    <w:basedOn w:val="Normal"/>
    <w:uiPriority w:val="99"/>
    <w:rsid w:val="00C75235"/>
    <w:pPr>
      <w:numPr>
        <w:ilvl w:val="1"/>
        <w:numId w:val="36"/>
      </w:numPr>
      <w:spacing w:before="120" w:after="0" w:line="280" w:lineRule="atLeast"/>
      <w:jc w:val="both"/>
    </w:pPr>
    <w:rPr>
      <w:rFonts w:ascii="Times" w:eastAsia="Times New Roman" w:hAnsi="Times" w:cs="Times New Roman"/>
      <w:lang w:val="en-GB" w:bidi="en-US"/>
    </w:rPr>
  </w:style>
  <w:style w:type="character" w:customStyle="1" w:styleId="ms-rtecustom-edctrdoi1">
    <w:name w:val="ms-rtecustom-edctrdoi1"/>
    <w:basedOn w:val="DefaultParagraphFont"/>
    <w:rsid w:val="00C75235"/>
    <w:rPr>
      <w:sz w:val="15"/>
      <w:szCs w:val="15"/>
    </w:rPr>
  </w:style>
  <w:style w:type="character" w:customStyle="1" w:styleId="A3">
    <w:name w:val="A3"/>
    <w:uiPriority w:val="99"/>
    <w:rsid w:val="00C75235"/>
    <w:rPr>
      <w:color w:val="000000"/>
      <w:sz w:val="22"/>
      <w:szCs w:val="22"/>
    </w:rPr>
  </w:style>
  <w:style w:type="character" w:customStyle="1" w:styleId="treecontroltextname1">
    <w:name w:val="treecontrol_text_name1"/>
    <w:basedOn w:val="DefaultParagraphFont"/>
    <w:rsid w:val="00C75235"/>
    <w:rPr>
      <w:sz w:val="20"/>
      <w:szCs w:val="20"/>
    </w:rPr>
  </w:style>
  <w:style w:type="character" w:customStyle="1" w:styleId="hithilite">
    <w:name w:val="hithilite"/>
    <w:basedOn w:val="DefaultParagraphFont"/>
    <w:rsid w:val="00C75235"/>
  </w:style>
  <w:style w:type="character" w:customStyle="1" w:styleId="label">
    <w:name w:val="label"/>
    <w:basedOn w:val="DefaultParagraphFont"/>
    <w:rsid w:val="00C75235"/>
  </w:style>
  <w:style w:type="character" w:customStyle="1" w:styleId="databold">
    <w:name w:val="data_bold"/>
    <w:basedOn w:val="DefaultParagraphFont"/>
    <w:rsid w:val="00C75235"/>
  </w:style>
  <w:style w:type="character" w:customStyle="1" w:styleId="artjournal">
    <w:name w:val="art_journal"/>
    <w:basedOn w:val="DefaultParagraphFont"/>
    <w:rsid w:val="00C75235"/>
  </w:style>
  <w:style w:type="character" w:customStyle="1" w:styleId="artdatevolumeissuepart">
    <w:name w:val="art_datevolumeissuepart"/>
    <w:basedOn w:val="DefaultParagraphFont"/>
    <w:rsid w:val="00C75235"/>
  </w:style>
  <w:style w:type="character" w:customStyle="1" w:styleId="artpages">
    <w:name w:val="art_pages"/>
    <w:basedOn w:val="DefaultParagraphFont"/>
    <w:rsid w:val="00C75235"/>
  </w:style>
  <w:style w:type="character" w:customStyle="1" w:styleId="Heading5Char1">
    <w:name w:val="Heading 5 Char1"/>
    <w:aliases w:val="s Char1,s1 Char1,s2 Char1,s3 Char1,s4 Char1,s5 Char1"/>
    <w:basedOn w:val="DefaultParagraphFont"/>
    <w:semiHidden/>
    <w:rsid w:val="00C75235"/>
    <w:rPr>
      <w:rFonts w:asciiTheme="majorHAnsi" w:eastAsiaTheme="majorEastAsia" w:hAnsiTheme="majorHAnsi" w:cstheme="majorBidi"/>
      <w:color w:val="243F60" w:themeColor="accent1" w:themeShade="7F"/>
      <w:sz w:val="22"/>
      <w:szCs w:val="22"/>
    </w:rPr>
  </w:style>
  <w:style w:type="paragraph" w:customStyle="1" w:styleId="BasicParagraph">
    <w:name w:val="[Basic Paragraph]"/>
    <w:basedOn w:val="Normal"/>
    <w:uiPriority w:val="99"/>
    <w:rsid w:val="00C75235"/>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C75235"/>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C75235"/>
    <w:rPr>
      <w:rFonts w:ascii="Calibri" w:eastAsia="Times New Roman" w:hAnsi="Calibri"/>
      <w:bCs/>
      <w:color w:val="000000"/>
      <w:sz w:val="56"/>
      <w:szCs w:val="28"/>
      <w:lang w:eastAsia="ja-JP"/>
    </w:rPr>
  </w:style>
  <w:style w:type="paragraph" w:customStyle="1" w:styleId="AppendixHeading1">
    <w:name w:val="Appendix Heading 1"/>
    <w:qFormat/>
    <w:rsid w:val="00C75235"/>
    <w:pPr>
      <w:pageBreakBefore/>
      <w:numPr>
        <w:numId w:val="42"/>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C75235"/>
    <w:pPr>
      <w:numPr>
        <w:numId w:val="41"/>
      </w:numPr>
    </w:pPr>
  </w:style>
  <w:style w:type="numbering" w:customStyle="1" w:styleId="ListBullets">
    <w:name w:val="ListBullets"/>
    <w:uiPriority w:val="99"/>
    <w:rsid w:val="00C75235"/>
    <w:pPr>
      <w:numPr>
        <w:numId w:val="38"/>
      </w:numPr>
    </w:pPr>
  </w:style>
  <w:style w:type="paragraph" w:styleId="ListBullet4">
    <w:name w:val="List Bullet 4"/>
    <w:basedOn w:val="Normal"/>
    <w:uiPriority w:val="99"/>
    <w:unhideWhenUsed/>
    <w:rsid w:val="00C75235"/>
    <w:pPr>
      <w:numPr>
        <w:numId w:val="39"/>
      </w:numPr>
      <w:spacing w:before="120" w:after="0" w:line="240" w:lineRule="auto"/>
      <w:contextualSpacing/>
    </w:pPr>
    <w:rPr>
      <w:rFonts w:eastAsia="Calibri" w:cs="Times New Roman"/>
    </w:rPr>
  </w:style>
  <w:style w:type="paragraph" w:styleId="ListBullet3">
    <w:name w:val="List Bullet 3"/>
    <w:basedOn w:val="Normal"/>
    <w:uiPriority w:val="99"/>
    <w:unhideWhenUsed/>
    <w:rsid w:val="00C75235"/>
    <w:pPr>
      <w:tabs>
        <w:tab w:val="num" w:pos="794"/>
      </w:tabs>
      <w:spacing w:before="120" w:after="0" w:line="240" w:lineRule="auto"/>
      <w:ind w:left="1219" w:hanging="425"/>
      <w:contextualSpacing/>
    </w:pPr>
    <w:rPr>
      <w:rFonts w:eastAsia="Calibri" w:cs="Times New Roman"/>
    </w:rPr>
  </w:style>
  <w:style w:type="numbering" w:customStyle="1" w:styleId="ListNumbers">
    <w:name w:val="ListNumbers"/>
    <w:uiPriority w:val="99"/>
    <w:rsid w:val="00C75235"/>
    <w:pPr>
      <w:numPr>
        <w:numId w:val="40"/>
      </w:numPr>
    </w:pPr>
  </w:style>
  <w:style w:type="paragraph" w:styleId="Date">
    <w:name w:val="Date"/>
    <w:basedOn w:val="Normal"/>
    <w:next w:val="Normal"/>
    <w:link w:val="DateChar"/>
    <w:uiPriority w:val="99"/>
    <w:unhideWhenUsed/>
    <w:rsid w:val="00C75235"/>
    <w:pPr>
      <w:pBdr>
        <w:top w:val="single" w:sz="4" w:space="1" w:color="auto"/>
      </w:pBdr>
      <w:spacing w:before="120" w:after="0" w:line="240" w:lineRule="auto"/>
      <w:ind w:left="1701"/>
      <w:jc w:val="right"/>
    </w:pPr>
    <w:rPr>
      <w:rFonts w:eastAsia="Calibri" w:cs="Times New Roman"/>
      <w:sz w:val="28"/>
      <w:szCs w:val="28"/>
    </w:rPr>
  </w:style>
  <w:style w:type="character" w:customStyle="1" w:styleId="DateChar">
    <w:name w:val="Date Char"/>
    <w:basedOn w:val="DefaultParagraphFont"/>
    <w:link w:val="Date"/>
    <w:uiPriority w:val="99"/>
    <w:rsid w:val="00C75235"/>
    <w:rPr>
      <w:rFonts w:eastAsia="Calibri"/>
      <w:sz w:val="28"/>
      <w:szCs w:val="28"/>
      <w:lang w:eastAsia="en-US"/>
    </w:rPr>
  </w:style>
  <w:style w:type="paragraph" w:customStyle="1" w:styleId="AppendixHeading2">
    <w:name w:val="Appendix Heading 2"/>
    <w:qFormat/>
    <w:rsid w:val="00C75235"/>
    <w:pPr>
      <w:numPr>
        <w:ilvl w:val="1"/>
        <w:numId w:val="42"/>
      </w:numPr>
    </w:pPr>
    <w:rPr>
      <w:rFonts w:asciiTheme="minorHAnsi" w:eastAsia="Times New Roman" w:hAnsiTheme="minorHAnsi"/>
      <w:b/>
      <w:bCs/>
      <w:sz w:val="32"/>
      <w:szCs w:val="24"/>
      <w:lang w:eastAsia="en-US"/>
    </w:rPr>
  </w:style>
  <w:style w:type="paragraph" w:customStyle="1" w:styleId="AppendixHeading3">
    <w:name w:val="Appendix Heading 3"/>
    <w:qFormat/>
    <w:rsid w:val="00C75235"/>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C75235"/>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C75235"/>
  </w:style>
  <w:style w:type="character" w:customStyle="1" w:styleId="TableHeadingChar">
    <w:name w:val="Table Heading Char"/>
    <w:basedOn w:val="TableTextChar"/>
    <w:link w:val="TableHeading"/>
    <w:uiPriority w:val="14"/>
    <w:rsid w:val="0035153E"/>
    <w:rPr>
      <w:rFonts w:eastAsiaTheme="minorHAnsi" w:cstheme="minorBidi"/>
      <w:b/>
      <w:sz w:val="18"/>
      <w:szCs w:val="22"/>
      <w:lang w:eastAsia="en-US"/>
    </w:rPr>
  </w:style>
  <w:style w:type="character" w:customStyle="1" w:styleId="reference-text">
    <w:name w:val="reference-text"/>
    <w:basedOn w:val="DefaultParagraphFont"/>
    <w:rsid w:val="007525DB"/>
  </w:style>
  <w:style w:type="character" w:customStyle="1" w:styleId="st1">
    <w:name w:val="st1"/>
    <w:basedOn w:val="DefaultParagraphFont"/>
    <w:rsid w:val="007525DB"/>
  </w:style>
  <w:style w:type="paragraph" w:customStyle="1" w:styleId="CaptionDAWR">
    <w:name w:val="Caption DAWR"/>
    <w:basedOn w:val="Normal"/>
    <w:qFormat/>
    <w:rsid w:val="007525DB"/>
    <w:pPr>
      <w:spacing w:before="120" w:after="0" w:line="240" w:lineRule="auto"/>
    </w:pPr>
    <w:rPr>
      <w:rFonts w:eastAsia="Calibri" w:cs="Times New Roman"/>
      <w:b/>
      <w:color w:val="595959" w:themeColor="text1" w:themeTint="A6"/>
      <w:sz w:val="20"/>
    </w:rPr>
  </w:style>
  <w:style w:type="paragraph" w:customStyle="1" w:styleId="AQISPlate">
    <w:name w:val="AQIS Plate"/>
    <w:basedOn w:val="Normal"/>
    <w:next w:val="Normal"/>
    <w:uiPriority w:val="99"/>
    <w:rsid w:val="007525DB"/>
    <w:pPr>
      <w:tabs>
        <w:tab w:val="num" w:pos="720"/>
      </w:tabs>
      <w:spacing w:before="240" w:after="120" w:line="340" w:lineRule="atLeast"/>
      <w:ind w:left="360" w:hanging="360"/>
      <w:jc w:val="center"/>
    </w:pPr>
    <w:rPr>
      <w:rFonts w:ascii="Times New Roman" w:eastAsia="Times New Roman" w:hAnsi="Times New Roman" w:cs="Times New Roman"/>
      <w:b/>
      <w:bCs/>
    </w:rPr>
  </w:style>
  <w:style w:type="paragraph" w:customStyle="1" w:styleId="DotPoint">
    <w:name w:val="DotPoint"/>
    <w:basedOn w:val="Normal"/>
    <w:rsid w:val="007525DB"/>
    <w:pPr>
      <w:tabs>
        <w:tab w:val="num" w:pos="1557"/>
      </w:tabs>
      <w:overflowPunct w:val="0"/>
      <w:autoSpaceDE w:val="0"/>
      <w:autoSpaceDN w:val="0"/>
      <w:adjustRightInd w:val="0"/>
      <w:spacing w:before="120" w:after="0" w:line="240" w:lineRule="auto"/>
      <w:ind w:left="1557" w:hanging="425"/>
      <w:textAlignment w:val="baseline"/>
    </w:pPr>
    <w:rPr>
      <w:rFonts w:ascii="Times New Roman" w:eastAsia="Times New Roman" w:hAnsi="Times New Roman" w:cs="Times New Roman"/>
      <w:sz w:val="24"/>
      <w:szCs w:val="24"/>
    </w:rPr>
  </w:style>
  <w:style w:type="paragraph" w:customStyle="1" w:styleId="AQISTextCharCharChar">
    <w:name w:val="AQIS Text Char Char Char"/>
    <w:basedOn w:val="Normal"/>
    <w:uiPriority w:val="99"/>
    <w:rsid w:val="007525DB"/>
    <w:pPr>
      <w:spacing w:before="160" w:after="0" w:line="280" w:lineRule="atLeast"/>
    </w:pPr>
    <w:rPr>
      <w:rFonts w:ascii="Times New Roman" w:eastAsia="Times New Roman" w:hAnsi="Times New Roman" w:cs="Times New Roman"/>
      <w:lang w:eastAsia="en-AU"/>
    </w:rPr>
  </w:style>
  <w:style w:type="paragraph" w:customStyle="1" w:styleId="AQISsub2">
    <w:name w:val="AQISsub 2"/>
    <w:basedOn w:val="Normal"/>
    <w:next w:val="Normal"/>
    <w:uiPriority w:val="99"/>
    <w:rsid w:val="007525DB"/>
    <w:pPr>
      <w:keepNext/>
      <w:keepLines/>
      <w:widowControl w:val="0"/>
      <w:spacing w:before="120" w:after="60" w:line="340" w:lineRule="atLeast"/>
    </w:pPr>
    <w:rPr>
      <w:rFonts w:ascii="Arial" w:eastAsia="Times New Roman" w:hAnsi="Arial" w:cs="Arial"/>
      <w:b/>
      <w:bCs/>
      <w:sz w:val="20"/>
      <w:szCs w:val="20"/>
    </w:rPr>
  </w:style>
  <w:style w:type="paragraph" w:customStyle="1" w:styleId="AQIS2">
    <w:name w:val="AQIS2"/>
    <w:basedOn w:val="AQIS1"/>
    <w:uiPriority w:val="99"/>
    <w:rsid w:val="007525DB"/>
    <w:pPr>
      <w:pBdr>
        <w:bottom w:val="single" w:sz="8" w:space="1" w:color="auto"/>
      </w:pBdr>
      <w:spacing w:after="480"/>
    </w:pPr>
    <w:rPr>
      <w:sz w:val="26"/>
      <w:szCs w:val="26"/>
    </w:rPr>
  </w:style>
  <w:style w:type="paragraph" w:customStyle="1" w:styleId="AQIS1">
    <w:name w:val="AQIS1"/>
    <w:basedOn w:val="Normal"/>
    <w:next w:val="AQISText"/>
    <w:uiPriority w:val="99"/>
    <w:rsid w:val="007525DB"/>
    <w:pPr>
      <w:widowControl w:val="0"/>
      <w:pBdr>
        <w:bottom w:val="single" w:sz="4" w:space="1" w:color="auto"/>
      </w:pBdr>
      <w:spacing w:before="120" w:after="360" w:line="340" w:lineRule="atLeast"/>
      <w:jc w:val="right"/>
    </w:pPr>
    <w:rPr>
      <w:rFonts w:ascii="Arial" w:eastAsia="Times New Roman" w:hAnsi="Arial" w:cs="Arial"/>
      <w:b/>
      <w:bCs/>
      <w:caps/>
      <w:sz w:val="28"/>
      <w:szCs w:val="28"/>
    </w:rPr>
  </w:style>
  <w:style w:type="paragraph" w:styleId="BodyTextIndent3">
    <w:name w:val="Body Text Indent 3"/>
    <w:basedOn w:val="Normal"/>
    <w:link w:val="BodyTextIndent3Char"/>
    <w:uiPriority w:val="99"/>
    <w:rsid w:val="007525DB"/>
    <w:pPr>
      <w:spacing w:before="120" w:after="0" w:line="240" w:lineRule="auto"/>
      <w:ind w:left="1440" w:hanging="144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7525DB"/>
    <w:rPr>
      <w:rFonts w:ascii="Times New Roman" w:eastAsia="Times New Roman" w:hAnsi="Times New Roman"/>
      <w:sz w:val="24"/>
      <w:szCs w:val="24"/>
      <w:lang w:eastAsia="en-US"/>
    </w:rPr>
  </w:style>
  <w:style w:type="paragraph" w:customStyle="1" w:styleId="para">
    <w:name w:val="para"/>
    <w:basedOn w:val="Normal"/>
    <w:next w:val="Normal"/>
    <w:uiPriority w:val="99"/>
    <w:rsid w:val="007525DB"/>
    <w:pPr>
      <w:spacing w:before="120" w:after="240" w:line="240" w:lineRule="auto"/>
    </w:pPr>
    <w:rPr>
      <w:rFonts w:ascii="Times New Roman" w:eastAsia="Times New Roman" w:hAnsi="Times New Roman" w:cs="Times New Roman"/>
      <w:sz w:val="24"/>
      <w:szCs w:val="24"/>
    </w:rPr>
  </w:style>
  <w:style w:type="paragraph" w:customStyle="1" w:styleId="AQIS5">
    <w:name w:val="AQIS5"/>
    <w:basedOn w:val="Normal"/>
    <w:next w:val="AQISText"/>
    <w:link w:val="AQIS5Char"/>
    <w:uiPriority w:val="99"/>
    <w:rsid w:val="007525DB"/>
    <w:pPr>
      <w:keepNext/>
      <w:keepLines/>
      <w:widowControl w:val="0"/>
      <w:spacing w:before="360" w:after="0" w:line="340" w:lineRule="atLeast"/>
    </w:pPr>
    <w:rPr>
      <w:rFonts w:ascii="Arial" w:eastAsia="Times New Roman" w:hAnsi="Arial" w:cs="Arial"/>
      <w:b/>
      <w:bCs/>
      <w:sz w:val="24"/>
      <w:szCs w:val="24"/>
    </w:rPr>
  </w:style>
  <w:style w:type="character" w:customStyle="1" w:styleId="goohl0">
    <w:name w:val="goohl0"/>
    <w:basedOn w:val="DefaultParagraphFont"/>
    <w:uiPriority w:val="99"/>
    <w:rsid w:val="007525DB"/>
  </w:style>
  <w:style w:type="character" w:customStyle="1" w:styleId="goohl1">
    <w:name w:val="goohl1"/>
    <w:basedOn w:val="DefaultParagraphFont"/>
    <w:uiPriority w:val="99"/>
    <w:rsid w:val="007525DB"/>
  </w:style>
  <w:style w:type="character" w:customStyle="1" w:styleId="goohl2">
    <w:name w:val="goohl2"/>
    <w:basedOn w:val="DefaultParagraphFont"/>
    <w:uiPriority w:val="99"/>
    <w:rsid w:val="007525DB"/>
  </w:style>
  <w:style w:type="character" w:customStyle="1" w:styleId="goohl3">
    <w:name w:val="goohl3"/>
    <w:basedOn w:val="DefaultParagraphFont"/>
    <w:uiPriority w:val="99"/>
    <w:rsid w:val="007525DB"/>
  </w:style>
  <w:style w:type="character" w:customStyle="1" w:styleId="homesmall">
    <w:name w:val="homesmall"/>
    <w:basedOn w:val="DefaultParagraphFont"/>
    <w:uiPriority w:val="99"/>
    <w:rsid w:val="007525DB"/>
  </w:style>
  <w:style w:type="paragraph" w:customStyle="1" w:styleId="DSUSubparaChar">
    <w:name w:val="DSU Sub para Char"/>
    <w:basedOn w:val="Normal"/>
    <w:uiPriority w:val="99"/>
    <w:rsid w:val="007525DB"/>
    <w:pPr>
      <w:numPr>
        <w:numId w:val="43"/>
      </w:numPr>
      <w:autoSpaceDE w:val="0"/>
      <w:autoSpaceDN w:val="0"/>
      <w:adjustRightInd w:val="0"/>
      <w:spacing w:before="240" w:after="240" w:line="240" w:lineRule="auto"/>
    </w:pPr>
    <w:rPr>
      <w:rFonts w:ascii="TimesNewRoman" w:eastAsia="SimSun" w:hAnsi="TimesNewRoman" w:cs="TimesNewRoman"/>
      <w:lang w:eastAsia="zh-CN"/>
    </w:rPr>
  </w:style>
  <w:style w:type="paragraph" w:customStyle="1" w:styleId="Heading1Egypt">
    <w:name w:val="Heading 1 Egypt"/>
    <w:basedOn w:val="Heading4"/>
    <w:next w:val="AQISText"/>
    <w:autoRedefine/>
    <w:uiPriority w:val="99"/>
    <w:rsid w:val="007525DB"/>
    <w:pPr>
      <w:keepLines w:val="0"/>
      <w:widowControl w:val="0"/>
      <w:numPr>
        <w:ilvl w:val="0"/>
        <w:numId w:val="44"/>
      </w:numPr>
      <w:spacing w:before="240" w:after="60" w:line="340" w:lineRule="atLeast"/>
    </w:pPr>
    <w:rPr>
      <w:rFonts w:ascii="Arial" w:eastAsia="Times New Roman" w:hAnsi="Arial" w:cs="Arial"/>
      <w:bCs w:val="0"/>
      <w:caps/>
      <w:sz w:val="28"/>
      <w:szCs w:val="28"/>
      <w:lang w:eastAsia="ja-JP"/>
    </w:rPr>
  </w:style>
  <w:style w:type="paragraph" w:customStyle="1" w:styleId="Heading3Egypt">
    <w:name w:val="Heading 3 Egypt"/>
    <w:basedOn w:val="Heading2"/>
    <w:autoRedefine/>
    <w:uiPriority w:val="99"/>
    <w:rsid w:val="007525DB"/>
    <w:pPr>
      <w:keepNext w:val="0"/>
      <w:keepLines w:val="0"/>
      <w:pageBreakBefore/>
      <w:numPr>
        <w:ilvl w:val="2"/>
        <w:numId w:val="44"/>
      </w:numPr>
      <w:tabs>
        <w:tab w:val="left" w:pos="1134"/>
      </w:tabs>
      <w:spacing w:before="240" w:after="60"/>
      <w:ind w:left="0" w:firstLine="0"/>
    </w:pPr>
    <w:rPr>
      <w:rFonts w:ascii="Arial" w:eastAsia="Times New Roman" w:hAnsi="Arial" w:cs="Arial"/>
      <w:b w:val="0"/>
      <w:i/>
      <w:iCs/>
      <w:color w:val="auto"/>
      <w:sz w:val="24"/>
      <w:szCs w:val="24"/>
      <w:lang w:eastAsia="ja-JP"/>
    </w:rPr>
  </w:style>
  <w:style w:type="paragraph" w:customStyle="1" w:styleId="Heading2Egypt">
    <w:name w:val="Heading 2 Egypt"/>
    <w:basedOn w:val="Heading1Egypt"/>
    <w:next w:val="AQISText"/>
    <w:autoRedefine/>
    <w:uiPriority w:val="99"/>
    <w:rsid w:val="007525DB"/>
    <w:pPr>
      <w:numPr>
        <w:ilvl w:val="1"/>
      </w:numPr>
      <w:outlineLvl w:val="1"/>
    </w:pPr>
    <w:rPr>
      <w:caps w:val="0"/>
      <w:sz w:val="24"/>
      <w:szCs w:val="24"/>
    </w:rPr>
  </w:style>
  <w:style w:type="paragraph" w:customStyle="1" w:styleId="AQIS4">
    <w:name w:val="AQIS4"/>
    <w:basedOn w:val="Normal"/>
    <w:next w:val="AQISText"/>
    <w:link w:val="AQIS4Char"/>
    <w:uiPriority w:val="99"/>
    <w:rsid w:val="007525DB"/>
    <w:pPr>
      <w:keepNext/>
      <w:keepLines/>
      <w:widowControl w:val="0"/>
      <w:spacing w:before="360" w:after="0" w:line="340" w:lineRule="atLeast"/>
    </w:pPr>
    <w:rPr>
      <w:rFonts w:ascii="Arial" w:eastAsia="Times New Roman" w:hAnsi="Arial" w:cs="Arial"/>
      <w:b/>
      <w:bCs/>
      <w:sz w:val="24"/>
      <w:szCs w:val="24"/>
    </w:rPr>
  </w:style>
  <w:style w:type="paragraph" w:customStyle="1" w:styleId="references0">
    <w:name w:val="references"/>
    <w:basedOn w:val="paraChar"/>
    <w:uiPriority w:val="99"/>
    <w:rsid w:val="007525DB"/>
    <w:pPr>
      <w:numPr>
        <w:numId w:val="0"/>
      </w:numPr>
      <w:tabs>
        <w:tab w:val="num" w:pos="567"/>
      </w:tabs>
      <w:ind w:left="851" w:hanging="851"/>
    </w:pPr>
  </w:style>
  <w:style w:type="paragraph" w:customStyle="1" w:styleId="paraChar">
    <w:name w:val="para Char"/>
    <w:basedOn w:val="Normal"/>
    <w:next w:val="Normal"/>
    <w:uiPriority w:val="99"/>
    <w:rsid w:val="007525DB"/>
    <w:pPr>
      <w:numPr>
        <w:numId w:val="45"/>
      </w:numPr>
      <w:tabs>
        <w:tab w:val="clear" w:pos="360"/>
      </w:tabs>
      <w:spacing w:before="120" w:after="240" w:line="240" w:lineRule="auto"/>
      <w:ind w:left="0" w:firstLine="0"/>
    </w:pPr>
    <w:rPr>
      <w:rFonts w:ascii="Times New Roman" w:eastAsia="Times New Roman" w:hAnsi="Times New Roman" w:cs="Times New Roman"/>
      <w:sz w:val="24"/>
      <w:szCs w:val="24"/>
      <w:lang w:eastAsia="en-AU"/>
    </w:rPr>
  </w:style>
  <w:style w:type="character" w:customStyle="1" w:styleId="bigger1">
    <w:name w:val="bigger1"/>
    <w:basedOn w:val="DefaultParagraphFont"/>
    <w:uiPriority w:val="99"/>
    <w:rsid w:val="007525DB"/>
    <w:rPr>
      <w:sz w:val="27"/>
      <w:szCs w:val="27"/>
    </w:rPr>
  </w:style>
  <w:style w:type="paragraph" w:customStyle="1" w:styleId="fieldvalue">
    <w:name w:val="fieldvalue"/>
    <w:basedOn w:val="Normal"/>
    <w:uiPriority w:val="99"/>
    <w:rsid w:val="007525DB"/>
    <w:pPr>
      <w:spacing w:before="15" w:after="45" w:line="240" w:lineRule="auto"/>
      <w:ind w:right="90"/>
    </w:pPr>
    <w:rPr>
      <w:rFonts w:ascii="Verdana" w:eastAsia="Times New Roman" w:hAnsi="Verdana" w:cs="Verdana"/>
      <w:color w:val="000000"/>
      <w:sz w:val="17"/>
      <w:szCs w:val="17"/>
      <w:lang w:eastAsia="en-AU"/>
    </w:rPr>
  </w:style>
  <w:style w:type="paragraph" w:customStyle="1" w:styleId="hangingnoindent">
    <w:name w:val="hangingnoindent"/>
    <w:basedOn w:val="Normal"/>
    <w:uiPriority w:val="99"/>
    <w:rsid w:val="007525DB"/>
    <w:pPr>
      <w:spacing w:before="120" w:after="120" w:line="240" w:lineRule="auto"/>
      <w:ind w:left="480" w:hanging="480"/>
    </w:pPr>
    <w:rPr>
      <w:rFonts w:ascii="Times New Roman" w:eastAsia="Times New Roman" w:hAnsi="Times New Roman" w:cs="Times New Roman"/>
      <w:sz w:val="19"/>
      <w:szCs w:val="19"/>
      <w:lang w:eastAsia="en-AU"/>
    </w:rPr>
  </w:style>
  <w:style w:type="paragraph" w:customStyle="1" w:styleId="AQISReferences">
    <w:name w:val="AQIS References"/>
    <w:basedOn w:val="Normal"/>
    <w:link w:val="AQISReferencesCharChar"/>
    <w:uiPriority w:val="99"/>
    <w:rsid w:val="007525DB"/>
    <w:pPr>
      <w:tabs>
        <w:tab w:val="left" w:pos="567"/>
        <w:tab w:val="left" w:pos="1134"/>
        <w:tab w:val="left" w:pos="1701"/>
        <w:tab w:val="left" w:pos="2268"/>
        <w:tab w:val="left" w:pos="2835"/>
        <w:tab w:val="left" w:pos="3402"/>
        <w:tab w:val="left" w:pos="3969"/>
      </w:tabs>
      <w:spacing w:before="120" w:after="120" w:line="288" w:lineRule="auto"/>
      <w:ind w:left="284" w:hanging="284"/>
    </w:pPr>
    <w:rPr>
      <w:rFonts w:ascii="Times New Roman" w:eastAsia="Times New Roman" w:hAnsi="Times New Roman" w:cs="Times New Roman"/>
      <w:sz w:val="24"/>
      <w:szCs w:val="24"/>
    </w:rPr>
  </w:style>
  <w:style w:type="character" w:customStyle="1" w:styleId="AQISReferencesCharChar">
    <w:name w:val="AQIS References Char Char"/>
    <w:basedOn w:val="DefaultParagraphFont"/>
    <w:link w:val="AQISReferences"/>
    <w:uiPriority w:val="99"/>
    <w:locked/>
    <w:rsid w:val="007525DB"/>
    <w:rPr>
      <w:rFonts w:ascii="Times New Roman" w:eastAsia="Times New Roman" w:hAnsi="Times New Roman"/>
      <w:sz w:val="24"/>
      <w:szCs w:val="24"/>
      <w:lang w:eastAsia="en-US"/>
    </w:rPr>
  </w:style>
  <w:style w:type="paragraph" w:customStyle="1" w:styleId="AQISFigure">
    <w:name w:val="AQIS Figure"/>
    <w:basedOn w:val="AQISText"/>
    <w:next w:val="AQISText"/>
    <w:uiPriority w:val="99"/>
    <w:rsid w:val="007525DB"/>
    <w:pPr>
      <w:tabs>
        <w:tab w:val="left" w:pos="1134"/>
        <w:tab w:val="left" w:pos="1418"/>
      </w:tabs>
      <w:spacing w:before="360" w:after="360"/>
      <w:jc w:val="center"/>
    </w:pPr>
    <w:rPr>
      <w:rFonts w:ascii="Arial" w:hAnsi="Arial" w:cs="Arial"/>
      <w:b/>
      <w:bCs/>
      <w:szCs w:val="22"/>
    </w:rPr>
  </w:style>
  <w:style w:type="paragraph" w:customStyle="1" w:styleId="Bulletsingle">
    <w:name w:val="Bullet (single)"/>
    <w:basedOn w:val="Normal"/>
    <w:uiPriority w:val="99"/>
    <w:rsid w:val="007525DB"/>
    <w:pPr>
      <w:widowControl w:val="0"/>
      <w:numPr>
        <w:numId w:val="46"/>
      </w:numPr>
      <w:spacing w:before="60" w:after="0" w:line="340" w:lineRule="atLeast"/>
    </w:pPr>
    <w:rPr>
      <w:rFonts w:ascii="Times New Roman" w:eastAsia="Times New Roman" w:hAnsi="Times New Roman" w:cs="Times New Roman"/>
      <w:sz w:val="24"/>
      <w:szCs w:val="24"/>
    </w:rPr>
  </w:style>
  <w:style w:type="paragraph" w:customStyle="1" w:styleId="aqisnum0">
    <w:name w:val="aqisnum"/>
    <w:basedOn w:val="Normal"/>
    <w:uiPriority w:val="99"/>
    <w:rsid w:val="007525DB"/>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Simple1">
    <w:name w:val="Table Simple 1"/>
    <w:basedOn w:val="TableNormal"/>
    <w:uiPriority w:val="99"/>
    <w:rsid w:val="007525DB"/>
    <w:pPr>
      <w:widowControl w:val="0"/>
      <w:spacing w:line="340" w:lineRule="atLeast"/>
    </w:pPr>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istdetail1">
    <w:name w:val="listdetail1"/>
    <w:basedOn w:val="DefaultParagraphFont"/>
    <w:uiPriority w:val="99"/>
    <w:rsid w:val="007525DB"/>
    <w:rPr>
      <w:rFonts w:ascii="arial sans-serif small" w:hAnsi="arial sans-serif small" w:cs="arial sans-serif small"/>
      <w:color w:val="auto"/>
      <w:sz w:val="20"/>
      <w:szCs w:val="20"/>
    </w:rPr>
  </w:style>
  <w:style w:type="paragraph" w:customStyle="1" w:styleId="AppendixHeading10">
    <w:name w:val="Appendix Heading 1."/>
    <w:basedOn w:val="Heading1"/>
    <w:next w:val="Normal"/>
    <w:uiPriority w:val="99"/>
    <w:rsid w:val="007525DB"/>
    <w:pPr>
      <w:keepNext w:val="0"/>
      <w:keepLines w:val="0"/>
      <w:widowControl w:val="0"/>
      <w:numPr>
        <w:numId w:val="47"/>
      </w:numPr>
      <w:tabs>
        <w:tab w:val="left" w:pos="1980"/>
      </w:tabs>
      <w:spacing w:before="120" w:after="360" w:line="340" w:lineRule="atLeast"/>
      <w:jc w:val="both"/>
    </w:pPr>
    <w:rPr>
      <w:rFonts w:ascii="Arial" w:eastAsia="Times New Roman" w:hAnsi="Arial" w:cs="Arial"/>
      <w:sz w:val="28"/>
      <w:lang w:eastAsia="ja-JP"/>
    </w:rPr>
  </w:style>
  <w:style w:type="character" w:customStyle="1" w:styleId="bluetitle">
    <w:name w:val="bluetitle"/>
    <w:basedOn w:val="DefaultParagraphFont"/>
    <w:uiPriority w:val="99"/>
    <w:rsid w:val="007525DB"/>
  </w:style>
  <w:style w:type="paragraph" w:customStyle="1" w:styleId="BATableheader">
    <w:name w:val="BA Table header"/>
    <w:basedOn w:val="AQISText"/>
    <w:next w:val="AQISText"/>
    <w:uiPriority w:val="99"/>
    <w:rsid w:val="007525DB"/>
    <w:pPr>
      <w:tabs>
        <w:tab w:val="num" w:pos="1134"/>
      </w:tabs>
      <w:spacing w:before="360" w:after="60"/>
      <w:ind w:left="1134" w:hanging="1134"/>
    </w:pPr>
    <w:rPr>
      <w:rFonts w:ascii="Arial" w:hAnsi="Arial" w:cs="Arial"/>
      <w:b/>
      <w:bCs/>
      <w:szCs w:val="22"/>
    </w:rPr>
  </w:style>
  <w:style w:type="paragraph" w:customStyle="1" w:styleId="BodyIndent">
    <w:name w:val="BodyIndent"/>
    <w:basedOn w:val="Normal"/>
    <w:uiPriority w:val="99"/>
    <w:rsid w:val="007525DB"/>
    <w:pPr>
      <w:numPr>
        <w:numId w:val="48"/>
      </w:numPr>
      <w:tabs>
        <w:tab w:val="left" w:pos="567"/>
        <w:tab w:val="left" w:pos="1134"/>
        <w:tab w:val="left" w:pos="1701"/>
        <w:tab w:val="left" w:pos="2268"/>
        <w:tab w:val="left" w:pos="2835"/>
        <w:tab w:val="left" w:pos="3402"/>
        <w:tab w:val="left" w:pos="3969"/>
      </w:tabs>
      <w:spacing w:before="120" w:after="120" w:line="240" w:lineRule="auto"/>
      <w:jc w:val="both"/>
    </w:pPr>
    <w:rPr>
      <w:rFonts w:ascii="Times New Roman" w:eastAsia="Times New Roman" w:hAnsi="Times New Roman" w:cs="Times New Roman"/>
      <w:sz w:val="24"/>
      <w:szCs w:val="24"/>
      <w:lang w:eastAsia="en-AU"/>
    </w:rPr>
  </w:style>
  <w:style w:type="character" w:customStyle="1" w:styleId="nlmyear">
    <w:name w:val="nlm_year"/>
    <w:basedOn w:val="DefaultParagraphFont"/>
    <w:uiPriority w:val="99"/>
    <w:rsid w:val="007525DB"/>
  </w:style>
  <w:style w:type="character" w:customStyle="1" w:styleId="citationsource-book1">
    <w:name w:val="citation_source-book1"/>
    <w:basedOn w:val="DefaultParagraphFont"/>
    <w:uiPriority w:val="99"/>
    <w:rsid w:val="007525DB"/>
    <w:rPr>
      <w:i/>
      <w:iCs/>
    </w:rPr>
  </w:style>
  <w:style w:type="character" w:customStyle="1" w:styleId="nlmpublisher-name">
    <w:name w:val="nlm_publisher-name"/>
    <w:basedOn w:val="DefaultParagraphFont"/>
    <w:uiPriority w:val="99"/>
    <w:rsid w:val="007525DB"/>
  </w:style>
  <w:style w:type="character" w:customStyle="1" w:styleId="nlmpublisher-loc">
    <w:name w:val="nlm_publisher-loc"/>
    <w:basedOn w:val="DefaultParagraphFont"/>
    <w:uiPriority w:val="99"/>
    <w:rsid w:val="007525DB"/>
  </w:style>
  <w:style w:type="character" w:customStyle="1" w:styleId="nlmarticle-title">
    <w:name w:val="nlm_article-title"/>
    <w:basedOn w:val="DefaultParagraphFont"/>
    <w:uiPriority w:val="99"/>
    <w:rsid w:val="007525DB"/>
  </w:style>
  <w:style w:type="character" w:customStyle="1" w:styleId="citationsource-journal1">
    <w:name w:val="citation_source-journal1"/>
    <w:basedOn w:val="DefaultParagraphFont"/>
    <w:uiPriority w:val="99"/>
    <w:rsid w:val="007525DB"/>
    <w:rPr>
      <w:i/>
      <w:iCs/>
    </w:rPr>
  </w:style>
  <w:style w:type="character" w:customStyle="1" w:styleId="nlmfpage">
    <w:name w:val="nlm_fpage"/>
    <w:basedOn w:val="DefaultParagraphFont"/>
    <w:uiPriority w:val="99"/>
    <w:rsid w:val="007525DB"/>
  </w:style>
  <w:style w:type="character" w:customStyle="1" w:styleId="nlmlpage">
    <w:name w:val="nlm_lpage"/>
    <w:basedOn w:val="DefaultParagraphFont"/>
    <w:uiPriority w:val="99"/>
    <w:rsid w:val="007525DB"/>
  </w:style>
  <w:style w:type="paragraph" w:customStyle="1" w:styleId="A1Heading1">
    <w:name w:val="A1Heading 1"/>
    <w:basedOn w:val="Heading1"/>
    <w:link w:val="A1Heading1Char"/>
    <w:uiPriority w:val="99"/>
    <w:rsid w:val="007525DB"/>
    <w:pPr>
      <w:keepLines w:val="0"/>
      <w:numPr>
        <w:numId w:val="49"/>
      </w:numPr>
      <w:pBdr>
        <w:bottom w:val="none" w:sz="0" w:space="0" w:color="auto"/>
      </w:pBdr>
      <w:tabs>
        <w:tab w:val="left" w:pos="1276"/>
      </w:tabs>
      <w:spacing w:before="300" w:after="240"/>
    </w:pPr>
    <w:rPr>
      <w:rFonts w:ascii="Arial" w:eastAsia="Times New Roman" w:hAnsi="Arial" w:cs="Arial"/>
      <w:sz w:val="28"/>
      <w:lang w:eastAsia="ja-JP"/>
    </w:rPr>
  </w:style>
  <w:style w:type="character" w:customStyle="1" w:styleId="A1Heading1Char">
    <w:name w:val="A1Heading 1 Char"/>
    <w:basedOn w:val="DefaultParagraphFont"/>
    <w:link w:val="A1Heading1"/>
    <w:uiPriority w:val="99"/>
    <w:locked/>
    <w:rsid w:val="007525DB"/>
    <w:rPr>
      <w:rFonts w:ascii="Arial" w:eastAsia="Times New Roman" w:hAnsi="Arial" w:cs="Arial"/>
      <w:b/>
      <w:bCs/>
      <w:sz w:val="28"/>
      <w:szCs w:val="28"/>
      <w:lang w:eastAsia="ja-JP"/>
    </w:rPr>
  </w:style>
  <w:style w:type="paragraph" w:customStyle="1" w:styleId="A1Heading2">
    <w:name w:val="A1Heading 2"/>
    <w:basedOn w:val="Heading2"/>
    <w:uiPriority w:val="99"/>
    <w:rsid w:val="007525DB"/>
    <w:pPr>
      <w:keepNext w:val="0"/>
      <w:keepLines w:val="0"/>
      <w:pageBreakBefore/>
      <w:numPr>
        <w:ilvl w:val="1"/>
        <w:numId w:val="49"/>
      </w:numPr>
      <w:tabs>
        <w:tab w:val="clear" w:pos="576"/>
        <w:tab w:val="num" w:pos="432"/>
      </w:tabs>
      <w:spacing w:before="360" w:after="0"/>
      <w:ind w:left="432" w:hanging="360"/>
      <w:jc w:val="both"/>
    </w:pPr>
    <w:rPr>
      <w:rFonts w:ascii="Arial" w:eastAsia="Times New Roman" w:hAnsi="Arial" w:cs="Arial"/>
      <w:bCs w:val="0"/>
      <w:color w:val="auto"/>
      <w:sz w:val="56"/>
      <w:szCs w:val="28"/>
      <w:lang w:eastAsia="ja-JP"/>
    </w:rPr>
  </w:style>
  <w:style w:type="paragraph" w:customStyle="1" w:styleId="A1Heading3">
    <w:name w:val="A1Heading 3"/>
    <w:basedOn w:val="Heading3"/>
    <w:uiPriority w:val="99"/>
    <w:rsid w:val="007525DB"/>
    <w:pPr>
      <w:keepLines w:val="0"/>
      <w:numPr>
        <w:ilvl w:val="2"/>
        <w:numId w:val="49"/>
      </w:numPr>
      <w:tabs>
        <w:tab w:val="clear" w:pos="720"/>
        <w:tab w:val="num" w:pos="432"/>
      </w:tabs>
      <w:spacing w:before="360"/>
      <w:ind w:left="432" w:hanging="432"/>
    </w:pPr>
    <w:rPr>
      <w:rFonts w:ascii="Arial" w:eastAsia="Times New Roman" w:hAnsi="Arial" w:cs="Arial"/>
      <w:color w:val="auto"/>
      <w:sz w:val="32"/>
      <w:szCs w:val="24"/>
    </w:rPr>
  </w:style>
  <w:style w:type="paragraph" w:customStyle="1" w:styleId="StyleBAHeader116ptLeft0cmFirstline0cm">
    <w:name w:val="Style BA Header 1 + 16 pt Left:  0 cm First line:  0 cm"/>
    <w:basedOn w:val="Normal"/>
    <w:uiPriority w:val="99"/>
    <w:rsid w:val="007525DB"/>
    <w:pPr>
      <w:pageBreakBefore/>
      <w:widowControl w:val="0"/>
      <w:numPr>
        <w:numId w:val="50"/>
      </w:numPr>
      <w:pBdr>
        <w:bottom w:val="single" w:sz="4" w:space="1" w:color="auto"/>
      </w:pBdr>
      <w:spacing w:before="120" w:after="360" w:line="340" w:lineRule="atLeast"/>
      <w:outlineLvl w:val="0"/>
    </w:pPr>
    <w:rPr>
      <w:rFonts w:ascii="Arial" w:eastAsia="Times New Roman" w:hAnsi="Arial" w:cs="Arial"/>
      <w:b/>
      <w:bCs/>
      <w:sz w:val="32"/>
      <w:szCs w:val="32"/>
    </w:rPr>
  </w:style>
  <w:style w:type="character" w:customStyle="1" w:styleId="listnote1">
    <w:name w:val="listnote1"/>
    <w:basedOn w:val="DefaultParagraphFont"/>
    <w:uiPriority w:val="99"/>
    <w:rsid w:val="007525DB"/>
    <w:rPr>
      <w:rFonts w:ascii="arial sans-serif" w:hAnsi="arial sans-serif" w:cs="arial sans-serif"/>
      <w:i/>
      <w:iCs/>
      <w:sz w:val="20"/>
      <w:szCs w:val="20"/>
    </w:rPr>
  </w:style>
  <w:style w:type="paragraph" w:customStyle="1" w:styleId="PARAGSUIVANT">
    <w:name w:val="PARAG. SUIVANT"/>
    <w:basedOn w:val="Default"/>
    <w:next w:val="Default"/>
    <w:uiPriority w:val="99"/>
    <w:rsid w:val="007525DB"/>
    <w:rPr>
      <w:color w:val="auto"/>
    </w:rPr>
  </w:style>
  <w:style w:type="paragraph" w:customStyle="1" w:styleId="text-body">
    <w:name w:val="text-body"/>
    <w:basedOn w:val="Normal"/>
    <w:uiPriority w:val="99"/>
    <w:rsid w:val="007525DB"/>
    <w:pPr>
      <w:spacing w:before="100" w:beforeAutospacing="1" w:after="100" w:afterAutospacing="1" w:line="240" w:lineRule="auto"/>
    </w:pPr>
    <w:rPr>
      <w:rFonts w:ascii="Arial" w:eastAsia="Times New Roman" w:hAnsi="Arial" w:cs="Arial"/>
      <w:sz w:val="18"/>
      <w:szCs w:val="18"/>
      <w:lang w:eastAsia="en-AU"/>
    </w:rPr>
  </w:style>
  <w:style w:type="character" w:customStyle="1" w:styleId="text-body1">
    <w:name w:val="text-body1"/>
    <w:basedOn w:val="DefaultParagraphFont"/>
    <w:uiPriority w:val="99"/>
    <w:rsid w:val="007525DB"/>
    <w:rPr>
      <w:rFonts w:ascii="Arial" w:hAnsi="Arial" w:cs="Arial"/>
      <w:sz w:val="18"/>
      <w:szCs w:val="18"/>
      <w:u w:val="none"/>
      <w:effect w:val="none"/>
    </w:rPr>
  </w:style>
  <w:style w:type="paragraph" w:customStyle="1" w:styleId="mainheading">
    <w:name w:val="mainheading"/>
    <w:basedOn w:val="Normal"/>
    <w:uiPriority w:val="99"/>
    <w:rsid w:val="007525DB"/>
    <w:pPr>
      <w:spacing w:before="100" w:beforeAutospacing="1" w:after="100" w:afterAutospacing="1" w:line="240" w:lineRule="auto"/>
    </w:pPr>
    <w:rPr>
      <w:rFonts w:ascii="Times New Roman" w:eastAsia="Times New Roman" w:hAnsi="Times New Roman" w:cs="Times New Roman"/>
      <w:sz w:val="19"/>
      <w:szCs w:val="19"/>
      <w:lang w:eastAsia="en-AU"/>
    </w:rPr>
  </w:style>
  <w:style w:type="character" w:customStyle="1" w:styleId="taxoclass">
    <w:name w:val="taxoclass"/>
    <w:basedOn w:val="DefaultParagraphFont"/>
    <w:uiPriority w:val="99"/>
    <w:rsid w:val="007525DB"/>
  </w:style>
  <w:style w:type="character" w:customStyle="1" w:styleId="AQISTableTextChar">
    <w:name w:val="AQIS Table Text Char"/>
    <w:basedOn w:val="AQISTextChar"/>
    <w:link w:val="AQISTableText"/>
    <w:uiPriority w:val="99"/>
    <w:locked/>
    <w:rsid w:val="007525DB"/>
    <w:rPr>
      <w:rFonts w:ascii="Arial" w:eastAsia="Times New Roman" w:hAnsi="Arial"/>
      <w:sz w:val="22"/>
      <w:lang w:eastAsia="en-US"/>
    </w:rPr>
  </w:style>
  <w:style w:type="character" w:customStyle="1" w:styleId="AQIS5Char">
    <w:name w:val="AQIS5 Char"/>
    <w:basedOn w:val="DefaultParagraphFont"/>
    <w:link w:val="AQIS5"/>
    <w:uiPriority w:val="99"/>
    <w:locked/>
    <w:rsid w:val="007525DB"/>
    <w:rPr>
      <w:rFonts w:ascii="Arial" w:eastAsia="Times New Roman" w:hAnsi="Arial" w:cs="Arial"/>
      <w:b/>
      <w:bCs/>
      <w:sz w:val="24"/>
      <w:szCs w:val="24"/>
      <w:lang w:eastAsia="en-US"/>
    </w:rPr>
  </w:style>
  <w:style w:type="character" w:customStyle="1" w:styleId="smaller1">
    <w:name w:val="smaller1"/>
    <w:basedOn w:val="DefaultParagraphFont"/>
    <w:uiPriority w:val="99"/>
    <w:rsid w:val="007525DB"/>
    <w:rPr>
      <w:sz w:val="20"/>
      <w:szCs w:val="20"/>
    </w:rPr>
  </w:style>
  <w:style w:type="character" w:customStyle="1" w:styleId="cpctext1">
    <w:name w:val="cpctext1"/>
    <w:basedOn w:val="DefaultParagraphFont"/>
    <w:uiPriority w:val="99"/>
    <w:rsid w:val="007525DB"/>
    <w:rPr>
      <w:rFonts w:ascii="Arial" w:hAnsi="Arial" w:cs="Arial"/>
      <w:sz w:val="20"/>
      <w:szCs w:val="20"/>
    </w:rPr>
  </w:style>
  <w:style w:type="character" w:customStyle="1" w:styleId="bluetitle1">
    <w:name w:val="bluetitle1"/>
    <w:basedOn w:val="DefaultParagraphFont"/>
    <w:uiPriority w:val="99"/>
    <w:rsid w:val="007525DB"/>
    <w:rPr>
      <w:b/>
      <w:bCs/>
      <w:color w:val="auto"/>
    </w:rPr>
  </w:style>
  <w:style w:type="character" w:customStyle="1" w:styleId="author1">
    <w:name w:val="author1"/>
    <w:basedOn w:val="DefaultParagraphFont"/>
    <w:uiPriority w:val="99"/>
    <w:rsid w:val="007525DB"/>
    <w:rPr>
      <w:rFonts w:ascii="Arial" w:hAnsi="Arial" w:cs="Arial"/>
      <w:color w:val="auto"/>
      <w:sz w:val="20"/>
      <w:szCs w:val="20"/>
    </w:rPr>
  </w:style>
  <w:style w:type="character" w:customStyle="1" w:styleId="bigblkbld1">
    <w:name w:val="bigblkbld1"/>
    <w:basedOn w:val="DefaultParagraphFont"/>
    <w:uiPriority w:val="99"/>
    <w:rsid w:val="007525DB"/>
    <w:rPr>
      <w:rFonts w:ascii="Arial" w:hAnsi="Arial" w:cs="Arial"/>
      <w:b/>
      <w:bCs/>
      <w:color w:val="000000"/>
      <w:sz w:val="24"/>
      <w:szCs w:val="24"/>
    </w:rPr>
  </w:style>
  <w:style w:type="paragraph" w:customStyle="1" w:styleId="main">
    <w:name w:val="main"/>
    <w:basedOn w:val="Normal"/>
    <w:uiPriority w:val="99"/>
    <w:rsid w:val="007525DB"/>
    <w:pPr>
      <w:spacing w:before="240" w:after="0" w:line="240" w:lineRule="auto"/>
    </w:pPr>
    <w:rPr>
      <w:rFonts w:ascii="Tahoma" w:eastAsia="Times New Roman" w:hAnsi="Tahoma" w:cs="Tahoma"/>
      <w:b/>
      <w:bCs/>
      <w:color w:val="660000"/>
      <w:sz w:val="34"/>
      <w:szCs w:val="34"/>
      <w:lang w:eastAsia="en-AU"/>
    </w:rPr>
  </w:style>
  <w:style w:type="character" w:customStyle="1" w:styleId="caps1">
    <w:name w:val="caps1"/>
    <w:basedOn w:val="DefaultParagraphFont"/>
    <w:uiPriority w:val="99"/>
    <w:rsid w:val="007525DB"/>
    <w:rPr>
      <w:caps/>
    </w:rPr>
  </w:style>
  <w:style w:type="character" w:customStyle="1" w:styleId="lowercase-small-caps1">
    <w:name w:val="lowercase-small-caps1"/>
    <w:basedOn w:val="DefaultParagraphFont"/>
    <w:uiPriority w:val="99"/>
    <w:rsid w:val="007525DB"/>
    <w:rPr>
      <w:smallCaps/>
    </w:rPr>
  </w:style>
  <w:style w:type="paragraph" w:customStyle="1" w:styleId="signed">
    <w:name w:val="signed"/>
    <w:basedOn w:val="Normal"/>
    <w:uiPriority w:val="99"/>
    <w:rsid w:val="007525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mall-caps1">
    <w:name w:val="small-caps1"/>
    <w:basedOn w:val="DefaultParagraphFont"/>
    <w:uiPriority w:val="99"/>
    <w:rsid w:val="007525DB"/>
    <w:rPr>
      <w:smallCaps/>
    </w:rPr>
  </w:style>
  <w:style w:type="paragraph" w:customStyle="1" w:styleId="byline">
    <w:name w:val="byline"/>
    <w:basedOn w:val="Normal"/>
    <w:uiPriority w:val="99"/>
    <w:rsid w:val="007525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1dotpoints0">
    <w:name w:val="style1dotpoints"/>
    <w:basedOn w:val="Normal"/>
    <w:uiPriority w:val="99"/>
    <w:rsid w:val="007525DB"/>
    <w:pPr>
      <w:numPr>
        <w:numId w:val="51"/>
      </w:numPr>
      <w:spacing w:before="160" w:after="0" w:line="240" w:lineRule="auto"/>
      <w:jc w:val="both"/>
    </w:pPr>
    <w:rPr>
      <w:rFonts w:ascii="Times New Roman" w:eastAsia="Times New Roman" w:hAnsi="Times New Roman" w:cs="Times New Roman"/>
    </w:rPr>
  </w:style>
  <w:style w:type="character" w:customStyle="1" w:styleId="sCharChar">
    <w:name w:val="s Char Char"/>
    <w:basedOn w:val="DefaultParagraphFont"/>
    <w:uiPriority w:val="99"/>
    <w:semiHidden/>
    <w:locked/>
    <w:rsid w:val="007525DB"/>
    <w:rPr>
      <w:i/>
      <w:iCs/>
      <w:color w:val="000000"/>
      <w:sz w:val="26"/>
      <w:szCs w:val="26"/>
      <w:lang w:val="en-AU" w:eastAsia="en-US"/>
    </w:rPr>
  </w:style>
  <w:style w:type="character" w:customStyle="1" w:styleId="CharChar5">
    <w:name w:val="Char Char5"/>
    <w:basedOn w:val="DefaultParagraphFont"/>
    <w:uiPriority w:val="99"/>
    <w:semiHidden/>
    <w:locked/>
    <w:rsid w:val="007525DB"/>
    <w:rPr>
      <w:sz w:val="20"/>
      <w:szCs w:val="20"/>
      <w:lang w:eastAsia="en-US"/>
    </w:rPr>
  </w:style>
  <w:style w:type="character" w:customStyle="1" w:styleId="BAHeader5CharChar">
    <w:name w:val="BA Header 5 Char Char"/>
    <w:basedOn w:val="DefaultParagraphFont"/>
    <w:uiPriority w:val="99"/>
    <w:locked/>
    <w:rsid w:val="007525DB"/>
    <w:rPr>
      <w:b/>
      <w:bCs/>
      <w:i/>
      <w:iCs/>
      <w:sz w:val="24"/>
      <w:szCs w:val="24"/>
      <w:lang w:val="en-AU" w:eastAsia="en-US"/>
    </w:rPr>
  </w:style>
  <w:style w:type="paragraph" w:customStyle="1" w:styleId="BAHeader1-unnumbered">
    <w:name w:val="BA Header 1 - unnumbered"/>
    <w:basedOn w:val="Normal"/>
    <w:next w:val="Normal"/>
    <w:link w:val="BAHeader1-unnumberedCharChar"/>
    <w:uiPriority w:val="99"/>
    <w:rsid w:val="007525DB"/>
    <w:pPr>
      <w:pageBreakBefore/>
      <w:widowControl w:val="0"/>
      <w:pBdr>
        <w:bottom w:val="single" w:sz="4" w:space="1" w:color="auto"/>
      </w:pBdr>
      <w:spacing w:before="120" w:after="360" w:line="340" w:lineRule="atLeast"/>
      <w:outlineLvl w:val="0"/>
    </w:pPr>
    <w:rPr>
      <w:rFonts w:ascii="Arial" w:eastAsia="Times New Roman" w:hAnsi="Arial" w:cs="Arial"/>
      <w:b/>
      <w:bCs/>
      <w:sz w:val="28"/>
      <w:szCs w:val="28"/>
    </w:rPr>
  </w:style>
  <w:style w:type="character" w:customStyle="1" w:styleId="BAHeader1-unnumberedCharChar">
    <w:name w:val="BA Header 1 - unnumbered Char Char"/>
    <w:basedOn w:val="DefaultParagraphFont"/>
    <w:link w:val="BAHeader1-unnumbered"/>
    <w:uiPriority w:val="99"/>
    <w:locked/>
    <w:rsid w:val="007525DB"/>
    <w:rPr>
      <w:rFonts w:ascii="Arial" w:eastAsia="Times New Roman" w:hAnsi="Arial" w:cs="Arial"/>
      <w:b/>
      <w:bCs/>
      <w:sz w:val="28"/>
      <w:szCs w:val="28"/>
      <w:lang w:eastAsia="en-US"/>
    </w:rPr>
  </w:style>
  <w:style w:type="paragraph" w:customStyle="1" w:styleId="BAFiguretext">
    <w:name w:val="BA Figure text"/>
    <w:basedOn w:val="BATableheader"/>
    <w:next w:val="Normal"/>
    <w:uiPriority w:val="99"/>
    <w:rsid w:val="007525DB"/>
    <w:pPr>
      <w:tabs>
        <w:tab w:val="num" w:pos="1276"/>
      </w:tabs>
      <w:autoSpaceDE w:val="0"/>
      <w:autoSpaceDN w:val="0"/>
      <w:adjustRightInd w:val="0"/>
      <w:spacing w:before="0" w:after="240"/>
      <w:ind w:left="1276" w:hanging="1276"/>
      <w:jc w:val="both"/>
    </w:pPr>
    <w:rPr>
      <w:lang w:eastAsia="en-AU"/>
    </w:rPr>
  </w:style>
  <w:style w:type="paragraph" w:customStyle="1" w:styleId="BIBLIOGRAPHIE">
    <w:name w:val="BIBLIOGRAPHIE"/>
    <w:basedOn w:val="Default"/>
    <w:next w:val="Default"/>
    <w:uiPriority w:val="99"/>
    <w:rsid w:val="007525DB"/>
    <w:rPr>
      <w:color w:val="auto"/>
    </w:rPr>
  </w:style>
  <w:style w:type="character" w:customStyle="1" w:styleId="highlightedsearchterm">
    <w:name w:val="highlightedsearchterm"/>
    <w:basedOn w:val="DefaultParagraphFont"/>
    <w:uiPriority w:val="99"/>
    <w:rsid w:val="007525DB"/>
  </w:style>
  <w:style w:type="character" w:customStyle="1" w:styleId="common3">
    <w:name w:val="common3"/>
    <w:basedOn w:val="DefaultParagraphFont"/>
    <w:uiPriority w:val="99"/>
    <w:rsid w:val="007525DB"/>
    <w:rPr>
      <w:rFonts w:ascii="Arial" w:hAnsi="Arial" w:cs="Arial"/>
      <w:sz w:val="17"/>
      <w:szCs w:val="17"/>
    </w:rPr>
  </w:style>
  <w:style w:type="paragraph" w:customStyle="1" w:styleId="AQISTitle">
    <w:name w:val="AQIS Title"/>
    <w:basedOn w:val="Title"/>
    <w:next w:val="Normal"/>
    <w:uiPriority w:val="99"/>
    <w:rsid w:val="007525DB"/>
    <w:pPr>
      <w:spacing w:before="720" w:after="360"/>
      <w:jc w:val="center"/>
    </w:pPr>
    <w:rPr>
      <w:rFonts w:ascii="Arial" w:eastAsia="Times New Roman" w:hAnsi="Arial" w:cs="Arial"/>
      <w:b w:val="0"/>
      <w:sz w:val="52"/>
      <w:szCs w:val="52"/>
    </w:rPr>
  </w:style>
  <w:style w:type="character" w:customStyle="1" w:styleId="family">
    <w:name w:val="family"/>
    <w:basedOn w:val="DefaultParagraphFont"/>
    <w:rsid w:val="007525DB"/>
  </w:style>
  <w:style w:type="paragraph" w:customStyle="1" w:styleId="Blotinmargin">
    <w:name w:val="Blot in margin"/>
    <w:basedOn w:val="Default"/>
    <w:next w:val="Default"/>
    <w:uiPriority w:val="99"/>
    <w:rsid w:val="007525DB"/>
    <w:rPr>
      <w:color w:val="auto"/>
    </w:rPr>
  </w:style>
  <w:style w:type="character" w:customStyle="1" w:styleId="addmd1">
    <w:name w:val="addmd1"/>
    <w:basedOn w:val="DefaultParagraphFont"/>
    <w:uiPriority w:val="99"/>
    <w:rsid w:val="007525DB"/>
    <w:rPr>
      <w:rFonts w:ascii="Arial" w:hAnsi="Arial" w:cs="Arial"/>
      <w:sz w:val="20"/>
      <w:szCs w:val="20"/>
    </w:rPr>
  </w:style>
  <w:style w:type="character" w:customStyle="1" w:styleId="black9pt1">
    <w:name w:val="black9pt1"/>
    <w:basedOn w:val="DefaultParagraphFont"/>
    <w:uiPriority w:val="99"/>
    <w:rsid w:val="007525DB"/>
    <w:rPr>
      <w:color w:val="000000"/>
      <w:sz w:val="18"/>
      <w:szCs w:val="18"/>
    </w:rPr>
  </w:style>
  <w:style w:type="character" w:customStyle="1" w:styleId="a">
    <w:name w:val="a"/>
    <w:basedOn w:val="DefaultParagraphFont"/>
    <w:uiPriority w:val="99"/>
    <w:rsid w:val="007525DB"/>
  </w:style>
  <w:style w:type="paragraph" w:customStyle="1" w:styleId="Header1">
    <w:name w:val="Header1"/>
    <w:basedOn w:val="Normal"/>
    <w:uiPriority w:val="99"/>
    <w:rsid w:val="007525DB"/>
    <w:pPr>
      <w:spacing w:before="120" w:after="0" w:line="240" w:lineRule="auto"/>
    </w:pPr>
    <w:rPr>
      <w:rFonts w:ascii="Verdana" w:eastAsia="Times New Roman" w:hAnsi="Verdana" w:cs="Verdana"/>
      <w:sz w:val="15"/>
      <w:szCs w:val="15"/>
      <w:lang w:eastAsia="en-AU"/>
    </w:rPr>
  </w:style>
  <w:style w:type="paragraph" w:customStyle="1" w:styleId="sub2">
    <w:name w:val="sub2"/>
    <w:basedOn w:val="Normal"/>
    <w:uiPriority w:val="99"/>
    <w:rsid w:val="007525DB"/>
    <w:pPr>
      <w:spacing w:before="120" w:after="0" w:line="240" w:lineRule="auto"/>
    </w:pPr>
    <w:rPr>
      <w:rFonts w:ascii="Verdana" w:eastAsia="Times New Roman" w:hAnsi="Verdana" w:cs="Verdana"/>
      <w:b/>
      <w:bCs/>
      <w:color w:val="666699"/>
      <w:sz w:val="13"/>
      <w:szCs w:val="13"/>
      <w:lang w:eastAsia="en-AU"/>
    </w:rPr>
  </w:style>
  <w:style w:type="character" w:customStyle="1" w:styleId="doi">
    <w:name w:val="doi"/>
    <w:basedOn w:val="DefaultParagraphFont"/>
    <w:uiPriority w:val="99"/>
    <w:rsid w:val="007525DB"/>
  </w:style>
  <w:style w:type="character" w:customStyle="1" w:styleId="value">
    <w:name w:val="value"/>
    <w:basedOn w:val="DefaultParagraphFont"/>
    <w:uiPriority w:val="99"/>
    <w:rsid w:val="007525DB"/>
  </w:style>
  <w:style w:type="character" w:customStyle="1" w:styleId="label1">
    <w:name w:val="label1"/>
    <w:basedOn w:val="DefaultParagraphFont"/>
    <w:uiPriority w:val="99"/>
    <w:rsid w:val="007525DB"/>
  </w:style>
  <w:style w:type="character" w:customStyle="1" w:styleId="pagination">
    <w:name w:val="pagination"/>
    <w:basedOn w:val="DefaultParagraphFont"/>
    <w:uiPriority w:val="99"/>
    <w:rsid w:val="007525DB"/>
  </w:style>
  <w:style w:type="paragraph" w:customStyle="1" w:styleId="authornames">
    <w:name w:val="authornames"/>
    <w:basedOn w:val="Normal"/>
    <w:uiPriority w:val="99"/>
    <w:rsid w:val="007525DB"/>
    <w:pPr>
      <w:spacing w:before="100" w:beforeAutospacing="1" w:after="100" w:afterAutospacing="1" w:line="240" w:lineRule="auto"/>
    </w:pPr>
    <w:rPr>
      <w:rFonts w:ascii="Arial Unicode MS" w:eastAsia="Arial Unicode MS" w:hAnsi="Arial Unicode MS" w:cs="Arial Unicode MS"/>
      <w:b/>
      <w:bCs/>
      <w:color w:val="000000"/>
      <w:sz w:val="24"/>
      <w:szCs w:val="24"/>
      <w:lang w:eastAsia="en-AU"/>
    </w:rPr>
  </w:style>
  <w:style w:type="character" w:customStyle="1" w:styleId="highlight">
    <w:name w:val="highlight"/>
    <w:basedOn w:val="DefaultParagraphFont"/>
    <w:uiPriority w:val="99"/>
    <w:rsid w:val="007525DB"/>
  </w:style>
  <w:style w:type="character" w:customStyle="1" w:styleId="CharChar6">
    <w:name w:val="Char Char6"/>
    <w:basedOn w:val="DefaultParagraphFont"/>
    <w:uiPriority w:val="99"/>
    <w:semiHidden/>
    <w:rsid w:val="007525DB"/>
    <w:rPr>
      <w:rFonts w:ascii="Times New Roman" w:hAnsi="Times New Roman" w:cs="Times New Roman"/>
      <w:sz w:val="20"/>
      <w:szCs w:val="20"/>
      <w:lang w:val="en-AU"/>
    </w:rPr>
  </w:style>
  <w:style w:type="paragraph" w:customStyle="1" w:styleId="AQISTableTitle">
    <w:name w:val="AQIS Table Title"/>
    <w:basedOn w:val="AQISTableText"/>
    <w:next w:val="AQISTableText"/>
    <w:uiPriority w:val="99"/>
    <w:rsid w:val="007525DB"/>
    <w:rPr>
      <w:rFonts w:cs="Arial"/>
      <w:b/>
      <w:bCs/>
    </w:rPr>
  </w:style>
  <w:style w:type="character" w:customStyle="1" w:styleId="AQIS4Char">
    <w:name w:val="AQIS4 Char"/>
    <w:basedOn w:val="DefaultParagraphFont"/>
    <w:link w:val="AQIS4"/>
    <w:uiPriority w:val="99"/>
    <w:locked/>
    <w:rsid w:val="007525DB"/>
    <w:rPr>
      <w:rFonts w:ascii="Arial" w:eastAsia="Times New Roman" w:hAnsi="Arial" w:cs="Arial"/>
      <w:b/>
      <w:bCs/>
      <w:sz w:val="24"/>
      <w:szCs w:val="24"/>
      <w:lang w:eastAsia="en-US"/>
    </w:rPr>
  </w:style>
  <w:style w:type="character" w:customStyle="1" w:styleId="ReferencesChar">
    <w:name w:val="References Char"/>
    <w:basedOn w:val="DefaultParagraphFont"/>
    <w:link w:val="References"/>
    <w:uiPriority w:val="99"/>
    <w:locked/>
    <w:rsid w:val="007525DB"/>
    <w:rPr>
      <w:rFonts w:ascii="Times New Roman" w:eastAsia="Times New Roman" w:hAnsi="Times New Roman"/>
      <w:color w:val="000000"/>
      <w:sz w:val="22"/>
      <w:lang w:eastAsia="en-US"/>
    </w:rPr>
  </w:style>
  <w:style w:type="paragraph" w:customStyle="1" w:styleId="Char">
    <w:name w:val="Char"/>
    <w:basedOn w:val="Normal"/>
    <w:uiPriority w:val="99"/>
    <w:rsid w:val="007525DB"/>
    <w:pPr>
      <w:spacing w:before="120" w:after="0" w:line="240" w:lineRule="auto"/>
    </w:pPr>
    <w:rPr>
      <w:rFonts w:ascii="Arial" w:eastAsia="Times New Roman" w:hAnsi="Arial" w:cs="Arial"/>
    </w:rPr>
  </w:style>
  <w:style w:type="character" w:customStyle="1" w:styleId="authorname">
    <w:name w:val="authorname"/>
    <w:basedOn w:val="DefaultParagraphFont"/>
    <w:uiPriority w:val="99"/>
    <w:rsid w:val="007525DB"/>
  </w:style>
  <w:style w:type="character" w:customStyle="1" w:styleId="singleaffiliation">
    <w:name w:val="singleaffiliation"/>
    <w:basedOn w:val="DefaultParagraphFont"/>
    <w:uiPriority w:val="99"/>
    <w:rsid w:val="007525DB"/>
  </w:style>
  <w:style w:type="paragraph" w:customStyle="1" w:styleId="Char13">
    <w:name w:val="Char13"/>
    <w:basedOn w:val="Normal"/>
    <w:uiPriority w:val="99"/>
    <w:rsid w:val="007525DB"/>
    <w:pPr>
      <w:spacing w:before="120" w:after="0" w:line="240" w:lineRule="auto"/>
    </w:pPr>
    <w:rPr>
      <w:rFonts w:ascii="Arial" w:eastAsia="Times New Roman" w:hAnsi="Arial" w:cs="Arial"/>
    </w:rPr>
  </w:style>
  <w:style w:type="paragraph" w:customStyle="1" w:styleId="CharChar1Char2">
    <w:name w:val="Char Char1 Char2"/>
    <w:basedOn w:val="Normal"/>
    <w:uiPriority w:val="99"/>
    <w:rsid w:val="007525DB"/>
    <w:pPr>
      <w:spacing w:before="120" w:after="0" w:line="240" w:lineRule="auto"/>
    </w:pPr>
    <w:rPr>
      <w:rFonts w:ascii="Arial" w:eastAsia="Times New Roman" w:hAnsi="Arial" w:cs="Arial"/>
    </w:rPr>
  </w:style>
  <w:style w:type="character" w:customStyle="1" w:styleId="CharChar51">
    <w:name w:val="Char Char51"/>
    <w:basedOn w:val="DefaultParagraphFont"/>
    <w:uiPriority w:val="99"/>
    <w:semiHidden/>
    <w:locked/>
    <w:rsid w:val="007525DB"/>
    <w:rPr>
      <w:sz w:val="20"/>
      <w:szCs w:val="20"/>
      <w:lang w:eastAsia="en-US"/>
    </w:rPr>
  </w:style>
  <w:style w:type="paragraph" w:customStyle="1" w:styleId="Header11">
    <w:name w:val="Header11"/>
    <w:basedOn w:val="Normal"/>
    <w:uiPriority w:val="99"/>
    <w:rsid w:val="007525DB"/>
    <w:pPr>
      <w:spacing w:before="120" w:after="0" w:line="240" w:lineRule="auto"/>
    </w:pPr>
    <w:rPr>
      <w:rFonts w:ascii="Verdana" w:eastAsia="Times New Roman" w:hAnsi="Verdana" w:cs="Verdana"/>
      <w:sz w:val="15"/>
      <w:szCs w:val="15"/>
      <w:lang w:eastAsia="en-AU"/>
    </w:rPr>
  </w:style>
  <w:style w:type="character" w:customStyle="1" w:styleId="CharChar61">
    <w:name w:val="Char Char61"/>
    <w:basedOn w:val="DefaultParagraphFont"/>
    <w:uiPriority w:val="99"/>
    <w:semiHidden/>
    <w:rsid w:val="007525DB"/>
    <w:rPr>
      <w:rFonts w:ascii="Times New Roman" w:hAnsi="Times New Roman" w:cs="Times New Roman"/>
      <w:sz w:val="20"/>
      <w:szCs w:val="20"/>
      <w:lang w:val="en-AU"/>
    </w:rPr>
  </w:style>
  <w:style w:type="character" w:customStyle="1" w:styleId="CommentTextChar1">
    <w:name w:val="Comment Text Char1"/>
    <w:basedOn w:val="DefaultParagraphFont"/>
    <w:uiPriority w:val="99"/>
    <w:semiHidden/>
    <w:locked/>
    <w:rsid w:val="007525DB"/>
    <w:rPr>
      <w:lang w:val="en-AU" w:eastAsia="en-US"/>
    </w:rPr>
  </w:style>
  <w:style w:type="paragraph" w:customStyle="1" w:styleId="Overskrift4">
    <w:name w:val="Overskrift 4"/>
    <w:basedOn w:val="Default"/>
    <w:next w:val="Default"/>
    <w:uiPriority w:val="99"/>
    <w:rsid w:val="007525DB"/>
    <w:rPr>
      <w:color w:val="auto"/>
    </w:rPr>
  </w:style>
  <w:style w:type="character" w:customStyle="1" w:styleId="matchhighlight1">
    <w:name w:val="matchhighlight1"/>
    <w:basedOn w:val="DefaultParagraphFont"/>
    <w:uiPriority w:val="99"/>
    <w:rsid w:val="007525DB"/>
    <w:rPr>
      <w:b/>
      <w:bCs/>
      <w:color w:val="auto"/>
      <w:u w:val="single"/>
    </w:rPr>
  </w:style>
  <w:style w:type="character" w:customStyle="1" w:styleId="mainarea">
    <w:name w:val="mainarea"/>
    <w:basedOn w:val="DefaultParagraphFont"/>
    <w:uiPriority w:val="99"/>
    <w:rsid w:val="007525DB"/>
  </w:style>
  <w:style w:type="paragraph" w:customStyle="1" w:styleId="CM3">
    <w:name w:val="CM3"/>
    <w:basedOn w:val="Default"/>
    <w:next w:val="Default"/>
    <w:uiPriority w:val="99"/>
    <w:rsid w:val="007525DB"/>
    <w:rPr>
      <w:color w:val="auto"/>
    </w:rPr>
  </w:style>
  <w:style w:type="paragraph" w:customStyle="1" w:styleId="CM23">
    <w:name w:val="CM23"/>
    <w:basedOn w:val="Default"/>
    <w:next w:val="Default"/>
    <w:uiPriority w:val="99"/>
    <w:rsid w:val="007525DB"/>
    <w:rPr>
      <w:color w:val="auto"/>
    </w:rPr>
  </w:style>
  <w:style w:type="paragraph" w:customStyle="1" w:styleId="CM24">
    <w:name w:val="CM24"/>
    <w:basedOn w:val="Default"/>
    <w:next w:val="Default"/>
    <w:uiPriority w:val="99"/>
    <w:rsid w:val="007525DB"/>
    <w:rPr>
      <w:color w:val="auto"/>
    </w:rPr>
  </w:style>
  <w:style w:type="paragraph" w:customStyle="1" w:styleId="Char12">
    <w:name w:val="Char12"/>
    <w:basedOn w:val="Normal"/>
    <w:uiPriority w:val="99"/>
    <w:rsid w:val="007525DB"/>
    <w:pPr>
      <w:spacing w:before="120" w:after="0" w:line="240" w:lineRule="auto"/>
    </w:pPr>
    <w:rPr>
      <w:rFonts w:ascii="Arial" w:eastAsia="Times New Roman" w:hAnsi="Arial" w:cs="Arial"/>
    </w:rPr>
  </w:style>
  <w:style w:type="paragraph" w:customStyle="1" w:styleId="Char11">
    <w:name w:val="Char11"/>
    <w:basedOn w:val="Normal"/>
    <w:uiPriority w:val="99"/>
    <w:rsid w:val="007525DB"/>
    <w:pPr>
      <w:spacing w:before="120" w:after="0" w:line="240" w:lineRule="auto"/>
    </w:pPr>
    <w:rPr>
      <w:rFonts w:ascii="Arial" w:eastAsia="Times New Roman" w:hAnsi="Arial" w:cs="Arial"/>
    </w:rPr>
  </w:style>
  <w:style w:type="paragraph" w:customStyle="1" w:styleId="StilOverskrift3IkkeKapitler">
    <w:name w:val="Stil Overskrift 3 + Ikke Kapitéler"/>
    <w:basedOn w:val="Default"/>
    <w:next w:val="Default"/>
    <w:uiPriority w:val="99"/>
    <w:rsid w:val="007525DB"/>
    <w:rPr>
      <w:color w:val="auto"/>
    </w:rPr>
  </w:style>
  <w:style w:type="paragraph" w:customStyle="1" w:styleId="CM123">
    <w:name w:val="CM123"/>
    <w:basedOn w:val="Default"/>
    <w:next w:val="Default"/>
    <w:uiPriority w:val="99"/>
    <w:rsid w:val="007525DB"/>
    <w:rPr>
      <w:color w:val="auto"/>
    </w:rPr>
  </w:style>
  <w:style w:type="paragraph" w:customStyle="1" w:styleId="FicheInfo">
    <w:name w:val="Fiche Info"/>
    <w:basedOn w:val="Default"/>
    <w:next w:val="Default"/>
    <w:uiPriority w:val="99"/>
    <w:rsid w:val="007525DB"/>
    <w:rPr>
      <w:color w:val="auto"/>
    </w:rPr>
  </w:style>
  <w:style w:type="character" w:customStyle="1" w:styleId="ti">
    <w:name w:val="ti"/>
    <w:basedOn w:val="DefaultParagraphFont"/>
    <w:uiPriority w:val="99"/>
    <w:rsid w:val="007525DB"/>
  </w:style>
  <w:style w:type="character" w:customStyle="1" w:styleId="forenames">
    <w:name w:val="forenames"/>
    <w:basedOn w:val="DefaultParagraphFont"/>
    <w:uiPriority w:val="99"/>
    <w:rsid w:val="007525DB"/>
  </w:style>
  <w:style w:type="paragraph" w:customStyle="1" w:styleId="authors">
    <w:name w:val="authors"/>
    <w:basedOn w:val="Normal"/>
    <w:uiPriority w:val="99"/>
    <w:rsid w:val="007525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ame">
    <w:name w:val="name"/>
    <w:basedOn w:val="DefaultParagraphFont"/>
    <w:uiPriority w:val="99"/>
    <w:rsid w:val="007525DB"/>
  </w:style>
  <w:style w:type="character" w:customStyle="1" w:styleId="cit-print-date">
    <w:name w:val="cit-print-date"/>
    <w:basedOn w:val="DefaultParagraphFont"/>
    <w:uiPriority w:val="99"/>
    <w:rsid w:val="007525DB"/>
  </w:style>
  <w:style w:type="character" w:customStyle="1" w:styleId="cit-vol3">
    <w:name w:val="cit-vol3"/>
    <w:basedOn w:val="DefaultParagraphFont"/>
    <w:uiPriority w:val="99"/>
    <w:rsid w:val="007525DB"/>
  </w:style>
  <w:style w:type="character" w:customStyle="1" w:styleId="cit-sep2">
    <w:name w:val="cit-sep2"/>
    <w:basedOn w:val="DefaultParagraphFont"/>
    <w:uiPriority w:val="99"/>
    <w:rsid w:val="007525DB"/>
  </w:style>
  <w:style w:type="character" w:customStyle="1" w:styleId="cit-first-page">
    <w:name w:val="cit-first-page"/>
    <w:basedOn w:val="DefaultParagraphFont"/>
    <w:uiPriority w:val="99"/>
    <w:rsid w:val="007525DB"/>
  </w:style>
  <w:style w:type="character" w:customStyle="1" w:styleId="cit-last-page2">
    <w:name w:val="cit-last-page2"/>
    <w:basedOn w:val="DefaultParagraphFont"/>
    <w:uiPriority w:val="99"/>
    <w:rsid w:val="007525DB"/>
  </w:style>
  <w:style w:type="paragraph" w:customStyle="1" w:styleId="plain">
    <w:name w:val="plain"/>
    <w:basedOn w:val="Normal"/>
    <w:uiPriority w:val="99"/>
    <w:rsid w:val="007525DB"/>
    <w:pPr>
      <w:spacing w:before="100" w:beforeAutospacing="1" w:after="100" w:afterAutospacing="1" w:line="240" w:lineRule="auto"/>
      <w:ind w:right="720"/>
    </w:pPr>
    <w:rPr>
      <w:rFonts w:ascii="Times New Roman" w:eastAsia="Times New Roman" w:hAnsi="Times New Roman" w:cs="Times New Roman"/>
      <w:sz w:val="19"/>
      <w:szCs w:val="19"/>
      <w:lang w:eastAsia="en-AU"/>
    </w:rPr>
  </w:style>
  <w:style w:type="character" w:customStyle="1" w:styleId="f2">
    <w:name w:val="f2"/>
    <w:basedOn w:val="DefaultParagraphFont"/>
    <w:uiPriority w:val="99"/>
    <w:rsid w:val="007525DB"/>
    <w:rPr>
      <w:color w:val="auto"/>
    </w:rPr>
  </w:style>
  <w:style w:type="character" w:customStyle="1" w:styleId="gl1">
    <w:name w:val="gl1"/>
    <w:basedOn w:val="DefaultParagraphFont"/>
    <w:uiPriority w:val="99"/>
    <w:rsid w:val="007525DB"/>
    <w:rPr>
      <w:color w:val="auto"/>
    </w:rPr>
  </w:style>
  <w:style w:type="character" w:customStyle="1" w:styleId="pubauthornone">
    <w:name w:val="pub_author_none"/>
    <w:basedOn w:val="DefaultParagraphFont"/>
    <w:uiPriority w:val="99"/>
    <w:rsid w:val="007525DB"/>
  </w:style>
  <w:style w:type="character" w:customStyle="1" w:styleId="cit-auth2">
    <w:name w:val="cit-auth2"/>
    <w:basedOn w:val="DefaultParagraphFont"/>
    <w:uiPriority w:val="99"/>
    <w:rsid w:val="007525DB"/>
  </w:style>
  <w:style w:type="character" w:customStyle="1" w:styleId="cit-vol">
    <w:name w:val="cit-vol"/>
    <w:basedOn w:val="DefaultParagraphFont"/>
    <w:uiPriority w:val="99"/>
    <w:rsid w:val="007525DB"/>
  </w:style>
  <w:style w:type="character" w:customStyle="1" w:styleId="authorname3">
    <w:name w:val="authorname3"/>
    <w:basedOn w:val="DefaultParagraphFont"/>
    <w:uiPriority w:val="99"/>
    <w:rsid w:val="007525DB"/>
    <w:rPr>
      <w:b/>
      <w:bCs/>
    </w:rPr>
  </w:style>
  <w:style w:type="character" w:customStyle="1" w:styleId="printhide">
    <w:name w:val="printhide"/>
    <w:basedOn w:val="DefaultParagraphFont"/>
    <w:uiPriority w:val="99"/>
    <w:rsid w:val="007525DB"/>
  </w:style>
  <w:style w:type="paragraph" w:customStyle="1" w:styleId="IPPTitle18pt">
    <w:name w:val="IPP Title18pt"/>
    <w:basedOn w:val="Default"/>
    <w:next w:val="Default"/>
    <w:uiPriority w:val="99"/>
    <w:rsid w:val="007525DB"/>
    <w:rPr>
      <w:rFonts w:ascii="Arial" w:hAnsi="Arial" w:cs="Arial"/>
      <w:color w:val="auto"/>
    </w:rPr>
  </w:style>
  <w:style w:type="paragraph" w:customStyle="1" w:styleId="IPPNormalCloseSpace">
    <w:name w:val="IPP NormalCloseSpace"/>
    <w:basedOn w:val="Default"/>
    <w:next w:val="Default"/>
    <w:uiPriority w:val="99"/>
    <w:rsid w:val="007525DB"/>
    <w:rPr>
      <w:color w:val="auto"/>
    </w:rPr>
  </w:style>
  <w:style w:type="character" w:customStyle="1" w:styleId="apple-style-span">
    <w:name w:val="apple-style-span"/>
    <w:basedOn w:val="DefaultParagraphFont"/>
    <w:uiPriority w:val="99"/>
    <w:rsid w:val="007525DB"/>
  </w:style>
  <w:style w:type="character" w:customStyle="1" w:styleId="apple-converted-space">
    <w:name w:val="apple-converted-space"/>
    <w:basedOn w:val="DefaultParagraphFont"/>
    <w:uiPriority w:val="99"/>
    <w:rsid w:val="007525DB"/>
  </w:style>
  <w:style w:type="character" w:styleId="HTMLAcronym">
    <w:name w:val="HTML Acronym"/>
    <w:basedOn w:val="DefaultParagraphFont"/>
    <w:uiPriority w:val="99"/>
    <w:rsid w:val="007525DB"/>
  </w:style>
  <w:style w:type="character" w:customStyle="1" w:styleId="kwd-text">
    <w:name w:val="kwd-text"/>
    <w:basedOn w:val="DefaultParagraphFont"/>
    <w:uiPriority w:val="99"/>
    <w:rsid w:val="007525DB"/>
  </w:style>
  <w:style w:type="character" w:customStyle="1" w:styleId="searchterm01">
    <w:name w:val="searchterm01"/>
    <w:basedOn w:val="DefaultParagraphFont"/>
    <w:uiPriority w:val="99"/>
    <w:rsid w:val="007525DB"/>
    <w:rPr>
      <w:b/>
      <w:bCs/>
      <w:color w:val="000000"/>
      <w:shd w:val="clear" w:color="auto" w:fill="auto"/>
    </w:rPr>
  </w:style>
  <w:style w:type="character" w:customStyle="1" w:styleId="searchterm11">
    <w:name w:val="searchterm11"/>
    <w:basedOn w:val="DefaultParagraphFont"/>
    <w:uiPriority w:val="99"/>
    <w:rsid w:val="007525DB"/>
    <w:rPr>
      <w:b/>
      <w:bCs/>
      <w:color w:val="000000"/>
      <w:shd w:val="clear" w:color="auto" w:fill="auto"/>
    </w:rPr>
  </w:style>
  <w:style w:type="character" w:customStyle="1" w:styleId="searchterm21">
    <w:name w:val="searchterm21"/>
    <w:basedOn w:val="DefaultParagraphFont"/>
    <w:uiPriority w:val="99"/>
    <w:rsid w:val="007525DB"/>
    <w:rPr>
      <w:b/>
      <w:bCs/>
      <w:color w:val="000000"/>
      <w:shd w:val="clear" w:color="auto" w:fill="auto"/>
    </w:rPr>
  </w:style>
  <w:style w:type="paragraph" w:customStyle="1" w:styleId="SYN1ERELIGNE">
    <w:name w:val="SYN.1ERE LIGNE"/>
    <w:basedOn w:val="Default"/>
    <w:next w:val="Default"/>
    <w:uiPriority w:val="99"/>
    <w:rsid w:val="007525DB"/>
    <w:rPr>
      <w:color w:val="auto"/>
    </w:rPr>
  </w:style>
  <w:style w:type="paragraph" w:customStyle="1" w:styleId="SYNONYMES">
    <w:name w:val="SYNONYMES"/>
    <w:basedOn w:val="Default"/>
    <w:next w:val="Default"/>
    <w:uiPriority w:val="99"/>
    <w:rsid w:val="007525DB"/>
    <w:rPr>
      <w:color w:val="auto"/>
    </w:rPr>
  </w:style>
  <w:style w:type="paragraph" w:customStyle="1" w:styleId="NC1ERELIGNE">
    <w:name w:val="NC 1ERE LIGNE"/>
    <w:basedOn w:val="Default"/>
    <w:next w:val="Default"/>
    <w:uiPriority w:val="99"/>
    <w:rsid w:val="007525DB"/>
    <w:rPr>
      <w:color w:val="auto"/>
    </w:rPr>
  </w:style>
  <w:style w:type="character" w:customStyle="1" w:styleId="xref-sep2">
    <w:name w:val="xref-sep2"/>
    <w:basedOn w:val="DefaultParagraphFont"/>
    <w:uiPriority w:val="99"/>
    <w:rsid w:val="007525DB"/>
  </w:style>
  <w:style w:type="character" w:customStyle="1" w:styleId="slug-pub-date3">
    <w:name w:val="slug-pub-date3"/>
    <w:basedOn w:val="DefaultParagraphFont"/>
    <w:uiPriority w:val="99"/>
    <w:rsid w:val="007525DB"/>
    <w:rPr>
      <w:b/>
      <w:bCs/>
    </w:rPr>
  </w:style>
  <w:style w:type="character" w:customStyle="1" w:styleId="slug-vol">
    <w:name w:val="slug-vol"/>
    <w:basedOn w:val="DefaultParagraphFont"/>
    <w:uiPriority w:val="99"/>
    <w:rsid w:val="007525DB"/>
  </w:style>
  <w:style w:type="character" w:customStyle="1" w:styleId="slug-issue">
    <w:name w:val="slug-issue"/>
    <w:basedOn w:val="DefaultParagraphFont"/>
    <w:uiPriority w:val="99"/>
    <w:rsid w:val="007525DB"/>
  </w:style>
  <w:style w:type="character" w:customStyle="1" w:styleId="slug-pages3">
    <w:name w:val="slug-pages3"/>
    <w:basedOn w:val="DefaultParagraphFont"/>
    <w:uiPriority w:val="99"/>
    <w:rsid w:val="007525DB"/>
    <w:rPr>
      <w:b/>
      <w:bCs/>
    </w:rPr>
  </w:style>
  <w:style w:type="character" w:customStyle="1" w:styleId="author0">
    <w:name w:val="author"/>
    <w:basedOn w:val="DefaultParagraphFont"/>
    <w:uiPriority w:val="99"/>
    <w:rsid w:val="007525DB"/>
  </w:style>
  <w:style w:type="character" w:customStyle="1" w:styleId="container2">
    <w:name w:val="container2"/>
    <w:basedOn w:val="DefaultParagraphFont"/>
    <w:uiPriority w:val="99"/>
    <w:rsid w:val="007525DB"/>
  </w:style>
  <w:style w:type="character" w:customStyle="1" w:styleId="year">
    <w:name w:val="year"/>
    <w:basedOn w:val="DefaultParagraphFont"/>
    <w:uiPriority w:val="99"/>
    <w:rsid w:val="007525DB"/>
  </w:style>
  <w:style w:type="character" w:customStyle="1" w:styleId="info3">
    <w:name w:val="info3"/>
    <w:basedOn w:val="DefaultParagraphFont"/>
    <w:uiPriority w:val="99"/>
    <w:rsid w:val="007525DB"/>
  </w:style>
  <w:style w:type="character" w:customStyle="1" w:styleId="volume">
    <w:name w:val="volume"/>
    <w:basedOn w:val="DefaultParagraphFont"/>
    <w:uiPriority w:val="99"/>
    <w:rsid w:val="007525DB"/>
  </w:style>
  <w:style w:type="character" w:customStyle="1" w:styleId="issue">
    <w:name w:val="issue"/>
    <w:basedOn w:val="DefaultParagraphFont"/>
    <w:uiPriority w:val="99"/>
    <w:rsid w:val="007525DB"/>
  </w:style>
  <w:style w:type="character" w:customStyle="1" w:styleId="pages">
    <w:name w:val="pages"/>
    <w:basedOn w:val="DefaultParagraphFont"/>
    <w:uiPriority w:val="99"/>
    <w:rsid w:val="007525DB"/>
  </w:style>
  <w:style w:type="character" w:customStyle="1" w:styleId="cit-pub-date1">
    <w:name w:val="cit-pub-date1"/>
    <w:basedOn w:val="DefaultParagraphFont"/>
    <w:uiPriority w:val="99"/>
    <w:rsid w:val="007525DB"/>
    <w:rPr>
      <w:b/>
      <w:bCs/>
    </w:rPr>
  </w:style>
  <w:style w:type="character" w:customStyle="1" w:styleId="cit-source">
    <w:name w:val="cit-source"/>
    <w:basedOn w:val="DefaultParagraphFont"/>
    <w:uiPriority w:val="99"/>
    <w:rsid w:val="007525DB"/>
  </w:style>
  <w:style w:type="character" w:customStyle="1" w:styleId="cit-fpage">
    <w:name w:val="cit-fpage"/>
    <w:basedOn w:val="DefaultParagraphFont"/>
    <w:uiPriority w:val="99"/>
    <w:rsid w:val="007525DB"/>
  </w:style>
  <w:style w:type="character" w:customStyle="1" w:styleId="bold1">
    <w:name w:val="bold1"/>
    <w:basedOn w:val="DefaultParagraphFont"/>
    <w:uiPriority w:val="99"/>
    <w:rsid w:val="007525DB"/>
    <w:rPr>
      <w:b/>
      <w:bCs/>
    </w:rPr>
  </w:style>
  <w:style w:type="paragraph" w:customStyle="1" w:styleId="CharChar1Char1">
    <w:name w:val="Char Char1 Char1"/>
    <w:basedOn w:val="Normal"/>
    <w:uiPriority w:val="99"/>
    <w:rsid w:val="007525DB"/>
    <w:pPr>
      <w:spacing w:before="120" w:after="0" w:line="240" w:lineRule="auto"/>
    </w:pPr>
    <w:rPr>
      <w:rFonts w:ascii="Arial" w:eastAsia="Times New Roman" w:hAnsi="Arial" w:cs="Arial"/>
    </w:rPr>
  </w:style>
  <w:style w:type="character" w:customStyle="1" w:styleId="search1">
    <w:name w:val="search1"/>
    <w:basedOn w:val="DefaultParagraphFont"/>
    <w:uiPriority w:val="99"/>
    <w:rsid w:val="007525DB"/>
    <w:rPr>
      <w:color w:val="auto"/>
    </w:rPr>
  </w:style>
  <w:style w:type="character" w:customStyle="1" w:styleId="generaltextvvsmall1">
    <w:name w:val="generaltextvvsmall1"/>
    <w:basedOn w:val="DefaultParagraphFont"/>
    <w:uiPriority w:val="99"/>
    <w:rsid w:val="007525DB"/>
    <w:rPr>
      <w:rFonts w:ascii="Arial" w:hAnsi="Arial" w:cs="Arial"/>
      <w:color w:val="000000"/>
      <w:sz w:val="17"/>
      <w:szCs w:val="17"/>
    </w:rPr>
  </w:style>
  <w:style w:type="character" w:customStyle="1" w:styleId="popup1">
    <w:name w:val="popup1"/>
    <w:basedOn w:val="DefaultParagraphFont"/>
    <w:rsid w:val="007525DB"/>
    <w:rPr>
      <w:color w:val="auto"/>
      <w:u w:val="none"/>
      <w:effect w:val="none"/>
    </w:rPr>
  </w:style>
  <w:style w:type="character" w:customStyle="1" w:styleId="generaltitletext1">
    <w:name w:val="generaltitletext1"/>
    <w:basedOn w:val="DefaultParagraphFont"/>
    <w:uiPriority w:val="99"/>
    <w:rsid w:val="007525DB"/>
    <w:rPr>
      <w:rFonts w:ascii="Arial" w:hAnsi="Arial" w:cs="Arial"/>
      <w:b/>
      <w:bCs/>
      <w:caps/>
      <w:color w:val="auto"/>
      <w:sz w:val="24"/>
      <w:szCs w:val="24"/>
    </w:rPr>
  </w:style>
  <w:style w:type="paragraph" w:customStyle="1" w:styleId="Header2">
    <w:name w:val="Header2"/>
    <w:basedOn w:val="Normal"/>
    <w:uiPriority w:val="99"/>
    <w:rsid w:val="007525DB"/>
    <w:pPr>
      <w:spacing w:before="120" w:after="0" w:line="240" w:lineRule="auto"/>
    </w:pPr>
    <w:rPr>
      <w:rFonts w:ascii="Verdana" w:eastAsia="Times New Roman" w:hAnsi="Verdana" w:cs="Verdana"/>
      <w:sz w:val="15"/>
      <w:szCs w:val="15"/>
      <w:lang w:eastAsia="en-AU"/>
    </w:rPr>
  </w:style>
  <w:style w:type="paragraph" w:customStyle="1" w:styleId="discreet">
    <w:name w:val="discreet"/>
    <w:basedOn w:val="Normal"/>
    <w:uiPriority w:val="99"/>
    <w:rsid w:val="007525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lmx">
    <w:name w:val="nlm_x"/>
    <w:basedOn w:val="DefaultParagraphFont"/>
    <w:uiPriority w:val="99"/>
    <w:rsid w:val="007525DB"/>
  </w:style>
  <w:style w:type="character" w:customStyle="1" w:styleId="A0">
    <w:name w:val="A0"/>
    <w:uiPriority w:val="99"/>
    <w:rsid w:val="007525DB"/>
    <w:rPr>
      <w:i/>
      <w:iCs/>
      <w:color w:val="000000"/>
    </w:rPr>
  </w:style>
  <w:style w:type="table" w:styleId="TableGrid8">
    <w:name w:val="Table Grid 8"/>
    <w:basedOn w:val="TableNormal"/>
    <w:uiPriority w:val="99"/>
    <w:rsid w:val="007525DB"/>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Header3">
    <w:name w:val="Header3"/>
    <w:basedOn w:val="Normal"/>
    <w:uiPriority w:val="99"/>
    <w:rsid w:val="007525DB"/>
    <w:pPr>
      <w:spacing w:before="120" w:after="0" w:line="240" w:lineRule="auto"/>
    </w:pPr>
    <w:rPr>
      <w:rFonts w:ascii="Verdana" w:eastAsia="Times New Roman" w:hAnsi="Verdana" w:cs="Verdana"/>
      <w:sz w:val="15"/>
      <w:szCs w:val="15"/>
      <w:lang w:eastAsia="en-AU"/>
    </w:rPr>
  </w:style>
  <w:style w:type="paragraph" w:customStyle="1" w:styleId="Char14">
    <w:name w:val="Char14"/>
    <w:basedOn w:val="Normal"/>
    <w:uiPriority w:val="99"/>
    <w:rsid w:val="007525DB"/>
    <w:pPr>
      <w:spacing w:before="120" w:after="0" w:line="240" w:lineRule="auto"/>
    </w:pPr>
    <w:rPr>
      <w:rFonts w:ascii="Arial" w:eastAsia="Times New Roman" w:hAnsi="Arial" w:cs="Arial"/>
    </w:rPr>
  </w:style>
  <w:style w:type="character" w:customStyle="1" w:styleId="A5">
    <w:name w:val="A5"/>
    <w:uiPriority w:val="99"/>
    <w:rsid w:val="007525DB"/>
    <w:rPr>
      <w:color w:val="000000"/>
      <w:sz w:val="20"/>
      <w:szCs w:val="20"/>
    </w:rPr>
  </w:style>
  <w:style w:type="character" w:customStyle="1" w:styleId="A4">
    <w:name w:val="A4"/>
    <w:uiPriority w:val="99"/>
    <w:rsid w:val="007525DB"/>
    <w:rPr>
      <w:color w:val="000000"/>
      <w:sz w:val="18"/>
      <w:szCs w:val="18"/>
    </w:rPr>
  </w:style>
  <w:style w:type="character" w:customStyle="1" w:styleId="A2">
    <w:name w:val="A2"/>
    <w:uiPriority w:val="99"/>
    <w:rsid w:val="007525DB"/>
    <w:rPr>
      <w:color w:val="000000"/>
    </w:rPr>
  </w:style>
  <w:style w:type="paragraph" w:customStyle="1" w:styleId="text-right">
    <w:name w:val="text-right"/>
    <w:basedOn w:val="Normal"/>
    <w:rsid w:val="007525DB"/>
    <w:pPr>
      <w:spacing w:before="120" w:after="135" w:line="240" w:lineRule="auto"/>
      <w:jc w:val="right"/>
    </w:pPr>
    <w:rPr>
      <w:rFonts w:ascii="Times New Roman" w:eastAsia="Times New Roman" w:hAnsi="Times New Roman" w:cs="Times New Roman"/>
      <w:sz w:val="24"/>
      <w:szCs w:val="24"/>
      <w:lang w:eastAsia="en-AU"/>
    </w:rPr>
  </w:style>
  <w:style w:type="character" w:customStyle="1" w:styleId="A21">
    <w:name w:val="A2+1"/>
    <w:uiPriority w:val="99"/>
    <w:rsid w:val="007525DB"/>
    <w:rPr>
      <w:color w:val="000000"/>
      <w:sz w:val="22"/>
      <w:szCs w:val="22"/>
    </w:rPr>
  </w:style>
  <w:style w:type="paragraph" w:customStyle="1" w:styleId="Pa01">
    <w:name w:val="Pa0+1"/>
    <w:basedOn w:val="Default"/>
    <w:next w:val="Default"/>
    <w:uiPriority w:val="99"/>
    <w:rsid w:val="007525DB"/>
    <w:pPr>
      <w:spacing w:line="241" w:lineRule="atLeast"/>
    </w:pPr>
    <w:rPr>
      <w:color w:val="auto"/>
    </w:rPr>
  </w:style>
  <w:style w:type="character" w:customStyle="1" w:styleId="A31">
    <w:name w:val="A3+1"/>
    <w:uiPriority w:val="99"/>
    <w:rsid w:val="007525DB"/>
    <w:rPr>
      <w:rFonts w:ascii="Verdana" w:hAnsi="Verdana" w:cs="Verdana"/>
      <w:b/>
      <w:bCs/>
      <w:color w:val="000000"/>
      <w:sz w:val="60"/>
      <w:szCs w:val="60"/>
    </w:rPr>
  </w:style>
  <w:style w:type="character" w:customStyle="1" w:styleId="A41">
    <w:name w:val="A4+1"/>
    <w:uiPriority w:val="99"/>
    <w:rsid w:val="007525DB"/>
    <w:rPr>
      <w:rFonts w:ascii="Verdana" w:hAnsi="Verdana" w:cs="Verdana"/>
      <w:i/>
      <w:iCs/>
      <w:color w:val="000000"/>
      <w:sz w:val="36"/>
      <w:szCs w:val="36"/>
    </w:rPr>
  </w:style>
  <w:style w:type="paragraph" w:customStyle="1" w:styleId="TOC42">
    <w:name w:val="TOC 42"/>
    <w:basedOn w:val="TOC1"/>
    <w:uiPriority w:val="99"/>
    <w:rsid w:val="007525DB"/>
    <w:pPr>
      <w:tabs>
        <w:tab w:val="clear" w:pos="426"/>
        <w:tab w:val="clear" w:pos="9072"/>
        <w:tab w:val="left" w:pos="900"/>
        <w:tab w:val="right" w:leader="dot" w:pos="9060"/>
      </w:tabs>
      <w:spacing w:before="240" w:after="0"/>
      <w:ind w:left="902" w:hanging="902"/>
    </w:pPr>
    <w:rPr>
      <w:rFonts w:ascii="Arial" w:eastAsia="Times New Roman" w:hAnsi="Arial" w:cs="Arial"/>
      <w:bCs/>
      <w:noProof w:val="0"/>
      <w:sz w:val="24"/>
      <w:szCs w:val="24"/>
    </w:rPr>
  </w:style>
  <w:style w:type="character" w:customStyle="1" w:styleId="A9">
    <w:name w:val="A9"/>
    <w:uiPriority w:val="99"/>
    <w:rsid w:val="007525DB"/>
    <w:rPr>
      <w:color w:val="000000"/>
      <w:sz w:val="22"/>
      <w:szCs w:val="22"/>
    </w:rPr>
  </w:style>
  <w:style w:type="character" w:customStyle="1" w:styleId="cit-article-title">
    <w:name w:val="cit-article-title"/>
    <w:basedOn w:val="DefaultParagraphFont"/>
    <w:rsid w:val="007525DB"/>
  </w:style>
  <w:style w:type="paragraph" w:customStyle="1" w:styleId="-">
    <w:name w:val="-"/>
    <w:basedOn w:val="Normal"/>
    <w:qFormat/>
    <w:rsid w:val="00056E9A"/>
    <w:rPr>
      <w: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3550202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0363342">
      <w:bodyDiv w:val="1"/>
      <w:marLeft w:val="0"/>
      <w:marRight w:val="0"/>
      <w:marTop w:val="0"/>
      <w:marBottom w:val="0"/>
      <w:divBdr>
        <w:top w:val="none" w:sz="0" w:space="0" w:color="auto"/>
        <w:left w:val="none" w:sz="0" w:space="0" w:color="auto"/>
        <w:bottom w:val="none" w:sz="0" w:space="0" w:color="auto"/>
        <w:right w:val="none" w:sz="0" w:space="0" w:color="auto"/>
      </w:divBdr>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5176030">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484898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74849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hyperlink" Target="http://fshs.org/proceedings-o/1966-vol-79/1966-toc.pdf" TargetMode="External"/><Relationship Id="rId21" Type="http://schemas.openxmlformats.org/officeDocument/2006/relationships/header" Target="header3.xml"/><Relationship Id="rId42" Type="http://schemas.openxmlformats.org/officeDocument/2006/relationships/header" Target="header17.xml"/><Relationship Id="rId47" Type="http://schemas.openxmlformats.org/officeDocument/2006/relationships/header" Target="header22.xml"/><Relationship Id="rId63" Type="http://schemas.openxmlformats.org/officeDocument/2006/relationships/hyperlink" Target="http://www.agriculture.gov.au/biosecurity/risk-analysis/plant/unshu-mandarin-from-japan" TargetMode="External"/><Relationship Id="rId68" Type="http://schemas.openxmlformats.org/officeDocument/2006/relationships/hyperlink" Target="http://www.agriculture.gov.au/biosecurity/risk-analysis/plant/non-regulated_analysis_apples_from_new_zealand/baa-2011-14-nz-apples-policy-determiniation" TargetMode="External"/><Relationship Id="rId84" Type="http://schemas.openxmlformats.org/officeDocument/2006/relationships/hyperlink" Target="http://www.agriculture.gov.au/biosecurity/risk-analysis/plant/island-cabbage/ba2013-14-finalpra-island-cabbage" TargetMode="External"/><Relationship Id="rId89" Type="http://schemas.openxmlformats.org/officeDocument/2006/relationships/hyperlink" Target="http://www.dnaindia.com/mumbai/report-dna-special-mumbai-loses-238-rain-trees-to-mealybugs-2019180" TargetMode="External"/><Relationship Id="rId112" Type="http://schemas.openxmlformats.org/officeDocument/2006/relationships/hyperlink" Target="http://horticulture.com.au/australian-horticulture-statistics-handbook-201415/" TargetMode="External"/><Relationship Id="rId133" Type="http://schemas.openxmlformats.org/officeDocument/2006/relationships/hyperlink" Target="http://domesticquarantine.org.au/" TargetMode="External"/><Relationship Id="rId138" Type="http://schemas.openxmlformats.org/officeDocument/2006/relationships/fontTable" Target="fontTable.xml"/><Relationship Id="rId16" Type="http://schemas.openxmlformats.org/officeDocument/2006/relationships/hyperlink" Target="mailto:copyright@agriculture.gov.au" TargetMode="External"/><Relationship Id="rId107" Type="http://schemas.openxmlformats.org/officeDocument/2006/relationships/hyperlink" Target="http://era.daf.qld.gov.au/2208/" TargetMode="External"/><Relationship Id="rId11" Type="http://schemas.openxmlformats.org/officeDocument/2006/relationships/image" Target="media/image1.jpeg"/><Relationship Id="rId32" Type="http://schemas.openxmlformats.org/officeDocument/2006/relationships/header" Target="header8.xml"/><Relationship Id="rId37" Type="http://schemas.openxmlformats.org/officeDocument/2006/relationships/header" Target="header12.xml"/><Relationship Id="rId53" Type="http://schemas.openxmlformats.org/officeDocument/2006/relationships/hyperlink" Target="http://archive.apvma.gov.au/archive/spray_drift/op_principles.php" TargetMode="External"/><Relationship Id="rId58" Type="http://schemas.openxmlformats.org/officeDocument/2006/relationships/hyperlink" Target="http://www.agriculture.gov.au/biosecurity/risk-analysis/plant/papaya-fiji" TargetMode="External"/><Relationship Id="rId74" Type="http://schemas.openxmlformats.org/officeDocument/2006/relationships/hyperlink" Target="http://www.cabi.org/cpc" TargetMode="External"/><Relationship Id="rId79" Type="http://schemas.openxmlformats.org/officeDocument/2006/relationships/hyperlink" Target="http://www.agriculture.gov.au/SiteCollectionDocuments/ba/memos/2004/plant/fin_ira_mangosteen.pdf" TargetMode="External"/><Relationship Id="rId102" Type="http://schemas.openxmlformats.org/officeDocument/2006/relationships/hyperlink" Target="https://www.ippc.int/en/core-activities/standards-setting/ispms/" TargetMode="External"/><Relationship Id="rId123" Type="http://schemas.openxmlformats.org/officeDocument/2006/relationships/hyperlink" Target="http://idtools.org/id/scales/" TargetMode="External"/><Relationship Id="rId128" Type="http://schemas.openxmlformats.org/officeDocument/2006/relationships/hyperlink" Target="http://www.planthealthaustralia.com.au/wp-content/uploads/2013/08/EPPRD-9-August-2013.pdf" TargetMode="External"/><Relationship Id="rId5" Type="http://schemas.openxmlformats.org/officeDocument/2006/relationships/numbering" Target="numbering.xml"/><Relationship Id="rId90" Type="http://schemas.openxmlformats.org/officeDocument/2006/relationships/hyperlink" Target="http://www.nepc.gov.au/resource/national-waste-overview-2009" TargetMode="External"/><Relationship Id="rId95" Type="http://schemas.openxmlformats.org/officeDocument/2006/relationships/hyperlink" Target="https://www.ippc.int/en/core-activities/standards-setting/ispms/" TargetMode="External"/><Relationship Id="rId22" Type="http://schemas.openxmlformats.org/officeDocument/2006/relationships/footer" Target="footer1.xml"/><Relationship Id="rId27" Type="http://schemas.openxmlformats.org/officeDocument/2006/relationships/image" Target="media/image5.emf"/><Relationship Id="rId43" Type="http://schemas.openxmlformats.org/officeDocument/2006/relationships/header" Target="header18.xml"/><Relationship Id="rId48" Type="http://schemas.openxmlformats.org/officeDocument/2006/relationships/header" Target="header23.xml"/><Relationship Id="rId64" Type="http://schemas.openxmlformats.org/officeDocument/2006/relationships/hyperlink" Target="http://www.agriculture.gov.au/biosecurity/risk-analysis/plant/apples-china" TargetMode="External"/><Relationship Id="rId69" Type="http://schemas.openxmlformats.org/officeDocument/2006/relationships/hyperlink" Target="http://www.agriculture.gov.au/biosecurity/risk-analysis/plant/taro_corms/2011-20-importation-taro" TargetMode="External"/><Relationship Id="rId113" Type="http://schemas.openxmlformats.org/officeDocument/2006/relationships/hyperlink" Target="http://archive.agric.wa.gov.au/objtwr/imported_assets/content/pw/ins/pp/hort/gn_apidsandsapsuckers.pdf" TargetMode="External"/><Relationship Id="rId118" Type="http://schemas.openxmlformats.org/officeDocument/2006/relationships/hyperlink" Target="http://www.cabdirect.org/abstracts/19310500346.html" TargetMode="External"/><Relationship Id="rId134" Type="http://schemas.openxmlformats.org/officeDocument/2006/relationships/hyperlink" Target="https://edis.ifas.ufl.edu/pdffiles/IN/IN99100.pdf"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agriculture.vic.gov.au/agriculture/horticulture/wine-and-grapes/viticulture-biosecurity" TargetMode="External"/><Relationship Id="rId72" Type="http://schemas.openxmlformats.org/officeDocument/2006/relationships/hyperlink" Target="http://www.bom.gov.au/jsp/ncc/climate_averages/temperature/index.jsp" TargetMode="External"/><Relationship Id="rId80" Type="http://schemas.openxmlformats.org/officeDocument/2006/relationships/hyperlink" Target="http://www.agriculture.gov.au/biosecurity/risk-analysis/plant/persimmons-japankoreaisreal" TargetMode="External"/><Relationship Id="rId85" Type="http://schemas.openxmlformats.org/officeDocument/2006/relationships/hyperlink" Target="http://www.agriculture.gov.au/biosecurity/risk-analysis/plant/lychees-taiwan-vietnam/ba2013-07-final-lychees-taiwan-vietnam" TargetMode="External"/><Relationship Id="rId93" Type="http://schemas.openxmlformats.org/officeDocument/2006/relationships/hyperlink" Target="https://www.ippc.int/en/core-activities/standards-setting/ispms/" TargetMode="External"/><Relationship Id="rId98" Type="http://schemas.openxmlformats.org/officeDocument/2006/relationships/hyperlink" Target="https://www.ippc.int/en/core-activities/standards-setting/ispms/" TargetMode="External"/><Relationship Id="rId121" Type="http://schemas.openxmlformats.org/officeDocument/2006/relationships/hyperlink" Target="http://www.fao.org/docrep/t0675e/T0675E09.ht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griculture.gov.au/" TargetMode="External"/><Relationship Id="rId25" Type="http://schemas.openxmlformats.org/officeDocument/2006/relationships/footer" Target="footer2.xm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header" Target="header21.xml"/><Relationship Id="rId59" Type="http://schemas.openxmlformats.org/officeDocument/2006/relationships/hyperlink" Target="http://www.agriculture.gov.au/biosecurity/risk-analysis/plant/limes-newcaledonia" TargetMode="External"/><Relationship Id="rId67" Type="http://schemas.openxmlformats.org/officeDocument/2006/relationships/hyperlink" Target="http://www.agriculture.gov.au/biosecurity/risk-analysis/plant/grapes-korea/baa2011-15-final-table-grapes-korea" TargetMode="External"/><Relationship Id="rId103" Type="http://schemas.openxmlformats.org/officeDocument/2006/relationships/hyperlink" Target="https://www.ippc.int/en/core-activities/standards-setting/ispms/" TargetMode="External"/><Relationship Id="rId108" Type="http://schemas.openxmlformats.org/officeDocument/2006/relationships/hyperlink" Target="http://www.biosecurity.wa.gov.au/western-australian-organism-list-waol" TargetMode="External"/><Relationship Id="rId116" Type="http://schemas.openxmlformats.org/officeDocument/2006/relationships/hyperlink" Target="http://cals.arizona.edu/crop/citrus/insects/citrusmealy.pdf" TargetMode="External"/><Relationship Id="rId124" Type="http://schemas.openxmlformats.org/officeDocument/2006/relationships/hyperlink" Target="http://idtools.org/id/scales/index.php" TargetMode="External"/><Relationship Id="rId129" Type="http://schemas.openxmlformats.org/officeDocument/2006/relationships/hyperlink" Target="https://www.daf.qld.gov.au/plants/fruit-and-vegetables/a-z-list-of-horticultural-insect-pests/coffee-mealybug" TargetMode="External"/><Relationship Id="rId137" Type="http://schemas.openxmlformats.org/officeDocument/2006/relationships/header" Target="header24.xml"/><Relationship Id="rId20" Type="http://schemas.openxmlformats.org/officeDocument/2006/relationships/header" Target="header2.xml"/><Relationship Id="rId41" Type="http://schemas.openxmlformats.org/officeDocument/2006/relationships/header" Target="header16.xml"/><Relationship Id="rId54" Type="http://schemas.openxmlformats.org/officeDocument/2006/relationships/hyperlink" Target="http://www.agriculture.gov.au/biosecurity/risk-analysis/plant/fujiapple-japan" TargetMode="External"/><Relationship Id="rId62" Type="http://schemas.openxmlformats.org/officeDocument/2006/relationships/hyperlink" Target="http://www.agriculture.gov.au/biosecurity/risk-analysis/plant/banana-philippines/final_import_risk_analysis_report_for_the_importation_of_cavendish_bananas_from_the_philippines" TargetMode="External"/><Relationship Id="rId70" Type="http://schemas.openxmlformats.org/officeDocument/2006/relationships/hyperlink" Target="http://www.gwrdc.com.au/wp-content/.../Mealybug-factsheet-Sept2012.pdf" TargetMode="External"/><Relationship Id="rId75" Type="http://schemas.openxmlformats.org/officeDocument/2006/relationships/hyperlink" Target="http://www.cabi.org/cpc/datasheet/14981" TargetMode="External"/><Relationship Id="rId83" Type="http://schemas.openxmlformats.org/officeDocument/2006/relationships/hyperlink" Target="http://www.agriculture.gov.au/Style%20Library/Images/DAFF/__data/assets/pdffile/0005/2325380/Final-non-regulated-CA-tgrapes-to-WA.pdf" TargetMode="External"/><Relationship Id="rId88" Type="http://schemas.openxmlformats.org/officeDocument/2006/relationships/hyperlink" Target="http://sistemasdeproducao.cnptia.embrapa.br/FontesHTML/Pimenta/PimenteiradoReino/paginas/doencas.htm" TargetMode="External"/><Relationship Id="rId91" Type="http://schemas.openxmlformats.org/officeDocument/2006/relationships/hyperlink" Target="http://archives.eppo.int/EPPOStandards/PM1_GENERAL/pm1-02(24)_A1A2_2015.pdf" TargetMode="External"/><Relationship Id="rId96" Type="http://schemas.openxmlformats.org/officeDocument/2006/relationships/hyperlink" Target="https://www.ippc.int/en/core-activities/standards-setting/ispms/" TargetMode="External"/><Relationship Id="rId111" Type="http://schemas.openxmlformats.org/officeDocument/2006/relationships/hyperlink" Target="http://plantnet.rbgsyd.nsw.gov.au/cgi-bin/NSWfl.pl?page=nswfl&amp;lvl=fm&amp;name=VITACEAE" TargetMode="External"/><Relationship Id="rId132" Type="http://schemas.openxmlformats.org/officeDocument/2006/relationships/hyperlink" Target="http://www.sel.barc.usda.gov/scalekeys/mealybugs/key/mealybugs/media/html/GeneralInfoFSet.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legalcode" TargetMode="External"/><Relationship Id="rId23" Type="http://schemas.openxmlformats.org/officeDocument/2006/relationships/header" Target="header4.xml"/><Relationship Id="rId28" Type="http://schemas.openxmlformats.org/officeDocument/2006/relationships/hyperlink" Target="http://www.agriculture.gov.au/biosecurity/risk-analysis/guidelines" TargetMode="External"/><Relationship Id="rId36" Type="http://schemas.openxmlformats.org/officeDocument/2006/relationships/header" Target="header11.xml"/><Relationship Id="rId49" Type="http://schemas.openxmlformats.org/officeDocument/2006/relationships/hyperlink" Target="http://www.abs.gov.au/AUSSTATS/abs@.nsf/DetailsPage/7121.02014-15?OpenDocument" TargetMode="External"/><Relationship Id="rId57" Type="http://schemas.openxmlformats.org/officeDocument/2006/relationships/hyperlink" Target="http://ausveg.com.au/intranet/technical-insights/cropprotection/greenhouse-vegetables.htm" TargetMode="External"/><Relationship Id="rId106" Type="http://schemas.openxmlformats.org/officeDocument/2006/relationships/hyperlink" Target="http://scalenet.info" TargetMode="External"/><Relationship Id="rId114" Type="http://schemas.openxmlformats.org/officeDocument/2006/relationships/hyperlink" Target="https://talk.ictvonline.org/taxonomy/" TargetMode="External"/><Relationship Id="rId119" Type="http://schemas.openxmlformats.org/officeDocument/2006/relationships/hyperlink" Target="http://www.cpatsa.embrapa.br:8080/public_eletronica/downloads/CTE90.pdf" TargetMode="External"/><Relationship Id="rId127" Type="http://schemas.openxmlformats.org/officeDocument/2006/relationships/hyperlink" Target="http://www.planthealthaustralia.com.au/biosecurity/emergency-plant-pest-response-deed/" TargetMode="Externa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header" Target="header19.xml"/><Relationship Id="rId52" Type="http://schemas.openxmlformats.org/officeDocument/2006/relationships/hyperlink" Target="http://www.apal.org.au/" TargetMode="External"/><Relationship Id="rId60" Type="http://schemas.openxmlformats.org/officeDocument/2006/relationships/hyperlink" Target="http://www.agriculture.gov.au/biosecurity/risk-analysis/plant/mangoes-taiwan" TargetMode="External"/><Relationship Id="rId65" Type="http://schemas.openxmlformats.org/officeDocument/2006/relationships/hyperlink" Target="http://www.agriculture.gov.au/biosecurity/risk-analysis/plant/stonefruit-usa" TargetMode="External"/><Relationship Id="rId73" Type="http://schemas.openxmlformats.org/officeDocument/2006/relationships/hyperlink" Target="http://www.bom.gov.au/climate/environ/travel/map.shtml" TargetMode="External"/><Relationship Id="rId78" Type="http://schemas.openxmlformats.org/officeDocument/2006/relationships/hyperlink" Target="http://www.agriculture.gov.au/SiteCollectionDocuments/ba/plant/ungroupeddocs/ll_final_a.pdf" TargetMode="External"/><Relationship Id="rId81" Type="http://schemas.openxmlformats.org/officeDocument/2006/relationships/hyperlink" Target="http://www.agriculture.gov.au/biosecurity/risk-analysis/plant/pineapples-from-malaysia/ba2012-27-final-malaysian-pineapples" TargetMode="External"/><Relationship Id="rId86" Type="http://schemas.openxmlformats.org/officeDocument/2006/relationships/hyperlink" Target="http://www.agriculture.gov.au/biosecurity/risk-analysis/plant/grapevine-propagative/baa-2013-10-final-grapevine" TargetMode="External"/><Relationship Id="rId94" Type="http://schemas.openxmlformats.org/officeDocument/2006/relationships/hyperlink" Target="https://www.ippc.int/en/core-activities/standards-setting/ispms/" TargetMode="External"/><Relationship Id="rId99" Type="http://schemas.openxmlformats.org/officeDocument/2006/relationships/hyperlink" Target="https://www.ippc.int/en/core-activities/standards-setting/ispms/" TargetMode="External"/><Relationship Id="rId101" Type="http://schemas.openxmlformats.org/officeDocument/2006/relationships/hyperlink" Target="https://www.ippc.int/en/core-activities/standards-setting/ispms/" TargetMode="External"/><Relationship Id="rId122" Type="http://schemas.openxmlformats.org/officeDocument/2006/relationships/hyperlink" Target="http://www.dpvweb.net/dpv/showdpv.php?dpvno=422" TargetMode="External"/><Relationship Id="rId130" Type="http://schemas.openxmlformats.org/officeDocument/2006/relationships/hyperlink" Target="https://www.daf.qld.gov.au/business-priorities/plants/fruit-and-vegetables/a-z-list-of-horticultural-insect-pests/cryptic-mealybug" TargetMode="External"/><Relationship Id="rId135" Type="http://schemas.openxmlformats.org/officeDocument/2006/relationships/hyperlink" Target="http://www.entomology.umn.edu/cu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plant@agriculture.gov.au" TargetMode="External"/><Relationship Id="rId39" Type="http://schemas.openxmlformats.org/officeDocument/2006/relationships/header" Target="header14.xml"/><Relationship Id="rId109" Type="http://schemas.openxmlformats.org/officeDocument/2006/relationships/hyperlink" Target="http://www.biosecurity.wa.gov.au/western-australian-organism-list-waol" TargetMode="External"/><Relationship Id="rId34" Type="http://schemas.openxmlformats.org/officeDocument/2006/relationships/footer" Target="footer3.xml"/><Relationship Id="rId50" Type="http://schemas.openxmlformats.org/officeDocument/2006/relationships/hyperlink" Target="http://www.agriculture.gov.au/biosecurity/risk-analysis/plant/pineapples" TargetMode="External"/><Relationship Id="rId55" Type="http://schemas.openxmlformats.org/officeDocument/2006/relationships/hyperlink" Target="http://www.agriculture.gov.au/SiteCollectionDocuments/ba/plant/jun10-dec10/Davao_del_Sur_mango_policy_ext.pdf" TargetMode="External"/><Relationship Id="rId76" Type="http://schemas.openxmlformats.org/officeDocument/2006/relationships/hyperlink" Target="http://www.nzwine.com/" TargetMode="External"/><Relationship Id="rId97" Type="http://schemas.openxmlformats.org/officeDocument/2006/relationships/hyperlink" Target="https://www.ippc.int/en/core-activities/standards-setting/ispms/" TargetMode="External"/><Relationship Id="rId104" Type="http://schemas.openxmlformats.org/officeDocument/2006/relationships/hyperlink" Target="https://www.ippc.int/en/core-activities/standards-setting/ispms/" TargetMode="External"/><Relationship Id="rId120" Type="http://schemas.openxmlformats.org/officeDocument/2006/relationships/hyperlink" Target="http://www.agf.gov.bc.ca/cropprot/tfipm/lcv.htm" TargetMode="External"/><Relationship Id="rId125" Type="http://schemas.openxmlformats.org/officeDocument/2006/relationships/hyperlink" Target="http://www.sel.barc.usda.gov/" TargetMode="External"/><Relationship Id="rId7" Type="http://schemas.openxmlformats.org/officeDocument/2006/relationships/settings" Target="settings.xml"/><Relationship Id="rId71" Type="http://schemas.openxmlformats.org/officeDocument/2006/relationships/hyperlink" Target="http://biology.anu.edu.au/Groups/MES/vide/" TargetMode="External"/><Relationship Id="rId92" Type="http://schemas.openxmlformats.org/officeDocument/2006/relationships/hyperlink" Target="https://www.ippc.int/en/core-activities/standards-setting/ispms/"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5.xml"/><Relationship Id="rId40" Type="http://schemas.openxmlformats.org/officeDocument/2006/relationships/header" Target="header15.xml"/><Relationship Id="rId45" Type="http://schemas.openxmlformats.org/officeDocument/2006/relationships/header" Target="header20.xml"/><Relationship Id="rId66" Type="http://schemas.openxmlformats.org/officeDocument/2006/relationships/hyperlink" Target="http://www.agriculture.gov.au/biosecurity/risk-analysis/plant/table-grapes-china" TargetMode="External"/><Relationship Id="rId87" Type="http://schemas.openxmlformats.org/officeDocument/2006/relationships/hyperlink" Target="http://www.nda.agric.za/doaDev/sideMenu/plantHealth/docs/Protocol_%20import_apple_China-SA.pdf" TargetMode="External"/><Relationship Id="rId110" Type="http://schemas.openxmlformats.org/officeDocument/2006/relationships/hyperlink" Target="https://www.agric.wa.gov.au/bam/western-australian-organism-list-waol" TargetMode="External"/><Relationship Id="rId115" Type="http://schemas.openxmlformats.org/officeDocument/2006/relationships/hyperlink" Target="https://www.ippc.int/en/countries/Australia/pestreports/2014/05/little-cherry-virus-2-in-australia/" TargetMode="External"/><Relationship Id="rId131" Type="http://schemas.openxmlformats.org/officeDocument/2006/relationships/hyperlink" Target="https://www.daf.qld.gov.au/plants/fruit-and-vegetables/a-z-list-of-horticultural-insect-pests/jack-beardsley-mealybug" TargetMode="External"/><Relationship Id="rId136" Type="http://schemas.openxmlformats.org/officeDocument/2006/relationships/hyperlink" Target="https://www.wto.org/english/docs_e/legal_e/15-sps.pdf" TargetMode="External"/><Relationship Id="rId61" Type="http://schemas.openxmlformats.org/officeDocument/2006/relationships/hyperlink" Target="http://www.agriculture.gov.au/biosecurity/risk-analysis/plant/mangoes-from-india" TargetMode="External"/><Relationship Id="rId82" Type="http://schemas.openxmlformats.org/officeDocument/2006/relationships/hyperlink" Target="http://www.agriculture.gov.au/biosecurity/risk-analysis/plant/mangosteens-indonesia/ba2012-12-final-mangosteens" TargetMode="External"/><Relationship Id="rId19" Type="http://schemas.openxmlformats.org/officeDocument/2006/relationships/hyperlink" Target="http://www.agriculture.gov.au/biosecurity/risk-analysis/memos" TargetMode="External"/><Relationship Id="rId14" Type="http://schemas.openxmlformats.org/officeDocument/2006/relationships/hyperlink" Target="http://creativecommons.org/licenses/by/3.0/au/deed.en" TargetMode="External"/><Relationship Id="rId30" Type="http://schemas.openxmlformats.org/officeDocument/2006/relationships/header" Target="header7.xml"/><Relationship Id="rId35" Type="http://schemas.openxmlformats.org/officeDocument/2006/relationships/header" Target="header10.xml"/><Relationship Id="rId56" Type="http://schemas.openxmlformats.org/officeDocument/2006/relationships/hyperlink" Target="http://www.iniap.gob.ec/nsite/images/documentos/Investigaciones%20del%20virus%20del%20estriado%20del%20banano%20(BSV)%20y%20su%20manejo%20en%20plantaciones%20de%20pl%C3%A1tano%20y%20banano..pdf" TargetMode="External"/><Relationship Id="rId77" Type="http://schemas.openxmlformats.org/officeDocument/2006/relationships/hyperlink" Target="http://research.wineaustralia.com/?s=RUGOSE+WOOD" TargetMode="External"/><Relationship Id="rId100" Type="http://schemas.openxmlformats.org/officeDocument/2006/relationships/hyperlink" Target="https://www.ippc.int/en/core-activities/standards-setting/ispms/" TargetMode="External"/><Relationship Id="rId105" Type="http://schemas.openxmlformats.org/officeDocument/2006/relationships/hyperlink" Target="http://www.comlaw.gov.au/Series/F2008B00629" TargetMode="External"/><Relationship Id="rId126" Type="http://schemas.openxmlformats.org/officeDocument/2006/relationships/hyperlink" Target="http://www.dpi.nsw.gov.au/fisheries/habitat/threats/urb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4FS07\BIOSECURITYDATA$\Plant\Risk%20Analysis%20Efficiency%20and%20Policy\b.%20Projects\pest%20group%20policies\Hemiptera\Mealybugs\Interceptions\Copy%20of%20Interceptions%20used%20for%20mealybug%20report_working%200206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Interceptions used for mealybug report_working 020616.xlsx]Commodities!PivotTable2</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dLbl>
          <c:idx val="0"/>
          <c:layout>
            <c:manualLayout>
              <c:x val="2.6487891359621102E-4"/>
              <c:y val="2.2440944881889765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dLbl>
          <c:idx val="0"/>
          <c:layout>
            <c:manualLayout>
              <c:x val="3.4889201899615918E-2"/>
              <c:y val="9.46725721784776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
        <c:idx val="42"/>
        <c:spPr>
          <a:solidFill>
            <a:schemeClr val="accent1"/>
          </a:solidFill>
          <a:ln w="19050">
            <a:solidFill>
              <a:schemeClr val="lt1"/>
            </a:solidFill>
          </a:ln>
          <a:effectLst/>
        </c:spPr>
        <c:dLbl>
          <c:idx val="0"/>
          <c:layout>
            <c:manualLayout>
              <c:x val="3.4889201899615918E-2"/>
              <c:y val="9.46725721784776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4"/>
        <c:spPr>
          <a:solidFill>
            <a:schemeClr val="accent1"/>
          </a:solidFill>
          <a:ln w="19050">
            <a:solidFill>
              <a:schemeClr val="lt1"/>
            </a:solidFill>
          </a:ln>
          <a:effectLst/>
        </c:spPr>
      </c:pivotFmt>
      <c:pivotFmt>
        <c:idx val="45"/>
        <c:spPr>
          <a:solidFill>
            <a:schemeClr val="accent1"/>
          </a:solidFill>
          <a:ln w="19050">
            <a:solidFill>
              <a:schemeClr val="lt1"/>
            </a:solidFill>
          </a:ln>
          <a:effectLst/>
        </c:spPr>
      </c:pivotFmt>
      <c:pivotFmt>
        <c:idx val="46"/>
        <c:spPr>
          <a:solidFill>
            <a:schemeClr val="accent1"/>
          </a:solidFill>
          <a:ln w="19050">
            <a:solidFill>
              <a:schemeClr val="lt1"/>
            </a:solidFill>
          </a:ln>
          <a:effectLst/>
        </c:spPr>
      </c:pivotFmt>
      <c:pivotFmt>
        <c:idx val="47"/>
        <c:spPr>
          <a:solidFill>
            <a:schemeClr val="accent1"/>
          </a:solidFill>
          <a:ln w="19050">
            <a:solidFill>
              <a:schemeClr val="lt1"/>
            </a:solidFill>
          </a:ln>
          <a:effectLst/>
        </c:spPr>
      </c:pivotFmt>
      <c:pivotFmt>
        <c:idx val="48"/>
        <c:spPr>
          <a:solidFill>
            <a:schemeClr val="accent1"/>
          </a:solidFill>
          <a:ln w="19050">
            <a:solidFill>
              <a:schemeClr val="lt1"/>
            </a:solidFill>
          </a:ln>
          <a:effectLst/>
        </c:spPr>
      </c:pivotFmt>
      <c:pivotFmt>
        <c:idx val="49"/>
        <c:spPr>
          <a:solidFill>
            <a:schemeClr val="accent1"/>
          </a:solidFill>
          <a:ln w="19050">
            <a:solidFill>
              <a:schemeClr val="lt1"/>
            </a:solidFill>
          </a:ln>
          <a:effectLst/>
        </c:spPr>
      </c:pivotFmt>
      <c:pivotFmt>
        <c:idx val="50"/>
        <c:spPr>
          <a:solidFill>
            <a:schemeClr val="accent1"/>
          </a:solidFill>
          <a:ln w="19050">
            <a:solidFill>
              <a:schemeClr val="lt1"/>
            </a:solidFill>
          </a:ln>
          <a:effectLst/>
        </c:spPr>
        <c:dLbl>
          <c:idx val="0"/>
          <c:layout>
            <c:manualLayout>
              <c:x val="3.4889201899615918E-2"/>
              <c:y val="9.46725721784776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manualLayout>
          <c:layoutTarget val="inner"/>
          <c:xMode val="edge"/>
          <c:yMode val="edge"/>
          <c:x val="0.22005269869125596"/>
          <c:y val="0.17083891076115484"/>
          <c:w val="0.51725535774303877"/>
          <c:h val="0.82499442257217848"/>
        </c:manualLayout>
      </c:layout>
      <c:pieChart>
        <c:varyColors val="1"/>
        <c:ser>
          <c:idx val="0"/>
          <c:order val="0"/>
          <c:tx>
            <c:strRef>
              <c:f>Commodities!$B$3</c:f>
              <c:strCache>
                <c:ptCount val="1"/>
                <c:pt idx="0">
                  <c:v>Total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Lbls>
            <c:dLbl>
              <c:idx val="6"/>
              <c:layout>
                <c:manualLayout>
                  <c:x val="8.428408962661324E-3"/>
                  <c:y val="1.0076075703790464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Commodities!$A$4:$A$11</c:f>
              <c:strCache>
                <c:ptCount val="7"/>
                <c:pt idx="0">
                  <c:v>Fresh flowers</c:v>
                </c:pt>
                <c:pt idx="1">
                  <c:v>Fresh foliage</c:v>
                </c:pt>
                <c:pt idx="2">
                  <c:v>Fresh fruit</c:v>
                </c:pt>
                <c:pt idx="3">
                  <c:v>Fresh vegetables</c:v>
                </c:pt>
                <c:pt idx="4">
                  <c:v>Fresh vegetables (root)</c:v>
                </c:pt>
                <c:pt idx="5">
                  <c:v>Nursery stock</c:v>
                </c:pt>
                <c:pt idx="6">
                  <c:v>Other</c:v>
                </c:pt>
              </c:strCache>
            </c:strRef>
          </c:cat>
          <c:val>
            <c:numRef>
              <c:f>Commodities!$B$4:$B$11</c:f>
              <c:numCache>
                <c:formatCode>General</c:formatCode>
                <c:ptCount val="7"/>
                <c:pt idx="0">
                  <c:v>424</c:v>
                </c:pt>
                <c:pt idx="1">
                  <c:v>186</c:v>
                </c:pt>
                <c:pt idx="2">
                  <c:v>1388</c:v>
                </c:pt>
                <c:pt idx="3">
                  <c:v>84</c:v>
                </c:pt>
                <c:pt idx="4">
                  <c:v>530</c:v>
                </c:pt>
                <c:pt idx="5">
                  <c:v>230</c:v>
                </c:pt>
                <c:pt idx="6">
                  <c:v>262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AFF9F2-B553-40B8-AE51-8E46304031DB}"/>
</file>

<file path=customXml/itemProps2.xml><?xml version="1.0" encoding="utf-8"?>
<ds:datastoreItem xmlns:ds="http://schemas.openxmlformats.org/officeDocument/2006/customXml" ds:itemID="{A1D323EF-822C-4E4A-9DA5-304476EA7B2B}"/>
</file>

<file path=customXml/itemProps3.xml><?xml version="1.0" encoding="utf-8"?>
<ds:datastoreItem xmlns:ds="http://schemas.openxmlformats.org/officeDocument/2006/customXml" ds:itemID="{D1C19C0A-031A-4B21-8F6C-B7F65BC927E0}"/>
</file>

<file path=customXml/itemProps4.xml><?xml version="1.0" encoding="utf-8"?>
<ds:datastoreItem xmlns:ds="http://schemas.openxmlformats.org/officeDocument/2006/customXml" ds:itemID="{F49FB37E-7B74-46A2-8C87-4E628FB7223C}"/>
</file>

<file path=docProps/app.xml><?xml version="1.0" encoding="utf-8"?>
<Properties xmlns="http://schemas.openxmlformats.org/officeDocument/2006/extended-properties" xmlns:vt="http://schemas.openxmlformats.org/officeDocument/2006/docPropsVTypes">
  <Template>Normal</Template>
  <TotalTime>0</TotalTime>
  <Pages>211</Pages>
  <Words>357783</Words>
  <Characters>2039364</Characters>
  <Application>Microsoft Office Word</Application>
  <DocSecurity>0</DocSecurity>
  <Lines>16994</Lines>
  <Paragraphs>4784</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2392363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group pest risk analysis for mealybugs and the viruses they transmit on fresh fruit, vegetable, cut-flower and foliage imports</dc:title>
  <dc:subject>
  </dc:subject>
  <dc:creator/>
  <cp:keywords>
  </cp:keywords>
  <dc:description>
  </dc:description>
  <cp:lastModifiedBy/>
  <cp:revision>1</cp:revision>
  <cp:lastPrinted>2018-09-19T02:22:00Z</cp:lastPrinted>
  <dcterms:created xsi:type="dcterms:W3CDTF">2018-09-19T02:22:00Z</dcterms:created>
  <dcterms:modified xsi:type="dcterms:W3CDTF">2018-09-19T23:35:00Z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