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11" w:rsidRPr="00671A63" w:rsidRDefault="00DF6211" w:rsidP="00671A63"/>
    <w:p w:rsidR="00160AD3" w:rsidRDefault="00160AD3" w:rsidP="00160AD3">
      <w:pPr>
        <w:pStyle w:val="ListBullet"/>
        <w:numPr>
          <w:ilvl w:val="0"/>
          <w:numId w:val="0"/>
        </w:numPr>
        <w:ind w:left="369" w:hanging="369"/>
      </w:pPr>
    </w:p>
    <w:p w:rsidR="0045346B" w:rsidRDefault="0045346B" w:rsidP="0045346B">
      <w:pPr>
        <w:rPr>
          <w:b/>
          <w:sz w:val="28"/>
          <w:szCs w:val="28"/>
        </w:rPr>
      </w:pPr>
      <w:r>
        <w:rPr>
          <w:b/>
          <w:sz w:val="28"/>
          <w:szCs w:val="28"/>
        </w:rPr>
        <w:t>Communiqué</w:t>
      </w:r>
    </w:p>
    <w:p w:rsidR="0045346B" w:rsidRDefault="0045346B" w:rsidP="0045346B">
      <w:pPr>
        <w:pStyle w:val="Heading1"/>
      </w:pPr>
      <w:r>
        <w:t xml:space="preserve">First meeting of the </w:t>
      </w:r>
      <w:r w:rsidRPr="00C84AFA">
        <w:t>Shark</w:t>
      </w:r>
      <w:r>
        <w:t>-Plan Representative Group</w:t>
      </w:r>
    </w:p>
    <w:p w:rsidR="0045346B" w:rsidRDefault="0045346B" w:rsidP="0045346B">
      <w:r>
        <w:t xml:space="preserve">The Shark-Plan Representative Group (SRG) met for the first time on 21 November 2013 in Canberra. </w:t>
      </w:r>
    </w:p>
    <w:p w:rsidR="0045346B" w:rsidRDefault="0045346B" w:rsidP="0045346B">
      <w:pPr>
        <w:rPr>
          <w:rFonts w:cs="Calibri"/>
        </w:rPr>
      </w:pPr>
      <w:r>
        <w:rPr>
          <w:rFonts w:cs="Calibri"/>
        </w:rPr>
        <w:t>SRG was established in 2013 to oversee and report on the implementation of Australia’s National Plan of Action for the Management and Conservation of Sharks - Shark-Plan 2. It will meet annually, to review, monitor and report on the implementation of Shark-Plan 2 actions by jurisdictions, oversee preparation of advice to the Committee on Fisheries (FAO COFI) of the United Nations Food and Agriculture Organisation on Australian shark conservation commitments and identify and provide advice on progress taking place in addressing gaps in shark management and conservation issues as they relate to Shark-Plan 2.</w:t>
      </w:r>
    </w:p>
    <w:p w:rsidR="0045346B" w:rsidRDefault="0045346B" w:rsidP="0045346B">
      <w:r>
        <w:t xml:space="preserve">Membership of SRG includes representatives from the Northern Territory and state fisheries agencies, the Australian Fisheries Management Authority, the Department of Agriculture, the Department of the Environment, the </w:t>
      </w:r>
      <w:r>
        <w:rPr>
          <w:rFonts w:cs="Calibri"/>
        </w:rPr>
        <w:t xml:space="preserve">Australian Bureau of Agricultural and Resource Economics and Sciences, </w:t>
      </w:r>
      <w:r>
        <w:t xml:space="preserve">the </w:t>
      </w:r>
      <w:r>
        <w:rPr>
          <w:rFonts w:cs="Calibri"/>
        </w:rPr>
        <w:t xml:space="preserve">Great Barrier Reef Marine Park Authority, the Fisheries Research Development Corporation, </w:t>
      </w:r>
      <w:r>
        <w:t xml:space="preserve">commercial and recreational fishers and environmental non-government organisations. </w:t>
      </w:r>
    </w:p>
    <w:p w:rsidR="0045346B" w:rsidRDefault="0045346B" w:rsidP="0045346B">
      <w:pPr>
        <w:rPr>
          <w:rFonts w:cs="Calibri"/>
        </w:rPr>
      </w:pPr>
      <w:r>
        <w:rPr>
          <w:rFonts w:cs="Calibri"/>
        </w:rPr>
        <w:t>At the first meeting, members with jurisdictional responsibilities provided updates on their agency’s progress towards implementation of nominated actions, as detailed in the ‘Operational Strategy: National Plan of Action for the Conservation and Management of Sharks 2012, Shark</w:t>
      </w:r>
      <w:r>
        <w:rPr>
          <w:rFonts w:cs="Calibri"/>
        </w:rPr>
        <w:noBreakHyphen/>
      </w:r>
      <w:proofErr w:type="spellStart"/>
      <w:r>
        <w:rPr>
          <w:rFonts w:cs="Calibri"/>
        </w:rPr>
        <w:t>Plan</w:t>
      </w:r>
      <w:proofErr w:type="spellEnd"/>
      <w:r>
        <w:rPr>
          <w:rFonts w:cs="Calibri"/>
        </w:rPr>
        <w:t xml:space="preserve"> 2’, and spoke to progress made. Non-jurisdictional SRG members also reported on activities relevant to shark management and conservation issues from their perspective.</w:t>
      </w:r>
    </w:p>
    <w:p w:rsidR="0045346B" w:rsidRDefault="0045346B" w:rsidP="0045346B">
      <w:r>
        <w:t xml:space="preserve">SRG will develop a communication plan to better convey progress to broader stakeholders </w:t>
      </w:r>
      <w:r w:rsidRPr="006C36BE">
        <w:t>and the Australian community.</w:t>
      </w:r>
      <w:r>
        <w:t xml:space="preserve"> It will also seek opportunities to engage with the indigenous and retail sector on matters of relevance. </w:t>
      </w:r>
    </w:p>
    <w:p w:rsidR="0045346B" w:rsidRPr="00671A63" w:rsidRDefault="0045346B" w:rsidP="00160AD3">
      <w:pPr>
        <w:pStyle w:val="ListBullet"/>
        <w:numPr>
          <w:ilvl w:val="0"/>
          <w:numId w:val="0"/>
        </w:numPr>
        <w:ind w:left="369" w:hanging="369"/>
      </w:pPr>
    </w:p>
    <w:sectPr w:rsidR="0045346B" w:rsidRPr="00671A63" w:rsidSect="00D33350">
      <w:headerReference w:type="even" r:id="rId11"/>
      <w:footerReference w:type="default" r:id="rId12"/>
      <w:headerReference w:type="first" r:id="rId13"/>
      <w:footerReference w:type="first" r:id="rId14"/>
      <w:pgSz w:w="11906" w:h="16838"/>
      <w:pgMar w:top="1440" w:right="1418" w:bottom="1440"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6B" w:rsidRDefault="0045346B" w:rsidP="00A60185">
      <w:r>
        <w:separator/>
      </w:r>
    </w:p>
  </w:endnote>
  <w:endnote w:type="continuationSeparator" w:id="0">
    <w:p w:rsidR="0045346B" w:rsidRDefault="0045346B"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C33BC1" w:rsidRDefault="00E55C7F">
        <w:pPr>
          <w:pStyle w:val="Footer"/>
        </w:pPr>
        <w:fldSimple w:instr=" PAGE   \* MERGEFORMAT ">
          <w:r w:rsidR="00C33BC1">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1"/>
      <w:gridCol w:w="2321"/>
      <w:gridCol w:w="2322"/>
      <w:gridCol w:w="2322"/>
    </w:tblGrid>
    <w:tr w:rsidR="00C33BC1" w:rsidRPr="00E85EED" w:rsidTr="00C33BC1">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b/>
              <w:sz w:val="16"/>
            </w:rPr>
            <w:t>T</w:t>
          </w:r>
          <w:r w:rsidRPr="00E85EED">
            <w:rPr>
              <w:sz w:val="16"/>
            </w:rPr>
            <w:t xml:space="preserve"> +61 2 6272 3933</w:t>
          </w:r>
        </w:p>
        <w:p w:rsidR="00C33BC1" w:rsidRPr="00E85EED" w:rsidRDefault="00C33BC1" w:rsidP="00E85EED">
          <w:pPr>
            <w:tabs>
              <w:tab w:val="center" w:pos="4320"/>
              <w:tab w:val="right" w:pos="8640"/>
            </w:tabs>
            <w:rPr>
              <w:sz w:val="16"/>
            </w:rPr>
          </w:pPr>
          <w:r w:rsidRPr="00E85EED">
            <w:rPr>
              <w:b/>
              <w:sz w:val="16"/>
            </w:rPr>
            <w:t>F</w:t>
          </w:r>
          <w:r w:rsidRPr="00E85EED">
            <w:rPr>
              <w:sz w:val="16"/>
            </w:rPr>
            <w:t xml:space="preserve"> +61 2 6272 5161</w:t>
          </w:r>
        </w:p>
      </w:tc>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sz w:val="16"/>
            </w:rPr>
            <w:t>18 Marcus Clarke Street</w:t>
          </w:r>
        </w:p>
        <w:p w:rsidR="00C33BC1" w:rsidRPr="00E85EED" w:rsidRDefault="00C33BC1" w:rsidP="00E85EED">
          <w:pPr>
            <w:tabs>
              <w:tab w:val="center" w:pos="4320"/>
              <w:tab w:val="right" w:pos="8640"/>
            </w:tabs>
            <w:rPr>
              <w:sz w:val="16"/>
            </w:rPr>
          </w:pPr>
          <w:r w:rsidRPr="00E85EED">
            <w:rPr>
              <w:sz w:val="16"/>
            </w:rPr>
            <w:t>Canberra City ACT 2601</w:t>
          </w:r>
        </w:p>
      </w:tc>
      <w:tc>
        <w:tcPr>
          <w:tcW w:w="1250" w:type="pct"/>
          <w:tcBorders>
            <w:left w:val="single" w:sz="4" w:space="0" w:color="auto"/>
            <w:right w:val="single" w:sz="4" w:space="0" w:color="auto"/>
          </w:tcBorders>
        </w:tcPr>
        <w:p w:rsidR="00C33BC1" w:rsidRPr="00E85EED" w:rsidRDefault="00C33BC1" w:rsidP="00E85EED">
          <w:pPr>
            <w:tabs>
              <w:tab w:val="center" w:pos="4320"/>
              <w:tab w:val="right" w:pos="8640"/>
            </w:tabs>
            <w:rPr>
              <w:sz w:val="16"/>
            </w:rPr>
          </w:pPr>
          <w:r w:rsidRPr="00E85EED">
            <w:rPr>
              <w:sz w:val="16"/>
            </w:rPr>
            <w:t>GPO Box 858</w:t>
          </w:r>
        </w:p>
        <w:p w:rsidR="00C33BC1" w:rsidRPr="00E85EED" w:rsidRDefault="00C33BC1" w:rsidP="00E85EED">
          <w:pPr>
            <w:tabs>
              <w:tab w:val="center" w:pos="4320"/>
              <w:tab w:val="right" w:pos="8640"/>
            </w:tabs>
            <w:rPr>
              <w:sz w:val="16"/>
            </w:rPr>
          </w:pPr>
          <w:r w:rsidRPr="00E85EED">
            <w:rPr>
              <w:sz w:val="16"/>
            </w:rPr>
            <w:t>Canberra ACT 2601</w:t>
          </w:r>
        </w:p>
      </w:tc>
      <w:tc>
        <w:tcPr>
          <w:tcW w:w="1250" w:type="pct"/>
          <w:tcBorders>
            <w:left w:val="single" w:sz="4" w:space="0" w:color="auto"/>
          </w:tcBorders>
        </w:tcPr>
        <w:p w:rsidR="00C33BC1" w:rsidRPr="00E85EED" w:rsidRDefault="00F4246E" w:rsidP="00E85EED">
          <w:pPr>
            <w:tabs>
              <w:tab w:val="center" w:pos="4320"/>
              <w:tab w:val="right" w:pos="8640"/>
            </w:tabs>
            <w:rPr>
              <w:b/>
              <w:sz w:val="16"/>
            </w:rPr>
          </w:pPr>
          <w:r>
            <w:rPr>
              <w:b/>
              <w:sz w:val="16"/>
            </w:rPr>
            <w:t>agriculture</w:t>
          </w:r>
          <w:r w:rsidR="00C33BC1" w:rsidRPr="00E85EED">
            <w:rPr>
              <w:b/>
              <w:sz w:val="16"/>
            </w:rPr>
            <w:t>.gov.au</w:t>
          </w:r>
        </w:p>
        <w:p w:rsidR="00C33BC1" w:rsidRPr="00E85EED" w:rsidRDefault="00C33BC1" w:rsidP="00E85EED">
          <w:pPr>
            <w:tabs>
              <w:tab w:val="center" w:pos="4320"/>
              <w:tab w:val="right" w:pos="8640"/>
            </w:tabs>
            <w:rPr>
              <w:sz w:val="16"/>
            </w:rPr>
          </w:pPr>
          <w:r w:rsidRPr="00E85EED">
            <w:rPr>
              <w:sz w:val="16"/>
            </w:rPr>
            <w:t>ABN 24 113 085 695</w:t>
          </w:r>
        </w:p>
      </w:tc>
    </w:tr>
  </w:tbl>
  <w:p w:rsidR="00C33BC1" w:rsidRPr="00E85EED" w:rsidRDefault="00C33BC1" w:rsidP="00E85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6B" w:rsidRDefault="0045346B" w:rsidP="00A60185">
      <w:r>
        <w:separator/>
      </w:r>
    </w:p>
  </w:footnote>
  <w:footnote w:type="continuationSeparator" w:id="0">
    <w:p w:rsidR="0045346B" w:rsidRDefault="0045346B"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C1" w:rsidRDefault="00E55C7F" w:rsidP="00E45765">
    <w:pPr>
      <w:pStyle w:val="Classification"/>
    </w:pPr>
    <w:r>
      <w:fldChar w:fldCharType="begin"/>
    </w:r>
    <w:r w:rsidR="00C33BC1">
      <w:instrText xml:space="preserve"> DOCPROPERTY SecurityClassification \* MERGEFORMAT </w:instrText>
    </w:r>
    <w:r>
      <w:fldChar w:fldCharType="separate"/>
    </w:r>
    <w:r w:rsidR="0045346B">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BC1" w:rsidRDefault="00B41D3C" w:rsidP="005E35DC">
    <w:pPr>
      <w:pStyle w:val="Header"/>
      <w:jc w:val="left"/>
    </w:pPr>
    <w:r>
      <w:rPr>
        <w:noProof/>
        <w:lang w:eastAsia="en-AU"/>
      </w:rPr>
      <w:drawing>
        <wp:inline distT="0" distB="0" distL="0" distR="0">
          <wp:extent cx="2943225" cy="704850"/>
          <wp:effectExtent l="19050" t="0" r="9525" b="0"/>
          <wp:docPr id="2" name="Picture 1" descr="Crest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rcRect/>
                  <a:stretch>
                    <a:fillRect/>
                  </a:stretch>
                </pic:blipFill>
                <pic:spPr bwMode="auto">
                  <a:xfrm>
                    <a:off x="0" y="0"/>
                    <a:ext cx="2943225"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D7120FB"/>
    <w:multiLevelType w:val="singleLevel"/>
    <w:tmpl w:val="2000EDEA"/>
    <w:lvl w:ilvl="0">
      <w:start w:val="1"/>
      <w:numFmt w:val="upperLetter"/>
      <w:lvlText w:val="%1:"/>
      <w:lvlJc w:val="left"/>
      <w:pPr>
        <w:ind w:left="360" w:hanging="360"/>
      </w:pPr>
      <w:rPr>
        <w:rFonts w:hint="default"/>
        <w:sz w:val="22"/>
      </w:rPr>
    </w:lvl>
  </w:abstractNum>
  <w:abstractNum w:abstractNumId="2">
    <w:nsid w:val="1F745BC2"/>
    <w:multiLevelType w:val="multilevel"/>
    <w:tmpl w:val="E5E89F92"/>
    <w:numStyleLink w:val="BulletList"/>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8">
    <w:nsid w:val="6FAE23A7"/>
    <w:multiLevelType w:val="singleLevel"/>
    <w:tmpl w:val="2000EDEA"/>
    <w:lvl w:ilvl="0">
      <w:start w:val="1"/>
      <w:numFmt w:val="upperLetter"/>
      <w:lvlText w:val="%1:"/>
      <w:lvlJc w:val="left"/>
      <w:pPr>
        <w:ind w:left="360" w:hanging="360"/>
      </w:pPr>
      <w:rPr>
        <w:rFonts w:hint="default"/>
        <w:sz w:val="22"/>
      </w:rPr>
    </w:lvl>
  </w:abstractNum>
  <w:abstractNum w:abstractNumId="9">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9"/>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 w:numId="9">
    <w:abstractNumId w:val="1"/>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32097"/>
  </w:hdrShapeDefaults>
  <w:footnotePr>
    <w:footnote w:id="-1"/>
    <w:footnote w:id="0"/>
  </w:footnotePr>
  <w:endnotePr>
    <w:endnote w:id="-1"/>
    <w:endnote w:id="0"/>
  </w:endnotePr>
  <w:compat/>
  <w:docVars>
    <w:docVar w:name="SecurityClassificationInHeader" w:val="False"/>
  </w:docVars>
  <w:rsids>
    <w:rsidRoot w:val="00E55C7F"/>
    <w:rsid w:val="00004AEE"/>
    <w:rsid w:val="00004DAD"/>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60262"/>
    <w:rsid w:val="00160AD3"/>
    <w:rsid w:val="0016616A"/>
    <w:rsid w:val="0016780A"/>
    <w:rsid w:val="00173EBF"/>
    <w:rsid w:val="0018112F"/>
    <w:rsid w:val="001842A2"/>
    <w:rsid w:val="00187FA8"/>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473FC"/>
    <w:rsid w:val="00252E3C"/>
    <w:rsid w:val="00261931"/>
    <w:rsid w:val="00261EFE"/>
    <w:rsid w:val="00262198"/>
    <w:rsid w:val="00285F1B"/>
    <w:rsid w:val="00292B81"/>
    <w:rsid w:val="002A11A4"/>
    <w:rsid w:val="002B18AE"/>
    <w:rsid w:val="002B3674"/>
    <w:rsid w:val="002C1C93"/>
    <w:rsid w:val="002C2FB1"/>
    <w:rsid w:val="002C4ABA"/>
    <w:rsid w:val="002C5066"/>
    <w:rsid w:val="002D022C"/>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4BCD"/>
    <w:rsid w:val="003D5140"/>
    <w:rsid w:val="003E2100"/>
    <w:rsid w:val="003F6F5B"/>
    <w:rsid w:val="0040342D"/>
    <w:rsid w:val="0041192D"/>
    <w:rsid w:val="004125FC"/>
    <w:rsid w:val="00413D8E"/>
    <w:rsid w:val="00413EE1"/>
    <w:rsid w:val="0042128E"/>
    <w:rsid w:val="00421FEC"/>
    <w:rsid w:val="00430252"/>
    <w:rsid w:val="00432B60"/>
    <w:rsid w:val="00434A49"/>
    <w:rsid w:val="00440698"/>
    <w:rsid w:val="0045346B"/>
    <w:rsid w:val="004540E2"/>
    <w:rsid w:val="00455A78"/>
    <w:rsid w:val="0046116B"/>
    <w:rsid w:val="0046173C"/>
    <w:rsid w:val="00464930"/>
    <w:rsid w:val="00470438"/>
    <w:rsid w:val="004712A5"/>
    <w:rsid w:val="0047266F"/>
    <w:rsid w:val="00476D6B"/>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60AC"/>
    <w:rsid w:val="004F7169"/>
    <w:rsid w:val="00500D66"/>
    <w:rsid w:val="00514C8E"/>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616F"/>
    <w:rsid w:val="005E35DC"/>
    <w:rsid w:val="005E3DFC"/>
    <w:rsid w:val="005E5D52"/>
    <w:rsid w:val="005E60AF"/>
    <w:rsid w:val="005F026B"/>
    <w:rsid w:val="005F1DEA"/>
    <w:rsid w:val="0060462F"/>
    <w:rsid w:val="0060602D"/>
    <w:rsid w:val="00607FC9"/>
    <w:rsid w:val="0061002D"/>
    <w:rsid w:val="00610D5E"/>
    <w:rsid w:val="00622FE1"/>
    <w:rsid w:val="0062521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1A63"/>
    <w:rsid w:val="00674AAE"/>
    <w:rsid w:val="00676FCA"/>
    <w:rsid w:val="00677177"/>
    <w:rsid w:val="0068612E"/>
    <w:rsid w:val="00687C92"/>
    <w:rsid w:val="00693AE0"/>
    <w:rsid w:val="0069534E"/>
    <w:rsid w:val="0069669C"/>
    <w:rsid w:val="006A074A"/>
    <w:rsid w:val="006A1200"/>
    <w:rsid w:val="006A1AE4"/>
    <w:rsid w:val="006A4F4E"/>
    <w:rsid w:val="006B14DB"/>
    <w:rsid w:val="006B1612"/>
    <w:rsid w:val="006B1FFD"/>
    <w:rsid w:val="006B21C4"/>
    <w:rsid w:val="006B4FD2"/>
    <w:rsid w:val="006B6B0E"/>
    <w:rsid w:val="006C1A92"/>
    <w:rsid w:val="006C4A1A"/>
    <w:rsid w:val="006D0393"/>
    <w:rsid w:val="006D1A83"/>
    <w:rsid w:val="006E1CFE"/>
    <w:rsid w:val="006E3EB2"/>
    <w:rsid w:val="006E6B38"/>
    <w:rsid w:val="006F10C4"/>
    <w:rsid w:val="006F5051"/>
    <w:rsid w:val="006F5603"/>
    <w:rsid w:val="00701400"/>
    <w:rsid w:val="007019B4"/>
    <w:rsid w:val="007037CF"/>
    <w:rsid w:val="00713FA2"/>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6622"/>
    <w:rsid w:val="00837D61"/>
    <w:rsid w:val="00843089"/>
    <w:rsid w:val="00845601"/>
    <w:rsid w:val="00853978"/>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682D"/>
    <w:rsid w:val="00947CBC"/>
    <w:rsid w:val="00952DDF"/>
    <w:rsid w:val="009611B7"/>
    <w:rsid w:val="0096170E"/>
    <w:rsid w:val="009700F2"/>
    <w:rsid w:val="00976E4A"/>
    <w:rsid w:val="00992454"/>
    <w:rsid w:val="009B38BE"/>
    <w:rsid w:val="009C333F"/>
    <w:rsid w:val="009C3D0F"/>
    <w:rsid w:val="009D00A2"/>
    <w:rsid w:val="009D2FDC"/>
    <w:rsid w:val="009E2913"/>
    <w:rsid w:val="009E6872"/>
    <w:rsid w:val="009F35E2"/>
    <w:rsid w:val="009F5BEB"/>
    <w:rsid w:val="009F65F9"/>
    <w:rsid w:val="009F68BA"/>
    <w:rsid w:val="009F7C99"/>
    <w:rsid w:val="00A05947"/>
    <w:rsid w:val="00A06277"/>
    <w:rsid w:val="00A079DC"/>
    <w:rsid w:val="00A111C2"/>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2C88"/>
    <w:rsid w:val="00A65959"/>
    <w:rsid w:val="00A661EA"/>
    <w:rsid w:val="00A6706F"/>
    <w:rsid w:val="00A70809"/>
    <w:rsid w:val="00A76E17"/>
    <w:rsid w:val="00A830E5"/>
    <w:rsid w:val="00A86618"/>
    <w:rsid w:val="00A87135"/>
    <w:rsid w:val="00A919A4"/>
    <w:rsid w:val="00A93280"/>
    <w:rsid w:val="00AA1F09"/>
    <w:rsid w:val="00AA2548"/>
    <w:rsid w:val="00AA58C4"/>
    <w:rsid w:val="00AB11C8"/>
    <w:rsid w:val="00AB60CF"/>
    <w:rsid w:val="00AC08A8"/>
    <w:rsid w:val="00AC73E5"/>
    <w:rsid w:val="00AD56C8"/>
    <w:rsid w:val="00AD58F2"/>
    <w:rsid w:val="00AD5BA0"/>
    <w:rsid w:val="00AE02CA"/>
    <w:rsid w:val="00AE05B4"/>
    <w:rsid w:val="00AF3EC2"/>
    <w:rsid w:val="00AF482A"/>
    <w:rsid w:val="00B00313"/>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74CD"/>
    <w:rsid w:val="00B93DD0"/>
    <w:rsid w:val="00B97732"/>
    <w:rsid w:val="00BA65A8"/>
    <w:rsid w:val="00BA6D19"/>
    <w:rsid w:val="00BA7461"/>
    <w:rsid w:val="00BA7DA9"/>
    <w:rsid w:val="00BC295D"/>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3BC1"/>
    <w:rsid w:val="00C41A88"/>
    <w:rsid w:val="00C43020"/>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71C2"/>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74CF"/>
    <w:rsid w:val="00D45EE3"/>
    <w:rsid w:val="00D50618"/>
    <w:rsid w:val="00D509E9"/>
    <w:rsid w:val="00D50A8A"/>
    <w:rsid w:val="00D53B1C"/>
    <w:rsid w:val="00D5575B"/>
    <w:rsid w:val="00D64914"/>
    <w:rsid w:val="00D80F3B"/>
    <w:rsid w:val="00DA1B12"/>
    <w:rsid w:val="00DA3946"/>
    <w:rsid w:val="00DA54C9"/>
    <w:rsid w:val="00DA6739"/>
    <w:rsid w:val="00DA6CAE"/>
    <w:rsid w:val="00DB1A9E"/>
    <w:rsid w:val="00DB31D6"/>
    <w:rsid w:val="00DB4005"/>
    <w:rsid w:val="00DC34EB"/>
    <w:rsid w:val="00DC781A"/>
    <w:rsid w:val="00DE633A"/>
    <w:rsid w:val="00DF1E5B"/>
    <w:rsid w:val="00DF2275"/>
    <w:rsid w:val="00DF3F5E"/>
    <w:rsid w:val="00DF6211"/>
    <w:rsid w:val="00DF7BCD"/>
    <w:rsid w:val="00E0596E"/>
    <w:rsid w:val="00E06F66"/>
    <w:rsid w:val="00E136BA"/>
    <w:rsid w:val="00E138B9"/>
    <w:rsid w:val="00E22AD5"/>
    <w:rsid w:val="00E35436"/>
    <w:rsid w:val="00E356E5"/>
    <w:rsid w:val="00E36F81"/>
    <w:rsid w:val="00E44648"/>
    <w:rsid w:val="00E452FA"/>
    <w:rsid w:val="00E45765"/>
    <w:rsid w:val="00E45E10"/>
    <w:rsid w:val="00E5098C"/>
    <w:rsid w:val="00E50DC9"/>
    <w:rsid w:val="00E55C7F"/>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7DD"/>
    <w:rsid w:val="00FA61AA"/>
    <w:rsid w:val="00FA62B5"/>
    <w:rsid w:val="00FA69A4"/>
    <w:rsid w:val="00FB1279"/>
    <w:rsid w:val="00FB1495"/>
    <w:rsid w:val="00FB6171"/>
    <w:rsid w:val="00FC64AE"/>
    <w:rsid w:val="00FC779B"/>
    <w:rsid w:val="00FD1694"/>
    <w:rsid w:val="00FD2FE0"/>
    <w:rsid w:val="00FD7636"/>
    <w:rsid w:val="00FE3229"/>
    <w:rsid w:val="00FE4477"/>
    <w:rsid w:val="00FE74C3"/>
    <w:rsid w:val="00FF215C"/>
    <w:rsid w:val="00FF31E2"/>
    <w:rsid w:val="00FF49E8"/>
    <w:rsid w:val="00FF4C20"/>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5346B"/>
    <w:pPr>
      <w:spacing w:after="200" w:line="276" w:lineRule="auto"/>
    </w:pPr>
    <w:rPr>
      <w:rFonts w:ascii="Calibri" w:eastAsia="Times New Roman" w:hAnsi="Calibri"/>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line="240" w:lineRule="auto"/>
      <w:outlineLvl w:val="1"/>
    </w:pPr>
    <w:rPr>
      <w:rFonts w:ascii="Cambria" w:eastAsia="Calibri" w:hAnsi="Cambria" w:cs="Arial"/>
      <w:b/>
      <w:lang w:eastAsia="en-US"/>
    </w:rPr>
  </w:style>
  <w:style w:type="paragraph" w:styleId="Heading3">
    <w:name w:val="heading 3"/>
    <w:basedOn w:val="Normal"/>
    <w:next w:val="Normal"/>
    <w:link w:val="Heading3Char"/>
    <w:autoRedefine/>
    <w:uiPriority w:val="9"/>
    <w:qFormat/>
    <w:rsid w:val="00721885"/>
    <w:pPr>
      <w:keepNext/>
      <w:spacing w:line="240" w:lineRule="auto"/>
      <w:outlineLvl w:val="2"/>
    </w:pPr>
    <w:rPr>
      <w:rFonts w:ascii="Cambria" w:eastAsia="Calibri" w:hAnsi="Cambria" w:cs="Arial"/>
      <w:b/>
      <w:i/>
      <w:lang w:eastAsia="en-US"/>
    </w:rPr>
  </w:style>
  <w:style w:type="paragraph" w:styleId="Heading4">
    <w:name w:val="heading 4"/>
    <w:basedOn w:val="Normal"/>
    <w:next w:val="Normal"/>
    <w:link w:val="Heading4Char"/>
    <w:uiPriority w:val="9"/>
    <w:qFormat/>
    <w:rsid w:val="00C33BC1"/>
    <w:pPr>
      <w:keepNext/>
      <w:outlineLvl w:val="3"/>
    </w:pPr>
    <w:rPr>
      <w:rFonts w:ascii="Cambria" w:eastAsia="Calibri" w:hAnsi="Cambria"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spacing w:after="0" w:line="240" w:lineRule="auto"/>
      <w:jc w:val="center"/>
    </w:pPr>
    <w:rPr>
      <w:rFonts w:ascii="Cambria" w:eastAsia="Calibri" w:hAnsi="Cambria"/>
      <w:b/>
      <w:lang w:eastAsia="en-US"/>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spacing w:after="0" w:line="240" w:lineRule="auto"/>
      <w:jc w:val="center"/>
    </w:pPr>
    <w:rPr>
      <w:rFonts w:ascii="Cambria" w:eastAsia="Calibri" w:hAnsi="Cambria"/>
      <w:sz w:val="16"/>
      <w:lang w:eastAsia="en-US"/>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szCs w:val="20"/>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line="240" w:lineRule="auto"/>
    </w:pPr>
    <w:rPr>
      <w:rFonts w:ascii="Cambria" w:eastAsia="Calibri" w:hAnsi="Cambria"/>
      <w:lang w:eastAsia="en-US"/>
    </w:rPr>
  </w:style>
  <w:style w:type="paragraph" w:styleId="ListBullet2">
    <w:name w:val="List Bullet 2"/>
    <w:basedOn w:val="Normal"/>
    <w:autoRedefine/>
    <w:uiPriority w:val="99"/>
    <w:unhideWhenUsed/>
    <w:rsid w:val="00721885"/>
    <w:pPr>
      <w:numPr>
        <w:ilvl w:val="1"/>
        <w:numId w:val="8"/>
      </w:numPr>
      <w:spacing w:line="240" w:lineRule="auto"/>
      <w:ind w:left="738" w:hanging="369"/>
    </w:pPr>
    <w:rPr>
      <w:rFonts w:ascii="Cambria" w:eastAsia="Calibri" w:hAnsi="Cambria"/>
      <w:lang w:eastAsia="en-US"/>
    </w:rPr>
  </w:style>
  <w:style w:type="paragraph" w:styleId="ListBullet3">
    <w:name w:val="List Bullet 3"/>
    <w:basedOn w:val="Normal"/>
    <w:autoRedefine/>
    <w:uiPriority w:val="99"/>
    <w:unhideWhenUsed/>
    <w:rsid w:val="00160AD3"/>
    <w:pPr>
      <w:numPr>
        <w:ilvl w:val="2"/>
        <w:numId w:val="8"/>
      </w:numPr>
      <w:spacing w:line="240" w:lineRule="auto"/>
    </w:pPr>
    <w:rPr>
      <w:rFonts w:ascii="Cambria" w:eastAsia="Calibri" w:hAnsi="Cambria"/>
      <w:lang w:eastAsia="en-US"/>
    </w:rPr>
  </w:style>
  <w:style w:type="paragraph" w:styleId="ListBullet4">
    <w:name w:val="List Bullet 4"/>
    <w:basedOn w:val="Normal"/>
    <w:uiPriority w:val="99"/>
    <w:unhideWhenUsed/>
    <w:rsid w:val="00091608"/>
    <w:pPr>
      <w:numPr>
        <w:ilvl w:val="3"/>
        <w:numId w:val="8"/>
      </w:numPr>
      <w:spacing w:after="0" w:line="240" w:lineRule="auto"/>
    </w:pPr>
    <w:rPr>
      <w:rFonts w:ascii="Cambria" w:eastAsia="Calibri" w:hAnsi="Cambria"/>
      <w:lang w:eastAsia="en-US"/>
    </w:rPr>
  </w:style>
  <w:style w:type="paragraph" w:styleId="ListBullet5">
    <w:name w:val="List Bullet 5"/>
    <w:basedOn w:val="Normal"/>
    <w:uiPriority w:val="99"/>
    <w:unhideWhenUsed/>
    <w:rsid w:val="00091608"/>
    <w:pPr>
      <w:numPr>
        <w:ilvl w:val="4"/>
        <w:numId w:val="8"/>
      </w:numPr>
      <w:spacing w:after="0" w:line="240" w:lineRule="auto"/>
    </w:pPr>
    <w:rPr>
      <w:rFonts w:ascii="Cambria" w:eastAsia="Calibri" w:hAnsi="Cambria"/>
      <w:lang w:eastAsia="en-US"/>
    </w:r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rsid w:val="003556BD"/>
    <w:pPr>
      <w:numPr>
        <w:numId w:val="6"/>
      </w:numPr>
      <w:spacing w:after="0" w:line="240" w:lineRule="auto"/>
    </w:pPr>
    <w:rPr>
      <w:rFonts w:ascii="Cambria" w:eastAsia="Calibri" w:hAnsi="Cambria"/>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21885"/>
    <w:pPr>
      <w:numPr>
        <w:numId w:val="7"/>
      </w:numPr>
      <w:spacing w:line="240" w:lineRule="auto"/>
    </w:pPr>
    <w:rPr>
      <w:rFonts w:ascii="Cambria" w:eastAsia="Calibri" w:hAnsi="Cambria"/>
      <w:lang w:eastAsia="en-US"/>
    </w:rPr>
  </w:style>
  <w:style w:type="paragraph" w:styleId="ListNumber2">
    <w:name w:val="List Number 2"/>
    <w:basedOn w:val="Normal"/>
    <w:autoRedefine/>
    <w:uiPriority w:val="99"/>
    <w:rsid w:val="00C33BC1"/>
    <w:pPr>
      <w:numPr>
        <w:ilvl w:val="1"/>
        <w:numId w:val="7"/>
      </w:numPr>
    </w:pPr>
    <w:rPr>
      <w:rFonts w:ascii="Cambria" w:eastAsia="Calibri" w:hAnsi="Cambria"/>
      <w:lang w:eastAsia="en-US"/>
    </w:rPr>
  </w:style>
  <w:style w:type="paragraph" w:styleId="ListNumber3">
    <w:name w:val="List Number 3"/>
    <w:basedOn w:val="Normal"/>
    <w:autoRedefine/>
    <w:uiPriority w:val="99"/>
    <w:rsid w:val="00160AD3"/>
    <w:pPr>
      <w:numPr>
        <w:ilvl w:val="2"/>
        <w:numId w:val="7"/>
      </w:numPr>
      <w:spacing w:line="240" w:lineRule="auto"/>
      <w:ind w:left="1106"/>
    </w:pPr>
    <w:rPr>
      <w:rFonts w:ascii="Cambria" w:eastAsia="Calibri" w:hAnsi="Cambria"/>
      <w:lang w:eastAsia="en-US"/>
    </w:rPr>
  </w:style>
  <w:style w:type="paragraph" w:styleId="ListNumber4">
    <w:name w:val="List Number 4"/>
    <w:basedOn w:val="Normal"/>
    <w:uiPriority w:val="99"/>
    <w:rsid w:val="00005CAA"/>
    <w:pPr>
      <w:numPr>
        <w:ilvl w:val="3"/>
        <w:numId w:val="7"/>
      </w:numPr>
      <w:spacing w:after="0" w:line="240" w:lineRule="auto"/>
    </w:pPr>
    <w:rPr>
      <w:rFonts w:ascii="Cambria" w:eastAsia="Calibri" w:hAnsi="Cambria"/>
      <w:lang w:eastAsia="en-US"/>
    </w:rPr>
  </w:style>
  <w:style w:type="paragraph" w:styleId="ListNumber5">
    <w:name w:val="List Number 5"/>
    <w:basedOn w:val="Normal"/>
    <w:uiPriority w:val="99"/>
    <w:rsid w:val="00005CAA"/>
    <w:pPr>
      <w:numPr>
        <w:ilvl w:val="4"/>
        <w:numId w:val="7"/>
      </w:numPr>
      <w:spacing w:after="0" w:line="240" w:lineRule="auto"/>
    </w:pPr>
    <w:rPr>
      <w:rFonts w:ascii="Cambria" w:eastAsia="Calibri" w:hAnsi="Cambria"/>
      <w:lang w:eastAsia="en-US"/>
    </w:r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spacing w:after="0" w:line="240" w:lineRule="auto"/>
      <w:jc w:val="right"/>
    </w:pPr>
    <w:rPr>
      <w:rFonts w:ascii="Cambria" w:eastAsia="Calibri" w:hAnsi="Cambria"/>
      <w:lang w:eastAsia="en-US"/>
    </w:rPr>
  </w:style>
  <w:style w:type="table" w:styleId="TableGrid">
    <w:name w:val="Table Grid"/>
    <w:basedOn w:val="TableNormal"/>
    <w:uiPriority w:val="59"/>
    <w:rsid w:val="00E923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gleLine">
    <w:name w:val="Single Line"/>
    <w:basedOn w:val="Normal"/>
    <w:rsid w:val="0018112F"/>
    <w:pPr>
      <w:spacing w:after="0" w:line="240" w:lineRule="auto"/>
    </w:pPr>
  </w:style>
  <w:style w:type="paragraph" w:customStyle="1" w:styleId="Agreed">
    <w:name w:val="Agreed"/>
    <w:basedOn w:val="Normal"/>
    <w:rsid w:val="00335A95"/>
    <w:pPr>
      <w:spacing w:after="0" w:line="240" w:lineRule="auto"/>
      <w:jc w:val="right"/>
    </w:pPr>
    <w:rPr>
      <w:rFonts w:ascii="Cambria" w:eastAsia="Calibri" w:hAnsi="Cambria"/>
      <w:b/>
      <w:lang w:eastAsia="en-US"/>
    </w:rPr>
  </w:style>
  <w:style w:type="paragraph" w:customStyle="1" w:styleId="Tabletext">
    <w:name w:val="Table text"/>
    <w:basedOn w:val="Normal"/>
    <w:uiPriority w:val="9"/>
    <w:qFormat/>
    <w:rsid w:val="00F52EB7"/>
    <w:pPr>
      <w:spacing w:after="0" w:line="240" w:lineRule="auto"/>
    </w:pPr>
    <w:rPr>
      <w:rFonts w:ascii="Cambria" w:eastAsia="Calibri" w:hAnsi="Cambria"/>
      <w:lang w:eastAsia="en-US"/>
    </w:rPr>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20template%20-%20Word%20vers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85C1D-4EB5-4237-BBB0-A4DEEAA10589}"/>
</file>

<file path=customXml/itemProps2.xml><?xml version="1.0" encoding="utf-8"?>
<ds:datastoreItem xmlns:ds="http://schemas.openxmlformats.org/officeDocument/2006/customXml" ds:itemID="{5C9E0CBA-2723-47D4-8CDC-30C05C658FD9}"/>
</file>

<file path=customXml/itemProps3.xml><?xml version="1.0" encoding="utf-8"?>
<ds:datastoreItem xmlns:ds="http://schemas.openxmlformats.org/officeDocument/2006/customXml" ds:itemID="{3F56445C-DA4E-47BB-B750-940F669DDC4C}"/>
</file>

<file path=customXml/itemProps4.xml><?xml version="1.0" encoding="utf-8"?>
<ds:datastoreItem xmlns:ds="http://schemas.openxmlformats.org/officeDocument/2006/customXml" ds:itemID="{1526FFF8-5AA4-4CD1-9824-B2A15D67DE67}"/>
</file>

<file path=docProps/app.xml><?xml version="1.0" encoding="utf-8"?>
<Properties xmlns="http://schemas.openxmlformats.org/officeDocument/2006/extended-properties" xmlns:vt="http://schemas.openxmlformats.org/officeDocument/2006/docPropsVTypes">
  <Template>Department Correspondence template - Word version.dotm</Template>
  <TotalTime>1</TotalTime>
  <Pages>1</Pages>
  <Words>287</Words>
  <Characters>1638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DEWHA</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creator>Lach</dc:creator>
  <cp:lastModifiedBy>DAFF</cp:lastModifiedBy>
  <cp:revision>2</cp:revision>
  <dcterms:created xsi:type="dcterms:W3CDTF">2015-06-16T03:48:00Z</dcterms:created>
  <dcterms:modified xsi:type="dcterms:W3CDTF">2015-06-16T03:48:00Z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ies>
</file>