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54950" w:rsidRDefault="00CD4EA0" w:rsidP="001772A3">
      <w:pPr>
        <w:pStyle w:val="Heading1"/>
      </w:pPr>
      <w:proofErr w:type="spellStart"/>
      <w:r w:rsidRPr="00CD4EA0">
        <w:t>Undang-undang</w:t>
      </w:r>
      <w:proofErr w:type="spellEnd"/>
      <w:r w:rsidRPr="00CD4EA0">
        <w:t xml:space="preserve"> </w:t>
      </w:r>
      <w:proofErr w:type="spellStart"/>
      <w:r w:rsidRPr="00CD4EA0">
        <w:t>pembalakan</w:t>
      </w:r>
      <w:proofErr w:type="spellEnd"/>
      <w:r w:rsidRPr="00CD4EA0">
        <w:t xml:space="preserve"> haram Australia – </w:t>
      </w:r>
      <w:proofErr w:type="spellStart"/>
      <w:r w:rsidRPr="00CD4EA0">
        <w:t>Maklumat</w:t>
      </w:r>
      <w:proofErr w:type="spellEnd"/>
      <w:r w:rsidRPr="00CD4EA0">
        <w:t xml:space="preserve"> </w:t>
      </w:r>
      <w:proofErr w:type="spellStart"/>
      <w:r w:rsidRPr="00CD4EA0">
        <w:t>untuk</w:t>
      </w:r>
      <w:proofErr w:type="spellEnd"/>
      <w:r w:rsidRPr="00CD4EA0">
        <w:t xml:space="preserve"> </w:t>
      </w:r>
      <w:proofErr w:type="spellStart"/>
      <w:r w:rsidRPr="00CD4EA0">
        <w:t>syarikat</w:t>
      </w:r>
      <w:proofErr w:type="spellEnd"/>
      <w:r w:rsidRPr="00CD4EA0">
        <w:t xml:space="preserve"> yang </w:t>
      </w:r>
      <w:proofErr w:type="spellStart"/>
      <w:r w:rsidRPr="00CD4EA0">
        <w:t>mengeksport</w:t>
      </w:r>
      <w:proofErr w:type="spellEnd"/>
      <w:r w:rsidRPr="00CD4EA0">
        <w:t xml:space="preserve"> </w:t>
      </w:r>
      <w:proofErr w:type="spellStart"/>
      <w:r w:rsidRPr="00CD4EA0">
        <w:t>ke</w:t>
      </w:r>
      <w:proofErr w:type="spellEnd"/>
      <w:r w:rsidRPr="00CD4EA0">
        <w:t xml:space="preserve"> Australia</w:t>
      </w:r>
    </w:p>
    <w:p w:rsidR="004E43BE" w:rsidRPr="00CD4EA0" w:rsidRDefault="0085167F" w:rsidP="001772A3">
      <w:pPr>
        <w:pStyle w:val="Date"/>
      </w:pPr>
      <w:r>
        <w:rPr>
          <w:lang w:val="id-ID"/>
        </w:rPr>
        <w:t>April 2016</w:t>
      </w:r>
      <w:r w:rsidR="004E43BE">
        <w:tab/>
      </w:r>
      <w:r w:rsidR="00CD4EA0">
        <w:rPr>
          <w:lang w:val="id-ID"/>
        </w:rPr>
        <w:t>LEMBARAN FAKTA 1.</w:t>
      </w:r>
      <w:r w:rsidR="00CD4EA0">
        <w:t>4</w:t>
      </w:r>
    </w:p>
    <w:p w:rsidR="00CD4EA0" w:rsidRDefault="00CD4EA0" w:rsidP="00CD4EA0">
      <w:pPr>
        <w:pStyle w:val="Heading2"/>
      </w:pPr>
      <w:proofErr w:type="spellStart"/>
      <w:r>
        <w:t>Undang-undang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tanggungjawab</w:t>
      </w:r>
      <w:proofErr w:type="spellEnd"/>
      <w:r>
        <w:t xml:space="preserve"> </w:t>
      </w:r>
      <w:proofErr w:type="spellStart"/>
      <w:r>
        <w:t>baru</w:t>
      </w:r>
      <w:proofErr w:type="spellEnd"/>
    </w:p>
    <w:p w:rsidR="00CD4EA0" w:rsidRDefault="00CD4EA0" w:rsidP="00CD4EA0">
      <w:r>
        <w:t xml:space="preserve">Australia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pembalakan</w:t>
      </w:r>
      <w:proofErr w:type="spellEnd"/>
      <w:r>
        <w:t xml:space="preserve"> haram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menyokong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antarabangsa</w:t>
      </w:r>
      <w:proofErr w:type="spellEnd"/>
      <w:r>
        <w:t xml:space="preserve"> </w:t>
      </w:r>
      <w:proofErr w:type="spellStart"/>
      <w:r>
        <w:t>balak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kayu-kayan</w:t>
      </w:r>
      <w:proofErr w:type="spellEnd"/>
      <w:r>
        <w:t xml:space="preserve"> yang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sah</w:t>
      </w:r>
      <w:proofErr w:type="spellEnd"/>
      <w:r>
        <w:t>.</w:t>
      </w:r>
    </w:p>
    <w:p w:rsidR="00CD4EA0" w:rsidRDefault="00CD4EA0" w:rsidP="00CD4EA0">
      <w:proofErr w:type="spellStart"/>
      <w:r>
        <w:t>Menurut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mengimport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Australia </w:t>
      </w:r>
      <w:proofErr w:type="spellStart"/>
      <w:r>
        <w:t>balak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kayu-kayan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haram di </w:t>
      </w:r>
      <w:proofErr w:type="spellStart"/>
      <w:r>
        <w:t>negaranya</w:t>
      </w:r>
      <w:proofErr w:type="spellEnd"/>
      <w:r>
        <w:t xml:space="preserve"> yang </w:t>
      </w:r>
      <w:proofErr w:type="spellStart"/>
      <w:r>
        <w:t>asal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>.</w:t>
      </w:r>
    </w:p>
    <w:p w:rsidR="009F2886" w:rsidRDefault="00CD4EA0" w:rsidP="00CD4EA0">
      <w:proofErr w:type="spellStart"/>
      <w:r>
        <w:t>Perdagangan</w:t>
      </w:r>
      <w:proofErr w:type="spellEnd"/>
      <w:r>
        <w:t xml:space="preserve"> </w:t>
      </w:r>
      <w:proofErr w:type="spellStart"/>
      <w:r>
        <w:t>balak</w:t>
      </w:r>
      <w:proofErr w:type="spellEnd"/>
      <w:r>
        <w:t xml:space="preserve"> yang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haram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merugikan</w:t>
      </w:r>
      <w:proofErr w:type="spellEnd"/>
      <w:r>
        <w:t xml:space="preserve"> </w:t>
      </w:r>
      <w:proofErr w:type="spellStart"/>
      <w:r>
        <w:t>perniagaan</w:t>
      </w:r>
      <w:proofErr w:type="spellEnd"/>
      <w:r>
        <w:t xml:space="preserve"> yang </w:t>
      </w:r>
      <w:proofErr w:type="spellStart"/>
      <w:r>
        <w:t>sah</w:t>
      </w:r>
      <w:proofErr w:type="spellEnd"/>
      <w:r>
        <w:t xml:space="preserve">, </w:t>
      </w:r>
      <w:proofErr w:type="spellStart"/>
      <w:r>
        <w:t>meninggalkan</w:t>
      </w:r>
      <w:proofErr w:type="spellEnd"/>
      <w:r>
        <w:t xml:space="preserve"> </w:t>
      </w:r>
      <w:proofErr w:type="spellStart"/>
      <w:r>
        <w:t>kesan</w:t>
      </w:r>
      <w:proofErr w:type="spellEnd"/>
      <w:r>
        <w:t xml:space="preserve"> yang </w:t>
      </w:r>
      <w:proofErr w:type="spellStart"/>
      <w:r>
        <w:t>negatif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, </w:t>
      </w:r>
      <w:proofErr w:type="spellStart"/>
      <w:r>
        <w:t>menurunkan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pasaran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mengancam</w:t>
      </w:r>
      <w:proofErr w:type="spellEnd"/>
      <w:r>
        <w:t xml:space="preserve"> </w:t>
      </w:r>
      <w:proofErr w:type="spellStart"/>
      <w:r>
        <w:t>pelaburan</w:t>
      </w:r>
      <w:proofErr w:type="spellEnd"/>
      <w:r>
        <w:t xml:space="preserve"> </w:t>
      </w:r>
      <w:proofErr w:type="spellStart"/>
      <w:r>
        <w:t>tempatan</w:t>
      </w:r>
      <w:proofErr w:type="spellEnd"/>
      <w:r>
        <w:t xml:space="preserve">,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>.</w:t>
      </w:r>
    </w:p>
    <w:p w:rsidR="00CD4EA0" w:rsidRDefault="00CD4EA0" w:rsidP="00CD4EA0">
      <w:pPr>
        <w:pStyle w:val="Heading2"/>
      </w:pPr>
      <w:proofErr w:type="spellStart"/>
      <w:r>
        <w:t>Perubahan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syarikat-syarikat</w:t>
      </w:r>
      <w:proofErr w:type="spellEnd"/>
      <w:r>
        <w:t xml:space="preserve"> di Australia</w:t>
      </w:r>
    </w:p>
    <w:p w:rsidR="00F76D17" w:rsidRDefault="00CD4EA0" w:rsidP="00CD4EA0">
      <w:r>
        <w:t xml:space="preserve">Syarikat yang </w:t>
      </w:r>
      <w:proofErr w:type="spellStart"/>
      <w:r>
        <w:t>mengimport</w:t>
      </w:r>
      <w:proofErr w:type="spellEnd"/>
      <w:r>
        <w:t xml:space="preserve"> </w:t>
      </w:r>
      <w:proofErr w:type="spellStart"/>
      <w:r>
        <w:t>kayu</w:t>
      </w:r>
      <w:proofErr w:type="spellEnd"/>
      <w:r>
        <w:t xml:space="preserve">, </w:t>
      </w:r>
      <w:proofErr w:type="spellStart"/>
      <w:r>
        <w:t>pulpa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barangan</w:t>
      </w:r>
      <w:proofErr w:type="spellEnd"/>
      <w:r>
        <w:t xml:space="preserve"> </w:t>
      </w:r>
      <w:proofErr w:type="spellStart"/>
      <w:r>
        <w:t>kertas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Australia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dikehendaki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proses </w:t>
      </w:r>
      <w:proofErr w:type="spellStart"/>
      <w:r>
        <w:t>menyelidik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bermaksud</w:t>
      </w:r>
      <w:proofErr w:type="spellEnd"/>
      <w:r>
        <w:t xml:space="preserve"> </w:t>
      </w:r>
      <w:proofErr w:type="spellStart"/>
      <w:r>
        <w:t>mengutip</w:t>
      </w:r>
      <w:proofErr w:type="spellEnd"/>
      <w:r>
        <w:t xml:space="preserve"> </w:t>
      </w:r>
      <w:proofErr w:type="spellStart"/>
      <w:r>
        <w:t>maklumat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bahawa</w:t>
      </w:r>
      <w:proofErr w:type="spellEnd"/>
      <w:r>
        <w:t xml:space="preserve"> </w:t>
      </w:r>
      <w:proofErr w:type="spellStart"/>
      <w:r>
        <w:t>kayu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.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risikonya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, </w:t>
      </w:r>
      <w:proofErr w:type="spellStart"/>
      <w:r>
        <w:t>syarikat-syarikat</w:t>
      </w:r>
      <w:proofErr w:type="spellEnd"/>
      <w:r>
        <w:t xml:space="preserve"> juga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langkah-langkah</w:t>
      </w:r>
      <w:proofErr w:type="spellEnd"/>
      <w:r>
        <w:t xml:space="preserve"> yang </w:t>
      </w:r>
      <w:proofErr w:type="spellStart"/>
      <w:r>
        <w:t>sewajarnya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mengurangkan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merangkumi</w:t>
      </w:r>
      <w:proofErr w:type="spellEnd"/>
      <w:r>
        <w:t xml:space="preserve"> </w:t>
      </w:r>
      <w:proofErr w:type="spellStart"/>
      <w:r>
        <w:t>pemproses</w:t>
      </w:r>
      <w:proofErr w:type="spellEnd"/>
      <w:r>
        <w:t xml:space="preserve"> </w:t>
      </w:r>
      <w:proofErr w:type="spellStart"/>
      <w:r>
        <w:t>balak</w:t>
      </w:r>
      <w:proofErr w:type="spellEnd"/>
      <w:r>
        <w:t xml:space="preserve"> </w:t>
      </w:r>
      <w:proofErr w:type="spellStart"/>
      <w:r>
        <w:t>mentah</w:t>
      </w:r>
      <w:proofErr w:type="spellEnd"/>
      <w:r>
        <w:t xml:space="preserve"> yang </w:t>
      </w:r>
      <w:proofErr w:type="spellStart"/>
      <w:r>
        <w:t>diambil</w:t>
      </w:r>
      <w:proofErr w:type="spellEnd"/>
      <w:r>
        <w:t xml:space="preserve"> di Australia.</w:t>
      </w:r>
    </w:p>
    <w:p w:rsidR="00CD4EA0" w:rsidRDefault="00CD4EA0" w:rsidP="00CD4EA0">
      <w:pPr>
        <w:pStyle w:val="Heading2"/>
      </w:pPr>
      <w:proofErr w:type="spellStart"/>
      <w:r>
        <w:t>Maksud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anda</w:t>
      </w:r>
      <w:proofErr w:type="spellEnd"/>
    </w:p>
    <w:p w:rsidR="00CD4EA0" w:rsidRDefault="00CD4EA0" w:rsidP="00CD4EA0">
      <w:proofErr w:type="spellStart"/>
      <w:r>
        <w:t>Undang-undang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mengawal</w:t>
      </w:r>
      <w:proofErr w:type="spellEnd"/>
      <w:r>
        <w:t xml:space="preserve"> </w:t>
      </w:r>
      <w:proofErr w:type="spellStart"/>
      <w:r>
        <w:t>atur</w:t>
      </w:r>
      <w:proofErr w:type="spellEnd"/>
      <w:r>
        <w:t xml:space="preserve"> </w:t>
      </w:r>
      <w:proofErr w:type="spellStart"/>
      <w:r>
        <w:t>rakan-rakan</w:t>
      </w:r>
      <w:proofErr w:type="spellEnd"/>
      <w:r>
        <w:t xml:space="preserve"> </w:t>
      </w:r>
      <w:proofErr w:type="spellStart"/>
      <w:r>
        <w:t>kongsi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di Australia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mengenakan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syarikat</w:t>
      </w:r>
      <w:proofErr w:type="spellEnd"/>
      <w:r>
        <w:t xml:space="preserve"> yang </w:t>
      </w:r>
      <w:proofErr w:type="spellStart"/>
      <w:r>
        <w:t>mengimport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Australia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cuba</w:t>
      </w:r>
      <w:proofErr w:type="spellEnd"/>
      <w:proofErr w:type="gramEnd"/>
      <w:r>
        <w:t xml:space="preserve"> </w:t>
      </w:r>
      <w:proofErr w:type="spellStart"/>
      <w:r>
        <w:t>mengurangkan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balak</w:t>
      </w:r>
      <w:proofErr w:type="spellEnd"/>
      <w:r>
        <w:t xml:space="preserve"> yang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haram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dijual</w:t>
      </w:r>
      <w:proofErr w:type="spellEnd"/>
      <w:r>
        <w:t xml:space="preserve"> di </w:t>
      </w:r>
      <w:proofErr w:type="spellStart"/>
      <w:r>
        <w:t>pasaran</w:t>
      </w:r>
      <w:proofErr w:type="spellEnd"/>
      <w:r>
        <w:t xml:space="preserve"> Australia.</w:t>
      </w:r>
    </w:p>
    <w:p w:rsidR="00CD4EA0" w:rsidRDefault="00CD4EA0" w:rsidP="00CD4EA0">
      <w:proofErr w:type="spellStart"/>
      <w:r>
        <w:t>Walau</w:t>
      </w:r>
      <w:proofErr w:type="spellEnd"/>
      <w:r>
        <w:t xml:space="preserve"> </w:t>
      </w:r>
      <w:proofErr w:type="spellStart"/>
      <w:r>
        <w:t>bagaimanapun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membekalkan</w:t>
      </w:r>
      <w:proofErr w:type="spellEnd"/>
      <w:r>
        <w:t xml:space="preserve"> </w:t>
      </w:r>
      <w:proofErr w:type="spellStart"/>
      <w:r>
        <w:t>kayu</w:t>
      </w:r>
      <w:proofErr w:type="spellEnd"/>
      <w:r>
        <w:t xml:space="preserve">, </w:t>
      </w:r>
      <w:proofErr w:type="spellStart"/>
      <w:r>
        <w:t>pulpa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barangan</w:t>
      </w:r>
      <w:proofErr w:type="spellEnd"/>
      <w:r>
        <w:t xml:space="preserve"> </w:t>
      </w:r>
      <w:proofErr w:type="spellStart"/>
      <w:r>
        <w:t>kertas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klien</w:t>
      </w:r>
      <w:proofErr w:type="spellEnd"/>
      <w:r>
        <w:t xml:space="preserve"> di Australia,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maklumat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itu.Ini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merangkumi</w:t>
      </w:r>
      <w:proofErr w:type="spellEnd"/>
      <w:r>
        <w:t xml:space="preserve"> </w:t>
      </w:r>
      <w:proofErr w:type="spellStart"/>
      <w:r>
        <w:t>maklumat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</w:t>
      </w:r>
      <w:proofErr w:type="spellStart"/>
      <w:r>
        <w:t>kayu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kayu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dokumentasi</w:t>
      </w:r>
      <w:proofErr w:type="spellEnd"/>
      <w:r>
        <w:t xml:space="preserve"> lain yang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membuktikan</w:t>
      </w:r>
      <w:proofErr w:type="spellEnd"/>
      <w:r>
        <w:t xml:space="preserve"> </w:t>
      </w:r>
      <w:proofErr w:type="spellStart"/>
      <w:r>
        <w:t>kesahihannya</w:t>
      </w:r>
      <w:proofErr w:type="spellEnd"/>
      <w:r>
        <w:t>.</w:t>
      </w:r>
    </w:p>
    <w:p w:rsidR="00CD4EA0" w:rsidRDefault="00CD4EA0" w:rsidP="00CD4EA0">
      <w:proofErr w:type="spellStart"/>
      <w:r>
        <w:t>Maklumat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menolong</w:t>
      </w:r>
      <w:proofErr w:type="spellEnd"/>
      <w:r>
        <w:t xml:space="preserve"> </w:t>
      </w:r>
      <w:proofErr w:type="spellStart"/>
      <w:r>
        <w:t>syarikat-syarikat</w:t>
      </w:r>
      <w:proofErr w:type="spellEnd"/>
      <w:r>
        <w:t xml:space="preserve"> di Australia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bahawa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kayu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dibalak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haram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membimbing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bijak</w:t>
      </w:r>
      <w:proofErr w:type="spellEnd"/>
      <w:r>
        <w:t>.</w:t>
      </w:r>
    </w:p>
    <w:p w:rsidR="00CD4EA0" w:rsidRDefault="00CD4EA0" w:rsidP="00CD4EA0">
      <w:pPr>
        <w:pStyle w:val="Heading2"/>
      </w:pPr>
      <w:proofErr w:type="spellStart"/>
      <w:r>
        <w:lastRenderedPageBreak/>
        <w:t>Definisi</w:t>
      </w:r>
      <w:proofErr w:type="spellEnd"/>
      <w:r>
        <w:t xml:space="preserve"> ‘</w:t>
      </w:r>
      <w:proofErr w:type="spellStart"/>
      <w:r>
        <w:t>dibalak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haram’</w:t>
      </w:r>
    </w:p>
    <w:p w:rsidR="00CD4EA0" w:rsidRDefault="00CD4EA0" w:rsidP="00CD4EA0">
      <w:proofErr w:type="spellStart"/>
      <w:r>
        <w:t>Mengikut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Australia, </w:t>
      </w:r>
      <w:proofErr w:type="spellStart"/>
      <w:r>
        <w:t>kayu</w:t>
      </w:r>
      <w:proofErr w:type="spellEnd"/>
      <w:r>
        <w:t xml:space="preserve"> yang </w:t>
      </w:r>
      <w:proofErr w:type="spellStart"/>
      <w:r>
        <w:t>dibalak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haram </w:t>
      </w:r>
      <w:proofErr w:type="spellStart"/>
      <w:r>
        <w:t>bermaksud</w:t>
      </w:r>
      <w:proofErr w:type="spellEnd"/>
      <w:r>
        <w:t xml:space="preserve"> </w:t>
      </w:r>
      <w:proofErr w:type="spellStart"/>
      <w:r>
        <w:t>kayu</w:t>
      </w:r>
      <w:proofErr w:type="spellEnd"/>
      <w:r>
        <w:t xml:space="preserve"> yang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yang </w:t>
      </w:r>
      <w:proofErr w:type="spellStart"/>
      <w:r>
        <w:t>melanggar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yang </w:t>
      </w:r>
      <w:proofErr w:type="spellStart"/>
      <w:r>
        <w:t>berkuat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kayu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.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merangkumi</w:t>
      </w:r>
      <w:proofErr w:type="spellEnd"/>
      <w:r>
        <w:t xml:space="preserve"> </w:t>
      </w:r>
      <w:proofErr w:type="spellStart"/>
      <w:r>
        <w:t>kayu</w:t>
      </w:r>
      <w:proofErr w:type="spellEnd"/>
      <w:r>
        <w:t xml:space="preserve"> yang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haram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di Australia.</w:t>
      </w:r>
    </w:p>
    <w:p w:rsidR="00CD4EA0" w:rsidRDefault="00CD4EA0" w:rsidP="00CD4EA0">
      <w:pPr>
        <w:pStyle w:val="Heading2"/>
      </w:pPr>
      <w:proofErr w:type="spellStart"/>
      <w:r>
        <w:t>Maklumat</w:t>
      </w:r>
      <w:proofErr w:type="spellEnd"/>
      <w:r>
        <w:t xml:space="preserve"> </w:t>
      </w:r>
      <w:proofErr w:type="spellStart"/>
      <w:r>
        <w:t>selanjutnya</w:t>
      </w:r>
      <w:proofErr w:type="spellEnd"/>
    </w:p>
    <w:p w:rsidR="00CD4EA0" w:rsidRDefault="00CD4EA0" w:rsidP="00CD4EA0">
      <w:proofErr w:type="spellStart"/>
      <w:r>
        <w:t>Kerajaan</w:t>
      </w:r>
      <w:proofErr w:type="spellEnd"/>
      <w:r>
        <w:t xml:space="preserve"> Australia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seiring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kerajaan-kerajaan</w:t>
      </w:r>
      <w:proofErr w:type="spellEnd"/>
      <w:r>
        <w:t xml:space="preserve"> yang </w:t>
      </w:r>
      <w:proofErr w:type="spellStart"/>
      <w:r>
        <w:t>berkenaan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Garis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Yang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Negara.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maklumat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pengimport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pembalakan</w:t>
      </w:r>
      <w:proofErr w:type="spellEnd"/>
      <w:r>
        <w:t xml:space="preserve"> yang </w:t>
      </w:r>
      <w:proofErr w:type="spellStart"/>
      <w:r>
        <w:t>dikenakan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rakan-rakan</w:t>
      </w:r>
      <w:proofErr w:type="spellEnd"/>
      <w:r>
        <w:t xml:space="preserve"> </w:t>
      </w:r>
      <w:proofErr w:type="spellStart"/>
      <w:r>
        <w:t>kongsi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yang </w:t>
      </w:r>
      <w:proofErr w:type="spellStart"/>
      <w:r>
        <w:t>utama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semasa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proses </w:t>
      </w:r>
      <w:proofErr w:type="spellStart"/>
      <w:r>
        <w:t>menyelidik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. </w:t>
      </w:r>
      <w:proofErr w:type="spellStart"/>
      <w:r>
        <w:t>Garis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yang </w:t>
      </w:r>
      <w:proofErr w:type="spellStart"/>
      <w:r>
        <w:t>muktamad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didapati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laman</w:t>
      </w:r>
      <w:proofErr w:type="spellEnd"/>
      <w:r>
        <w:t xml:space="preserve"> web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iaitu</w:t>
      </w:r>
      <w:proofErr w:type="spellEnd"/>
      <w:r>
        <w:t xml:space="preserve"> di agriculture.gov.au/</w:t>
      </w:r>
      <w:proofErr w:type="spellStart"/>
      <w:r>
        <w:t>illegallogging</w:t>
      </w:r>
      <w:proofErr w:type="spellEnd"/>
      <w:r>
        <w:t>.</w:t>
      </w:r>
    </w:p>
    <w:p w:rsidR="00CD4EA0" w:rsidRDefault="00CD4EA0" w:rsidP="00CD4EA0">
      <w:pPr>
        <w:pStyle w:val="Heading2"/>
      </w:pPr>
      <w:proofErr w:type="spellStart"/>
      <w:r>
        <w:t>Tindakan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negara-negara</w:t>
      </w:r>
      <w:proofErr w:type="spellEnd"/>
      <w:r>
        <w:t xml:space="preserve"> lain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pembalakan</w:t>
      </w:r>
      <w:proofErr w:type="spellEnd"/>
      <w:r>
        <w:t xml:space="preserve"> haram</w:t>
      </w:r>
    </w:p>
    <w:p w:rsidR="00CD4EA0" w:rsidRDefault="00CD4EA0" w:rsidP="00CD4EA0">
      <w:r>
        <w:t xml:space="preserve">Australia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sebahagian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global yang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menghentikan</w:t>
      </w:r>
      <w:proofErr w:type="spellEnd"/>
      <w:r>
        <w:t xml:space="preserve"> </w:t>
      </w:r>
      <w:proofErr w:type="spellStart"/>
      <w:r>
        <w:t>kesan</w:t>
      </w:r>
      <w:proofErr w:type="spellEnd"/>
      <w:r>
        <w:t xml:space="preserve"> </w:t>
      </w:r>
      <w:proofErr w:type="spellStart"/>
      <w:r>
        <w:t>pembalakan</w:t>
      </w:r>
      <w:proofErr w:type="spellEnd"/>
      <w:r>
        <w:t xml:space="preserve"> haram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,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sekitar.Amerika</w:t>
      </w:r>
      <w:proofErr w:type="spellEnd"/>
      <w:r>
        <w:t xml:space="preserve"> Syarikat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Eropah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yang </w:t>
      </w:r>
      <w:proofErr w:type="spellStart"/>
      <w:r>
        <w:t>serupa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pembalakan</w:t>
      </w:r>
      <w:proofErr w:type="spellEnd"/>
      <w:r>
        <w:t xml:space="preserve"> haram </w:t>
      </w:r>
      <w:proofErr w:type="spellStart"/>
      <w:r>
        <w:t>Australia.Negara-negara</w:t>
      </w:r>
      <w:proofErr w:type="spellEnd"/>
      <w:r>
        <w:t xml:space="preserve"> lain juga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kawalan</w:t>
      </w:r>
      <w:proofErr w:type="spellEnd"/>
      <w:r>
        <w:t xml:space="preserve"> import yang </w:t>
      </w:r>
      <w:proofErr w:type="spellStart"/>
      <w:r>
        <w:t>serupa</w:t>
      </w:r>
      <w:proofErr w:type="spellEnd"/>
      <w:r>
        <w:t>.</w:t>
      </w:r>
    </w:p>
    <w:p w:rsidR="00CD4EA0" w:rsidRDefault="00CD4EA0" w:rsidP="00CD4EA0">
      <w:pPr>
        <w:pStyle w:val="Heading2"/>
      </w:pPr>
      <w:proofErr w:type="spellStart"/>
      <w:r>
        <w:t>Perkara-perkara</w:t>
      </w:r>
      <w:proofErr w:type="spellEnd"/>
      <w:r>
        <w:t xml:space="preserve"> </w:t>
      </w:r>
      <w:proofErr w:type="spellStart"/>
      <w:r>
        <w:t>penting</w:t>
      </w:r>
      <w:proofErr w:type="spellEnd"/>
    </w:p>
    <w:p w:rsidR="00CD4EA0" w:rsidRDefault="00CD4EA0" w:rsidP="00CD4EA0">
      <w:pPr>
        <w:pStyle w:val="ListBullet"/>
      </w:pPr>
      <w:proofErr w:type="spellStart"/>
      <w:r>
        <w:t>Undang-undang</w:t>
      </w:r>
      <w:proofErr w:type="spellEnd"/>
      <w:r>
        <w:t xml:space="preserve"> </w:t>
      </w:r>
      <w:proofErr w:type="spellStart"/>
      <w:r>
        <w:t>pembalakan</w:t>
      </w:r>
      <w:proofErr w:type="spellEnd"/>
      <w:r>
        <w:t xml:space="preserve"> haram Australia </w:t>
      </w:r>
      <w:proofErr w:type="spellStart"/>
      <w:r>
        <w:t>menyokong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balak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sah</w:t>
      </w:r>
      <w:proofErr w:type="spellEnd"/>
      <w:r>
        <w:t>.</w:t>
      </w:r>
    </w:p>
    <w:p w:rsidR="00CD4EA0" w:rsidRDefault="00CD4EA0" w:rsidP="00CD4EA0">
      <w:pPr>
        <w:pStyle w:val="ListBullet"/>
      </w:pPr>
      <w:proofErr w:type="spellStart"/>
      <w:r>
        <w:t>Undang-undang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sebahagian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global yang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menghentikan</w:t>
      </w:r>
      <w:proofErr w:type="spellEnd"/>
      <w:r>
        <w:t xml:space="preserve"> </w:t>
      </w:r>
      <w:proofErr w:type="spellStart"/>
      <w:r>
        <w:t>kesan</w:t>
      </w:r>
      <w:proofErr w:type="spellEnd"/>
      <w:r>
        <w:t xml:space="preserve"> </w:t>
      </w:r>
      <w:proofErr w:type="spellStart"/>
      <w:r>
        <w:t>pembalakan</w:t>
      </w:r>
      <w:proofErr w:type="spellEnd"/>
      <w:r>
        <w:t xml:space="preserve"> haram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,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sekitar</w:t>
      </w:r>
      <w:proofErr w:type="spellEnd"/>
      <w:r>
        <w:t>.</w:t>
      </w:r>
    </w:p>
    <w:p w:rsidR="00CD4EA0" w:rsidRDefault="00CD4EA0" w:rsidP="00CD4EA0">
      <w:pPr>
        <w:pStyle w:val="ListBullet"/>
      </w:pPr>
      <w:proofErr w:type="spellStart"/>
      <w:r>
        <w:t>Rakan-rakan</w:t>
      </w:r>
      <w:proofErr w:type="spellEnd"/>
      <w:r>
        <w:t xml:space="preserve"> </w:t>
      </w:r>
      <w:proofErr w:type="spellStart"/>
      <w:r>
        <w:t>kongsi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di Australia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dikawal</w:t>
      </w:r>
      <w:proofErr w:type="spellEnd"/>
      <w:r>
        <w:t xml:space="preserve"> </w:t>
      </w:r>
      <w:proofErr w:type="spellStart"/>
      <w:r>
        <w:t>atur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pembalakan</w:t>
      </w:r>
      <w:proofErr w:type="spellEnd"/>
      <w:r>
        <w:t xml:space="preserve"> haram Australia. </w:t>
      </w:r>
      <w:proofErr w:type="spellStart"/>
      <w:r>
        <w:t>Walau</w:t>
      </w:r>
      <w:proofErr w:type="spellEnd"/>
      <w:r>
        <w:t xml:space="preserve"> </w:t>
      </w:r>
      <w:proofErr w:type="spellStart"/>
      <w:r>
        <w:t>bagaimanapun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mengeksport</w:t>
      </w:r>
      <w:proofErr w:type="spellEnd"/>
      <w:r>
        <w:t xml:space="preserve"> </w:t>
      </w:r>
      <w:proofErr w:type="spellStart"/>
      <w:r>
        <w:t>barangan</w:t>
      </w:r>
      <w:proofErr w:type="spellEnd"/>
      <w:r>
        <w:t xml:space="preserve"> </w:t>
      </w:r>
      <w:proofErr w:type="spellStart"/>
      <w:r>
        <w:t>kayu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Australia,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maklumat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itu</w:t>
      </w:r>
      <w:proofErr w:type="spellEnd"/>
      <w:r>
        <w:t>.</w:t>
      </w:r>
    </w:p>
    <w:p w:rsidR="00CD4EA0" w:rsidRDefault="00CD4EA0" w:rsidP="00CD4EA0">
      <w:pPr>
        <w:pStyle w:val="ListBullet"/>
      </w:pPr>
      <w:proofErr w:type="spellStart"/>
      <w:r>
        <w:t>Maklumat</w:t>
      </w:r>
      <w:proofErr w:type="spellEnd"/>
      <w:r>
        <w:t xml:space="preserve"> yang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menolong</w:t>
      </w:r>
      <w:proofErr w:type="spellEnd"/>
      <w:r>
        <w:t xml:space="preserve"> </w:t>
      </w:r>
      <w:proofErr w:type="spellStart"/>
      <w:r>
        <w:t>syarikat-syarikat</w:t>
      </w:r>
      <w:proofErr w:type="spellEnd"/>
      <w:r>
        <w:t xml:space="preserve"> di Australia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menyelidik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, </w:t>
      </w:r>
      <w:proofErr w:type="spellStart"/>
      <w:r>
        <w:t>iaitu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bahawa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kayu</w:t>
      </w:r>
      <w:proofErr w:type="spellEnd"/>
      <w:r>
        <w:t xml:space="preserve"> yang </w:t>
      </w:r>
      <w:proofErr w:type="spellStart"/>
      <w:r>
        <w:t>dibalak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haram.</w:t>
      </w:r>
    </w:p>
    <w:p w:rsidR="00CD4EA0" w:rsidRDefault="00CD4EA0" w:rsidP="00CD4EA0">
      <w:pPr>
        <w:pStyle w:val="ListBullet"/>
      </w:pPr>
      <w:proofErr w:type="spellStart"/>
      <w:r>
        <w:t>Pembalakan</w:t>
      </w:r>
      <w:proofErr w:type="spellEnd"/>
      <w:r>
        <w:t xml:space="preserve"> haram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balak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yang </w:t>
      </w:r>
      <w:proofErr w:type="spellStart"/>
      <w:r>
        <w:t>melanggar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balak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diambil</w:t>
      </w:r>
      <w:proofErr w:type="spellEnd"/>
      <w:r>
        <w:t>.</w:t>
      </w:r>
    </w:p>
    <w:p w:rsidR="00CD4EA0" w:rsidRDefault="00CD4EA0" w:rsidP="00CD4EA0">
      <w:pPr>
        <w:pStyle w:val="ListBullet"/>
      </w:pPr>
      <w:proofErr w:type="spellStart"/>
      <w:r>
        <w:t>Maklumat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didapati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laman</w:t>
      </w:r>
      <w:proofErr w:type="spellEnd"/>
      <w:r>
        <w:t xml:space="preserve"> web kami, </w:t>
      </w:r>
      <w:proofErr w:type="spellStart"/>
      <w:r>
        <w:t>iaitu</w:t>
      </w:r>
      <w:proofErr w:type="spellEnd"/>
      <w:r>
        <w:t xml:space="preserve"> diagriculture.gov.au/</w:t>
      </w:r>
      <w:proofErr w:type="spellStart"/>
      <w:r>
        <w:t>illegallogging</w:t>
      </w:r>
      <w:proofErr w:type="spellEnd"/>
      <w:r>
        <w:t xml:space="preserve">. </w:t>
      </w:r>
      <w:proofErr w:type="spellStart"/>
      <w:r>
        <w:t>Anda</w:t>
      </w:r>
      <w:proofErr w:type="spellEnd"/>
      <w:r>
        <w:t xml:space="preserve"> juga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memohon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e-</w:t>
      </w:r>
      <w:proofErr w:type="spellStart"/>
      <w:r>
        <w:t>mel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alamatillegallogging@agriculture.gov.au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talian</w:t>
      </w:r>
      <w:proofErr w:type="spellEnd"/>
      <w:r>
        <w:t xml:space="preserve"> telefon1800 657 313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menelefon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Australia,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talian</w:t>
      </w:r>
      <w:proofErr w:type="spellEnd"/>
      <w:r>
        <w:t xml:space="preserve"> +61 2 6272 3933.</w:t>
      </w:r>
    </w:p>
    <w:p w:rsidR="00CD4EA0" w:rsidRDefault="00CD4EA0" w:rsidP="00CD4EA0">
      <w:pPr>
        <w:pStyle w:val="Heading2"/>
      </w:pPr>
      <w:proofErr w:type="spellStart"/>
      <w:r>
        <w:lastRenderedPageBreak/>
        <w:t>Ikuti</w:t>
      </w:r>
      <w:proofErr w:type="spellEnd"/>
      <w:r>
        <w:t xml:space="preserve"> </w:t>
      </w:r>
      <w:proofErr w:type="spellStart"/>
      <w:r>
        <w:t>perkembangannya</w:t>
      </w:r>
      <w:proofErr w:type="spellEnd"/>
    </w:p>
    <w:p w:rsidR="00CD4EA0" w:rsidRPr="00CD4EA0" w:rsidRDefault="00CD4EA0" w:rsidP="00BF52E9">
      <w:proofErr w:type="spellStart"/>
      <w:r>
        <w:t>Laman</w:t>
      </w:r>
      <w:proofErr w:type="spellEnd"/>
      <w:r>
        <w:t xml:space="preserve"> web kami </w:t>
      </w:r>
      <w:proofErr w:type="spellStart"/>
      <w:r>
        <w:t>t</w:t>
      </w:r>
      <w:bookmarkStart w:id="0" w:name="_GoBack"/>
      <w:bookmarkEnd w:id="0"/>
      <w:r>
        <w:t>entang</w:t>
      </w:r>
      <w:proofErr w:type="spellEnd"/>
      <w:r>
        <w:t xml:space="preserve"> </w:t>
      </w:r>
      <w:proofErr w:type="spellStart"/>
      <w:r>
        <w:t>pembalakan</w:t>
      </w:r>
      <w:proofErr w:type="spellEnd"/>
      <w:r>
        <w:t xml:space="preserve"> haram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pelbagai</w:t>
      </w:r>
      <w:proofErr w:type="spellEnd"/>
      <w:r>
        <w:t xml:space="preserve"> </w:t>
      </w:r>
      <w:proofErr w:type="spellStart"/>
      <w:r>
        <w:t>maklumat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panduan:agriculture.gov.au</w:t>
      </w:r>
      <w:proofErr w:type="spellEnd"/>
      <w:r>
        <w:t>/</w:t>
      </w:r>
      <w:proofErr w:type="spellStart"/>
      <w:r>
        <w:t>illegallogging</w:t>
      </w:r>
      <w:proofErr w:type="spellEnd"/>
    </w:p>
    <w:sectPr w:rsidR="00CD4EA0" w:rsidRPr="00CD4EA0" w:rsidSect="009A6AC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4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7C5" w:rsidRDefault="005227C5" w:rsidP="001772A3">
      <w:r>
        <w:separator/>
      </w:r>
    </w:p>
  </w:endnote>
  <w:endnote w:type="continuationSeparator" w:id="0">
    <w:p w:rsidR="005227C5" w:rsidRDefault="005227C5" w:rsidP="0017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loPro-Medi">
    <w:altName w:val="Arial"/>
    <w:charset w:val="00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9F1" w:rsidRDefault="00F90D7D" w:rsidP="009D6C9E">
    <w:pPr>
      <w:pStyle w:val="Footer"/>
      <w:jc w:val="right"/>
    </w:pPr>
    <w:r w:rsidRPr="00F90D7D">
      <w:t>Department of Agriculture and Water Resources</w:t>
    </w:r>
    <w:r w:rsidR="00C6669A">
      <w:tab/>
    </w:r>
    <w:r w:rsidR="00981271">
      <w:fldChar w:fldCharType="begin"/>
    </w:r>
    <w:r w:rsidR="00C6669A">
      <w:instrText xml:space="preserve"> PAGE   \* MERGEFORMAT </w:instrText>
    </w:r>
    <w:r w:rsidR="00981271">
      <w:fldChar w:fldCharType="separate"/>
    </w:r>
    <w:r w:rsidR="00BF52E9">
      <w:rPr>
        <w:noProof/>
      </w:rPr>
      <w:t>3</w:t>
    </w:r>
    <w:r w:rsidR="0098127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1D1" w:rsidRDefault="006421D1" w:rsidP="008D403B">
    <w:pPr>
      <w:pStyle w:val="Footer"/>
      <w:jc w:val="right"/>
    </w:pPr>
    <w:r w:rsidRPr="00F90D7D">
      <w:t>Department of Agriculture and Water Resources</w:t>
    </w:r>
    <w:r>
      <w:tab/>
    </w:r>
    <w:r w:rsidR="00981271">
      <w:fldChar w:fldCharType="begin"/>
    </w:r>
    <w:r>
      <w:instrText xml:space="preserve"> PAGE   \* MERGEFORMAT </w:instrText>
    </w:r>
    <w:r w:rsidR="00981271">
      <w:fldChar w:fldCharType="separate"/>
    </w:r>
    <w:r w:rsidR="00BF52E9">
      <w:rPr>
        <w:noProof/>
      </w:rPr>
      <w:t>1</w:t>
    </w:r>
    <w:r w:rsidR="0098127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7C5" w:rsidRDefault="005227C5" w:rsidP="001772A3">
      <w:r>
        <w:separator/>
      </w:r>
    </w:p>
  </w:footnote>
  <w:footnote w:type="continuationSeparator" w:id="0">
    <w:p w:rsidR="005227C5" w:rsidRDefault="005227C5" w:rsidP="00177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9F1" w:rsidRPr="00B54950" w:rsidRDefault="009734B1" w:rsidP="00E24C54">
    <w:pPr>
      <w:pStyle w:val="Header"/>
    </w:pPr>
    <w:r>
      <w:t>Australia’s illegal logging laws–Information for businesses exporting to Australia</w:t>
    </w:r>
    <w:r w:rsidR="008D403B">
      <w:tab/>
    </w:r>
    <w:r w:rsidR="00B54950">
      <w:t>FACTSHEET 1.</w:t>
    </w:r>
    <w: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DA" w:rsidRDefault="00DA63C6">
    <w:pPr>
      <w:pStyle w:val="Header"/>
    </w:pPr>
    <w:r>
      <w:rPr>
        <w:noProof/>
      </w:rPr>
      <w:drawing>
        <wp:inline distT="0" distB="0" distL="0" distR="0">
          <wp:extent cx="2311400" cy="736600"/>
          <wp:effectExtent l="0" t="0" r="0" b="6350"/>
          <wp:docPr id="7" name="Picture 7" descr="Department of Agriculture and Water Resources logo" title="Australian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Agriculture and Water Resour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0B51">
      <w:tab/>
    </w:r>
    <w:r w:rsidR="00FE570C">
      <w:t>Malay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3F46CE"/>
    <w:multiLevelType w:val="hybridMultilevel"/>
    <w:tmpl w:val="8D465C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0D6D0E"/>
    <w:multiLevelType w:val="hybridMultilevel"/>
    <w:tmpl w:val="DC2116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A1CA21D"/>
    <w:multiLevelType w:val="hybridMultilevel"/>
    <w:tmpl w:val="BA26E0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93050FB"/>
    <w:multiLevelType w:val="hybridMultilevel"/>
    <w:tmpl w:val="51BD7B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96B606F"/>
    <w:multiLevelType w:val="hybridMultilevel"/>
    <w:tmpl w:val="E0560262"/>
    <w:lvl w:ilvl="0" w:tplc="A9884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1FE94275"/>
    <w:multiLevelType w:val="hybridMultilevel"/>
    <w:tmpl w:val="CFBA62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9B36237"/>
    <w:multiLevelType w:val="multilevel"/>
    <w:tmpl w:val="20F2356A"/>
    <w:styleLink w:val="Appendix"/>
    <w:lvl w:ilvl="0">
      <w:start w:val="1"/>
      <w:numFmt w:val="upperLetter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A913599"/>
    <w:multiLevelType w:val="multilevel"/>
    <w:tmpl w:val="02AA8FA0"/>
    <w:numStyleLink w:val="ListBullets"/>
  </w:abstractNum>
  <w:abstractNum w:abstractNumId="14" w15:restartNumberingAfterBreak="0">
    <w:nsid w:val="2F2425AB"/>
    <w:multiLevelType w:val="multilevel"/>
    <w:tmpl w:val="BC8603C0"/>
    <w:numStyleLink w:val="ListNumbers"/>
  </w:abstractNum>
  <w:abstractNum w:abstractNumId="15" w15:restartNumberingAfterBreak="0">
    <w:nsid w:val="38415280"/>
    <w:multiLevelType w:val="hybridMultilevel"/>
    <w:tmpl w:val="856405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6DD5C12"/>
    <w:multiLevelType w:val="multilevel"/>
    <w:tmpl w:val="20F2356A"/>
    <w:numStyleLink w:val="Appendix"/>
  </w:abstractNum>
  <w:abstractNum w:abstractNumId="17" w15:restartNumberingAfterBreak="0">
    <w:nsid w:val="48DE2E4A"/>
    <w:multiLevelType w:val="hybridMultilevel"/>
    <w:tmpl w:val="B7086130"/>
    <w:lvl w:ilvl="0" w:tplc="AAB46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2312F"/>
    <w:multiLevelType w:val="hybridMultilevel"/>
    <w:tmpl w:val="2D5D55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1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6B294"/>
    <w:multiLevelType w:val="hybridMultilevel"/>
    <w:tmpl w:val="828C92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D417A78"/>
    <w:multiLevelType w:val="hybridMultilevel"/>
    <w:tmpl w:val="BBB0F28E"/>
    <w:lvl w:ilvl="0" w:tplc="D96C9E36">
      <w:start w:val="1"/>
      <w:numFmt w:val="bullet"/>
      <w:pStyle w:val="List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10"/>
  </w:num>
  <w:num w:numId="5">
    <w:abstractNumId w:val="5"/>
  </w:num>
  <w:num w:numId="6">
    <w:abstractNumId w:val="13"/>
  </w:num>
  <w:num w:numId="7">
    <w:abstractNumId w:val="23"/>
  </w:num>
  <w:num w:numId="8">
    <w:abstractNumId w:val="14"/>
  </w:num>
  <w:num w:numId="9">
    <w:abstractNumId w:val="20"/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1"/>
  </w:num>
  <w:num w:numId="14">
    <w:abstractNumId w:val="4"/>
  </w:num>
  <w:num w:numId="15">
    <w:abstractNumId w:val="3"/>
  </w:num>
  <w:num w:numId="16">
    <w:abstractNumId w:val="2"/>
  </w:num>
  <w:num w:numId="17">
    <w:abstractNumId w:val="6"/>
  </w:num>
  <w:num w:numId="18">
    <w:abstractNumId w:val="7"/>
  </w:num>
  <w:num w:numId="19">
    <w:abstractNumId w:val="22"/>
  </w:num>
  <w:num w:numId="20">
    <w:abstractNumId w:val="8"/>
  </w:num>
  <w:num w:numId="21">
    <w:abstractNumId w:val="18"/>
  </w:num>
  <w:num w:numId="22">
    <w:abstractNumId w:val="15"/>
  </w:num>
  <w:num w:numId="23">
    <w:abstractNumId w:val="0"/>
  </w:num>
  <w:num w:numId="24">
    <w:abstractNumId w:val="11"/>
  </w:num>
  <w:num w:numId="25">
    <w:abstractNumId w:val="1"/>
  </w:num>
  <w:num w:numId="26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38"/>
    <w:rsid w:val="000156AE"/>
    <w:rsid w:val="001772A3"/>
    <w:rsid w:val="001A618F"/>
    <w:rsid w:val="002069F1"/>
    <w:rsid w:val="003513CA"/>
    <w:rsid w:val="00425AE1"/>
    <w:rsid w:val="00454394"/>
    <w:rsid w:val="00490238"/>
    <w:rsid w:val="004E43BE"/>
    <w:rsid w:val="005227C5"/>
    <w:rsid w:val="00626E31"/>
    <w:rsid w:val="006421D1"/>
    <w:rsid w:val="00682639"/>
    <w:rsid w:val="007529DA"/>
    <w:rsid w:val="0085167F"/>
    <w:rsid w:val="008D403B"/>
    <w:rsid w:val="00905F94"/>
    <w:rsid w:val="00911377"/>
    <w:rsid w:val="0094143B"/>
    <w:rsid w:val="00972933"/>
    <w:rsid w:val="009734B1"/>
    <w:rsid w:val="00981271"/>
    <w:rsid w:val="009A1129"/>
    <w:rsid w:val="009A6383"/>
    <w:rsid w:val="009A6AC8"/>
    <w:rsid w:val="009D6C9E"/>
    <w:rsid w:val="009F2886"/>
    <w:rsid w:val="00A1710C"/>
    <w:rsid w:val="00AA0F81"/>
    <w:rsid w:val="00AA4B88"/>
    <w:rsid w:val="00B54950"/>
    <w:rsid w:val="00B57188"/>
    <w:rsid w:val="00BF52E9"/>
    <w:rsid w:val="00C07BDA"/>
    <w:rsid w:val="00C20B51"/>
    <w:rsid w:val="00C459D8"/>
    <w:rsid w:val="00C6669A"/>
    <w:rsid w:val="00CD4EA0"/>
    <w:rsid w:val="00D20AB1"/>
    <w:rsid w:val="00D90631"/>
    <w:rsid w:val="00DA63C6"/>
    <w:rsid w:val="00DD50B6"/>
    <w:rsid w:val="00E24C54"/>
    <w:rsid w:val="00E3214D"/>
    <w:rsid w:val="00F76D17"/>
    <w:rsid w:val="00F90D7D"/>
    <w:rsid w:val="00F95D16"/>
    <w:rsid w:val="00FA0B1C"/>
    <w:rsid w:val="00FE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900EF804-9A41-4794-A210-33D313E6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1C"/>
    <w:pPr>
      <w:spacing w:before="120"/>
    </w:pPr>
    <w:rPr>
      <w:rFonts w:asciiTheme="minorHAnsi" w:hAnsiTheme="minorHAnsi" w:cs="MS Gothic"/>
      <w:sz w:val="24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FA0B1C"/>
    <w:pPr>
      <w:spacing w:before="360"/>
      <w:outlineLvl w:val="0"/>
    </w:pPr>
    <w:rPr>
      <w:rFonts w:asciiTheme="minorHAnsi" w:hAnsiTheme="minorHAnsi" w:cs="MS Gothic"/>
      <w:b/>
      <w:sz w:val="44"/>
      <w:szCs w:val="44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qFormat/>
    <w:rsid w:val="00CD4EA0"/>
    <w:pPr>
      <w:keepNext/>
      <w:spacing w:before="240"/>
      <w:outlineLvl w:val="1"/>
    </w:pPr>
    <w:rPr>
      <w:rFonts w:eastAsia="Microsoft JhengHei" w:cs="Microsoft JhengHei"/>
      <w:sz w:val="36"/>
      <w:szCs w:val="36"/>
    </w:rPr>
  </w:style>
  <w:style w:type="paragraph" w:styleId="Heading3">
    <w:name w:val="heading 3"/>
    <w:next w:val="Normal"/>
    <w:link w:val="Heading3Char"/>
    <w:uiPriority w:val="4"/>
    <w:qFormat/>
    <w:rsid w:val="00981271"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rsid w:val="00981271"/>
    <w:pPr>
      <w:spacing w:before="120"/>
      <w:outlineLvl w:val="3"/>
    </w:pPr>
    <w:rPr>
      <w:rFonts w:eastAsia="MS Mincho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81271"/>
    <w:pPr>
      <w:keepNext/>
      <w:keepLines/>
      <w:spacing w:before="200"/>
      <w:outlineLvl w:val="4"/>
    </w:pPr>
    <w:rPr>
      <w:rFonts w:eastAsia="MS Gothic" w:cs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rsid w:val="00981271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FA0B1C"/>
    <w:rPr>
      <w:rFonts w:asciiTheme="minorHAnsi" w:hAnsiTheme="minorHAnsi" w:cs="MS Gothic"/>
      <w:b/>
      <w:sz w:val="44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CD4EA0"/>
    <w:rPr>
      <w:rFonts w:asciiTheme="minorHAnsi" w:eastAsia="Microsoft JhengHei" w:hAnsiTheme="minorHAnsi" w:cs="Microsoft JhengHei"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4"/>
    <w:rsid w:val="00981271"/>
    <w:rPr>
      <w:rFonts w:ascii="Calibri" w:eastAsia="Times New Roman" w:hAnsi="Calibri"/>
      <w:b/>
      <w:bCs/>
      <w:sz w:val="32"/>
      <w:szCs w:val="24"/>
      <w:lang w:val="en-AU" w:eastAsia="en-US" w:bidi="ar-SA"/>
    </w:rPr>
  </w:style>
  <w:style w:type="character" w:customStyle="1" w:styleId="Heading4Char">
    <w:name w:val="Heading 4 Char"/>
    <w:basedOn w:val="DefaultParagraphFont"/>
    <w:link w:val="Heading4"/>
    <w:uiPriority w:val="5"/>
    <w:rsid w:val="00981271"/>
    <w:rPr>
      <w:rFonts w:eastAsia="MS Mincho" w:cs="Times New Roman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981271"/>
    <w:rPr>
      <w:rFonts w:eastAsia="MS Gothic" w:cs="Times New Roman"/>
      <w:b/>
      <w:i/>
      <w:sz w:val="24"/>
      <w:szCs w:val="22"/>
      <w:lang w:eastAsia="en-US"/>
    </w:rPr>
  </w:style>
  <w:style w:type="paragraph" w:styleId="Caption">
    <w:name w:val="caption"/>
    <w:basedOn w:val="Normal"/>
    <w:next w:val="Normal"/>
    <w:uiPriority w:val="12"/>
    <w:qFormat/>
    <w:rsid w:val="00981271"/>
    <w:pPr>
      <w:keepNext/>
      <w:spacing w:before="360" w:after="120"/>
    </w:pPr>
    <w:rPr>
      <w:b/>
      <w:bCs/>
      <w:szCs w:val="18"/>
    </w:rPr>
  </w:style>
  <w:style w:type="paragraph" w:styleId="ListBullet">
    <w:name w:val="List Bullet"/>
    <w:basedOn w:val="Normal"/>
    <w:uiPriority w:val="7"/>
    <w:qFormat/>
    <w:rsid w:val="003513CA"/>
    <w:pPr>
      <w:numPr>
        <w:numId w:val="26"/>
      </w:numPr>
      <w:spacing w:before="0" w:after="120"/>
      <w:ind w:left="709"/>
      <w:contextualSpacing/>
    </w:pPr>
    <w:rPr>
      <w:rFonts w:eastAsia="Microsoft JhengHei" w:cs="Microsoft JhengHei"/>
    </w:rPr>
  </w:style>
  <w:style w:type="paragraph" w:styleId="ListNumber">
    <w:name w:val="List Number"/>
    <w:basedOn w:val="Normal"/>
    <w:uiPriority w:val="9"/>
    <w:qFormat/>
    <w:rsid w:val="00981271"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rsid w:val="00981271"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rsid w:val="00981271"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981271"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981271"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sid w:val="00981271"/>
    <w:rPr>
      <w:b/>
      <w:bCs/>
    </w:rPr>
  </w:style>
  <w:style w:type="character" w:styleId="Emphasis">
    <w:name w:val="Emphasis"/>
    <w:basedOn w:val="DefaultParagraphFont"/>
    <w:uiPriority w:val="99"/>
    <w:qFormat/>
    <w:rsid w:val="00981271"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rsid w:val="00981271"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sid w:val="00981271"/>
    <w:rPr>
      <w:rFonts w:eastAsia="Times New Roman"/>
      <w:iCs/>
      <w:color w:val="000000"/>
      <w:szCs w:val="24"/>
      <w:lang w:eastAsia="en-US"/>
    </w:rPr>
  </w:style>
  <w:style w:type="paragraph" w:customStyle="1" w:styleId="Footeraddress">
    <w:name w:val="Footer address"/>
    <w:basedOn w:val="Normal"/>
    <w:next w:val="ListBullet2"/>
    <w:semiHidden/>
    <w:qFormat/>
    <w:rsid w:val="00981271"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rsid w:val="00981271"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981271"/>
    <w:rPr>
      <w:rFonts w:ascii="Calibri" w:hAnsi="Calibri"/>
      <w:lang w:val="en-AU" w:eastAsia="en-AU" w:bidi="ar-SA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981271"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rsid w:val="00981271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  <w:lang w:val="en-US"/>
    </w:rPr>
  </w:style>
  <w:style w:type="numbering" w:customStyle="1" w:styleId="Headings">
    <w:name w:val="Headings"/>
    <w:uiPriority w:val="99"/>
    <w:rsid w:val="00981271"/>
    <w:pPr>
      <w:numPr>
        <w:numId w:val="9"/>
      </w:numPr>
    </w:pPr>
  </w:style>
  <w:style w:type="paragraph" w:styleId="Header">
    <w:name w:val="header"/>
    <w:link w:val="HeaderChar"/>
    <w:unhideWhenUsed/>
    <w:rsid w:val="00981271"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rsid w:val="00981271"/>
    <w:rPr>
      <w:rFonts w:ascii="Calibri" w:hAnsi="Calibri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71"/>
    <w:rPr>
      <w:rFonts w:ascii="Tahoma" w:eastAsia="Calibri" w:hAnsi="Tahoma" w:cs="Tahoma"/>
      <w:sz w:val="16"/>
      <w:szCs w:val="16"/>
      <w:lang w:eastAsia="en-US"/>
    </w:rPr>
  </w:style>
  <w:style w:type="numbering" w:customStyle="1" w:styleId="Appendix">
    <w:name w:val="Appendix"/>
    <w:uiPriority w:val="99"/>
    <w:rsid w:val="00981271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81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2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271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2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271"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81271"/>
    <w:rPr>
      <w:color w:val="800080"/>
      <w:u w:val="single"/>
    </w:rPr>
  </w:style>
  <w:style w:type="numbering" w:customStyle="1" w:styleId="ListBullets">
    <w:name w:val="ListBullets"/>
    <w:uiPriority w:val="99"/>
    <w:rsid w:val="00981271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rsid w:val="00981271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rsid w:val="00981271"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rsid w:val="00981271"/>
    <w:pPr>
      <w:numPr>
        <w:numId w:val="7"/>
      </w:numPr>
    </w:pPr>
  </w:style>
  <w:style w:type="paragraph" w:styleId="Subtitle">
    <w:name w:val="Subtitle"/>
    <w:basedOn w:val="Normal"/>
    <w:next w:val="Normal"/>
    <w:link w:val="SubtitleChar"/>
    <w:uiPriority w:val="23"/>
    <w:qFormat/>
    <w:rsid w:val="00981271"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sid w:val="00981271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rsid w:val="00FA0B1C"/>
    <w:pPr>
      <w:pBdr>
        <w:top w:val="single" w:sz="4" w:space="1" w:color="auto"/>
      </w:pBdr>
      <w:tabs>
        <w:tab w:val="right" w:pos="8647"/>
      </w:tabs>
    </w:pPr>
    <w:rPr>
      <w:rFonts w:eastAsia="MS Gothic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FA0B1C"/>
    <w:rPr>
      <w:rFonts w:asciiTheme="minorHAnsi" w:eastAsia="MS Gothic" w:hAnsiTheme="minorHAnsi" w:cs="MS Gothic"/>
      <w:sz w:val="24"/>
      <w:szCs w:val="28"/>
      <w:lang w:eastAsia="en-US"/>
    </w:rPr>
  </w:style>
  <w:style w:type="paragraph" w:styleId="Revision">
    <w:name w:val="Revision"/>
    <w:hidden/>
    <w:uiPriority w:val="99"/>
    <w:semiHidden/>
    <w:rsid w:val="00981271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59D8"/>
    <w:pPr>
      <w:autoSpaceDE w:val="0"/>
      <w:autoSpaceDN w:val="0"/>
      <w:adjustRightInd w:val="0"/>
    </w:pPr>
    <w:rPr>
      <w:rFonts w:ascii="MiloPro-Medi" w:hAnsi="MiloPro-Medi" w:cs="MiloPro-Me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A6DA65-E4AC-4BCB-88FC-A5958378F2E3}"/>
</file>

<file path=customXml/itemProps2.xml><?xml version="1.0" encoding="utf-8"?>
<ds:datastoreItem xmlns:ds="http://schemas.openxmlformats.org/officeDocument/2006/customXml" ds:itemID="{D4386902-B92A-4CA8-A38C-725866E697E9}"/>
</file>

<file path=customXml/itemProps3.xml><?xml version="1.0" encoding="utf-8"?>
<ds:datastoreItem xmlns:ds="http://schemas.openxmlformats.org/officeDocument/2006/customXml" ds:itemID="{ABCDCDE5-BB7B-4E27-B182-4BF2A637BA00}"/>
</file>

<file path=customXml/itemProps4.xml><?xml version="1.0" encoding="utf-8"?>
<ds:datastoreItem xmlns:ds="http://schemas.openxmlformats.org/officeDocument/2006/customXml" ds:itemID="{6E38971C-C33E-418C-8D59-E1FA06B724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Agriculture</vt:lpstr>
    </vt:vector>
  </TitlesOfParts>
  <Company>Department of Agriculture</Company>
  <LinksUpToDate>false</LinksUpToDate>
  <CharactersWithSpaces>4669</CharactersWithSpaces>
  <SharedDoc>false</SharedDoc>
  <HLinks>
    <vt:vector size="42" baseType="variant">
      <vt:variant>
        <vt:i4>2949211</vt:i4>
      </vt:variant>
      <vt:variant>
        <vt:i4>18</vt:i4>
      </vt:variant>
      <vt:variant>
        <vt:i4>0</vt:i4>
      </vt:variant>
      <vt:variant>
        <vt:i4>5</vt:i4>
      </vt:variant>
      <vt:variant>
        <vt:lpwstr>mailto:illegallogging@agriculture.gov.au</vt:lpwstr>
      </vt:variant>
      <vt:variant>
        <vt:lpwstr/>
      </vt:variant>
      <vt:variant>
        <vt:i4>3276900</vt:i4>
      </vt:variant>
      <vt:variant>
        <vt:i4>15</vt:i4>
      </vt:variant>
      <vt:variant>
        <vt:i4>0</vt:i4>
      </vt:variant>
      <vt:variant>
        <vt:i4>5</vt:i4>
      </vt:variant>
      <vt:variant>
        <vt:lpwstr>http://www.agriculture.gov.au/forestry/policies/ illegal-logging/e-updates</vt:lpwstr>
      </vt:variant>
      <vt:variant>
        <vt:lpwstr/>
      </vt:variant>
      <vt:variant>
        <vt:i4>1376351</vt:i4>
      </vt:variant>
      <vt:variant>
        <vt:i4>12</vt:i4>
      </vt:variant>
      <vt:variant>
        <vt:i4>0</vt:i4>
      </vt:variant>
      <vt:variant>
        <vt:i4>5</vt:i4>
      </vt:variant>
      <vt:variant>
        <vt:lpwstr>http://www.agriculture.gov.au/illegallogging</vt:lpwstr>
      </vt:variant>
      <vt:variant>
        <vt:lpwstr/>
      </vt:variant>
      <vt:variant>
        <vt:i4>2949211</vt:i4>
      </vt:variant>
      <vt:variant>
        <vt:i4>9</vt:i4>
      </vt:variant>
      <vt:variant>
        <vt:i4>0</vt:i4>
      </vt:variant>
      <vt:variant>
        <vt:i4>5</vt:i4>
      </vt:variant>
      <vt:variant>
        <vt:lpwstr>mailto:illegallogging@agriculture.gov.au</vt:lpwstr>
      </vt:variant>
      <vt:variant>
        <vt:lpwstr/>
      </vt:variant>
      <vt:variant>
        <vt:i4>1376351</vt:i4>
      </vt:variant>
      <vt:variant>
        <vt:i4>6</vt:i4>
      </vt:variant>
      <vt:variant>
        <vt:i4>0</vt:i4>
      </vt:variant>
      <vt:variant>
        <vt:i4>5</vt:i4>
      </vt:variant>
      <vt:variant>
        <vt:lpwstr>http://www.agriculture.gov.au/illegallogging</vt:lpwstr>
      </vt:variant>
      <vt:variant>
        <vt:lpwstr/>
      </vt:variant>
      <vt:variant>
        <vt:i4>2949211</vt:i4>
      </vt:variant>
      <vt:variant>
        <vt:i4>3</vt:i4>
      </vt:variant>
      <vt:variant>
        <vt:i4>0</vt:i4>
      </vt:variant>
      <vt:variant>
        <vt:i4>5</vt:i4>
      </vt:variant>
      <vt:variant>
        <vt:lpwstr>mailto:illegallogging@agriculture.gov.au</vt:lpwstr>
      </vt:variant>
      <vt:variant>
        <vt:lpwstr/>
      </vt:variant>
      <vt:variant>
        <vt:i4>1376351</vt:i4>
      </vt:variant>
      <vt:variant>
        <vt:i4>0</vt:i4>
      </vt:variant>
      <vt:variant>
        <vt:i4>0</vt:i4>
      </vt:variant>
      <vt:variant>
        <vt:i4>5</vt:i4>
      </vt:variant>
      <vt:variant>
        <vt:lpwstr>http://www.agriculture.gov.au/illegallogging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Agriculture</dc:title>
  <dc:subject/>
  <dc:creator>Department of Agriculture</dc:creator>
  <cp:keywords/>
  <cp:lastModifiedBy>Department of Agriculture</cp:lastModifiedBy>
  <cp:revision>5</cp:revision>
  <cp:lastPrinted>2015-08-14T05:36:00Z</cp:lastPrinted>
  <dcterms:created xsi:type="dcterms:W3CDTF">2016-07-08T04:10:00Z</dcterms:created>
  <dcterms:modified xsi:type="dcterms:W3CDTF">2016-07-13T04:25:00Z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