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A495EC3" w14:textId="2C3A1065" w:rsidR="008B3471" w:rsidRDefault="00597931" w:rsidP="00D34584">
      <w:pPr>
        <w:jc w:val="center"/>
        <w:rPr>
          <w:b/>
          <w:u w:val="single"/>
        </w:rPr>
      </w:pPr>
      <w:r>
        <w:rPr>
          <w:b/>
          <w:u w:val="single"/>
        </w:rPr>
        <w:t>COLS Script</w:t>
      </w:r>
      <w:r w:rsidR="00A90731" w:rsidRPr="00A90731">
        <w:rPr>
          <w:b/>
          <w:u w:val="single"/>
        </w:rPr>
        <w:t xml:space="preserve"> </w:t>
      </w:r>
      <w:r w:rsidR="0034177A">
        <w:rPr>
          <w:b/>
          <w:u w:val="single"/>
        </w:rPr>
        <w:t xml:space="preserve">for </w:t>
      </w:r>
      <w:r w:rsidR="009F73B8">
        <w:rPr>
          <w:b/>
          <w:u w:val="single"/>
        </w:rPr>
        <w:t>‘</w:t>
      </w:r>
      <w:r w:rsidR="0034177A">
        <w:rPr>
          <w:b/>
          <w:u w:val="single"/>
        </w:rPr>
        <w:t xml:space="preserve">How </w:t>
      </w:r>
      <w:r w:rsidR="00B136CF">
        <w:rPr>
          <w:b/>
          <w:u w:val="single"/>
        </w:rPr>
        <w:t>to</w:t>
      </w:r>
      <w:r w:rsidR="0034177A">
        <w:rPr>
          <w:b/>
          <w:u w:val="single"/>
        </w:rPr>
        <w:t xml:space="preserve"> </w:t>
      </w:r>
      <w:r w:rsidR="008D7676">
        <w:rPr>
          <w:b/>
          <w:u w:val="single"/>
        </w:rPr>
        <w:t>Make an Enquiry</w:t>
      </w:r>
      <w:r w:rsidR="009F73B8">
        <w:rPr>
          <w:b/>
          <w:u w:val="single"/>
        </w:rPr>
        <w:t>’</w:t>
      </w:r>
    </w:p>
    <w:tbl>
      <w:tblPr>
        <w:tblStyle w:val="TableGrid"/>
        <w:tblW w:w="9498" w:type="dxa"/>
        <w:tblInd w:w="-147" w:type="dxa"/>
        <w:tblLook w:val="04A0" w:firstRow="1" w:lastRow="0" w:firstColumn="1" w:lastColumn="0" w:noHBand="0" w:noVBand="1"/>
      </w:tblPr>
      <w:tblGrid>
        <w:gridCol w:w="4797"/>
        <w:gridCol w:w="4701"/>
      </w:tblGrid>
      <w:tr w:rsidR="00A90731" w14:paraId="29A57A2E" w14:textId="77777777" w:rsidTr="00BE5D02">
        <w:tc>
          <w:tcPr>
            <w:tcW w:w="4797" w:type="dxa"/>
          </w:tcPr>
          <w:p w14:paraId="2BC53994" w14:textId="77777777" w:rsidR="00A90731" w:rsidRDefault="00A90731" w:rsidP="00A9073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Action</w:t>
            </w:r>
          </w:p>
        </w:tc>
        <w:tc>
          <w:tcPr>
            <w:tcW w:w="4701" w:type="dxa"/>
          </w:tcPr>
          <w:p w14:paraId="483EBB55" w14:textId="77777777" w:rsidR="00A90731" w:rsidRDefault="00A90731" w:rsidP="00A90731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>Script</w:t>
            </w:r>
          </w:p>
        </w:tc>
      </w:tr>
      <w:tr w:rsidR="006A5448" w14:paraId="00058891" w14:textId="77777777" w:rsidTr="00BE5D02">
        <w:tc>
          <w:tcPr>
            <w:tcW w:w="4797" w:type="dxa"/>
          </w:tcPr>
          <w:p w14:paraId="04D47A2D" w14:textId="451AD7E2" w:rsidR="006A5448" w:rsidRDefault="00B24072" w:rsidP="003D5D81">
            <w:r>
              <w:t>Biosecurity b</w:t>
            </w:r>
            <w:r w:rsidR="006A5448" w:rsidRPr="00AD47B9">
              <w:t xml:space="preserve">iosphere on screen with video tutorial title ‘How to </w:t>
            </w:r>
            <w:r w:rsidR="003D5D81">
              <w:t>Make an Enquiry</w:t>
            </w:r>
            <w:r w:rsidR="006A5448">
              <w:t>’</w:t>
            </w:r>
            <w:r w:rsidR="006A5448" w:rsidRPr="00AD47B9">
              <w:t xml:space="preserve"> fading into COLS home page.</w:t>
            </w:r>
          </w:p>
        </w:tc>
        <w:tc>
          <w:tcPr>
            <w:tcW w:w="4701" w:type="dxa"/>
          </w:tcPr>
          <w:p w14:paraId="665FB091" w14:textId="77777777" w:rsidR="006A5448" w:rsidRDefault="006A5448" w:rsidP="008D7676"/>
        </w:tc>
      </w:tr>
      <w:tr w:rsidR="00A90731" w14:paraId="51A058F8" w14:textId="77777777" w:rsidTr="00BE5D02">
        <w:tc>
          <w:tcPr>
            <w:tcW w:w="4797" w:type="dxa"/>
          </w:tcPr>
          <w:p w14:paraId="71E9E444" w14:textId="77777777" w:rsidR="00A90731" w:rsidRDefault="00A90731" w:rsidP="006260B5"/>
          <w:p w14:paraId="3A78B617" w14:textId="77777777" w:rsidR="00D90FC5" w:rsidRDefault="00D90FC5" w:rsidP="00D90FC5">
            <w:r>
              <w:t>Hover ‘hand’ cursor under ‘Home’.</w:t>
            </w:r>
          </w:p>
          <w:p w14:paraId="4C4D096E" w14:textId="43EE6C71" w:rsidR="009B3B1F" w:rsidRPr="00A90731" w:rsidRDefault="00D90FC5" w:rsidP="00D90FC5">
            <w:r>
              <w:t>Move cursor along left side of main menu options.</w:t>
            </w:r>
          </w:p>
        </w:tc>
        <w:tc>
          <w:tcPr>
            <w:tcW w:w="4701" w:type="dxa"/>
          </w:tcPr>
          <w:p w14:paraId="426FAF2E" w14:textId="1978896D" w:rsidR="00A90731" w:rsidRPr="00A90731" w:rsidRDefault="00992E4C" w:rsidP="00B24072">
            <w:r>
              <w:t xml:space="preserve">This video </w:t>
            </w:r>
            <w:r w:rsidR="00B24072">
              <w:t>s</w:t>
            </w:r>
            <w:r w:rsidR="00CC6DC2">
              <w:t>how</w:t>
            </w:r>
            <w:r w:rsidR="00B24072">
              <w:t xml:space="preserve">s you how </w:t>
            </w:r>
            <w:r w:rsidR="00CC6DC2">
              <w:t xml:space="preserve">to </w:t>
            </w:r>
            <w:r w:rsidR="00567696">
              <w:t>‘M</w:t>
            </w:r>
            <w:r w:rsidR="008D7676">
              <w:t xml:space="preserve">ake an </w:t>
            </w:r>
            <w:r w:rsidR="00567696">
              <w:t>E</w:t>
            </w:r>
            <w:r w:rsidR="008D7676">
              <w:t>nquiry</w:t>
            </w:r>
            <w:r w:rsidR="00567696">
              <w:t>’</w:t>
            </w:r>
            <w:bookmarkStart w:id="0" w:name="_GoBack"/>
            <w:bookmarkEnd w:id="0"/>
            <w:r w:rsidR="00CC6DC2">
              <w:t xml:space="preserve"> </w:t>
            </w:r>
            <w:r w:rsidR="00F10327">
              <w:t>i</w:t>
            </w:r>
            <w:r w:rsidR="00CC6DC2">
              <w:t xml:space="preserve">n the </w:t>
            </w:r>
            <w:r w:rsidR="007F3DD7">
              <w:t>Cargo O</w:t>
            </w:r>
            <w:r w:rsidR="00CC6DC2">
              <w:t xml:space="preserve">nline Lodgement System, or COLS. </w:t>
            </w:r>
            <w:r w:rsidR="00B24072">
              <w:t>You can access the main menu on the COLS home page.</w:t>
            </w:r>
          </w:p>
        </w:tc>
      </w:tr>
      <w:tr w:rsidR="006260B5" w14:paraId="52537D66" w14:textId="77777777" w:rsidTr="00BE5D02">
        <w:tc>
          <w:tcPr>
            <w:tcW w:w="4797" w:type="dxa"/>
          </w:tcPr>
          <w:p w14:paraId="60C78FF3" w14:textId="0A6F3446" w:rsidR="006260B5" w:rsidRDefault="000C682D" w:rsidP="008D7676">
            <w:r>
              <w:t>Select</w:t>
            </w:r>
            <w:r w:rsidR="003D2017">
              <w:t xml:space="preserve"> highlighted</w:t>
            </w:r>
            <w:r>
              <w:t xml:space="preserve"> ‘</w:t>
            </w:r>
            <w:r w:rsidR="008D7676">
              <w:t>Make an Enquiry’</w:t>
            </w:r>
          </w:p>
        </w:tc>
        <w:tc>
          <w:tcPr>
            <w:tcW w:w="4701" w:type="dxa"/>
          </w:tcPr>
          <w:p w14:paraId="62EA51DD" w14:textId="664A849A" w:rsidR="006260B5" w:rsidRDefault="00B24072" w:rsidP="00AB567F">
            <w:r>
              <w:t>Select the icon, titled ‘Make an Enquiry’ t</w:t>
            </w:r>
            <w:r w:rsidR="007F3DD7">
              <w:t xml:space="preserve">o </w:t>
            </w:r>
            <w:r w:rsidR="006C354D">
              <w:t xml:space="preserve">make </w:t>
            </w:r>
            <w:r w:rsidR="00AB567F">
              <w:t xml:space="preserve">your </w:t>
            </w:r>
            <w:r w:rsidR="008D7676">
              <w:t>enquiry</w:t>
            </w:r>
            <w:r w:rsidR="006C354D">
              <w:t>.</w:t>
            </w:r>
          </w:p>
        </w:tc>
      </w:tr>
      <w:tr w:rsidR="006260B5" w14:paraId="15C26A61" w14:textId="77777777" w:rsidTr="00BE5D02">
        <w:tc>
          <w:tcPr>
            <w:tcW w:w="4797" w:type="dxa"/>
          </w:tcPr>
          <w:p w14:paraId="0B5CF913" w14:textId="67CECA14" w:rsidR="006260B5" w:rsidRDefault="000C682D" w:rsidP="008D7676">
            <w:r>
              <w:t>Hover cursor under ‘</w:t>
            </w:r>
            <w:r w:rsidR="008D7676">
              <w:t>M</w:t>
            </w:r>
            <w:r>
              <w:t xml:space="preserve">’ in heading and then run arrow underneath </w:t>
            </w:r>
            <w:r w:rsidR="007F2296">
              <w:t xml:space="preserve">and </w:t>
            </w:r>
            <w:r>
              <w:t>along menu ribbon</w:t>
            </w:r>
            <w:r w:rsidR="008D7676">
              <w:t>.</w:t>
            </w:r>
            <w:r w:rsidR="007F2296">
              <w:t xml:space="preserve"> </w:t>
            </w:r>
          </w:p>
        </w:tc>
        <w:tc>
          <w:tcPr>
            <w:tcW w:w="4701" w:type="dxa"/>
          </w:tcPr>
          <w:p w14:paraId="08CC0402" w14:textId="572F0769" w:rsidR="006260B5" w:rsidRDefault="00B24072" w:rsidP="00AB567F">
            <w:r>
              <w:t>On the ‘Make an Enquiry’ page</w:t>
            </w:r>
            <w:r w:rsidR="006C354D">
              <w:t xml:space="preserve"> is a menu ribbon which shows </w:t>
            </w:r>
            <w:r>
              <w:t>you</w:t>
            </w:r>
            <w:r w:rsidR="00AB567F">
              <w:t>r</w:t>
            </w:r>
            <w:r>
              <w:t xml:space="preserve"> </w:t>
            </w:r>
            <w:r w:rsidR="00B53326">
              <w:t>progress</w:t>
            </w:r>
            <w:r w:rsidR="007F421E">
              <w:t xml:space="preserve"> with</w:t>
            </w:r>
            <w:r w:rsidR="006C354D">
              <w:t>in the system.</w:t>
            </w:r>
            <w:r w:rsidR="009F73B8">
              <w:t xml:space="preserve"> </w:t>
            </w:r>
          </w:p>
        </w:tc>
      </w:tr>
      <w:tr w:rsidR="006260B5" w14:paraId="1A183E11" w14:textId="77777777" w:rsidTr="00BE5D02">
        <w:tc>
          <w:tcPr>
            <w:tcW w:w="4797" w:type="dxa"/>
          </w:tcPr>
          <w:p w14:paraId="6427E803" w14:textId="2A94151C" w:rsidR="006260B5" w:rsidRDefault="00C92F21" w:rsidP="007F3DD7">
            <w:r>
              <w:t xml:space="preserve">Hover Cursor over </w:t>
            </w:r>
            <w:r w:rsidR="000C682D">
              <w:t>highlighte</w:t>
            </w:r>
            <w:r w:rsidR="00992E4C">
              <w:t>d,</w:t>
            </w:r>
            <w:r w:rsidR="000C682D">
              <w:t xml:space="preserve"> red</w:t>
            </w:r>
            <w:r w:rsidR="00992E4C">
              <w:t xml:space="preserve"> asterisk </w:t>
            </w:r>
            <w:r w:rsidR="0095577F">
              <w:t xml:space="preserve">after ‘Contact Name’ </w:t>
            </w:r>
            <w:r w:rsidR="00992E4C">
              <w:t>then into required field box to enable ‘This is a required field’ pop-up.</w:t>
            </w:r>
          </w:p>
        </w:tc>
        <w:tc>
          <w:tcPr>
            <w:tcW w:w="4701" w:type="dxa"/>
          </w:tcPr>
          <w:p w14:paraId="69FC9620" w14:textId="68D5FA0E" w:rsidR="006260B5" w:rsidRDefault="00B24072" w:rsidP="00B24072">
            <w:r>
              <w:t>Throughout the</w:t>
            </w:r>
            <w:r w:rsidRPr="008F4EA2">
              <w:t xml:space="preserve"> form </w:t>
            </w:r>
            <w:r>
              <w:t>are fields marked with a red asterisk.</w:t>
            </w:r>
            <w:r w:rsidR="003D5D81">
              <w:t xml:space="preserve"> </w:t>
            </w:r>
            <w:r>
              <w:t>These are required fields where you must enter information before the</w:t>
            </w:r>
            <w:r w:rsidRPr="008F4EA2">
              <w:t xml:space="preserve"> form </w:t>
            </w:r>
            <w:r>
              <w:t>can be submitted.</w:t>
            </w:r>
          </w:p>
        </w:tc>
      </w:tr>
      <w:tr w:rsidR="00157187" w14:paraId="648AF5F2" w14:textId="77777777" w:rsidTr="00BE5D02">
        <w:tc>
          <w:tcPr>
            <w:tcW w:w="4797" w:type="dxa"/>
          </w:tcPr>
          <w:p w14:paraId="28445717" w14:textId="0AC3E0A4" w:rsidR="00C6291F" w:rsidRDefault="00BE5D02" w:rsidP="0095577F">
            <w:r>
              <w:t>Hover cursor under h</w:t>
            </w:r>
            <w:r w:rsidR="0095577F">
              <w:t>ighlighted ‘Enquiry Details’ heading then</w:t>
            </w:r>
            <w:r w:rsidR="00C6291F">
              <w:t xml:space="preserve"> onto</w:t>
            </w:r>
            <w:r w:rsidR="0095577F">
              <w:t xml:space="preserve"> ‘</w:t>
            </w:r>
            <w:r w:rsidR="00C6291F">
              <w:t>Select an enquiry t</w:t>
            </w:r>
            <w:r w:rsidR="0095577F">
              <w:t>ype’ drop down menu</w:t>
            </w:r>
            <w:r w:rsidR="00C6291F">
              <w:t>.</w:t>
            </w:r>
          </w:p>
          <w:p w14:paraId="43092E26" w14:textId="77777777" w:rsidR="00810B85" w:rsidRDefault="00BE5D02" w:rsidP="0095577F">
            <w:r>
              <w:t>Hover Cursor under each enquiry type consecutively.</w:t>
            </w:r>
          </w:p>
          <w:p w14:paraId="523C319C" w14:textId="77777777" w:rsidR="00BE5D02" w:rsidRDefault="00BE5D02" w:rsidP="0095577F"/>
          <w:p w14:paraId="6A480449" w14:textId="77777777" w:rsidR="00BE5D02" w:rsidRDefault="00BE5D02" w:rsidP="0095577F"/>
          <w:p w14:paraId="67D963D2" w14:textId="77777777" w:rsidR="00BE5D02" w:rsidRDefault="00BE5D02" w:rsidP="0095577F"/>
          <w:p w14:paraId="19D7606F" w14:textId="77777777" w:rsidR="00BE5D02" w:rsidRDefault="00BE5D02" w:rsidP="0095577F"/>
          <w:p w14:paraId="769B4070" w14:textId="77777777" w:rsidR="00BE5D02" w:rsidRDefault="00BE5D02" w:rsidP="0095577F"/>
          <w:p w14:paraId="3D03F8C8" w14:textId="77777777" w:rsidR="00BE5D02" w:rsidRDefault="00BE5D02" w:rsidP="0095577F"/>
          <w:p w14:paraId="5C6BE04E" w14:textId="77777777" w:rsidR="00BE5D02" w:rsidRDefault="00BE5D02" w:rsidP="0095577F"/>
          <w:p w14:paraId="3188ED66" w14:textId="77777777" w:rsidR="00BE5D02" w:rsidRDefault="00BE5D02" w:rsidP="0095577F"/>
          <w:p w14:paraId="6D082C75" w14:textId="77777777" w:rsidR="00BE5D02" w:rsidRDefault="00BE5D02" w:rsidP="0095577F"/>
          <w:p w14:paraId="6D9E6C80" w14:textId="77777777" w:rsidR="00BE5D02" w:rsidRDefault="00BE5D02" w:rsidP="0095577F"/>
          <w:p w14:paraId="6EA453DF" w14:textId="77777777" w:rsidR="00BE5D02" w:rsidRDefault="00BE5D02" w:rsidP="0095577F"/>
          <w:p w14:paraId="31327C7C" w14:textId="77777777" w:rsidR="00BE5D02" w:rsidRDefault="00BE5D02" w:rsidP="0095577F"/>
          <w:p w14:paraId="2EEA25CC" w14:textId="77777777" w:rsidR="00BE5D02" w:rsidRDefault="00BE5D02" w:rsidP="0095577F"/>
          <w:p w14:paraId="67B8C26C" w14:textId="77777777" w:rsidR="00BE5D02" w:rsidRDefault="00BE5D02" w:rsidP="0095577F"/>
          <w:p w14:paraId="29F5E7A6" w14:textId="178D9DC4" w:rsidR="00BE5D02" w:rsidRDefault="00BE5D02" w:rsidP="0095577F">
            <w:r>
              <w:t>Hover cursor under General import enquiry and select.</w:t>
            </w:r>
          </w:p>
        </w:tc>
        <w:tc>
          <w:tcPr>
            <w:tcW w:w="4701" w:type="dxa"/>
          </w:tcPr>
          <w:p w14:paraId="1D718A8B" w14:textId="77777777" w:rsidR="0099619C" w:rsidRDefault="00C6291F" w:rsidP="0099619C">
            <w:pPr>
              <w:rPr>
                <w:b/>
              </w:rPr>
            </w:pPr>
            <w:r>
              <w:t>Under</w:t>
            </w:r>
            <w:r w:rsidR="0095577F">
              <w:t xml:space="preserve"> ‘Enquiry Details’ select the type of enquiry from the drop down menu.</w:t>
            </w:r>
            <w:r w:rsidR="0099619C">
              <w:rPr>
                <w:b/>
              </w:rPr>
              <w:t xml:space="preserve"> </w:t>
            </w:r>
          </w:p>
          <w:p w14:paraId="6425270C" w14:textId="77777777" w:rsidR="00BE5D02" w:rsidRDefault="00BE5D02" w:rsidP="0099619C">
            <w:pPr>
              <w:rPr>
                <w:b/>
              </w:rPr>
            </w:pPr>
          </w:p>
          <w:p w14:paraId="0057E2E3" w14:textId="77777777" w:rsidR="00BE5D02" w:rsidRDefault="00BE5D02" w:rsidP="0099619C">
            <w:pPr>
              <w:rPr>
                <w:b/>
              </w:rPr>
            </w:pPr>
          </w:p>
          <w:p w14:paraId="6527F867" w14:textId="572590AA" w:rsidR="0099619C" w:rsidRPr="007B4781" w:rsidRDefault="005556C7" w:rsidP="0099619C">
            <w:r>
              <w:t xml:space="preserve">Select </w:t>
            </w:r>
            <w:r w:rsidR="007B4781">
              <w:t>‘</w:t>
            </w:r>
            <w:r w:rsidR="0099619C" w:rsidRPr="007B4781">
              <w:t>Consignment specific enquiry</w:t>
            </w:r>
            <w:r w:rsidR="007B4781">
              <w:t>’</w:t>
            </w:r>
            <w:r w:rsidR="0099619C" w:rsidRPr="007B4781">
              <w:t xml:space="preserve"> when enquiring about a direction received.</w:t>
            </w:r>
          </w:p>
          <w:p w14:paraId="49718513" w14:textId="572BBEF2" w:rsidR="0099619C" w:rsidRPr="007B4781" w:rsidRDefault="005556C7" w:rsidP="0099619C">
            <w:r>
              <w:t xml:space="preserve">Select </w:t>
            </w:r>
            <w:r w:rsidR="007B4781">
              <w:t>‘</w:t>
            </w:r>
            <w:r w:rsidR="0099619C" w:rsidRPr="007B4781">
              <w:t>Location Change</w:t>
            </w:r>
            <w:r w:rsidR="007B4781">
              <w:t>’</w:t>
            </w:r>
            <w:r w:rsidR="0099619C" w:rsidRPr="007B4781">
              <w:t xml:space="preserve"> wh</w:t>
            </w:r>
            <w:r w:rsidR="007B4781">
              <w:t>en needing to make a change of ‘Inspection’ or ‘A</w:t>
            </w:r>
            <w:r w:rsidR="0099619C" w:rsidRPr="007B4781">
              <w:t>pproved Arrangements</w:t>
            </w:r>
            <w:r w:rsidR="007B4781">
              <w:t>’</w:t>
            </w:r>
            <w:r w:rsidR="0099619C" w:rsidRPr="007B4781">
              <w:t xml:space="preserve"> site.</w:t>
            </w:r>
          </w:p>
          <w:p w14:paraId="230B0BD6" w14:textId="456BEF18" w:rsidR="0099619C" w:rsidRPr="007B4781" w:rsidRDefault="005556C7" w:rsidP="0099619C">
            <w:r>
              <w:t xml:space="preserve">Select </w:t>
            </w:r>
            <w:r w:rsidR="007B4781">
              <w:t>‘</w:t>
            </w:r>
            <w:r w:rsidR="0099619C" w:rsidRPr="007B4781">
              <w:t>Quarantine document processing</w:t>
            </w:r>
            <w:r w:rsidR="007B4781">
              <w:t>’</w:t>
            </w:r>
            <w:r w:rsidR="0099619C" w:rsidRPr="007B4781">
              <w:t xml:space="preserve"> for specific questions about importing goods subject to quarantine.</w:t>
            </w:r>
          </w:p>
          <w:p w14:paraId="79D1D3BA" w14:textId="64BA7F4A" w:rsidR="0099619C" w:rsidRPr="007B4781" w:rsidRDefault="005556C7" w:rsidP="0099619C">
            <w:r>
              <w:t>Select ‘</w:t>
            </w:r>
            <w:r w:rsidR="0099619C" w:rsidRPr="007B4781">
              <w:t>Imported food document processing</w:t>
            </w:r>
            <w:r w:rsidR="007B4781">
              <w:t>’</w:t>
            </w:r>
            <w:r w:rsidR="0099619C" w:rsidRPr="007B4781">
              <w:t xml:space="preserve"> for specific questions about importing goods subject to imported food requirements.</w:t>
            </w:r>
          </w:p>
          <w:p w14:paraId="01B46F40" w14:textId="61B22A80" w:rsidR="0099619C" w:rsidRDefault="005556C7" w:rsidP="0099619C">
            <w:r>
              <w:t xml:space="preserve">Select </w:t>
            </w:r>
            <w:r w:rsidR="007B4781">
              <w:t>‘</w:t>
            </w:r>
            <w:r w:rsidR="0099619C" w:rsidRPr="007B4781">
              <w:t>General import enquiry</w:t>
            </w:r>
            <w:r w:rsidR="007B4781">
              <w:t>’</w:t>
            </w:r>
            <w:r w:rsidR="0099619C" w:rsidRPr="007B4781">
              <w:t xml:space="preserve"> for general questions about</w:t>
            </w:r>
            <w:r w:rsidR="0099619C">
              <w:t xml:space="preserve"> importing goods into Australia.</w:t>
            </w:r>
            <w:r w:rsidR="00391C41">
              <w:t xml:space="preserve"> </w:t>
            </w:r>
          </w:p>
          <w:p w14:paraId="66377757" w14:textId="3DF7F36C" w:rsidR="00391C41" w:rsidRDefault="00391C41" w:rsidP="0099619C">
            <w:r>
              <w:t>If you select ‘Location Change’ or ‘Consignment specific enquiry’, you will be required to enter your Lodgement Reference Number or Entry number.</w:t>
            </w:r>
          </w:p>
          <w:p w14:paraId="59C48E11" w14:textId="19ED4108" w:rsidR="0095577F" w:rsidRDefault="00AB5C74" w:rsidP="00391C41">
            <w:r>
              <w:t>F</w:t>
            </w:r>
            <w:r w:rsidR="00A96F4D">
              <w:t xml:space="preserve">or this tutorial, </w:t>
            </w:r>
            <w:r w:rsidR="00FB4959">
              <w:t xml:space="preserve">we will </w:t>
            </w:r>
            <w:r w:rsidR="00A96F4D">
              <w:t xml:space="preserve">select </w:t>
            </w:r>
            <w:r w:rsidR="0095577F">
              <w:t>‘General import inquiry’</w:t>
            </w:r>
            <w:r w:rsidR="00A96F4D">
              <w:t>.</w:t>
            </w:r>
          </w:p>
        </w:tc>
      </w:tr>
      <w:tr w:rsidR="006260B5" w14:paraId="761038D3" w14:textId="77777777" w:rsidTr="00BE5D02">
        <w:tc>
          <w:tcPr>
            <w:tcW w:w="4797" w:type="dxa"/>
          </w:tcPr>
          <w:p w14:paraId="3B57247E" w14:textId="78EA3BF7" w:rsidR="006260B5" w:rsidRDefault="000C682D" w:rsidP="00253738">
            <w:r>
              <w:t xml:space="preserve">Hover cursor </w:t>
            </w:r>
            <w:r w:rsidR="007F2296">
              <w:t>under</w:t>
            </w:r>
            <w:r w:rsidR="00253738">
              <w:t xml:space="preserve"> highlighted</w:t>
            </w:r>
            <w:r w:rsidR="007F2296">
              <w:t xml:space="preserve"> ‘</w:t>
            </w:r>
            <w:r w:rsidR="00253738">
              <w:t>Contact Details</w:t>
            </w:r>
            <w:r w:rsidR="007F2296">
              <w:t>’</w:t>
            </w:r>
            <w:r w:rsidR="00253738">
              <w:t xml:space="preserve"> heading. Select name, phone and email fields and enter details consecutively. Pause speech between each field until details are entered.</w:t>
            </w:r>
            <w:r w:rsidR="001371A7">
              <w:t xml:space="preserve"> Hover cursor over ‘Next’ button and select</w:t>
            </w:r>
          </w:p>
        </w:tc>
        <w:tc>
          <w:tcPr>
            <w:tcW w:w="4701" w:type="dxa"/>
          </w:tcPr>
          <w:p w14:paraId="191FDA8E" w14:textId="423C2987" w:rsidR="006260B5" w:rsidRDefault="00373337" w:rsidP="00373337">
            <w:r>
              <w:t xml:space="preserve">In the </w:t>
            </w:r>
            <w:r w:rsidR="001371A7">
              <w:t>‘</w:t>
            </w:r>
            <w:r w:rsidR="00253738">
              <w:t>Contact Details</w:t>
            </w:r>
            <w:r w:rsidR="001371A7">
              <w:t>’</w:t>
            </w:r>
            <w:r w:rsidR="006C2F7D">
              <w:t xml:space="preserve"> </w:t>
            </w:r>
            <w:r>
              <w:t xml:space="preserve">section you’ll need to enter your </w:t>
            </w:r>
            <w:r w:rsidR="001371A7">
              <w:t>c</w:t>
            </w:r>
            <w:r w:rsidR="00253738">
              <w:t>ontact name, phone number and email address</w:t>
            </w:r>
            <w:r>
              <w:t>.</w:t>
            </w:r>
            <w:r w:rsidR="001371A7">
              <w:t xml:space="preserve"> Once the ‘Contact Details’ are complete, select ‘Next’.</w:t>
            </w:r>
          </w:p>
        </w:tc>
      </w:tr>
      <w:tr w:rsidR="002B021F" w14:paraId="3E70343B" w14:textId="77777777" w:rsidTr="00BE5D02">
        <w:trPr>
          <w:trHeight w:val="2591"/>
        </w:trPr>
        <w:tc>
          <w:tcPr>
            <w:tcW w:w="4797" w:type="dxa"/>
          </w:tcPr>
          <w:p w14:paraId="29A03E8F" w14:textId="2606B379" w:rsidR="002B021F" w:rsidRDefault="00443966" w:rsidP="006260B5">
            <w:r>
              <w:lastRenderedPageBreak/>
              <w:t xml:space="preserve">Hover cursor under </w:t>
            </w:r>
            <w:r w:rsidR="003D2017">
              <w:t xml:space="preserve">highlighted </w:t>
            </w:r>
            <w:r w:rsidR="007B4781">
              <w:t>‘</w:t>
            </w:r>
            <w:r w:rsidR="00743DAD">
              <w:t xml:space="preserve">Documents’ </w:t>
            </w:r>
            <w:r>
              <w:t xml:space="preserve">heading then under </w:t>
            </w:r>
            <w:r w:rsidR="007B4781">
              <w:t>‘</w:t>
            </w:r>
            <w:r>
              <w:t>Document</w:t>
            </w:r>
            <w:r w:rsidR="00743DAD">
              <w:t>ation</w:t>
            </w:r>
            <w:r w:rsidR="007B4781">
              <w:t>’</w:t>
            </w:r>
            <w:r>
              <w:t xml:space="preserve"> in progress ribbon.</w:t>
            </w:r>
          </w:p>
          <w:p w14:paraId="2EC1A933" w14:textId="2C6FD8E9" w:rsidR="002F3353" w:rsidRDefault="002F3353" w:rsidP="006260B5"/>
        </w:tc>
        <w:tc>
          <w:tcPr>
            <w:tcW w:w="4701" w:type="dxa"/>
          </w:tcPr>
          <w:p w14:paraId="5684C46C" w14:textId="2DA66B1F" w:rsidR="002B021F" w:rsidRDefault="00373337">
            <w:r>
              <w:t xml:space="preserve">In the </w:t>
            </w:r>
            <w:r w:rsidR="007B4781">
              <w:t>‘</w:t>
            </w:r>
            <w:r w:rsidR="00743DAD">
              <w:t xml:space="preserve">Documents’ </w:t>
            </w:r>
            <w:r>
              <w:t xml:space="preserve">section you can add </w:t>
            </w:r>
            <w:r w:rsidR="008E4E9B">
              <w:t>document</w:t>
            </w:r>
            <w:r w:rsidR="00743DAD">
              <w:t>ation</w:t>
            </w:r>
            <w:r w:rsidR="008E4E9B">
              <w:t xml:space="preserve"> to </w:t>
            </w:r>
            <w:r w:rsidR="003D5D81">
              <w:t xml:space="preserve">your </w:t>
            </w:r>
            <w:r w:rsidR="001371A7">
              <w:t>enquiry</w:t>
            </w:r>
            <w:r w:rsidR="008E4E9B">
              <w:t xml:space="preserve">. </w:t>
            </w:r>
            <w:r w:rsidR="009B5FBB">
              <w:t>Please refer to the ‘How to Add Documents’ video tutorial if you require assistance with this.</w:t>
            </w:r>
          </w:p>
        </w:tc>
      </w:tr>
      <w:tr w:rsidR="002F3353" w14:paraId="1CDBC4DA" w14:textId="77777777" w:rsidTr="00BE5D02">
        <w:tc>
          <w:tcPr>
            <w:tcW w:w="4797" w:type="dxa"/>
          </w:tcPr>
          <w:p w14:paraId="59EBD4CA" w14:textId="4805A38C" w:rsidR="002F3353" w:rsidRDefault="003D2017" w:rsidP="00AB5C74">
            <w:r>
              <w:t>Hover cursor under highlighted ‘Additional comments’</w:t>
            </w:r>
            <w:r w:rsidR="00AB5C74">
              <w:t>.</w:t>
            </w:r>
          </w:p>
          <w:p w14:paraId="39047B13" w14:textId="137E96A7" w:rsidR="00AB5C74" w:rsidRDefault="00AB5C74" w:rsidP="00AB5C74"/>
        </w:tc>
        <w:tc>
          <w:tcPr>
            <w:tcW w:w="4701" w:type="dxa"/>
          </w:tcPr>
          <w:p w14:paraId="0A0F1248" w14:textId="7A664FD1" w:rsidR="00AB5C74" w:rsidRDefault="00373337" w:rsidP="00597931">
            <w:r>
              <w:t xml:space="preserve">Add </w:t>
            </w:r>
            <w:r w:rsidR="009B5FBB">
              <w:t xml:space="preserve">your enquiry and </w:t>
            </w:r>
            <w:r>
              <w:t>a</w:t>
            </w:r>
            <w:r w:rsidR="002F3353">
              <w:t xml:space="preserve">ny additional </w:t>
            </w:r>
            <w:r w:rsidR="00597931">
              <w:t>comments</w:t>
            </w:r>
            <w:r w:rsidR="002F3353">
              <w:t xml:space="preserve"> that may help in assessing </w:t>
            </w:r>
            <w:r w:rsidR="009B5FBB">
              <w:t>your enquiry</w:t>
            </w:r>
            <w:r w:rsidR="002F3353">
              <w:t xml:space="preserve"> here.</w:t>
            </w:r>
            <w:r w:rsidR="00AB5C74">
              <w:t xml:space="preserve"> </w:t>
            </w:r>
          </w:p>
          <w:p w14:paraId="7BF26363" w14:textId="42110C3F" w:rsidR="002F3353" w:rsidRDefault="009B5FBB" w:rsidP="00597931">
            <w:r>
              <w:t xml:space="preserve"> Please be aware there is a 1000 character limit.</w:t>
            </w:r>
          </w:p>
        </w:tc>
      </w:tr>
      <w:tr w:rsidR="002B021F" w14:paraId="7D2C06AC" w14:textId="77777777" w:rsidTr="00BE5D02">
        <w:tc>
          <w:tcPr>
            <w:tcW w:w="4797" w:type="dxa"/>
          </w:tcPr>
          <w:p w14:paraId="73914D1E" w14:textId="7D661979" w:rsidR="002B021F" w:rsidRDefault="002F3353" w:rsidP="003D2017">
            <w:r>
              <w:t xml:space="preserve">Hover </w:t>
            </w:r>
            <w:r w:rsidR="003D2017">
              <w:t>cursor under highlighted ‘Declaration’ then check the General Declaration box.</w:t>
            </w:r>
          </w:p>
        </w:tc>
        <w:tc>
          <w:tcPr>
            <w:tcW w:w="4701" w:type="dxa"/>
          </w:tcPr>
          <w:p w14:paraId="28486A8A" w14:textId="2887DD93" w:rsidR="002B021F" w:rsidRDefault="00253D02" w:rsidP="00966476">
            <w:r>
              <w:t xml:space="preserve">Check the </w:t>
            </w:r>
            <w:r w:rsidR="007B4781">
              <w:t>‘</w:t>
            </w:r>
            <w:r>
              <w:t>General Declaration</w:t>
            </w:r>
            <w:r w:rsidR="007B4781">
              <w:t>’</w:t>
            </w:r>
            <w:r>
              <w:t xml:space="preserve"> box to declare that the information provided in this form is true and correct.</w:t>
            </w:r>
          </w:p>
        </w:tc>
      </w:tr>
      <w:tr w:rsidR="008E4E9B" w14:paraId="4DE2A528" w14:textId="77777777" w:rsidTr="00BE5D02">
        <w:tc>
          <w:tcPr>
            <w:tcW w:w="4797" w:type="dxa"/>
          </w:tcPr>
          <w:p w14:paraId="0F144AC6" w14:textId="1542D05E" w:rsidR="008E4E9B" w:rsidRDefault="00CE708F" w:rsidP="006260B5">
            <w:r>
              <w:t>Hover cursor over ‘S</w:t>
            </w:r>
            <w:r w:rsidR="00370E42">
              <w:t>ubmit</w:t>
            </w:r>
            <w:r>
              <w:t>’</w:t>
            </w:r>
            <w:r w:rsidR="00370E42">
              <w:t xml:space="preserve"> and select</w:t>
            </w:r>
          </w:p>
        </w:tc>
        <w:tc>
          <w:tcPr>
            <w:tcW w:w="4701" w:type="dxa"/>
          </w:tcPr>
          <w:p w14:paraId="1885538A" w14:textId="34D91579" w:rsidR="008E4E9B" w:rsidRDefault="008E4E9B" w:rsidP="00966476">
            <w:r>
              <w:t xml:space="preserve">Select </w:t>
            </w:r>
            <w:r w:rsidR="007B4781">
              <w:t>‘</w:t>
            </w:r>
            <w:r>
              <w:t>Submit</w:t>
            </w:r>
            <w:r w:rsidR="007B4781">
              <w:t>’</w:t>
            </w:r>
            <w:r>
              <w:t xml:space="preserve">. </w:t>
            </w:r>
          </w:p>
        </w:tc>
      </w:tr>
      <w:tr w:rsidR="00D7339E" w14:paraId="410133B2" w14:textId="77777777" w:rsidTr="00BE5D02">
        <w:tc>
          <w:tcPr>
            <w:tcW w:w="4797" w:type="dxa"/>
          </w:tcPr>
          <w:p w14:paraId="71489FD2" w14:textId="4F06C10E" w:rsidR="00D7339E" w:rsidRDefault="00FB3208" w:rsidP="00CE708F">
            <w:r>
              <w:t>Hover cursor under highlighted</w:t>
            </w:r>
            <w:r w:rsidR="00CE708F">
              <w:t xml:space="preserve"> </w:t>
            </w:r>
            <w:r>
              <w:t>‘</w:t>
            </w:r>
            <w:r w:rsidR="00CE708F">
              <w:t>Submission Confirmation’ heading.</w:t>
            </w:r>
          </w:p>
          <w:p w14:paraId="16D4E1C9" w14:textId="77777777" w:rsidR="00CE708F" w:rsidRDefault="00CE708F" w:rsidP="00CE708F">
            <w:r>
              <w:t>Hover cursor under highlighted LRN.</w:t>
            </w:r>
          </w:p>
          <w:p w14:paraId="4A865388" w14:textId="77777777" w:rsidR="00CE708F" w:rsidRDefault="00CE708F" w:rsidP="00CE708F"/>
          <w:p w14:paraId="43D50CDB" w14:textId="3112A876" w:rsidR="00CE708F" w:rsidRDefault="00CE708F" w:rsidP="001E6D63">
            <w:r>
              <w:t>Hover Cursor over ‘Finished’ button and select.</w:t>
            </w:r>
            <w:r w:rsidR="00D34584">
              <w:t xml:space="preserve"> </w:t>
            </w:r>
          </w:p>
        </w:tc>
        <w:tc>
          <w:tcPr>
            <w:tcW w:w="4701" w:type="dxa"/>
          </w:tcPr>
          <w:p w14:paraId="5F5AFF4E" w14:textId="12CE77A4" w:rsidR="00D7339E" w:rsidRDefault="00D7339E" w:rsidP="00373337">
            <w:r>
              <w:t xml:space="preserve">Once </w:t>
            </w:r>
            <w:r w:rsidR="00B53326">
              <w:t>the</w:t>
            </w:r>
            <w:r w:rsidR="00AB5C74">
              <w:t xml:space="preserve"> enquiry</w:t>
            </w:r>
            <w:r w:rsidR="00B53326">
              <w:t xml:space="preserve"> is submitted</w:t>
            </w:r>
            <w:r w:rsidR="00AB5C74">
              <w:t>,</w:t>
            </w:r>
            <w:r w:rsidR="004556EA">
              <w:t xml:space="preserve"> a</w:t>
            </w:r>
            <w:r w:rsidR="00B53326">
              <w:t xml:space="preserve"> notification containing the Lodgement Reference Number will appear. </w:t>
            </w:r>
            <w:r w:rsidR="00373337">
              <w:t>Please record t</w:t>
            </w:r>
            <w:r w:rsidR="00B53326">
              <w:t xml:space="preserve">his number for future reference. </w:t>
            </w:r>
            <w:r w:rsidR="008F4EA2">
              <w:t>S</w:t>
            </w:r>
            <w:r w:rsidR="00373337">
              <w:t>elect ‘Finished’ t</w:t>
            </w:r>
            <w:r w:rsidR="00B53326">
              <w:t xml:space="preserve">o complete </w:t>
            </w:r>
            <w:r w:rsidR="00373337">
              <w:t xml:space="preserve">your </w:t>
            </w:r>
            <w:r w:rsidR="00AB5C74">
              <w:t>enquiry</w:t>
            </w:r>
            <w:r w:rsidR="00B53326">
              <w:t xml:space="preserve">. </w:t>
            </w:r>
          </w:p>
        </w:tc>
      </w:tr>
      <w:tr w:rsidR="001E6D63" w14:paraId="113E5CE9" w14:textId="77777777" w:rsidTr="00BE5D02">
        <w:tc>
          <w:tcPr>
            <w:tcW w:w="4797" w:type="dxa"/>
          </w:tcPr>
          <w:p w14:paraId="6269190A" w14:textId="77777777" w:rsidR="00B24072" w:rsidRDefault="00B24072" w:rsidP="00B24072">
            <w:r>
              <w:t>Fade out to black screen with branding crest and text:-</w:t>
            </w:r>
          </w:p>
          <w:p w14:paraId="5260863A" w14:textId="6207DF17" w:rsidR="001E6D63" w:rsidRDefault="00B24072" w:rsidP="001E6D63">
            <w:r>
              <w:t xml:space="preserve">For further information visit </w:t>
            </w:r>
            <w:hyperlink r:id="rId6" w:history="1">
              <w:r w:rsidRPr="00303DBD">
                <w:rPr>
                  <w:rStyle w:val="Hyperlink"/>
                </w:rPr>
                <w:t>agriculture.gov.au</w:t>
              </w:r>
            </w:hyperlink>
          </w:p>
        </w:tc>
        <w:tc>
          <w:tcPr>
            <w:tcW w:w="4701" w:type="dxa"/>
          </w:tcPr>
          <w:p w14:paraId="5C0A4678" w14:textId="77777777" w:rsidR="001E6D63" w:rsidRDefault="001E6D63" w:rsidP="004F357B"/>
        </w:tc>
      </w:tr>
    </w:tbl>
    <w:p w14:paraId="4AB1D231" w14:textId="77777777" w:rsidR="00A90731" w:rsidRPr="00A90731" w:rsidRDefault="00A90731" w:rsidP="00D34584">
      <w:pPr>
        <w:rPr>
          <w:b/>
          <w:u w:val="single"/>
        </w:rPr>
      </w:pPr>
    </w:p>
    <w:sectPr w:rsidR="00A90731" w:rsidRPr="00A90731" w:rsidSect="00BE5D0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276" w:right="1440" w:bottom="709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C49CC9" w14:textId="77777777" w:rsidR="00B24072" w:rsidRDefault="00B24072" w:rsidP="00B24072">
      <w:pPr>
        <w:spacing w:after="0" w:line="240" w:lineRule="auto"/>
      </w:pPr>
      <w:r>
        <w:separator/>
      </w:r>
    </w:p>
  </w:endnote>
  <w:endnote w:type="continuationSeparator" w:id="0">
    <w:p w14:paraId="56CFA08B" w14:textId="77777777" w:rsidR="00B24072" w:rsidRDefault="00B24072" w:rsidP="00B24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9AB4CD" w14:textId="77777777" w:rsidR="00B24072" w:rsidRDefault="00B2407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7593A" w14:textId="77777777" w:rsidR="00B24072" w:rsidRDefault="00B2407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276D540" w14:textId="77777777" w:rsidR="00B24072" w:rsidRDefault="00B2407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4E0995B" w14:textId="77777777" w:rsidR="00B24072" w:rsidRDefault="00B24072" w:rsidP="00B24072">
      <w:pPr>
        <w:spacing w:after="0" w:line="240" w:lineRule="auto"/>
      </w:pPr>
      <w:r>
        <w:separator/>
      </w:r>
    </w:p>
  </w:footnote>
  <w:footnote w:type="continuationSeparator" w:id="0">
    <w:p w14:paraId="4D297A96" w14:textId="77777777" w:rsidR="00B24072" w:rsidRDefault="00B24072" w:rsidP="00B2407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453D43" w14:textId="77777777" w:rsidR="00B24072" w:rsidRDefault="00B2407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09EABA" w14:textId="5FF24D1C" w:rsidR="00B24072" w:rsidRDefault="00B2407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E72C569" w14:textId="77777777" w:rsidR="00B24072" w:rsidRDefault="00B2407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5"/>
  <w:proofState w:spelling="clean" w:grammar="clean"/>
  <w:trackRevisions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0731"/>
    <w:rsid w:val="00000FA1"/>
    <w:rsid w:val="00005181"/>
    <w:rsid w:val="000A478E"/>
    <w:rsid w:val="000A5058"/>
    <w:rsid w:val="000C682D"/>
    <w:rsid w:val="000D4F95"/>
    <w:rsid w:val="00106FD8"/>
    <w:rsid w:val="001371A7"/>
    <w:rsid w:val="00146A47"/>
    <w:rsid w:val="00157187"/>
    <w:rsid w:val="00172301"/>
    <w:rsid w:val="001916B8"/>
    <w:rsid w:val="00195799"/>
    <w:rsid w:val="001A2360"/>
    <w:rsid w:val="001C11DE"/>
    <w:rsid w:val="001D236B"/>
    <w:rsid w:val="001D627D"/>
    <w:rsid w:val="001E6D63"/>
    <w:rsid w:val="00253738"/>
    <w:rsid w:val="00253D02"/>
    <w:rsid w:val="002861FD"/>
    <w:rsid w:val="002B021F"/>
    <w:rsid w:val="002B1237"/>
    <w:rsid w:val="002C083F"/>
    <w:rsid w:val="002F3353"/>
    <w:rsid w:val="003301A4"/>
    <w:rsid w:val="0034002E"/>
    <w:rsid w:val="0034177A"/>
    <w:rsid w:val="00342509"/>
    <w:rsid w:val="003574C9"/>
    <w:rsid w:val="00370E42"/>
    <w:rsid w:val="00373337"/>
    <w:rsid w:val="0038181C"/>
    <w:rsid w:val="00391C41"/>
    <w:rsid w:val="003A78FD"/>
    <w:rsid w:val="003D2017"/>
    <w:rsid w:val="003D5D81"/>
    <w:rsid w:val="003E658B"/>
    <w:rsid w:val="00413C6D"/>
    <w:rsid w:val="00443966"/>
    <w:rsid w:val="004556EA"/>
    <w:rsid w:val="004673A3"/>
    <w:rsid w:val="00491922"/>
    <w:rsid w:val="004B1D23"/>
    <w:rsid w:val="004E27E1"/>
    <w:rsid w:val="004E6E05"/>
    <w:rsid w:val="004F357B"/>
    <w:rsid w:val="00521235"/>
    <w:rsid w:val="005556C7"/>
    <w:rsid w:val="00567696"/>
    <w:rsid w:val="00581627"/>
    <w:rsid w:val="00585CE1"/>
    <w:rsid w:val="00596BE3"/>
    <w:rsid w:val="00597931"/>
    <w:rsid w:val="00607194"/>
    <w:rsid w:val="00614A44"/>
    <w:rsid w:val="00621991"/>
    <w:rsid w:val="006260B5"/>
    <w:rsid w:val="006A5448"/>
    <w:rsid w:val="006C2F7D"/>
    <w:rsid w:val="006C354D"/>
    <w:rsid w:val="006C5A68"/>
    <w:rsid w:val="006E0A51"/>
    <w:rsid w:val="0072000E"/>
    <w:rsid w:val="00743017"/>
    <w:rsid w:val="00743DAD"/>
    <w:rsid w:val="00753F57"/>
    <w:rsid w:val="007A227E"/>
    <w:rsid w:val="007A2A5E"/>
    <w:rsid w:val="007A6487"/>
    <w:rsid w:val="007B4781"/>
    <w:rsid w:val="007F2296"/>
    <w:rsid w:val="007F3758"/>
    <w:rsid w:val="007F3DD7"/>
    <w:rsid w:val="007F421E"/>
    <w:rsid w:val="00810B85"/>
    <w:rsid w:val="008345BC"/>
    <w:rsid w:val="00870DE0"/>
    <w:rsid w:val="00871399"/>
    <w:rsid w:val="00883958"/>
    <w:rsid w:val="00893B16"/>
    <w:rsid w:val="008B3471"/>
    <w:rsid w:val="008D7676"/>
    <w:rsid w:val="008E4E9B"/>
    <w:rsid w:val="008F4EA2"/>
    <w:rsid w:val="00923A78"/>
    <w:rsid w:val="0095577F"/>
    <w:rsid w:val="00966476"/>
    <w:rsid w:val="00971A1C"/>
    <w:rsid w:val="00992E4C"/>
    <w:rsid w:val="0099619C"/>
    <w:rsid w:val="009977C4"/>
    <w:rsid w:val="009A7BF6"/>
    <w:rsid w:val="009B1EA6"/>
    <w:rsid w:val="009B3B1F"/>
    <w:rsid w:val="009B5FBB"/>
    <w:rsid w:val="009D2857"/>
    <w:rsid w:val="009F3841"/>
    <w:rsid w:val="009F73B8"/>
    <w:rsid w:val="00A21B00"/>
    <w:rsid w:val="00A65CC9"/>
    <w:rsid w:val="00A90731"/>
    <w:rsid w:val="00A96F4D"/>
    <w:rsid w:val="00AB2144"/>
    <w:rsid w:val="00AB567F"/>
    <w:rsid w:val="00AB5C74"/>
    <w:rsid w:val="00B136CF"/>
    <w:rsid w:val="00B24072"/>
    <w:rsid w:val="00B53326"/>
    <w:rsid w:val="00BB1646"/>
    <w:rsid w:val="00BC1259"/>
    <w:rsid w:val="00BD7593"/>
    <w:rsid w:val="00BE276B"/>
    <w:rsid w:val="00BE43C5"/>
    <w:rsid w:val="00BE5D02"/>
    <w:rsid w:val="00C13045"/>
    <w:rsid w:val="00C6031C"/>
    <w:rsid w:val="00C6291F"/>
    <w:rsid w:val="00C67482"/>
    <w:rsid w:val="00C80CDD"/>
    <w:rsid w:val="00C92F21"/>
    <w:rsid w:val="00CC6DC2"/>
    <w:rsid w:val="00CE69B9"/>
    <w:rsid w:val="00CE708F"/>
    <w:rsid w:val="00D34584"/>
    <w:rsid w:val="00D5284F"/>
    <w:rsid w:val="00D7339E"/>
    <w:rsid w:val="00D90FC5"/>
    <w:rsid w:val="00E22B6F"/>
    <w:rsid w:val="00E24DFF"/>
    <w:rsid w:val="00E81B99"/>
    <w:rsid w:val="00EF0456"/>
    <w:rsid w:val="00EF420F"/>
    <w:rsid w:val="00F10327"/>
    <w:rsid w:val="00F554A6"/>
    <w:rsid w:val="00FA32C7"/>
    <w:rsid w:val="00FB0FE6"/>
    <w:rsid w:val="00FB3208"/>
    <w:rsid w:val="00FB4959"/>
    <w:rsid w:val="00FB76BE"/>
    <w:rsid w:val="00FD1E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0490F98E"/>
  <w15:chartTrackingRefBased/>
  <w15:docId w15:val="{FE167460-1962-4484-ACF6-D0CDBF64D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907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977C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77C4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FB76B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B76B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B76B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B76B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B76BE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4E6E05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1E6D63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24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24072"/>
  </w:style>
  <w:style w:type="paragraph" w:styleId="Footer">
    <w:name w:val="footer"/>
    <w:basedOn w:val="Normal"/>
    <w:link w:val="FooterChar"/>
    <w:uiPriority w:val="99"/>
    <w:unhideWhenUsed/>
    <w:rsid w:val="00B240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2407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065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hyperlink" Target="http://www.agriculture.gov.au/import/online-services/cols" TargetMode="External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8F6B24EF29B14488A4D3E054F39A21B" ma:contentTypeVersion="2" ma:contentTypeDescription="Create a new document." ma:contentTypeScope="" ma:versionID="ea9366ecf14e49713b65f30b7bb9c902">
  <xsd:schema xmlns:xsd="http://www.w3.org/2001/XMLSchema" xmlns:xs="http://www.w3.org/2001/XMLSchema" xmlns:p="http://schemas.microsoft.com/office/2006/metadata/properties" xmlns:ns1="http://schemas.microsoft.com/sharepoint/v3" xmlns:ns2="http://schemas.microsoft.com/sharepoint/v3/fields" targetNamespace="http://schemas.microsoft.com/office/2006/metadata/properties" ma:root="true" ma:fieldsID="33c67d9f52e3aab0097483806a3a0923" ns1:_="" ns2:_="">
    <xsd:import namespace="http://schemas.microsoft.com/sharepoint/v3"/>
    <xsd:import namespace="http://schemas.microsoft.com/sharepoint/v3/fields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CDateCreate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DCDateCreated" ma:index="10" nillable="true" ma:displayName="Date Created" ma:description="The date on which this resource was created" ma:format="DateTime" ma:internalName="_DCDateCreated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CDateCreated xmlns="http://schemas.microsoft.com/sharepoint/v3/fields" xsi:nil="true"/>
  </documentManagement>
</p:properties>
</file>

<file path=customXml/itemProps1.xml><?xml version="1.0" encoding="utf-8"?>
<ds:datastoreItem xmlns:ds="http://schemas.openxmlformats.org/officeDocument/2006/customXml" ds:itemID="{23E1EA11-9F33-4B58-A2D8-CEDD6BC6AB28}"/>
</file>

<file path=customXml/itemProps2.xml><?xml version="1.0" encoding="utf-8"?>
<ds:datastoreItem xmlns:ds="http://schemas.openxmlformats.org/officeDocument/2006/customXml" ds:itemID="{F64FC464-C867-454F-A4BC-4041785606DB}"/>
</file>

<file path=customXml/itemProps3.xml><?xml version="1.0" encoding="utf-8"?>
<ds:datastoreItem xmlns:ds="http://schemas.openxmlformats.org/officeDocument/2006/customXml" ds:itemID="{5A0718D2-86C9-4988-A76D-DE4CEA6F7F69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2</Pages>
  <Words>543</Words>
  <Characters>3097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Agriculture</Company>
  <LinksUpToDate>false</LinksUpToDate>
  <CharactersWithSpaces>3633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Pass, Joanne</dc:creator>
  <cp:keywords/>
  <dc:description/>
  <cp:lastModifiedBy>Pass, Joanne</cp:lastModifiedBy>
  <cp:revision>8</cp:revision>
  <cp:lastPrinted>2017-12-14T23:26:00Z</cp:lastPrinted>
  <dcterms:created xsi:type="dcterms:W3CDTF">2017-12-14T23:26:00Z</dcterms:created>
  <dcterms:modified xsi:type="dcterms:W3CDTF">2018-03-21T04:25:00Z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0x01010078F6B24EF29B14488A4D3E054F39A21B</vt:lpwstr>
  </property>
</Properties>
</file>